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654" w:rsidRPr="009D1654" w:rsidRDefault="009D1654" w:rsidP="009D1654">
      <w:pPr>
        <w:jc w:val="center"/>
        <w:rPr>
          <w:rFonts w:ascii="Times New Roman" w:hAnsi="Times New Roman" w:cs="Times New Roman"/>
          <w:b/>
          <w:sz w:val="36"/>
          <w:szCs w:val="24"/>
        </w:rPr>
      </w:pPr>
      <w:r w:rsidRPr="009D1654">
        <w:rPr>
          <w:rFonts w:ascii="Times New Roman" w:hAnsi="Times New Roman" w:cs="Times New Roman"/>
          <w:b/>
          <w:sz w:val="36"/>
          <w:szCs w:val="24"/>
        </w:rPr>
        <w:t xml:space="preserve">First-Principles Study of </w:t>
      </w:r>
      <w:r w:rsidR="00C355B0">
        <w:rPr>
          <w:rFonts w:ascii="Times New Roman" w:hAnsi="Times New Roman" w:cs="Times New Roman"/>
          <w:b/>
          <w:sz w:val="36"/>
          <w:szCs w:val="24"/>
        </w:rPr>
        <w:t xml:space="preserve">Point </w:t>
      </w:r>
      <w:r w:rsidRPr="009D1654">
        <w:rPr>
          <w:rFonts w:ascii="Times New Roman" w:hAnsi="Times New Roman" w:cs="Times New Roman"/>
          <w:b/>
          <w:sz w:val="36"/>
          <w:szCs w:val="24"/>
        </w:rPr>
        <w:t>Defect Behavior at Interfaces and In-Plane Strain Fields</w:t>
      </w: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Pr="00CE1B92" w:rsidRDefault="00CE1B92" w:rsidP="009D1654">
      <w:pPr>
        <w:rPr>
          <w:rFonts w:ascii="Times New Roman" w:hAnsi="Times New Roman" w:cs="Times New Roman"/>
          <w:sz w:val="24"/>
        </w:rPr>
      </w:pPr>
    </w:p>
    <w:p w:rsidR="00CE1B92" w:rsidRPr="00CE1B92" w:rsidRDefault="00CE1B92" w:rsidP="00CE1B92">
      <w:pPr>
        <w:jc w:val="center"/>
        <w:rPr>
          <w:rFonts w:ascii="Times New Roman" w:hAnsi="Times New Roman" w:cs="Times New Roman"/>
          <w:sz w:val="36"/>
          <w:szCs w:val="36"/>
        </w:rPr>
      </w:pPr>
      <w:r w:rsidRPr="00CE1B92">
        <w:rPr>
          <w:rFonts w:ascii="Times New Roman" w:hAnsi="Times New Roman" w:cs="Times New Roman"/>
          <w:sz w:val="36"/>
          <w:szCs w:val="36"/>
        </w:rPr>
        <w:t xml:space="preserve">A </w:t>
      </w:r>
      <w:r>
        <w:rPr>
          <w:rFonts w:ascii="Times New Roman" w:hAnsi="Times New Roman" w:cs="Times New Roman"/>
          <w:sz w:val="36"/>
          <w:szCs w:val="36"/>
        </w:rPr>
        <w:t>Dissertation</w:t>
      </w:r>
      <w:r w:rsidRPr="00CE1B92">
        <w:rPr>
          <w:rFonts w:ascii="Times New Roman" w:hAnsi="Times New Roman" w:cs="Times New Roman"/>
          <w:sz w:val="36"/>
          <w:szCs w:val="36"/>
        </w:rPr>
        <w:t xml:space="preserve"> Presented for the</w:t>
      </w:r>
    </w:p>
    <w:p w:rsidR="00CE1B92" w:rsidRPr="00CE1B92" w:rsidRDefault="00CE1B92" w:rsidP="00CE1B92">
      <w:pPr>
        <w:jc w:val="center"/>
        <w:rPr>
          <w:rFonts w:ascii="Times New Roman" w:hAnsi="Times New Roman" w:cs="Times New Roman"/>
          <w:sz w:val="36"/>
          <w:szCs w:val="36"/>
        </w:rPr>
      </w:pPr>
      <w:r>
        <w:rPr>
          <w:rFonts w:ascii="Times New Roman" w:hAnsi="Times New Roman" w:cs="Times New Roman"/>
          <w:sz w:val="36"/>
          <w:szCs w:val="36"/>
        </w:rPr>
        <w:t>Doctor of Philosophy</w:t>
      </w:r>
    </w:p>
    <w:p w:rsidR="00CE1B92" w:rsidRPr="00CE1B92" w:rsidRDefault="00CE1B92" w:rsidP="00CE1B92">
      <w:pPr>
        <w:jc w:val="center"/>
        <w:rPr>
          <w:rFonts w:ascii="Times New Roman" w:hAnsi="Times New Roman" w:cs="Times New Roman"/>
          <w:sz w:val="36"/>
          <w:szCs w:val="36"/>
        </w:rPr>
      </w:pPr>
      <w:r w:rsidRPr="00CE1B92">
        <w:rPr>
          <w:rFonts w:ascii="Times New Roman" w:hAnsi="Times New Roman" w:cs="Times New Roman"/>
          <w:sz w:val="36"/>
          <w:szCs w:val="36"/>
        </w:rPr>
        <w:t>Degree</w:t>
      </w:r>
    </w:p>
    <w:p w:rsidR="00CE1B92" w:rsidRPr="00CE1B92" w:rsidRDefault="00CE1B92" w:rsidP="00CE1B92">
      <w:pPr>
        <w:jc w:val="center"/>
        <w:rPr>
          <w:rFonts w:ascii="Times New Roman" w:hAnsi="Times New Roman" w:cs="Times New Roman"/>
          <w:sz w:val="36"/>
          <w:szCs w:val="36"/>
        </w:rPr>
      </w:pPr>
      <w:r w:rsidRPr="00CE1B92">
        <w:rPr>
          <w:rFonts w:ascii="Times New Roman" w:hAnsi="Times New Roman" w:cs="Times New Roman"/>
          <w:sz w:val="36"/>
          <w:szCs w:val="36"/>
        </w:rPr>
        <w:t>The University of Tennessee, Knoxville</w:t>
      </w: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CE1B92" w:rsidRDefault="00CE1B92" w:rsidP="009D1654">
      <w:pPr>
        <w:rPr>
          <w:rFonts w:ascii="Times New Roman" w:hAnsi="Times New Roman" w:cs="Times New Roman"/>
          <w:sz w:val="24"/>
        </w:rPr>
      </w:pPr>
    </w:p>
    <w:p w:rsidR="009D1654" w:rsidRPr="00CE1B92" w:rsidRDefault="00CE1B92" w:rsidP="00CE1B92">
      <w:pPr>
        <w:jc w:val="center"/>
        <w:rPr>
          <w:rFonts w:ascii="Times New Roman" w:hAnsi="Times New Roman" w:cs="Times New Roman"/>
          <w:sz w:val="36"/>
        </w:rPr>
      </w:pPr>
      <w:r w:rsidRPr="00CE1B92">
        <w:rPr>
          <w:rFonts w:ascii="Times New Roman" w:hAnsi="Times New Roman" w:cs="Times New Roman"/>
          <w:sz w:val="36"/>
        </w:rPr>
        <w:t>Jianqi Xi</w:t>
      </w:r>
    </w:p>
    <w:p w:rsidR="009D1654" w:rsidRPr="00CE1B92" w:rsidRDefault="00CE1B92" w:rsidP="00CE1B92">
      <w:pPr>
        <w:jc w:val="center"/>
        <w:rPr>
          <w:rFonts w:ascii="Times New Roman" w:hAnsi="Times New Roman" w:cs="Times New Roman"/>
          <w:sz w:val="36"/>
        </w:rPr>
      </w:pPr>
      <w:r w:rsidRPr="00CE1B92">
        <w:rPr>
          <w:rFonts w:ascii="Times New Roman" w:hAnsi="Times New Roman" w:cs="Times New Roman"/>
          <w:sz w:val="36"/>
        </w:rPr>
        <w:t>August 2017</w:t>
      </w:r>
    </w:p>
    <w:p w:rsidR="00453499" w:rsidRDefault="00453499" w:rsidP="009D1654">
      <w:pPr>
        <w:jc w:val="center"/>
        <w:rPr>
          <w:rFonts w:ascii="Times New Roman" w:hAnsi="Times New Roman" w:cs="Times New Roman"/>
          <w:sz w:val="24"/>
        </w:rPr>
      </w:pPr>
      <w:r>
        <w:rPr>
          <w:rFonts w:ascii="Times New Roman" w:hAnsi="Times New Roman" w:cs="Times New Roman"/>
          <w:sz w:val="24"/>
        </w:rPr>
        <w:br w:type="page"/>
      </w: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CE1B92" w:rsidRPr="00CE1B92" w:rsidRDefault="00CE1B92" w:rsidP="00CE1B92">
      <w:pPr>
        <w:jc w:val="center"/>
        <w:rPr>
          <w:rFonts w:ascii="Times New Roman" w:hAnsi="Times New Roman" w:cs="Times New Roman"/>
          <w:sz w:val="36"/>
          <w:szCs w:val="36"/>
        </w:rPr>
      </w:pPr>
    </w:p>
    <w:p w:rsidR="00CE1B92" w:rsidRPr="00CE1B92" w:rsidRDefault="00CE1B92" w:rsidP="00CE1B92">
      <w:pPr>
        <w:spacing w:after="0" w:line="240" w:lineRule="auto"/>
        <w:jc w:val="center"/>
        <w:rPr>
          <w:rFonts w:ascii="Times New Roman" w:hAnsi="Times New Roman" w:cs="Times New Roman"/>
          <w:sz w:val="24"/>
          <w:szCs w:val="24"/>
        </w:rPr>
      </w:pPr>
      <w:r w:rsidRPr="00CE1B92">
        <w:rPr>
          <w:rFonts w:ascii="Times New Roman" w:hAnsi="Times New Roman" w:cs="Times New Roman"/>
          <w:sz w:val="24"/>
          <w:szCs w:val="24"/>
        </w:rPr>
        <w:t>Copyright © 2016 by Jianqi Xi</w:t>
      </w:r>
    </w:p>
    <w:p w:rsidR="00CE1B92" w:rsidRPr="00CE1B92" w:rsidRDefault="00CE1B92" w:rsidP="00CE1B92">
      <w:pPr>
        <w:spacing w:after="0" w:line="240" w:lineRule="auto"/>
        <w:jc w:val="center"/>
        <w:rPr>
          <w:rFonts w:ascii="Times New Roman" w:hAnsi="Times New Roman" w:cs="Times New Roman"/>
          <w:sz w:val="24"/>
          <w:szCs w:val="24"/>
        </w:rPr>
      </w:pPr>
      <w:r w:rsidRPr="00CE1B92">
        <w:rPr>
          <w:rFonts w:ascii="Times New Roman" w:hAnsi="Times New Roman" w:cs="Times New Roman"/>
          <w:sz w:val="24"/>
          <w:szCs w:val="24"/>
        </w:rPr>
        <w:t>All rights reserved.</w:t>
      </w: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9D1654" w:rsidRDefault="009D1654" w:rsidP="009D1654">
      <w:pPr>
        <w:jc w:val="center"/>
        <w:rPr>
          <w:rFonts w:ascii="Times New Roman" w:hAnsi="Times New Roman" w:cs="Times New Roman"/>
          <w:sz w:val="24"/>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9D1654">
      <w:pPr>
        <w:jc w:val="center"/>
        <w:rPr>
          <w:rFonts w:ascii="Times New Roman" w:hAnsi="Times New Roman" w:cs="Times New Roman"/>
          <w:b/>
          <w:sz w:val="28"/>
        </w:rPr>
      </w:pPr>
    </w:p>
    <w:p w:rsidR="004B3F7D" w:rsidRDefault="004B3F7D" w:rsidP="00CE1B92">
      <w:pPr>
        <w:rPr>
          <w:rFonts w:ascii="Times New Roman" w:hAnsi="Times New Roman" w:cs="Times New Roman"/>
          <w:b/>
          <w:sz w:val="28"/>
        </w:rPr>
      </w:pPr>
    </w:p>
    <w:p w:rsidR="004B3F7D" w:rsidRPr="00A4243E" w:rsidRDefault="00CE1B92" w:rsidP="00A4243E">
      <w:pPr>
        <w:spacing w:before="240" w:after="240" w:line="480" w:lineRule="auto"/>
        <w:jc w:val="center"/>
        <w:rPr>
          <w:rFonts w:ascii="Times New Roman" w:hAnsi="Times New Roman" w:cs="Times New Roman"/>
          <w:b/>
          <w:sz w:val="28"/>
        </w:rPr>
      </w:pPr>
      <w:r w:rsidRPr="00A4243E">
        <w:rPr>
          <w:rFonts w:ascii="Times New Roman" w:hAnsi="Times New Roman" w:cs="Times New Roman"/>
          <w:b/>
          <w:sz w:val="28"/>
        </w:rPr>
        <w:lastRenderedPageBreak/>
        <w:t>ACKNOWLEDGEMENTS</w:t>
      </w:r>
    </w:p>
    <w:p w:rsidR="000C6134" w:rsidRDefault="00A4243E" w:rsidP="00A4243E">
      <w:pPr>
        <w:spacing w:line="480" w:lineRule="auto"/>
        <w:jc w:val="both"/>
        <w:rPr>
          <w:rFonts w:ascii="Times New Roman" w:hAnsi="Times New Roman" w:cs="Times New Roman"/>
          <w:sz w:val="24"/>
          <w:szCs w:val="24"/>
        </w:rPr>
      </w:pPr>
      <w:r w:rsidRPr="00A4243E">
        <w:rPr>
          <w:rFonts w:ascii="Times New Roman" w:hAnsi="Times New Roman" w:cs="Times New Roman"/>
          <w:sz w:val="24"/>
          <w:szCs w:val="24"/>
        </w:rPr>
        <w:t xml:space="preserve">First and for most, </w:t>
      </w:r>
      <w:r>
        <w:rPr>
          <w:rFonts w:ascii="Times New Roman" w:hAnsi="Times New Roman" w:cs="Times New Roman"/>
          <w:sz w:val="24"/>
          <w:szCs w:val="24"/>
        </w:rPr>
        <w:t>I would like to express the dee</w:t>
      </w:r>
      <w:r w:rsidR="0052142A">
        <w:rPr>
          <w:rFonts w:ascii="Times New Roman" w:hAnsi="Times New Roman" w:cs="Times New Roman"/>
          <w:sz w:val="24"/>
          <w:szCs w:val="24"/>
        </w:rPr>
        <w:t>pest appreciation to my advisor</w:t>
      </w:r>
      <w:r>
        <w:rPr>
          <w:rFonts w:ascii="Times New Roman" w:hAnsi="Times New Roman" w:cs="Times New Roman"/>
          <w:sz w:val="24"/>
          <w:szCs w:val="24"/>
        </w:rPr>
        <w:t xml:space="preserve"> Prof. William J. Weber, </w:t>
      </w:r>
      <w:r w:rsidR="00692557">
        <w:rPr>
          <w:rFonts w:ascii="Times New Roman" w:hAnsi="Times New Roman" w:cs="Times New Roman"/>
          <w:sz w:val="24"/>
          <w:szCs w:val="24"/>
        </w:rPr>
        <w:t xml:space="preserve">as well as Prof. Yanwen Zhang, </w:t>
      </w:r>
      <w:r>
        <w:rPr>
          <w:rFonts w:ascii="Times New Roman" w:hAnsi="Times New Roman" w:cs="Times New Roman"/>
          <w:sz w:val="24"/>
          <w:szCs w:val="24"/>
        </w:rPr>
        <w:t>not only for all the help, guidance, and sharing of knowledge throughout my Ph.</w:t>
      </w:r>
      <w:r w:rsidR="00D51B68">
        <w:rPr>
          <w:rFonts w:ascii="Times New Roman" w:hAnsi="Times New Roman" w:cs="Times New Roman"/>
          <w:sz w:val="24"/>
          <w:szCs w:val="24"/>
        </w:rPr>
        <w:t xml:space="preserve"> </w:t>
      </w:r>
      <w:r>
        <w:rPr>
          <w:rFonts w:ascii="Times New Roman" w:hAnsi="Times New Roman" w:cs="Times New Roman"/>
          <w:sz w:val="24"/>
          <w:szCs w:val="24"/>
        </w:rPr>
        <w:t xml:space="preserve">D study, but also for </w:t>
      </w:r>
      <w:r w:rsidR="0052142A">
        <w:rPr>
          <w:rFonts w:ascii="Times New Roman" w:hAnsi="Times New Roman" w:cs="Times New Roman"/>
          <w:sz w:val="24"/>
          <w:szCs w:val="24"/>
        </w:rPr>
        <w:t>your</w:t>
      </w:r>
      <w:r>
        <w:rPr>
          <w:rFonts w:ascii="Times New Roman" w:hAnsi="Times New Roman" w:cs="Times New Roman"/>
          <w:sz w:val="24"/>
          <w:szCs w:val="24"/>
        </w:rPr>
        <w:t xml:space="preserve"> enthusiasm towards scientific research and work ethic, which has given me a great example of how to work as a scientist. </w:t>
      </w:r>
      <w:r w:rsidR="00736BC9">
        <w:rPr>
          <w:rFonts w:ascii="Times New Roman" w:hAnsi="Times New Roman" w:cs="Times New Roman"/>
          <w:sz w:val="24"/>
          <w:szCs w:val="24"/>
        </w:rPr>
        <w:t>I</w:t>
      </w:r>
      <w:r w:rsidR="00DA4617">
        <w:rPr>
          <w:rFonts w:ascii="Times New Roman" w:hAnsi="Times New Roman" w:cs="Times New Roman"/>
          <w:sz w:val="24"/>
          <w:szCs w:val="24"/>
        </w:rPr>
        <w:t xml:space="preserve"> admire you</w:t>
      </w:r>
      <w:r w:rsidR="00736BC9">
        <w:rPr>
          <w:rFonts w:ascii="Times New Roman" w:hAnsi="Times New Roman" w:cs="Times New Roman"/>
          <w:sz w:val="24"/>
          <w:szCs w:val="24"/>
        </w:rPr>
        <w:t xml:space="preserve"> as great scientist</w:t>
      </w:r>
      <w:r w:rsidR="00692557">
        <w:rPr>
          <w:rFonts w:ascii="Times New Roman" w:hAnsi="Times New Roman" w:cs="Times New Roman"/>
          <w:sz w:val="24"/>
          <w:szCs w:val="24"/>
        </w:rPr>
        <w:t>s</w:t>
      </w:r>
      <w:r w:rsidR="0052142A">
        <w:rPr>
          <w:rFonts w:ascii="Times New Roman" w:hAnsi="Times New Roman" w:cs="Times New Roman"/>
          <w:sz w:val="24"/>
          <w:szCs w:val="24"/>
        </w:rPr>
        <w:t>, mentor</w:t>
      </w:r>
      <w:r w:rsidR="00692557">
        <w:rPr>
          <w:rFonts w:ascii="Times New Roman" w:hAnsi="Times New Roman" w:cs="Times New Roman"/>
          <w:sz w:val="24"/>
          <w:szCs w:val="24"/>
        </w:rPr>
        <w:t>s</w:t>
      </w:r>
      <w:r w:rsidR="0052142A">
        <w:rPr>
          <w:rFonts w:ascii="Times New Roman" w:hAnsi="Times New Roman" w:cs="Times New Roman"/>
          <w:sz w:val="24"/>
          <w:szCs w:val="24"/>
        </w:rPr>
        <w:t xml:space="preserve"> and motivator</w:t>
      </w:r>
      <w:r w:rsidR="00692557">
        <w:rPr>
          <w:rFonts w:ascii="Times New Roman" w:hAnsi="Times New Roman" w:cs="Times New Roman"/>
          <w:sz w:val="24"/>
          <w:szCs w:val="24"/>
        </w:rPr>
        <w:t>s</w:t>
      </w:r>
      <w:r w:rsidR="00736BC9">
        <w:rPr>
          <w:rFonts w:ascii="Times New Roman" w:hAnsi="Times New Roman" w:cs="Times New Roman"/>
          <w:sz w:val="24"/>
          <w:szCs w:val="24"/>
        </w:rPr>
        <w:t>. I really feel</w:t>
      </w:r>
      <w:r w:rsidR="002E1F6B">
        <w:rPr>
          <w:rFonts w:ascii="Times New Roman" w:hAnsi="Times New Roman" w:cs="Times New Roman"/>
          <w:sz w:val="24"/>
          <w:szCs w:val="24"/>
        </w:rPr>
        <w:t xml:space="preserve"> lucky to have you</w:t>
      </w:r>
      <w:r w:rsidR="0052142A">
        <w:rPr>
          <w:rFonts w:ascii="Times New Roman" w:hAnsi="Times New Roman" w:cs="Times New Roman"/>
          <w:sz w:val="24"/>
          <w:szCs w:val="24"/>
        </w:rPr>
        <w:t xml:space="preserve"> as my supervisor</w:t>
      </w:r>
      <w:r w:rsidR="008B0237">
        <w:rPr>
          <w:rFonts w:ascii="Times New Roman" w:hAnsi="Times New Roman" w:cs="Times New Roman"/>
          <w:sz w:val="24"/>
          <w:szCs w:val="24"/>
        </w:rPr>
        <w:t>s</w:t>
      </w:r>
      <w:r w:rsidR="00736BC9">
        <w:rPr>
          <w:rFonts w:ascii="Times New Roman" w:hAnsi="Times New Roman" w:cs="Times New Roman"/>
          <w:sz w:val="24"/>
          <w:szCs w:val="24"/>
        </w:rPr>
        <w:t xml:space="preserve"> during first a few years in America and important years in my life. </w:t>
      </w:r>
    </w:p>
    <w:p w:rsidR="00A4243E" w:rsidRDefault="002E1F6B" w:rsidP="00A4243E">
      <w:pPr>
        <w:spacing w:line="480" w:lineRule="auto"/>
        <w:jc w:val="both"/>
        <w:rPr>
          <w:rFonts w:ascii="Times New Roman" w:hAnsi="Times New Roman" w:cs="Times New Roman"/>
          <w:sz w:val="24"/>
          <w:szCs w:val="24"/>
        </w:rPr>
      </w:pPr>
      <w:r>
        <w:rPr>
          <w:rFonts w:ascii="Times New Roman" w:hAnsi="Times New Roman" w:cs="Times New Roman"/>
          <w:sz w:val="24"/>
          <w:szCs w:val="24"/>
        </w:rPr>
        <w:t>At the same time, I also want</w:t>
      </w:r>
      <w:r w:rsidR="00736BC9">
        <w:rPr>
          <w:rFonts w:ascii="Times New Roman" w:hAnsi="Times New Roman" w:cs="Times New Roman"/>
          <w:sz w:val="24"/>
          <w:szCs w:val="24"/>
        </w:rPr>
        <w:t xml:space="preserve"> to </w:t>
      </w:r>
      <w:r>
        <w:rPr>
          <w:rFonts w:ascii="Times New Roman" w:hAnsi="Times New Roman" w:cs="Times New Roman"/>
          <w:sz w:val="24"/>
          <w:szCs w:val="24"/>
        </w:rPr>
        <w:t xml:space="preserve">thank </w:t>
      </w:r>
      <w:r w:rsidR="008B0237">
        <w:rPr>
          <w:rFonts w:ascii="Times New Roman" w:hAnsi="Times New Roman" w:cs="Times New Roman"/>
          <w:sz w:val="24"/>
          <w:szCs w:val="24"/>
        </w:rPr>
        <w:t>my other two</w:t>
      </w:r>
      <w:r w:rsidR="00B96FDE">
        <w:rPr>
          <w:rFonts w:ascii="Times New Roman" w:hAnsi="Times New Roman" w:cs="Times New Roman"/>
          <w:sz w:val="24"/>
          <w:szCs w:val="24"/>
        </w:rPr>
        <w:t xml:space="preserve"> committee professors: P</w:t>
      </w:r>
      <w:r w:rsidR="00736BC9">
        <w:rPr>
          <w:rFonts w:ascii="Times New Roman" w:hAnsi="Times New Roman" w:cs="Times New Roman"/>
          <w:sz w:val="24"/>
          <w:szCs w:val="24"/>
        </w:rPr>
        <w:t>r</w:t>
      </w:r>
      <w:r w:rsidR="00B96FDE">
        <w:rPr>
          <w:rFonts w:ascii="Times New Roman" w:hAnsi="Times New Roman" w:cs="Times New Roman"/>
          <w:sz w:val="24"/>
          <w:szCs w:val="24"/>
        </w:rPr>
        <w:t>o</w:t>
      </w:r>
      <w:r w:rsidR="00736BC9">
        <w:rPr>
          <w:rFonts w:ascii="Times New Roman" w:hAnsi="Times New Roman" w:cs="Times New Roman"/>
          <w:sz w:val="24"/>
          <w:szCs w:val="24"/>
        </w:rPr>
        <w:t xml:space="preserve">f. Haixuan Xu, and Prof. Maik. K. Lang. Thank you for your continuous interests in my research </w:t>
      </w:r>
      <w:r>
        <w:rPr>
          <w:rFonts w:ascii="Times New Roman" w:hAnsi="Times New Roman" w:cs="Times New Roman"/>
          <w:sz w:val="24"/>
          <w:szCs w:val="24"/>
        </w:rPr>
        <w:t>and for many helpful advices</w:t>
      </w:r>
      <w:r w:rsidR="00736BC9">
        <w:rPr>
          <w:rFonts w:ascii="Times New Roman" w:hAnsi="Times New Roman" w:cs="Times New Roman"/>
          <w:sz w:val="24"/>
          <w:szCs w:val="24"/>
        </w:rPr>
        <w:t xml:space="preserve"> on my Ph. D research. </w:t>
      </w:r>
      <w:r w:rsidR="008B0237">
        <w:rPr>
          <w:rFonts w:ascii="Times New Roman" w:hAnsi="Times New Roman" w:cs="Times New Roman"/>
          <w:sz w:val="24"/>
          <w:szCs w:val="24"/>
        </w:rPr>
        <w:t>Special thanks</w:t>
      </w:r>
      <w:r>
        <w:rPr>
          <w:rFonts w:ascii="Times New Roman" w:hAnsi="Times New Roman" w:cs="Times New Roman"/>
          <w:sz w:val="24"/>
          <w:szCs w:val="24"/>
        </w:rPr>
        <w:t xml:space="preserve"> to Prof. Haixuan Xu, for your fruitful discussions and suggestions, helping me better understand the physics in my research.</w:t>
      </w:r>
      <w:r w:rsidR="00DA4617">
        <w:rPr>
          <w:rFonts w:ascii="Times New Roman" w:hAnsi="Times New Roman" w:cs="Times New Roman"/>
          <w:sz w:val="24"/>
          <w:szCs w:val="24"/>
        </w:rPr>
        <w:t xml:space="preserve"> </w:t>
      </w:r>
    </w:p>
    <w:p w:rsidR="002E1F6B" w:rsidRDefault="00DA4617" w:rsidP="00A4243E">
      <w:pPr>
        <w:spacing w:line="480" w:lineRule="auto"/>
        <w:jc w:val="both"/>
        <w:rPr>
          <w:rFonts w:ascii="Times New Roman" w:hAnsi="Times New Roman" w:cs="Times New Roman"/>
          <w:sz w:val="24"/>
          <w:szCs w:val="24"/>
        </w:rPr>
      </w:pPr>
      <w:r>
        <w:rPr>
          <w:rFonts w:ascii="Times New Roman" w:hAnsi="Times New Roman" w:cs="Times New Roman"/>
          <w:sz w:val="24"/>
          <w:szCs w:val="24"/>
        </w:rPr>
        <w:t>I particularly thank Prof. Bin Liu, who has been a friend and mentor to me during my first year in UT. I also thank the many postdoctoral researchers and</w:t>
      </w:r>
      <w:r w:rsidR="00B347F9">
        <w:rPr>
          <w:rFonts w:ascii="Times New Roman" w:hAnsi="Times New Roman" w:cs="Times New Roman"/>
          <w:sz w:val="24"/>
          <w:szCs w:val="24"/>
        </w:rPr>
        <w:t xml:space="preserve"> graduate students in our group:</w:t>
      </w:r>
      <w:r w:rsidR="003210F6">
        <w:rPr>
          <w:rFonts w:ascii="Times New Roman" w:hAnsi="Times New Roman" w:cs="Times New Roman"/>
          <w:sz w:val="24"/>
          <w:szCs w:val="24"/>
        </w:rPr>
        <w:t xml:space="preserve"> </w:t>
      </w:r>
      <w:r w:rsidR="008B0237">
        <w:rPr>
          <w:rFonts w:ascii="Times New Roman" w:hAnsi="Times New Roman" w:cs="Times New Roman"/>
          <w:sz w:val="24"/>
          <w:szCs w:val="24"/>
        </w:rPr>
        <w:t xml:space="preserve">Miguel Crespillo, </w:t>
      </w:r>
      <w:r w:rsidR="00936662">
        <w:rPr>
          <w:rFonts w:ascii="Times New Roman" w:hAnsi="Times New Roman" w:cs="Times New Roman"/>
          <w:sz w:val="24"/>
          <w:szCs w:val="24"/>
        </w:rPr>
        <w:t xml:space="preserve">Haizhou Xue, </w:t>
      </w:r>
      <w:r>
        <w:rPr>
          <w:rFonts w:ascii="Times New Roman" w:hAnsi="Times New Roman" w:cs="Times New Roman"/>
          <w:sz w:val="24"/>
          <w:szCs w:val="24"/>
        </w:rPr>
        <w:t xml:space="preserve">Ke Jin, </w:t>
      </w:r>
      <w:r w:rsidR="003210F6">
        <w:rPr>
          <w:rFonts w:ascii="Times New Roman" w:hAnsi="Times New Roman" w:cs="Times New Roman"/>
          <w:sz w:val="24"/>
          <w:szCs w:val="24"/>
        </w:rPr>
        <w:t xml:space="preserve">Curtis Chen, </w:t>
      </w:r>
      <w:r>
        <w:rPr>
          <w:rFonts w:ascii="Times New Roman" w:hAnsi="Times New Roman" w:cs="Times New Roman"/>
          <w:sz w:val="24"/>
          <w:szCs w:val="24"/>
        </w:rPr>
        <w:t>S</w:t>
      </w:r>
      <w:r w:rsidR="003210F6">
        <w:rPr>
          <w:rFonts w:ascii="Times New Roman" w:hAnsi="Times New Roman" w:cs="Times New Roman"/>
          <w:sz w:val="24"/>
          <w:szCs w:val="24"/>
        </w:rPr>
        <w:t>hijun Zhao, Fenglin Yuan</w:t>
      </w:r>
      <w:r>
        <w:rPr>
          <w:rFonts w:ascii="Times New Roman" w:hAnsi="Times New Roman" w:cs="Times New Roman"/>
          <w:sz w:val="24"/>
          <w:szCs w:val="24"/>
        </w:rPr>
        <w:t xml:space="preserve">, </w:t>
      </w:r>
      <w:r w:rsidR="003210F6">
        <w:rPr>
          <w:rFonts w:ascii="Times New Roman" w:hAnsi="Times New Roman" w:cs="Times New Roman"/>
          <w:sz w:val="24"/>
          <w:szCs w:val="24"/>
        </w:rPr>
        <w:t>Caitlin</w:t>
      </w:r>
      <w:r w:rsidR="008B0237">
        <w:rPr>
          <w:rFonts w:ascii="Times New Roman" w:hAnsi="Times New Roman" w:cs="Times New Roman"/>
          <w:sz w:val="24"/>
          <w:szCs w:val="24"/>
        </w:rPr>
        <w:t xml:space="preserve"> Taylor</w:t>
      </w:r>
      <w:r w:rsidR="003210F6">
        <w:rPr>
          <w:rFonts w:ascii="Times New Roman" w:hAnsi="Times New Roman" w:cs="Times New Roman"/>
          <w:sz w:val="24"/>
          <w:szCs w:val="24"/>
        </w:rPr>
        <w:t xml:space="preserve">, </w:t>
      </w:r>
      <w:r>
        <w:rPr>
          <w:rFonts w:ascii="Times New Roman" w:hAnsi="Times New Roman" w:cs="Times New Roman"/>
          <w:sz w:val="24"/>
          <w:szCs w:val="24"/>
        </w:rPr>
        <w:t>Chris</w:t>
      </w:r>
      <w:r w:rsidR="008B0237">
        <w:rPr>
          <w:rFonts w:ascii="Times New Roman" w:hAnsi="Times New Roman" w:cs="Times New Roman"/>
          <w:sz w:val="24"/>
          <w:szCs w:val="24"/>
        </w:rPr>
        <w:t xml:space="preserve"> Ostrouchov</w:t>
      </w:r>
      <w:r w:rsidR="00B347F9">
        <w:rPr>
          <w:rFonts w:ascii="Times New Roman" w:hAnsi="Times New Roman" w:cs="Times New Roman"/>
          <w:sz w:val="24"/>
          <w:szCs w:val="24"/>
        </w:rPr>
        <w:t xml:space="preserve">, Ben </w:t>
      </w:r>
      <w:r w:rsidR="008B0237">
        <w:rPr>
          <w:rFonts w:ascii="Times New Roman" w:hAnsi="Times New Roman" w:cs="Times New Roman"/>
          <w:sz w:val="24"/>
          <w:szCs w:val="24"/>
        </w:rPr>
        <w:t xml:space="preserve">Petersen </w:t>
      </w:r>
      <w:r w:rsidR="00B347F9">
        <w:rPr>
          <w:rFonts w:ascii="Times New Roman" w:hAnsi="Times New Roman" w:cs="Times New Roman"/>
          <w:sz w:val="24"/>
          <w:szCs w:val="24"/>
        </w:rPr>
        <w:t>and Alex</w:t>
      </w:r>
      <w:r w:rsidR="008B0237">
        <w:rPr>
          <w:rFonts w:ascii="Times New Roman" w:hAnsi="Times New Roman" w:cs="Times New Roman"/>
          <w:sz w:val="24"/>
          <w:szCs w:val="24"/>
        </w:rPr>
        <w:t xml:space="preserve"> Hansen</w:t>
      </w:r>
      <w:r w:rsidR="00B347F9">
        <w:rPr>
          <w:rFonts w:ascii="Times New Roman" w:hAnsi="Times New Roman" w:cs="Times New Roman"/>
          <w:sz w:val="24"/>
          <w:szCs w:val="24"/>
        </w:rPr>
        <w:t>, for providing a nice atmosphere and having fun out of work.</w:t>
      </w:r>
    </w:p>
    <w:p w:rsidR="00CE1B92" w:rsidRDefault="00A4243E" w:rsidP="00116431">
      <w:pPr>
        <w:spacing w:line="480" w:lineRule="auto"/>
        <w:jc w:val="both"/>
        <w:rPr>
          <w:rFonts w:ascii="Times New Roman" w:hAnsi="Times New Roman" w:cs="Times New Roman"/>
          <w:sz w:val="24"/>
          <w:szCs w:val="24"/>
        </w:rPr>
      </w:pPr>
      <w:r w:rsidRPr="00A4243E">
        <w:rPr>
          <w:rFonts w:ascii="Times New Roman" w:hAnsi="Times New Roman" w:cs="Times New Roman"/>
          <w:sz w:val="24"/>
          <w:szCs w:val="24"/>
        </w:rPr>
        <w:t xml:space="preserve">My thanks </w:t>
      </w:r>
      <w:r w:rsidR="008B13E2">
        <w:rPr>
          <w:rFonts w:ascii="Times New Roman" w:hAnsi="Times New Roman" w:cs="Times New Roman"/>
          <w:sz w:val="24"/>
          <w:szCs w:val="24"/>
        </w:rPr>
        <w:t xml:space="preserve">also </w:t>
      </w:r>
      <w:r w:rsidRPr="00A4243E">
        <w:rPr>
          <w:rFonts w:ascii="Times New Roman" w:hAnsi="Times New Roman" w:cs="Times New Roman"/>
          <w:sz w:val="24"/>
          <w:szCs w:val="24"/>
        </w:rPr>
        <w:t xml:space="preserve">belong to </w:t>
      </w:r>
      <w:r w:rsidR="00B347F9">
        <w:rPr>
          <w:rFonts w:ascii="Times New Roman" w:hAnsi="Times New Roman" w:cs="Times New Roman"/>
          <w:sz w:val="24"/>
          <w:szCs w:val="24"/>
        </w:rPr>
        <w:t>my friends</w:t>
      </w:r>
      <w:r w:rsidRPr="00A4243E">
        <w:rPr>
          <w:rFonts w:ascii="Times New Roman" w:hAnsi="Times New Roman" w:cs="Times New Roman"/>
          <w:sz w:val="24"/>
          <w:szCs w:val="24"/>
        </w:rPr>
        <w:t xml:space="preserve"> for helping and supporting me for </w:t>
      </w:r>
      <w:r w:rsidR="00B347F9">
        <w:rPr>
          <w:rFonts w:ascii="Times New Roman" w:hAnsi="Times New Roman" w:cs="Times New Roman"/>
          <w:sz w:val="24"/>
          <w:szCs w:val="24"/>
        </w:rPr>
        <w:t xml:space="preserve">in my </w:t>
      </w:r>
      <w:r w:rsidR="00D51B68">
        <w:rPr>
          <w:rFonts w:ascii="Times New Roman" w:hAnsi="Times New Roman" w:cs="Times New Roman"/>
          <w:sz w:val="24"/>
          <w:szCs w:val="24"/>
        </w:rPr>
        <w:t>Ph. D</w:t>
      </w:r>
      <w:r w:rsidR="00B347F9">
        <w:rPr>
          <w:rFonts w:ascii="Times New Roman" w:hAnsi="Times New Roman" w:cs="Times New Roman"/>
          <w:sz w:val="24"/>
          <w:szCs w:val="24"/>
        </w:rPr>
        <w:t xml:space="preserve"> study</w:t>
      </w:r>
      <w:r w:rsidRPr="00A4243E">
        <w:rPr>
          <w:rFonts w:ascii="Times New Roman" w:hAnsi="Times New Roman" w:cs="Times New Roman"/>
          <w:sz w:val="24"/>
          <w:szCs w:val="24"/>
        </w:rPr>
        <w:t xml:space="preserve">. I also want to express my gratitude to my </w:t>
      </w:r>
      <w:r w:rsidR="00B347F9">
        <w:rPr>
          <w:rFonts w:ascii="Times New Roman" w:hAnsi="Times New Roman" w:cs="Times New Roman"/>
          <w:sz w:val="24"/>
          <w:szCs w:val="24"/>
        </w:rPr>
        <w:t>fiancée</w:t>
      </w:r>
      <w:r w:rsidRPr="00A4243E">
        <w:rPr>
          <w:rFonts w:ascii="Times New Roman" w:hAnsi="Times New Roman" w:cs="Times New Roman"/>
          <w:sz w:val="24"/>
          <w:szCs w:val="24"/>
        </w:rPr>
        <w:t xml:space="preserve">, </w:t>
      </w:r>
      <w:r w:rsidR="00B347F9">
        <w:rPr>
          <w:rFonts w:ascii="Times New Roman" w:hAnsi="Times New Roman" w:cs="Times New Roman"/>
          <w:sz w:val="24"/>
          <w:szCs w:val="24"/>
        </w:rPr>
        <w:t>Huaqi Zhang</w:t>
      </w:r>
      <w:r w:rsidRPr="00A4243E">
        <w:rPr>
          <w:rFonts w:ascii="Times New Roman" w:hAnsi="Times New Roman" w:cs="Times New Roman"/>
          <w:sz w:val="24"/>
          <w:szCs w:val="24"/>
        </w:rPr>
        <w:t xml:space="preserve">, for </w:t>
      </w:r>
      <w:r w:rsidR="00591A13">
        <w:rPr>
          <w:rFonts w:ascii="Times New Roman" w:hAnsi="Times New Roman" w:cs="Times New Roman"/>
          <w:sz w:val="24"/>
          <w:szCs w:val="24"/>
        </w:rPr>
        <w:t xml:space="preserve">companying, </w:t>
      </w:r>
      <w:r w:rsidRPr="00A4243E">
        <w:rPr>
          <w:rFonts w:ascii="Times New Roman" w:hAnsi="Times New Roman" w:cs="Times New Roman"/>
          <w:sz w:val="24"/>
          <w:szCs w:val="24"/>
        </w:rPr>
        <w:t xml:space="preserve">supporting, understanding, and inspiring me. My heartfelt appreciation goes out to </w:t>
      </w:r>
      <w:r w:rsidR="00F2590B">
        <w:rPr>
          <w:rFonts w:ascii="Times New Roman" w:hAnsi="Times New Roman" w:cs="Times New Roman"/>
          <w:sz w:val="24"/>
          <w:szCs w:val="24"/>
        </w:rPr>
        <w:t xml:space="preserve">my </w:t>
      </w:r>
      <w:r w:rsidR="00F2590B">
        <w:rPr>
          <w:rFonts w:ascii="Times New Roman" w:hAnsi="Times New Roman" w:cs="Times New Roman"/>
          <w:sz w:val="24"/>
          <w:szCs w:val="24"/>
        </w:rPr>
        <w:lastRenderedPageBreak/>
        <w:t xml:space="preserve">family, </w:t>
      </w:r>
      <w:r w:rsidRPr="00A4243E">
        <w:rPr>
          <w:rFonts w:ascii="Times New Roman" w:hAnsi="Times New Roman" w:cs="Times New Roman"/>
          <w:sz w:val="24"/>
          <w:szCs w:val="24"/>
        </w:rPr>
        <w:t>my parents</w:t>
      </w:r>
      <w:r w:rsidR="00B347F9">
        <w:rPr>
          <w:rFonts w:ascii="Times New Roman" w:hAnsi="Times New Roman" w:cs="Times New Roman"/>
          <w:sz w:val="24"/>
          <w:szCs w:val="24"/>
        </w:rPr>
        <w:t xml:space="preserve"> and my grandmother</w:t>
      </w:r>
      <w:r w:rsidRPr="00A4243E">
        <w:rPr>
          <w:rFonts w:ascii="Times New Roman" w:hAnsi="Times New Roman" w:cs="Times New Roman"/>
          <w:sz w:val="24"/>
          <w:szCs w:val="24"/>
        </w:rPr>
        <w:t>, to whom I owe the most. Their love and belief have shaped me into who I am today. This thesis is dedicated to them.</w:t>
      </w: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Default="00BD7A9C" w:rsidP="00116431">
      <w:pPr>
        <w:spacing w:line="480" w:lineRule="auto"/>
        <w:jc w:val="both"/>
        <w:rPr>
          <w:rFonts w:ascii="Times New Roman" w:hAnsi="Times New Roman" w:cs="Times New Roman"/>
          <w:sz w:val="24"/>
          <w:szCs w:val="24"/>
        </w:rPr>
      </w:pPr>
    </w:p>
    <w:p w:rsidR="00BD7A9C" w:rsidRPr="00116431" w:rsidRDefault="00BD7A9C" w:rsidP="00116431">
      <w:pPr>
        <w:spacing w:line="480" w:lineRule="auto"/>
        <w:jc w:val="both"/>
        <w:rPr>
          <w:rFonts w:ascii="Times New Roman" w:hAnsi="Times New Roman" w:cs="Times New Roman"/>
          <w:sz w:val="24"/>
          <w:szCs w:val="24"/>
        </w:rPr>
      </w:pPr>
    </w:p>
    <w:p w:rsidR="007F7658" w:rsidRDefault="00CE1B92" w:rsidP="00CE1B92">
      <w:pPr>
        <w:spacing w:before="240" w:after="240" w:line="480" w:lineRule="auto"/>
        <w:jc w:val="center"/>
        <w:rPr>
          <w:rFonts w:ascii="Times New Roman" w:hAnsi="Times New Roman" w:cs="Times New Roman"/>
          <w:b/>
          <w:sz w:val="28"/>
        </w:rPr>
      </w:pPr>
      <w:r>
        <w:rPr>
          <w:rFonts w:ascii="Times New Roman" w:hAnsi="Times New Roman" w:cs="Times New Roman"/>
          <w:b/>
          <w:sz w:val="28"/>
        </w:rPr>
        <w:lastRenderedPageBreak/>
        <w:t>ABSTRACT</w:t>
      </w:r>
    </w:p>
    <w:p w:rsidR="009D1654" w:rsidRDefault="009D1654" w:rsidP="00531A3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Interfaces in solid materials are the so-called boundaries, separating crystals with the same structure and chemistry but different orientations, </w:t>
      </w:r>
      <w:r w:rsidRPr="00D85370">
        <w:rPr>
          <w:rFonts w:ascii="Times New Roman" w:hAnsi="Times New Roman" w:cs="Times New Roman"/>
          <w:i/>
          <w:sz w:val="24"/>
          <w:szCs w:val="24"/>
        </w:rPr>
        <w:t>e.g.</w:t>
      </w:r>
      <w:r>
        <w:rPr>
          <w:rFonts w:ascii="Times New Roman" w:hAnsi="Times New Roman" w:cs="Times New Roman"/>
          <w:sz w:val="24"/>
          <w:szCs w:val="24"/>
        </w:rPr>
        <w:t xml:space="preserve"> grain boundaries (GB</w:t>
      </w:r>
      <w:r>
        <w:rPr>
          <w:rFonts w:ascii="Times New Roman" w:hAnsi="Times New Roman" w:cs="Times New Roman" w:hint="eastAsia"/>
          <w:sz w:val="24"/>
          <w:szCs w:val="24"/>
        </w:rPr>
        <w:t>s)</w:t>
      </w:r>
      <w:r>
        <w:rPr>
          <w:rFonts w:ascii="Times New Roman" w:hAnsi="Times New Roman" w:cs="Times New Roman"/>
          <w:sz w:val="24"/>
          <w:szCs w:val="24"/>
        </w:rPr>
        <w:t xml:space="preserve">, different stacking sequences, </w:t>
      </w:r>
      <w:r w:rsidRPr="00D85370">
        <w:rPr>
          <w:rFonts w:ascii="Times New Roman" w:hAnsi="Times New Roman" w:cs="Times New Roman"/>
          <w:i/>
          <w:sz w:val="24"/>
          <w:szCs w:val="24"/>
        </w:rPr>
        <w:t>e.g.</w:t>
      </w:r>
      <w:r>
        <w:rPr>
          <w:rFonts w:ascii="Times New Roman" w:hAnsi="Times New Roman" w:cs="Times New Roman"/>
          <w:sz w:val="24"/>
          <w:szCs w:val="24"/>
        </w:rPr>
        <w:t xml:space="preserve"> stacking faults (SFs), or crystals with different structures and/or chemistries as well as orientations, </w:t>
      </w:r>
      <w:r w:rsidRPr="00D85370">
        <w:rPr>
          <w:rFonts w:ascii="Times New Roman" w:hAnsi="Times New Roman" w:cs="Times New Roman"/>
          <w:i/>
          <w:sz w:val="24"/>
          <w:szCs w:val="24"/>
        </w:rPr>
        <w:t>e.g.</w:t>
      </w:r>
      <w:r>
        <w:rPr>
          <w:rFonts w:ascii="Times New Roman" w:hAnsi="Times New Roman" w:cs="Times New Roman"/>
          <w:sz w:val="24"/>
          <w:szCs w:val="24"/>
        </w:rPr>
        <w:t xml:space="preserve"> the interface between substrate and thin film. </w:t>
      </w:r>
      <w:r w:rsidR="002601A2">
        <w:rPr>
          <w:rFonts w:ascii="Times New Roman" w:hAnsi="Times New Roman" w:cs="Times New Roman"/>
          <w:sz w:val="24"/>
          <w:szCs w:val="24"/>
        </w:rPr>
        <w:t>In this study, first-</w:t>
      </w:r>
      <w:r>
        <w:rPr>
          <w:rFonts w:ascii="Times New Roman" w:hAnsi="Times New Roman" w:cs="Times New Roman"/>
          <w:sz w:val="24"/>
          <w:szCs w:val="24"/>
        </w:rPr>
        <w:t>principles calculations are used to investigate the defect behavior at different interfaces and in-plane strain fields, such as stacking fault</w:t>
      </w:r>
      <w:r w:rsidR="00463DCA">
        <w:rPr>
          <w:rFonts w:ascii="Times New Roman" w:hAnsi="Times New Roman" w:cs="Times New Roman"/>
          <w:sz w:val="24"/>
          <w:szCs w:val="24"/>
        </w:rPr>
        <w:t xml:space="preserve"> (SF)</w:t>
      </w:r>
      <w:r>
        <w:rPr>
          <w:rFonts w:ascii="Times New Roman" w:hAnsi="Times New Roman" w:cs="Times New Roman"/>
          <w:sz w:val="24"/>
          <w:szCs w:val="24"/>
        </w:rPr>
        <w:t xml:space="preserve"> in silicon carbide (SiC), in-plane strain field near</w:t>
      </w:r>
      <w:r w:rsidR="00022DB6">
        <w:rPr>
          <w:rFonts w:ascii="Times New Roman" w:hAnsi="Times New Roman" w:cs="Times New Roman"/>
          <w:sz w:val="24"/>
          <w:szCs w:val="24"/>
        </w:rPr>
        <w:t xml:space="preserve"> interfaces in potassium tantala</w:t>
      </w:r>
      <w:r>
        <w:rPr>
          <w:rFonts w:ascii="Times New Roman" w:hAnsi="Times New Roman" w:cs="Times New Roman"/>
          <w:sz w:val="24"/>
          <w:szCs w:val="24"/>
        </w:rPr>
        <w:t>te (KTaO</w:t>
      </w:r>
      <w:r w:rsidRPr="00AF5EA7">
        <w:rPr>
          <w:rFonts w:ascii="Times New Roman" w:hAnsi="Times New Roman" w:cs="Times New Roman"/>
          <w:sz w:val="24"/>
          <w:szCs w:val="24"/>
          <w:vertAlign w:val="subscript"/>
        </w:rPr>
        <w:t>3</w:t>
      </w:r>
      <w:r>
        <w:rPr>
          <w:rFonts w:ascii="Times New Roman" w:hAnsi="Times New Roman" w:cs="Times New Roman"/>
          <w:sz w:val="24"/>
          <w:szCs w:val="24"/>
        </w:rPr>
        <w:t>), and grain boundary in ceria (CeO</w:t>
      </w:r>
      <w:r w:rsidRPr="00A34114">
        <w:rPr>
          <w:rFonts w:ascii="Times New Roman" w:hAnsi="Times New Roman" w:cs="Times New Roman"/>
          <w:sz w:val="24"/>
          <w:szCs w:val="24"/>
          <w:vertAlign w:val="subscript"/>
        </w:rPr>
        <w:t>2</w:t>
      </w:r>
      <w:r>
        <w:rPr>
          <w:rFonts w:ascii="Times New Roman" w:hAnsi="Times New Roman" w:cs="Times New Roman"/>
          <w:sz w:val="24"/>
          <w:szCs w:val="24"/>
        </w:rPr>
        <w:t xml:space="preserve">). </w:t>
      </w:r>
    </w:p>
    <w:p w:rsidR="009D1654" w:rsidRDefault="009D1654" w:rsidP="00531A30">
      <w:pPr>
        <w:spacing w:line="480" w:lineRule="auto"/>
        <w:jc w:val="both"/>
        <w:rPr>
          <w:rFonts w:ascii="Times New Roman" w:hAnsi="Times New Roman" w:cs="Times New Roman"/>
          <w:sz w:val="24"/>
          <w:szCs w:val="24"/>
        </w:rPr>
      </w:pPr>
      <w:r>
        <w:rPr>
          <w:rFonts w:ascii="Times New Roman" w:hAnsi="Times New Roman" w:cs="Times New Roman"/>
          <w:sz w:val="24"/>
          <w:szCs w:val="24"/>
        </w:rPr>
        <w:t>Results show that the existence of SF</w:t>
      </w:r>
      <w:r w:rsidR="00463DCA">
        <w:rPr>
          <w:rFonts w:ascii="Times New Roman" w:hAnsi="Times New Roman" w:cs="Times New Roman"/>
          <w:sz w:val="24"/>
          <w:szCs w:val="24"/>
        </w:rPr>
        <w:t>s</w:t>
      </w:r>
      <w:r>
        <w:rPr>
          <w:rFonts w:ascii="Times New Roman" w:hAnsi="Times New Roman" w:cs="Times New Roman"/>
          <w:sz w:val="24"/>
          <w:szCs w:val="24"/>
        </w:rPr>
        <w:t xml:space="preserve"> </w:t>
      </w:r>
      <w:r w:rsidR="005B0376">
        <w:rPr>
          <w:rFonts w:ascii="Times New Roman" w:hAnsi="Times New Roman" w:cs="Times New Roman"/>
          <w:sz w:val="24"/>
          <w:szCs w:val="24"/>
        </w:rPr>
        <w:t xml:space="preserve">in SiC </w:t>
      </w:r>
      <w:r>
        <w:rPr>
          <w:rFonts w:ascii="Times New Roman" w:hAnsi="Times New Roman" w:cs="Times New Roman"/>
          <w:sz w:val="24"/>
          <w:szCs w:val="24"/>
        </w:rPr>
        <w:t>considerably af</w:t>
      </w:r>
      <w:r w:rsidR="00231230">
        <w:rPr>
          <w:rFonts w:ascii="Times New Roman" w:hAnsi="Times New Roman" w:cs="Times New Roman"/>
          <w:sz w:val="24"/>
          <w:szCs w:val="24"/>
        </w:rPr>
        <w:t>fects the defect configurations</w:t>
      </w:r>
      <w:r>
        <w:rPr>
          <w:rFonts w:ascii="Times New Roman" w:hAnsi="Times New Roman" w:cs="Times New Roman"/>
          <w:sz w:val="24"/>
          <w:szCs w:val="24"/>
        </w:rPr>
        <w:t xml:space="preserve">, </w:t>
      </w:r>
      <w:r w:rsidR="00231230">
        <w:rPr>
          <w:rFonts w:ascii="Times New Roman" w:hAnsi="Times New Roman" w:cs="Times New Roman"/>
          <w:sz w:val="24"/>
          <w:szCs w:val="24"/>
        </w:rPr>
        <w:t>which modifies</w:t>
      </w:r>
      <w:r>
        <w:rPr>
          <w:rFonts w:ascii="Times New Roman" w:hAnsi="Times New Roman" w:cs="Times New Roman"/>
          <w:sz w:val="24"/>
          <w:szCs w:val="24"/>
        </w:rPr>
        <w:t xml:space="preserve"> the local atomic and electronic structures. </w:t>
      </w:r>
      <w:r w:rsidR="00914A42">
        <w:rPr>
          <w:rFonts w:ascii="Times New Roman" w:hAnsi="Times New Roman" w:cs="Times New Roman"/>
          <w:sz w:val="24"/>
          <w:szCs w:val="24"/>
        </w:rPr>
        <w:t>Both</w:t>
      </w:r>
      <w:r>
        <w:rPr>
          <w:rFonts w:ascii="Times New Roman" w:hAnsi="Times New Roman" w:cs="Times New Roman"/>
          <w:sz w:val="24"/>
          <w:szCs w:val="24"/>
        </w:rPr>
        <w:t xml:space="preserve"> changes </w:t>
      </w:r>
      <w:r w:rsidR="00231230">
        <w:rPr>
          <w:rFonts w:ascii="Times New Roman" w:hAnsi="Times New Roman" w:cs="Times New Roman"/>
          <w:sz w:val="24"/>
          <w:szCs w:val="24"/>
        </w:rPr>
        <w:t>influence</w:t>
      </w:r>
      <w:r>
        <w:rPr>
          <w:rFonts w:ascii="Times New Roman" w:hAnsi="Times New Roman" w:cs="Times New Roman"/>
          <w:sz w:val="24"/>
          <w:szCs w:val="24"/>
        </w:rPr>
        <w:t xml:space="preserve"> the local energy landscape, and thus affect</w:t>
      </w:r>
      <w:r w:rsidR="00231230">
        <w:rPr>
          <w:rFonts w:ascii="Times New Roman" w:hAnsi="Times New Roman" w:cs="Times New Roman"/>
          <w:sz w:val="24"/>
          <w:szCs w:val="24"/>
        </w:rPr>
        <w:t>ing</w:t>
      </w:r>
      <w:r>
        <w:rPr>
          <w:rFonts w:ascii="Times New Roman" w:hAnsi="Times New Roman" w:cs="Times New Roman"/>
          <w:sz w:val="24"/>
          <w:szCs w:val="24"/>
        </w:rPr>
        <w:t xml:space="preserve"> the formation and migration energy of defects in the SF</w:t>
      </w:r>
      <w:r w:rsidR="00463DCA">
        <w:rPr>
          <w:rFonts w:ascii="Times New Roman" w:hAnsi="Times New Roman" w:cs="Times New Roman"/>
          <w:sz w:val="24"/>
          <w:szCs w:val="24"/>
        </w:rPr>
        <w:t>s</w:t>
      </w:r>
      <w:r>
        <w:rPr>
          <w:rFonts w:ascii="Times New Roman" w:hAnsi="Times New Roman" w:cs="Times New Roman"/>
          <w:sz w:val="24"/>
          <w:szCs w:val="24"/>
        </w:rPr>
        <w:t xml:space="preserve"> region.</w:t>
      </w:r>
      <w:r w:rsidR="007703FF">
        <w:rPr>
          <w:rFonts w:ascii="Times New Roman" w:hAnsi="Times New Roman" w:cs="Times New Roman"/>
          <w:sz w:val="24"/>
          <w:szCs w:val="24"/>
        </w:rPr>
        <w:t xml:space="preserve"> </w:t>
      </w:r>
      <w:r w:rsidR="007703FF">
        <w:rPr>
          <w:rFonts w:ascii="Times New Roman" w:hAnsi="Times New Roman" w:cs="Times New Roman" w:hint="eastAsia"/>
          <w:sz w:val="24"/>
          <w:szCs w:val="24"/>
        </w:rPr>
        <w:t>T</w:t>
      </w:r>
      <w:r w:rsidR="007703FF">
        <w:rPr>
          <w:rFonts w:ascii="Times New Roman" w:hAnsi="Times New Roman" w:cs="Times New Roman"/>
          <w:sz w:val="24"/>
          <w:szCs w:val="24"/>
        </w:rPr>
        <w:t>he lower barriers for Si interstitial diffusion near the faults may be responsible for the enhanced defect annihilation observed under irradiation in 3C-SiC with high densities of stacking faults.</w:t>
      </w:r>
    </w:p>
    <w:p w:rsidR="009D1654" w:rsidRDefault="005B0376" w:rsidP="00531A30">
      <w:pPr>
        <w:spacing w:line="480" w:lineRule="auto"/>
        <w:jc w:val="both"/>
        <w:rPr>
          <w:rFonts w:ascii="Times New Roman" w:hAnsi="Times New Roman" w:cs="Times New Roman"/>
          <w:sz w:val="24"/>
          <w:szCs w:val="24"/>
        </w:rPr>
      </w:pPr>
      <w:r>
        <w:rPr>
          <w:rFonts w:ascii="Times New Roman" w:hAnsi="Times New Roman" w:cs="Times New Roman"/>
          <w:sz w:val="24"/>
          <w:szCs w:val="24"/>
        </w:rPr>
        <w:t>In the KT</w:t>
      </w:r>
      <w:r w:rsidR="00BD7A9C">
        <w:rPr>
          <w:rFonts w:ascii="Times New Roman" w:hAnsi="Times New Roman" w:cs="Times New Roman"/>
          <w:sz w:val="24"/>
          <w:szCs w:val="24"/>
        </w:rPr>
        <w:t>a</w:t>
      </w:r>
      <w:r>
        <w:rPr>
          <w:rFonts w:ascii="Times New Roman" w:hAnsi="Times New Roman" w:cs="Times New Roman"/>
          <w:sz w:val="24"/>
          <w:szCs w:val="24"/>
        </w:rPr>
        <w:t>O</w:t>
      </w:r>
      <w:r w:rsidR="00BD7A9C" w:rsidRPr="00BD7A9C">
        <w:rPr>
          <w:rFonts w:ascii="Times New Roman" w:hAnsi="Times New Roman" w:cs="Times New Roman"/>
          <w:sz w:val="24"/>
          <w:szCs w:val="24"/>
          <w:vertAlign w:val="subscript"/>
        </w:rPr>
        <w:t>3</w:t>
      </w:r>
      <w:r w:rsidR="00150D60">
        <w:rPr>
          <w:rFonts w:ascii="Times New Roman" w:hAnsi="Times New Roman" w:cs="Times New Roman"/>
          <w:sz w:val="24"/>
          <w:szCs w:val="24"/>
        </w:rPr>
        <w:t>,</w:t>
      </w:r>
      <w:r w:rsidR="009D1654">
        <w:rPr>
          <w:rFonts w:ascii="Times New Roman" w:hAnsi="Times New Roman" w:cs="Times New Roman"/>
          <w:sz w:val="24"/>
          <w:szCs w:val="24"/>
        </w:rPr>
        <w:t xml:space="preserve"> the formation-dependent site preference</w:t>
      </w:r>
      <w:r w:rsidR="00302C21">
        <w:rPr>
          <w:rFonts w:ascii="Times New Roman" w:hAnsi="Times New Roman" w:cs="Times New Roman"/>
          <w:sz w:val="24"/>
          <w:szCs w:val="24"/>
        </w:rPr>
        <w:t>s for oxygen vacancies are</w:t>
      </w:r>
      <w:r w:rsidR="009D1654">
        <w:rPr>
          <w:rFonts w:ascii="Times New Roman" w:hAnsi="Times New Roman" w:cs="Times New Roman"/>
          <w:sz w:val="24"/>
          <w:szCs w:val="24"/>
        </w:rPr>
        <w:t xml:space="preserve"> expected to occur under epitaxial strain</w:t>
      </w:r>
      <w:r w:rsidR="00302C21">
        <w:rPr>
          <w:rFonts w:ascii="Times New Roman" w:hAnsi="Times New Roman" w:cs="Times New Roman"/>
          <w:sz w:val="24"/>
          <w:szCs w:val="24"/>
        </w:rPr>
        <w:t>, which can result in orders of magnitude differences in the vacancy concentration on different oxygen positions</w:t>
      </w:r>
      <w:r w:rsidR="009D1654">
        <w:rPr>
          <w:rFonts w:ascii="Times New Roman" w:hAnsi="Times New Roman" w:cs="Times New Roman"/>
          <w:sz w:val="24"/>
          <w:szCs w:val="24"/>
        </w:rPr>
        <w:t xml:space="preserve">. </w:t>
      </w:r>
      <w:r w:rsidR="0013483D">
        <w:rPr>
          <w:rFonts w:ascii="Times New Roman" w:hAnsi="Times New Roman" w:cs="Times New Roman"/>
          <w:sz w:val="24"/>
          <w:szCs w:val="24"/>
        </w:rPr>
        <w:t>T</w:t>
      </w:r>
      <w:r w:rsidR="009D1654">
        <w:rPr>
          <w:rFonts w:ascii="Times New Roman" w:hAnsi="Times New Roman" w:cs="Times New Roman"/>
          <w:sz w:val="24"/>
          <w:szCs w:val="24"/>
        </w:rPr>
        <w:t xml:space="preserve">he diffusion behavior of </w:t>
      </w:r>
      <w:r w:rsidR="00302C21">
        <w:rPr>
          <w:rFonts w:ascii="Times New Roman" w:hAnsi="Times New Roman" w:cs="Times New Roman"/>
          <w:sz w:val="24"/>
          <w:szCs w:val="24"/>
        </w:rPr>
        <w:t xml:space="preserve">oxygen vacancy in strain fields is also considered. In contrast to the strain-enhanced intra-plane diffusion, it is found that the inter-plane diffusion, which perpendicular to the strained plane, is impeded under the strain field. </w:t>
      </w:r>
    </w:p>
    <w:p w:rsidR="005230EB" w:rsidRDefault="00C37FE8" w:rsidP="005230EB">
      <w:pPr>
        <w:spacing w:line="480" w:lineRule="auto"/>
        <w:jc w:val="both"/>
        <w:rPr>
          <w:rFonts w:ascii="Times New Roman" w:hAnsi="Times New Roman" w:cs="Times New Roman"/>
          <w:sz w:val="24"/>
        </w:rPr>
      </w:pPr>
      <w:r>
        <w:rPr>
          <w:rFonts w:ascii="Times New Roman" w:hAnsi="Times New Roman" w:cs="Times New Roman"/>
          <w:sz w:val="24"/>
          <w:szCs w:val="24"/>
        </w:rPr>
        <w:lastRenderedPageBreak/>
        <w:t>CeO</w:t>
      </w:r>
      <w:r w:rsidRPr="00C37FE8">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9D1654">
        <w:rPr>
          <w:rFonts w:ascii="Times New Roman" w:hAnsi="Times New Roman" w:cs="Times New Roman"/>
          <w:sz w:val="24"/>
          <w:szCs w:val="24"/>
        </w:rPr>
        <w:t xml:space="preserve">is considered as the surrogate for </w:t>
      </w:r>
      <w:r w:rsidR="001C2089">
        <w:rPr>
          <w:rFonts w:ascii="Times New Roman" w:hAnsi="Times New Roman" w:cs="Times New Roman"/>
          <w:sz w:val="24"/>
          <w:szCs w:val="24"/>
        </w:rPr>
        <w:t>mixed oxide fuel</w:t>
      </w:r>
      <w:r w:rsidR="009D1654">
        <w:rPr>
          <w:rFonts w:ascii="Times New Roman" w:hAnsi="Times New Roman" w:cs="Times New Roman"/>
          <w:sz w:val="24"/>
          <w:szCs w:val="24"/>
        </w:rPr>
        <w:t>.</w:t>
      </w:r>
      <w:r w:rsidR="00302C21">
        <w:rPr>
          <w:rFonts w:ascii="Times New Roman" w:hAnsi="Times New Roman" w:cs="Times New Roman"/>
          <w:sz w:val="24"/>
          <w:szCs w:val="24"/>
        </w:rPr>
        <w:t xml:space="preserve"> </w:t>
      </w:r>
      <w:r w:rsidR="005B0376">
        <w:rPr>
          <w:rFonts w:ascii="Times New Roman" w:hAnsi="Times New Roman" w:cs="Times New Roman"/>
          <w:sz w:val="24"/>
          <w:szCs w:val="24"/>
        </w:rPr>
        <w:t>In this</w:t>
      </w:r>
      <w:r w:rsidR="00302C21">
        <w:rPr>
          <w:rFonts w:ascii="Times New Roman" w:hAnsi="Times New Roman" w:cs="Times New Roman"/>
          <w:sz w:val="24"/>
          <w:szCs w:val="24"/>
        </w:rPr>
        <w:t xml:space="preserve"> case, fission gase</w:t>
      </w:r>
      <w:r w:rsidR="009D1654">
        <w:rPr>
          <w:rFonts w:ascii="Times New Roman" w:hAnsi="Times New Roman" w:cs="Times New Roman"/>
          <w:sz w:val="24"/>
          <w:szCs w:val="24"/>
        </w:rPr>
        <w:t>s, such as Xe</w:t>
      </w:r>
      <w:r>
        <w:rPr>
          <w:rFonts w:ascii="Times New Roman" w:hAnsi="Times New Roman" w:cs="Times New Roman"/>
          <w:sz w:val="24"/>
          <w:szCs w:val="24"/>
        </w:rPr>
        <w:t>non (Xe)</w:t>
      </w:r>
      <w:r w:rsidR="009D1654">
        <w:rPr>
          <w:rFonts w:ascii="Times New Roman" w:hAnsi="Times New Roman" w:cs="Times New Roman"/>
          <w:sz w:val="24"/>
          <w:szCs w:val="24"/>
        </w:rPr>
        <w:t xml:space="preserve">, </w:t>
      </w:r>
      <w:r w:rsidR="0013483D">
        <w:rPr>
          <w:rFonts w:ascii="Times New Roman" w:hAnsi="Times New Roman" w:cs="Times New Roman"/>
          <w:sz w:val="24"/>
          <w:szCs w:val="24"/>
        </w:rPr>
        <w:t>are</w:t>
      </w:r>
      <w:r w:rsidR="009D1654">
        <w:rPr>
          <w:rFonts w:ascii="Times New Roman" w:hAnsi="Times New Roman" w:cs="Times New Roman"/>
          <w:sz w:val="24"/>
          <w:szCs w:val="24"/>
        </w:rPr>
        <w:t xml:space="preserve"> trapped near the GBs and form the gas bubble</w:t>
      </w:r>
      <w:r w:rsidR="0013483D">
        <w:rPr>
          <w:rFonts w:ascii="Times New Roman" w:hAnsi="Times New Roman" w:cs="Times New Roman"/>
          <w:sz w:val="24"/>
          <w:szCs w:val="24"/>
        </w:rPr>
        <w:t>s</w:t>
      </w:r>
      <w:r w:rsidR="009D1654">
        <w:rPr>
          <w:rFonts w:ascii="Times New Roman" w:hAnsi="Times New Roman" w:cs="Times New Roman"/>
          <w:sz w:val="24"/>
          <w:szCs w:val="24"/>
        </w:rPr>
        <w:t xml:space="preserve">. </w:t>
      </w:r>
      <w:r w:rsidR="005230EB">
        <w:rPr>
          <w:rFonts w:ascii="Times New Roman" w:hAnsi="Times New Roman" w:cs="Times New Roman"/>
          <w:sz w:val="24"/>
        </w:rPr>
        <w:t xml:space="preserve">Our results show that </w:t>
      </w:r>
      <w:r w:rsidR="008969EE" w:rsidRPr="00FB1825">
        <w:rPr>
          <w:rFonts w:ascii="Times New Roman" w:hAnsi="Times New Roman" w:cs="Times New Roman"/>
          <w:sz w:val="24"/>
        </w:rPr>
        <w:t xml:space="preserve">the </w:t>
      </w:r>
      <w:r w:rsidR="008969EE">
        <w:rPr>
          <w:rFonts w:ascii="Times New Roman" w:hAnsi="Times New Roman" w:cs="Times New Roman"/>
          <w:sz w:val="24"/>
        </w:rPr>
        <w:t>Xe segregation propensity</w:t>
      </w:r>
      <w:r w:rsidR="008969EE" w:rsidRPr="00FB1825">
        <w:rPr>
          <w:rFonts w:ascii="Times New Roman" w:hAnsi="Times New Roman" w:cs="Times New Roman"/>
          <w:sz w:val="24"/>
        </w:rPr>
        <w:t xml:space="preserve"> </w:t>
      </w:r>
      <w:r w:rsidR="008969EE">
        <w:rPr>
          <w:rFonts w:ascii="Times New Roman" w:hAnsi="Times New Roman" w:cs="Times New Roman"/>
          <w:sz w:val="24"/>
        </w:rPr>
        <w:t xml:space="preserve">is reduced as the size of trap sites increases. </w:t>
      </w:r>
      <w:r w:rsidR="0013483D">
        <w:rPr>
          <w:rFonts w:ascii="Times New Roman" w:hAnsi="Times New Roman" w:cs="Times New Roman"/>
          <w:sz w:val="24"/>
        </w:rPr>
        <w:t>I</w:t>
      </w:r>
      <w:r w:rsidR="00006813">
        <w:rPr>
          <w:rFonts w:ascii="Times New Roman" w:hAnsi="Times New Roman" w:cs="Times New Roman"/>
          <w:sz w:val="24"/>
        </w:rPr>
        <w:t xml:space="preserve">n the hyper-stochiometric conditions, the solubility of Xe trapped </w:t>
      </w:r>
      <w:r w:rsidR="00006813" w:rsidRPr="00874E50">
        <w:rPr>
          <w:rFonts w:ascii="Times New Roman" w:hAnsi="Times New Roman" w:cs="Times New Roman"/>
          <w:sz w:val="24"/>
        </w:rPr>
        <w:t xml:space="preserve">in the GB is </w:t>
      </w:r>
      <w:r w:rsidR="00006813">
        <w:rPr>
          <w:rFonts w:ascii="Times New Roman" w:hAnsi="Times New Roman" w:cs="Times New Roman"/>
          <w:sz w:val="24"/>
        </w:rPr>
        <w:t>significantly</w:t>
      </w:r>
      <w:r w:rsidR="00006813" w:rsidRPr="00874E50">
        <w:rPr>
          <w:rFonts w:ascii="Times New Roman" w:hAnsi="Times New Roman" w:cs="Times New Roman"/>
          <w:sz w:val="24"/>
        </w:rPr>
        <w:t xml:space="preserve"> </w:t>
      </w:r>
      <w:r w:rsidR="00006813">
        <w:rPr>
          <w:rFonts w:ascii="Times New Roman" w:hAnsi="Times New Roman" w:cs="Times New Roman"/>
          <w:sz w:val="24"/>
        </w:rPr>
        <w:t xml:space="preserve">higher than </w:t>
      </w:r>
      <w:r w:rsidR="00006813" w:rsidRPr="00874E50">
        <w:rPr>
          <w:rFonts w:ascii="Times New Roman" w:hAnsi="Times New Roman" w:cs="Times New Roman"/>
          <w:sz w:val="24"/>
        </w:rPr>
        <w:t>that in the bulk</w:t>
      </w:r>
      <w:r w:rsidR="0013483D">
        <w:rPr>
          <w:rFonts w:ascii="Times New Roman" w:hAnsi="Times New Roman" w:cs="Times New Roman"/>
          <w:sz w:val="24"/>
        </w:rPr>
        <w:t xml:space="preserve">, suggesting </w:t>
      </w:r>
      <w:r w:rsidR="00006813">
        <w:rPr>
          <w:rFonts w:ascii="Times New Roman" w:hAnsi="Times New Roman" w:cs="Times New Roman"/>
          <w:sz w:val="24"/>
        </w:rPr>
        <w:t>Xe concentration would be higher than that in the bulk.</w:t>
      </w:r>
      <w:r w:rsidR="008969EE">
        <w:rPr>
          <w:rFonts w:ascii="Times New Roman" w:hAnsi="Times New Roman" w:cs="Times New Roman"/>
          <w:sz w:val="24"/>
        </w:rPr>
        <w:t xml:space="preserve"> </w:t>
      </w:r>
      <w:r w:rsidR="0013483D">
        <w:rPr>
          <w:rFonts w:ascii="Times New Roman" w:hAnsi="Times New Roman" w:cs="Times New Roman"/>
          <w:sz w:val="24"/>
        </w:rPr>
        <w:t>The</w:t>
      </w:r>
      <w:r w:rsidR="005230EB">
        <w:rPr>
          <w:rFonts w:ascii="Times New Roman" w:hAnsi="Times New Roman" w:cs="Times New Roman"/>
          <w:sz w:val="24"/>
        </w:rPr>
        <w:t xml:space="preserve"> activation energies for Xe diffusion in the GB are lower than those in the bulk, </w:t>
      </w:r>
      <w:r w:rsidR="0013483D">
        <w:rPr>
          <w:rFonts w:ascii="Times New Roman" w:hAnsi="Times New Roman" w:cs="Times New Roman"/>
          <w:sz w:val="24"/>
        </w:rPr>
        <w:t>indicating</w:t>
      </w:r>
      <w:r w:rsidR="005230EB">
        <w:rPr>
          <w:rFonts w:ascii="Times New Roman" w:hAnsi="Times New Roman" w:cs="Times New Roman"/>
          <w:sz w:val="24"/>
        </w:rPr>
        <w:t xml:space="preserve"> that the mobility of Xe atom in the GB is higher than that in the bulk. </w:t>
      </w:r>
    </w:p>
    <w:p w:rsidR="009D1654" w:rsidRDefault="009D1654" w:rsidP="00531A30">
      <w:pPr>
        <w:spacing w:line="480" w:lineRule="auto"/>
        <w:jc w:val="both"/>
        <w:rPr>
          <w:rFonts w:ascii="Times New Roman" w:hAnsi="Times New Roman" w:cs="Times New Roman"/>
          <w:sz w:val="24"/>
          <w:szCs w:val="24"/>
        </w:rPr>
      </w:pPr>
    </w:p>
    <w:p w:rsidR="009D1654" w:rsidRDefault="009D1654" w:rsidP="009D1654">
      <w:pPr>
        <w:rPr>
          <w:rFonts w:ascii="Times New Roman" w:hAnsi="Times New Roman" w:cs="Times New Roman"/>
          <w:b/>
          <w:sz w:val="28"/>
        </w:rPr>
      </w:pPr>
    </w:p>
    <w:p w:rsidR="00C8609A" w:rsidRDefault="00C8609A" w:rsidP="009D1654">
      <w:pPr>
        <w:rPr>
          <w:rFonts w:ascii="Times New Roman" w:hAnsi="Times New Roman" w:cs="Times New Roman"/>
          <w:b/>
          <w:sz w:val="28"/>
        </w:rPr>
      </w:pPr>
    </w:p>
    <w:p w:rsidR="00C8609A" w:rsidRDefault="00C8609A" w:rsidP="009D1654">
      <w:pPr>
        <w:rPr>
          <w:rFonts w:ascii="Times New Roman" w:hAnsi="Times New Roman" w:cs="Times New Roman"/>
          <w:b/>
          <w:sz w:val="28"/>
        </w:rPr>
      </w:pPr>
    </w:p>
    <w:p w:rsidR="00C8609A" w:rsidRDefault="00C8609A" w:rsidP="009D1654">
      <w:pPr>
        <w:rPr>
          <w:rFonts w:ascii="Times New Roman" w:hAnsi="Times New Roman" w:cs="Times New Roman"/>
          <w:b/>
          <w:sz w:val="28"/>
        </w:rPr>
      </w:pPr>
    </w:p>
    <w:p w:rsidR="00C8609A" w:rsidRDefault="00C8609A" w:rsidP="009D1654">
      <w:pPr>
        <w:rPr>
          <w:rFonts w:ascii="Times New Roman" w:hAnsi="Times New Roman" w:cs="Times New Roman"/>
          <w:b/>
          <w:sz w:val="28"/>
        </w:rPr>
      </w:pPr>
    </w:p>
    <w:p w:rsidR="00C37FE8" w:rsidRDefault="00C37FE8" w:rsidP="009D1654">
      <w:pPr>
        <w:rPr>
          <w:rFonts w:ascii="Times New Roman" w:hAnsi="Times New Roman" w:cs="Times New Roman"/>
          <w:b/>
          <w:sz w:val="28"/>
        </w:rPr>
      </w:pPr>
    </w:p>
    <w:p w:rsidR="00C37FE8" w:rsidRDefault="00C37FE8" w:rsidP="009D1654">
      <w:pPr>
        <w:rPr>
          <w:rFonts w:ascii="Times New Roman" w:hAnsi="Times New Roman" w:cs="Times New Roman"/>
          <w:b/>
          <w:sz w:val="28"/>
        </w:rPr>
      </w:pPr>
    </w:p>
    <w:p w:rsidR="00C37FE8" w:rsidRDefault="00C37FE8" w:rsidP="009D1654">
      <w:pPr>
        <w:rPr>
          <w:rFonts w:ascii="Times New Roman" w:hAnsi="Times New Roman" w:cs="Times New Roman"/>
          <w:b/>
          <w:sz w:val="28"/>
        </w:rPr>
      </w:pPr>
    </w:p>
    <w:p w:rsidR="0064185E" w:rsidRDefault="0064185E" w:rsidP="009D1654">
      <w:pPr>
        <w:rPr>
          <w:rFonts w:ascii="Times New Roman" w:hAnsi="Times New Roman" w:cs="Times New Roman"/>
          <w:b/>
          <w:sz w:val="28"/>
        </w:rPr>
      </w:pPr>
    </w:p>
    <w:p w:rsidR="0064185E" w:rsidRDefault="0064185E" w:rsidP="009D1654">
      <w:pPr>
        <w:rPr>
          <w:rFonts w:ascii="Times New Roman" w:hAnsi="Times New Roman" w:cs="Times New Roman"/>
          <w:b/>
          <w:sz w:val="28"/>
        </w:rPr>
      </w:pPr>
    </w:p>
    <w:p w:rsidR="0064185E" w:rsidRDefault="0064185E" w:rsidP="009D1654">
      <w:pPr>
        <w:rPr>
          <w:rFonts w:ascii="Times New Roman" w:hAnsi="Times New Roman" w:cs="Times New Roman"/>
          <w:b/>
          <w:sz w:val="28"/>
        </w:rPr>
      </w:pPr>
    </w:p>
    <w:p w:rsidR="0064185E" w:rsidRDefault="0064185E" w:rsidP="009D1654">
      <w:pPr>
        <w:rPr>
          <w:rFonts w:ascii="Times New Roman" w:hAnsi="Times New Roman" w:cs="Times New Roman"/>
          <w:b/>
          <w:sz w:val="28"/>
        </w:rPr>
      </w:pPr>
    </w:p>
    <w:p w:rsidR="0064185E" w:rsidRDefault="0064185E" w:rsidP="009D1654">
      <w:pPr>
        <w:rPr>
          <w:rFonts w:ascii="Times New Roman" w:hAnsi="Times New Roman" w:cs="Times New Roman"/>
          <w:b/>
          <w:sz w:val="28"/>
        </w:rPr>
      </w:pPr>
    </w:p>
    <w:p w:rsidR="00C37FE8" w:rsidRDefault="00C37FE8" w:rsidP="009D1654">
      <w:pPr>
        <w:rPr>
          <w:rFonts w:ascii="Times New Roman" w:hAnsi="Times New Roman" w:cs="Times New Roman"/>
          <w:b/>
          <w:sz w:val="28"/>
        </w:rPr>
      </w:pPr>
    </w:p>
    <w:p w:rsidR="00501045" w:rsidRDefault="00501045" w:rsidP="009D1654">
      <w:pPr>
        <w:rPr>
          <w:rFonts w:ascii="Times New Roman" w:hAnsi="Times New Roman" w:cs="Times New Roman"/>
          <w:b/>
          <w:sz w:val="28"/>
        </w:rPr>
      </w:pPr>
    </w:p>
    <w:sdt>
      <w:sdtPr>
        <w:rPr>
          <w:rFonts w:ascii="Times New Roman" w:eastAsiaTheme="minorEastAsia" w:hAnsi="Times New Roman" w:cs="Times New Roman"/>
          <w:b/>
          <w:color w:val="auto"/>
          <w:sz w:val="20"/>
          <w:szCs w:val="22"/>
          <w:lang w:val="zh-CN"/>
        </w:rPr>
        <w:id w:val="-314342077"/>
        <w:docPartObj>
          <w:docPartGallery w:val="Table of Contents"/>
          <w:docPartUnique/>
        </w:docPartObj>
      </w:sdtPr>
      <w:sdtEndPr>
        <w:rPr>
          <w:b w:val="0"/>
          <w:bCs/>
          <w:sz w:val="24"/>
          <w:szCs w:val="24"/>
        </w:rPr>
      </w:sdtEndPr>
      <w:sdtContent>
        <w:p w:rsidR="002D2252" w:rsidRPr="00376749" w:rsidRDefault="00501045" w:rsidP="00501045">
          <w:pPr>
            <w:pStyle w:val="TOC"/>
            <w:spacing w:after="120"/>
            <w:jc w:val="center"/>
            <w:rPr>
              <w:rFonts w:ascii="Times New Roman" w:hAnsi="Times New Roman" w:cs="Times New Roman"/>
              <w:b/>
              <w:color w:val="auto"/>
              <w:sz w:val="28"/>
              <w:lang w:val="zh-CN"/>
            </w:rPr>
          </w:pPr>
          <w:r w:rsidRPr="00376749">
            <w:rPr>
              <w:rFonts w:ascii="Times New Roman" w:hAnsi="Times New Roman" w:cs="Times New Roman"/>
              <w:b/>
              <w:color w:val="auto"/>
              <w:sz w:val="28"/>
              <w:lang w:val="zh-CN"/>
            </w:rPr>
            <w:t>TABLE OF CONTENTS</w:t>
          </w:r>
        </w:p>
        <w:p w:rsidR="00501045" w:rsidRPr="00501045" w:rsidRDefault="00501045" w:rsidP="00501045">
          <w:pPr>
            <w:rPr>
              <w:lang w:val="zh-CN"/>
            </w:rPr>
          </w:pPr>
        </w:p>
        <w:p w:rsidR="005A0630" w:rsidRPr="005A0630" w:rsidRDefault="002D2252">
          <w:pPr>
            <w:pStyle w:val="11"/>
            <w:tabs>
              <w:tab w:val="right" w:leader="dot" w:pos="8630"/>
            </w:tabs>
            <w:rPr>
              <w:rFonts w:ascii="Times New Roman" w:hAnsi="Times New Roman" w:cs="Times New Roman"/>
              <w:noProof/>
              <w:sz w:val="24"/>
              <w:szCs w:val="24"/>
            </w:rPr>
          </w:pPr>
          <w:r w:rsidRPr="004C65F6">
            <w:rPr>
              <w:rFonts w:ascii="Times New Roman" w:hAnsi="Times New Roman" w:cs="Times New Roman"/>
              <w:sz w:val="24"/>
              <w:szCs w:val="24"/>
            </w:rPr>
            <w:fldChar w:fldCharType="begin"/>
          </w:r>
          <w:r w:rsidRPr="004C65F6">
            <w:rPr>
              <w:rFonts w:ascii="Times New Roman" w:hAnsi="Times New Roman" w:cs="Times New Roman"/>
              <w:sz w:val="24"/>
              <w:szCs w:val="24"/>
            </w:rPr>
            <w:instrText xml:space="preserve"> TOC \o "1-3" \h \z \u </w:instrText>
          </w:r>
          <w:r w:rsidRPr="004C65F6">
            <w:rPr>
              <w:rFonts w:ascii="Times New Roman" w:hAnsi="Times New Roman" w:cs="Times New Roman"/>
              <w:sz w:val="24"/>
              <w:szCs w:val="24"/>
            </w:rPr>
            <w:fldChar w:fldCharType="separate"/>
          </w:r>
          <w:hyperlink w:anchor="_Toc487374849" w:history="1">
            <w:r w:rsidR="005A0630" w:rsidRPr="005A0630">
              <w:rPr>
                <w:rStyle w:val="a9"/>
                <w:rFonts w:ascii="Times New Roman" w:hAnsi="Times New Roman" w:cs="Times New Roman"/>
                <w:noProof/>
                <w:sz w:val="24"/>
                <w:szCs w:val="24"/>
              </w:rPr>
              <w:t>CHAPTER I INTRODUCTION AND BACKGROUND KNOWLEDGE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_Toc487374849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0" w:history="1">
            <w:r w:rsidR="005A0630" w:rsidRPr="005A0630">
              <w:rPr>
                <w:rStyle w:val="a9"/>
                <w:rFonts w:ascii="Times New Roman" w:hAnsi="Times New Roman" w:cs="Times New Roman"/>
                <w:noProof/>
                <w:sz w:val="24"/>
                <w:szCs w:val="24"/>
              </w:rPr>
              <w:t>1.1 Defect in Crystals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1" w:history="1">
            <w:r w:rsidR="005A0630" w:rsidRPr="005A0630">
              <w:rPr>
                <w:rStyle w:val="a9"/>
                <w:rFonts w:ascii="Times New Roman" w:hAnsi="Times New Roman" w:cs="Times New Roman"/>
                <w:noProof/>
                <w:sz w:val="24"/>
                <w:szCs w:val="24"/>
              </w:rPr>
              <w:t>1.2 Point Defects in Bulk Crystals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52" w:history="1">
            <w:r w:rsidR="005A0630" w:rsidRPr="005A0630">
              <w:rPr>
                <w:rStyle w:val="a9"/>
                <w:rFonts w:ascii="Times New Roman" w:hAnsi="Times New Roman" w:cs="Times New Roman"/>
                <w:noProof/>
                <w:sz w:val="24"/>
                <w:szCs w:val="24"/>
              </w:rPr>
              <w:t>1.2.1 Native Point Defects in Silicon Carbide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53" w:history="1">
            <w:r w:rsidR="005A0630" w:rsidRPr="005A0630">
              <w:rPr>
                <w:rStyle w:val="a9"/>
                <w:rFonts w:ascii="Times New Roman" w:hAnsi="Times New Roman" w:cs="Times New Roman"/>
                <w:noProof/>
                <w:sz w:val="24"/>
                <w:szCs w:val="24"/>
              </w:rPr>
              <w:t>1.2.2 Oxygen Vacancies in Potassium Tantalate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4</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54" w:history="1">
            <w:r w:rsidR="005A0630" w:rsidRPr="005A0630">
              <w:rPr>
                <w:rStyle w:val="a9"/>
                <w:rFonts w:ascii="Times New Roman" w:hAnsi="Times New Roman" w:cs="Times New Roman"/>
                <w:noProof/>
                <w:sz w:val="24"/>
                <w:szCs w:val="24"/>
              </w:rPr>
              <w:t>1.2.3 Fission Products in Ceria</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_Toc487374854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5" w:history="1">
            <w:r w:rsidR="005A0630" w:rsidRPr="005A0630">
              <w:rPr>
                <w:rStyle w:val="a9"/>
                <w:rFonts w:ascii="Times New Roman" w:hAnsi="Times New Roman" w:cs="Times New Roman"/>
                <w:noProof/>
                <w:sz w:val="24"/>
                <w:szCs w:val="24"/>
              </w:rPr>
              <w:t>1.3 Stacking Faults in Silicon Carbide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_Toc487374855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6" w:history="1">
            <w:r w:rsidR="005A0630" w:rsidRPr="005A0630">
              <w:rPr>
                <w:rStyle w:val="a9"/>
                <w:rFonts w:ascii="Times New Roman" w:hAnsi="Times New Roman" w:cs="Times New Roman"/>
                <w:noProof/>
                <w:sz w:val="24"/>
                <w:szCs w:val="24"/>
              </w:rPr>
              <w:t>1.4 In-Plane Strain Field in Potassium Tantalate Thin Film</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_Toc487374856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7" w:history="1">
            <w:r w:rsidR="005A0630" w:rsidRPr="005A0630">
              <w:rPr>
                <w:rStyle w:val="a9"/>
                <w:rFonts w:ascii="Times New Roman" w:hAnsi="Times New Roman" w:cs="Times New Roman"/>
                <w:noProof/>
                <w:sz w:val="24"/>
                <w:szCs w:val="24"/>
              </w:rPr>
              <w:t>1.5 Grain Boundaries in Ceria</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_Toc487374857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58" w:history="1">
            <w:r w:rsidR="005A0630" w:rsidRPr="005A0630">
              <w:rPr>
                <w:rStyle w:val="a9"/>
                <w:rFonts w:ascii="Times New Roman" w:hAnsi="Times New Roman" w:cs="Times New Roman"/>
                <w:noProof/>
                <w:sz w:val="24"/>
                <w:szCs w:val="24"/>
              </w:rPr>
              <w:t>1.6 Overview of The Dissertation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_Toc487374858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859" w:history="1">
            <w:r w:rsidR="005A0630" w:rsidRPr="005A0630">
              <w:rPr>
                <w:rStyle w:val="a9"/>
                <w:rFonts w:ascii="Times New Roman" w:hAnsi="Times New Roman" w:cs="Times New Roman"/>
                <w:noProof/>
                <w:sz w:val="24"/>
                <w:szCs w:val="24"/>
              </w:rPr>
              <w:t>CHAPTER II THEORETICAL BACKGROUND</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_Toc487374859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60" w:history="1">
            <w:r w:rsidR="005A0630" w:rsidRPr="005A0630">
              <w:rPr>
                <w:rStyle w:val="a9"/>
                <w:rFonts w:ascii="Times New Roman" w:hAnsi="Times New Roman" w:cs="Times New Roman"/>
                <w:noProof/>
                <w:sz w:val="24"/>
                <w:szCs w:val="24"/>
              </w:rPr>
              <w:t>2.1 The Many-Body Problem</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61" w:history="1">
            <w:r w:rsidR="005A0630" w:rsidRPr="005A0630">
              <w:rPr>
                <w:rStyle w:val="a9"/>
                <w:rFonts w:ascii="Times New Roman" w:hAnsi="Times New Roman" w:cs="Times New Roman"/>
                <w:noProof/>
                <w:sz w:val="24"/>
                <w:szCs w:val="24"/>
              </w:rPr>
              <w:t>2.1.1 The Many-Body Hamiltonians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62" w:history="1">
            <w:r w:rsidR="005A0630" w:rsidRPr="005A0630">
              <w:rPr>
                <w:rStyle w:val="a9"/>
                <w:rFonts w:ascii="Times New Roman" w:hAnsi="Times New Roman" w:cs="Times New Roman"/>
                <w:noProof/>
                <w:sz w:val="24"/>
                <w:szCs w:val="24"/>
              </w:rPr>
              <w:t>2.1.2 Approximations for Solids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18</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63" w:history="1">
            <w:r w:rsidR="005A0630" w:rsidRPr="005A0630">
              <w:rPr>
                <w:rStyle w:val="a9"/>
                <w:rFonts w:ascii="Times New Roman" w:hAnsi="Times New Roman" w:cs="Times New Roman"/>
                <w:noProof/>
                <w:sz w:val="24"/>
                <w:szCs w:val="24"/>
              </w:rPr>
              <w:t>2.2 Density Functional Theory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64" w:history="1">
            <w:r w:rsidR="005A0630" w:rsidRPr="005A0630">
              <w:rPr>
                <w:rStyle w:val="a9"/>
                <w:rFonts w:ascii="Times New Roman" w:hAnsi="Times New Roman" w:cs="Times New Roman"/>
                <w:noProof/>
                <w:sz w:val="24"/>
                <w:szCs w:val="24"/>
              </w:rPr>
              <w:t>2.2.1 Hohenberg-Kohn Theorems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_Toc487374864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65" w:history="1">
            <w:r w:rsidR="005A0630" w:rsidRPr="005A0630">
              <w:rPr>
                <w:rStyle w:val="a9"/>
                <w:rFonts w:ascii="Times New Roman" w:hAnsi="Times New Roman" w:cs="Times New Roman"/>
                <w:noProof/>
                <w:sz w:val="24"/>
                <w:szCs w:val="24"/>
              </w:rPr>
              <w:t>2.2.2 Kohn-Sham Equation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_Toc487374865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20</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66" w:history="1">
            <w:r w:rsidR="005A0630" w:rsidRPr="005A0630">
              <w:rPr>
                <w:rStyle w:val="a9"/>
                <w:rFonts w:ascii="Times New Roman" w:hAnsi="Times New Roman" w:cs="Times New Roman"/>
                <w:noProof/>
                <w:sz w:val="24"/>
                <w:szCs w:val="24"/>
              </w:rPr>
              <w:t>2.2.3 Exchange-Correlation Functional</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_Toc487374866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67" w:history="1">
            <w:r w:rsidR="005A0630" w:rsidRPr="005A0630">
              <w:rPr>
                <w:rStyle w:val="a9"/>
                <w:rFonts w:ascii="Times New Roman" w:hAnsi="Times New Roman" w:cs="Times New Roman"/>
                <w:noProof/>
                <w:sz w:val="24"/>
                <w:szCs w:val="24"/>
              </w:rPr>
              <w:t>2.3 Pseudopotential Theory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_Toc487374867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24</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68" w:history="1">
            <w:r w:rsidR="005A0630" w:rsidRPr="005A0630">
              <w:rPr>
                <w:rStyle w:val="a9"/>
                <w:rFonts w:ascii="Times New Roman" w:hAnsi="Times New Roman" w:cs="Times New Roman"/>
                <w:noProof/>
                <w:sz w:val="24"/>
                <w:szCs w:val="24"/>
              </w:rPr>
              <w:t>2.4 The Variational Principle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_Toc487374868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869" w:history="1">
            <w:r w:rsidR="005A0630" w:rsidRPr="005A0630">
              <w:rPr>
                <w:rStyle w:val="a9"/>
                <w:rFonts w:ascii="Times New Roman" w:hAnsi="Times New Roman" w:cs="Times New Roman"/>
                <w:noProof/>
                <w:sz w:val="24"/>
                <w:szCs w:val="24"/>
              </w:rPr>
              <w:t>CHAPTER III INTERACTION BETWEEN POINT DEFECTS AND STACKING FAULTS IN 3C-SIC</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_Toc487374869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26</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70" w:history="1">
            <w:r w:rsidR="005A0630" w:rsidRPr="005A0630">
              <w:rPr>
                <w:rStyle w:val="a9"/>
                <w:rFonts w:ascii="Times New Roman" w:hAnsi="Times New Roman" w:cs="Times New Roman"/>
                <w:noProof/>
                <w:sz w:val="24"/>
                <w:szCs w:val="24"/>
              </w:rPr>
              <w:t>3.1 Introduction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71" w:history="1">
            <w:r w:rsidR="005A0630" w:rsidRPr="005A0630">
              <w:rPr>
                <w:rStyle w:val="a9"/>
                <w:rFonts w:ascii="Times New Roman" w:hAnsi="Times New Roman" w:cs="Times New Roman"/>
                <w:noProof/>
                <w:sz w:val="24"/>
                <w:szCs w:val="24"/>
              </w:rPr>
              <w:t>3.2 Methodology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28</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72" w:history="1">
            <w:r w:rsidR="005A0630" w:rsidRPr="005A0630">
              <w:rPr>
                <w:rStyle w:val="a9"/>
                <w:rFonts w:ascii="Times New Roman" w:hAnsi="Times New Roman" w:cs="Times New Roman"/>
                <w:noProof/>
                <w:sz w:val="24"/>
                <w:szCs w:val="24"/>
              </w:rPr>
              <w:t>3.2.1 Computational details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28</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73" w:history="1">
            <w:r w:rsidR="005A0630" w:rsidRPr="005A0630">
              <w:rPr>
                <w:rStyle w:val="a9"/>
                <w:rFonts w:ascii="Times New Roman" w:hAnsi="Times New Roman" w:cs="Times New Roman"/>
                <w:noProof/>
                <w:sz w:val="24"/>
                <w:szCs w:val="24"/>
              </w:rPr>
              <w:t>3.2.2 Determination of Defect Configuration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29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74" w:history="1">
            <w:r w:rsidR="005A0630" w:rsidRPr="005A0630">
              <w:rPr>
                <w:rStyle w:val="a9"/>
                <w:rFonts w:ascii="Times New Roman" w:hAnsi="Times New Roman" w:cs="Times New Roman"/>
                <w:noProof/>
                <w:sz w:val="24"/>
                <w:szCs w:val="24"/>
              </w:rPr>
              <w:t>3.2.3 Defect Formation Energy and Transition Energy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_Toc487374874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30</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left" w:pos="880"/>
              <w:tab w:val="right" w:leader="dot" w:pos="8630"/>
            </w:tabs>
            <w:rPr>
              <w:rFonts w:ascii="Times New Roman" w:hAnsi="Times New Roman" w:cs="Times New Roman"/>
              <w:noProof/>
              <w:sz w:val="24"/>
              <w:szCs w:val="24"/>
            </w:rPr>
          </w:pPr>
          <w:hyperlink w:anchor="_Toc487374875" w:history="1">
            <w:r w:rsidR="005A0630" w:rsidRPr="005A0630">
              <w:rPr>
                <w:rStyle w:val="a9"/>
                <w:rFonts w:ascii="Times New Roman" w:hAnsi="Times New Roman" w:cs="Times New Roman"/>
                <w:noProof/>
                <w:sz w:val="24"/>
                <w:szCs w:val="24"/>
              </w:rPr>
              <w:t>3.3</w:t>
            </w:r>
            <w:r w:rsidR="005A0630">
              <w:rPr>
                <w:rFonts w:ascii="Times New Roman" w:hAnsi="Times New Roman" w:cs="Times New Roman"/>
                <w:noProof/>
                <w:sz w:val="24"/>
                <w:szCs w:val="24"/>
              </w:rPr>
              <w:t xml:space="preserve"> </w:t>
            </w:r>
            <w:r w:rsidR="005A0630" w:rsidRPr="005A0630">
              <w:rPr>
                <w:rStyle w:val="a9"/>
                <w:rFonts w:ascii="Times New Roman" w:hAnsi="Times New Roman" w:cs="Times New Roman"/>
                <w:noProof/>
                <w:sz w:val="24"/>
                <w:szCs w:val="24"/>
              </w:rPr>
              <w:t>Results and Discussion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_Toc487374875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31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76" w:history="1">
            <w:r w:rsidR="005A0630" w:rsidRPr="005A0630">
              <w:rPr>
                <w:rStyle w:val="a9"/>
                <w:rFonts w:ascii="Times New Roman" w:hAnsi="Times New Roman" w:cs="Times New Roman"/>
                <w:noProof/>
                <w:sz w:val="24"/>
                <w:szCs w:val="24"/>
              </w:rPr>
              <w:t>3.3.1 Defect Configuration and Formation Energy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_Toc487374876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31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77" w:history="1">
            <w:r w:rsidR="005A0630" w:rsidRPr="005A0630">
              <w:rPr>
                <w:rStyle w:val="a9"/>
                <w:rFonts w:ascii="Times New Roman" w:hAnsi="Times New Roman" w:cs="Times New Roman"/>
                <w:noProof/>
                <w:sz w:val="24"/>
                <w:szCs w:val="24"/>
              </w:rPr>
              <w:t>3.3.2 Migration Behavior</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_Toc487374877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39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78" w:history="1">
            <w:r w:rsidR="005A0630" w:rsidRPr="005A0630">
              <w:rPr>
                <w:rStyle w:val="a9"/>
                <w:rFonts w:ascii="Times New Roman" w:hAnsi="Times New Roman" w:cs="Times New Roman"/>
                <w:noProof/>
                <w:sz w:val="24"/>
                <w:szCs w:val="24"/>
              </w:rPr>
              <w:t>3.4 Conclusions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_Toc487374878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46</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879" w:history="1">
            <w:r w:rsidR="005A0630" w:rsidRPr="005A0630">
              <w:rPr>
                <w:rStyle w:val="a9"/>
                <w:rFonts w:ascii="Times New Roman" w:hAnsi="Times New Roman" w:cs="Times New Roman"/>
                <w:noProof/>
                <w:sz w:val="24"/>
                <w:szCs w:val="24"/>
              </w:rPr>
              <w:t>CHAPTER IV OXYGEN VACANCIES ENERGETICS IN POTASSIUM TANTALATE THIN FILM</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_Toc487374879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48</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80" w:history="1">
            <w:r w:rsidR="005A0630" w:rsidRPr="005A0630">
              <w:rPr>
                <w:rStyle w:val="a9"/>
                <w:rFonts w:ascii="Times New Roman" w:hAnsi="Times New Roman" w:cs="Times New Roman"/>
                <w:noProof/>
                <w:sz w:val="24"/>
                <w:szCs w:val="24"/>
              </w:rPr>
              <w:t>4.1 Introduction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49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81" w:history="1">
            <w:r w:rsidR="005A0630" w:rsidRPr="005A0630">
              <w:rPr>
                <w:rStyle w:val="a9"/>
                <w:rFonts w:ascii="Times New Roman" w:hAnsi="Times New Roman" w:cs="Times New Roman"/>
                <w:noProof/>
                <w:sz w:val="24"/>
                <w:szCs w:val="24"/>
              </w:rPr>
              <w:t>4.2 Methodology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50</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82" w:history="1">
            <w:r w:rsidR="005A0630" w:rsidRPr="005A0630">
              <w:rPr>
                <w:rStyle w:val="a9"/>
                <w:rFonts w:ascii="Times New Roman" w:hAnsi="Times New Roman" w:cs="Times New Roman"/>
                <w:noProof/>
                <w:sz w:val="24"/>
                <w:szCs w:val="24"/>
              </w:rPr>
              <w:t>4.3 Results and Discussion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53</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83" w:history="1">
            <w:r w:rsidR="005A0630" w:rsidRPr="005A0630">
              <w:rPr>
                <w:rStyle w:val="a9"/>
                <w:rFonts w:ascii="Times New Roman" w:hAnsi="Times New Roman" w:cs="Times New Roman"/>
                <w:noProof/>
                <w:sz w:val="24"/>
                <w:szCs w:val="24"/>
              </w:rPr>
              <w:t>4.3.1 Atomic Structure of Defect-Free KTaO</w:t>
            </w:r>
            <w:r w:rsidR="005A0630" w:rsidRPr="005A0630">
              <w:rPr>
                <w:rStyle w:val="a9"/>
                <w:rFonts w:ascii="Times New Roman" w:hAnsi="Times New Roman" w:cs="Times New Roman"/>
                <w:noProof/>
                <w:sz w:val="24"/>
                <w:szCs w:val="24"/>
                <w:vertAlign w:val="subscript"/>
              </w:rPr>
              <w:t>3</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53</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84" w:history="1">
            <w:r w:rsidR="005A0630" w:rsidRPr="005A0630">
              <w:rPr>
                <w:rStyle w:val="a9"/>
                <w:rFonts w:ascii="Times New Roman" w:hAnsi="Times New Roman" w:cs="Times New Roman"/>
                <w:noProof/>
                <w:sz w:val="24"/>
                <w:szCs w:val="24"/>
              </w:rPr>
              <w:t>4.3.2 Defect Formation Behavior in Strained KTaO</w:t>
            </w:r>
            <w:r w:rsidR="005A0630" w:rsidRPr="005A0630">
              <w:rPr>
                <w:rStyle w:val="a9"/>
                <w:rFonts w:ascii="Times New Roman" w:hAnsi="Times New Roman" w:cs="Times New Roman"/>
                <w:noProof/>
                <w:sz w:val="24"/>
                <w:szCs w:val="24"/>
                <w:vertAlign w:val="subscript"/>
              </w:rPr>
              <w:t>3</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_Toc487374884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85" w:history="1">
            <w:r w:rsidR="005A0630" w:rsidRPr="005A0630">
              <w:rPr>
                <w:rStyle w:val="a9"/>
                <w:rFonts w:ascii="Times New Roman" w:hAnsi="Times New Roman" w:cs="Times New Roman"/>
                <w:noProof/>
                <w:sz w:val="24"/>
                <w:szCs w:val="24"/>
              </w:rPr>
              <w:t>4.3.3 Vacancy Concentration and Vacancy Site Preference in Strained KTaO</w:t>
            </w:r>
            <w:r w:rsidR="005A0630" w:rsidRPr="005A0630">
              <w:rPr>
                <w:rStyle w:val="a9"/>
                <w:rFonts w:ascii="Times New Roman" w:hAnsi="Times New Roman" w:cs="Times New Roman"/>
                <w:noProof/>
                <w:sz w:val="24"/>
                <w:szCs w:val="24"/>
                <w:vertAlign w:val="subscript"/>
              </w:rPr>
              <w:t>3</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_Toc487374885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57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86" w:history="1">
            <w:r w:rsidR="005A0630" w:rsidRPr="005A0630">
              <w:rPr>
                <w:rStyle w:val="a9"/>
                <w:rFonts w:ascii="Times New Roman" w:hAnsi="Times New Roman" w:cs="Times New Roman"/>
                <w:noProof/>
                <w:sz w:val="24"/>
                <w:szCs w:val="24"/>
              </w:rPr>
              <w:t>4.3.4 Defect Diffusion Behavior in Strained KTaO</w:t>
            </w:r>
            <w:r w:rsidR="005A0630" w:rsidRPr="005A0630">
              <w:rPr>
                <w:rStyle w:val="a9"/>
                <w:rFonts w:ascii="Times New Roman" w:hAnsi="Times New Roman" w:cs="Times New Roman"/>
                <w:noProof/>
                <w:sz w:val="24"/>
                <w:szCs w:val="24"/>
                <w:vertAlign w:val="subscript"/>
              </w:rPr>
              <w:t>3</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_Toc487374886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60</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87" w:history="1">
            <w:r w:rsidR="005A0630" w:rsidRPr="005A0630">
              <w:rPr>
                <w:rStyle w:val="a9"/>
                <w:rFonts w:ascii="Times New Roman" w:hAnsi="Times New Roman" w:cs="Times New Roman"/>
                <w:noProof/>
                <w:sz w:val="24"/>
                <w:szCs w:val="24"/>
              </w:rPr>
              <w:t>4.4 Conclusions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_Toc487374887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63</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888" w:history="1">
            <w:r w:rsidR="005A0630" w:rsidRPr="005A0630">
              <w:rPr>
                <w:rStyle w:val="a9"/>
                <w:rFonts w:ascii="Times New Roman" w:hAnsi="Times New Roman" w:cs="Times New Roman"/>
                <w:noProof/>
                <w:sz w:val="24"/>
                <w:szCs w:val="24"/>
              </w:rPr>
              <w:t>CHAPTER V THE XENON BEHAVIOR IN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xml:space="preserve"> GRAIN BOUNDARY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_Toc487374888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65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89" w:history="1">
            <w:r w:rsidR="005A0630" w:rsidRPr="005A0630">
              <w:rPr>
                <w:rStyle w:val="a9"/>
                <w:rFonts w:ascii="Times New Roman" w:hAnsi="Times New Roman" w:cs="Times New Roman"/>
                <w:noProof/>
                <w:sz w:val="24"/>
                <w:szCs w:val="24"/>
              </w:rPr>
              <w:t>5.1 Introduction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_Toc487374889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66</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90" w:history="1">
            <w:r w:rsidR="005A0630" w:rsidRPr="005A0630">
              <w:rPr>
                <w:rStyle w:val="a9"/>
                <w:rFonts w:ascii="Times New Roman" w:hAnsi="Times New Roman" w:cs="Times New Roman"/>
                <w:noProof/>
                <w:sz w:val="24"/>
                <w:szCs w:val="24"/>
              </w:rPr>
              <w:t>5.2 Methodology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68</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91" w:history="1">
            <w:r w:rsidR="005A0630" w:rsidRPr="005A0630">
              <w:rPr>
                <w:rStyle w:val="a9"/>
                <w:rFonts w:ascii="Times New Roman" w:hAnsi="Times New Roman" w:cs="Times New Roman"/>
                <w:noProof/>
                <w:sz w:val="24"/>
                <w:szCs w:val="24"/>
              </w:rPr>
              <w:t>5.3 Results and Discussion</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92" w:history="1">
            <w:r w:rsidR="005A0630" w:rsidRPr="005A0630">
              <w:rPr>
                <w:rStyle w:val="a9"/>
                <w:rFonts w:ascii="Times New Roman" w:hAnsi="Times New Roman" w:cs="Times New Roman"/>
                <w:noProof/>
                <w:sz w:val="24"/>
                <w:szCs w:val="24"/>
              </w:rPr>
              <w:t>5.3.1 Formation and Segregation of Cation Vacancy</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71</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93" w:history="1">
            <w:r w:rsidR="005A0630" w:rsidRPr="005A0630">
              <w:rPr>
                <w:rStyle w:val="a9"/>
                <w:rFonts w:ascii="Times New Roman" w:hAnsi="Times New Roman" w:cs="Times New Roman"/>
                <w:noProof/>
                <w:sz w:val="24"/>
                <w:szCs w:val="24"/>
              </w:rPr>
              <w:t>5.3.2 Segregation Profile of Cation Vacancy Cluster</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73</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94" w:history="1">
            <w:r w:rsidR="005A0630" w:rsidRPr="005A0630">
              <w:rPr>
                <w:rStyle w:val="a9"/>
                <w:rFonts w:ascii="Times New Roman" w:hAnsi="Times New Roman" w:cs="Times New Roman"/>
                <w:noProof/>
                <w:sz w:val="24"/>
                <w:szCs w:val="24"/>
              </w:rPr>
              <w:t>5.3.3 Segregation and Solution Profile of Xe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_Toc487374894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74</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31"/>
            <w:tabs>
              <w:tab w:val="right" w:leader="dot" w:pos="8630"/>
            </w:tabs>
            <w:rPr>
              <w:rFonts w:ascii="Times New Roman" w:hAnsi="Times New Roman" w:cs="Times New Roman"/>
              <w:noProof/>
              <w:sz w:val="24"/>
              <w:szCs w:val="24"/>
            </w:rPr>
          </w:pPr>
          <w:hyperlink w:anchor="_Toc487374895" w:history="1">
            <w:r w:rsidR="005A0630" w:rsidRPr="005A0630">
              <w:rPr>
                <w:rStyle w:val="a9"/>
                <w:rFonts w:ascii="Times New Roman" w:hAnsi="Times New Roman" w:cs="Times New Roman"/>
                <w:noProof/>
                <w:sz w:val="24"/>
                <w:szCs w:val="24"/>
              </w:rPr>
              <w:t>5.3.4 Diffusion Behavior of Xe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_Toc487374895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75</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96" w:history="1">
            <w:r w:rsidR="005A0630" w:rsidRPr="005A0630">
              <w:rPr>
                <w:rStyle w:val="a9"/>
                <w:rFonts w:ascii="Times New Roman" w:hAnsi="Times New Roman" w:cs="Times New Roman"/>
                <w:noProof/>
                <w:sz w:val="24"/>
                <w:szCs w:val="24"/>
              </w:rPr>
              <w:t>5.4 Conclusions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_Toc487374896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77</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897" w:history="1">
            <w:r w:rsidR="005A0630" w:rsidRPr="005A0630">
              <w:rPr>
                <w:rStyle w:val="a9"/>
                <w:rFonts w:ascii="Times New Roman" w:hAnsi="Times New Roman" w:cs="Times New Roman"/>
                <w:noProof/>
                <w:sz w:val="24"/>
                <w:szCs w:val="24"/>
              </w:rPr>
              <w:t>CHAPTER VI SUMMARY AND FUTURE WORK</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_Toc487374897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98" w:history="1">
            <w:r w:rsidR="005A0630" w:rsidRPr="005A0630">
              <w:rPr>
                <w:rStyle w:val="a9"/>
                <w:rFonts w:ascii="Times New Roman" w:hAnsi="Times New Roman" w:cs="Times New Roman"/>
                <w:noProof/>
                <w:sz w:val="24"/>
                <w:szCs w:val="24"/>
              </w:rPr>
              <w:t>6.1 Silicon Carbide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_Toc487374898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79</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899" w:history="1">
            <w:r w:rsidR="005A0630" w:rsidRPr="005A0630">
              <w:rPr>
                <w:rStyle w:val="a9"/>
                <w:rFonts w:ascii="Times New Roman" w:hAnsi="Times New Roman" w:cs="Times New Roman"/>
                <w:noProof/>
                <w:sz w:val="24"/>
                <w:szCs w:val="24"/>
              </w:rPr>
              <w:t>6.2 Potassium Tantalate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_Toc487374899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80</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21"/>
            <w:tabs>
              <w:tab w:val="right" w:leader="dot" w:pos="8630"/>
            </w:tabs>
            <w:rPr>
              <w:rFonts w:ascii="Times New Roman" w:hAnsi="Times New Roman" w:cs="Times New Roman"/>
              <w:noProof/>
              <w:sz w:val="24"/>
              <w:szCs w:val="24"/>
            </w:rPr>
          </w:pPr>
          <w:hyperlink w:anchor="_Toc487374900" w:history="1">
            <w:r w:rsidR="005A0630" w:rsidRPr="005A0630">
              <w:rPr>
                <w:rStyle w:val="a9"/>
                <w:rFonts w:ascii="Times New Roman" w:hAnsi="Times New Roman" w:cs="Times New Roman"/>
                <w:noProof/>
                <w:sz w:val="24"/>
                <w:szCs w:val="24"/>
              </w:rPr>
              <w:t>6.3 Cerium Dioxide</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_Toc487374900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82</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901" w:history="1">
            <w:r w:rsidR="005A0630" w:rsidRPr="005A0630">
              <w:rPr>
                <w:rStyle w:val="a9"/>
                <w:rFonts w:ascii="Times New Roman" w:hAnsi="Times New Roman" w:cs="Times New Roman"/>
                <w:noProof/>
                <w:sz w:val="24"/>
                <w:szCs w:val="24"/>
              </w:rPr>
              <w:t>LIST OF REFERENCES</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_Toc487374901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84</w:t>
            </w:r>
            <w:r w:rsidR="005A0630" w:rsidRPr="005A0630">
              <w:rPr>
                <w:rFonts w:ascii="Times New Roman" w:hAnsi="Times New Roman" w:cs="Times New Roman"/>
                <w:noProof/>
                <w:webHidden/>
                <w:sz w:val="24"/>
                <w:szCs w:val="24"/>
              </w:rPr>
              <w:fldChar w:fldCharType="end"/>
            </w:r>
          </w:hyperlink>
        </w:p>
        <w:p w:rsidR="005A0630" w:rsidRPr="005A0630" w:rsidRDefault="00486DF0">
          <w:pPr>
            <w:pStyle w:val="11"/>
            <w:tabs>
              <w:tab w:val="right" w:leader="dot" w:pos="8630"/>
            </w:tabs>
            <w:rPr>
              <w:rFonts w:ascii="Times New Roman" w:hAnsi="Times New Roman" w:cs="Times New Roman"/>
              <w:noProof/>
              <w:sz w:val="24"/>
              <w:szCs w:val="24"/>
            </w:rPr>
          </w:pPr>
          <w:hyperlink w:anchor="_Toc487374902" w:history="1">
            <w:r w:rsidR="005A0630" w:rsidRPr="005A0630">
              <w:rPr>
                <w:rStyle w:val="a9"/>
                <w:rFonts w:ascii="Times New Roman" w:hAnsi="Times New Roman" w:cs="Times New Roman"/>
                <w:noProof/>
                <w:sz w:val="24"/>
                <w:szCs w:val="24"/>
              </w:rPr>
              <w:t>APPENDIX</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_Toc487374902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96</w:t>
            </w:r>
            <w:r w:rsidR="005A0630" w:rsidRPr="005A0630">
              <w:rPr>
                <w:rFonts w:ascii="Times New Roman" w:hAnsi="Times New Roman" w:cs="Times New Roman"/>
                <w:noProof/>
                <w:webHidden/>
                <w:sz w:val="24"/>
                <w:szCs w:val="24"/>
              </w:rPr>
              <w:fldChar w:fldCharType="end"/>
            </w:r>
          </w:hyperlink>
        </w:p>
        <w:p w:rsidR="005A0630" w:rsidRDefault="00486DF0">
          <w:pPr>
            <w:pStyle w:val="11"/>
            <w:tabs>
              <w:tab w:val="right" w:leader="dot" w:pos="8630"/>
            </w:tabs>
            <w:rPr>
              <w:noProof/>
            </w:rPr>
          </w:pPr>
          <w:hyperlink w:anchor="_Toc487374903" w:history="1">
            <w:r w:rsidR="005A0630" w:rsidRPr="005A0630">
              <w:rPr>
                <w:rStyle w:val="a9"/>
                <w:rFonts w:ascii="Times New Roman" w:hAnsi="Times New Roman" w:cs="Times New Roman"/>
                <w:noProof/>
                <w:sz w:val="24"/>
                <w:szCs w:val="24"/>
                <w:lang w:eastAsia="en-US"/>
              </w:rPr>
              <w:t>VITA</w:t>
            </w:r>
            <w:r w:rsidR="005A0630" w:rsidRPr="005A0630">
              <w:rPr>
                <w:rFonts w:ascii="Times New Roman" w:hAnsi="Times New Roman" w:cs="Times New Roman"/>
                <w:noProof/>
                <w:webHidden/>
                <w:sz w:val="24"/>
                <w:szCs w:val="24"/>
              </w:rPr>
              <w:tab/>
            </w:r>
            <w:r w:rsidR="005A0630" w:rsidRPr="005A0630">
              <w:rPr>
                <w:rFonts w:ascii="Times New Roman" w:hAnsi="Times New Roman" w:cs="Times New Roman"/>
                <w:noProof/>
                <w:webHidden/>
                <w:sz w:val="24"/>
                <w:szCs w:val="24"/>
              </w:rPr>
              <w:fldChar w:fldCharType="begin"/>
            </w:r>
            <w:r w:rsidR="005A0630" w:rsidRPr="005A0630">
              <w:rPr>
                <w:rFonts w:ascii="Times New Roman" w:hAnsi="Times New Roman" w:cs="Times New Roman"/>
                <w:noProof/>
                <w:webHidden/>
                <w:sz w:val="24"/>
                <w:szCs w:val="24"/>
              </w:rPr>
              <w:instrText xml:space="preserve"> PAGEREF _Toc487374903 \h </w:instrText>
            </w:r>
            <w:r w:rsidR="005A0630" w:rsidRPr="005A0630">
              <w:rPr>
                <w:rFonts w:ascii="Times New Roman" w:hAnsi="Times New Roman" w:cs="Times New Roman"/>
                <w:noProof/>
                <w:webHidden/>
                <w:sz w:val="24"/>
                <w:szCs w:val="24"/>
              </w:rPr>
            </w:r>
            <w:r w:rsidR="005A0630" w:rsidRPr="005A0630">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147</w:t>
            </w:r>
            <w:r w:rsidR="005A0630" w:rsidRPr="005A0630">
              <w:rPr>
                <w:rFonts w:ascii="Times New Roman" w:hAnsi="Times New Roman" w:cs="Times New Roman"/>
                <w:noProof/>
                <w:webHidden/>
                <w:sz w:val="24"/>
                <w:szCs w:val="24"/>
              </w:rPr>
              <w:fldChar w:fldCharType="end"/>
            </w:r>
          </w:hyperlink>
        </w:p>
        <w:p w:rsidR="002D2252" w:rsidRPr="004C65F6" w:rsidRDefault="002D2252">
          <w:pPr>
            <w:rPr>
              <w:rFonts w:ascii="Times New Roman" w:hAnsi="Times New Roman" w:cs="Times New Roman"/>
              <w:sz w:val="24"/>
              <w:szCs w:val="24"/>
            </w:rPr>
          </w:pPr>
          <w:r w:rsidRPr="004C65F6">
            <w:rPr>
              <w:rFonts w:ascii="Times New Roman" w:hAnsi="Times New Roman" w:cs="Times New Roman"/>
              <w:bCs/>
              <w:sz w:val="24"/>
              <w:szCs w:val="24"/>
              <w:lang w:val="zh-CN"/>
            </w:rPr>
            <w:fldChar w:fldCharType="end"/>
          </w:r>
        </w:p>
      </w:sdtContent>
    </w:sdt>
    <w:p w:rsidR="002D2252" w:rsidRDefault="002D2252" w:rsidP="009D1654">
      <w:pPr>
        <w:rPr>
          <w:rFonts w:ascii="Times New Roman" w:hAnsi="Times New Roman" w:cs="Times New Roman"/>
          <w:b/>
          <w:sz w:val="28"/>
        </w:rPr>
      </w:pPr>
    </w:p>
    <w:p w:rsidR="002D2252" w:rsidRDefault="002D2252" w:rsidP="009D1654">
      <w:pPr>
        <w:rPr>
          <w:rFonts w:ascii="Times New Roman" w:hAnsi="Times New Roman" w:cs="Times New Roman"/>
          <w:b/>
          <w:sz w:val="28"/>
        </w:rPr>
      </w:pPr>
    </w:p>
    <w:p w:rsidR="008A3DC4" w:rsidRDefault="008A3DC4" w:rsidP="009D1654">
      <w:pPr>
        <w:rPr>
          <w:rFonts w:ascii="Times New Roman" w:hAnsi="Times New Roman" w:cs="Times New Roman"/>
          <w:b/>
          <w:sz w:val="28"/>
        </w:rPr>
      </w:pPr>
    </w:p>
    <w:p w:rsidR="00125593" w:rsidRDefault="00125593" w:rsidP="0073477A">
      <w:pPr>
        <w:spacing w:before="240" w:after="120"/>
        <w:jc w:val="center"/>
        <w:rPr>
          <w:rFonts w:ascii="Times New Roman" w:hAnsi="Times New Roman" w:cs="Times New Roman"/>
          <w:b/>
          <w:sz w:val="28"/>
        </w:rPr>
      </w:pPr>
      <w:r>
        <w:rPr>
          <w:rFonts w:ascii="Times New Roman" w:hAnsi="Times New Roman" w:cs="Times New Roman"/>
          <w:b/>
          <w:sz w:val="28"/>
        </w:rPr>
        <w:lastRenderedPageBreak/>
        <w:t>L</w:t>
      </w:r>
      <w:r w:rsidR="0073477A">
        <w:rPr>
          <w:rFonts w:ascii="Times New Roman" w:hAnsi="Times New Roman" w:cs="Times New Roman"/>
          <w:b/>
          <w:sz w:val="28"/>
        </w:rPr>
        <w:t>IST OF TABLES</w:t>
      </w:r>
    </w:p>
    <w:p w:rsidR="0073477A" w:rsidRDefault="0073477A" w:rsidP="0073477A">
      <w:pPr>
        <w:spacing w:before="240" w:after="120"/>
        <w:jc w:val="center"/>
        <w:rPr>
          <w:rFonts w:ascii="Times New Roman" w:hAnsi="Times New Roman" w:cs="Times New Roman"/>
          <w:b/>
          <w:sz w:val="28"/>
        </w:rPr>
      </w:pPr>
    </w:p>
    <w:p w:rsidR="008B6227" w:rsidRPr="008B6227" w:rsidRDefault="005124E7" w:rsidP="008B6227">
      <w:pPr>
        <w:pStyle w:val="af0"/>
        <w:tabs>
          <w:tab w:val="right" w:leader="dot" w:pos="8630"/>
        </w:tabs>
        <w:spacing w:after="100"/>
        <w:ind w:left="1094" w:hanging="1094"/>
        <w:rPr>
          <w:rFonts w:ascii="Times New Roman" w:hAnsi="Times New Roman" w:cs="Times New Roman"/>
          <w:noProof/>
          <w:sz w:val="24"/>
          <w:szCs w:val="24"/>
        </w:rPr>
      </w:pPr>
      <w:r w:rsidRPr="008B6227">
        <w:rPr>
          <w:rStyle w:val="a9"/>
          <w:rFonts w:ascii="Times New Roman" w:hAnsi="Times New Roman" w:cs="Times New Roman"/>
          <w:noProof/>
          <w:sz w:val="24"/>
          <w:szCs w:val="24"/>
        </w:rPr>
        <w:fldChar w:fldCharType="begin"/>
      </w:r>
      <w:r w:rsidRPr="008B6227">
        <w:rPr>
          <w:rStyle w:val="a9"/>
          <w:rFonts w:ascii="Times New Roman" w:hAnsi="Times New Roman" w:cs="Times New Roman"/>
          <w:noProof/>
          <w:sz w:val="24"/>
          <w:szCs w:val="24"/>
        </w:rPr>
        <w:instrText xml:space="preserve"> TOC \h \z \c "Table 3." </w:instrText>
      </w:r>
      <w:r w:rsidRPr="008B6227">
        <w:rPr>
          <w:rStyle w:val="a9"/>
          <w:rFonts w:ascii="Times New Roman" w:hAnsi="Times New Roman" w:cs="Times New Roman"/>
          <w:noProof/>
          <w:sz w:val="24"/>
          <w:szCs w:val="24"/>
        </w:rPr>
        <w:fldChar w:fldCharType="separate"/>
      </w:r>
      <w:hyperlink r:id="rId8" w:anchor="_Toc487725902" w:history="1">
        <w:r w:rsidR="008B6227" w:rsidRPr="008B6227">
          <w:rPr>
            <w:rStyle w:val="a9"/>
            <w:rFonts w:ascii="Times New Roman" w:hAnsi="Times New Roman" w:cs="Times New Roman"/>
            <w:noProof/>
            <w:sz w:val="24"/>
            <w:szCs w:val="24"/>
          </w:rPr>
          <w:t xml:space="preserve">Table 3.1. </w:t>
        </w:r>
        <w:r w:rsidR="008B6227">
          <w:rPr>
            <w:rStyle w:val="a9"/>
            <w:rFonts w:ascii="Times New Roman" w:hAnsi="Times New Roman" w:cs="Times New Roman"/>
            <w:noProof/>
            <w:sz w:val="24"/>
            <w:szCs w:val="24"/>
          </w:rPr>
          <w:tab/>
        </w:r>
        <w:r w:rsidR="008B6227" w:rsidRPr="008B6227">
          <w:rPr>
            <w:rStyle w:val="a9"/>
            <w:rFonts w:ascii="Times New Roman" w:hAnsi="Times New Roman" w:cs="Times New Roman"/>
            <w:noProof/>
            <w:sz w:val="24"/>
            <w:szCs w:val="24"/>
          </w:rPr>
          <w:t xml:space="preserve">Formation energy of intrinsic point defects in bulk 3C-SiC in Si-rich or </w:t>
        </w:r>
        <w:r w:rsidR="008B6227" w:rsidRPr="008B6227">
          <w:rPr>
            <w:rStyle w:val="a9"/>
            <w:rFonts w:ascii="Times New Roman" w:hAnsi="Times New Roman" w:cs="Times New Roman"/>
            <w:i/>
            <w:noProof/>
            <w:sz w:val="24"/>
            <w:szCs w:val="24"/>
          </w:rPr>
          <w:t>n</w:t>
        </w:r>
        <w:r w:rsidR="008B6227" w:rsidRPr="008B6227">
          <w:rPr>
            <w:rStyle w:val="a9"/>
            <w:rFonts w:ascii="Times New Roman" w:hAnsi="Times New Roman" w:cs="Times New Roman"/>
            <w:noProof/>
            <w:sz w:val="24"/>
            <w:szCs w:val="24"/>
          </w:rPr>
          <w:t>-type doping conditions. The unit of energy is given in eV.</w:t>
        </w:r>
        <w:r w:rsidR="008B6227" w:rsidRPr="008B6227">
          <w:rPr>
            <w:rFonts w:ascii="Times New Roman" w:hAnsi="Times New Roman" w:cs="Times New Roman"/>
            <w:noProof/>
            <w:webHidden/>
            <w:sz w:val="24"/>
            <w:szCs w:val="24"/>
          </w:rPr>
          <w:tab/>
        </w:r>
        <w:r w:rsidR="008B6227" w:rsidRPr="008B6227">
          <w:rPr>
            <w:rFonts w:ascii="Times New Roman" w:hAnsi="Times New Roman" w:cs="Times New Roman"/>
            <w:noProof/>
            <w:webHidden/>
            <w:sz w:val="24"/>
            <w:szCs w:val="24"/>
          </w:rPr>
          <w:fldChar w:fldCharType="begin"/>
        </w:r>
        <w:r w:rsidR="008B6227" w:rsidRPr="008B6227">
          <w:rPr>
            <w:rFonts w:ascii="Times New Roman" w:hAnsi="Times New Roman" w:cs="Times New Roman"/>
            <w:noProof/>
            <w:webHidden/>
            <w:sz w:val="24"/>
            <w:szCs w:val="24"/>
          </w:rPr>
          <w:instrText xml:space="preserve"> PAGEREF _Toc487725902 \h </w:instrText>
        </w:r>
        <w:r w:rsidR="008B6227" w:rsidRPr="008B6227">
          <w:rPr>
            <w:rFonts w:ascii="Times New Roman" w:hAnsi="Times New Roman" w:cs="Times New Roman"/>
            <w:noProof/>
            <w:webHidden/>
            <w:sz w:val="24"/>
            <w:szCs w:val="24"/>
          </w:rPr>
        </w:r>
        <w:r w:rsidR="008B6227" w:rsidRPr="008B6227">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97</w:t>
        </w:r>
        <w:r w:rsidR="008B6227" w:rsidRPr="008B6227">
          <w:rPr>
            <w:rFonts w:ascii="Times New Roman" w:hAnsi="Times New Roman" w:cs="Times New Roman"/>
            <w:noProof/>
            <w:webHidden/>
            <w:sz w:val="24"/>
            <w:szCs w:val="24"/>
          </w:rPr>
          <w:fldChar w:fldCharType="end"/>
        </w:r>
      </w:hyperlink>
    </w:p>
    <w:p w:rsidR="008B6227" w:rsidRPr="008B6227" w:rsidRDefault="00486DF0" w:rsidP="008B6227">
      <w:pPr>
        <w:pStyle w:val="af0"/>
        <w:tabs>
          <w:tab w:val="right" w:leader="dot" w:pos="8630"/>
        </w:tabs>
        <w:spacing w:after="100"/>
        <w:ind w:left="1094" w:hanging="1094"/>
        <w:rPr>
          <w:rFonts w:ascii="Times New Roman" w:hAnsi="Times New Roman" w:cs="Times New Roman"/>
          <w:noProof/>
          <w:sz w:val="24"/>
          <w:szCs w:val="24"/>
        </w:rPr>
      </w:pPr>
      <w:hyperlink r:id="rId9" w:anchor="_Toc487725903" w:history="1">
        <w:r w:rsidR="008B6227" w:rsidRPr="008B6227">
          <w:rPr>
            <w:rStyle w:val="a9"/>
            <w:rFonts w:ascii="Times New Roman" w:hAnsi="Times New Roman" w:cs="Times New Roman"/>
            <w:noProof/>
            <w:sz w:val="24"/>
            <w:szCs w:val="24"/>
          </w:rPr>
          <w:t xml:space="preserve">Table 3.2. </w:t>
        </w:r>
        <w:r w:rsidR="008B6227">
          <w:rPr>
            <w:rStyle w:val="a9"/>
            <w:rFonts w:ascii="Times New Roman" w:hAnsi="Times New Roman" w:cs="Times New Roman"/>
            <w:noProof/>
            <w:sz w:val="24"/>
            <w:szCs w:val="24"/>
          </w:rPr>
          <w:tab/>
        </w:r>
        <w:r w:rsidR="008B6227" w:rsidRPr="008B6227">
          <w:rPr>
            <w:rStyle w:val="a9"/>
            <w:rFonts w:ascii="Times New Roman" w:hAnsi="Times New Roman" w:cs="Times New Roman"/>
            <w:noProof/>
            <w:sz w:val="24"/>
            <w:szCs w:val="24"/>
          </w:rPr>
          <w:t xml:space="preserve">Geometry of charged vacancies with spin-polarized conditions in bulk and SF layer of 3C-SiC. The local symmetry, the relaxation parameters </w:t>
        </w:r>
        <w:r w:rsidR="008B6227" w:rsidRPr="008B6227">
          <w:rPr>
            <w:rStyle w:val="a9"/>
            <w:rFonts w:ascii="Times New Roman" w:hAnsi="Times New Roman" w:cs="Times New Roman"/>
            <w:i/>
            <w:noProof/>
            <w:sz w:val="24"/>
            <w:szCs w:val="24"/>
          </w:rPr>
          <w:t>b</w:t>
        </w:r>
        <w:r w:rsidR="008B6227" w:rsidRPr="008B6227">
          <w:rPr>
            <w:rStyle w:val="a9"/>
            <w:rFonts w:ascii="Times New Roman" w:hAnsi="Times New Roman" w:cs="Times New Roman"/>
            <w:noProof/>
            <w:sz w:val="24"/>
            <w:szCs w:val="24"/>
          </w:rPr>
          <w:t xml:space="preserve"> (in % percentage of the original bond length) and </w:t>
        </w:r>
        <w:r w:rsidR="008B6227" w:rsidRPr="008B6227">
          <w:rPr>
            <w:rStyle w:val="a9"/>
            <w:rFonts w:ascii="Times New Roman" w:hAnsi="Times New Roman" w:cs="Times New Roman"/>
            <w:i/>
            <w:noProof/>
            <w:sz w:val="24"/>
            <w:szCs w:val="24"/>
          </w:rPr>
          <w:t>d</w:t>
        </w:r>
        <w:r w:rsidR="008B6227" w:rsidRPr="008B6227">
          <w:rPr>
            <w:rStyle w:val="a9"/>
            <w:rFonts w:ascii="Times New Roman" w:hAnsi="Times New Roman" w:cs="Times New Roman"/>
            <w:noProof/>
            <w:sz w:val="24"/>
            <w:szCs w:val="24"/>
          </w:rPr>
          <w:t xml:space="preserve"> (in % percentage of the original second nearest-neighbor distance) are given.</w:t>
        </w:r>
        <w:r w:rsidR="008B6227" w:rsidRPr="008B6227">
          <w:rPr>
            <w:rFonts w:ascii="Times New Roman" w:hAnsi="Times New Roman" w:cs="Times New Roman"/>
            <w:noProof/>
            <w:webHidden/>
            <w:sz w:val="24"/>
            <w:szCs w:val="24"/>
          </w:rPr>
          <w:tab/>
        </w:r>
        <w:r w:rsidR="008B6227" w:rsidRPr="008B6227">
          <w:rPr>
            <w:rFonts w:ascii="Times New Roman" w:hAnsi="Times New Roman" w:cs="Times New Roman"/>
            <w:noProof/>
            <w:webHidden/>
            <w:sz w:val="24"/>
            <w:szCs w:val="24"/>
          </w:rPr>
          <w:fldChar w:fldCharType="begin"/>
        </w:r>
        <w:r w:rsidR="008B6227" w:rsidRPr="008B6227">
          <w:rPr>
            <w:rFonts w:ascii="Times New Roman" w:hAnsi="Times New Roman" w:cs="Times New Roman"/>
            <w:noProof/>
            <w:webHidden/>
            <w:sz w:val="24"/>
            <w:szCs w:val="24"/>
          </w:rPr>
          <w:instrText xml:space="preserve"> PAGEREF _Toc487725903 \h </w:instrText>
        </w:r>
        <w:r w:rsidR="008B6227" w:rsidRPr="008B6227">
          <w:rPr>
            <w:rFonts w:ascii="Times New Roman" w:hAnsi="Times New Roman" w:cs="Times New Roman"/>
            <w:noProof/>
            <w:webHidden/>
            <w:sz w:val="24"/>
            <w:szCs w:val="24"/>
          </w:rPr>
        </w:r>
        <w:r w:rsidR="008B6227" w:rsidRPr="008B6227">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98</w:t>
        </w:r>
        <w:r w:rsidR="008B6227" w:rsidRPr="008B6227">
          <w:rPr>
            <w:rFonts w:ascii="Times New Roman" w:hAnsi="Times New Roman" w:cs="Times New Roman"/>
            <w:noProof/>
            <w:webHidden/>
            <w:sz w:val="24"/>
            <w:szCs w:val="24"/>
          </w:rPr>
          <w:fldChar w:fldCharType="end"/>
        </w:r>
      </w:hyperlink>
    </w:p>
    <w:p w:rsidR="008B6227" w:rsidRPr="008B6227" w:rsidRDefault="00486DF0" w:rsidP="008B6227">
      <w:pPr>
        <w:pStyle w:val="af0"/>
        <w:tabs>
          <w:tab w:val="right" w:leader="dot" w:pos="8630"/>
        </w:tabs>
        <w:spacing w:after="100"/>
        <w:ind w:left="1094" w:hanging="1094"/>
        <w:rPr>
          <w:rFonts w:ascii="Times New Roman" w:hAnsi="Times New Roman" w:cs="Times New Roman"/>
          <w:noProof/>
          <w:sz w:val="24"/>
          <w:szCs w:val="24"/>
        </w:rPr>
      </w:pPr>
      <w:hyperlink r:id="rId10" w:anchor="_Toc487725904" w:history="1">
        <w:r w:rsidR="008B6227" w:rsidRPr="008B6227">
          <w:rPr>
            <w:rStyle w:val="a9"/>
            <w:rFonts w:ascii="Times New Roman" w:hAnsi="Times New Roman" w:cs="Times New Roman"/>
            <w:noProof/>
            <w:sz w:val="24"/>
            <w:szCs w:val="24"/>
          </w:rPr>
          <w:t xml:space="preserve">Table 3.3. </w:t>
        </w:r>
        <w:r w:rsidR="008B6227">
          <w:rPr>
            <w:rStyle w:val="a9"/>
            <w:rFonts w:ascii="Times New Roman" w:hAnsi="Times New Roman" w:cs="Times New Roman"/>
            <w:noProof/>
            <w:sz w:val="24"/>
            <w:szCs w:val="24"/>
          </w:rPr>
          <w:tab/>
        </w:r>
        <w:r w:rsidR="008B6227" w:rsidRPr="008B6227">
          <w:rPr>
            <w:rStyle w:val="a9"/>
            <w:rFonts w:ascii="Times New Roman" w:hAnsi="Times New Roman" w:cs="Times New Roman"/>
            <w:noProof/>
            <w:sz w:val="24"/>
            <w:szCs w:val="24"/>
          </w:rPr>
          <w:t>The migration barriers for vacancies in the bulk and SF region of 3C-SiC. The values in the parentheses are the migration barriers in the opposite direction. Barriers are in the unit of eV.</w:t>
        </w:r>
        <w:r w:rsidR="008B6227" w:rsidRPr="008B6227">
          <w:rPr>
            <w:rFonts w:ascii="Times New Roman" w:hAnsi="Times New Roman" w:cs="Times New Roman"/>
            <w:noProof/>
            <w:webHidden/>
            <w:sz w:val="24"/>
            <w:szCs w:val="24"/>
          </w:rPr>
          <w:tab/>
        </w:r>
        <w:r w:rsidR="008B6227" w:rsidRPr="008B6227">
          <w:rPr>
            <w:rFonts w:ascii="Times New Roman" w:hAnsi="Times New Roman" w:cs="Times New Roman"/>
            <w:noProof/>
            <w:webHidden/>
            <w:sz w:val="24"/>
            <w:szCs w:val="24"/>
          </w:rPr>
          <w:fldChar w:fldCharType="begin"/>
        </w:r>
        <w:r w:rsidR="008B6227" w:rsidRPr="008B6227">
          <w:rPr>
            <w:rFonts w:ascii="Times New Roman" w:hAnsi="Times New Roman" w:cs="Times New Roman"/>
            <w:noProof/>
            <w:webHidden/>
            <w:sz w:val="24"/>
            <w:szCs w:val="24"/>
          </w:rPr>
          <w:instrText xml:space="preserve"> PAGEREF _Toc487725904 \h </w:instrText>
        </w:r>
        <w:r w:rsidR="008B6227" w:rsidRPr="008B6227">
          <w:rPr>
            <w:rFonts w:ascii="Times New Roman" w:hAnsi="Times New Roman" w:cs="Times New Roman"/>
            <w:noProof/>
            <w:webHidden/>
            <w:sz w:val="24"/>
            <w:szCs w:val="24"/>
          </w:rPr>
        </w:r>
        <w:r w:rsidR="008B6227" w:rsidRPr="008B6227">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99</w:t>
        </w:r>
        <w:r w:rsidR="008B6227" w:rsidRPr="008B6227">
          <w:rPr>
            <w:rFonts w:ascii="Times New Roman" w:hAnsi="Times New Roman" w:cs="Times New Roman"/>
            <w:noProof/>
            <w:webHidden/>
            <w:sz w:val="24"/>
            <w:szCs w:val="24"/>
          </w:rPr>
          <w:fldChar w:fldCharType="end"/>
        </w:r>
      </w:hyperlink>
    </w:p>
    <w:p w:rsidR="008B6227" w:rsidRPr="008B6227" w:rsidRDefault="00486DF0" w:rsidP="008B6227">
      <w:pPr>
        <w:pStyle w:val="af0"/>
        <w:tabs>
          <w:tab w:val="right" w:leader="dot" w:pos="8630"/>
        </w:tabs>
        <w:spacing w:after="100"/>
        <w:ind w:left="1094" w:hanging="1094"/>
        <w:rPr>
          <w:rFonts w:ascii="Times New Roman" w:hAnsi="Times New Roman" w:cs="Times New Roman"/>
          <w:noProof/>
          <w:sz w:val="24"/>
          <w:szCs w:val="24"/>
        </w:rPr>
      </w:pPr>
      <w:hyperlink r:id="rId11" w:anchor="_Toc487725905" w:history="1">
        <w:r w:rsidR="008B6227" w:rsidRPr="008B6227">
          <w:rPr>
            <w:rStyle w:val="a9"/>
            <w:rFonts w:ascii="Times New Roman" w:hAnsi="Times New Roman" w:cs="Times New Roman"/>
            <w:noProof/>
            <w:sz w:val="24"/>
            <w:szCs w:val="24"/>
          </w:rPr>
          <w:t xml:space="preserve">Table 3.4. </w:t>
        </w:r>
        <w:r w:rsidR="008B6227">
          <w:rPr>
            <w:rStyle w:val="a9"/>
            <w:rFonts w:ascii="Times New Roman" w:hAnsi="Times New Roman" w:cs="Times New Roman"/>
            <w:noProof/>
            <w:sz w:val="24"/>
            <w:szCs w:val="24"/>
          </w:rPr>
          <w:tab/>
        </w:r>
        <w:r w:rsidR="008B6227" w:rsidRPr="008B6227">
          <w:rPr>
            <w:rStyle w:val="a9"/>
            <w:rFonts w:ascii="Times New Roman" w:hAnsi="Times New Roman" w:cs="Times New Roman"/>
            <w:noProof/>
            <w:sz w:val="24"/>
            <w:szCs w:val="24"/>
          </w:rPr>
          <w:t>The migration barriers for C interstitials in SF region and bulk of 3C-SiC. The values in the parentheses are the migration barriers in the opposite direction. Barriers are in the unit of eV.</w:t>
        </w:r>
        <w:r w:rsidR="008B6227" w:rsidRPr="008B6227">
          <w:rPr>
            <w:rFonts w:ascii="Times New Roman" w:hAnsi="Times New Roman" w:cs="Times New Roman"/>
            <w:noProof/>
            <w:webHidden/>
            <w:sz w:val="24"/>
            <w:szCs w:val="24"/>
          </w:rPr>
          <w:tab/>
        </w:r>
        <w:r w:rsidR="008B6227" w:rsidRPr="008B6227">
          <w:rPr>
            <w:rFonts w:ascii="Times New Roman" w:hAnsi="Times New Roman" w:cs="Times New Roman"/>
            <w:noProof/>
            <w:webHidden/>
            <w:sz w:val="24"/>
            <w:szCs w:val="24"/>
          </w:rPr>
          <w:fldChar w:fldCharType="begin"/>
        </w:r>
        <w:r w:rsidR="008B6227" w:rsidRPr="008B6227">
          <w:rPr>
            <w:rFonts w:ascii="Times New Roman" w:hAnsi="Times New Roman" w:cs="Times New Roman"/>
            <w:noProof/>
            <w:webHidden/>
            <w:sz w:val="24"/>
            <w:szCs w:val="24"/>
          </w:rPr>
          <w:instrText xml:space="preserve"> PAGEREF _Toc487725905 \h </w:instrText>
        </w:r>
        <w:r w:rsidR="008B6227" w:rsidRPr="008B6227">
          <w:rPr>
            <w:rFonts w:ascii="Times New Roman" w:hAnsi="Times New Roman" w:cs="Times New Roman"/>
            <w:noProof/>
            <w:webHidden/>
            <w:sz w:val="24"/>
            <w:szCs w:val="24"/>
          </w:rPr>
        </w:r>
        <w:r w:rsidR="008B6227" w:rsidRPr="008B6227">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100</w:t>
        </w:r>
        <w:r w:rsidR="008B6227" w:rsidRPr="008B6227">
          <w:rPr>
            <w:rFonts w:ascii="Times New Roman" w:hAnsi="Times New Roman" w:cs="Times New Roman"/>
            <w:noProof/>
            <w:webHidden/>
            <w:sz w:val="24"/>
            <w:szCs w:val="24"/>
          </w:rPr>
          <w:fldChar w:fldCharType="end"/>
        </w:r>
      </w:hyperlink>
    </w:p>
    <w:p w:rsidR="008B6227" w:rsidRPr="008B6227" w:rsidRDefault="00486DF0" w:rsidP="008B6227">
      <w:pPr>
        <w:pStyle w:val="af0"/>
        <w:tabs>
          <w:tab w:val="right" w:leader="dot" w:pos="8630"/>
        </w:tabs>
        <w:spacing w:after="100"/>
        <w:ind w:left="1094" w:hanging="1094"/>
        <w:rPr>
          <w:rFonts w:ascii="Times New Roman" w:hAnsi="Times New Roman" w:cs="Times New Roman"/>
          <w:noProof/>
          <w:sz w:val="24"/>
          <w:szCs w:val="24"/>
        </w:rPr>
      </w:pPr>
      <w:hyperlink r:id="rId12" w:anchor="_Toc487725906" w:history="1">
        <w:r w:rsidR="008B6227" w:rsidRPr="008B6227">
          <w:rPr>
            <w:rStyle w:val="a9"/>
            <w:rFonts w:ascii="Times New Roman" w:hAnsi="Times New Roman" w:cs="Times New Roman"/>
            <w:noProof/>
            <w:sz w:val="24"/>
            <w:szCs w:val="24"/>
          </w:rPr>
          <w:t xml:space="preserve">Table 3.5. </w:t>
        </w:r>
        <w:r w:rsidR="008B6227">
          <w:rPr>
            <w:rStyle w:val="a9"/>
            <w:rFonts w:ascii="Times New Roman" w:hAnsi="Times New Roman" w:cs="Times New Roman"/>
            <w:noProof/>
            <w:sz w:val="24"/>
            <w:szCs w:val="24"/>
          </w:rPr>
          <w:tab/>
        </w:r>
        <w:r w:rsidR="008B6227" w:rsidRPr="008B6227">
          <w:rPr>
            <w:rStyle w:val="a9"/>
            <w:rFonts w:ascii="Times New Roman" w:hAnsi="Times New Roman" w:cs="Times New Roman"/>
            <w:noProof/>
            <w:sz w:val="24"/>
            <w:szCs w:val="24"/>
          </w:rPr>
          <w:t xml:space="preserve">Migration of Si interstitials in the SF region and bulk of 3C-SiC in different doping conditions. The values in the parentheses are the migration barriers in the opposite direction. Migration barriers </w:t>
        </w:r>
        <w:r w:rsidR="008B6227" w:rsidRPr="008B6227">
          <w:rPr>
            <w:rStyle w:val="a9"/>
            <w:rFonts w:ascii="Times New Roman" w:hAnsi="Times New Roman" w:cs="Times New Roman"/>
            <w:i/>
            <w:noProof/>
            <w:sz w:val="24"/>
            <w:szCs w:val="24"/>
          </w:rPr>
          <w:t>E</w:t>
        </w:r>
        <w:r w:rsidR="008B6227" w:rsidRPr="008B6227">
          <w:rPr>
            <w:rStyle w:val="a9"/>
            <w:rFonts w:ascii="Times New Roman" w:hAnsi="Times New Roman" w:cs="Times New Roman"/>
            <w:noProof/>
            <w:sz w:val="24"/>
            <w:szCs w:val="24"/>
            <w:vertAlign w:val="subscript"/>
          </w:rPr>
          <w:t>m</w:t>
        </w:r>
        <w:r w:rsidR="008B6227" w:rsidRPr="008B6227">
          <w:rPr>
            <w:rStyle w:val="a9"/>
            <w:rFonts w:ascii="Times New Roman" w:hAnsi="Times New Roman" w:cs="Times New Roman"/>
            <w:noProof/>
            <w:sz w:val="24"/>
            <w:szCs w:val="24"/>
          </w:rPr>
          <w:t xml:space="preserve"> in eV for different migration paths.</w:t>
        </w:r>
        <w:r w:rsidR="008B6227" w:rsidRPr="008B6227">
          <w:rPr>
            <w:rFonts w:ascii="Times New Roman" w:hAnsi="Times New Roman" w:cs="Times New Roman"/>
            <w:noProof/>
            <w:webHidden/>
            <w:sz w:val="24"/>
            <w:szCs w:val="24"/>
          </w:rPr>
          <w:tab/>
        </w:r>
        <w:r w:rsidR="008B6227" w:rsidRPr="008B6227">
          <w:rPr>
            <w:rFonts w:ascii="Times New Roman" w:hAnsi="Times New Roman" w:cs="Times New Roman"/>
            <w:noProof/>
            <w:webHidden/>
            <w:sz w:val="24"/>
            <w:szCs w:val="24"/>
          </w:rPr>
          <w:fldChar w:fldCharType="begin"/>
        </w:r>
        <w:r w:rsidR="008B6227" w:rsidRPr="008B6227">
          <w:rPr>
            <w:rFonts w:ascii="Times New Roman" w:hAnsi="Times New Roman" w:cs="Times New Roman"/>
            <w:noProof/>
            <w:webHidden/>
            <w:sz w:val="24"/>
            <w:szCs w:val="24"/>
          </w:rPr>
          <w:instrText xml:space="preserve"> PAGEREF _Toc487725906 \h </w:instrText>
        </w:r>
        <w:r w:rsidR="008B6227" w:rsidRPr="008B6227">
          <w:rPr>
            <w:rFonts w:ascii="Times New Roman" w:hAnsi="Times New Roman" w:cs="Times New Roman"/>
            <w:noProof/>
            <w:webHidden/>
            <w:sz w:val="24"/>
            <w:szCs w:val="24"/>
          </w:rPr>
        </w:r>
        <w:r w:rsidR="008B6227" w:rsidRPr="008B6227">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101</w:t>
        </w:r>
        <w:r w:rsidR="008B6227" w:rsidRPr="008B6227">
          <w:rPr>
            <w:rFonts w:ascii="Times New Roman" w:hAnsi="Times New Roman" w:cs="Times New Roman"/>
            <w:noProof/>
            <w:webHidden/>
            <w:sz w:val="24"/>
            <w:szCs w:val="24"/>
          </w:rPr>
          <w:fldChar w:fldCharType="end"/>
        </w:r>
      </w:hyperlink>
    </w:p>
    <w:p w:rsidR="00C41C48" w:rsidRPr="00C41C48" w:rsidRDefault="005124E7" w:rsidP="008B6227">
      <w:pPr>
        <w:pStyle w:val="af0"/>
        <w:tabs>
          <w:tab w:val="right" w:leader="dot" w:pos="8630"/>
        </w:tabs>
        <w:spacing w:after="100"/>
        <w:ind w:left="1094" w:hanging="1094"/>
        <w:rPr>
          <w:rStyle w:val="a9"/>
          <w:rFonts w:ascii="Times New Roman" w:hAnsi="Times New Roman" w:cs="Times New Roman"/>
          <w:noProof/>
          <w:sz w:val="24"/>
          <w:szCs w:val="24"/>
        </w:rPr>
      </w:pPr>
      <w:r w:rsidRPr="008B6227">
        <w:rPr>
          <w:rStyle w:val="a9"/>
          <w:rFonts w:ascii="Times New Roman" w:hAnsi="Times New Roman" w:cs="Times New Roman"/>
          <w:noProof/>
          <w:sz w:val="24"/>
          <w:szCs w:val="24"/>
        </w:rPr>
        <w:fldChar w:fldCharType="end"/>
      </w:r>
      <w:r w:rsidR="006D5850" w:rsidRPr="00C41C48">
        <w:rPr>
          <w:rStyle w:val="a9"/>
          <w:rFonts w:ascii="Times New Roman" w:hAnsi="Times New Roman" w:cs="Times New Roman"/>
          <w:noProof/>
          <w:sz w:val="24"/>
          <w:szCs w:val="24"/>
        </w:rPr>
        <w:fldChar w:fldCharType="begin"/>
      </w:r>
      <w:r w:rsidR="006D5850" w:rsidRPr="00C41C48">
        <w:rPr>
          <w:rStyle w:val="a9"/>
          <w:rFonts w:ascii="Times New Roman" w:hAnsi="Times New Roman" w:cs="Times New Roman"/>
          <w:noProof/>
          <w:sz w:val="24"/>
          <w:szCs w:val="24"/>
        </w:rPr>
        <w:instrText xml:space="preserve"> TOC \h \z \c "Table 4." </w:instrText>
      </w:r>
      <w:r w:rsidR="006D5850" w:rsidRPr="00C41C48">
        <w:rPr>
          <w:rStyle w:val="a9"/>
          <w:rFonts w:ascii="Times New Roman" w:hAnsi="Times New Roman" w:cs="Times New Roman"/>
          <w:noProof/>
          <w:sz w:val="24"/>
          <w:szCs w:val="24"/>
        </w:rPr>
        <w:fldChar w:fldCharType="separate"/>
      </w:r>
      <w:hyperlink r:id="rId13" w:anchor="_Toc484507864" w:history="1">
        <w:r w:rsidR="00C41C48" w:rsidRPr="00C41C48">
          <w:rPr>
            <w:rStyle w:val="a9"/>
            <w:rFonts w:ascii="Times New Roman" w:hAnsi="Times New Roman" w:cs="Times New Roman"/>
            <w:noProof/>
            <w:sz w:val="24"/>
            <w:szCs w:val="24"/>
          </w:rPr>
          <w:t xml:space="preserve">Table 4.1. </w:t>
        </w:r>
        <w:r w:rsidR="00C41C48" w:rsidRPr="00C41C48">
          <w:rPr>
            <w:rStyle w:val="a9"/>
            <w:rFonts w:ascii="Times New Roman" w:hAnsi="Times New Roman" w:cs="Times New Roman"/>
            <w:noProof/>
            <w:sz w:val="24"/>
            <w:szCs w:val="24"/>
          </w:rPr>
          <w:tab/>
          <w:t>Atomic distance between the V</w:t>
        </w:r>
        <w:r w:rsidR="00C41C48" w:rsidRPr="004E0993">
          <w:rPr>
            <w:rStyle w:val="a9"/>
            <w:rFonts w:ascii="Times New Roman" w:hAnsi="Times New Roman" w:cs="Times New Roman"/>
            <w:noProof/>
            <w:sz w:val="24"/>
            <w:szCs w:val="24"/>
            <w:vertAlign w:val="subscript"/>
          </w:rPr>
          <w:t>O</w:t>
        </w:r>
        <w:r w:rsidR="00C41C48" w:rsidRPr="004E0993">
          <w:rPr>
            <w:rStyle w:val="a9"/>
            <w:rFonts w:ascii="Times New Roman" w:hAnsi="Times New Roman" w:cs="Times New Roman"/>
            <w:noProof/>
            <w:sz w:val="24"/>
            <w:szCs w:val="24"/>
            <w:vertAlign w:val="superscript"/>
          </w:rPr>
          <w:t>2+</w:t>
        </w:r>
        <w:r w:rsidR="00C41C48" w:rsidRPr="00C41C48">
          <w:rPr>
            <w:rStyle w:val="a9"/>
            <w:rFonts w:ascii="Times New Roman" w:hAnsi="Times New Roman" w:cs="Times New Roman"/>
            <w:noProof/>
            <w:sz w:val="24"/>
            <w:szCs w:val="24"/>
          </w:rPr>
          <w:t xml:space="preserve"> and its nearest neighboring Ta atoms before and after relaxation</w:t>
        </w:r>
        <w:r w:rsidR="00DD266E">
          <w:rPr>
            <w:rStyle w:val="a9"/>
            <w:rFonts w:ascii="Times New Roman" w:hAnsi="Times New Roman" w:cs="Times New Roman"/>
            <w:noProof/>
            <w:sz w:val="24"/>
            <w:szCs w:val="24"/>
          </w:rPr>
          <w:t xml:space="preserve"> in strained KTaO</w:t>
        </w:r>
        <w:r w:rsidR="00DD266E" w:rsidRPr="00DD266E">
          <w:rPr>
            <w:rStyle w:val="a9"/>
            <w:rFonts w:ascii="Times New Roman" w:hAnsi="Times New Roman" w:cs="Times New Roman"/>
            <w:noProof/>
            <w:sz w:val="24"/>
            <w:szCs w:val="24"/>
            <w:vertAlign w:val="subscript"/>
          </w:rPr>
          <w:t>3</w:t>
        </w:r>
        <w:r w:rsidR="00C41C48" w:rsidRPr="00C41C48">
          <w:rPr>
            <w:rStyle w:val="a9"/>
            <w:rFonts w:ascii="Times New Roman" w:hAnsi="Times New Roman" w:cs="Times New Roman"/>
            <w:noProof/>
            <w:sz w:val="24"/>
            <w:szCs w:val="24"/>
          </w:rPr>
          <w:t xml:space="preserve">. </w:t>
        </w:r>
        <w:r w:rsidR="00C41C48" w:rsidRPr="004E0993">
          <w:rPr>
            <w:rStyle w:val="a9"/>
            <w:rFonts w:ascii="Times New Roman" w:hAnsi="Times New Roman" w:cs="Times New Roman"/>
            <w:i/>
            <w:noProof/>
            <w:sz w:val="24"/>
            <w:szCs w:val="24"/>
          </w:rPr>
          <w:t>Diff</w:t>
        </w:r>
        <w:r w:rsidR="00C41C48" w:rsidRPr="00C41C48">
          <w:rPr>
            <w:rStyle w:val="a9"/>
            <w:rFonts w:ascii="Times New Roman" w:hAnsi="Times New Roman" w:cs="Times New Roman"/>
            <w:noProof/>
            <w:sz w:val="24"/>
            <w:szCs w:val="24"/>
          </w:rPr>
          <w:t xml:space="preserve"> represents the difference of V</w:t>
        </w:r>
        <w:r w:rsidR="00C41C48" w:rsidRPr="00C41C48">
          <w:rPr>
            <w:rStyle w:val="a9"/>
            <w:rFonts w:ascii="Times New Roman" w:hAnsi="Times New Roman" w:cs="Times New Roman"/>
            <w:noProof/>
            <w:sz w:val="24"/>
            <w:szCs w:val="24"/>
            <w:vertAlign w:val="subscript"/>
          </w:rPr>
          <w:t>O</w:t>
        </w:r>
        <w:r w:rsidR="00C41C48" w:rsidRPr="00C41C48">
          <w:rPr>
            <w:rStyle w:val="a9"/>
            <w:rFonts w:ascii="Times New Roman" w:hAnsi="Times New Roman" w:cs="Times New Roman"/>
            <w:noProof/>
            <w:sz w:val="24"/>
            <w:szCs w:val="24"/>
            <w:vertAlign w:val="superscript"/>
          </w:rPr>
          <w:t>2+</w:t>
        </w:r>
        <w:r w:rsidR="00DD266E">
          <w:rPr>
            <w:rStyle w:val="a9"/>
            <w:rFonts w:ascii="Times New Roman" w:hAnsi="Times New Roman" w:cs="Times New Roman"/>
            <w:noProof/>
            <w:sz w:val="24"/>
            <w:szCs w:val="24"/>
          </w:rPr>
          <w:t xml:space="preserve">-Ta before and after </w:t>
        </w:r>
        <w:r w:rsidR="00C41C48" w:rsidRPr="00C41C48">
          <w:rPr>
            <w:rStyle w:val="a9"/>
            <w:rFonts w:ascii="Times New Roman" w:hAnsi="Times New Roman" w:cs="Times New Roman"/>
            <w:noProof/>
            <w:sz w:val="24"/>
            <w:szCs w:val="24"/>
          </w:rPr>
          <w:t>relaxation. ...</w:t>
        </w:r>
        <w:r w:rsidR="00DD266E">
          <w:rPr>
            <w:rStyle w:val="a9"/>
            <w:rFonts w:ascii="Times New Roman" w:hAnsi="Times New Roman" w:cs="Times New Roman"/>
            <w:noProof/>
            <w:sz w:val="24"/>
            <w:szCs w:val="24"/>
          </w:rPr>
          <w:t>.</w:t>
        </w:r>
        <w:r w:rsidR="00C41C48" w:rsidRPr="00C41C48">
          <w:rPr>
            <w:rStyle w:val="a9"/>
            <w:rFonts w:ascii="Times New Roman" w:hAnsi="Times New Roman" w:cs="Times New Roman"/>
            <w:noProof/>
            <w:sz w:val="24"/>
            <w:szCs w:val="24"/>
          </w:rPr>
          <w:t xml:space="preserve">........................................................ </w:t>
        </w:r>
        <w:r w:rsidR="00C41C48" w:rsidRPr="00C41C48">
          <w:rPr>
            <w:rStyle w:val="a9"/>
            <w:rFonts w:ascii="Times New Roman" w:hAnsi="Times New Roman" w:cs="Times New Roman"/>
            <w:noProof/>
            <w:webHidden/>
            <w:sz w:val="24"/>
            <w:szCs w:val="24"/>
          </w:rPr>
          <w:fldChar w:fldCharType="begin"/>
        </w:r>
        <w:r w:rsidR="00C41C48" w:rsidRPr="00C41C48">
          <w:rPr>
            <w:rStyle w:val="a9"/>
            <w:rFonts w:ascii="Times New Roman" w:hAnsi="Times New Roman" w:cs="Times New Roman"/>
            <w:noProof/>
            <w:webHidden/>
            <w:sz w:val="24"/>
            <w:szCs w:val="24"/>
          </w:rPr>
          <w:instrText xml:space="preserve"> PAGEREF _Toc484507864 \h </w:instrText>
        </w:r>
        <w:r w:rsidR="00C41C48" w:rsidRPr="00C41C48">
          <w:rPr>
            <w:rStyle w:val="a9"/>
            <w:rFonts w:ascii="Times New Roman" w:hAnsi="Times New Roman" w:cs="Times New Roman"/>
            <w:noProof/>
            <w:webHidden/>
            <w:sz w:val="24"/>
            <w:szCs w:val="24"/>
          </w:rPr>
        </w:r>
        <w:r w:rsidR="00C41C48" w:rsidRPr="00C41C48">
          <w:rPr>
            <w:rStyle w:val="a9"/>
            <w:rFonts w:ascii="Times New Roman" w:hAnsi="Times New Roman" w:cs="Times New Roman"/>
            <w:noProof/>
            <w:webHidden/>
            <w:sz w:val="24"/>
            <w:szCs w:val="24"/>
          </w:rPr>
          <w:fldChar w:fldCharType="separate"/>
        </w:r>
        <w:r w:rsidR="003F469B">
          <w:rPr>
            <w:rStyle w:val="a9"/>
            <w:rFonts w:ascii="Times New Roman" w:hAnsi="Times New Roman" w:cs="Times New Roman"/>
            <w:noProof/>
            <w:webHidden/>
            <w:sz w:val="24"/>
            <w:szCs w:val="24"/>
          </w:rPr>
          <w:t>102</w:t>
        </w:r>
        <w:r w:rsidR="00C41C48" w:rsidRPr="00C41C48">
          <w:rPr>
            <w:rStyle w:val="a9"/>
            <w:rFonts w:ascii="Times New Roman" w:hAnsi="Times New Roman" w:cs="Times New Roman"/>
            <w:noProof/>
            <w:webHidden/>
            <w:sz w:val="24"/>
            <w:szCs w:val="24"/>
          </w:rPr>
          <w:fldChar w:fldCharType="end"/>
        </w:r>
      </w:hyperlink>
    </w:p>
    <w:p w:rsidR="00C41C48" w:rsidRPr="00C41C48" w:rsidRDefault="00486DF0" w:rsidP="008B6227">
      <w:pPr>
        <w:pStyle w:val="af0"/>
        <w:tabs>
          <w:tab w:val="right" w:leader="dot" w:pos="8630"/>
        </w:tabs>
        <w:spacing w:after="100"/>
        <w:ind w:left="1094" w:hanging="1094"/>
        <w:rPr>
          <w:rStyle w:val="a9"/>
          <w:rFonts w:ascii="Times New Roman" w:hAnsi="Times New Roman" w:cs="Times New Roman"/>
          <w:noProof/>
          <w:sz w:val="24"/>
          <w:szCs w:val="24"/>
        </w:rPr>
      </w:pPr>
      <w:hyperlink r:id="rId14" w:anchor="_Toc484507865" w:history="1">
        <w:r w:rsidR="00C41C48" w:rsidRPr="00C41C48">
          <w:rPr>
            <w:rStyle w:val="a9"/>
            <w:rFonts w:ascii="Times New Roman" w:hAnsi="Times New Roman" w:cs="Times New Roman"/>
            <w:noProof/>
            <w:sz w:val="24"/>
            <w:szCs w:val="24"/>
          </w:rPr>
          <w:t xml:space="preserve">Table 4.2. </w:t>
        </w:r>
        <w:r w:rsidR="00C41C48" w:rsidRPr="00C41C48">
          <w:rPr>
            <w:rStyle w:val="a9"/>
            <w:rFonts w:ascii="Times New Roman" w:hAnsi="Times New Roman" w:cs="Times New Roman"/>
            <w:noProof/>
            <w:sz w:val="24"/>
            <w:szCs w:val="24"/>
          </w:rPr>
          <w:tab/>
          <w:t>Migration of oxygen vacancy in strained KT</w:t>
        </w:r>
        <w:r w:rsidR="00DD266E">
          <w:rPr>
            <w:rStyle w:val="a9"/>
            <w:rFonts w:ascii="Times New Roman" w:hAnsi="Times New Roman" w:cs="Times New Roman"/>
            <w:noProof/>
            <w:sz w:val="24"/>
            <w:szCs w:val="24"/>
          </w:rPr>
          <w:t>a</w:t>
        </w:r>
        <w:r w:rsidR="00C41C48" w:rsidRPr="00C41C48">
          <w:rPr>
            <w:rStyle w:val="a9"/>
            <w:rFonts w:ascii="Times New Roman" w:hAnsi="Times New Roman" w:cs="Times New Roman"/>
            <w:noProof/>
            <w:sz w:val="24"/>
            <w:szCs w:val="24"/>
          </w:rPr>
          <w:t>O</w:t>
        </w:r>
        <w:r w:rsidR="00DD266E" w:rsidRPr="00DD266E">
          <w:rPr>
            <w:rStyle w:val="a9"/>
            <w:rFonts w:ascii="Times New Roman" w:hAnsi="Times New Roman" w:cs="Times New Roman"/>
            <w:noProof/>
            <w:sz w:val="24"/>
            <w:szCs w:val="24"/>
            <w:vertAlign w:val="subscript"/>
          </w:rPr>
          <w:t>3</w:t>
        </w:r>
        <w:r w:rsidR="00C41C48" w:rsidRPr="00C41C48">
          <w:rPr>
            <w:rStyle w:val="a9"/>
            <w:rFonts w:ascii="Times New Roman" w:hAnsi="Times New Roman" w:cs="Times New Roman"/>
            <w:noProof/>
            <w:sz w:val="24"/>
            <w:szCs w:val="24"/>
          </w:rPr>
          <w:t>. The values in the parentheses are the migration barriers in the opposite direction. The energy barrier of pathway 1</w:t>
        </w:r>
        <m:oMath>
          <m:r>
            <m:rPr>
              <m:sty m:val="p"/>
            </m:rPr>
            <w:rPr>
              <w:rStyle w:val="a9"/>
              <w:rFonts w:ascii="Cambria Math" w:hAnsi="Cambria Math" w:cs="Times New Roman"/>
              <w:noProof/>
              <w:sz w:val="24"/>
              <w:szCs w:val="24"/>
            </w:rPr>
            <m:t>↔</m:t>
          </m:r>
        </m:oMath>
        <w:r w:rsidR="00C41C48" w:rsidRPr="00C41C48">
          <w:rPr>
            <w:rStyle w:val="a9"/>
            <w:rFonts w:ascii="Times New Roman" w:hAnsi="Times New Roman" w:cs="Times New Roman"/>
            <w:noProof/>
            <w:sz w:val="24"/>
            <w:szCs w:val="24"/>
          </w:rPr>
          <w:t>3 is estimated within the barriers of pathway 1</w:t>
        </w:r>
        <m:oMath>
          <m:r>
            <m:rPr>
              <m:sty m:val="p"/>
            </m:rPr>
            <w:rPr>
              <w:rStyle w:val="a9"/>
              <w:rFonts w:ascii="Cambria Math" w:hAnsi="Cambria Math" w:cs="Times New Roman"/>
              <w:noProof/>
              <w:sz w:val="24"/>
              <w:szCs w:val="24"/>
            </w:rPr>
            <m:t>↔</m:t>
          </m:r>
        </m:oMath>
        <w:r w:rsidR="00C41C48" w:rsidRPr="00C41C48">
          <w:rPr>
            <w:rStyle w:val="a9"/>
            <w:rFonts w:ascii="Times New Roman" w:hAnsi="Times New Roman" w:cs="Times New Roman"/>
            <w:noProof/>
            <w:sz w:val="24"/>
            <w:szCs w:val="24"/>
          </w:rPr>
          <w:t>2 and 3</w:t>
        </w:r>
        <m:oMath>
          <m:r>
            <m:rPr>
              <m:sty m:val="p"/>
            </m:rPr>
            <w:rPr>
              <w:rStyle w:val="a9"/>
              <w:rFonts w:ascii="Cambria Math" w:hAnsi="Cambria Math" w:cs="Times New Roman"/>
              <w:noProof/>
              <w:sz w:val="24"/>
              <w:szCs w:val="24"/>
            </w:rPr>
            <m:t>↔</m:t>
          </m:r>
        </m:oMath>
        <w:r w:rsidR="00C41C48">
          <w:rPr>
            <w:rStyle w:val="a9"/>
            <w:rFonts w:ascii="Times New Roman" w:hAnsi="Times New Roman" w:cs="Times New Roman"/>
            <w:noProof/>
            <w:sz w:val="24"/>
            <w:szCs w:val="24"/>
          </w:rPr>
          <w:t>4. .</w:t>
        </w:r>
        <w:r w:rsidR="00DD266E">
          <w:rPr>
            <w:rStyle w:val="a9"/>
            <w:rFonts w:ascii="Times New Roman" w:hAnsi="Times New Roman" w:cs="Times New Roman"/>
            <w:noProof/>
            <w:sz w:val="24"/>
            <w:szCs w:val="24"/>
          </w:rPr>
          <w:t>.......................</w:t>
        </w:r>
        <w:r w:rsidR="00C41C48">
          <w:rPr>
            <w:rStyle w:val="a9"/>
            <w:rFonts w:ascii="Times New Roman" w:hAnsi="Times New Roman" w:cs="Times New Roman"/>
            <w:noProof/>
            <w:sz w:val="24"/>
            <w:szCs w:val="24"/>
          </w:rPr>
          <w:t>.</w:t>
        </w:r>
        <w:r w:rsidR="00DD266E">
          <w:rPr>
            <w:rStyle w:val="a9"/>
            <w:rFonts w:ascii="Times New Roman" w:hAnsi="Times New Roman" w:cs="Times New Roman"/>
            <w:noProof/>
            <w:sz w:val="24"/>
            <w:szCs w:val="24"/>
          </w:rPr>
          <w:t xml:space="preserve">.................................................................................... </w:t>
        </w:r>
        <w:r w:rsidR="00C41C48" w:rsidRPr="00C41C48">
          <w:rPr>
            <w:rStyle w:val="a9"/>
            <w:rFonts w:ascii="Times New Roman" w:hAnsi="Times New Roman" w:cs="Times New Roman"/>
            <w:noProof/>
            <w:webHidden/>
            <w:sz w:val="24"/>
            <w:szCs w:val="24"/>
          </w:rPr>
          <w:fldChar w:fldCharType="begin"/>
        </w:r>
        <w:r w:rsidR="00C41C48" w:rsidRPr="00C41C48">
          <w:rPr>
            <w:rStyle w:val="a9"/>
            <w:rFonts w:ascii="Times New Roman" w:hAnsi="Times New Roman" w:cs="Times New Roman"/>
            <w:noProof/>
            <w:webHidden/>
            <w:sz w:val="24"/>
            <w:szCs w:val="24"/>
          </w:rPr>
          <w:instrText xml:space="preserve"> PAGEREF _Toc484507865 \h </w:instrText>
        </w:r>
        <w:r w:rsidR="00C41C48" w:rsidRPr="00C41C48">
          <w:rPr>
            <w:rStyle w:val="a9"/>
            <w:rFonts w:ascii="Times New Roman" w:hAnsi="Times New Roman" w:cs="Times New Roman"/>
            <w:noProof/>
            <w:webHidden/>
            <w:sz w:val="24"/>
            <w:szCs w:val="24"/>
          </w:rPr>
        </w:r>
        <w:r w:rsidR="00C41C48" w:rsidRPr="00C41C48">
          <w:rPr>
            <w:rStyle w:val="a9"/>
            <w:rFonts w:ascii="Times New Roman" w:hAnsi="Times New Roman" w:cs="Times New Roman"/>
            <w:noProof/>
            <w:webHidden/>
            <w:sz w:val="24"/>
            <w:szCs w:val="24"/>
          </w:rPr>
          <w:fldChar w:fldCharType="separate"/>
        </w:r>
        <w:r w:rsidR="003F469B">
          <w:rPr>
            <w:rStyle w:val="a9"/>
            <w:rFonts w:ascii="Times New Roman" w:hAnsi="Times New Roman" w:cs="Times New Roman"/>
            <w:noProof/>
            <w:webHidden/>
            <w:sz w:val="24"/>
            <w:szCs w:val="24"/>
          </w:rPr>
          <w:t>103</w:t>
        </w:r>
        <w:r w:rsidR="00C41C48" w:rsidRPr="00C41C48">
          <w:rPr>
            <w:rStyle w:val="a9"/>
            <w:rFonts w:ascii="Times New Roman" w:hAnsi="Times New Roman" w:cs="Times New Roman"/>
            <w:noProof/>
            <w:webHidden/>
            <w:sz w:val="24"/>
            <w:szCs w:val="24"/>
          </w:rPr>
          <w:fldChar w:fldCharType="end"/>
        </w:r>
      </w:hyperlink>
    </w:p>
    <w:p w:rsidR="005A0630" w:rsidRPr="005A0630" w:rsidRDefault="006D5850" w:rsidP="005A0630">
      <w:pPr>
        <w:pStyle w:val="af0"/>
        <w:tabs>
          <w:tab w:val="right" w:leader="dot" w:pos="8630"/>
        </w:tabs>
        <w:spacing w:after="100"/>
        <w:ind w:left="1095" w:hanging="1095"/>
        <w:rPr>
          <w:rStyle w:val="a9"/>
          <w:rFonts w:ascii="Times New Roman" w:hAnsi="Times New Roman" w:cs="Times New Roman"/>
        </w:rPr>
      </w:pPr>
      <w:r w:rsidRPr="00C41C48">
        <w:rPr>
          <w:rStyle w:val="a9"/>
          <w:rFonts w:ascii="Times New Roman" w:hAnsi="Times New Roman" w:cs="Times New Roman"/>
          <w:noProof/>
          <w:sz w:val="24"/>
          <w:szCs w:val="24"/>
        </w:rPr>
        <w:fldChar w:fldCharType="end"/>
      </w:r>
      <w:r w:rsidRPr="00C41C48">
        <w:rPr>
          <w:rStyle w:val="a9"/>
          <w:rFonts w:ascii="Times New Roman" w:hAnsi="Times New Roman" w:cs="Times New Roman"/>
          <w:noProof/>
          <w:sz w:val="24"/>
          <w:szCs w:val="24"/>
        </w:rPr>
        <w:fldChar w:fldCharType="begin"/>
      </w:r>
      <w:r w:rsidRPr="00C41C48">
        <w:rPr>
          <w:rStyle w:val="a9"/>
          <w:rFonts w:ascii="Times New Roman" w:hAnsi="Times New Roman" w:cs="Times New Roman"/>
          <w:noProof/>
          <w:sz w:val="24"/>
          <w:szCs w:val="24"/>
        </w:rPr>
        <w:instrText xml:space="preserve"> TOC \h \z \c "Table 5." </w:instrText>
      </w:r>
      <w:r w:rsidRPr="00C41C48">
        <w:rPr>
          <w:rStyle w:val="a9"/>
          <w:rFonts w:ascii="Times New Roman" w:hAnsi="Times New Roman" w:cs="Times New Roman"/>
          <w:noProof/>
          <w:sz w:val="24"/>
          <w:szCs w:val="24"/>
        </w:rPr>
        <w:fldChar w:fldCharType="separate"/>
      </w:r>
      <w:hyperlink r:id="rId15" w:anchor="_Toc487374921" w:history="1">
        <w:r w:rsidR="005A0630" w:rsidRPr="005A0630">
          <w:rPr>
            <w:rStyle w:val="a9"/>
            <w:rFonts w:ascii="Times New Roman" w:hAnsi="Times New Roman" w:cs="Times New Roman"/>
            <w:noProof/>
            <w:sz w:val="24"/>
          </w:rPr>
          <w:t xml:space="preserve">Table 5.1. </w:t>
        </w:r>
        <w:r w:rsidR="005A0630" w:rsidRPr="005A0630">
          <w:rPr>
            <w:rStyle w:val="a9"/>
            <w:rFonts w:ascii="Times New Roman" w:hAnsi="Times New Roman" w:cs="Times New Roman"/>
            <w:noProof/>
            <w:sz w:val="24"/>
          </w:rPr>
          <w:tab/>
          <w:t>Formation and solution energies of Schottky defects along different directions in bulk CeO</w:t>
        </w:r>
        <w:r w:rsidR="005A0630" w:rsidRPr="005A0630">
          <w:rPr>
            <w:rStyle w:val="a9"/>
            <w:rFonts w:ascii="Times New Roman" w:hAnsi="Times New Roman" w:cs="Times New Roman"/>
            <w:noProof/>
            <w:sz w:val="24"/>
            <w:vertAlign w:val="subscript"/>
          </w:rPr>
          <w:t>2</w:t>
        </w:r>
        <w:r w:rsidR="005A0630" w:rsidRPr="005A0630">
          <w:rPr>
            <w:rStyle w:val="a9"/>
            <w:rFonts w:ascii="Times New Roman" w:hAnsi="Times New Roman" w:cs="Times New Roman"/>
            <w:noProof/>
            <w:sz w:val="24"/>
          </w:rPr>
          <w:t>.</w:t>
        </w:r>
        <w:r w:rsidR="005A0630" w:rsidRPr="005A0630">
          <w:rPr>
            <w:rStyle w:val="a9"/>
            <w:rFonts w:ascii="Times New Roman" w:hAnsi="Times New Roman" w:cs="Times New Roman"/>
            <w:webHidden/>
          </w:rPr>
          <w:tab/>
        </w:r>
        <w:r w:rsidR="005A0630" w:rsidRPr="005A0630">
          <w:rPr>
            <w:rStyle w:val="a9"/>
            <w:rFonts w:ascii="Times New Roman" w:hAnsi="Times New Roman" w:cs="Times New Roman"/>
            <w:webHidden/>
            <w:sz w:val="24"/>
          </w:rPr>
          <w:fldChar w:fldCharType="begin"/>
        </w:r>
        <w:r w:rsidR="005A0630" w:rsidRPr="005A0630">
          <w:rPr>
            <w:rStyle w:val="a9"/>
            <w:rFonts w:ascii="Times New Roman" w:hAnsi="Times New Roman" w:cs="Times New Roman"/>
            <w:webHidden/>
            <w:sz w:val="24"/>
          </w:rPr>
          <w:instrText xml:space="preserve"> PAGEREF _Toc487374921 \h </w:instrText>
        </w:r>
        <w:r w:rsidR="005A0630" w:rsidRPr="005A0630">
          <w:rPr>
            <w:rStyle w:val="a9"/>
            <w:rFonts w:ascii="Times New Roman" w:hAnsi="Times New Roman" w:cs="Times New Roman"/>
            <w:webHidden/>
            <w:sz w:val="24"/>
          </w:rPr>
        </w:r>
        <w:r w:rsidR="005A0630" w:rsidRPr="005A0630">
          <w:rPr>
            <w:rStyle w:val="a9"/>
            <w:rFonts w:ascii="Times New Roman" w:hAnsi="Times New Roman" w:cs="Times New Roman"/>
            <w:webHidden/>
            <w:sz w:val="24"/>
          </w:rPr>
          <w:fldChar w:fldCharType="separate"/>
        </w:r>
        <w:r w:rsidR="003F469B">
          <w:rPr>
            <w:rStyle w:val="a9"/>
            <w:rFonts w:ascii="Times New Roman" w:hAnsi="Times New Roman" w:cs="Times New Roman"/>
            <w:noProof/>
            <w:webHidden/>
            <w:sz w:val="24"/>
          </w:rPr>
          <w:t>104</w:t>
        </w:r>
        <w:r w:rsidR="005A0630" w:rsidRPr="005A0630">
          <w:rPr>
            <w:rStyle w:val="a9"/>
            <w:rFonts w:ascii="Times New Roman" w:hAnsi="Times New Roman" w:cs="Times New Roman"/>
            <w:webHidden/>
            <w:sz w:val="24"/>
          </w:rPr>
          <w:fldChar w:fldCharType="end"/>
        </w:r>
      </w:hyperlink>
    </w:p>
    <w:p w:rsidR="005A0630" w:rsidRPr="005A0630" w:rsidRDefault="00486DF0" w:rsidP="005A0630">
      <w:pPr>
        <w:pStyle w:val="af0"/>
        <w:tabs>
          <w:tab w:val="right" w:leader="dot" w:pos="8630"/>
        </w:tabs>
        <w:spacing w:after="100"/>
        <w:ind w:left="1095" w:hanging="1095"/>
        <w:rPr>
          <w:rStyle w:val="a9"/>
          <w:rFonts w:ascii="Times New Roman" w:hAnsi="Times New Roman" w:cs="Times New Roman"/>
        </w:rPr>
      </w:pPr>
      <w:hyperlink r:id="rId16" w:anchor="_Toc487374922" w:history="1">
        <w:r w:rsidR="005A0630" w:rsidRPr="005A0630">
          <w:rPr>
            <w:rStyle w:val="a9"/>
            <w:rFonts w:ascii="Times New Roman" w:hAnsi="Times New Roman" w:cs="Times New Roman"/>
            <w:noProof/>
            <w:sz w:val="24"/>
          </w:rPr>
          <w:t xml:space="preserve">Table 5.2. </w:t>
        </w:r>
        <w:r w:rsidR="005A0630" w:rsidRPr="005A0630">
          <w:rPr>
            <w:rStyle w:val="a9"/>
            <w:rFonts w:ascii="Times New Roman" w:hAnsi="Times New Roman" w:cs="Times New Roman"/>
            <w:noProof/>
            <w:sz w:val="24"/>
          </w:rPr>
          <w:tab/>
          <w:t>The chemical potential for oxygen and cerium in CeO</w:t>
        </w:r>
        <w:r w:rsidR="005A0630" w:rsidRPr="005A0630">
          <w:rPr>
            <w:rStyle w:val="a9"/>
            <w:rFonts w:ascii="Times New Roman" w:hAnsi="Times New Roman" w:cs="Times New Roman"/>
            <w:noProof/>
            <w:sz w:val="24"/>
            <w:vertAlign w:val="subscript"/>
          </w:rPr>
          <w:t>2</w:t>
        </w:r>
        <w:r w:rsidR="005A0630" w:rsidRPr="005A0630">
          <w:rPr>
            <w:rStyle w:val="a9"/>
            <w:rFonts w:ascii="Times New Roman" w:hAnsi="Times New Roman" w:cs="Times New Roman"/>
            <w:noProof/>
            <w:sz w:val="24"/>
          </w:rPr>
          <w:t xml:space="preserve"> calculated by LDA+</w:t>
        </w:r>
        <w:r w:rsidR="005A0630" w:rsidRPr="005A0630">
          <w:rPr>
            <w:rStyle w:val="a9"/>
            <w:rFonts w:ascii="Times New Roman" w:hAnsi="Times New Roman" w:cs="Times New Roman"/>
            <w:i/>
            <w:noProof/>
            <w:sz w:val="24"/>
          </w:rPr>
          <w:t>U</w:t>
        </w:r>
        <w:r w:rsidR="005A0630" w:rsidRPr="005A0630">
          <w:rPr>
            <w:rStyle w:val="a9"/>
            <w:rFonts w:ascii="Times New Roman" w:hAnsi="Times New Roman" w:cs="Times New Roman"/>
            <w:noProof/>
            <w:sz w:val="24"/>
          </w:rPr>
          <w:t xml:space="preserve"> under various stoichiometry conditions.</w:t>
        </w:r>
        <w:r w:rsidR="005A0630" w:rsidRPr="005A0630">
          <w:rPr>
            <w:rStyle w:val="a9"/>
            <w:rFonts w:ascii="Times New Roman" w:hAnsi="Times New Roman" w:cs="Times New Roman"/>
            <w:webHidden/>
          </w:rPr>
          <w:tab/>
        </w:r>
        <w:r w:rsidR="005A0630" w:rsidRPr="005A0630">
          <w:rPr>
            <w:rStyle w:val="a9"/>
            <w:rFonts w:ascii="Times New Roman" w:hAnsi="Times New Roman" w:cs="Times New Roman"/>
            <w:webHidden/>
            <w:sz w:val="24"/>
          </w:rPr>
          <w:fldChar w:fldCharType="begin"/>
        </w:r>
        <w:r w:rsidR="005A0630" w:rsidRPr="005A0630">
          <w:rPr>
            <w:rStyle w:val="a9"/>
            <w:rFonts w:ascii="Times New Roman" w:hAnsi="Times New Roman" w:cs="Times New Roman"/>
            <w:webHidden/>
            <w:sz w:val="24"/>
          </w:rPr>
          <w:instrText xml:space="preserve"> PAGEREF _Toc487374922 \h </w:instrText>
        </w:r>
        <w:r w:rsidR="005A0630" w:rsidRPr="005A0630">
          <w:rPr>
            <w:rStyle w:val="a9"/>
            <w:rFonts w:ascii="Times New Roman" w:hAnsi="Times New Roman" w:cs="Times New Roman"/>
            <w:webHidden/>
            <w:sz w:val="24"/>
          </w:rPr>
        </w:r>
        <w:r w:rsidR="005A0630" w:rsidRPr="005A0630">
          <w:rPr>
            <w:rStyle w:val="a9"/>
            <w:rFonts w:ascii="Times New Roman" w:hAnsi="Times New Roman" w:cs="Times New Roman"/>
            <w:webHidden/>
            <w:sz w:val="24"/>
          </w:rPr>
          <w:fldChar w:fldCharType="separate"/>
        </w:r>
        <w:r w:rsidR="003F469B">
          <w:rPr>
            <w:rStyle w:val="a9"/>
            <w:rFonts w:ascii="Times New Roman" w:hAnsi="Times New Roman" w:cs="Times New Roman"/>
            <w:noProof/>
            <w:webHidden/>
            <w:sz w:val="24"/>
          </w:rPr>
          <w:t>105</w:t>
        </w:r>
        <w:r w:rsidR="005A0630" w:rsidRPr="005A0630">
          <w:rPr>
            <w:rStyle w:val="a9"/>
            <w:rFonts w:ascii="Times New Roman" w:hAnsi="Times New Roman" w:cs="Times New Roman"/>
            <w:webHidden/>
            <w:sz w:val="24"/>
          </w:rPr>
          <w:fldChar w:fldCharType="end"/>
        </w:r>
      </w:hyperlink>
    </w:p>
    <w:p w:rsidR="005A0630" w:rsidRPr="005A0630" w:rsidRDefault="00486DF0" w:rsidP="005A0630">
      <w:pPr>
        <w:pStyle w:val="af0"/>
        <w:tabs>
          <w:tab w:val="right" w:leader="dot" w:pos="8630"/>
        </w:tabs>
        <w:spacing w:after="100"/>
        <w:ind w:left="1095" w:hanging="1095"/>
        <w:rPr>
          <w:rFonts w:ascii="Times New Roman" w:hAnsi="Times New Roman" w:cs="Times New Roman"/>
          <w:noProof/>
          <w:sz w:val="24"/>
        </w:rPr>
      </w:pPr>
      <w:hyperlink r:id="rId17" w:anchor="_Toc487374923" w:history="1">
        <w:r w:rsidR="005A0630" w:rsidRPr="005A0630">
          <w:rPr>
            <w:rStyle w:val="a9"/>
            <w:rFonts w:ascii="Times New Roman" w:hAnsi="Times New Roman" w:cs="Times New Roman"/>
            <w:noProof/>
            <w:sz w:val="24"/>
          </w:rPr>
          <w:t xml:space="preserve">Table 5.3. </w:t>
        </w:r>
        <w:r w:rsidR="005A0630" w:rsidRPr="005A0630">
          <w:rPr>
            <w:rStyle w:val="a9"/>
            <w:rFonts w:ascii="Times New Roman" w:hAnsi="Times New Roman" w:cs="Times New Roman"/>
            <w:noProof/>
            <w:sz w:val="24"/>
          </w:rPr>
          <w:tab/>
          <w:t xml:space="preserve">The migration barrier, </w:t>
        </w:r>
        <w:r w:rsidR="005A0630" w:rsidRPr="005A0630">
          <w:rPr>
            <w:rStyle w:val="a9"/>
            <w:rFonts w:ascii="Times New Roman" w:hAnsi="Times New Roman" w:cs="Times New Roman"/>
            <w:i/>
            <w:noProof/>
            <w:sz w:val="24"/>
          </w:rPr>
          <w:t>E</w:t>
        </w:r>
        <w:r w:rsidR="005A0630" w:rsidRPr="005A0630">
          <w:rPr>
            <w:rStyle w:val="a9"/>
            <w:rFonts w:ascii="Times New Roman" w:hAnsi="Times New Roman" w:cs="Times New Roman"/>
            <w:noProof/>
            <w:sz w:val="24"/>
            <w:vertAlign w:val="subscript"/>
          </w:rPr>
          <w:t>m</w:t>
        </w:r>
        <w:r w:rsidR="005A0630" w:rsidRPr="005A0630">
          <w:rPr>
            <w:rStyle w:val="a9"/>
            <w:rFonts w:ascii="Times New Roman" w:hAnsi="Times New Roman" w:cs="Times New Roman"/>
            <w:noProof/>
            <w:sz w:val="24"/>
          </w:rPr>
          <w:t>2, (eV) of V</w:t>
        </w:r>
        <w:r w:rsidR="005A0630" w:rsidRPr="005A0630">
          <w:rPr>
            <w:rStyle w:val="a9"/>
            <w:rFonts w:ascii="Times New Roman" w:hAnsi="Times New Roman" w:cs="Times New Roman"/>
            <w:noProof/>
            <w:sz w:val="24"/>
            <w:vertAlign w:val="subscript"/>
          </w:rPr>
          <w:t>Ce</w:t>
        </w:r>
        <w:r w:rsidR="005A0630" w:rsidRPr="005A0630">
          <w:rPr>
            <w:rStyle w:val="a9"/>
            <w:rFonts w:ascii="Times New Roman" w:hAnsi="Times New Roman" w:cs="Times New Roman"/>
            <w:noProof/>
            <w:sz w:val="24"/>
          </w:rPr>
          <w:t xml:space="preserve"> within the Xe</w:t>
        </w:r>
        <w:r w:rsidR="005A0630" w:rsidRPr="005A0630">
          <w:rPr>
            <w:rStyle w:val="a9"/>
            <w:rFonts w:ascii="Times New Roman" w:hAnsi="Times New Roman" w:cs="Times New Roman"/>
            <w:noProof/>
            <w:sz w:val="24"/>
            <w:vertAlign w:val="subscript"/>
          </w:rPr>
          <w:t>V</w:t>
        </w:r>
        <w:r w:rsidR="005A0630" w:rsidRPr="005A0630">
          <w:rPr>
            <w:rStyle w:val="a9"/>
            <w:rFonts w:ascii="Times New Roman" w:hAnsi="Times New Roman" w:cs="Times New Roman"/>
            <w:noProof/>
            <w:sz w:val="24"/>
          </w:rPr>
          <w:t>/V</w:t>
        </w:r>
        <w:r w:rsidR="005A0630" w:rsidRPr="005A0630">
          <w:rPr>
            <w:rStyle w:val="a9"/>
            <w:rFonts w:ascii="Times New Roman" w:hAnsi="Times New Roman" w:cs="Times New Roman"/>
            <w:noProof/>
            <w:sz w:val="24"/>
            <w:vertAlign w:val="subscript"/>
          </w:rPr>
          <w:t>Ce</w:t>
        </w:r>
        <w:r w:rsidR="005A0630" w:rsidRPr="005A0630">
          <w:rPr>
            <w:rStyle w:val="a9"/>
            <w:rFonts w:ascii="Times New Roman" w:hAnsi="Times New Roman" w:cs="Times New Roman"/>
            <w:noProof/>
            <w:sz w:val="24"/>
          </w:rPr>
          <w:t xml:space="preserve"> cluster. The values in the parentheses are the barriers in the opposite direction.</w:t>
        </w:r>
        <w:r w:rsidR="005A0630" w:rsidRPr="005A0630">
          <w:rPr>
            <w:rStyle w:val="a9"/>
            <w:rFonts w:ascii="Times New Roman" w:hAnsi="Times New Roman" w:cs="Times New Roman"/>
            <w:webHidden/>
          </w:rPr>
          <w:tab/>
        </w:r>
        <w:r w:rsidR="005A0630" w:rsidRPr="005A0630">
          <w:rPr>
            <w:rStyle w:val="a9"/>
            <w:rFonts w:ascii="Times New Roman" w:hAnsi="Times New Roman" w:cs="Times New Roman"/>
            <w:webHidden/>
            <w:sz w:val="24"/>
          </w:rPr>
          <w:fldChar w:fldCharType="begin"/>
        </w:r>
        <w:r w:rsidR="005A0630" w:rsidRPr="005A0630">
          <w:rPr>
            <w:rStyle w:val="a9"/>
            <w:rFonts w:ascii="Times New Roman" w:hAnsi="Times New Roman" w:cs="Times New Roman"/>
            <w:webHidden/>
            <w:sz w:val="24"/>
          </w:rPr>
          <w:instrText xml:space="preserve"> PAGEREF _Toc487374923 \h </w:instrText>
        </w:r>
        <w:r w:rsidR="005A0630" w:rsidRPr="005A0630">
          <w:rPr>
            <w:rStyle w:val="a9"/>
            <w:rFonts w:ascii="Times New Roman" w:hAnsi="Times New Roman" w:cs="Times New Roman"/>
            <w:webHidden/>
            <w:sz w:val="24"/>
          </w:rPr>
        </w:r>
        <w:r w:rsidR="005A0630" w:rsidRPr="005A0630">
          <w:rPr>
            <w:rStyle w:val="a9"/>
            <w:rFonts w:ascii="Times New Roman" w:hAnsi="Times New Roman" w:cs="Times New Roman"/>
            <w:webHidden/>
            <w:sz w:val="24"/>
          </w:rPr>
          <w:fldChar w:fldCharType="separate"/>
        </w:r>
        <w:r w:rsidR="003F469B">
          <w:rPr>
            <w:rStyle w:val="a9"/>
            <w:rFonts w:ascii="Times New Roman" w:hAnsi="Times New Roman" w:cs="Times New Roman"/>
            <w:noProof/>
            <w:webHidden/>
            <w:sz w:val="24"/>
          </w:rPr>
          <w:t>106</w:t>
        </w:r>
        <w:r w:rsidR="005A0630" w:rsidRPr="005A0630">
          <w:rPr>
            <w:rStyle w:val="a9"/>
            <w:rFonts w:ascii="Times New Roman" w:hAnsi="Times New Roman" w:cs="Times New Roman"/>
            <w:webHidden/>
            <w:sz w:val="24"/>
          </w:rPr>
          <w:fldChar w:fldCharType="end"/>
        </w:r>
      </w:hyperlink>
    </w:p>
    <w:p w:rsidR="00125593" w:rsidRPr="00C41C48" w:rsidRDefault="006D5850" w:rsidP="00C41C48">
      <w:pPr>
        <w:pStyle w:val="af0"/>
        <w:tabs>
          <w:tab w:val="right" w:leader="dot" w:pos="8630"/>
        </w:tabs>
        <w:spacing w:after="100"/>
        <w:ind w:left="1095" w:hanging="1095"/>
        <w:rPr>
          <w:rFonts w:ascii="Times New Roman" w:hAnsi="Times New Roman" w:cs="Times New Roman"/>
          <w:b/>
          <w:sz w:val="24"/>
          <w:szCs w:val="24"/>
        </w:rPr>
      </w:pPr>
      <w:r w:rsidRPr="00C41C48">
        <w:rPr>
          <w:rStyle w:val="a9"/>
          <w:rFonts w:ascii="Times New Roman" w:hAnsi="Times New Roman" w:cs="Times New Roman"/>
          <w:noProof/>
          <w:sz w:val="24"/>
          <w:szCs w:val="24"/>
        </w:rPr>
        <w:fldChar w:fldCharType="end"/>
      </w:r>
    </w:p>
    <w:p w:rsidR="00AD622E" w:rsidRDefault="00AD622E" w:rsidP="009D1654">
      <w:pPr>
        <w:rPr>
          <w:rFonts w:ascii="Times New Roman" w:hAnsi="Times New Roman" w:cs="Times New Roman"/>
          <w:b/>
          <w:sz w:val="28"/>
        </w:rPr>
      </w:pPr>
    </w:p>
    <w:p w:rsidR="00833640" w:rsidRDefault="00833640" w:rsidP="009D1654">
      <w:pPr>
        <w:rPr>
          <w:rFonts w:ascii="Times New Roman" w:hAnsi="Times New Roman" w:cs="Times New Roman"/>
          <w:b/>
          <w:sz w:val="28"/>
        </w:rPr>
      </w:pPr>
    </w:p>
    <w:p w:rsidR="00833640" w:rsidRDefault="00833640" w:rsidP="009D1654">
      <w:pPr>
        <w:rPr>
          <w:rFonts w:ascii="Times New Roman" w:hAnsi="Times New Roman" w:cs="Times New Roman"/>
          <w:b/>
          <w:sz w:val="28"/>
        </w:rPr>
      </w:pPr>
    </w:p>
    <w:p w:rsidR="00D27A13" w:rsidRDefault="00D27A13" w:rsidP="0073477A">
      <w:pPr>
        <w:spacing w:before="240" w:after="120"/>
        <w:jc w:val="center"/>
        <w:rPr>
          <w:rFonts w:ascii="Times New Roman" w:hAnsi="Times New Roman" w:cs="Times New Roman"/>
          <w:b/>
          <w:sz w:val="28"/>
        </w:rPr>
      </w:pPr>
      <w:r>
        <w:rPr>
          <w:rFonts w:ascii="Times New Roman" w:hAnsi="Times New Roman" w:cs="Times New Roman"/>
          <w:b/>
          <w:sz w:val="28"/>
        </w:rPr>
        <w:lastRenderedPageBreak/>
        <w:t>L</w:t>
      </w:r>
      <w:r w:rsidR="0073477A">
        <w:rPr>
          <w:rFonts w:ascii="Times New Roman" w:hAnsi="Times New Roman" w:cs="Times New Roman"/>
          <w:b/>
          <w:sz w:val="28"/>
        </w:rPr>
        <w:t>IST OF FIGURES</w:t>
      </w:r>
    </w:p>
    <w:p w:rsidR="0073477A" w:rsidRDefault="0073477A" w:rsidP="0073477A">
      <w:pPr>
        <w:spacing w:before="240" w:after="120"/>
        <w:jc w:val="center"/>
        <w:rPr>
          <w:rFonts w:ascii="Times New Roman" w:hAnsi="Times New Roman" w:cs="Times New Roman"/>
          <w:b/>
          <w:sz w:val="28"/>
        </w:rPr>
      </w:pPr>
    </w:p>
    <w:p w:rsidR="006534F6" w:rsidRPr="006534F6" w:rsidRDefault="006534F6" w:rsidP="00C30996">
      <w:pPr>
        <w:pStyle w:val="af0"/>
        <w:tabs>
          <w:tab w:val="right" w:leader="dot" w:pos="8630"/>
        </w:tabs>
        <w:spacing w:after="100"/>
        <w:ind w:left="1296" w:hanging="1296"/>
        <w:rPr>
          <w:rFonts w:ascii="Times New Roman" w:hAnsi="Times New Roman" w:cs="Times New Roman"/>
          <w:noProof/>
          <w:sz w:val="24"/>
          <w:szCs w:val="24"/>
        </w:rPr>
      </w:pPr>
      <w:r w:rsidRPr="006534F6">
        <w:rPr>
          <w:rFonts w:ascii="Times New Roman" w:hAnsi="Times New Roman" w:cs="Times New Roman"/>
          <w:noProof/>
          <w:sz w:val="24"/>
          <w:szCs w:val="24"/>
        </w:rPr>
        <w:fldChar w:fldCharType="begin"/>
      </w:r>
      <w:r w:rsidRPr="006534F6">
        <w:rPr>
          <w:rFonts w:ascii="Times New Roman" w:hAnsi="Times New Roman" w:cs="Times New Roman"/>
          <w:noProof/>
          <w:sz w:val="24"/>
          <w:szCs w:val="24"/>
        </w:rPr>
        <w:instrText xml:space="preserve"> TOC \c "Figure 1." </w:instrText>
      </w:r>
      <w:r w:rsidRPr="006534F6">
        <w:rPr>
          <w:rFonts w:ascii="Times New Roman" w:hAnsi="Times New Roman" w:cs="Times New Roman"/>
          <w:noProof/>
          <w:sz w:val="24"/>
          <w:szCs w:val="24"/>
        </w:rPr>
        <w:fldChar w:fldCharType="separate"/>
      </w:r>
      <w:r w:rsidRPr="006534F6">
        <w:rPr>
          <w:rFonts w:ascii="Times New Roman" w:hAnsi="Times New Roman" w:cs="Times New Roman"/>
          <w:noProof/>
          <w:sz w:val="24"/>
          <w:szCs w:val="24"/>
        </w:rPr>
        <w:t xml:space="preserve">Figure 1.1. </w:t>
      </w:r>
      <w:r>
        <w:rPr>
          <w:rFonts w:ascii="Times New Roman" w:hAnsi="Times New Roman" w:cs="Times New Roman"/>
          <w:noProof/>
          <w:sz w:val="24"/>
          <w:szCs w:val="24"/>
        </w:rPr>
        <w:tab/>
      </w:r>
      <w:r w:rsidRPr="006534F6">
        <w:rPr>
          <w:rFonts w:ascii="Times New Roman" w:hAnsi="Times New Roman" w:cs="Times New Roman"/>
          <w:noProof/>
          <w:sz w:val="24"/>
          <w:szCs w:val="24"/>
        </w:rPr>
        <w:t>The schematic structure of 2H-, 3C-, 4H- and 6H-SiC in three dimensional perspectives.</w:t>
      </w:r>
      <w:r w:rsidRPr="006534F6">
        <w:rPr>
          <w:rFonts w:ascii="Times New Roman" w:hAnsi="Times New Roman" w:cs="Times New Roman"/>
          <w:noProof/>
          <w:sz w:val="24"/>
          <w:szCs w:val="24"/>
        </w:rPr>
        <w:tab/>
      </w:r>
      <w:r w:rsidRPr="006534F6">
        <w:rPr>
          <w:rFonts w:ascii="Times New Roman" w:hAnsi="Times New Roman" w:cs="Times New Roman"/>
          <w:noProof/>
          <w:sz w:val="24"/>
          <w:szCs w:val="24"/>
        </w:rPr>
        <w:fldChar w:fldCharType="begin"/>
      </w:r>
      <w:r w:rsidRPr="006534F6">
        <w:rPr>
          <w:rFonts w:ascii="Times New Roman" w:hAnsi="Times New Roman" w:cs="Times New Roman"/>
          <w:noProof/>
          <w:sz w:val="24"/>
          <w:szCs w:val="24"/>
        </w:rPr>
        <w:instrText xml:space="preserve"> PAGEREF _Toc484508831 \h </w:instrText>
      </w:r>
      <w:r w:rsidRPr="006534F6">
        <w:rPr>
          <w:rFonts w:ascii="Times New Roman" w:hAnsi="Times New Roman" w:cs="Times New Roman"/>
          <w:noProof/>
          <w:sz w:val="24"/>
          <w:szCs w:val="24"/>
        </w:rPr>
      </w:r>
      <w:r w:rsidRPr="006534F6">
        <w:rPr>
          <w:rFonts w:ascii="Times New Roman" w:hAnsi="Times New Roman" w:cs="Times New Roman"/>
          <w:noProof/>
          <w:sz w:val="24"/>
          <w:szCs w:val="24"/>
        </w:rPr>
        <w:fldChar w:fldCharType="separate"/>
      </w:r>
      <w:r w:rsidR="003F469B">
        <w:rPr>
          <w:rFonts w:ascii="Times New Roman" w:hAnsi="Times New Roman" w:cs="Times New Roman"/>
          <w:noProof/>
          <w:sz w:val="24"/>
          <w:szCs w:val="24"/>
        </w:rPr>
        <w:t>107</w:t>
      </w:r>
      <w:r w:rsidRPr="006534F6">
        <w:rPr>
          <w:rFonts w:ascii="Times New Roman" w:hAnsi="Times New Roman" w:cs="Times New Roman"/>
          <w:noProof/>
          <w:sz w:val="24"/>
          <w:szCs w:val="24"/>
        </w:rPr>
        <w:fldChar w:fldCharType="end"/>
      </w:r>
    </w:p>
    <w:p w:rsidR="006534F6" w:rsidRPr="006534F6" w:rsidRDefault="006534F6" w:rsidP="00C30996">
      <w:pPr>
        <w:pStyle w:val="af0"/>
        <w:tabs>
          <w:tab w:val="right" w:leader="dot" w:pos="8630"/>
        </w:tabs>
        <w:spacing w:after="100"/>
        <w:ind w:left="1296" w:hanging="1296"/>
        <w:rPr>
          <w:rFonts w:ascii="Times New Roman" w:hAnsi="Times New Roman" w:cs="Times New Roman"/>
          <w:noProof/>
          <w:sz w:val="24"/>
          <w:szCs w:val="24"/>
        </w:rPr>
      </w:pPr>
      <w:r w:rsidRPr="006534F6">
        <w:rPr>
          <w:rFonts w:ascii="Times New Roman" w:hAnsi="Times New Roman" w:cs="Times New Roman"/>
          <w:noProof/>
          <w:sz w:val="24"/>
          <w:szCs w:val="24"/>
        </w:rPr>
        <w:fldChar w:fldCharType="end"/>
      </w:r>
      <w:r w:rsidR="00193010" w:rsidRPr="006534F6">
        <w:rPr>
          <w:rFonts w:ascii="Times New Roman" w:hAnsi="Times New Roman" w:cs="Times New Roman"/>
          <w:noProof/>
          <w:sz w:val="24"/>
          <w:szCs w:val="24"/>
        </w:rPr>
        <w:fldChar w:fldCharType="begin"/>
      </w:r>
      <w:r w:rsidR="00193010" w:rsidRPr="006534F6">
        <w:rPr>
          <w:rFonts w:ascii="Times New Roman" w:hAnsi="Times New Roman" w:cs="Times New Roman"/>
          <w:noProof/>
          <w:sz w:val="24"/>
          <w:szCs w:val="24"/>
        </w:rPr>
        <w:instrText xml:space="preserve"> TOC \h \z \c "Figure 2." </w:instrText>
      </w:r>
      <w:r w:rsidR="00193010" w:rsidRPr="006534F6">
        <w:rPr>
          <w:rFonts w:ascii="Times New Roman" w:hAnsi="Times New Roman" w:cs="Times New Roman"/>
          <w:noProof/>
          <w:sz w:val="24"/>
          <w:szCs w:val="24"/>
        </w:rPr>
        <w:fldChar w:fldCharType="separate"/>
      </w:r>
      <w:hyperlink r:id="rId18" w:anchor="_Toc484509004" w:history="1">
        <w:r w:rsidRPr="006534F6">
          <w:rPr>
            <w:rFonts w:ascii="Times New Roman" w:hAnsi="Times New Roman" w:cs="Times New Roman"/>
            <w:noProof/>
            <w:sz w:val="24"/>
            <w:szCs w:val="24"/>
          </w:rPr>
          <w:t xml:space="preserve">Figure 2.1. </w:t>
        </w:r>
        <w:r>
          <w:rPr>
            <w:rFonts w:ascii="Times New Roman" w:hAnsi="Times New Roman" w:cs="Times New Roman"/>
            <w:noProof/>
            <w:sz w:val="24"/>
            <w:szCs w:val="24"/>
          </w:rPr>
          <w:tab/>
        </w:r>
        <w:r w:rsidRPr="006534F6">
          <w:rPr>
            <w:rFonts w:ascii="Times New Roman" w:hAnsi="Times New Roman" w:cs="Times New Roman"/>
            <w:noProof/>
            <w:sz w:val="24"/>
            <w:szCs w:val="24"/>
          </w:rPr>
          <w:t xml:space="preserve">Illustration of the pseudo-wavefunction </w:t>
        </w:r>
        <w:r w:rsidRPr="006534F6">
          <w:rPr>
            <w:rFonts w:ascii="Times New Roman" w:hAnsi="Times New Roman" w:cs="Times New Roman"/>
            <w:noProof/>
            <w:sz w:val="24"/>
            <w:szCs w:val="24"/>
          </w:rPr>
          <w:sym w:font="Symbol" w:char="F059"/>
        </w:r>
        <w:r w:rsidRPr="00713074">
          <w:rPr>
            <w:rFonts w:ascii="Times New Roman" w:hAnsi="Times New Roman" w:cs="Times New Roman"/>
            <w:noProof/>
            <w:sz w:val="24"/>
            <w:szCs w:val="24"/>
            <w:vertAlign w:val="subscript"/>
          </w:rPr>
          <w:t>pseudo</w:t>
        </w:r>
        <w:r w:rsidRPr="006534F6">
          <w:rPr>
            <w:rFonts w:ascii="Times New Roman" w:hAnsi="Times New Roman" w:cs="Times New Roman"/>
            <w:noProof/>
            <w:sz w:val="24"/>
            <w:szCs w:val="24"/>
          </w:rPr>
          <w:t xml:space="preserve"> and pseudopotential, </w:t>
        </w:r>
        <w:r w:rsidRPr="0040699C">
          <w:rPr>
            <w:rFonts w:ascii="Times New Roman" w:hAnsi="Times New Roman" w:cs="Times New Roman"/>
            <w:i/>
            <w:noProof/>
            <w:sz w:val="24"/>
            <w:szCs w:val="24"/>
          </w:rPr>
          <w:t>V</w:t>
        </w:r>
        <w:r w:rsidRPr="00713074">
          <w:rPr>
            <w:rFonts w:ascii="Times New Roman" w:hAnsi="Times New Roman" w:cs="Times New Roman"/>
            <w:noProof/>
            <w:sz w:val="24"/>
            <w:szCs w:val="24"/>
            <w:vertAlign w:val="subscript"/>
          </w:rPr>
          <w:t>pseudo</w:t>
        </w:r>
        <w:r w:rsidRPr="006534F6">
          <w:rPr>
            <w:rFonts w:ascii="Times New Roman" w:hAnsi="Times New Roman" w:cs="Times New Roman"/>
            <w:noProof/>
            <w:sz w:val="24"/>
            <w:szCs w:val="24"/>
          </w:rPr>
          <w:t xml:space="preserve"> (red solid lines), and the real wavefunction </w:t>
        </w:r>
        <w:r w:rsidRPr="006534F6">
          <w:rPr>
            <w:rFonts w:ascii="Times New Roman" w:hAnsi="Times New Roman" w:cs="Times New Roman"/>
            <w:noProof/>
            <w:sz w:val="24"/>
            <w:szCs w:val="24"/>
          </w:rPr>
          <w:sym w:font="Symbol" w:char="F059"/>
        </w:r>
        <w:r w:rsidRPr="006534F6">
          <w:rPr>
            <w:rFonts w:ascii="Times New Roman" w:hAnsi="Times New Roman" w:cs="Times New Roman"/>
            <w:noProof/>
            <w:sz w:val="24"/>
            <w:szCs w:val="24"/>
          </w:rPr>
          <w:t xml:space="preserve"> and real potential </w:t>
        </w:r>
        <w:r w:rsidRPr="0040699C">
          <w:rPr>
            <w:rFonts w:ascii="Times New Roman" w:hAnsi="Times New Roman" w:cs="Times New Roman"/>
            <w:i/>
            <w:noProof/>
            <w:sz w:val="24"/>
            <w:szCs w:val="24"/>
          </w:rPr>
          <w:t>V</w:t>
        </w:r>
        <w:r w:rsidRPr="006534F6">
          <w:rPr>
            <w:rFonts w:ascii="Times New Roman" w:hAnsi="Times New Roman" w:cs="Times New Roman"/>
            <w:noProof/>
            <w:sz w:val="24"/>
            <w:szCs w:val="24"/>
          </w:rPr>
          <w:t xml:space="preserve"> (blue dash lines), </w:t>
        </w:r>
        <w:r w:rsidRPr="00713074">
          <w:rPr>
            <w:rFonts w:ascii="Times New Roman" w:hAnsi="Times New Roman" w:cs="Times New Roman"/>
            <w:i/>
            <w:noProof/>
            <w:sz w:val="24"/>
            <w:szCs w:val="24"/>
          </w:rPr>
          <w:t>r</w:t>
        </w:r>
        <w:r w:rsidRPr="00713074">
          <w:rPr>
            <w:rFonts w:ascii="Times New Roman" w:hAnsi="Times New Roman" w:cs="Times New Roman"/>
            <w:i/>
            <w:noProof/>
            <w:sz w:val="24"/>
            <w:szCs w:val="24"/>
            <w:vertAlign w:val="subscript"/>
          </w:rPr>
          <w:t>c</w:t>
        </w:r>
        <w:r w:rsidRPr="006534F6">
          <w:rPr>
            <w:rFonts w:ascii="Times New Roman" w:hAnsi="Times New Roman" w:cs="Times New Roman"/>
            <w:noProof/>
            <w:sz w:val="24"/>
            <w:szCs w:val="24"/>
          </w:rPr>
          <w:t xml:space="preserve"> is the cutoff radius [130].</w:t>
        </w:r>
        <w:r w:rsidRPr="006534F6">
          <w:rPr>
            <w:rFonts w:ascii="Times New Roman" w:hAnsi="Times New Roman" w:cs="Times New Roman"/>
            <w:noProof/>
            <w:webHidden/>
            <w:sz w:val="24"/>
            <w:szCs w:val="24"/>
          </w:rPr>
          <w:tab/>
        </w:r>
        <w:r w:rsidRPr="006534F6">
          <w:rPr>
            <w:rFonts w:ascii="Times New Roman" w:hAnsi="Times New Roman" w:cs="Times New Roman"/>
            <w:noProof/>
            <w:webHidden/>
            <w:sz w:val="24"/>
            <w:szCs w:val="24"/>
          </w:rPr>
          <w:fldChar w:fldCharType="begin"/>
        </w:r>
        <w:r w:rsidRPr="006534F6">
          <w:rPr>
            <w:rFonts w:ascii="Times New Roman" w:hAnsi="Times New Roman" w:cs="Times New Roman"/>
            <w:noProof/>
            <w:webHidden/>
            <w:sz w:val="24"/>
            <w:szCs w:val="24"/>
          </w:rPr>
          <w:instrText xml:space="preserve"> PAGEREF _Toc484509004 \h </w:instrText>
        </w:r>
        <w:r w:rsidRPr="006534F6">
          <w:rPr>
            <w:rFonts w:ascii="Times New Roman" w:hAnsi="Times New Roman" w:cs="Times New Roman"/>
            <w:noProof/>
            <w:webHidden/>
            <w:sz w:val="24"/>
            <w:szCs w:val="24"/>
          </w:rPr>
        </w:r>
        <w:r w:rsidRPr="006534F6">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108</w:t>
        </w:r>
        <w:r w:rsidRPr="006534F6">
          <w:rPr>
            <w:rFonts w:ascii="Times New Roman" w:hAnsi="Times New Roman" w:cs="Times New Roman"/>
            <w:noProof/>
            <w:webHidden/>
            <w:sz w:val="24"/>
            <w:szCs w:val="24"/>
          </w:rPr>
          <w:fldChar w:fldCharType="end"/>
        </w:r>
      </w:hyperlink>
    </w:p>
    <w:p w:rsidR="006534F6" w:rsidRPr="006534F6"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19" w:anchor="_Toc484509005" w:history="1">
        <w:r w:rsidR="006534F6" w:rsidRPr="006534F6">
          <w:rPr>
            <w:rFonts w:ascii="Times New Roman" w:hAnsi="Times New Roman" w:cs="Times New Roman"/>
            <w:noProof/>
            <w:sz w:val="24"/>
            <w:szCs w:val="24"/>
          </w:rPr>
          <w:t xml:space="preserve">Figure 2.2. </w:t>
        </w:r>
        <w:r w:rsidR="006534F6">
          <w:rPr>
            <w:rFonts w:ascii="Times New Roman" w:hAnsi="Times New Roman" w:cs="Times New Roman"/>
            <w:noProof/>
            <w:sz w:val="24"/>
            <w:szCs w:val="24"/>
          </w:rPr>
          <w:tab/>
        </w:r>
        <w:r w:rsidR="006534F6" w:rsidRPr="006534F6">
          <w:rPr>
            <w:rFonts w:ascii="Times New Roman" w:hAnsi="Times New Roman" w:cs="Times New Roman"/>
            <w:noProof/>
            <w:sz w:val="24"/>
            <w:szCs w:val="24"/>
          </w:rPr>
          <w:t>Illustration of iterative solution for solving the Kohn-Sham equations based on the variational principle.</w:t>
        </w:r>
        <w:r w:rsidR="006534F6" w:rsidRPr="006534F6">
          <w:rPr>
            <w:rFonts w:ascii="Times New Roman" w:hAnsi="Times New Roman" w:cs="Times New Roman"/>
            <w:noProof/>
            <w:webHidden/>
            <w:sz w:val="24"/>
            <w:szCs w:val="24"/>
          </w:rPr>
          <w:tab/>
        </w:r>
        <w:r w:rsidR="006534F6" w:rsidRPr="006534F6">
          <w:rPr>
            <w:rFonts w:ascii="Times New Roman" w:hAnsi="Times New Roman" w:cs="Times New Roman"/>
            <w:noProof/>
            <w:webHidden/>
            <w:sz w:val="24"/>
            <w:szCs w:val="24"/>
          </w:rPr>
          <w:fldChar w:fldCharType="begin"/>
        </w:r>
        <w:r w:rsidR="006534F6" w:rsidRPr="006534F6">
          <w:rPr>
            <w:rFonts w:ascii="Times New Roman" w:hAnsi="Times New Roman" w:cs="Times New Roman"/>
            <w:noProof/>
            <w:webHidden/>
            <w:sz w:val="24"/>
            <w:szCs w:val="24"/>
          </w:rPr>
          <w:instrText xml:space="preserve"> PAGEREF _Toc484509005 \h </w:instrText>
        </w:r>
        <w:r w:rsidR="006534F6" w:rsidRPr="006534F6">
          <w:rPr>
            <w:rFonts w:ascii="Times New Roman" w:hAnsi="Times New Roman" w:cs="Times New Roman"/>
            <w:noProof/>
            <w:webHidden/>
            <w:sz w:val="24"/>
            <w:szCs w:val="24"/>
          </w:rPr>
        </w:r>
        <w:r w:rsidR="006534F6" w:rsidRPr="006534F6">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109</w:t>
        </w:r>
        <w:r w:rsidR="006534F6" w:rsidRPr="006534F6">
          <w:rPr>
            <w:rFonts w:ascii="Times New Roman" w:hAnsi="Times New Roman" w:cs="Times New Roman"/>
            <w:noProof/>
            <w:webHidden/>
            <w:sz w:val="24"/>
            <w:szCs w:val="24"/>
          </w:rPr>
          <w:fldChar w:fldCharType="end"/>
        </w:r>
      </w:hyperlink>
    </w:p>
    <w:p w:rsidR="006534F6" w:rsidRPr="00713074" w:rsidRDefault="00193010" w:rsidP="00C30996">
      <w:pPr>
        <w:pStyle w:val="af0"/>
        <w:tabs>
          <w:tab w:val="right" w:leader="dot" w:pos="8630"/>
        </w:tabs>
        <w:spacing w:after="100"/>
        <w:ind w:left="1296" w:hanging="1296"/>
        <w:rPr>
          <w:rFonts w:ascii="Times New Roman" w:hAnsi="Times New Roman" w:cs="Times New Roman"/>
          <w:noProof/>
          <w:sz w:val="24"/>
          <w:szCs w:val="24"/>
        </w:rPr>
      </w:pPr>
      <w:r w:rsidRPr="006534F6">
        <w:rPr>
          <w:rFonts w:ascii="Times New Roman" w:hAnsi="Times New Roman" w:cs="Times New Roman"/>
          <w:noProof/>
          <w:sz w:val="24"/>
          <w:szCs w:val="24"/>
        </w:rPr>
        <w:fldChar w:fldCharType="end"/>
      </w:r>
      <w:r w:rsidRPr="00394287">
        <w:rPr>
          <w:rFonts w:ascii="Times New Roman" w:hAnsi="Times New Roman" w:cs="Times New Roman"/>
          <w:noProof/>
          <w:sz w:val="24"/>
          <w:szCs w:val="24"/>
        </w:rPr>
        <w:fldChar w:fldCharType="begin"/>
      </w:r>
      <w:r w:rsidRPr="00394287">
        <w:rPr>
          <w:rFonts w:ascii="Times New Roman" w:hAnsi="Times New Roman" w:cs="Times New Roman"/>
          <w:noProof/>
          <w:sz w:val="24"/>
          <w:szCs w:val="24"/>
        </w:rPr>
        <w:instrText xml:space="preserve"> TOC \h \z \c "Figure 3." </w:instrText>
      </w:r>
      <w:r w:rsidRPr="00394287">
        <w:rPr>
          <w:rFonts w:ascii="Times New Roman" w:hAnsi="Times New Roman" w:cs="Times New Roman"/>
          <w:noProof/>
          <w:sz w:val="24"/>
          <w:szCs w:val="24"/>
        </w:rPr>
        <w:fldChar w:fldCharType="separate"/>
      </w:r>
      <w:hyperlink r:id="rId20" w:anchor="_Toc484509103" w:history="1">
        <w:r w:rsidR="006534F6" w:rsidRPr="00713074">
          <w:rPr>
            <w:rFonts w:ascii="Times New Roman" w:hAnsi="Times New Roman" w:cs="Times New Roman"/>
            <w:noProof/>
            <w:sz w:val="24"/>
            <w:szCs w:val="24"/>
          </w:rPr>
          <w:t xml:space="preserve">Figure 3.1.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Schematic drawing of the 3×3×10 mesh points near the SF layer</w:t>
        </w:r>
        <w:r w:rsidR="00CC14BB">
          <w:rPr>
            <w:rFonts w:ascii="Times New Roman" w:hAnsi="Times New Roman" w:cs="Times New Roman"/>
            <w:noProof/>
            <w:sz w:val="24"/>
            <w:szCs w:val="24"/>
          </w:rPr>
          <w:t xml:space="preserve"> of 3C-SiC</w:t>
        </w:r>
        <w:r w:rsidR="006534F6" w:rsidRPr="00713074">
          <w:rPr>
            <w:rFonts w:ascii="Times New Roman" w:hAnsi="Times New Roman" w:cs="Times New Roman"/>
            <w:noProof/>
            <w:sz w:val="24"/>
            <w:szCs w:val="24"/>
          </w:rPr>
          <w:t>. Pink spheres are silicon atoms on the lattice sites, green spheres are carbon atoms on the lattice sites. The red dash lines indicate the sequence fault</w:t>
        </w:r>
        <w:r w:rsidR="00CC14BB">
          <w:rPr>
            <w:rFonts w:ascii="Times New Roman" w:hAnsi="Times New Roman" w:cs="Times New Roman"/>
            <w:noProof/>
            <w:sz w:val="24"/>
            <w:szCs w:val="24"/>
          </w:rPr>
          <w:t xml:space="preserve">. .......................................................................................................... </w:t>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_Toc484509103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110</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1" w:anchor="_Toc484509104" w:history="1">
        <w:r w:rsidR="006534F6" w:rsidRPr="00713074">
          <w:rPr>
            <w:rFonts w:ascii="Times New Roman" w:hAnsi="Times New Roman" w:cs="Times New Roman"/>
            <w:noProof/>
            <w:sz w:val="24"/>
            <w:szCs w:val="24"/>
          </w:rPr>
          <w:t xml:space="preserve">Figure 3.2.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 xml:space="preserve">Difference in the formation energies of selected defects </w:t>
        </w:r>
        <w:r w:rsidR="00CC14BB">
          <w:rPr>
            <w:rFonts w:ascii="Times New Roman" w:hAnsi="Times New Roman" w:cs="Times New Roman"/>
            <w:noProof/>
            <w:sz w:val="24"/>
            <w:szCs w:val="24"/>
          </w:rPr>
          <w:t xml:space="preserve">in 3C-SiC </w:t>
        </w:r>
        <w:r w:rsidR="006534F6" w:rsidRPr="00713074">
          <w:rPr>
            <w:rFonts w:ascii="Times New Roman" w:hAnsi="Times New Roman" w:cs="Times New Roman"/>
            <w:noProof/>
            <w:sz w:val="24"/>
            <w:szCs w:val="24"/>
          </w:rPr>
          <w:t xml:space="preserve">as a function of system size in Si-rich and </w:t>
        </w:r>
        <w:r w:rsidR="006534F6" w:rsidRPr="00713074">
          <w:rPr>
            <w:rFonts w:ascii="Times New Roman" w:hAnsi="Times New Roman" w:cs="Times New Roman"/>
            <w:i/>
            <w:noProof/>
            <w:sz w:val="24"/>
            <w:szCs w:val="24"/>
          </w:rPr>
          <w:t>p</w:t>
        </w:r>
        <w:r w:rsidR="006534F6" w:rsidRPr="00713074">
          <w:rPr>
            <w:rFonts w:ascii="Times New Roman" w:hAnsi="Times New Roman" w:cs="Times New Roman"/>
            <w:noProof/>
            <w:sz w:val="24"/>
            <w:szCs w:val="24"/>
          </w:rPr>
          <w:t>-type doping conditions.</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_Toc484509104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111</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2" w:anchor="_Toc484509105" w:history="1">
        <w:r w:rsidR="006534F6" w:rsidRPr="00713074">
          <w:rPr>
            <w:rFonts w:ascii="Times New Roman" w:hAnsi="Times New Roman" w:cs="Times New Roman"/>
            <w:noProof/>
            <w:sz w:val="24"/>
            <w:szCs w:val="24"/>
          </w:rPr>
          <w:t xml:space="preserve">Figure 3.3.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configurations of Si interstitials near the SF of 3C-SiC. Pink spheres are Si sub-lattice, green spheres are C sub-lattice, red ones represent the possible Si interstitials.</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_Toc484509105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112</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3" w:anchor="_Toc484509106" w:history="1">
        <w:r w:rsidR="006534F6" w:rsidRPr="00713074">
          <w:rPr>
            <w:rFonts w:ascii="Times New Roman" w:hAnsi="Times New Roman" w:cs="Times New Roman"/>
            <w:noProof/>
            <w:sz w:val="24"/>
            <w:szCs w:val="24"/>
          </w:rPr>
          <w:t xml:space="preserve">Figure 3.4.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PLDOS of neutral Si interstitials in Si</w:t>
        </w:r>
        <w:r w:rsidR="006534F6" w:rsidRPr="00713074">
          <w:rPr>
            <w:rFonts w:ascii="Times New Roman" w:hAnsi="Times New Roman" w:cs="Times New Roman"/>
            <w:noProof/>
            <w:sz w:val="24"/>
            <w:szCs w:val="24"/>
            <w:vertAlign w:val="subscript"/>
          </w:rPr>
          <w:t>TC</w:t>
        </w:r>
        <w:r w:rsidR="006534F6" w:rsidRPr="00713074">
          <w:rPr>
            <w:rFonts w:ascii="Times New Roman" w:hAnsi="Times New Roman" w:cs="Times New Roman"/>
            <w:noProof/>
            <w:sz w:val="24"/>
            <w:szCs w:val="24"/>
          </w:rPr>
          <w:t xml:space="preserve"> and the Pyramid-like configuration</w:t>
        </w:r>
        <w:r w:rsidR="00CC14BB">
          <w:rPr>
            <w:rFonts w:ascii="Times New Roman" w:hAnsi="Times New Roman" w:cs="Times New Roman"/>
            <w:noProof/>
            <w:sz w:val="24"/>
            <w:szCs w:val="24"/>
          </w:rPr>
          <w:t xml:space="preserve"> in 3C-SiC</w:t>
        </w:r>
        <w:r w:rsidR="006534F6" w:rsidRPr="00713074">
          <w:rPr>
            <w:rFonts w:ascii="Times New Roman" w:hAnsi="Times New Roman" w:cs="Times New Roman"/>
            <w:noProof/>
            <w:sz w:val="24"/>
            <w:szCs w:val="24"/>
          </w:rPr>
          <w:t>. The arrow points the localized defect state at 0.9 eV below the conduction band.</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_Toc484509106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113</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4" w:anchor="_Toc484509107" w:history="1">
        <w:r w:rsidR="006534F6" w:rsidRPr="00713074">
          <w:rPr>
            <w:rFonts w:ascii="Times New Roman" w:hAnsi="Times New Roman" w:cs="Times New Roman"/>
            <w:noProof/>
            <w:sz w:val="24"/>
            <w:szCs w:val="24"/>
          </w:rPr>
          <w:t xml:space="preserve">Figure 3.5.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rotation process of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xml:space="preserve"> in the SF layer</w:t>
        </w:r>
        <w:r w:rsidR="00CC14BB">
          <w:rPr>
            <w:rFonts w:ascii="Times New Roman" w:hAnsi="Times New Roman" w:cs="Times New Roman"/>
            <w:noProof/>
            <w:sz w:val="24"/>
            <w:szCs w:val="24"/>
          </w:rPr>
          <w:t xml:space="preserve"> of 3C-SiC</w:t>
        </w:r>
        <w:r w:rsidR="006534F6" w:rsidRPr="00713074">
          <w:rPr>
            <w:rFonts w:ascii="Times New Roman" w:hAnsi="Times New Roman" w:cs="Times New Roman"/>
            <w:noProof/>
            <w:sz w:val="24"/>
            <w:szCs w:val="24"/>
          </w:rPr>
          <w:t>. (a) initial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(b) rotated split silicon interstitials in the SF layer.</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_Toc484509107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114</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5" w:anchor="_Toc484509108" w:history="1">
        <w:r w:rsidR="006534F6" w:rsidRPr="00713074">
          <w:rPr>
            <w:rFonts w:ascii="Times New Roman" w:hAnsi="Times New Roman" w:cs="Times New Roman"/>
            <w:noProof/>
            <w:sz w:val="24"/>
            <w:szCs w:val="24"/>
          </w:rPr>
          <w:t xml:space="preserve">Figure 3.6.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formation energy of Si interstitials in bulk and SF region for Si-rich condition</w:t>
        </w:r>
        <w:r w:rsidR="00CC14BB">
          <w:rPr>
            <w:rFonts w:ascii="Times New Roman" w:hAnsi="Times New Roman" w:cs="Times New Roman"/>
            <w:noProof/>
            <w:sz w:val="24"/>
            <w:szCs w:val="24"/>
          </w:rPr>
          <w:t xml:space="preserve"> in 3C-SiC</w:t>
        </w:r>
        <w:r w:rsidR="006534F6" w:rsidRPr="00713074">
          <w:rPr>
            <w:rFonts w:ascii="Times New Roman" w:hAnsi="Times New Roman" w:cs="Times New Roman"/>
            <w:noProof/>
            <w:sz w:val="24"/>
            <w:szCs w:val="24"/>
          </w:rPr>
          <w:t>.</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_Toc484509108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115</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6" w:anchor="_Toc484509109" w:history="1">
        <w:r w:rsidR="006534F6" w:rsidRPr="00713074">
          <w:rPr>
            <w:rFonts w:ascii="Times New Roman" w:hAnsi="Times New Roman" w:cs="Times New Roman"/>
            <w:noProof/>
            <w:sz w:val="24"/>
            <w:szCs w:val="24"/>
          </w:rPr>
          <w:t xml:space="preserve">Figure 3.7.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 xml:space="preserve">Thermodynamic transition levels for Si and C interstitials in bulk and SF region </w:t>
        </w:r>
        <w:r w:rsidR="00CC14BB">
          <w:rPr>
            <w:rFonts w:ascii="Times New Roman" w:hAnsi="Times New Roman" w:cs="Times New Roman"/>
            <w:noProof/>
            <w:sz w:val="24"/>
            <w:szCs w:val="24"/>
          </w:rPr>
          <w:t xml:space="preserve">of 3C-SiC </w:t>
        </w:r>
        <w:r w:rsidR="006534F6" w:rsidRPr="00713074">
          <w:rPr>
            <w:rFonts w:ascii="Times New Roman" w:hAnsi="Times New Roman" w:cs="Times New Roman"/>
            <w:noProof/>
            <w:sz w:val="24"/>
            <w:szCs w:val="24"/>
          </w:rPr>
          <w:t>alongside the relevant charge states.</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_Toc484509109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116</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7" w:anchor="_Toc484509110" w:history="1">
        <w:r w:rsidR="006534F6" w:rsidRPr="00713074">
          <w:rPr>
            <w:rFonts w:ascii="Times New Roman" w:hAnsi="Times New Roman" w:cs="Times New Roman"/>
            <w:noProof/>
            <w:sz w:val="24"/>
            <w:szCs w:val="24"/>
          </w:rPr>
          <w:t xml:space="preserve">Figure 3.8.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configurations of C interstitials near the SF of 3C-SiC. Pink spheres are Si sub-lattice, green spheres are C sub-lattice, blue ones are the possible C interstitials.</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_Toc484509110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117</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8" w:anchor="_Toc484509111" w:history="1">
        <w:r w:rsidR="006534F6" w:rsidRPr="00713074">
          <w:rPr>
            <w:rFonts w:ascii="Times New Roman" w:hAnsi="Times New Roman" w:cs="Times New Roman"/>
            <w:noProof/>
            <w:sz w:val="24"/>
            <w:szCs w:val="24"/>
          </w:rPr>
          <w:t xml:space="preserve">Figure 3.9.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formation energy of C interstitials in bulk and SF region for Si-rich condition</w:t>
        </w:r>
        <w:r w:rsidR="00CC14BB">
          <w:rPr>
            <w:rFonts w:ascii="Times New Roman" w:hAnsi="Times New Roman" w:cs="Times New Roman"/>
            <w:noProof/>
            <w:sz w:val="24"/>
            <w:szCs w:val="24"/>
          </w:rPr>
          <w:t xml:space="preserve"> in 3C-SiC</w:t>
        </w:r>
        <w:r w:rsidR="006534F6" w:rsidRPr="00713074">
          <w:rPr>
            <w:rFonts w:ascii="Times New Roman" w:hAnsi="Times New Roman" w:cs="Times New Roman"/>
            <w:noProof/>
            <w:sz w:val="24"/>
            <w:szCs w:val="24"/>
          </w:rPr>
          <w:t>.</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_Toc484509111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118</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29" w:anchor="_Toc484509112" w:history="1">
        <w:r w:rsidR="006534F6" w:rsidRPr="00713074">
          <w:rPr>
            <w:rFonts w:ascii="Times New Roman" w:hAnsi="Times New Roman" w:cs="Times New Roman"/>
            <w:noProof/>
            <w:sz w:val="24"/>
            <w:szCs w:val="24"/>
          </w:rPr>
          <w:t xml:space="preserve">Figure 3.10.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 xml:space="preserve">PLDOS of out-of-plane Si/C and in-plane Si/C around the C/Si vacancy near the SF layer </w:t>
        </w:r>
        <w:r w:rsidR="00CC14BB">
          <w:rPr>
            <w:rFonts w:ascii="Times New Roman" w:hAnsi="Times New Roman" w:cs="Times New Roman"/>
            <w:noProof/>
            <w:sz w:val="24"/>
            <w:szCs w:val="24"/>
          </w:rPr>
          <w:t xml:space="preserve">of 3C-SiC </w:t>
        </w:r>
        <w:r w:rsidR="006534F6" w:rsidRPr="00713074">
          <w:rPr>
            <w:rFonts w:ascii="Times New Roman" w:hAnsi="Times New Roman" w:cs="Times New Roman"/>
            <w:noProof/>
            <w:sz w:val="24"/>
            <w:szCs w:val="24"/>
          </w:rPr>
          <w:t>in (a) and (b), respectively.</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_Toc484509112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119</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0" w:anchor="_Toc484509113" w:history="1">
        <w:r w:rsidR="006534F6" w:rsidRPr="00713074">
          <w:rPr>
            <w:rFonts w:ascii="Times New Roman" w:hAnsi="Times New Roman" w:cs="Times New Roman"/>
            <w:noProof/>
            <w:sz w:val="24"/>
            <w:szCs w:val="24"/>
          </w:rPr>
          <w:t xml:space="preserve">Figure 3.11.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Formation energy of V</w:t>
        </w:r>
        <w:r w:rsidR="006534F6" w:rsidRPr="00713074">
          <w:rPr>
            <w:rFonts w:ascii="Times New Roman" w:hAnsi="Times New Roman" w:cs="Times New Roman"/>
            <w:noProof/>
            <w:sz w:val="24"/>
            <w:szCs w:val="24"/>
            <w:vertAlign w:val="subscript"/>
          </w:rPr>
          <w:t>C</w:t>
        </w:r>
        <w:r w:rsidR="006534F6" w:rsidRPr="00713074">
          <w:rPr>
            <w:rFonts w:ascii="Times New Roman" w:hAnsi="Times New Roman" w:cs="Times New Roman"/>
            <w:noProof/>
            <w:sz w:val="24"/>
            <w:szCs w:val="24"/>
          </w:rPr>
          <w:t xml:space="preserve"> (a) and V</w:t>
        </w:r>
        <w:r w:rsidR="006534F6" w:rsidRPr="00713074">
          <w:rPr>
            <w:rFonts w:ascii="Times New Roman" w:hAnsi="Times New Roman" w:cs="Times New Roman"/>
            <w:noProof/>
            <w:sz w:val="24"/>
            <w:szCs w:val="24"/>
            <w:vertAlign w:val="subscript"/>
          </w:rPr>
          <w:t>Si</w:t>
        </w:r>
        <w:r w:rsidR="006534F6" w:rsidRPr="00713074">
          <w:rPr>
            <w:rFonts w:ascii="Times New Roman" w:hAnsi="Times New Roman" w:cs="Times New Roman"/>
            <w:noProof/>
            <w:sz w:val="24"/>
            <w:szCs w:val="24"/>
          </w:rPr>
          <w:t xml:space="preserve"> (b) in bulk and SF region for Si-rich condition</w:t>
        </w:r>
        <w:r w:rsidR="00CC14BB">
          <w:rPr>
            <w:rFonts w:ascii="Times New Roman" w:hAnsi="Times New Roman" w:cs="Times New Roman"/>
            <w:noProof/>
            <w:sz w:val="24"/>
            <w:szCs w:val="24"/>
          </w:rPr>
          <w:t xml:space="preserve"> in 3C-SiC</w:t>
        </w:r>
        <w:r w:rsidR="006534F6" w:rsidRPr="00713074">
          <w:rPr>
            <w:rFonts w:ascii="Times New Roman" w:hAnsi="Times New Roman" w:cs="Times New Roman"/>
            <w:noProof/>
            <w:sz w:val="24"/>
            <w:szCs w:val="24"/>
          </w:rPr>
          <w:t>. (c) The thermodynamic transition levels for V</w:t>
        </w:r>
        <w:r w:rsidR="006534F6" w:rsidRPr="00713074">
          <w:rPr>
            <w:rFonts w:ascii="Times New Roman" w:hAnsi="Times New Roman" w:cs="Times New Roman"/>
            <w:noProof/>
            <w:sz w:val="24"/>
            <w:szCs w:val="24"/>
            <w:vertAlign w:val="subscript"/>
          </w:rPr>
          <w:t>C</w:t>
        </w:r>
        <w:r w:rsidR="006534F6" w:rsidRPr="00713074">
          <w:rPr>
            <w:rFonts w:ascii="Times New Roman" w:hAnsi="Times New Roman" w:cs="Times New Roman"/>
            <w:noProof/>
            <w:sz w:val="24"/>
            <w:szCs w:val="24"/>
          </w:rPr>
          <w:t xml:space="preserve"> and V</w:t>
        </w:r>
        <w:r w:rsidR="006534F6" w:rsidRPr="00713074">
          <w:rPr>
            <w:rFonts w:ascii="Times New Roman" w:hAnsi="Times New Roman" w:cs="Times New Roman"/>
            <w:noProof/>
            <w:sz w:val="24"/>
            <w:szCs w:val="24"/>
            <w:vertAlign w:val="subscript"/>
          </w:rPr>
          <w:t>Si</w:t>
        </w:r>
        <w:r w:rsidR="006534F6" w:rsidRPr="00713074">
          <w:rPr>
            <w:rFonts w:ascii="Times New Roman" w:hAnsi="Times New Roman" w:cs="Times New Roman"/>
            <w:noProof/>
            <w:sz w:val="24"/>
            <w:szCs w:val="24"/>
          </w:rPr>
          <w:t xml:space="preserve"> in bulk and SF region</w:t>
        </w:r>
        <w:r w:rsidR="00CC14BB">
          <w:rPr>
            <w:rFonts w:ascii="Times New Roman" w:hAnsi="Times New Roman" w:cs="Times New Roman"/>
            <w:noProof/>
            <w:sz w:val="24"/>
            <w:szCs w:val="24"/>
          </w:rPr>
          <w:t xml:space="preserve"> of 3C-SiC</w:t>
        </w:r>
        <w:r w:rsidR="006534F6" w:rsidRPr="00713074">
          <w:rPr>
            <w:rFonts w:ascii="Times New Roman" w:hAnsi="Times New Roman" w:cs="Times New Roman"/>
            <w:noProof/>
            <w:sz w:val="24"/>
            <w:szCs w:val="24"/>
          </w:rPr>
          <w:t>.</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_Toc484509113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120</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1" w:anchor="_Toc484509114" w:history="1">
        <w:r w:rsidR="006534F6" w:rsidRPr="00713074">
          <w:rPr>
            <w:rFonts w:ascii="Times New Roman" w:hAnsi="Times New Roman" w:cs="Times New Roman"/>
            <w:noProof/>
            <w:sz w:val="24"/>
            <w:szCs w:val="24"/>
          </w:rPr>
          <w:t xml:space="preserve">Figure 3.12.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positions of the second neighbor C (1-4) (yellow spheres) and Si (1-4) (light green spheres) atoms relative to (a) the C vacancy and (b) the Si vacancy (blue boxes), respectively</w:t>
        </w:r>
        <w:r w:rsidR="00CC14BB">
          <w:rPr>
            <w:rFonts w:ascii="Times New Roman" w:hAnsi="Times New Roman" w:cs="Times New Roman"/>
            <w:noProof/>
            <w:sz w:val="24"/>
            <w:szCs w:val="24"/>
          </w:rPr>
          <w:t>, near the SF of 3C-SiC</w:t>
        </w:r>
        <w:r w:rsidR="006534F6" w:rsidRPr="00713074">
          <w:rPr>
            <w:rFonts w:ascii="Times New Roman" w:hAnsi="Times New Roman" w:cs="Times New Roman"/>
            <w:noProof/>
            <w:sz w:val="24"/>
            <w:szCs w:val="24"/>
          </w:rPr>
          <w:t>. The migration pathway for C1 to Vc in (a) is shown by the arrow; likewise, the migration pathway for Si1 to V</w:t>
        </w:r>
        <w:r w:rsidR="006534F6" w:rsidRPr="00713074">
          <w:rPr>
            <w:rFonts w:ascii="Times New Roman" w:hAnsi="Times New Roman" w:cs="Times New Roman"/>
            <w:noProof/>
            <w:sz w:val="24"/>
            <w:szCs w:val="24"/>
            <w:vertAlign w:val="subscript"/>
          </w:rPr>
          <w:t>Si</w:t>
        </w:r>
        <w:r w:rsidR="006534F6" w:rsidRPr="00713074">
          <w:rPr>
            <w:rFonts w:ascii="Times New Roman" w:hAnsi="Times New Roman" w:cs="Times New Roman"/>
            <w:noProof/>
            <w:sz w:val="24"/>
            <w:szCs w:val="24"/>
          </w:rPr>
          <w:t xml:space="preserve"> in (b) is shown by the arrow.</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_Toc484509114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121</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2" w:anchor="_Toc484509115" w:history="1">
        <w:r w:rsidR="006534F6" w:rsidRPr="00713074">
          <w:rPr>
            <w:rFonts w:ascii="Times New Roman" w:hAnsi="Times New Roman" w:cs="Times New Roman"/>
            <w:noProof/>
            <w:sz w:val="24"/>
            <w:szCs w:val="24"/>
          </w:rPr>
          <w:t xml:space="preserve">Figure 3.13.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Migration of C interstitial along the SF layer</w:t>
        </w:r>
        <w:r w:rsidR="00CC14BB">
          <w:rPr>
            <w:rFonts w:ascii="Times New Roman" w:hAnsi="Times New Roman" w:cs="Times New Roman"/>
            <w:noProof/>
            <w:sz w:val="24"/>
            <w:szCs w:val="24"/>
          </w:rPr>
          <w:t xml:space="preserve"> of 3C-SiC</w:t>
        </w:r>
        <w:r w:rsidR="006534F6" w:rsidRPr="00713074">
          <w:rPr>
            <w:rFonts w:ascii="Times New Roman" w:hAnsi="Times New Roman" w:cs="Times New Roman"/>
            <w:noProof/>
            <w:sz w:val="24"/>
            <w:szCs w:val="24"/>
          </w:rPr>
          <w:t>, (a) initial interstitial C</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(b) transition state C-Si</w:t>
        </w:r>
        <w:r w:rsidR="006534F6" w:rsidRPr="00713074">
          <w:rPr>
            <w:rFonts w:ascii="Times New Roman" w:hAnsi="Times New Roman" w:cs="Times New Roman"/>
            <w:noProof/>
            <w:sz w:val="24"/>
            <w:szCs w:val="24"/>
            <w:vertAlign w:val="subscript"/>
          </w:rPr>
          <w:t>&lt;110&gt;</w:t>
        </w:r>
        <w:r w:rsidR="006534F6" w:rsidRPr="00713074">
          <w:rPr>
            <w:rFonts w:ascii="Times New Roman" w:hAnsi="Times New Roman" w:cs="Times New Roman"/>
            <w:noProof/>
            <w:sz w:val="24"/>
            <w:szCs w:val="24"/>
          </w:rPr>
          <w:t>, (c) final interstitial C</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The red sphere is the C interstitial atom; the yellow sphere is the displaced Si atom.</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_Toc484509115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122</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3" w:anchor="_Toc484509116" w:history="1">
        <w:r w:rsidR="006534F6" w:rsidRPr="00713074">
          <w:rPr>
            <w:rFonts w:ascii="Times New Roman" w:hAnsi="Times New Roman" w:cs="Times New Roman"/>
            <w:noProof/>
            <w:sz w:val="24"/>
            <w:szCs w:val="24"/>
          </w:rPr>
          <w:t xml:space="preserve">Figure 3.14.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schematic migration pathways for pyramid-like Si interstitial</w:t>
        </w:r>
        <w:r w:rsidR="00CC14BB">
          <w:rPr>
            <w:rFonts w:ascii="Times New Roman" w:hAnsi="Times New Roman" w:cs="Times New Roman"/>
            <w:noProof/>
            <w:sz w:val="24"/>
            <w:szCs w:val="24"/>
          </w:rPr>
          <w:t xml:space="preserve"> near the SF of 3C-SiC</w:t>
        </w:r>
        <w:r w:rsidR="006534F6" w:rsidRPr="00713074">
          <w:rPr>
            <w:rFonts w:ascii="Times New Roman" w:hAnsi="Times New Roman" w:cs="Times New Roman"/>
            <w:noProof/>
            <w:sz w:val="24"/>
            <w:szCs w:val="24"/>
          </w:rPr>
          <w:t>. (a)-(d) the kick/rotation migration process perpendicular to the SF layer, (a) initial pyramid-like Si interstitial, (b) transition state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(c) rotated intermediate state Si</w:t>
        </w:r>
        <w:r w:rsidR="006534F6" w:rsidRPr="00713074">
          <w:rPr>
            <w:rFonts w:ascii="Times New Roman" w:hAnsi="Times New Roman" w:cs="Times New Roman"/>
            <w:noProof/>
            <w:sz w:val="24"/>
            <w:szCs w:val="24"/>
            <w:vertAlign w:val="subscript"/>
          </w:rPr>
          <w:t>sp</w:t>
        </w:r>
        <w:r w:rsidR="006534F6" w:rsidRPr="00713074">
          <w:rPr>
            <w:rFonts w:ascii="Times New Roman" w:hAnsi="Times New Roman" w:cs="Times New Roman"/>
            <w:noProof/>
            <w:sz w:val="24"/>
            <w:szCs w:val="24"/>
          </w:rPr>
          <w:t>, (d) final pyramid-like Si interstitial; (e)-(g) the kick-out migration process parallel to the SF layer, (e) initial pyramid-like Si interstitial, (f) transition Si split interstitial, (g) final pyramid-like Si interstitial.</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_Toc484509116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123</w:t>
        </w:r>
        <w:r w:rsidR="006534F6" w:rsidRPr="00713074">
          <w:rPr>
            <w:rFonts w:ascii="Times New Roman" w:hAnsi="Times New Roman" w:cs="Times New Roman"/>
            <w:noProof/>
            <w:webHidden/>
            <w:sz w:val="24"/>
            <w:szCs w:val="24"/>
          </w:rPr>
          <w:fldChar w:fldCharType="end"/>
        </w:r>
      </w:hyperlink>
    </w:p>
    <w:p w:rsidR="006534F6" w:rsidRPr="00713074"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4" w:anchor="_Toc484509117" w:history="1">
        <w:r w:rsidR="006534F6" w:rsidRPr="00713074">
          <w:rPr>
            <w:rFonts w:ascii="Times New Roman" w:hAnsi="Times New Roman" w:cs="Times New Roman"/>
            <w:noProof/>
            <w:sz w:val="24"/>
            <w:szCs w:val="24"/>
          </w:rPr>
          <w:t xml:space="preserve">Figure 3.15. </w:t>
        </w:r>
        <w:r w:rsidR="00713074">
          <w:rPr>
            <w:rFonts w:ascii="Times New Roman" w:hAnsi="Times New Roman" w:cs="Times New Roman"/>
            <w:noProof/>
            <w:sz w:val="24"/>
            <w:szCs w:val="24"/>
          </w:rPr>
          <w:tab/>
        </w:r>
        <w:r w:rsidR="006534F6" w:rsidRPr="00713074">
          <w:rPr>
            <w:rFonts w:ascii="Times New Roman" w:hAnsi="Times New Roman" w:cs="Times New Roman"/>
            <w:noProof/>
            <w:sz w:val="24"/>
            <w:szCs w:val="24"/>
          </w:rPr>
          <w:t>The schematic migration process of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xml:space="preserve"> along the SF layer</w:t>
        </w:r>
        <w:r w:rsidR="00CC14BB">
          <w:rPr>
            <w:rFonts w:ascii="Times New Roman" w:hAnsi="Times New Roman" w:cs="Times New Roman"/>
            <w:noProof/>
            <w:sz w:val="24"/>
            <w:szCs w:val="24"/>
          </w:rPr>
          <w:t xml:space="preserve"> of 3C-SiC</w:t>
        </w:r>
        <w:r w:rsidR="006534F6" w:rsidRPr="00713074">
          <w:rPr>
            <w:rFonts w:ascii="Times New Roman" w:hAnsi="Times New Roman" w:cs="Times New Roman"/>
            <w:noProof/>
            <w:sz w:val="24"/>
            <w:szCs w:val="24"/>
          </w:rPr>
          <w:t>, (a) initial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xml:space="preserve"> interstitial, (b) transition pyramid-like Si interstitial, (c) final Si</w:t>
        </w:r>
        <w:r w:rsidR="006534F6" w:rsidRPr="00713074">
          <w:rPr>
            <w:rFonts w:ascii="Times New Roman" w:hAnsi="Times New Roman" w:cs="Times New Roman"/>
            <w:noProof/>
            <w:sz w:val="24"/>
            <w:szCs w:val="24"/>
            <w:vertAlign w:val="subscript"/>
          </w:rPr>
          <w:t>sp&lt;110&gt;</w:t>
        </w:r>
        <w:r w:rsidR="006534F6" w:rsidRPr="00713074">
          <w:rPr>
            <w:rFonts w:ascii="Times New Roman" w:hAnsi="Times New Roman" w:cs="Times New Roman"/>
            <w:noProof/>
            <w:sz w:val="24"/>
            <w:szCs w:val="24"/>
          </w:rPr>
          <w:t xml:space="preserve"> interstitial.</w:t>
        </w:r>
        <w:r w:rsidR="006534F6" w:rsidRPr="00713074">
          <w:rPr>
            <w:rFonts w:ascii="Times New Roman" w:hAnsi="Times New Roman" w:cs="Times New Roman"/>
            <w:noProof/>
            <w:webHidden/>
            <w:sz w:val="24"/>
            <w:szCs w:val="24"/>
          </w:rPr>
          <w:tab/>
        </w:r>
        <w:r w:rsidR="006534F6" w:rsidRPr="00713074">
          <w:rPr>
            <w:rFonts w:ascii="Times New Roman" w:hAnsi="Times New Roman" w:cs="Times New Roman"/>
            <w:noProof/>
            <w:webHidden/>
            <w:sz w:val="24"/>
            <w:szCs w:val="24"/>
          </w:rPr>
          <w:fldChar w:fldCharType="begin"/>
        </w:r>
        <w:r w:rsidR="006534F6" w:rsidRPr="00713074">
          <w:rPr>
            <w:rFonts w:ascii="Times New Roman" w:hAnsi="Times New Roman" w:cs="Times New Roman"/>
            <w:noProof/>
            <w:webHidden/>
            <w:sz w:val="24"/>
            <w:szCs w:val="24"/>
          </w:rPr>
          <w:instrText xml:space="preserve"> PAGEREF _Toc484509117 \h </w:instrText>
        </w:r>
        <w:r w:rsidR="006534F6" w:rsidRPr="00713074">
          <w:rPr>
            <w:rFonts w:ascii="Times New Roman" w:hAnsi="Times New Roman" w:cs="Times New Roman"/>
            <w:noProof/>
            <w:webHidden/>
            <w:sz w:val="24"/>
            <w:szCs w:val="24"/>
          </w:rPr>
        </w:r>
        <w:r w:rsidR="006534F6" w:rsidRPr="00713074">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124</w:t>
        </w:r>
        <w:r w:rsidR="006534F6" w:rsidRPr="00713074">
          <w:rPr>
            <w:rFonts w:ascii="Times New Roman" w:hAnsi="Times New Roman" w:cs="Times New Roman"/>
            <w:noProof/>
            <w:webHidden/>
            <w:sz w:val="24"/>
            <w:szCs w:val="24"/>
          </w:rPr>
          <w:fldChar w:fldCharType="end"/>
        </w:r>
      </w:hyperlink>
    </w:p>
    <w:p w:rsidR="006534F6" w:rsidRPr="00BD0C1D" w:rsidRDefault="00193010" w:rsidP="00C30996">
      <w:pPr>
        <w:pStyle w:val="af0"/>
        <w:tabs>
          <w:tab w:val="right" w:leader="dot" w:pos="8630"/>
        </w:tabs>
        <w:spacing w:after="100"/>
        <w:ind w:left="1296" w:hanging="1296"/>
        <w:rPr>
          <w:rFonts w:ascii="Times New Roman" w:hAnsi="Times New Roman" w:cs="Times New Roman"/>
          <w:noProof/>
          <w:sz w:val="24"/>
          <w:szCs w:val="24"/>
        </w:rPr>
      </w:pPr>
      <w:r w:rsidRPr="00394287">
        <w:rPr>
          <w:rFonts w:ascii="Times New Roman" w:hAnsi="Times New Roman" w:cs="Times New Roman"/>
          <w:noProof/>
          <w:sz w:val="24"/>
          <w:szCs w:val="24"/>
        </w:rPr>
        <w:fldChar w:fldCharType="end"/>
      </w:r>
      <w:r w:rsidRPr="00BD0C1D">
        <w:rPr>
          <w:rFonts w:ascii="Times New Roman" w:hAnsi="Times New Roman" w:cs="Times New Roman"/>
          <w:noProof/>
          <w:sz w:val="24"/>
          <w:szCs w:val="24"/>
        </w:rPr>
        <w:fldChar w:fldCharType="begin"/>
      </w:r>
      <w:r w:rsidRPr="00BD0C1D">
        <w:rPr>
          <w:rFonts w:ascii="Times New Roman" w:hAnsi="Times New Roman" w:cs="Times New Roman"/>
          <w:noProof/>
          <w:sz w:val="24"/>
          <w:szCs w:val="24"/>
        </w:rPr>
        <w:instrText xml:space="preserve"> TOC \h \z \c "Figure 4." </w:instrText>
      </w:r>
      <w:r w:rsidRPr="00BD0C1D">
        <w:rPr>
          <w:rFonts w:ascii="Times New Roman" w:hAnsi="Times New Roman" w:cs="Times New Roman"/>
          <w:noProof/>
          <w:sz w:val="24"/>
          <w:szCs w:val="24"/>
        </w:rPr>
        <w:fldChar w:fldCharType="separate"/>
      </w:r>
      <w:hyperlink r:id="rId35" w:anchor="_Toc484509118" w:history="1">
        <w:r w:rsidR="006534F6" w:rsidRPr="00BD0C1D">
          <w:rPr>
            <w:rFonts w:ascii="Times New Roman" w:hAnsi="Times New Roman" w:cs="Times New Roman"/>
            <w:noProof/>
            <w:sz w:val="24"/>
            <w:szCs w:val="24"/>
          </w:rPr>
          <w:t xml:space="preserve">Figure 4.1.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The schematic illustration of strained KTaO</w:t>
        </w:r>
        <w:r w:rsidR="006534F6"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xml:space="preserve"> in different in-plane strain fields. There are two oxygen vacancy positions in strained KTaO</w:t>
        </w:r>
        <w:r w:rsidR="006534F6"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xml:space="preserve">: in the biaxial strain </w:t>
        </w:r>
        <w:r w:rsidR="006534F6" w:rsidRPr="00BD0C1D">
          <w:rPr>
            <w:rFonts w:ascii="Times New Roman" w:hAnsi="Times New Roman" w:cs="Times New Roman"/>
            <w:b/>
            <w:i/>
            <w:noProof/>
            <w:sz w:val="24"/>
            <w:szCs w:val="24"/>
          </w:rPr>
          <w:t xml:space="preserve">a-b </w:t>
        </w:r>
        <w:r w:rsidR="006534F6" w:rsidRPr="00BD0C1D">
          <w:rPr>
            <w:rFonts w:ascii="Times New Roman" w:hAnsi="Times New Roman" w:cs="Times New Roman"/>
            <w:noProof/>
            <w:sz w:val="24"/>
            <w:szCs w:val="24"/>
          </w:rPr>
          <w:t>plane (IP-V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and out of the </w:t>
        </w:r>
        <w:r w:rsidR="006534F6" w:rsidRPr="00BD0C1D">
          <w:rPr>
            <w:rFonts w:ascii="Times New Roman" w:hAnsi="Times New Roman" w:cs="Times New Roman"/>
            <w:b/>
            <w:i/>
            <w:noProof/>
            <w:sz w:val="24"/>
            <w:szCs w:val="24"/>
          </w:rPr>
          <w:t>a-b</w:t>
        </w:r>
        <w:r w:rsidR="006534F6" w:rsidRPr="00BD0C1D">
          <w:rPr>
            <w:rFonts w:ascii="Times New Roman" w:hAnsi="Times New Roman" w:cs="Times New Roman"/>
            <w:noProof/>
            <w:sz w:val="24"/>
            <w:szCs w:val="24"/>
          </w:rPr>
          <w:t xml:space="preserve"> plane (OP-V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_Toc484509118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125</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6" w:anchor="_Toc484509119" w:history="1">
        <w:r w:rsidR="006534F6" w:rsidRPr="00BD0C1D">
          <w:rPr>
            <w:rFonts w:ascii="Times New Roman" w:hAnsi="Times New Roman" w:cs="Times New Roman"/>
            <w:noProof/>
            <w:sz w:val="24"/>
            <w:szCs w:val="24"/>
          </w:rPr>
          <w:t xml:space="preserve">Figure 4.2.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Oxygen chemical potential as a function of temperature and pressure.</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_Toc484509119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126</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7" w:anchor="_Toc484509120" w:history="1">
        <w:r w:rsidR="006534F6" w:rsidRPr="00BD0C1D">
          <w:rPr>
            <w:rFonts w:ascii="Times New Roman" w:hAnsi="Times New Roman" w:cs="Times New Roman"/>
            <w:noProof/>
            <w:sz w:val="24"/>
            <w:szCs w:val="24"/>
          </w:rPr>
          <w:t xml:space="preserve">Figure 4.3.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 xml:space="preserve">The variation of </w:t>
        </w:r>
        <w:r w:rsidR="006534F6" w:rsidRPr="00BD0C1D">
          <w:rPr>
            <w:rFonts w:ascii="Times New Roman" w:hAnsi="Times New Roman" w:cs="Times New Roman"/>
            <w:i/>
            <w:noProof/>
            <w:sz w:val="24"/>
            <w:szCs w:val="24"/>
          </w:rPr>
          <w:t>E</w:t>
        </w:r>
        <w:r w:rsidR="006534F6" w:rsidRPr="00BD0C1D">
          <w:rPr>
            <w:rFonts w:ascii="Times New Roman" w:hAnsi="Times New Roman" w:cs="Times New Roman"/>
            <w:noProof/>
            <w:sz w:val="24"/>
            <w:szCs w:val="24"/>
            <w:vertAlign w:val="subscript"/>
          </w:rPr>
          <w:t>VBM</w:t>
        </w:r>
        <w:r w:rsidR="00CC14BB" w:rsidRPr="00BD0C1D">
          <w:rPr>
            <w:rFonts w:ascii="Times New Roman" w:hAnsi="Times New Roman" w:cs="Times New Roman"/>
            <w:noProof/>
            <w:sz w:val="24"/>
            <w:szCs w:val="24"/>
          </w:rPr>
          <w:t xml:space="preserve"> for</w:t>
        </w:r>
        <w:r w:rsidR="006534F6" w:rsidRPr="00BD0C1D">
          <w:rPr>
            <w:rFonts w:ascii="Times New Roman" w:hAnsi="Times New Roman" w:cs="Times New Roman"/>
            <w:noProof/>
            <w:sz w:val="24"/>
            <w:szCs w:val="24"/>
          </w:rPr>
          <w:t xml:space="preserve"> different in-plane strain states</w:t>
        </w:r>
        <w:r w:rsidR="00CC14BB" w:rsidRPr="00BD0C1D">
          <w:rPr>
            <w:rFonts w:ascii="Times New Roman" w:hAnsi="Times New Roman" w:cs="Times New Roman"/>
            <w:noProof/>
            <w:sz w:val="24"/>
            <w:szCs w:val="24"/>
          </w:rPr>
          <w:t xml:space="preserve"> in perfect KTaO</w:t>
        </w:r>
        <w:r w:rsidR="00CC14BB"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_Toc484509120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127</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8" w:anchor="_Toc484509121" w:history="1">
        <w:r w:rsidR="006534F6" w:rsidRPr="00BD0C1D">
          <w:rPr>
            <w:rFonts w:ascii="Times New Roman" w:hAnsi="Times New Roman" w:cs="Times New Roman"/>
            <w:noProof/>
            <w:sz w:val="24"/>
            <w:szCs w:val="24"/>
          </w:rPr>
          <w:t xml:space="preserve">Figure 4.4.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Difference in the formation energy of 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as a function of system size and in-plane strain state at 1000 K and 10</w:t>
        </w:r>
        <w:r w:rsidR="006534F6" w:rsidRPr="00BD0C1D">
          <w:rPr>
            <w:rFonts w:ascii="Times New Roman" w:hAnsi="Times New Roman" w:cs="Times New Roman"/>
            <w:noProof/>
            <w:sz w:val="24"/>
            <w:szCs w:val="24"/>
            <w:vertAlign w:val="superscript"/>
          </w:rPr>
          <w:t>-10</w:t>
        </w:r>
        <w:r w:rsidR="006534F6" w:rsidRPr="00BD0C1D">
          <w:rPr>
            <w:rFonts w:ascii="Times New Roman" w:hAnsi="Times New Roman" w:cs="Times New Roman"/>
            <w:noProof/>
            <w:sz w:val="24"/>
            <w:szCs w:val="24"/>
          </w:rPr>
          <w:t xml:space="preserve"> atm condition</w:t>
        </w:r>
        <w:r w:rsidR="00617BAC" w:rsidRPr="00BD0C1D">
          <w:rPr>
            <w:rFonts w:ascii="Times New Roman" w:hAnsi="Times New Roman" w:cs="Times New Roman"/>
            <w:noProof/>
            <w:sz w:val="24"/>
            <w:szCs w:val="24"/>
          </w:rPr>
          <w:t xml:space="preserve"> in strained KTaO</w:t>
        </w:r>
        <w:r w:rsidR="00617BAC"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and the Fermi level is chosen at the middle of band gap, ~1.8 eV.</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_Toc484509121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128</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39" w:anchor="_Toc484509122" w:history="1">
        <w:r w:rsidR="006534F6" w:rsidRPr="00BD0C1D">
          <w:rPr>
            <w:rFonts w:ascii="Times New Roman" w:hAnsi="Times New Roman" w:cs="Times New Roman"/>
            <w:noProof/>
            <w:sz w:val="24"/>
            <w:szCs w:val="24"/>
          </w:rPr>
          <w:t xml:space="preserve">Figure 4.5.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 xml:space="preserve">Structural properties as a function of in-plane strain, s, in perfect </w:t>
        </w:r>
        <w:r w:rsidR="00617BAC" w:rsidRPr="00BD0C1D">
          <w:rPr>
            <w:rFonts w:ascii="Times New Roman" w:hAnsi="Times New Roman" w:cs="Times New Roman"/>
            <w:noProof/>
            <w:sz w:val="24"/>
            <w:szCs w:val="24"/>
          </w:rPr>
          <w:t>KTaO</w:t>
        </w:r>
        <w:r w:rsidR="00617BAC"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(a) relative ionic displacements (reference to K ions, in fractional coordinates); (b) Ta-O bond lengths; (c) changes in the optimized supercell volume; (d) lattice parameters. The dash line in (c) and (d) are the changes of structure in phases without polarization.</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_Toc484509122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129</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0" w:anchor="_Toc484509123" w:history="1">
        <w:r w:rsidR="006534F6" w:rsidRPr="00BD0C1D">
          <w:rPr>
            <w:rFonts w:ascii="Times New Roman" w:hAnsi="Times New Roman" w:cs="Times New Roman"/>
            <w:noProof/>
            <w:sz w:val="24"/>
            <w:szCs w:val="24"/>
          </w:rPr>
          <w:t xml:space="preserve">Figure 4.6.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(a) The formation energy of IP-V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and OP-V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in strained </w:t>
        </w:r>
        <w:r w:rsidR="00617BAC" w:rsidRPr="00BD0C1D">
          <w:rPr>
            <w:rFonts w:ascii="Times New Roman" w:hAnsi="Times New Roman" w:cs="Times New Roman"/>
            <w:noProof/>
            <w:sz w:val="24"/>
            <w:szCs w:val="24"/>
          </w:rPr>
          <w:t>KTaO</w:t>
        </w:r>
        <w:r w:rsidR="00617BAC"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xml:space="preserve"> as a function of the applied in-plane strain at 1000 K and 10</w:t>
        </w:r>
        <w:r w:rsidR="006534F6" w:rsidRPr="00BD0C1D">
          <w:rPr>
            <w:rFonts w:ascii="Times New Roman" w:hAnsi="Times New Roman" w:cs="Times New Roman"/>
            <w:noProof/>
            <w:sz w:val="24"/>
            <w:szCs w:val="24"/>
            <w:vertAlign w:val="superscript"/>
          </w:rPr>
          <w:t>-10</w:t>
        </w:r>
        <w:r w:rsidR="006534F6" w:rsidRPr="00BD0C1D">
          <w:rPr>
            <w:rFonts w:ascii="Times New Roman" w:hAnsi="Times New Roman" w:cs="Times New Roman"/>
            <w:noProof/>
            <w:sz w:val="24"/>
            <w:szCs w:val="24"/>
          </w:rPr>
          <w:t xml:space="preserve"> atm condition, and the Fermi level is chosen in the middle of band-gap of the unstained case, (b) the stability of a neutral (red circle) and positively doubly charged oxygen vacancy (black circle) in unstrained </w:t>
        </w:r>
        <w:r w:rsidR="00617BAC" w:rsidRPr="00BD0C1D">
          <w:rPr>
            <w:rFonts w:ascii="Times New Roman" w:hAnsi="Times New Roman" w:cs="Times New Roman"/>
            <w:noProof/>
            <w:sz w:val="24"/>
            <w:szCs w:val="24"/>
          </w:rPr>
          <w:t>KTaO</w:t>
        </w:r>
        <w:r w:rsidR="00617BAC"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_Toc484509123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130</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1" w:anchor="_Toc484509124" w:history="1">
        <w:r w:rsidR="006534F6" w:rsidRPr="00BD0C1D">
          <w:rPr>
            <w:rFonts w:ascii="Times New Roman" w:hAnsi="Times New Roman" w:cs="Times New Roman"/>
            <w:noProof/>
            <w:sz w:val="24"/>
            <w:szCs w:val="24"/>
          </w:rPr>
          <w:t xml:space="preserve">Figure 4.7.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The concentration of oxygen vacancy in KTaO</w:t>
        </w:r>
        <w:r w:rsidR="006534F6"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xml:space="preserve"> at the typical growth temperature of 1000 K as a function of partial pressure and in-plane strain, (a) for IP-V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and (b) for OP-V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_Toc484509124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131</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2" w:anchor="_Toc484509125" w:history="1">
        <w:r w:rsidR="006534F6" w:rsidRPr="00BD0C1D">
          <w:rPr>
            <w:rFonts w:ascii="Times New Roman" w:hAnsi="Times New Roman" w:cs="Times New Roman"/>
            <w:noProof/>
            <w:sz w:val="24"/>
            <w:szCs w:val="24"/>
          </w:rPr>
          <w:t xml:space="preserve">Figure 4.8.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Vibrational contributions to the free energy of 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in unstrained KTaO</w:t>
        </w:r>
        <w:r w:rsidR="006534F6"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xml:space="preserve"> calculated using VASP/PBEsol in a 3</w:t>
        </w:r>
        <w:r w:rsidR="005F4F57" w:rsidRPr="00BD0C1D">
          <w:rPr>
            <w:rFonts w:ascii="Times New Roman" w:hAnsi="Times New Roman" w:cs="Times New Roman"/>
            <w:noProof/>
            <w:sz w:val="24"/>
            <w:szCs w:val="24"/>
          </w:rPr>
          <w:t>×</w:t>
        </w:r>
        <w:r w:rsidR="006534F6" w:rsidRPr="00BD0C1D">
          <w:rPr>
            <w:rFonts w:ascii="Times New Roman" w:hAnsi="Times New Roman" w:cs="Times New Roman"/>
            <w:noProof/>
            <w:sz w:val="24"/>
            <w:szCs w:val="24"/>
          </w:rPr>
          <w:t>3</w:t>
        </w:r>
        <w:r w:rsidR="005F4F57" w:rsidRPr="00BD0C1D">
          <w:rPr>
            <w:rFonts w:ascii="Times New Roman" w:hAnsi="Times New Roman" w:cs="Times New Roman"/>
            <w:noProof/>
            <w:sz w:val="24"/>
            <w:szCs w:val="24"/>
          </w:rPr>
          <w:t>×</w:t>
        </w:r>
        <w:r w:rsidR="006534F6" w:rsidRPr="00BD0C1D">
          <w:rPr>
            <w:rFonts w:ascii="Times New Roman" w:hAnsi="Times New Roman" w:cs="Times New Roman"/>
            <w:noProof/>
            <w:sz w:val="24"/>
            <w:szCs w:val="24"/>
          </w:rPr>
          <w:t>3 supercell at constant volume condition. The compressive -2.5% case with the similar value is not shown here for clarification.</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_Toc484509125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132</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3" w:anchor="_Toc484509126" w:history="1">
        <w:r w:rsidR="006534F6" w:rsidRPr="00BD0C1D">
          <w:rPr>
            <w:rFonts w:ascii="Times New Roman" w:hAnsi="Times New Roman" w:cs="Times New Roman"/>
            <w:noProof/>
            <w:sz w:val="24"/>
            <w:szCs w:val="24"/>
          </w:rPr>
          <w:t xml:space="preserve">Figure 4.9.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Temperature-dependent V</w:t>
        </w:r>
        <w:r w:rsidR="006534F6" w:rsidRPr="00BD0C1D">
          <w:rPr>
            <w:rFonts w:ascii="Times New Roman" w:hAnsi="Times New Roman" w:cs="Times New Roman"/>
            <w:noProof/>
            <w:sz w:val="24"/>
            <w:szCs w:val="24"/>
            <w:vertAlign w:val="subscript"/>
          </w:rPr>
          <w:t>O</w:t>
        </w:r>
        <w:r w:rsidR="006534F6" w:rsidRPr="00BD0C1D">
          <w:rPr>
            <w:rFonts w:ascii="Times New Roman" w:hAnsi="Times New Roman" w:cs="Times New Roman"/>
            <w:noProof/>
            <w:sz w:val="24"/>
            <w:szCs w:val="24"/>
            <w:vertAlign w:val="superscript"/>
          </w:rPr>
          <w:t>2+</w:t>
        </w:r>
        <w:r w:rsidR="006534F6" w:rsidRPr="00BD0C1D">
          <w:rPr>
            <w:rFonts w:ascii="Times New Roman" w:hAnsi="Times New Roman" w:cs="Times New Roman"/>
            <w:noProof/>
            <w:sz w:val="24"/>
            <w:szCs w:val="24"/>
          </w:rPr>
          <w:t xml:space="preserve"> ratio for OP/IP (black) and IP/OP (red) for compressive -2.5% and tensile 2.5% strain, respectively</w:t>
        </w:r>
        <w:r w:rsidR="00302BD0" w:rsidRPr="00BD0C1D">
          <w:rPr>
            <w:rFonts w:ascii="Times New Roman" w:hAnsi="Times New Roman" w:cs="Times New Roman"/>
            <w:noProof/>
            <w:sz w:val="24"/>
            <w:szCs w:val="24"/>
          </w:rPr>
          <w:t>, in KTaO</w:t>
        </w:r>
        <w:r w:rsidR="00302BD0"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_Toc484509126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133</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4" w:anchor="_Toc484509127" w:history="1">
        <w:r w:rsidR="006534F6" w:rsidRPr="00BD0C1D">
          <w:rPr>
            <w:rFonts w:ascii="Times New Roman" w:hAnsi="Times New Roman" w:cs="Times New Roman"/>
            <w:noProof/>
            <w:sz w:val="24"/>
            <w:szCs w:val="24"/>
          </w:rPr>
          <w:t xml:space="preserve">Figure 4.10.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Schematic illustration of intra-plane (1</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2, 3</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4) and inter-plane (1</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5, 1</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6, and 3</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5) diffusion pathways in</w:t>
        </w:r>
        <w:r w:rsidR="00302BD0" w:rsidRPr="00BD0C1D">
          <w:rPr>
            <w:rFonts w:ascii="Times New Roman" w:hAnsi="Times New Roman" w:cs="Times New Roman"/>
            <w:noProof/>
            <w:sz w:val="24"/>
            <w:szCs w:val="24"/>
          </w:rPr>
          <w:t xml:space="preserve"> KTaO</w:t>
        </w:r>
        <w:r w:rsidR="00302BD0" w:rsidRPr="00BD0C1D">
          <w:rPr>
            <w:rFonts w:ascii="Times New Roman" w:hAnsi="Times New Roman" w:cs="Times New Roman"/>
            <w:noProof/>
            <w:sz w:val="24"/>
            <w:szCs w:val="24"/>
            <w:vertAlign w:val="subscript"/>
          </w:rPr>
          <w:t>3</w:t>
        </w:r>
        <w:r w:rsidR="00302BD0" w:rsidRPr="00BD0C1D">
          <w:rPr>
            <w:rFonts w:ascii="Times New Roman" w:hAnsi="Times New Roman" w:cs="Times New Roman"/>
            <w:noProof/>
            <w:sz w:val="24"/>
            <w:szCs w:val="24"/>
          </w:rPr>
          <w:t xml:space="preserve"> for</w:t>
        </w:r>
        <w:r w:rsidR="006534F6" w:rsidRPr="00BD0C1D">
          <w:rPr>
            <w:rFonts w:ascii="Times New Roman" w:hAnsi="Times New Roman" w:cs="Times New Roman"/>
            <w:noProof/>
            <w:sz w:val="24"/>
            <w:szCs w:val="24"/>
          </w:rPr>
          <w:t xml:space="preserve"> compressive (a) and tensile (b) field. K ions are omitted for clarity.</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_Toc484509127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134</w:t>
        </w:r>
        <w:r w:rsidR="006534F6" w:rsidRPr="00BD0C1D">
          <w:rPr>
            <w:rFonts w:ascii="Times New Roman" w:hAnsi="Times New Roman" w:cs="Times New Roman"/>
            <w:noProof/>
            <w:webHidden/>
            <w:sz w:val="24"/>
            <w:szCs w:val="24"/>
          </w:rPr>
          <w:fldChar w:fldCharType="end"/>
        </w:r>
      </w:hyperlink>
    </w:p>
    <w:p w:rsidR="006534F6" w:rsidRPr="00BD0C1D" w:rsidRDefault="00486DF0" w:rsidP="00C30996">
      <w:pPr>
        <w:pStyle w:val="af0"/>
        <w:tabs>
          <w:tab w:val="right" w:leader="dot" w:pos="8630"/>
        </w:tabs>
        <w:spacing w:after="100"/>
        <w:ind w:left="1296" w:hanging="1296"/>
        <w:rPr>
          <w:rFonts w:ascii="Times New Roman" w:hAnsi="Times New Roman" w:cs="Times New Roman"/>
          <w:noProof/>
          <w:sz w:val="24"/>
          <w:szCs w:val="24"/>
        </w:rPr>
      </w:pPr>
      <w:hyperlink r:id="rId45" w:anchor="_Toc484509128" w:history="1">
        <w:r w:rsidR="006534F6" w:rsidRPr="00BD0C1D">
          <w:rPr>
            <w:rFonts w:ascii="Times New Roman" w:hAnsi="Times New Roman" w:cs="Times New Roman"/>
            <w:noProof/>
            <w:sz w:val="24"/>
            <w:szCs w:val="24"/>
          </w:rPr>
          <w:t xml:space="preserve">Figure 4.11. </w:t>
        </w:r>
        <w:r w:rsidR="00713074" w:rsidRPr="00BD0C1D">
          <w:rPr>
            <w:rFonts w:ascii="Times New Roman" w:hAnsi="Times New Roman" w:cs="Times New Roman"/>
            <w:noProof/>
            <w:sz w:val="24"/>
            <w:szCs w:val="24"/>
          </w:rPr>
          <w:tab/>
        </w:r>
        <w:r w:rsidR="006534F6" w:rsidRPr="00BD0C1D">
          <w:rPr>
            <w:rFonts w:ascii="Times New Roman" w:hAnsi="Times New Roman" w:cs="Times New Roman"/>
            <w:noProof/>
            <w:sz w:val="24"/>
            <w:szCs w:val="24"/>
          </w:rPr>
          <w:t>The intra-plane diffusion barriers of oxygen vacancy in strained KT</w:t>
        </w:r>
        <w:r w:rsidR="00302BD0" w:rsidRPr="00BD0C1D">
          <w:rPr>
            <w:rFonts w:ascii="Times New Roman" w:hAnsi="Times New Roman" w:cs="Times New Roman"/>
            <w:noProof/>
            <w:sz w:val="24"/>
            <w:szCs w:val="24"/>
          </w:rPr>
          <w:t>a</w:t>
        </w:r>
        <w:r w:rsidR="006534F6" w:rsidRPr="00BD0C1D">
          <w:rPr>
            <w:rFonts w:ascii="Times New Roman" w:hAnsi="Times New Roman" w:cs="Times New Roman"/>
            <w:noProof/>
            <w:sz w:val="24"/>
            <w:szCs w:val="24"/>
          </w:rPr>
          <w:t>O</w:t>
        </w:r>
        <w:r w:rsidR="00302BD0" w:rsidRPr="00BD0C1D">
          <w:rPr>
            <w:rFonts w:ascii="Times New Roman" w:hAnsi="Times New Roman" w:cs="Times New Roman"/>
            <w:noProof/>
            <w:sz w:val="24"/>
            <w:szCs w:val="24"/>
            <w:vertAlign w:val="subscript"/>
          </w:rPr>
          <w:t>3</w:t>
        </w:r>
        <w:r w:rsidR="006534F6" w:rsidRPr="00BD0C1D">
          <w:rPr>
            <w:rFonts w:ascii="Times New Roman" w:hAnsi="Times New Roman" w:cs="Times New Roman"/>
            <w:noProof/>
            <w:sz w:val="24"/>
            <w:szCs w:val="24"/>
          </w:rPr>
          <w:t>. The charge-density difference of the transition states along the diffusion pathways 1</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2 and 3</w:t>
        </w:r>
        <m:oMath>
          <m:r>
            <m:rPr>
              <m:sty m:val="p"/>
            </m:rPr>
            <w:rPr>
              <w:rFonts w:ascii="Cambria Math" w:hAnsi="Cambria Math" w:cs="Times New Roman"/>
              <w:noProof/>
              <w:sz w:val="24"/>
              <w:szCs w:val="24"/>
            </w:rPr>
            <m:t>↔</m:t>
          </m:r>
        </m:oMath>
        <w:r w:rsidR="006534F6" w:rsidRPr="00BD0C1D">
          <w:rPr>
            <w:rFonts w:ascii="Times New Roman" w:hAnsi="Times New Roman" w:cs="Times New Roman"/>
            <w:noProof/>
            <w:sz w:val="24"/>
            <w:szCs w:val="24"/>
          </w:rPr>
          <w:t>4 under 2.5% in-plane tensile strain. The triangle denotes the transition O atom, squares are the initial and final O atom positions, and circle is the nearest-neighboring Ta atom.</w:t>
        </w:r>
        <w:r w:rsidR="006534F6" w:rsidRPr="00BD0C1D">
          <w:rPr>
            <w:rFonts w:ascii="Times New Roman" w:hAnsi="Times New Roman" w:cs="Times New Roman"/>
            <w:noProof/>
            <w:webHidden/>
            <w:sz w:val="24"/>
            <w:szCs w:val="24"/>
          </w:rPr>
          <w:tab/>
        </w:r>
        <w:r w:rsidR="006534F6" w:rsidRPr="00BD0C1D">
          <w:rPr>
            <w:rFonts w:ascii="Times New Roman" w:hAnsi="Times New Roman" w:cs="Times New Roman"/>
            <w:noProof/>
            <w:webHidden/>
            <w:sz w:val="24"/>
            <w:szCs w:val="24"/>
          </w:rPr>
          <w:fldChar w:fldCharType="begin"/>
        </w:r>
        <w:r w:rsidR="006534F6" w:rsidRPr="00BD0C1D">
          <w:rPr>
            <w:rFonts w:ascii="Times New Roman" w:hAnsi="Times New Roman" w:cs="Times New Roman"/>
            <w:noProof/>
            <w:webHidden/>
            <w:sz w:val="24"/>
            <w:szCs w:val="24"/>
          </w:rPr>
          <w:instrText xml:space="preserve"> PAGEREF _Toc484509128 \h </w:instrText>
        </w:r>
        <w:r w:rsidR="006534F6" w:rsidRPr="00BD0C1D">
          <w:rPr>
            <w:rFonts w:ascii="Times New Roman" w:hAnsi="Times New Roman" w:cs="Times New Roman"/>
            <w:noProof/>
            <w:webHidden/>
            <w:sz w:val="24"/>
            <w:szCs w:val="24"/>
          </w:rPr>
        </w:r>
        <w:r w:rsidR="006534F6" w:rsidRPr="00BD0C1D">
          <w:rPr>
            <w:rFonts w:ascii="Times New Roman" w:hAnsi="Times New Roman" w:cs="Times New Roman"/>
            <w:noProof/>
            <w:webHidden/>
            <w:sz w:val="24"/>
            <w:szCs w:val="24"/>
          </w:rPr>
          <w:fldChar w:fldCharType="separate"/>
        </w:r>
        <w:r w:rsidR="003F469B">
          <w:rPr>
            <w:rFonts w:ascii="Times New Roman" w:hAnsi="Times New Roman" w:cs="Times New Roman"/>
            <w:noProof/>
            <w:webHidden/>
            <w:sz w:val="24"/>
            <w:szCs w:val="24"/>
          </w:rPr>
          <w:t>135</w:t>
        </w:r>
        <w:r w:rsidR="006534F6" w:rsidRPr="00BD0C1D">
          <w:rPr>
            <w:rFonts w:ascii="Times New Roman" w:hAnsi="Times New Roman" w:cs="Times New Roman"/>
            <w:noProof/>
            <w:webHidden/>
            <w:sz w:val="24"/>
            <w:szCs w:val="24"/>
          </w:rPr>
          <w:fldChar w:fldCharType="end"/>
        </w:r>
      </w:hyperlink>
    </w:p>
    <w:p w:rsidR="005A0630" w:rsidRPr="005A0630" w:rsidRDefault="00193010" w:rsidP="005A0630">
      <w:pPr>
        <w:pStyle w:val="af0"/>
        <w:tabs>
          <w:tab w:val="right" w:leader="dot" w:pos="8630"/>
        </w:tabs>
        <w:spacing w:after="100"/>
        <w:ind w:left="1296" w:hanging="1296"/>
        <w:rPr>
          <w:rStyle w:val="a9"/>
          <w:rFonts w:ascii="Times New Roman" w:hAnsi="Times New Roman" w:cs="Times New Roman"/>
          <w:sz w:val="24"/>
          <w:szCs w:val="24"/>
        </w:rPr>
      </w:pPr>
      <w:r w:rsidRPr="00BD0C1D">
        <w:rPr>
          <w:rFonts w:ascii="Times New Roman" w:hAnsi="Times New Roman" w:cs="Times New Roman"/>
          <w:noProof/>
          <w:sz w:val="24"/>
          <w:szCs w:val="24"/>
        </w:rPr>
        <w:fldChar w:fldCharType="end"/>
      </w:r>
      <w:r w:rsidR="00BD0C1D" w:rsidRPr="005A0630">
        <w:rPr>
          <w:rStyle w:val="a9"/>
        </w:rPr>
        <w:fldChar w:fldCharType="begin"/>
      </w:r>
      <w:r w:rsidR="00BD0C1D" w:rsidRPr="005A0630">
        <w:rPr>
          <w:rStyle w:val="a9"/>
        </w:rPr>
        <w:instrText xml:space="preserve"> TOC \h \z \c "Figure 5." </w:instrText>
      </w:r>
      <w:r w:rsidR="00BD0C1D" w:rsidRPr="005A0630">
        <w:rPr>
          <w:rStyle w:val="a9"/>
        </w:rPr>
        <w:fldChar w:fldCharType="separate"/>
      </w:r>
      <w:hyperlink r:id="rId46" w:anchor="_Toc487375176" w:history="1">
        <w:r w:rsidR="005A0630" w:rsidRPr="005A0630">
          <w:rPr>
            <w:rStyle w:val="a9"/>
            <w:rFonts w:ascii="Times New Roman" w:hAnsi="Times New Roman" w:cs="Times New Roman"/>
            <w:noProof/>
            <w:sz w:val="24"/>
            <w:szCs w:val="24"/>
          </w:rPr>
          <w:t xml:space="preserve">Figure 5.1. </w:t>
        </w:r>
        <w:r w:rsidR="005A0630" w:rsidRPr="005A0630">
          <w:rPr>
            <w:rStyle w:val="a9"/>
            <w:rFonts w:ascii="Times New Roman" w:hAnsi="Times New Roman" w:cs="Times New Roman"/>
            <w:noProof/>
            <w:sz w:val="24"/>
            <w:szCs w:val="24"/>
          </w:rPr>
          <w:tab/>
          <w:t xml:space="preserve">The configuration of the </w:t>
        </w:r>
        <m:oMath>
          <m:r>
            <m:rPr>
              <m:sty m:val="p"/>
            </m:rPr>
            <w:rPr>
              <w:rStyle w:val="a9"/>
              <w:rFonts w:ascii="Cambria Math" w:hAnsi="Cambria Math" w:cs="Times New Roman"/>
              <w:noProof/>
              <w:sz w:val="24"/>
              <w:szCs w:val="24"/>
            </w:rPr>
            <m:t>Σ3(111)/[110]</m:t>
          </m:r>
        </m:oMath>
        <w:r w:rsidR="005A0630" w:rsidRPr="005A0630">
          <w:rPr>
            <w:rStyle w:val="a9"/>
            <w:rFonts w:ascii="Times New Roman" w:hAnsi="Times New Roman" w:cs="Times New Roman"/>
            <w:noProof/>
            <w:sz w:val="24"/>
            <w:szCs w:val="24"/>
          </w:rPr>
          <w:t xml:space="preserve"> tilt GB (O: grey, Ce: red)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Numbers indicate the cation layer number for the possible cation vacancy position.</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_Toc487375176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136</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47" w:anchor="_Toc487375177" w:history="1">
        <w:r w:rsidR="005A0630" w:rsidRPr="005A0630">
          <w:rPr>
            <w:rStyle w:val="a9"/>
            <w:rFonts w:ascii="Times New Roman" w:hAnsi="Times New Roman" w:cs="Times New Roman"/>
            <w:noProof/>
            <w:sz w:val="24"/>
            <w:szCs w:val="24"/>
          </w:rPr>
          <w:t xml:space="preserve">Figure 5.2. </w:t>
        </w:r>
        <w:r w:rsidR="005A0630" w:rsidRPr="005A0630">
          <w:rPr>
            <w:rStyle w:val="a9"/>
            <w:rFonts w:ascii="Times New Roman" w:hAnsi="Times New Roman" w:cs="Times New Roman"/>
            <w:noProof/>
            <w:sz w:val="24"/>
            <w:szCs w:val="24"/>
          </w:rPr>
          <w:tab/>
          <w:t xml:space="preserve">Formation energies of the mono-vacancy (a) and (b) and di-vacancy (c) and (d) in the bulk and </w:t>
        </w:r>
        <m:oMath>
          <m:r>
            <m:rPr>
              <m:sty m:val="p"/>
            </m:rPr>
            <w:rPr>
              <w:rStyle w:val="a9"/>
              <w:rFonts w:ascii="Cambria Math" w:hAnsi="Cambria Math" w:cs="Times New Roman"/>
              <w:noProof/>
              <w:sz w:val="24"/>
              <w:szCs w:val="24"/>
            </w:rPr>
            <m:t>Σ3(111)/[110]</m:t>
          </m:r>
        </m:oMath>
        <w:r w:rsidR="005A0630" w:rsidRPr="005A0630">
          <w:rPr>
            <w:rStyle w:val="a9"/>
            <w:rFonts w:ascii="Times New Roman" w:hAnsi="Times New Roman" w:cs="Times New Roman"/>
            <w:noProof/>
            <w:sz w:val="24"/>
            <w:szCs w:val="24"/>
          </w:rPr>
          <w:t xml:space="preserve"> tilt GB layer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xml:space="preserve"> as a function of Fermi level under O-rich condition.</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_Toc487375177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137</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48" w:anchor="_Toc487375178" w:history="1">
        <w:r w:rsidR="005A0630" w:rsidRPr="005A0630">
          <w:rPr>
            <w:rStyle w:val="a9"/>
            <w:rFonts w:ascii="Times New Roman" w:hAnsi="Times New Roman" w:cs="Times New Roman"/>
            <w:noProof/>
            <w:sz w:val="24"/>
            <w:szCs w:val="24"/>
          </w:rPr>
          <w:t xml:space="preserve">Figure 5.3. </w:t>
        </w:r>
        <w:r w:rsidR="005A0630" w:rsidRPr="005A0630">
          <w:rPr>
            <w:rStyle w:val="a9"/>
            <w:rFonts w:ascii="Times New Roman" w:hAnsi="Times New Roman" w:cs="Times New Roman"/>
            <w:noProof/>
            <w:sz w:val="24"/>
            <w:szCs w:val="24"/>
          </w:rPr>
          <w:tab/>
          <w:t>Thermodynamic transition levels for the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rPr>
          <w:t xml:space="preserve"> near the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xml:space="preserve"> as a function of the cation layer, as defined in Figure 5.1.</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_Toc487375178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138</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49" w:anchor="_Toc487375179" w:history="1">
        <w:r w:rsidR="005A0630" w:rsidRPr="005A0630">
          <w:rPr>
            <w:rStyle w:val="a9"/>
            <w:rFonts w:ascii="Times New Roman" w:hAnsi="Times New Roman" w:cs="Times New Roman"/>
            <w:noProof/>
            <w:sz w:val="24"/>
            <w:szCs w:val="24"/>
          </w:rPr>
          <w:t xml:space="preserve">Figure 5.4. </w:t>
        </w:r>
        <w:r w:rsidR="005A0630" w:rsidRPr="005A0630">
          <w:rPr>
            <w:rStyle w:val="a9"/>
            <w:rFonts w:ascii="Times New Roman" w:hAnsi="Times New Roman" w:cs="Times New Roman"/>
            <w:noProof/>
            <w:sz w:val="24"/>
            <w:szCs w:val="24"/>
          </w:rPr>
          <w:tab/>
          <w:t>(a) Segregation energies of the V</w:t>
        </w:r>
        <w:r w:rsidR="005A0630" w:rsidRPr="005A0630">
          <w:rPr>
            <w:rStyle w:val="a9"/>
            <w:rFonts w:ascii="Times New Roman" w:hAnsi="Times New Roman" w:cs="Times New Roman"/>
            <w:noProof/>
            <w:sz w:val="24"/>
            <w:szCs w:val="24"/>
            <w:vertAlign w:val="subscript"/>
          </w:rPr>
          <w:t xml:space="preserve">Ce </w:t>
        </w:r>
        <w:r w:rsidR="005A0630" w:rsidRPr="005A0630">
          <w:rPr>
            <w:rStyle w:val="a9"/>
            <w:rFonts w:ascii="Times New Roman" w:hAnsi="Times New Roman" w:cs="Times New Roman"/>
            <w:noProof/>
            <w:sz w:val="24"/>
            <w:szCs w:val="24"/>
          </w:rPr>
          <w:t>with different charge states, (b) the bond (</w:t>
        </w:r>
        <w:r w:rsidR="005A0630" w:rsidRPr="005A0630">
          <w:rPr>
            <w:rStyle w:val="a9"/>
            <w:rFonts w:ascii="Times New Roman" w:hAnsi="Times New Roman" w:cs="Times New Roman"/>
            <w:i/>
            <w:noProof/>
            <w:sz w:val="24"/>
            <w:szCs w:val="24"/>
          </w:rPr>
          <w:t>E</w:t>
        </w:r>
        <w:r w:rsidR="005A0630" w:rsidRPr="005A0630">
          <w:rPr>
            <w:rStyle w:val="a9"/>
            <w:rFonts w:ascii="Times New Roman" w:hAnsi="Times New Roman" w:cs="Times New Roman"/>
            <w:noProof/>
            <w:sz w:val="24"/>
            <w:szCs w:val="24"/>
            <w:vertAlign w:val="subscript"/>
          </w:rPr>
          <w:t>bond</w:t>
        </w:r>
        <w:r w:rsidR="005A0630" w:rsidRPr="005A0630">
          <w:rPr>
            <w:rStyle w:val="a9"/>
            <w:rFonts w:ascii="Times New Roman" w:hAnsi="Times New Roman" w:cs="Times New Roman"/>
            <w:noProof/>
            <w:sz w:val="24"/>
            <w:szCs w:val="24"/>
          </w:rPr>
          <w:t>) and relaxation (</w:t>
        </w:r>
        <w:r w:rsidR="005A0630" w:rsidRPr="005A0630">
          <w:rPr>
            <w:rStyle w:val="a9"/>
            <w:rFonts w:ascii="Times New Roman" w:hAnsi="Times New Roman" w:cs="Times New Roman"/>
            <w:i/>
            <w:noProof/>
            <w:sz w:val="24"/>
            <w:szCs w:val="24"/>
          </w:rPr>
          <w:t>E</w:t>
        </w:r>
        <w:r w:rsidR="005A0630" w:rsidRPr="005A0630">
          <w:rPr>
            <w:rStyle w:val="a9"/>
            <w:rFonts w:ascii="Times New Roman" w:hAnsi="Times New Roman" w:cs="Times New Roman"/>
            <w:noProof/>
            <w:sz w:val="24"/>
            <w:szCs w:val="24"/>
            <w:vertAlign w:val="subscript"/>
          </w:rPr>
          <w:t>relax</w:t>
        </w:r>
        <w:r w:rsidR="005A0630" w:rsidRPr="005A0630">
          <w:rPr>
            <w:rStyle w:val="a9"/>
            <w:rFonts w:ascii="Times New Roman" w:hAnsi="Times New Roman" w:cs="Times New Roman"/>
            <w:noProof/>
            <w:sz w:val="24"/>
            <w:szCs w:val="24"/>
          </w:rPr>
          <w:t>) energies of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vertAlign w:val="superscript"/>
          </w:rPr>
          <w:t>0</w:t>
        </w:r>
        <w:r w:rsidR="005A0630" w:rsidRPr="005A0630">
          <w:rPr>
            <w:rStyle w:val="a9"/>
            <w:rFonts w:ascii="Times New Roman" w:hAnsi="Times New Roman" w:cs="Times New Roman"/>
            <w:noProof/>
            <w:sz w:val="24"/>
            <w:szCs w:val="24"/>
          </w:rPr>
          <w:t xml:space="preserve"> in the </w:t>
        </w:r>
        <m:oMath>
          <m:r>
            <m:rPr>
              <m:sty m:val="p"/>
            </m:rPr>
            <w:rPr>
              <w:rStyle w:val="a9"/>
              <w:rFonts w:ascii="Cambria Math" w:hAnsi="Cambria Math" w:cs="Times New Roman"/>
              <w:noProof/>
              <w:sz w:val="24"/>
              <w:szCs w:val="24"/>
            </w:rPr>
            <m:t>Σ</m:t>
          </m:r>
        </m:oMath>
        <w:r w:rsidR="005A0630" w:rsidRPr="005A0630">
          <w:rPr>
            <w:rStyle w:val="a9"/>
            <w:rFonts w:ascii="Times New Roman" w:hAnsi="Times New Roman" w:cs="Times New Roman"/>
            <w:noProof/>
            <w:sz w:val="24"/>
            <w:szCs w:val="24"/>
          </w:rPr>
          <w:t>3 (111)/ [1</w:t>
        </w:r>
        <m:oMath>
          <m:r>
            <m:rPr>
              <m:sty m:val="p"/>
            </m:rPr>
            <w:rPr>
              <w:rStyle w:val="a9"/>
              <w:rFonts w:ascii="Cambria Math" w:hAnsi="Cambria Math" w:cs="Times New Roman"/>
              <w:noProof/>
              <w:sz w:val="24"/>
              <w:szCs w:val="24"/>
            </w:rPr>
            <m:t>1</m:t>
          </m:r>
        </m:oMath>
        <w:r w:rsidR="005A0630" w:rsidRPr="005A0630">
          <w:rPr>
            <w:rStyle w:val="a9"/>
            <w:rFonts w:ascii="Times New Roman" w:hAnsi="Times New Roman" w:cs="Times New Roman"/>
            <w:noProof/>
            <w:sz w:val="24"/>
            <w:szCs w:val="24"/>
          </w:rPr>
          <w:t>0] tilt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xml:space="preserve"> as a function of the cation layer, as defined in Figure 5.1.</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_Toc487375179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139</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0" w:anchor="_Toc487375180" w:history="1">
        <w:r w:rsidR="005A0630" w:rsidRPr="005A0630">
          <w:rPr>
            <w:rStyle w:val="a9"/>
            <w:rFonts w:ascii="Times New Roman" w:hAnsi="Times New Roman" w:cs="Times New Roman"/>
            <w:noProof/>
            <w:sz w:val="24"/>
            <w:szCs w:val="24"/>
          </w:rPr>
          <w:t xml:space="preserve">Figure 5.5. </w:t>
        </w:r>
        <w:r w:rsidR="005A0630" w:rsidRPr="005A0630">
          <w:rPr>
            <w:rStyle w:val="a9"/>
            <w:rFonts w:ascii="Times New Roman" w:hAnsi="Times New Roman" w:cs="Times New Roman"/>
            <w:noProof/>
            <w:sz w:val="24"/>
            <w:szCs w:val="24"/>
          </w:rPr>
          <w:tab/>
          <w:t>(a) The relative bond-length contractions near the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xml:space="preserve"> at various pressures (referenced to the initial bond-length at 0 GPa), (b) the relative displacement of the surrounding atoms near the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i/>
            <w:noProof/>
            <w:sz w:val="24"/>
            <w:szCs w:val="24"/>
            <w:vertAlign w:val="superscript"/>
          </w:rPr>
          <w:t>q</w:t>
        </w:r>
        <w:r w:rsidR="005A0630" w:rsidRPr="005A0630">
          <w:rPr>
            <w:rStyle w:val="a9"/>
            <w:rFonts w:ascii="Times New Roman" w:hAnsi="Times New Roman" w:cs="Times New Roman"/>
            <w:noProof/>
            <w:sz w:val="24"/>
            <w:szCs w:val="24"/>
          </w:rPr>
          <w:t xml:space="preserve"> in different layer as a function of charge states (referenced to the bulk).</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_Toc487375180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140</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1" w:anchor="_Toc487375181" w:history="1">
        <w:r w:rsidR="005A0630" w:rsidRPr="005A0630">
          <w:rPr>
            <w:rStyle w:val="a9"/>
            <w:rFonts w:ascii="Times New Roman" w:hAnsi="Times New Roman" w:cs="Times New Roman"/>
            <w:noProof/>
            <w:sz w:val="24"/>
            <w:szCs w:val="24"/>
          </w:rPr>
          <w:t xml:space="preserve">Figure 5.6. </w:t>
        </w:r>
        <w:r w:rsidR="005A0630" w:rsidRPr="005A0630">
          <w:rPr>
            <w:rStyle w:val="a9"/>
            <w:rFonts w:ascii="Times New Roman" w:hAnsi="Times New Roman" w:cs="Times New Roman"/>
            <w:noProof/>
            <w:sz w:val="24"/>
            <w:szCs w:val="24"/>
          </w:rPr>
          <w:tab/>
          <w:t>Radial distribution function of Ce-O for the VCe in neutral (a) and formal (b) charge states near the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The RDF for the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rPr>
          <w:t xml:space="preserve"> in other charge states is not shown here for clarification.</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_Toc487375181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141</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2" w:anchor="_Toc487375182" w:history="1">
        <w:r w:rsidR="005A0630" w:rsidRPr="005A0630">
          <w:rPr>
            <w:rStyle w:val="a9"/>
            <w:rFonts w:ascii="Times New Roman" w:hAnsi="Times New Roman" w:cs="Times New Roman"/>
            <w:noProof/>
            <w:sz w:val="24"/>
            <w:szCs w:val="24"/>
          </w:rPr>
          <w:t xml:space="preserve">Figure 5.7. </w:t>
        </w:r>
        <w:r w:rsidR="005A0630" w:rsidRPr="005A0630">
          <w:rPr>
            <w:rStyle w:val="a9"/>
            <w:rFonts w:ascii="Times New Roman" w:hAnsi="Times New Roman" w:cs="Times New Roman"/>
            <w:noProof/>
            <w:sz w:val="24"/>
            <w:szCs w:val="24"/>
          </w:rPr>
          <w:tab/>
          <w:t>(a) Segregation profile of cation vacancy and vacancy clusters with formal charge states; (b) and (c) average segregation energies of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rPr>
          <w:t>-V</w:t>
        </w:r>
        <w:r w:rsidR="005A0630" w:rsidRPr="005A0630">
          <w:rPr>
            <w:rStyle w:val="a9"/>
            <w:rFonts w:ascii="Times New Roman" w:hAnsi="Times New Roman" w:cs="Times New Roman"/>
            <w:noProof/>
            <w:sz w:val="24"/>
            <w:szCs w:val="24"/>
            <w:vertAlign w:val="subscript"/>
          </w:rPr>
          <w:t>O</w:t>
        </w:r>
        <w:r w:rsidR="005A0630" w:rsidRPr="005A0630">
          <w:rPr>
            <w:rStyle w:val="a9"/>
            <w:rFonts w:ascii="Times New Roman" w:hAnsi="Times New Roman" w:cs="Times New Roman"/>
            <w:noProof/>
            <w:sz w:val="24"/>
            <w:szCs w:val="24"/>
          </w:rPr>
          <w:t>)</w:t>
        </w:r>
        <w:r w:rsidR="005A0630" w:rsidRPr="005A0630">
          <w:rPr>
            <w:rStyle w:val="a9"/>
            <w:rFonts w:ascii="Times New Roman" w:hAnsi="Times New Roman" w:cs="Times New Roman"/>
            <w:i/>
            <w:noProof/>
            <w:sz w:val="24"/>
            <w:szCs w:val="24"/>
            <w:vertAlign w:val="superscript"/>
          </w:rPr>
          <w:t>q</w:t>
        </w:r>
        <w:r w:rsidR="005A0630" w:rsidRPr="005A0630">
          <w:rPr>
            <w:rStyle w:val="a9"/>
            <w:rFonts w:ascii="Times New Roman" w:hAnsi="Times New Roman" w:cs="Times New Roman"/>
            <w:noProof/>
            <w:sz w:val="24"/>
            <w:szCs w:val="24"/>
          </w:rPr>
          <w:t xml:space="preserve"> and (V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rPr>
          <w:t>-2V</w:t>
        </w:r>
        <w:r w:rsidR="005A0630" w:rsidRPr="005A0630">
          <w:rPr>
            <w:rStyle w:val="a9"/>
            <w:rFonts w:ascii="Times New Roman" w:hAnsi="Times New Roman" w:cs="Times New Roman"/>
            <w:noProof/>
            <w:sz w:val="24"/>
            <w:szCs w:val="24"/>
            <w:vertAlign w:val="subscript"/>
          </w:rPr>
          <w:t>O</w:t>
        </w:r>
        <w:r w:rsidR="005A0630" w:rsidRPr="005A0630">
          <w:rPr>
            <w:rStyle w:val="a9"/>
            <w:rFonts w:ascii="Times New Roman" w:hAnsi="Times New Roman" w:cs="Times New Roman"/>
            <w:noProof/>
            <w:sz w:val="24"/>
            <w:szCs w:val="24"/>
          </w:rPr>
          <w:t>)</w:t>
        </w:r>
        <w:r w:rsidR="005A0630" w:rsidRPr="005A0630">
          <w:rPr>
            <w:rStyle w:val="a9"/>
            <w:rFonts w:ascii="Times New Roman" w:hAnsi="Times New Roman" w:cs="Times New Roman"/>
            <w:noProof/>
            <w:sz w:val="24"/>
            <w:szCs w:val="24"/>
            <w:vertAlign w:val="superscript"/>
          </w:rPr>
          <w:t>0</w:t>
        </w:r>
        <w:r w:rsidR="005A0630" w:rsidRPr="005A0630">
          <w:rPr>
            <w:rStyle w:val="a9"/>
            <w:rFonts w:ascii="Times New Roman" w:hAnsi="Times New Roman" w:cs="Times New Roman"/>
            <w:noProof/>
            <w:sz w:val="24"/>
            <w:szCs w:val="24"/>
          </w:rPr>
          <w:t xml:space="preserve">, respectively, as a function of the cation layer near the </w:t>
        </w:r>
        <m:oMath>
          <m:r>
            <m:rPr>
              <m:sty m:val="p"/>
            </m:rPr>
            <w:rPr>
              <w:rStyle w:val="a9"/>
              <w:rFonts w:ascii="Cambria Math" w:hAnsi="Cambria Math" w:cs="Times New Roman"/>
              <w:noProof/>
              <w:sz w:val="24"/>
              <w:szCs w:val="24"/>
            </w:rPr>
            <m:t>Σ</m:t>
          </m:r>
        </m:oMath>
        <w:r w:rsidR="005A0630" w:rsidRPr="005A0630">
          <w:rPr>
            <w:rStyle w:val="a9"/>
            <w:rFonts w:ascii="Times New Roman" w:hAnsi="Times New Roman" w:cs="Times New Roman"/>
            <w:noProof/>
            <w:sz w:val="24"/>
            <w:szCs w:val="24"/>
          </w:rPr>
          <w:t>3 (111)/ [1</w:t>
        </w:r>
        <m:oMath>
          <m:r>
            <m:rPr>
              <m:sty m:val="p"/>
            </m:rPr>
            <w:rPr>
              <w:rStyle w:val="a9"/>
              <w:rFonts w:ascii="Cambria Math" w:hAnsi="Cambria Math" w:cs="Times New Roman"/>
              <w:noProof/>
              <w:sz w:val="24"/>
              <w:szCs w:val="24"/>
            </w:rPr>
            <m:t>1</m:t>
          </m:r>
        </m:oMath>
        <w:r w:rsidR="005A0630" w:rsidRPr="005A0630">
          <w:rPr>
            <w:rStyle w:val="a9"/>
            <w:rFonts w:ascii="Times New Roman" w:hAnsi="Times New Roman" w:cs="Times New Roman"/>
            <w:noProof/>
            <w:sz w:val="24"/>
            <w:szCs w:val="24"/>
          </w:rPr>
          <w:t>0] tilt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as defined in Figure 5.1.</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_Toc487375182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142</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3" w:anchor="_Toc487375183" w:history="1">
        <w:r w:rsidR="005A0630" w:rsidRPr="005A0630">
          <w:rPr>
            <w:rStyle w:val="a9"/>
            <w:rFonts w:ascii="Times New Roman" w:hAnsi="Times New Roman" w:cs="Times New Roman"/>
            <w:noProof/>
            <w:sz w:val="24"/>
            <w:szCs w:val="24"/>
          </w:rPr>
          <w:t xml:space="preserve">Figure 5.8. </w:t>
        </w:r>
        <w:r w:rsidR="005A0630" w:rsidRPr="005A0630">
          <w:rPr>
            <w:rStyle w:val="a9"/>
            <w:rFonts w:ascii="Times New Roman" w:hAnsi="Times New Roman" w:cs="Times New Roman"/>
            <w:noProof/>
            <w:sz w:val="24"/>
            <w:szCs w:val="24"/>
          </w:rPr>
          <w:tab/>
          <w:t xml:space="preserve">Segregation profile of Xe in the trap sites as a function of the cation layer near the </w:t>
        </w:r>
        <m:oMath>
          <m:r>
            <m:rPr>
              <m:sty m:val="p"/>
            </m:rPr>
            <w:rPr>
              <w:rStyle w:val="a9"/>
              <w:rFonts w:ascii="Cambria Math" w:hAnsi="Cambria Math" w:cs="Times New Roman"/>
              <w:noProof/>
              <w:sz w:val="24"/>
              <w:szCs w:val="24"/>
            </w:rPr>
            <m:t>Σ</m:t>
          </m:r>
        </m:oMath>
        <w:r w:rsidR="005A0630" w:rsidRPr="005A0630">
          <w:rPr>
            <w:rStyle w:val="a9"/>
            <w:rFonts w:ascii="Times New Roman" w:hAnsi="Times New Roman" w:cs="Times New Roman"/>
            <w:noProof/>
            <w:sz w:val="24"/>
            <w:szCs w:val="24"/>
          </w:rPr>
          <w:t>3 (111)/ [1</w:t>
        </w:r>
        <m:oMath>
          <m:r>
            <m:rPr>
              <m:sty m:val="p"/>
            </m:rPr>
            <w:rPr>
              <w:rStyle w:val="a9"/>
              <w:rFonts w:ascii="Cambria Math" w:hAnsi="Cambria Math" w:cs="Times New Roman"/>
              <w:noProof/>
              <w:sz w:val="24"/>
              <w:szCs w:val="24"/>
            </w:rPr>
            <m:t>1</m:t>
          </m:r>
        </m:oMath>
        <w:r w:rsidR="005A0630" w:rsidRPr="005A0630">
          <w:rPr>
            <w:rStyle w:val="a9"/>
            <w:rFonts w:ascii="Times New Roman" w:hAnsi="Times New Roman" w:cs="Times New Roman"/>
            <w:noProof/>
            <w:sz w:val="24"/>
            <w:szCs w:val="24"/>
          </w:rPr>
          <w:t>0] tilt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as defined in Figure 5.1. Note that the segregation energy of Xe in vacancy clusters is the average energy.</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_Toc487375183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143</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4" w:anchor="_Toc487375184" w:history="1">
        <w:r w:rsidR="005A0630" w:rsidRPr="005A0630">
          <w:rPr>
            <w:rStyle w:val="a9"/>
            <w:rFonts w:ascii="Times New Roman" w:hAnsi="Times New Roman" w:cs="Times New Roman"/>
            <w:noProof/>
            <w:sz w:val="24"/>
            <w:szCs w:val="24"/>
          </w:rPr>
          <w:t xml:space="preserve">Figure 5.9. </w:t>
        </w:r>
        <w:r w:rsidR="005A0630" w:rsidRPr="005A0630">
          <w:rPr>
            <w:rStyle w:val="a9"/>
            <w:rFonts w:ascii="Times New Roman" w:hAnsi="Times New Roman" w:cs="Times New Roman"/>
            <w:noProof/>
            <w:sz w:val="24"/>
            <w:szCs w:val="24"/>
          </w:rPr>
          <w:tab/>
          <w:t>Solution energies of Xe in above trap sites at formal charge states in the bulk and at GB of CeO</w:t>
        </w:r>
        <w:r w:rsidR="005A0630" w:rsidRPr="005A0630">
          <w:rPr>
            <w:rStyle w:val="a9"/>
            <w:rFonts w:ascii="Times New Roman" w:hAnsi="Times New Roman" w:cs="Times New Roman"/>
            <w:noProof/>
            <w:sz w:val="24"/>
            <w:szCs w:val="24"/>
            <w:vertAlign w:val="subscript"/>
          </w:rPr>
          <w:t>2</w:t>
        </w:r>
        <w:r w:rsidR="005A0630" w:rsidRPr="005A0630">
          <w:rPr>
            <w:rStyle w:val="a9"/>
            <w:rFonts w:ascii="Times New Roman" w:hAnsi="Times New Roman" w:cs="Times New Roman"/>
            <w:noProof/>
            <w:sz w:val="24"/>
            <w:szCs w:val="24"/>
          </w:rPr>
          <w:t>. Fermi level is taken to be 1.32 eV at the middle of the band gap.</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_Toc487375184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144</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5" w:anchor="_Toc487375185" w:history="1">
        <w:r w:rsidR="005A0630" w:rsidRPr="005A0630">
          <w:rPr>
            <w:rStyle w:val="a9"/>
            <w:rFonts w:ascii="Times New Roman" w:hAnsi="Times New Roman" w:cs="Times New Roman"/>
            <w:noProof/>
            <w:sz w:val="24"/>
            <w:szCs w:val="24"/>
          </w:rPr>
          <w:t xml:space="preserve">Figure 5.10. </w:t>
        </w:r>
        <w:r w:rsidR="005A0630" w:rsidRPr="005A0630">
          <w:rPr>
            <w:rStyle w:val="a9"/>
            <w:rFonts w:ascii="Times New Roman" w:hAnsi="Times New Roman" w:cs="Times New Roman"/>
            <w:noProof/>
            <w:sz w:val="24"/>
            <w:szCs w:val="24"/>
          </w:rPr>
          <w:tab/>
          <w:t>Schematic picture of the “bind/unbinding” mechanism associated with moving the Xe</w:t>
        </w:r>
        <w:r w:rsidR="005A0630" w:rsidRPr="005A0630">
          <w:rPr>
            <w:rStyle w:val="a9"/>
            <w:rFonts w:ascii="Times New Roman" w:hAnsi="Times New Roman" w:cs="Times New Roman"/>
            <w:noProof/>
            <w:sz w:val="24"/>
            <w:szCs w:val="24"/>
            <w:vertAlign w:val="subscript"/>
          </w:rPr>
          <w:t>V</w:t>
        </w:r>
        <w:r w:rsidR="005A0630" w:rsidRPr="005A0630">
          <w:rPr>
            <w:rStyle w:val="a9"/>
            <w:rFonts w:ascii="Times New Roman" w:hAnsi="Times New Roman" w:cs="Times New Roman"/>
            <w:noProof/>
            <w:sz w:val="24"/>
            <w:szCs w:val="24"/>
          </w:rPr>
          <w:t>/V</w:t>
        </w:r>
        <w:r w:rsidR="005A0630" w:rsidRPr="005A0630">
          <w:rPr>
            <w:rStyle w:val="a9"/>
            <w:rFonts w:ascii="Times New Roman" w:hAnsi="Times New Roman" w:cs="Times New Roman"/>
            <w:noProof/>
            <w:sz w:val="24"/>
            <w:szCs w:val="24"/>
            <w:vertAlign w:val="subscript"/>
          </w:rPr>
          <w:t xml:space="preserve">Ce </w:t>
        </w:r>
        <w:r w:rsidR="005A0630" w:rsidRPr="005A0630">
          <w:rPr>
            <w:rStyle w:val="a9"/>
            <w:rFonts w:ascii="Times New Roman" w:hAnsi="Times New Roman" w:cs="Times New Roman"/>
            <w:noProof/>
            <w:sz w:val="24"/>
            <w:szCs w:val="24"/>
          </w:rPr>
          <w:t>cluster within (111) plane. The oxygen sublattices are omitted for clarification. Arrows indicate directions where atoms will move to form the next configurations.</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_Toc487375185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145</w:t>
        </w:r>
        <w:r w:rsidR="005A0630" w:rsidRPr="005A0630">
          <w:rPr>
            <w:rStyle w:val="a9"/>
            <w:rFonts w:ascii="Times New Roman" w:hAnsi="Times New Roman" w:cs="Times New Roman"/>
            <w:webHidden/>
            <w:sz w:val="24"/>
            <w:szCs w:val="24"/>
          </w:rPr>
          <w:fldChar w:fldCharType="end"/>
        </w:r>
      </w:hyperlink>
    </w:p>
    <w:p w:rsidR="005A0630" w:rsidRPr="005A0630" w:rsidRDefault="00486DF0" w:rsidP="005A0630">
      <w:pPr>
        <w:pStyle w:val="af0"/>
        <w:tabs>
          <w:tab w:val="right" w:leader="dot" w:pos="8630"/>
        </w:tabs>
        <w:spacing w:after="100"/>
        <w:ind w:left="1296" w:hanging="1296"/>
        <w:rPr>
          <w:rStyle w:val="a9"/>
          <w:rFonts w:ascii="Times New Roman" w:hAnsi="Times New Roman" w:cs="Times New Roman"/>
          <w:sz w:val="24"/>
          <w:szCs w:val="24"/>
        </w:rPr>
      </w:pPr>
      <w:hyperlink r:id="rId56" w:anchor="_Toc487375186" w:history="1">
        <w:r w:rsidR="005A0630" w:rsidRPr="005A0630">
          <w:rPr>
            <w:rStyle w:val="a9"/>
            <w:rFonts w:ascii="Times New Roman" w:hAnsi="Times New Roman" w:cs="Times New Roman"/>
            <w:noProof/>
            <w:sz w:val="24"/>
            <w:szCs w:val="24"/>
          </w:rPr>
          <w:t xml:space="preserve">Figure 5.11. </w:t>
        </w:r>
        <w:r w:rsidR="005A0630" w:rsidRPr="005A0630">
          <w:rPr>
            <w:rStyle w:val="a9"/>
            <w:rFonts w:ascii="Times New Roman" w:hAnsi="Times New Roman" w:cs="Times New Roman"/>
            <w:noProof/>
            <w:sz w:val="24"/>
            <w:szCs w:val="24"/>
          </w:rPr>
          <w:tab/>
          <w:t>Schematic picture of the “zigzag” mechanism associated with moving the Xe</w:t>
        </w:r>
        <w:r w:rsidR="005A0630" w:rsidRPr="005A0630">
          <w:rPr>
            <w:rStyle w:val="a9"/>
            <w:rFonts w:ascii="Times New Roman" w:hAnsi="Times New Roman" w:cs="Times New Roman"/>
            <w:noProof/>
            <w:sz w:val="24"/>
            <w:szCs w:val="24"/>
            <w:vertAlign w:val="subscript"/>
          </w:rPr>
          <w:t>V</w:t>
        </w:r>
        <w:r w:rsidR="005A0630" w:rsidRPr="005A0630">
          <w:rPr>
            <w:rStyle w:val="a9"/>
            <w:rFonts w:ascii="Times New Roman" w:hAnsi="Times New Roman" w:cs="Times New Roman"/>
            <w:noProof/>
            <w:sz w:val="24"/>
            <w:szCs w:val="24"/>
          </w:rPr>
          <w:t>/V</w:t>
        </w:r>
        <w:r w:rsidR="005A0630" w:rsidRPr="005A0630">
          <w:rPr>
            <w:rStyle w:val="a9"/>
            <w:rFonts w:ascii="Times New Roman" w:hAnsi="Times New Roman" w:cs="Times New Roman"/>
            <w:noProof/>
            <w:sz w:val="24"/>
            <w:szCs w:val="24"/>
            <w:vertAlign w:val="subscript"/>
          </w:rPr>
          <w:t>Ce</w:t>
        </w:r>
        <w:r w:rsidR="005A0630" w:rsidRPr="005A0630">
          <w:rPr>
            <w:rStyle w:val="a9"/>
            <w:rFonts w:ascii="Times New Roman" w:hAnsi="Times New Roman" w:cs="Times New Roman"/>
            <w:noProof/>
            <w:sz w:val="24"/>
            <w:szCs w:val="24"/>
          </w:rPr>
          <w:t xml:space="preserve"> cluster within (111) plane. The oxygen sublattices are omitted for clarification. Arrows indicate directions where atoms will move to form the next configurations.</w:t>
        </w:r>
        <w:r w:rsidR="005A0630" w:rsidRPr="005A0630">
          <w:rPr>
            <w:rStyle w:val="a9"/>
            <w:rFonts w:ascii="Times New Roman" w:hAnsi="Times New Roman" w:cs="Times New Roman"/>
            <w:webHidden/>
            <w:sz w:val="24"/>
            <w:szCs w:val="24"/>
          </w:rPr>
          <w:tab/>
        </w:r>
        <w:r w:rsidR="005A0630" w:rsidRPr="005A0630">
          <w:rPr>
            <w:rStyle w:val="a9"/>
            <w:rFonts w:ascii="Times New Roman" w:hAnsi="Times New Roman" w:cs="Times New Roman"/>
            <w:webHidden/>
            <w:sz w:val="24"/>
            <w:szCs w:val="24"/>
          </w:rPr>
          <w:fldChar w:fldCharType="begin"/>
        </w:r>
        <w:r w:rsidR="005A0630" w:rsidRPr="005A0630">
          <w:rPr>
            <w:rStyle w:val="a9"/>
            <w:rFonts w:ascii="Times New Roman" w:hAnsi="Times New Roman" w:cs="Times New Roman"/>
            <w:webHidden/>
            <w:sz w:val="24"/>
            <w:szCs w:val="24"/>
          </w:rPr>
          <w:instrText xml:space="preserve"> PAGEREF _Toc487375186 \h </w:instrText>
        </w:r>
        <w:r w:rsidR="005A0630" w:rsidRPr="005A0630">
          <w:rPr>
            <w:rStyle w:val="a9"/>
            <w:rFonts w:ascii="Times New Roman" w:hAnsi="Times New Roman" w:cs="Times New Roman"/>
            <w:webHidden/>
            <w:sz w:val="24"/>
            <w:szCs w:val="24"/>
          </w:rPr>
        </w:r>
        <w:r w:rsidR="005A0630" w:rsidRPr="005A0630">
          <w:rPr>
            <w:rStyle w:val="a9"/>
            <w:rFonts w:ascii="Times New Roman" w:hAnsi="Times New Roman" w:cs="Times New Roman"/>
            <w:webHidden/>
            <w:sz w:val="24"/>
            <w:szCs w:val="24"/>
          </w:rPr>
          <w:fldChar w:fldCharType="separate"/>
        </w:r>
        <w:r w:rsidR="003F469B">
          <w:rPr>
            <w:rStyle w:val="a9"/>
            <w:rFonts w:ascii="Times New Roman" w:hAnsi="Times New Roman" w:cs="Times New Roman"/>
            <w:noProof/>
            <w:webHidden/>
            <w:sz w:val="24"/>
            <w:szCs w:val="24"/>
          </w:rPr>
          <w:t>146</w:t>
        </w:r>
        <w:r w:rsidR="005A0630" w:rsidRPr="005A0630">
          <w:rPr>
            <w:rStyle w:val="a9"/>
            <w:rFonts w:ascii="Times New Roman" w:hAnsi="Times New Roman" w:cs="Times New Roman"/>
            <w:webHidden/>
            <w:sz w:val="24"/>
            <w:szCs w:val="24"/>
          </w:rPr>
          <w:fldChar w:fldCharType="end"/>
        </w:r>
      </w:hyperlink>
    </w:p>
    <w:p w:rsidR="00B61B43" w:rsidRDefault="00BD0C1D" w:rsidP="00BD0C1D">
      <w:pPr>
        <w:pStyle w:val="af0"/>
        <w:tabs>
          <w:tab w:val="right" w:leader="dot" w:pos="8630"/>
        </w:tabs>
        <w:spacing w:after="100"/>
        <w:ind w:left="1296" w:hanging="1296"/>
        <w:rPr>
          <w:rFonts w:ascii="Times New Roman" w:hAnsi="Times New Roman" w:cs="Times New Roman"/>
          <w:b/>
          <w:sz w:val="28"/>
        </w:rPr>
      </w:pPr>
      <w:r w:rsidRPr="005A0630">
        <w:rPr>
          <w:rStyle w:val="a9"/>
        </w:rPr>
        <w:fldChar w:fldCharType="end"/>
      </w:r>
    </w:p>
    <w:p w:rsidR="00B61B43" w:rsidRDefault="00B61B43" w:rsidP="009D1654">
      <w:pPr>
        <w:rPr>
          <w:rFonts w:ascii="Times New Roman" w:hAnsi="Times New Roman" w:cs="Times New Roman"/>
          <w:b/>
          <w:sz w:val="28"/>
        </w:rPr>
      </w:pPr>
    </w:p>
    <w:p w:rsidR="00394287" w:rsidRDefault="00394287" w:rsidP="00E85C72">
      <w:pPr>
        <w:pStyle w:val="1"/>
        <w:spacing w:before="120" w:after="120" w:line="360" w:lineRule="auto"/>
        <w:jc w:val="center"/>
        <w:rPr>
          <w:rFonts w:ascii="Times New Roman" w:hAnsi="Times New Roman" w:cs="Times New Roman"/>
          <w:color w:val="auto"/>
        </w:rPr>
        <w:sectPr w:rsidR="00394287" w:rsidSect="00B46EBA">
          <w:footerReference w:type="default" r:id="rId57"/>
          <w:footerReference w:type="first" r:id="rId58"/>
          <w:pgSz w:w="12240" w:h="15840"/>
          <w:pgMar w:top="1440" w:right="1800" w:bottom="1440" w:left="1800" w:header="720" w:footer="720" w:gutter="0"/>
          <w:pgNumType w:fmt="lowerRoman"/>
          <w:cols w:space="720"/>
          <w:titlePg/>
          <w:docGrid w:linePitch="360"/>
        </w:sectPr>
      </w:pPr>
    </w:p>
    <w:p w:rsidR="00276974" w:rsidRPr="003F5D3F" w:rsidRDefault="006A44D8" w:rsidP="003F5D3F">
      <w:pPr>
        <w:pStyle w:val="1"/>
        <w:spacing w:after="240" w:line="480" w:lineRule="auto"/>
        <w:jc w:val="center"/>
        <w:rPr>
          <w:rFonts w:ascii="Times New Roman" w:hAnsi="Times New Roman" w:cs="Times New Roman"/>
          <w:b/>
          <w:color w:val="auto"/>
        </w:rPr>
      </w:pPr>
      <w:bookmarkStart w:id="0" w:name="_Toc487374849"/>
      <w:r w:rsidRPr="00C809BC">
        <w:rPr>
          <w:rFonts w:ascii="Times New Roman" w:hAnsi="Times New Roman" w:cs="Times New Roman"/>
          <w:b/>
          <w:color w:val="auto"/>
        </w:rPr>
        <w:lastRenderedPageBreak/>
        <w:t>CHAPTER I</w:t>
      </w:r>
      <w:r w:rsidR="002D277A" w:rsidRPr="00C809BC">
        <w:rPr>
          <w:rFonts w:ascii="Times New Roman" w:hAnsi="Times New Roman" w:cs="Times New Roman"/>
          <w:b/>
          <w:color w:val="auto"/>
        </w:rPr>
        <w:t xml:space="preserve"> </w:t>
      </w:r>
      <w:r w:rsidR="00EC08DD" w:rsidRPr="00C809BC">
        <w:rPr>
          <w:rFonts w:ascii="Times New Roman" w:hAnsi="Times New Roman" w:cs="Times New Roman"/>
          <w:b/>
          <w:color w:val="auto"/>
        </w:rPr>
        <w:t>I</w:t>
      </w:r>
      <w:r w:rsidRPr="00C809BC">
        <w:rPr>
          <w:rFonts w:ascii="Times New Roman" w:hAnsi="Times New Roman" w:cs="Times New Roman"/>
          <w:b/>
          <w:color w:val="auto"/>
        </w:rPr>
        <w:t>NTRODUCTION AND BACKGROUND</w:t>
      </w:r>
      <w:r w:rsidR="00EC08DD" w:rsidRPr="00C809BC">
        <w:rPr>
          <w:rFonts w:ascii="Times New Roman" w:hAnsi="Times New Roman" w:cs="Times New Roman"/>
          <w:b/>
          <w:color w:val="auto"/>
        </w:rPr>
        <w:t xml:space="preserve"> K</w:t>
      </w:r>
      <w:r w:rsidRPr="00C809BC">
        <w:rPr>
          <w:rFonts w:ascii="Times New Roman" w:hAnsi="Times New Roman" w:cs="Times New Roman"/>
          <w:b/>
          <w:color w:val="auto"/>
        </w:rPr>
        <w:t>NOWLEDGE</w:t>
      </w:r>
      <w:bookmarkEnd w:id="0"/>
    </w:p>
    <w:p w:rsidR="00276974" w:rsidRPr="00C809BC" w:rsidRDefault="005C3E53" w:rsidP="00C809BC">
      <w:pPr>
        <w:pStyle w:val="2"/>
        <w:spacing w:before="240" w:after="240" w:line="240" w:lineRule="auto"/>
        <w:rPr>
          <w:rFonts w:ascii="Times New Roman" w:hAnsi="Times New Roman" w:cs="Times New Roman"/>
          <w:b/>
          <w:color w:val="auto"/>
          <w:sz w:val="28"/>
        </w:rPr>
      </w:pPr>
      <w:bookmarkStart w:id="1" w:name="_Toc487374850"/>
      <w:r w:rsidRPr="00C809BC">
        <w:rPr>
          <w:rFonts w:ascii="Times New Roman" w:hAnsi="Times New Roman" w:cs="Times New Roman"/>
          <w:b/>
          <w:color w:val="auto"/>
          <w:sz w:val="28"/>
        </w:rPr>
        <w:t xml:space="preserve">1.1 </w:t>
      </w:r>
      <w:r w:rsidR="00EC08DD" w:rsidRPr="00C809BC">
        <w:rPr>
          <w:rFonts w:ascii="Times New Roman" w:hAnsi="Times New Roman" w:cs="Times New Roman"/>
          <w:b/>
          <w:color w:val="auto"/>
          <w:sz w:val="28"/>
        </w:rPr>
        <w:t>Defect in C</w:t>
      </w:r>
      <w:r w:rsidR="00FE2CE4" w:rsidRPr="00C809BC">
        <w:rPr>
          <w:rFonts w:ascii="Times New Roman" w:hAnsi="Times New Roman" w:cs="Times New Roman"/>
          <w:b/>
          <w:color w:val="auto"/>
          <w:sz w:val="28"/>
        </w:rPr>
        <w:t>rystals</w:t>
      </w:r>
      <w:bookmarkEnd w:id="1"/>
    </w:p>
    <w:p w:rsidR="00490061" w:rsidRPr="00B3380E" w:rsidRDefault="00865EFB" w:rsidP="004B4D0B">
      <w:pPr>
        <w:spacing w:after="0" w:line="480" w:lineRule="auto"/>
        <w:ind w:firstLine="360"/>
        <w:jc w:val="both"/>
        <w:rPr>
          <w:rFonts w:ascii="Times New Roman" w:hAnsi="Times New Roman" w:cs="Times New Roman"/>
          <w:sz w:val="24"/>
          <w:szCs w:val="24"/>
        </w:rPr>
      </w:pPr>
      <w:r w:rsidRPr="00865EFB">
        <w:rPr>
          <w:rFonts w:ascii="Times New Roman" w:hAnsi="Times New Roman" w:cs="Times New Roman"/>
          <w:sz w:val="24"/>
        </w:rPr>
        <w:t xml:space="preserve">In </w:t>
      </w:r>
      <w:r>
        <w:rPr>
          <w:rFonts w:ascii="Times New Roman" w:hAnsi="Times New Roman" w:cs="Times New Roman"/>
          <w:sz w:val="24"/>
        </w:rPr>
        <w:t>nature, a perfect crystalline material</w:t>
      </w:r>
      <w:r w:rsidR="00093C2B">
        <w:rPr>
          <w:rFonts w:ascii="Times New Roman" w:hAnsi="Times New Roman" w:cs="Times New Roman"/>
          <w:sz w:val="24"/>
        </w:rPr>
        <w:t xml:space="preserve"> does not exist</w:t>
      </w:r>
      <w:r w:rsidR="00093C2B">
        <w:rPr>
          <w:rFonts w:ascii="Times New Roman" w:hAnsi="Times New Roman" w:cs="Times New Roman" w:hint="eastAsia"/>
          <w:sz w:val="24"/>
        </w:rPr>
        <w:t>,</w:t>
      </w:r>
      <w:r w:rsidR="00093C2B">
        <w:rPr>
          <w:rFonts w:ascii="Times New Roman" w:hAnsi="Times New Roman" w:cs="Times New Roman"/>
          <w:sz w:val="24"/>
        </w:rPr>
        <w:t xml:space="preserve"> suggesting that</w:t>
      </w:r>
      <w:r>
        <w:rPr>
          <w:rFonts w:ascii="Times New Roman" w:hAnsi="Times New Roman" w:cs="Times New Roman"/>
          <w:sz w:val="24"/>
        </w:rPr>
        <w:t xml:space="preserve"> </w:t>
      </w:r>
      <w:r w:rsidR="00805A79">
        <w:rPr>
          <w:rFonts w:ascii="Times New Roman" w:hAnsi="Times New Roman" w:cs="Times New Roman"/>
          <w:sz w:val="24"/>
        </w:rPr>
        <w:t>d</w:t>
      </w:r>
      <w:r>
        <w:rPr>
          <w:rFonts w:ascii="Times New Roman" w:hAnsi="Times New Roman" w:cs="Times New Roman"/>
          <w:sz w:val="24"/>
        </w:rPr>
        <w:t>efects</w:t>
      </w:r>
      <w:r w:rsidR="00805A79">
        <w:rPr>
          <w:rFonts w:ascii="Times New Roman" w:hAnsi="Times New Roman" w:cs="Times New Roman"/>
          <w:sz w:val="24"/>
        </w:rPr>
        <w:t xml:space="preserve"> would exist in all crystals</w:t>
      </w:r>
      <w:r>
        <w:rPr>
          <w:rFonts w:ascii="Times New Roman" w:hAnsi="Times New Roman" w:cs="Times New Roman"/>
          <w:sz w:val="24"/>
        </w:rPr>
        <w:t xml:space="preserve">. </w:t>
      </w:r>
      <w:r w:rsidR="00805A79">
        <w:rPr>
          <w:rFonts w:ascii="Times New Roman" w:hAnsi="Times New Roman" w:cs="Times New Roman"/>
          <w:sz w:val="24"/>
        </w:rPr>
        <w:t>According to</w:t>
      </w:r>
      <w:r>
        <w:rPr>
          <w:rFonts w:ascii="Times New Roman" w:hAnsi="Times New Roman" w:cs="Times New Roman"/>
          <w:sz w:val="24"/>
        </w:rPr>
        <w:t xml:space="preserve"> </w:t>
      </w:r>
      <w:r w:rsidR="00815FD6">
        <w:rPr>
          <w:rFonts w:ascii="Times New Roman" w:hAnsi="Times New Roman" w:cs="Times New Roman"/>
          <w:sz w:val="24"/>
        </w:rPr>
        <w:t>the</w:t>
      </w:r>
      <w:r w:rsidR="00040845">
        <w:rPr>
          <w:rFonts w:ascii="Times New Roman" w:hAnsi="Times New Roman" w:cs="Times New Roman"/>
          <w:sz w:val="24"/>
        </w:rPr>
        <w:t xml:space="preserve"> dimension</w:t>
      </w:r>
      <w:r>
        <w:rPr>
          <w:rFonts w:ascii="Times New Roman" w:hAnsi="Times New Roman" w:cs="Times New Roman"/>
          <w:sz w:val="24"/>
        </w:rPr>
        <w:t xml:space="preserve">, </w:t>
      </w:r>
      <w:r w:rsidR="00040845">
        <w:rPr>
          <w:rFonts w:ascii="Times New Roman" w:hAnsi="Times New Roman" w:cs="Times New Roman"/>
          <w:sz w:val="24"/>
        </w:rPr>
        <w:t>defects can</w:t>
      </w:r>
      <w:r>
        <w:rPr>
          <w:rFonts w:ascii="Times New Roman" w:hAnsi="Times New Roman" w:cs="Times New Roman"/>
          <w:sz w:val="24"/>
        </w:rPr>
        <w:t xml:space="preserve"> </w:t>
      </w:r>
      <w:r w:rsidR="00040845">
        <w:rPr>
          <w:rFonts w:ascii="Times New Roman" w:hAnsi="Times New Roman" w:cs="Times New Roman"/>
          <w:sz w:val="24"/>
        </w:rPr>
        <w:t>be classified</w:t>
      </w:r>
      <w:r>
        <w:rPr>
          <w:rFonts w:ascii="Times New Roman" w:hAnsi="Times New Roman" w:cs="Times New Roman"/>
          <w:sz w:val="24"/>
        </w:rPr>
        <w:t xml:space="preserve"> into: </w:t>
      </w:r>
      <w:r w:rsidR="00040845">
        <w:rPr>
          <w:rFonts w:ascii="Times New Roman" w:hAnsi="Times New Roman" w:cs="Times New Roman"/>
          <w:sz w:val="24"/>
        </w:rPr>
        <w:t>zero-dimensional point defects</w:t>
      </w:r>
      <w:r>
        <w:rPr>
          <w:rFonts w:ascii="Times New Roman" w:hAnsi="Times New Roman" w:cs="Times New Roman"/>
          <w:sz w:val="24"/>
        </w:rPr>
        <w:t>, such as interstitial, vacancy, an</w:t>
      </w:r>
      <w:r w:rsidR="00040845">
        <w:rPr>
          <w:rFonts w:ascii="Times New Roman" w:hAnsi="Times New Roman" w:cs="Times New Roman"/>
          <w:sz w:val="24"/>
        </w:rPr>
        <w:t xml:space="preserve">tisite, and impurity; one-dimensional linear defects, </w:t>
      </w:r>
      <w:r w:rsidR="00040845" w:rsidRPr="00D85370">
        <w:rPr>
          <w:rFonts w:ascii="Times New Roman" w:hAnsi="Times New Roman" w:cs="Times New Roman"/>
          <w:i/>
          <w:sz w:val="24"/>
        </w:rPr>
        <w:t>e.g.</w:t>
      </w:r>
      <w:r w:rsidR="00040845">
        <w:rPr>
          <w:rFonts w:ascii="Times New Roman" w:hAnsi="Times New Roman" w:cs="Times New Roman"/>
          <w:sz w:val="24"/>
        </w:rPr>
        <w:t xml:space="preserve"> dislocations; two-dimensional planar defects, </w:t>
      </w:r>
      <w:r w:rsidR="00040845" w:rsidRPr="00D85370">
        <w:rPr>
          <w:rFonts w:ascii="Times New Roman" w:hAnsi="Times New Roman" w:cs="Times New Roman"/>
          <w:i/>
          <w:sz w:val="24"/>
        </w:rPr>
        <w:t>e.g.</w:t>
      </w:r>
      <w:r w:rsidR="00040845">
        <w:rPr>
          <w:rFonts w:ascii="Times New Roman" w:hAnsi="Times New Roman" w:cs="Times New Roman"/>
          <w:sz w:val="24"/>
        </w:rPr>
        <w:t xml:space="preserve"> grain boundaries </w:t>
      </w:r>
      <w:r w:rsidR="00DC2E7E">
        <w:rPr>
          <w:rFonts w:ascii="Times New Roman" w:hAnsi="Times New Roman" w:cs="Times New Roman"/>
          <w:sz w:val="24"/>
        </w:rPr>
        <w:t xml:space="preserve">(GBs) </w:t>
      </w:r>
      <w:r w:rsidR="00040845">
        <w:rPr>
          <w:rFonts w:ascii="Times New Roman" w:hAnsi="Times New Roman" w:cs="Times New Roman"/>
          <w:sz w:val="24"/>
        </w:rPr>
        <w:t>and stacking faults</w:t>
      </w:r>
      <w:r w:rsidR="00DC2E7E">
        <w:rPr>
          <w:rFonts w:ascii="Times New Roman" w:hAnsi="Times New Roman" w:cs="Times New Roman"/>
          <w:sz w:val="24"/>
        </w:rPr>
        <w:t xml:space="preserve"> (SFs)</w:t>
      </w:r>
      <w:r w:rsidR="00040845">
        <w:rPr>
          <w:rFonts w:ascii="Times New Roman" w:hAnsi="Times New Roman" w:cs="Times New Roman"/>
          <w:sz w:val="24"/>
        </w:rPr>
        <w:t xml:space="preserve">; and three-dimensional defects, </w:t>
      </w:r>
      <w:r w:rsidR="00040845" w:rsidRPr="00D85370">
        <w:rPr>
          <w:rFonts w:ascii="Times New Roman" w:hAnsi="Times New Roman" w:cs="Times New Roman"/>
          <w:i/>
          <w:sz w:val="24"/>
        </w:rPr>
        <w:t>e.g.</w:t>
      </w:r>
      <w:r w:rsidR="00040845">
        <w:rPr>
          <w:rFonts w:ascii="Times New Roman" w:hAnsi="Times New Roman" w:cs="Times New Roman"/>
          <w:sz w:val="24"/>
        </w:rPr>
        <w:t xml:space="preserve"> void, secondary-phase particles. </w:t>
      </w:r>
      <w:r w:rsidR="00356556">
        <w:rPr>
          <w:rFonts w:ascii="Times New Roman" w:hAnsi="Times New Roman" w:cs="Times New Roman"/>
          <w:sz w:val="24"/>
        </w:rPr>
        <w:t xml:space="preserve">These </w:t>
      </w:r>
      <w:r w:rsidR="00770BF2">
        <w:rPr>
          <w:rFonts w:ascii="Times New Roman" w:hAnsi="Times New Roman" w:cs="Times New Roman"/>
          <w:sz w:val="24"/>
        </w:rPr>
        <w:t>different kinds of defects can</w:t>
      </w:r>
      <w:r w:rsidR="00356556">
        <w:rPr>
          <w:rFonts w:ascii="Times New Roman" w:hAnsi="Times New Roman" w:cs="Times New Roman"/>
          <w:sz w:val="24"/>
        </w:rPr>
        <w:t xml:space="preserve"> coexist in the material and interact with each other, which further affect the properties of materials</w:t>
      </w:r>
      <w:r w:rsidR="003F3251">
        <w:rPr>
          <w:rFonts w:ascii="Times New Roman" w:hAnsi="Times New Roman" w:cs="Times New Roman"/>
          <w:sz w:val="24"/>
        </w:rPr>
        <w:t xml:space="preserve"> [1-26]</w:t>
      </w:r>
      <w:r w:rsidR="00356556">
        <w:rPr>
          <w:rFonts w:ascii="Times New Roman" w:hAnsi="Times New Roman" w:cs="Times New Roman"/>
          <w:sz w:val="24"/>
        </w:rPr>
        <w:t xml:space="preserve">. For example, </w:t>
      </w:r>
      <w:r w:rsidR="00C8609A">
        <w:rPr>
          <w:rFonts w:ascii="Times New Roman" w:hAnsi="Times New Roman" w:cs="Times New Roman"/>
          <w:sz w:val="24"/>
        </w:rPr>
        <w:t xml:space="preserve">the interactions between point defects and dislocations </w:t>
      </w:r>
      <w:r w:rsidR="00D631F4">
        <w:rPr>
          <w:rFonts w:ascii="Times New Roman" w:hAnsi="Times New Roman" w:cs="Times New Roman"/>
          <w:sz w:val="24"/>
        </w:rPr>
        <w:t>have been proposed as</w:t>
      </w:r>
      <w:r w:rsidR="00C8609A">
        <w:rPr>
          <w:rFonts w:ascii="Times New Roman" w:hAnsi="Times New Roman" w:cs="Times New Roman"/>
          <w:sz w:val="24"/>
        </w:rPr>
        <w:t xml:space="preserve"> one of the most important </w:t>
      </w:r>
      <w:r w:rsidR="00D631F4">
        <w:rPr>
          <w:rFonts w:ascii="Times New Roman" w:hAnsi="Times New Roman" w:cs="Times New Roman"/>
          <w:sz w:val="24"/>
        </w:rPr>
        <w:t>reasons for the</w:t>
      </w:r>
      <w:r w:rsidR="00C8609A">
        <w:rPr>
          <w:rFonts w:ascii="Times New Roman" w:hAnsi="Times New Roman" w:cs="Times New Roman"/>
          <w:sz w:val="24"/>
        </w:rPr>
        <w:t xml:space="preserve"> mechanical damping in metals [</w:t>
      </w:r>
      <w:r w:rsidR="00D631F4">
        <w:rPr>
          <w:rFonts w:ascii="Times New Roman" w:hAnsi="Times New Roman" w:cs="Times New Roman"/>
          <w:sz w:val="24"/>
        </w:rPr>
        <w:t>4</w:t>
      </w:r>
      <w:r w:rsidR="00C8609A">
        <w:rPr>
          <w:rFonts w:ascii="Times New Roman" w:hAnsi="Times New Roman" w:cs="Times New Roman"/>
          <w:sz w:val="24"/>
        </w:rPr>
        <w:t>];</w:t>
      </w:r>
      <w:r w:rsidR="004738FB">
        <w:rPr>
          <w:rFonts w:ascii="Times New Roman" w:hAnsi="Times New Roman" w:cs="Times New Roman"/>
          <w:sz w:val="24"/>
        </w:rPr>
        <w:t xml:space="preserve"> </w:t>
      </w:r>
      <w:r w:rsidR="00FA5366">
        <w:rPr>
          <w:rFonts w:ascii="Times New Roman" w:hAnsi="Times New Roman" w:cs="Times New Roman"/>
          <w:sz w:val="24"/>
        </w:rPr>
        <w:t xml:space="preserve">one practical way to refine the grain size of material is by adding precipitates, which will “pin” the movement of grain boundaries during recrystallization and grain growth. </w:t>
      </w:r>
      <w:r w:rsidR="0011001C">
        <w:rPr>
          <w:rFonts w:ascii="Times New Roman" w:hAnsi="Times New Roman" w:cs="Times New Roman"/>
          <w:sz w:val="24"/>
        </w:rPr>
        <w:t xml:space="preserve">Also, </w:t>
      </w:r>
      <w:r w:rsidR="00770BF2">
        <w:rPr>
          <w:rFonts w:ascii="Times New Roman" w:hAnsi="Times New Roman" w:cs="Times New Roman"/>
          <w:sz w:val="24"/>
        </w:rPr>
        <w:t>grain boundaries have an</w:t>
      </w:r>
      <w:r w:rsidR="004738FB">
        <w:rPr>
          <w:rFonts w:ascii="Times New Roman" w:hAnsi="Times New Roman" w:cs="Times New Roman"/>
          <w:sz w:val="24"/>
        </w:rPr>
        <w:t xml:space="preserve"> effective </w:t>
      </w:r>
      <w:r w:rsidR="00D631F4">
        <w:rPr>
          <w:rFonts w:ascii="Times New Roman" w:hAnsi="Times New Roman" w:cs="Times New Roman"/>
          <w:sz w:val="24"/>
        </w:rPr>
        <w:t xml:space="preserve">sink </w:t>
      </w:r>
      <w:r w:rsidR="00FA5366">
        <w:rPr>
          <w:rFonts w:ascii="Times New Roman" w:hAnsi="Times New Roman" w:cs="Times New Roman"/>
          <w:sz w:val="24"/>
        </w:rPr>
        <w:t>behavior</w:t>
      </w:r>
      <w:r w:rsidR="004738FB">
        <w:rPr>
          <w:rFonts w:ascii="Times New Roman" w:hAnsi="Times New Roman" w:cs="Times New Roman"/>
          <w:sz w:val="24"/>
        </w:rPr>
        <w:t xml:space="preserve"> to trap impurities, such as helium</w:t>
      </w:r>
      <w:r w:rsidR="00BA3196">
        <w:rPr>
          <w:rFonts w:ascii="Times New Roman" w:hAnsi="Times New Roman" w:cs="Times New Roman"/>
          <w:sz w:val="24"/>
        </w:rPr>
        <w:t>, xenon and krypton</w:t>
      </w:r>
      <w:r w:rsidR="004738FB">
        <w:rPr>
          <w:rFonts w:ascii="Times New Roman" w:hAnsi="Times New Roman" w:cs="Times New Roman"/>
          <w:sz w:val="24"/>
        </w:rPr>
        <w:t xml:space="preserve">, which can form bubbles along the grain boundaries, and thus induce swelling </w:t>
      </w:r>
      <w:r w:rsidR="00BA3196">
        <w:rPr>
          <w:rFonts w:ascii="Times New Roman" w:hAnsi="Times New Roman" w:cs="Times New Roman"/>
          <w:sz w:val="24"/>
        </w:rPr>
        <w:t xml:space="preserve">or gas release </w:t>
      </w:r>
      <w:r w:rsidR="004738FB">
        <w:rPr>
          <w:rFonts w:ascii="Times New Roman" w:hAnsi="Times New Roman" w:cs="Times New Roman"/>
          <w:sz w:val="24"/>
        </w:rPr>
        <w:t>[1, 5]</w:t>
      </w:r>
      <w:r w:rsidR="00B12E3A">
        <w:rPr>
          <w:rFonts w:ascii="Times New Roman" w:hAnsi="Times New Roman" w:cs="Times New Roman"/>
          <w:sz w:val="24"/>
        </w:rPr>
        <w:t xml:space="preserve">. </w:t>
      </w:r>
      <w:r w:rsidR="004B3F7D">
        <w:rPr>
          <w:rFonts w:ascii="Times New Roman" w:hAnsi="Times New Roman" w:cs="Times New Roman"/>
          <w:sz w:val="24"/>
        </w:rPr>
        <w:t>Furthermore</w:t>
      </w:r>
      <w:r w:rsidR="004738FB">
        <w:rPr>
          <w:rFonts w:ascii="Times New Roman" w:hAnsi="Times New Roman" w:cs="Times New Roman"/>
          <w:sz w:val="24"/>
        </w:rPr>
        <w:t>, na</w:t>
      </w:r>
      <w:r w:rsidR="00356556">
        <w:rPr>
          <w:rFonts w:ascii="Times New Roman" w:hAnsi="Times New Roman" w:cs="Times New Roman"/>
          <w:sz w:val="24"/>
          <w:szCs w:val="24"/>
        </w:rPr>
        <w:t>no</w:t>
      </w:r>
      <w:r w:rsidR="00521C42">
        <w:rPr>
          <w:rFonts w:ascii="Times New Roman" w:hAnsi="Times New Roman" w:cs="Times New Roman"/>
          <w:sz w:val="24"/>
          <w:szCs w:val="24"/>
        </w:rPr>
        <w:t>-</w:t>
      </w:r>
      <w:r w:rsidR="00356556">
        <w:rPr>
          <w:rFonts w:ascii="Times New Roman" w:hAnsi="Times New Roman" w:cs="Times New Roman"/>
          <w:sz w:val="24"/>
          <w:szCs w:val="24"/>
        </w:rPr>
        <w:t xml:space="preserve">crystalline </w:t>
      </w:r>
      <w:r w:rsidR="00770BF2">
        <w:rPr>
          <w:rFonts w:ascii="Times New Roman" w:hAnsi="Times New Roman" w:cs="Times New Roman"/>
          <w:sz w:val="24"/>
          <w:szCs w:val="24"/>
        </w:rPr>
        <w:t>(NC) materials with high-densities</w:t>
      </w:r>
      <w:r w:rsidR="00356556">
        <w:rPr>
          <w:rFonts w:ascii="Times New Roman" w:hAnsi="Times New Roman" w:cs="Times New Roman"/>
          <w:sz w:val="24"/>
          <w:szCs w:val="24"/>
        </w:rPr>
        <w:t xml:space="preserve"> of grain boundaries are believed to have substantially different response to irradiation-induced defects as compared to the response of single-crystalline materials [1</w:t>
      </w:r>
      <w:r w:rsidR="004738FB">
        <w:rPr>
          <w:rFonts w:ascii="Times New Roman" w:hAnsi="Times New Roman" w:cs="Times New Roman"/>
          <w:sz w:val="24"/>
          <w:szCs w:val="24"/>
        </w:rPr>
        <w:t>, 6-13]</w:t>
      </w:r>
      <w:r w:rsidR="00356556">
        <w:rPr>
          <w:rFonts w:ascii="Times New Roman" w:hAnsi="Times New Roman" w:cs="Times New Roman"/>
          <w:sz w:val="24"/>
          <w:szCs w:val="24"/>
        </w:rPr>
        <w:t xml:space="preserve">. </w:t>
      </w:r>
      <w:r w:rsidR="0011001C" w:rsidRPr="00B3380E">
        <w:rPr>
          <w:rFonts w:ascii="Times New Roman" w:hAnsi="Times New Roman" w:cs="Times New Roman"/>
          <w:sz w:val="24"/>
          <w:szCs w:val="24"/>
        </w:rPr>
        <w:t>Recently</w:t>
      </w:r>
      <w:r w:rsidR="00356556" w:rsidRPr="00B3380E">
        <w:rPr>
          <w:rFonts w:ascii="Times New Roman" w:hAnsi="Times New Roman" w:cs="Times New Roman"/>
          <w:sz w:val="24"/>
          <w:szCs w:val="24"/>
        </w:rPr>
        <w:t xml:space="preserve">, the influence of </w:t>
      </w:r>
      <w:r w:rsidR="00DC2E7E">
        <w:rPr>
          <w:rFonts w:ascii="Times New Roman" w:hAnsi="Times New Roman" w:cs="Times New Roman"/>
          <w:sz w:val="24"/>
          <w:szCs w:val="24"/>
        </w:rPr>
        <w:t xml:space="preserve">stacking faults </w:t>
      </w:r>
      <w:r w:rsidR="00356556" w:rsidRPr="00B3380E">
        <w:rPr>
          <w:rFonts w:ascii="Times New Roman" w:hAnsi="Times New Roman" w:cs="Times New Roman"/>
          <w:sz w:val="24"/>
          <w:szCs w:val="24"/>
        </w:rPr>
        <w:t xml:space="preserve">in materials </w:t>
      </w:r>
      <w:r w:rsidR="00BD1A00" w:rsidRPr="00B3380E">
        <w:rPr>
          <w:rFonts w:ascii="Times New Roman" w:hAnsi="Times New Roman" w:cs="Times New Roman"/>
          <w:sz w:val="24"/>
          <w:szCs w:val="24"/>
        </w:rPr>
        <w:t xml:space="preserve">on the evolution of irradiation-induced defects </w:t>
      </w:r>
      <w:r w:rsidR="00356556" w:rsidRPr="00B3380E">
        <w:rPr>
          <w:rFonts w:ascii="Times New Roman" w:hAnsi="Times New Roman" w:cs="Times New Roman"/>
          <w:sz w:val="24"/>
          <w:szCs w:val="24"/>
        </w:rPr>
        <w:t xml:space="preserve">was also </w:t>
      </w:r>
      <w:r w:rsidR="00356556" w:rsidRPr="00B3380E">
        <w:rPr>
          <w:rFonts w:ascii="Times New Roman" w:hAnsi="Times New Roman" w:cs="Times New Roman" w:hint="eastAsia"/>
          <w:sz w:val="24"/>
          <w:szCs w:val="24"/>
        </w:rPr>
        <w:t>identified</w:t>
      </w:r>
      <w:r w:rsidR="00BA3196" w:rsidRPr="00B3380E">
        <w:rPr>
          <w:rFonts w:ascii="Times New Roman" w:hAnsi="Times New Roman" w:cs="Times New Roman"/>
          <w:sz w:val="24"/>
          <w:szCs w:val="24"/>
        </w:rPr>
        <w:t xml:space="preserve"> [19-22</w:t>
      </w:r>
      <w:r w:rsidR="00356556" w:rsidRPr="00B3380E">
        <w:rPr>
          <w:rFonts w:ascii="Times New Roman" w:hAnsi="Times New Roman" w:cs="Times New Roman"/>
          <w:sz w:val="24"/>
          <w:szCs w:val="24"/>
        </w:rPr>
        <w:t xml:space="preserve">]. Zhang </w:t>
      </w:r>
      <w:r w:rsidR="00356556" w:rsidRPr="00B3380E">
        <w:rPr>
          <w:rFonts w:ascii="Times New Roman" w:hAnsi="Times New Roman" w:cs="Times New Roman"/>
          <w:i/>
          <w:sz w:val="24"/>
          <w:szCs w:val="24"/>
        </w:rPr>
        <w:t>et al.</w:t>
      </w:r>
      <w:r w:rsidR="00BA3196" w:rsidRPr="00B3380E">
        <w:rPr>
          <w:rFonts w:ascii="Times New Roman" w:hAnsi="Times New Roman" w:cs="Times New Roman"/>
          <w:sz w:val="24"/>
          <w:szCs w:val="24"/>
        </w:rPr>
        <w:t xml:space="preserve"> [19, 20</w:t>
      </w:r>
      <w:r w:rsidR="00356556" w:rsidRPr="00B3380E">
        <w:rPr>
          <w:rFonts w:ascii="Times New Roman" w:hAnsi="Times New Roman" w:cs="Times New Roman"/>
          <w:sz w:val="24"/>
          <w:szCs w:val="24"/>
        </w:rPr>
        <w:t xml:space="preserve">] reported that radiation-resistant behavior in nano-engineered SiC (NE-SiC), with high stacking fault densities, is </w:t>
      </w:r>
      <w:r w:rsidR="00356556" w:rsidRPr="00B3380E">
        <w:rPr>
          <w:rFonts w:ascii="Times New Roman" w:hAnsi="Times New Roman" w:cs="Times New Roman"/>
          <w:sz w:val="24"/>
          <w:szCs w:val="24"/>
        </w:rPr>
        <w:lastRenderedPageBreak/>
        <w:t xml:space="preserve">improved, leading to the outstanding radiation durability. Recent study by Imada </w:t>
      </w:r>
      <w:r w:rsidR="00356556" w:rsidRPr="00B3380E">
        <w:rPr>
          <w:rFonts w:ascii="Times New Roman" w:hAnsi="Times New Roman" w:cs="Times New Roman"/>
          <w:i/>
          <w:sz w:val="24"/>
          <w:szCs w:val="24"/>
        </w:rPr>
        <w:t>et al.</w:t>
      </w:r>
      <w:r w:rsidR="0011001C" w:rsidRPr="00B3380E">
        <w:rPr>
          <w:rFonts w:ascii="Times New Roman" w:hAnsi="Times New Roman" w:cs="Times New Roman"/>
          <w:sz w:val="24"/>
          <w:szCs w:val="24"/>
        </w:rPr>
        <w:t xml:space="preserve"> [22</w:t>
      </w:r>
      <w:r w:rsidR="00356556" w:rsidRPr="00B3380E">
        <w:rPr>
          <w:rFonts w:ascii="Times New Roman" w:hAnsi="Times New Roman" w:cs="Times New Roman"/>
          <w:sz w:val="24"/>
          <w:szCs w:val="24"/>
        </w:rPr>
        <w:t xml:space="preserve">] provided further experimental evidence </w:t>
      </w:r>
      <w:r w:rsidR="00356556" w:rsidRPr="00B3380E">
        <w:rPr>
          <w:rFonts w:ascii="Times New Roman" w:hAnsi="Times New Roman" w:cs="Times New Roman" w:hint="eastAsia"/>
          <w:sz w:val="24"/>
          <w:szCs w:val="24"/>
        </w:rPr>
        <w:t>on</w:t>
      </w:r>
      <w:r w:rsidR="00356556" w:rsidRPr="00B3380E">
        <w:rPr>
          <w:rFonts w:ascii="Times New Roman" w:hAnsi="Times New Roman" w:cs="Times New Roman"/>
          <w:sz w:val="24"/>
          <w:szCs w:val="24"/>
        </w:rPr>
        <w:t xml:space="preserve"> the important role of the</w:t>
      </w:r>
      <w:r w:rsidR="00770BF2">
        <w:rPr>
          <w:rFonts w:ascii="Times New Roman" w:hAnsi="Times New Roman" w:cs="Times New Roman"/>
          <w:sz w:val="24"/>
          <w:szCs w:val="24"/>
        </w:rPr>
        <w:t xml:space="preserve"> unique microstructure feature o</w:t>
      </w:r>
      <w:r w:rsidR="00356556" w:rsidRPr="00B3380E">
        <w:rPr>
          <w:rFonts w:ascii="Times New Roman" w:hAnsi="Times New Roman" w:cs="Times New Roman"/>
          <w:sz w:val="24"/>
          <w:szCs w:val="24"/>
        </w:rPr>
        <w:t>n the superior radiation tolerance of these materials.</w:t>
      </w:r>
      <w:r w:rsidR="00490061" w:rsidRPr="00B3380E">
        <w:rPr>
          <w:rFonts w:ascii="Times New Roman" w:hAnsi="Times New Roman" w:cs="Times New Roman"/>
          <w:sz w:val="24"/>
          <w:szCs w:val="24"/>
        </w:rPr>
        <w:t xml:space="preserve"> </w:t>
      </w:r>
    </w:p>
    <w:p w:rsidR="00356556" w:rsidRPr="00BF2D15" w:rsidRDefault="006E678E" w:rsidP="004B4D0B">
      <w:pPr>
        <w:spacing w:after="0" w:line="480" w:lineRule="auto"/>
        <w:ind w:firstLine="360"/>
        <w:jc w:val="both"/>
        <w:rPr>
          <w:rFonts w:ascii="Times New Roman" w:hAnsi="Times New Roman" w:cs="Times New Roman"/>
          <w:sz w:val="24"/>
          <w:szCs w:val="24"/>
        </w:rPr>
      </w:pPr>
      <w:r w:rsidRPr="00BF2D15">
        <w:rPr>
          <w:rFonts w:ascii="Times New Roman" w:hAnsi="Times New Roman" w:cs="Times New Roman"/>
          <w:sz w:val="24"/>
          <w:szCs w:val="24"/>
        </w:rPr>
        <w:t>Besides the interact</w:t>
      </w:r>
      <w:r w:rsidR="009B5AA2" w:rsidRPr="00BF2D15">
        <w:rPr>
          <w:rFonts w:ascii="Times New Roman" w:hAnsi="Times New Roman" w:cs="Times New Roman"/>
          <w:sz w:val="24"/>
          <w:szCs w:val="24"/>
        </w:rPr>
        <w:t>ions between defects</w:t>
      </w:r>
      <w:r w:rsidRPr="00BF2D15">
        <w:rPr>
          <w:rFonts w:ascii="Times New Roman" w:hAnsi="Times New Roman" w:cs="Times New Roman"/>
          <w:sz w:val="24"/>
          <w:szCs w:val="24"/>
        </w:rPr>
        <w:t>,</w:t>
      </w:r>
      <w:r w:rsidR="00BA3196" w:rsidRPr="00BF2D15">
        <w:rPr>
          <w:rFonts w:ascii="Times New Roman" w:hAnsi="Times New Roman" w:cs="Times New Roman"/>
          <w:sz w:val="24"/>
          <w:szCs w:val="24"/>
        </w:rPr>
        <w:t xml:space="preserve"> </w:t>
      </w:r>
      <w:r w:rsidRPr="00BF2D15">
        <w:rPr>
          <w:rFonts w:ascii="Times New Roman" w:hAnsi="Times New Roman" w:cs="Times New Roman"/>
          <w:sz w:val="24"/>
          <w:szCs w:val="24"/>
        </w:rPr>
        <w:t xml:space="preserve">the modification of microstructure induced from the presence of defects should also be considered. For instance, </w:t>
      </w:r>
      <w:r w:rsidR="00770BF2">
        <w:rPr>
          <w:rFonts w:ascii="Times New Roman" w:hAnsi="Times New Roman" w:cs="Times New Roman"/>
          <w:sz w:val="24"/>
          <w:szCs w:val="24"/>
        </w:rPr>
        <w:t xml:space="preserve">the </w:t>
      </w:r>
      <w:r w:rsidR="00BA3196" w:rsidRPr="00BF2D15">
        <w:rPr>
          <w:rFonts w:ascii="Times New Roman" w:hAnsi="Times New Roman" w:cs="Times New Roman"/>
          <w:sz w:val="24"/>
          <w:szCs w:val="24"/>
        </w:rPr>
        <w:t>in-plane strain field</w:t>
      </w:r>
      <w:r w:rsidRPr="00BF2D15">
        <w:rPr>
          <w:rFonts w:ascii="Times New Roman" w:hAnsi="Times New Roman" w:cs="Times New Roman"/>
          <w:sz w:val="24"/>
          <w:szCs w:val="24"/>
        </w:rPr>
        <w:t xml:space="preserve"> in thin film</w:t>
      </w:r>
      <w:r w:rsidR="00770BF2">
        <w:rPr>
          <w:rFonts w:ascii="Times New Roman" w:hAnsi="Times New Roman" w:cs="Times New Roman"/>
          <w:sz w:val="24"/>
          <w:szCs w:val="24"/>
        </w:rPr>
        <w:t>s</w:t>
      </w:r>
      <w:r w:rsidR="00BA3196" w:rsidRPr="00BF2D15">
        <w:rPr>
          <w:rFonts w:ascii="Times New Roman" w:hAnsi="Times New Roman" w:cs="Times New Roman"/>
          <w:sz w:val="24"/>
          <w:szCs w:val="24"/>
        </w:rPr>
        <w:t>, resulting from the lattice mismatch between t</w:t>
      </w:r>
      <w:r w:rsidRPr="00BF2D15">
        <w:rPr>
          <w:rFonts w:ascii="Times New Roman" w:hAnsi="Times New Roman" w:cs="Times New Roman"/>
          <w:sz w:val="24"/>
          <w:szCs w:val="24"/>
        </w:rPr>
        <w:t>he film and substrate</w:t>
      </w:r>
      <w:r w:rsidR="00BA3196" w:rsidRPr="00BF2D15">
        <w:rPr>
          <w:rFonts w:ascii="Times New Roman" w:hAnsi="Times New Roman" w:cs="Times New Roman"/>
          <w:sz w:val="24"/>
          <w:szCs w:val="24"/>
        </w:rPr>
        <w:t xml:space="preserve">, </w:t>
      </w:r>
      <w:r w:rsidR="0011001C" w:rsidRPr="00BF2D15">
        <w:rPr>
          <w:rFonts w:ascii="Times New Roman" w:hAnsi="Times New Roman" w:cs="Times New Roman"/>
          <w:sz w:val="24"/>
          <w:szCs w:val="24"/>
        </w:rPr>
        <w:t>can change the local structures, which w</w:t>
      </w:r>
      <w:r w:rsidR="00770BF2">
        <w:rPr>
          <w:rFonts w:ascii="Times New Roman" w:hAnsi="Times New Roman" w:cs="Times New Roman"/>
          <w:sz w:val="24"/>
          <w:szCs w:val="24"/>
        </w:rPr>
        <w:t>ill</w:t>
      </w:r>
      <w:r w:rsidR="00BA3196" w:rsidRPr="00BF2D15">
        <w:rPr>
          <w:rFonts w:ascii="Times New Roman" w:hAnsi="Times New Roman" w:cs="Times New Roman"/>
          <w:sz w:val="24"/>
          <w:szCs w:val="24"/>
        </w:rPr>
        <w:t xml:space="preserve"> affect the </w:t>
      </w:r>
      <w:r w:rsidR="0011001C" w:rsidRPr="00BF2D15">
        <w:rPr>
          <w:rFonts w:ascii="Times New Roman" w:hAnsi="Times New Roman" w:cs="Times New Roman"/>
          <w:sz w:val="24"/>
          <w:szCs w:val="24"/>
        </w:rPr>
        <w:t xml:space="preserve">behavior of </w:t>
      </w:r>
      <w:r w:rsidR="00BA3196" w:rsidRPr="00BF2D15">
        <w:rPr>
          <w:rFonts w:ascii="Times New Roman" w:hAnsi="Times New Roman" w:cs="Times New Roman"/>
          <w:sz w:val="24"/>
          <w:szCs w:val="24"/>
        </w:rPr>
        <w:t>point defect</w:t>
      </w:r>
      <w:r w:rsidR="0011001C" w:rsidRPr="00BF2D15">
        <w:rPr>
          <w:rFonts w:ascii="Times New Roman" w:hAnsi="Times New Roman" w:cs="Times New Roman"/>
          <w:sz w:val="24"/>
          <w:szCs w:val="24"/>
        </w:rPr>
        <w:t xml:space="preserve">s [23-26]. </w:t>
      </w:r>
      <w:r w:rsidR="00BA3196" w:rsidRPr="00BF2D15">
        <w:rPr>
          <w:rFonts w:ascii="Times New Roman" w:hAnsi="Times New Roman" w:cs="Times New Roman"/>
          <w:sz w:val="24"/>
          <w:szCs w:val="24"/>
        </w:rPr>
        <w:t xml:space="preserve"> </w:t>
      </w:r>
    </w:p>
    <w:p w:rsidR="00276974" w:rsidRPr="00BF2D15" w:rsidRDefault="0004597B" w:rsidP="00516211">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Although several investigations have been performed to study these phenomena, atomic-level mechanism, especially how these interactions affect the behavior of defects, is still less understood. </w:t>
      </w:r>
      <w:r w:rsidR="00B12E3A" w:rsidRPr="00BF2D15">
        <w:rPr>
          <w:rFonts w:ascii="Times New Roman" w:hAnsi="Times New Roman" w:cs="Times New Roman"/>
          <w:sz w:val="24"/>
        </w:rPr>
        <w:t>In this work, we mainly focus on the interaction between point defects and interfaces, such as grain boundaries and stacking faults, as well as the in-plane strain field</w:t>
      </w:r>
      <w:r w:rsidR="0011001C" w:rsidRPr="00BF2D15">
        <w:rPr>
          <w:rFonts w:ascii="Times New Roman" w:hAnsi="Times New Roman" w:cs="Times New Roman"/>
          <w:sz w:val="24"/>
        </w:rPr>
        <w:t>s induced near the interfaces, a</w:t>
      </w:r>
      <w:r w:rsidR="00B12E3A" w:rsidRPr="00BF2D15">
        <w:rPr>
          <w:rFonts w:ascii="Times New Roman" w:hAnsi="Times New Roman" w:cs="Times New Roman"/>
          <w:sz w:val="24"/>
        </w:rPr>
        <w:t xml:space="preserve">nd study the behavior of point defects at interfaces and in-plane strain field. </w:t>
      </w:r>
    </w:p>
    <w:p w:rsidR="006E678E" w:rsidRPr="00C809BC" w:rsidRDefault="005C3E53" w:rsidP="00C809BC">
      <w:pPr>
        <w:pStyle w:val="2"/>
        <w:spacing w:before="240" w:after="240" w:line="240" w:lineRule="auto"/>
        <w:rPr>
          <w:rFonts w:ascii="Times New Roman" w:hAnsi="Times New Roman" w:cs="Times New Roman"/>
          <w:b/>
          <w:color w:val="auto"/>
          <w:sz w:val="28"/>
        </w:rPr>
      </w:pPr>
      <w:bookmarkStart w:id="2" w:name="_Toc487374851"/>
      <w:r w:rsidRPr="00C809BC">
        <w:rPr>
          <w:rFonts w:ascii="Times New Roman" w:hAnsi="Times New Roman" w:cs="Times New Roman"/>
          <w:b/>
          <w:color w:val="auto"/>
          <w:sz w:val="28"/>
        </w:rPr>
        <w:t xml:space="preserve">1.2 </w:t>
      </w:r>
      <w:r w:rsidR="00D00154" w:rsidRPr="00C809BC">
        <w:rPr>
          <w:rFonts w:ascii="Times New Roman" w:hAnsi="Times New Roman" w:cs="Times New Roman"/>
          <w:b/>
          <w:color w:val="auto"/>
          <w:sz w:val="28"/>
        </w:rPr>
        <w:t xml:space="preserve">Point </w:t>
      </w:r>
      <w:r w:rsidR="00B3380E" w:rsidRPr="00C809BC">
        <w:rPr>
          <w:rFonts w:ascii="Times New Roman" w:hAnsi="Times New Roman" w:cs="Times New Roman"/>
          <w:b/>
          <w:color w:val="auto"/>
          <w:sz w:val="28"/>
        </w:rPr>
        <w:t>D</w:t>
      </w:r>
      <w:r w:rsidR="00B12E3A" w:rsidRPr="00C809BC">
        <w:rPr>
          <w:rFonts w:ascii="Times New Roman" w:hAnsi="Times New Roman" w:cs="Times New Roman"/>
          <w:b/>
          <w:color w:val="auto"/>
          <w:sz w:val="28"/>
        </w:rPr>
        <w:t>efect</w:t>
      </w:r>
      <w:r w:rsidR="00D00154" w:rsidRPr="00C809BC">
        <w:rPr>
          <w:rFonts w:ascii="Times New Roman" w:hAnsi="Times New Roman" w:cs="Times New Roman"/>
          <w:b/>
          <w:color w:val="auto"/>
          <w:sz w:val="28"/>
        </w:rPr>
        <w:t>s</w:t>
      </w:r>
      <w:r w:rsidR="00B12E3A" w:rsidRPr="00C809BC">
        <w:rPr>
          <w:rFonts w:ascii="Times New Roman" w:hAnsi="Times New Roman" w:cs="Times New Roman"/>
          <w:b/>
          <w:color w:val="auto"/>
          <w:sz w:val="28"/>
        </w:rPr>
        <w:t xml:space="preserve"> in </w:t>
      </w:r>
      <w:r w:rsidR="00B3380E" w:rsidRPr="00C809BC">
        <w:rPr>
          <w:rFonts w:ascii="Times New Roman" w:hAnsi="Times New Roman" w:cs="Times New Roman"/>
          <w:b/>
          <w:color w:val="auto"/>
          <w:sz w:val="28"/>
        </w:rPr>
        <w:t>Bulk C</w:t>
      </w:r>
      <w:r w:rsidR="00AF60AF" w:rsidRPr="00C809BC">
        <w:rPr>
          <w:rFonts w:ascii="Times New Roman" w:hAnsi="Times New Roman" w:cs="Times New Roman"/>
          <w:b/>
          <w:color w:val="auto"/>
          <w:sz w:val="28"/>
        </w:rPr>
        <w:t>r</w:t>
      </w:r>
      <w:r w:rsidR="00B12E3A" w:rsidRPr="00C809BC">
        <w:rPr>
          <w:rFonts w:ascii="Times New Roman" w:hAnsi="Times New Roman" w:cs="Times New Roman"/>
          <w:b/>
          <w:color w:val="auto"/>
          <w:sz w:val="28"/>
        </w:rPr>
        <w:t>ystals</w:t>
      </w:r>
      <w:bookmarkEnd w:id="2"/>
    </w:p>
    <w:p w:rsidR="006E678E" w:rsidRPr="00C809BC" w:rsidRDefault="002D2252" w:rsidP="00C809BC">
      <w:pPr>
        <w:pStyle w:val="3"/>
        <w:spacing w:before="120" w:after="120" w:line="480" w:lineRule="auto"/>
        <w:rPr>
          <w:rFonts w:ascii="Times New Roman" w:hAnsi="Times New Roman" w:cs="Times New Roman"/>
          <w:b/>
          <w:i/>
          <w:color w:val="auto"/>
        </w:rPr>
      </w:pPr>
      <w:bookmarkStart w:id="3" w:name="_Toc487374852"/>
      <w:r w:rsidRPr="00C809BC">
        <w:rPr>
          <w:rFonts w:ascii="Times New Roman" w:hAnsi="Times New Roman" w:cs="Times New Roman"/>
          <w:b/>
          <w:i/>
          <w:color w:val="auto"/>
        </w:rPr>
        <w:t>1.2</w:t>
      </w:r>
      <w:r w:rsidR="006A44D8" w:rsidRPr="00C809BC">
        <w:rPr>
          <w:rFonts w:ascii="Times New Roman" w:hAnsi="Times New Roman" w:cs="Times New Roman"/>
          <w:b/>
          <w:i/>
          <w:color w:val="auto"/>
        </w:rPr>
        <w:t>.</w:t>
      </w:r>
      <w:r w:rsidR="00E85C72" w:rsidRPr="00C809BC">
        <w:rPr>
          <w:rFonts w:ascii="Times New Roman" w:hAnsi="Times New Roman" w:cs="Times New Roman"/>
          <w:b/>
          <w:i/>
          <w:color w:val="auto"/>
        </w:rPr>
        <w:t xml:space="preserve">1 </w:t>
      </w:r>
      <w:r w:rsidR="00B3380E" w:rsidRPr="00C809BC">
        <w:rPr>
          <w:rFonts w:ascii="Times New Roman" w:hAnsi="Times New Roman" w:cs="Times New Roman"/>
          <w:b/>
          <w:i/>
          <w:color w:val="auto"/>
        </w:rPr>
        <w:t>Native Point D</w:t>
      </w:r>
      <w:r w:rsidR="00AF60AF" w:rsidRPr="00C809BC">
        <w:rPr>
          <w:rFonts w:ascii="Times New Roman" w:hAnsi="Times New Roman" w:cs="Times New Roman"/>
          <w:b/>
          <w:i/>
          <w:color w:val="auto"/>
        </w:rPr>
        <w:t>efect</w:t>
      </w:r>
      <w:r w:rsidR="00D00154" w:rsidRPr="00C809BC">
        <w:rPr>
          <w:rFonts w:ascii="Times New Roman" w:hAnsi="Times New Roman" w:cs="Times New Roman"/>
          <w:b/>
          <w:i/>
          <w:color w:val="auto"/>
        </w:rPr>
        <w:t>s</w:t>
      </w:r>
      <w:r w:rsidR="00B3380E" w:rsidRPr="00C809BC">
        <w:rPr>
          <w:rFonts w:ascii="Times New Roman" w:hAnsi="Times New Roman" w:cs="Times New Roman"/>
          <w:b/>
          <w:i/>
          <w:color w:val="auto"/>
        </w:rPr>
        <w:t xml:space="preserve"> in Silicon C</w:t>
      </w:r>
      <w:r w:rsidR="00AF60AF" w:rsidRPr="00C809BC">
        <w:rPr>
          <w:rFonts w:ascii="Times New Roman" w:hAnsi="Times New Roman" w:cs="Times New Roman"/>
          <w:b/>
          <w:i/>
          <w:color w:val="auto"/>
        </w:rPr>
        <w:t>arbide</w:t>
      </w:r>
      <w:bookmarkEnd w:id="3"/>
    </w:p>
    <w:p w:rsidR="00490061" w:rsidRDefault="00D00154" w:rsidP="004B4D0B">
      <w:pPr>
        <w:spacing w:after="0" w:line="480" w:lineRule="auto"/>
        <w:ind w:firstLine="360"/>
        <w:jc w:val="both"/>
        <w:rPr>
          <w:rFonts w:ascii="Times New Roman" w:hAnsi="Times New Roman" w:cs="Times New Roman"/>
          <w:sz w:val="24"/>
        </w:rPr>
      </w:pPr>
      <w:r>
        <w:rPr>
          <w:rFonts w:ascii="Times New Roman" w:hAnsi="Times New Roman" w:cs="Times New Roman"/>
          <w:sz w:val="24"/>
        </w:rPr>
        <w:t>Silicon carbide (SiC), as an important wide band-gap semiconductor, offers a variety of applications for high power and high frequency devices, such as for metal-oxide-semiconductor field-effect transistors (MOSEFTs) [27] or quantum computers [28]. In addition, SiC/SiC composites have long been known for their potential as structural components in fusion and fission reactors [29-3</w:t>
      </w:r>
      <w:r w:rsidR="00F44012">
        <w:rPr>
          <w:rFonts w:ascii="Times New Roman" w:hAnsi="Times New Roman" w:cs="Times New Roman"/>
          <w:sz w:val="24"/>
        </w:rPr>
        <w:t>2</w:t>
      </w:r>
      <w:r w:rsidR="00B000F7">
        <w:rPr>
          <w:rFonts w:ascii="Times New Roman" w:hAnsi="Times New Roman" w:cs="Times New Roman"/>
          <w:sz w:val="24"/>
        </w:rPr>
        <w:t>] due to the small cross-</w:t>
      </w:r>
      <w:r>
        <w:rPr>
          <w:rFonts w:ascii="Times New Roman" w:hAnsi="Times New Roman" w:cs="Times New Roman"/>
          <w:sz w:val="24"/>
        </w:rPr>
        <w:t>section and low-activation under neutron radiation. In these harsh environments, many defects can be produced by doping or radiat</w:t>
      </w:r>
      <w:r w:rsidR="00CB0720">
        <w:rPr>
          <w:rFonts w:ascii="Times New Roman" w:hAnsi="Times New Roman" w:cs="Times New Roman"/>
          <w:sz w:val="24"/>
        </w:rPr>
        <w:t>ion, which can lead to the</w:t>
      </w:r>
      <w:r>
        <w:rPr>
          <w:rFonts w:ascii="Times New Roman" w:hAnsi="Times New Roman" w:cs="Times New Roman"/>
          <w:sz w:val="24"/>
        </w:rPr>
        <w:t xml:space="preserve"> microstructural modification, and thus altering the mechanical </w:t>
      </w:r>
      <w:r w:rsidR="005D4106">
        <w:rPr>
          <w:rFonts w:ascii="Times New Roman" w:hAnsi="Times New Roman" w:cs="Times New Roman"/>
          <w:sz w:val="24"/>
        </w:rPr>
        <w:t>and electroni</w:t>
      </w:r>
      <w:r>
        <w:rPr>
          <w:rFonts w:ascii="Times New Roman" w:hAnsi="Times New Roman" w:cs="Times New Roman"/>
          <w:sz w:val="24"/>
        </w:rPr>
        <w:t>c properties</w:t>
      </w:r>
      <w:r w:rsidR="003F3251">
        <w:rPr>
          <w:rFonts w:ascii="Times New Roman" w:hAnsi="Times New Roman" w:cs="Times New Roman"/>
          <w:sz w:val="24"/>
        </w:rPr>
        <w:t xml:space="preserve"> [3</w:t>
      </w:r>
      <w:r w:rsidR="00F44012">
        <w:rPr>
          <w:rFonts w:ascii="Times New Roman" w:hAnsi="Times New Roman" w:cs="Times New Roman"/>
          <w:sz w:val="24"/>
        </w:rPr>
        <w:t>3</w:t>
      </w:r>
      <w:r w:rsidR="003F3251">
        <w:rPr>
          <w:rFonts w:ascii="Times New Roman" w:hAnsi="Times New Roman" w:cs="Times New Roman"/>
          <w:sz w:val="24"/>
        </w:rPr>
        <w:t>-3</w:t>
      </w:r>
      <w:r w:rsidR="00F44012">
        <w:rPr>
          <w:rFonts w:ascii="Times New Roman" w:hAnsi="Times New Roman" w:cs="Times New Roman"/>
          <w:sz w:val="24"/>
        </w:rPr>
        <w:t>5</w:t>
      </w:r>
      <w:r w:rsidR="003F3251">
        <w:rPr>
          <w:rFonts w:ascii="Times New Roman" w:hAnsi="Times New Roman" w:cs="Times New Roman"/>
          <w:sz w:val="24"/>
        </w:rPr>
        <w:t>]</w:t>
      </w:r>
      <w:r>
        <w:rPr>
          <w:rFonts w:ascii="Times New Roman" w:hAnsi="Times New Roman" w:cs="Times New Roman"/>
          <w:sz w:val="24"/>
        </w:rPr>
        <w:t xml:space="preserve">. </w:t>
      </w:r>
    </w:p>
    <w:p w:rsidR="00490061" w:rsidRDefault="00D00154" w:rsidP="004B4D0B">
      <w:pPr>
        <w:spacing w:after="0" w:line="480" w:lineRule="auto"/>
        <w:ind w:firstLine="360"/>
        <w:jc w:val="both"/>
        <w:rPr>
          <w:rFonts w:ascii="Times New Roman" w:hAnsi="Times New Roman" w:cs="Times New Roman"/>
          <w:sz w:val="24"/>
        </w:rPr>
      </w:pPr>
      <w:r>
        <w:rPr>
          <w:rFonts w:ascii="Times New Roman" w:hAnsi="Times New Roman" w:cs="Times New Roman"/>
          <w:sz w:val="24"/>
        </w:rPr>
        <w:lastRenderedPageBreak/>
        <w:t xml:space="preserve">Several </w:t>
      </w:r>
      <w:r w:rsidR="004378EC">
        <w:rPr>
          <w:rFonts w:ascii="Times New Roman" w:hAnsi="Times New Roman" w:cs="Times New Roman"/>
          <w:sz w:val="24"/>
        </w:rPr>
        <w:t xml:space="preserve">theoretical </w:t>
      </w:r>
      <w:r>
        <w:rPr>
          <w:rFonts w:ascii="Times New Roman" w:hAnsi="Times New Roman" w:cs="Times New Roman"/>
          <w:sz w:val="24"/>
        </w:rPr>
        <w:t>studies of defect properties</w:t>
      </w:r>
      <w:r w:rsidR="005409E9" w:rsidRPr="005409E9">
        <w:rPr>
          <w:rFonts w:ascii="Times New Roman" w:hAnsi="Times New Roman" w:cs="Times New Roman"/>
          <w:sz w:val="24"/>
        </w:rPr>
        <w:t xml:space="preserve"> </w:t>
      </w:r>
      <w:r w:rsidR="005409E9">
        <w:rPr>
          <w:rFonts w:ascii="Times New Roman" w:hAnsi="Times New Roman" w:cs="Times New Roman"/>
          <w:sz w:val="24"/>
        </w:rPr>
        <w:t>in bulk 3C-SiC</w:t>
      </w:r>
      <w:r w:rsidR="005D4106">
        <w:rPr>
          <w:rFonts w:ascii="Times New Roman" w:hAnsi="Times New Roman" w:cs="Times New Roman"/>
          <w:sz w:val="24"/>
        </w:rPr>
        <w:t>, such as</w:t>
      </w:r>
      <w:r w:rsidR="004378EC">
        <w:rPr>
          <w:rFonts w:ascii="Times New Roman" w:hAnsi="Times New Roman" w:cs="Times New Roman"/>
          <w:sz w:val="24"/>
        </w:rPr>
        <w:t xml:space="preserve"> the defect configurations, formation and migration </w:t>
      </w:r>
      <w:r w:rsidR="00BD7E6E">
        <w:rPr>
          <w:rFonts w:ascii="Times New Roman" w:hAnsi="Times New Roman" w:cs="Times New Roman"/>
          <w:sz w:val="24"/>
        </w:rPr>
        <w:t>energies</w:t>
      </w:r>
      <w:r w:rsidR="004378EC">
        <w:rPr>
          <w:rFonts w:ascii="Times New Roman" w:hAnsi="Times New Roman" w:cs="Times New Roman"/>
          <w:sz w:val="24"/>
        </w:rPr>
        <w:t xml:space="preserve">, </w:t>
      </w:r>
      <w:r w:rsidR="005D4106">
        <w:rPr>
          <w:rFonts w:ascii="Times New Roman" w:hAnsi="Times New Roman" w:cs="Times New Roman"/>
          <w:sz w:val="24"/>
        </w:rPr>
        <w:t xml:space="preserve">as well as the mechanical </w:t>
      </w:r>
      <w:r w:rsidR="00774AC3">
        <w:rPr>
          <w:rFonts w:ascii="Times New Roman" w:hAnsi="Times New Roman" w:cs="Times New Roman"/>
          <w:sz w:val="24"/>
        </w:rPr>
        <w:t xml:space="preserve">and thermal </w:t>
      </w:r>
      <w:r w:rsidR="004378EC">
        <w:rPr>
          <w:rFonts w:ascii="Times New Roman" w:hAnsi="Times New Roman" w:cs="Times New Roman"/>
          <w:sz w:val="24"/>
        </w:rPr>
        <w:t>properties</w:t>
      </w:r>
      <w:r w:rsidR="005D4106">
        <w:rPr>
          <w:rFonts w:ascii="Times New Roman" w:hAnsi="Times New Roman" w:cs="Times New Roman"/>
          <w:sz w:val="24"/>
        </w:rPr>
        <w:t xml:space="preserve"> of native defects,</w:t>
      </w:r>
      <w:r>
        <w:rPr>
          <w:rFonts w:ascii="Times New Roman" w:hAnsi="Times New Roman" w:cs="Times New Roman"/>
          <w:sz w:val="24"/>
        </w:rPr>
        <w:t xml:space="preserve"> have been carried out</w:t>
      </w:r>
      <w:r w:rsidR="004378EC">
        <w:rPr>
          <w:rFonts w:ascii="Times New Roman" w:hAnsi="Times New Roman" w:cs="Times New Roman"/>
          <w:sz w:val="24"/>
        </w:rPr>
        <w:t xml:space="preserve"> </w:t>
      </w:r>
      <w:r>
        <w:rPr>
          <w:rFonts w:ascii="Times New Roman" w:hAnsi="Times New Roman" w:cs="Times New Roman"/>
          <w:sz w:val="24"/>
        </w:rPr>
        <w:t>for the last decades</w:t>
      </w:r>
      <w:r w:rsidR="00AC477A">
        <w:rPr>
          <w:rFonts w:ascii="Times New Roman" w:hAnsi="Times New Roman" w:cs="Times New Roman"/>
          <w:sz w:val="24"/>
        </w:rPr>
        <w:t xml:space="preserve"> [3</w:t>
      </w:r>
      <w:r w:rsidR="00F44012">
        <w:rPr>
          <w:rFonts w:ascii="Times New Roman" w:hAnsi="Times New Roman" w:cs="Times New Roman"/>
          <w:sz w:val="24"/>
        </w:rPr>
        <w:t>6</w:t>
      </w:r>
      <w:r w:rsidR="00AC477A">
        <w:rPr>
          <w:rFonts w:ascii="Times New Roman" w:hAnsi="Times New Roman" w:cs="Times New Roman"/>
          <w:sz w:val="24"/>
        </w:rPr>
        <w:t>-47</w:t>
      </w:r>
      <w:r w:rsidR="004378EC">
        <w:rPr>
          <w:rFonts w:ascii="Times New Roman" w:hAnsi="Times New Roman" w:cs="Times New Roman"/>
          <w:sz w:val="24"/>
        </w:rPr>
        <w:t>]</w:t>
      </w:r>
      <w:r>
        <w:rPr>
          <w:rFonts w:ascii="Times New Roman" w:hAnsi="Times New Roman" w:cs="Times New Roman"/>
          <w:sz w:val="24"/>
        </w:rPr>
        <w:t>.</w:t>
      </w:r>
      <w:r w:rsidR="00770BF2">
        <w:rPr>
          <w:rFonts w:ascii="Times New Roman" w:hAnsi="Times New Roman" w:cs="Times New Roman"/>
          <w:sz w:val="24"/>
        </w:rPr>
        <w:t xml:space="preserve"> For example, </w:t>
      </w:r>
      <w:r w:rsidR="007326E5">
        <w:rPr>
          <w:rFonts w:ascii="Times New Roman" w:hAnsi="Times New Roman" w:cs="Times New Roman"/>
          <w:sz w:val="24"/>
        </w:rPr>
        <w:t>previous</w:t>
      </w:r>
      <w:r w:rsidR="00770BF2">
        <w:rPr>
          <w:rFonts w:ascii="Times New Roman" w:hAnsi="Times New Roman" w:cs="Times New Roman"/>
          <w:sz w:val="24"/>
        </w:rPr>
        <w:t xml:space="preserve"> researcher</w:t>
      </w:r>
      <w:r w:rsidR="008A5DDF">
        <w:rPr>
          <w:rFonts w:ascii="Times New Roman" w:hAnsi="Times New Roman" w:cs="Times New Roman"/>
          <w:sz w:val="24"/>
        </w:rPr>
        <w:t>s</w:t>
      </w:r>
      <w:r w:rsidR="00770BF2">
        <w:rPr>
          <w:rFonts w:ascii="Times New Roman" w:hAnsi="Times New Roman" w:cs="Times New Roman"/>
          <w:sz w:val="24"/>
        </w:rPr>
        <w:t xml:space="preserve"> have used</w:t>
      </w:r>
      <w:r w:rsidR="007326E5">
        <w:rPr>
          <w:rFonts w:ascii="Times New Roman" w:hAnsi="Times New Roman" w:cs="Times New Roman"/>
          <w:sz w:val="24"/>
        </w:rPr>
        <w:t xml:space="preserve"> </w:t>
      </w:r>
      <w:r w:rsidR="007326E5" w:rsidRPr="00F44012">
        <w:rPr>
          <w:rFonts w:ascii="Times New Roman" w:hAnsi="Times New Roman" w:cs="Times New Roman"/>
          <w:i/>
          <w:sz w:val="24"/>
        </w:rPr>
        <w:t>ab initio</w:t>
      </w:r>
      <w:r w:rsidR="007326E5">
        <w:rPr>
          <w:rFonts w:ascii="Times New Roman" w:hAnsi="Times New Roman" w:cs="Times New Roman"/>
          <w:sz w:val="24"/>
        </w:rPr>
        <w:t xml:space="preserve"> calculations </w:t>
      </w:r>
      <w:r w:rsidR="008A5DDF">
        <w:rPr>
          <w:rFonts w:ascii="Times New Roman" w:hAnsi="Times New Roman" w:cs="Times New Roman"/>
          <w:sz w:val="24"/>
        </w:rPr>
        <w:t>to determine</w:t>
      </w:r>
      <w:r w:rsidR="005D4106">
        <w:rPr>
          <w:rFonts w:ascii="Times New Roman" w:hAnsi="Times New Roman" w:cs="Times New Roman"/>
          <w:sz w:val="24"/>
        </w:rPr>
        <w:t xml:space="preserve"> the </w:t>
      </w:r>
      <w:r w:rsidR="007326E5">
        <w:rPr>
          <w:rFonts w:ascii="Times New Roman" w:hAnsi="Times New Roman" w:cs="Times New Roman"/>
          <w:sz w:val="24"/>
        </w:rPr>
        <w:t>formation energies of native point defects</w:t>
      </w:r>
      <w:r w:rsidR="009B5AA2">
        <w:rPr>
          <w:rFonts w:ascii="Times New Roman" w:hAnsi="Times New Roman" w:cs="Times New Roman"/>
          <w:sz w:val="24"/>
        </w:rPr>
        <w:t xml:space="preserve"> in the bulk</w:t>
      </w:r>
      <w:r w:rsidR="00CB0720">
        <w:rPr>
          <w:rFonts w:ascii="Times New Roman" w:hAnsi="Times New Roman" w:cs="Times New Roman"/>
          <w:sz w:val="24"/>
        </w:rPr>
        <w:t xml:space="preserve"> as a function of Fermi level</w:t>
      </w:r>
      <w:r w:rsidR="00B51C0B">
        <w:rPr>
          <w:rFonts w:ascii="Times New Roman" w:hAnsi="Times New Roman" w:cs="Times New Roman"/>
          <w:sz w:val="24"/>
        </w:rPr>
        <w:t xml:space="preserve"> [3</w:t>
      </w:r>
      <w:r w:rsidR="00F44012">
        <w:rPr>
          <w:rFonts w:ascii="Times New Roman" w:hAnsi="Times New Roman" w:cs="Times New Roman"/>
          <w:sz w:val="24"/>
        </w:rPr>
        <w:t>7</w:t>
      </w:r>
      <w:r w:rsidR="00B51C0B">
        <w:rPr>
          <w:rFonts w:ascii="Times New Roman" w:hAnsi="Times New Roman" w:cs="Times New Roman"/>
          <w:sz w:val="24"/>
        </w:rPr>
        <w:t>-</w:t>
      </w:r>
      <w:r w:rsidR="00F44012">
        <w:rPr>
          <w:rFonts w:ascii="Times New Roman" w:hAnsi="Times New Roman" w:cs="Times New Roman"/>
          <w:sz w:val="24"/>
        </w:rPr>
        <w:t>40</w:t>
      </w:r>
      <w:r w:rsidR="00B51C0B">
        <w:rPr>
          <w:rFonts w:ascii="Times New Roman" w:hAnsi="Times New Roman" w:cs="Times New Roman"/>
          <w:sz w:val="24"/>
        </w:rPr>
        <w:t>]</w:t>
      </w:r>
      <w:r w:rsidR="007326E5">
        <w:rPr>
          <w:rFonts w:ascii="Times New Roman" w:hAnsi="Times New Roman" w:cs="Times New Roman"/>
          <w:sz w:val="24"/>
        </w:rPr>
        <w:t>, they fou</w:t>
      </w:r>
      <w:r w:rsidR="00CB0720">
        <w:rPr>
          <w:rFonts w:ascii="Times New Roman" w:hAnsi="Times New Roman" w:cs="Times New Roman"/>
          <w:sz w:val="24"/>
        </w:rPr>
        <w:t>nd that the formation energies</w:t>
      </w:r>
      <w:r w:rsidR="005203FF">
        <w:rPr>
          <w:rFonts w:ascii="Times New Roman" w:hAnsi="Times New Roman" w:cs="Times New Roman"/>
          <w:sz w:val="24"/>
        </w:rPr>
        <w:t xml:space="preserve"> of </w:t>
      </w:r>
      <w:r w:rsidR="00F44012">
        <w:rPr>
          <w:rFonts w:ascii="Times New Roman" w:hAnsi="Times New Roman" w:cs="Times New Roman"/>
          <w:sz w:val="24"/>
        </w:rPr>
        <w:t>C</w:t>
      </w:r>
      <w:r w:rsidR="005203FF">
        <w:rPr>
          <w:rFonts w:ascii="Times New Roman" w:hAnsi="Times New Roman" w:cs="Times New Roman"/>
          <w:sz w:val="24"/>
        </w:rPr>
        <w:t xml:space="preserve"> </w:t>
      </w:r>
      <w:r w:rsidR="001B5332">
        <w:rPr>
          <w:rFonts w:ascii="Times New Roman" w:hAnsi="Times New Roman" w:cs="Times New Roman"/>
          <w:sz w:val="24"/>
        </w:rPr>
        <w:t xml:space="preserve">defects, such as </w:t>
      </w:r>
      <w:r w:rsidR="00F44012">
        <w:rPr>
          <w:rFonts w:ascii="Times New Roman" w:hAnsi="Times New Roman" w:cs="Times New Roman"/>
          <w:sz w:val="24"/>
        </w:rPr>
        <w:t>C</w:t>
      </w:r>
      <w:r w:rsidR="001B5332">
        <w:rPr>
          <w:rFonts w:ascii="Times New Roman" w:hAnsi="Times New Roman" w:cs="Times New Roman"/>
          <w:sz w:val="24"/>
        </w:rPr>
        <w:t xml:space="preserve"> interstitial and </w:t>
      </w:r>
      <w:r w:rsidR="00F44012">
        <w:rPr>
          <w:rFonts w:ascii="Times New Roman" w:hAnsi="Times New Roman" w:cs="Times New Roman"/>
          <w:sz w:val="24"/>
        </w:rPr>
        <w:t xml:space="preserve">C </w:t>
      </w:r>
      <w:r w:rsidR="001B5332">
        <w:rPr>
          <w:rFonts w:ascii="Times New Roman" w:hAnsi="Times New Roman" w:cs="Times New Roman"/>
          <w:sz w:val="24"/>
        </w:rPr>
        <w:t>vacancy,</w:t>
      </w:r>
      <w:r w:rsidR="00CB0720">
        <w:rPr>
          <w:rFonts w:ascii="Times New Roman" w:hAnsi="Times New Roman" w:cs="Times New Roman"/>
          <w:sz w:val="24"/>
        </w:rPr>
        <w:t xml:space="preserve"> are</w:t>
      </w:r>
      <w:r w:rsidR="005203FF">
        <w:rPr>
          <w:rFonts w:ascii="Times New Roman" w:hAnsi="Times New Roman" w:cs="Times New Roman"/>
          <w:sz w:val="24"/>
        </w:rPr>
        <w:t xml:space="preserve"> </w:t>
      </w:r>
      <w:r w:rsidR="00B51C0B">
        <w:rPr>
          <w:rFonts w:ascii="Times New Roman" w:hAnsi="Times New Roman" w:cs="Times New Roman"/>
          <w:sz w:val="24"/>
        </w:rPr>
        <w:t xml:space="preserve">generally </w:t>
      </w:r>
      <w:r w:rsidR="00CB0720">
        <w:rPr>
          <w:rFonts w:ascii="Times New Roman" w:hAnsi="Times New Roman" w:cs="Times New Roman"/>
          <w:sz w:val="24"/>
        </w:rPr>
        <w:t xml:space="preserve">lower than </w:t>
      </w:r>
      <w:r w:rsidR="00DC2E7E">
        <w:rPr>
          <w:rFonts w:ascii="Times New Roman" w:hAnsi="Times New Roman" w:cs="Times New Roman"/>
          <w:sz w:val="24"/>
        </w:rPr>
        <w:t xml:space="preserve">those of </w:t>
      </w:r>
      <w:r w:rsidR="00CB0720">
        <w:rPr>
          <w:rFonts w:ascii="Times New Roman" w:hAnsi="Times New Roman" w:cs="Times New Roman"/>
          <w:sz w:val="24"/>
        </w:rPr>
        <w:t>th</w:t>
      </w:r>
      <w:r w:rsidR="00DC2E7E">
        <w:rPr>
          <w:rFonts w:ascii="Times New Roman" w:hAnsi="Times New Roman" w:cs="Times New Roman"/>
          <w:sz w:val="24"/>
        </w:rPr>
        <w:t xml:space="preserve">e corresponding </w:t>
      </w:r>
      <w:r w:rsidR="00F44012">
        <w:rPr>
          <w:rFonts w:ascii="Times New Roman" w:hAnsi="Times New Roman" w:cs="Times New Roman"/>
          <w:sz w:val="24"/>
        </w:rPr>
        <w:t>Si</w:t>
      </w:r>
      <w:r w:rsidR="005203FF">
        <w:rPr>
          <w:rFonts w:ascii="Times New Roman" w:hAnsi="Times New Roman" w:cs="Times New Roman"/>
          <w:sz w:val="24"/>
        </w:rPr>
        <w:t xml:space="preserve"> </w:t>
      </w:r>
      <w:r w:rsidR="00B51C0B">
        <w:rPr>
          <w:rFonts w:ascii="Times New Roman" w:hAnsi="Times New Roman" w:cs="Times New Roman"/>
          <w:sz w:val="24"/>
        </w:rPr>
        <w:t>defects</w:t>
      </w:r>
      <w:r w:rsidR="005203FF">
        <w:rPr>
          <w:rFonts w:ascii="Times New Roman" w:hAnsi="Times New Roman" w:cs="Times New Roman"/>
          <w:sz w:val="24"/>
        </w:rPr>
        <w:t>, which is consistent with displacement cascade results [</w:t>
      </w:r>
      <w:r w:rsidR="00F44012">
        <w:rPr>
          <w:rFonts w:ascii="Times New Roman" w:hAnsi="Times New Roman" w:cs="Times New Roman"/>
          <w:sz w:val="24"/>
        </w:rPr>
        <w:t>41</w:t>
      </w:r>
      <w:r w:rsidR="00B51C0B">
        <w:rPr>
          <w:rFonts w:ascii="Times New Roman" w:hAnsi="Times New Roman" w:cs="Times New Roman"/>
          <w:sz w:val="24"/>
        </w:rPr>
        <w:t>-</w:t>
      </w:r>
      <w:r w:rsidR="00F44012">
        <w:rPr>
          <w:rFonts w:ascii="Times New Roman" w:hAnsi="Times New Roman" w:cs="Times New Roman"/>
          <w:sz w:val="24"/>
        </w:rPr>
        <w:t>4</w:t>
      </w:r>
      <w:r w:rsidR="00B51C0B">
        <w:rPr>
          <w:rFonts w:ascii="Times New Roman" w:hAnsi="Times New Roman" w:cs="Times New Roman"/>
          <w:sz w:val="24"/>
        </w:rPr>
        <w:t>3</w:t>
      </w:r>
      <w:r w:rsidR="005203FF">
        <w:rPr>
          <w:rFonts w:ascii="Times New Roman" w:hAnsi="Times New Roman" w:cs="Times New Roman"/>
          <w:sz w:val="24"/>
        </w:rPr>
        <w:t xml:space="preserve">], </w:t>
      </w:r>
      <w:r w:rsidR="00CB0720">
        <w:rPr>
          <w:rFonts w:ascii="Times New Roman" w:hAnsi="Times New Roman" w:cs="Times New Roman"/>
          <w:sz w:val="24"/>
        </w:rPr>
        <w:t>in which</w:t>
      </w:r>
      <w:r w:rsidR="005203FF">
        <w:rPr>
          <w:rFonts w:ascii="Times New Roman" w:hAnsi="Times New Roman" w:cs="Times New Roman"/>
          <w:sz w:val="24"/>
        </w:rPr>
        <w:t xml:space="preserve"> the number of </w:t>
      </w:r>
      <w:r w:rsidR="00F44012">
        <w:rPr>
          <w:rFonts w:ascii="Times New Roman" w:hAnsi="Times New Roman" w:cs="Times New Roman"/>
          <w:sz w:val="24"/>
        </w:rPr>
        <w:t>C</w:t>
      </w:r>
      <w:r w:rsidR="005203FF">
        <w:rPr>
          <w:rFonts w:ascii="Times New Roman" w:hAnsi="Times New Roman" w:cs="Times New Roman"/>
          <w:sz w:val="24"/>
        </w:rPr>
        <w:t xml:space="preserve"> Frenkel pair</w:t>
      </w:r>
      <w:r w:rsidR="00774AC3">
        <w:rPr>
          <w:rFonts w:ascii="Times New Roman" w:hAnsi="Times New Roman" w:cs="Times New Roman"/>
          <w:sz w:val="24"/>
        </w:rPr>
        <w:t>s</w:t>
      </w:r>
      <w:r w:rsidR="005203FF">
        <w:rPr>
          <w:rFonts w:ascii="Times New Roman" w:hAnsi="Times New Roman" w:cs="Times New Roman"/>
          <w:sz w:val="24"/>
        </w:rPr>
        <w:t xml:space="preserve"> is larger than that of the </w:t>
      </w:r>
      <w:r w:rsidR="00F44012">
        <w:rPr>
          <w:rFonts w:ascii="Times New Roman" w:hAnsi="Times New Roman" w:cs="Times New Roman"/>
          <w:sz w:val="24"/>
        </w:rPr>
        <w:t>Si</w:t>
      </w:r>
      <w:r w:rsidR="005203FF">
        <w:rPr>
          <w:rFonts w:ascii="Times New Roman" w:hAnsi="Times New Roman" w:cs="Times New Roman"/>
          <w:sz w:val="24"/>
        </w:rPr>
        <w:t xml:space="preserve"> Frenkel pair</w:t>
      </w:r>
      <w:r w:rsidR="00774AC3">
        <w:rPr>
          <w:rFonts w:ascii="Times New Roman" w:hAnsi="Times New Roman" w:cs="Times New Roman"/>
          <w:sz w:val="24"/>
        </w:rPr>
        <w:t>s</w:t>
      </w:r>
      <w:r w:rsidR="005203FF">
        <w:rPr>
          <w:rFonts w:ascii="Times New Roman" w:hAnsi="Times New Roman" w:cs="Times New Roman"/>
          <w:sz w:val="24"/>
        </w:rPr>
        <w:t xml:space="preserve">. </w:t>
      </w:r>
      <w:r w:rsidR="00CB0720">
        <w:rPr>
          <w:rFonts w:ascii="Times New Roman" w:hAnsi="Times New Roman" w:cs="Times New Roman"/>
          <w:sz w:val="24"/>
        </w:rPr>
        <w:t>In addition, t</w:t>
      </w:r>
      <w:r w:rsidR="005203FF">
        <w:rPr>
          <w:rFonts w:ascii="Times New Roman" w:hAnsi="Times New Roman" w:cs="Times New Roman"/>
          <w:sz w:val="24"/>
        </w:rPr>
        <w:t xml:space="preserve">he </w:t>
      </w:r>
      <w:r w:rsidR="00B51C0B">
        <w:rPr>
          <w:rFonts w:ascii="Times New Roman" w:hAnsi="Times New Roman" w:cs="Times New Roman"/>
          <w:sz w:val="24"/>
        </w:rPr>
        <w:t>defect configuration</w:t>
      </w:r>
      <w:r w:rsidR="00BD7E6E">
        <w:rPr>
          <w:rFonts w:ascii="Times New Roman" w:hAnsi="Times New Roman" w:cs="Times New Roman"/>
          <w:sz w:val="24"/>
        </w:rPr>
        <w:t>s</w:t>
      </w:r>
      <w:r w:rsidR="00CB0720">
        <w:rPr>
          <w:rFonts w:ascii="Times New Roman" w:hAnsi="Times New Roman" w:cs="Times New Roman"/>
          <w:sz w:val="24"/>
        </w:rPr>
        <w:t xml:space="preserve"> have also been determined based on the energy landscape</w:t>
      </w:r>
      <w:r w:rsidR="00B51C0B">
        <w:rPr>
          <w:rFonts w:ascii="Times New Roman" w:hAnsi="Times New Roman" w:cs="Times New Roman"/>
          <w:sz w:val="24"/>
        </w:rPr>
        <w:t>, especially for the interstitial</w:t>
      </w:r>
      <w:r w:rsidR="0004597B">
        <w:rPr>
          <w:rFonts w:ascii="Times New Roman" w:hAnsi="Times New Roman" w:cs="Times New Roman"/>
          <w:sz w:val="24"/>
        </w:rPr>
        <w:t>s</w:t>
      </w:r>
      <w:r w:rsidR="007326E5">
        <w:rPr>
          <w:rFonts w:ascii="Times New Roman" w:hAnsi="Times New Roman" w:cs="Times New Roman"/>
          <w:sz w:val="24"/>
        </w:rPr>
        <w:t xml:space="preserve"> [3</w:t>
      </w:r>
      <w:r w:rsidR="00F44012">
        <w:rPr>
          <w:rFonts w:ascii="Times New Roman" w:hAnsi="Times New Roman" w:cs="Times New Roman"/>
          <w:sz w:val="24"/>
        </w:rPr>
        <w:t>7</w:t>
      </w:r>
      <w:r w:rsidR="00B51C0B">
        <w:rPr>
          <w:rFonts w:ascii="Times New Roman" w:hAnsi="Times New Roman" w:cs="Times New Roman"/>
          <w:sz w:val="24"/>
        </w:rPr>
        <w:t>-</w:t>
      </w:r>
      <w:r w:rsidR="00F44012">
        <w:rPr>
          <w:rFonts w:ascii="Times New Roman" w:hAnsi="Times New Roman" w:cs="Times New Roman"/>
          <w:sz w:val="24"/>
        </w:rPr>
        <w:t>40</w:t>
      </w:r>
      <w:r w:rsidR="007326E5">
        <w:rPr>
          <w:rFonts w:ascii="Times New Roman" w:hAnsi="Times New Roman" w:cs="Times New Roman"/>
          <w:sz w:val="24"/>
        </w:rPr>
        <w:t>].</w:t>
      </w:r>
      <w:r w:rsidR="005D4106">
        <w:rPr>
          <w:rFonts w:ascii="Times New Roman" w:hAnsi="Times New Roman" w:cs="Times New Roman"/>
          <w:sz w:val="24"/>
        </w:rPr>
        <w:t xml:space="preserve"> </w:t>
      </w:r>
      <w:r w:rsidR="005203FF">
        <w:rPr>
          <w:rFonts w:ascii="Times New Roman" w:hAnsi="Times New Roman" w:cs="Times New Roman"/>
          <w:sz w:val="24"/>
        </w:rPr>
        <w:t xml:space="preserve">When </w:t>
      </w:r>
      <w:r w:rsidR="00BD7E6E">
        <w:rPr>
          <w:rFonts w:ascii="Times New Roman" w:hAnsi="Times New Roman" w:cs="Times New Roman"/>
          <w:sz w:val="24"/>
        </w:rPr>
        <w:t>the Fermi level</w:t>
      </w:r>
      <w:r w:rsidR="008A5DDF">
        <w:rPr>
          <w:rFonts w:ascii="Times New Roman" w:hAnsi="Times New Roman" w:cs="Times New Roman"/>
          <w:sz w:val="24"/>
        </w:rPr>
        <w:t xml:space="preserve"> is</w:t>
      </w:r>
      <w:r w:rsidR="005203FF">
        <w:rPr>
          <w:rFonts w:ascii="Times New Roman" w:hAnsi="Times New Roman" w:cs="Times New Roman"/>
          <w:sz w:val="24"/>
        </w:rPr>
        <w:t xml:space="preserve"> close to the valence band maximum (VBM)</w:t>
      </w:r>
      <w:r w:rsidR="00BD7E6E">
        <w:rPr>
          <w:rFonts w:ascii="Times New Roman" w:hAnsi="Times New Roman" w:cs="Times New Roman"/>
          <w:sz w:val="24"/>
        </w:rPr>
        <w:t xml:space="preserve"> or </w:t>
      </w:r>
      <w:r w:rsidR="00BD7E6E" w:rsidRPr="00F44012">
        <w:rPr>
          <w:rFonts w:ascii="Times New Roman" w:hAnsi="Times New Roman" w:cs="Times New Roman"/>
          <w:i/>
          <w:sz w:val="24"/>
        </w:rPr>
        <w:t>p</w:t>
      </w:r>
      <w:r w:rsidR="00BD7E6E">
        <w:rPr>
          <w:rFonts w:ascii="Times New Roman" w:hAnsi="Times New Roman" w:cs="Times New Roman"/>
          <w:sz w:val="24"/>
        </w:rPr>
        <w:t>-type doping conditions</w:t>
      </w:r>
      <w:r w:rsidR="005203FF">
        <w:rPr>
          <w:rFonts w:ascii="Times New Roman" w:hAnsi="Times New Roman" w:cs="Times New Roman"/>
          <w:sz w:val="24"/>
        </w:rPr>
        <w:t xml:space="preserve">, </w:t>
      </w:r>
      <w:r w:rsidR="00B51C0B">
        <w:rPr>
          <w:rFonts w:ascii="Times New Roman" w:hAnsi="Times New Roman" w:cs="Times New Roman"/>
          <w:sz w:val="24"/>
        </w:rPr>
        <w:t xml:space="preserve">the energetically favorable configuration for </w:t>
      </w:r>
      <w:r w:rsidR="008A5DDF">
        <w:rPr>
          <w:rFonts w:ascii="Times New Roman" w:hAnsi="Times New Roman" w:cs="Times New Roman"/>
          <w:sz w:val="24"/>
        </w:rPr>
        <w:t xml:space="preserve">the </w:t>
      </w:r>
      <w:r w:rsidR="00F44012">
        <w:rPr>
          <w:rFonts w:ascii="Times New Roman" w:hAnsi="Times New Roman" w:cs="Times New Roman"/>
          <w:sz w:val="24"/>
        </w:rPr>
        <w:t>Si</w:t>
      </w:r>
      <w:r w:rsidR="00B51C0B">
        <w:rPr>
          <w:rFonts w:ascii="Times New Roman" w:hAnsi="Times New Roman" w:cs="Times New Roman"/>
          <w:sz w:val="24"/>
        </w:rPr>
        <w:t xml:space="preserve"> interstitial is </w:t>
      </w:r>
      <w:r w:rsidR="008A5DDF">
        <w:rPr>
          <w:rFonts w:ascii="Times New Roman" w:hAnsi="Times New Roman" w:cs="Times New Roman"/>
          <w:sz w:val="24"/>
        </w:rPr>
        <w:t xml:space="preserve">as a </w:t>
      </w:r>
      <w:r w:rsidR="00B51C0B">
        <w:rPr>
          <w:rFonts w:ascii="Times New Roman" w:hAnsi="Times New Roman" w:cs="Times New Roman"/>
          <w:sz w:val="24"/>
        </w:rPr>
        <w:t>tetrahedral interstitial with four carbon atoms, Si</w:t>
      </w:r>
      <w:r w:rsidR="00B51C0B" w:rsidRPr="00B51C0B">
        <w:rPr>
          <w:rFonts w:ascii="Times New Roman" w:hAnsi="Times New Roman" w:cs="Times New Roman"/>
          <w:sz w:val="24"/>
          <w:vertAlign w:val="subscript"/>
        </w:rPr>
        <w:t>TC</w:t>
      </w:r>
      <w:r w:rsidR="00B51C0B">
        <w:rPr>
          <w:rFonts w:ascii="Times New Roman" w:hAnsi="Times New Roman" w:cs="Times New Roman"/>
          <w:sz w:val="24"/>
        </w:rPr>
        <w:t xml:space="preserve">; while </w:t>
      </w:r>
      <w:r w:rsidR="007737C8">
        <w:rPr>
          <w:rFonts w:ascii="Times New Roman" w:hAnsi="Times New Roman" w:cs="Times New Roman"/>
          <w:sz w:val="24"/>
        </w:rPr>
        <w:t>when</w:t>
      </w:r>
      <w:r w:rsidR="00B51C0B">
        <w:rPr>
          <w:rFonts w:ascii="Times New Roman" w:hAnsi="Times New Roman" w:cs="Times New Roman"/>
          <w:sz w:val="24"/>
        </w:rPr>
        <w:t xml:space="preserve"> it close to the conduction band minimum (CBM)</w:t>
      </w:r>
      <w:r w:rsidR="00BD7E6E">
        <w:rPr>
          <w:rFonts w:ascii="Times New Roman" w:hAnsi="Times New Roman" w:cs="Times New Roman"/>
          <w:sz w:val="24"/>
        </w:rPr>
        <w:t xml:space="preserve"> or </w:t>
      </w:r>
      <w:r w:rsidR="00BD7E6E" w:rsidRPr="00F44012">
        <w:rPr>
          <w:rFonts w:ascii="Times New Roman" w:hAnsi="Times New Roman" w:cs="Times New Roman"/>
          <w:i/>
          <w:sz w:val="24"/>
        </w:rPr>
        <w:t>n</w:t>
      </w:r>
      <w:r w:rsidR="00BD7E6E">
        <w:rPr>
          <w:rFonts w:ascii="Times New Roman" w:hAnsi="Times New Roman" w:cs="Times New Roman"/>
          <w:sz w:val="24"/>
        </w:rPr>
        <w:t>-type doping conditions</w:t>
      </w:r>
      <w:r w:rsidR="00B51C0B">
        <w:rPr>
          <w:rFonts w:ascii="Times New Roman" w:hAnsi="Times New Roman" w:cs="Times New Roman"/>
          <w:sz w:val="24"/>
        </w:rPr>
        <w:t>, the dumbbell-like</w:t>
      </w:r>
      <w:r w:rsidR="00BD7E6E">
        <w:rPr>
          <w:rFonts w:ascii="Times New Roman" w:hAnsi="Times New Roman" w:cs="Times New Roman"/>
          <w:sz w:val="24"/>
        </w:rPr>
        <w:t xml:space="preserve"> or split</w:t>
      </w:r>
      <w:r w:rsidR="00B51C0B">
        <w:rPr>
          <w:rFonts w:ascii="Times New Roman" w:hAnsi="Times New Roman" w:cs="Times New Roman"/>
          <w:sz w:val="24"/>
        </w:rPr>
        <w:t xml:space="preserve"> interstitial along &lt;110&gt; direction, Si</w:t>
      </w:r>
      <w:r w:rsidR="00B51C0B" w:rsidRPr="00B51C0B">
        <w:rPr>
          <w:rFonts w:ascii="Times New Roman" w:hAnsi="Times New Roman" w:cs="Times New Roman"/>
          <w:sz w:val="24"/>
          <w:vertAlign w:val="subscript"/>
        </w:rPr>
        <w:t>sp&lt;110&gt;</w:t>
      </w:r>
      <w:r w:rsidR="0004597B">
        <w:rPr>
          <w:rFonts w:ascii="Times New Roman" w:hAnsi="Times New Roman" w:cs="Times New Roman"/>
          <w:sz w:val="24"/>
        </w:rPr>
        <w:t>, is energetically favorable</w:t>
      </w:r>
      <w:r w:rsidR="00BD7E6E">
        <w:rPr>
          <w:rFonts w:ascii="Times New Roman" w:hAnsi="Times New Roman" w:cs="Times New Roman"/>
          <w:sz w:val="24"/>
        </w:rPr>
        <w:t xml:space="preserve"> [3</w:t>
      </w:r>
      <w:r w:rsidR="00F44012">
        <w:rPr>
          <w:rFonts w:ascii="Times New Roman" w:hAnsi="Times New Roman" w:cs="Times New Roman"/>
          <w:sz w:val="24"/>
        </w:rPr>
        <w:t>7</w:t>
      </w:r>
      <w:r w:rsidR="00BD7E6E">
        <w:rPr>
          <w:rFonts w:ascii="Times New Roman" w:hAnsi="Times New Roman" w:cs="Times New Roman"/>
          <w:sz w:val="24"/>
        </w:rPr>
        <w:t>-</w:t>
      </w:r>
      <w:r w:rsidR="00F44012">
        <w:rPr>
          <w:rFonts w:ascii="Times New Roman" w:hAnsi="Times New Roman" w:cs="Times New Roman"/>
          <w:sz w:val="24"/>
        </w:rPr>
        <w:t>40</w:t>
      </w:r>
      <w:r w:rsidR="00BD7E6E">
        <w:rPr>
          <w:rFonts w:ascii="Times New Roman" w:hAnsi="Times New Roman" w:cs="Times New Roman"/>
          <w:sz w:val="24"/>
        </w:rPr>
        <w:t>]</w:t>
      </w:r>
      <w:r w:rsidR="00B51C0B">
        <w:rPr>
          <w:rFonts w:ascii="Times New Roman" w:hAnsi="Times New Roman" w:cs="Times New Roman"/>
          <w:sz w:val="24"/>
        </w:rPr>
        <w:t xml:space="preserve">. For the </w:t>
      </w:r>
      <w:r w:rsidR="00F44012">
        <w:rPr>
          <w:rFonts w:ascii="Times New Roman" w:hAnsi="Times New Roman" w:cs="Times New Roman"/>
          <w:sz w:val="24"/>
        </w:rPr>
        <w:t>C</w:t>
      </w:r>
      <w:r w:rsidR="00B51C0B">
        <w:rPr>
          <w:rFonts w:ascii="Times New Roman" w:hAnsi="Times New Roman" w:cs="Times New Roman"/>
          <w:sz w:val="24"/>
        </w:rPr>
        <w:t xml:space="preserve"> interstitial, within the band gap, there is only one stable configuration, </w:t>
      </w:r>
      <w:r w:rsidR="00B51C0B" w:rsidRPr="00C826D0">
        <w:rPr>
          <w:rFonts w:ascii="Times New Roman" w:hAnsi="Times New Roman" w:cs="Times New Roman"/>
          <w:i/>
          <w:sz w:val="24"/>
        </w:rPr>
        <w:t>i.e.</w:t>
      </w:r>
      <w:r w:rsidR="00B51C0B">
        <w:rPr>
          <w:rFonts w:ascii="Times New Roman" w:hAnsi="Times New Roman" w:cs="Times New Roman"/>
          <w:sz w:val="24"/>
        </w:rPr>
        <w:t xml:space="preserve">, dumbbell-like interstitial along &lt;100&gt; direction, </w:t>
      </w:r>
      <w:r w:rsidR="00BD7E6E">
        <w:rPr>
          <w:rFonts w:ascii="Times New Roman" w:hAnsi="Times New Roman" w:cs="Times New Roman"/>
          <w:sz w:val="24"/>
        </w:rPr>
        <w:t>C</w:t>
      </w:r>
      <w:r w:rsidR="00BD7E6E" w:rsidRPr="00BD7E6E">
        <w:rPr>
          <w:rFonts w:ascii="Times New Roman" w:hAnsi="Times New Roman" w:cs="Times New Roman"/>
          <w:sz w:val="24"/>
          <w:vertAlign w:val="subscript"/>
        </w:rPr>
        <w:t>sp&lt;100&gt;</w:t>
      </w:r>
      <w:r w:rsidR="00BD7E6E">
        <w:rPr>
          <w:rFonts w:ascii="Times New Roman" w:hAnsi="Times New Roman" w:cs="Times New Roman"/>
          <w:sz w:val="24"/>
          <w:vertAlign w:val="subscript"/>
        </w:rPr>
        <w:t xml:space="preserve"> </w:t>
      </w:r>
      <w:r w:rsidR="00BD7E6E">
        <w:rPr>
          <w:rFonts w:ascii="Times New Roman" w:hAnsi="Times New Roman" w:cs="Times New Roman"/>
          <w:sz w:val="24"/>
        </w:rPr>
        <w:t>[3</w:t>
      </w:r>
      <w:r w:rsidR="00F44012">
        <w:rPr>
          <w:rFonts w:ascii="Times New Roman" w:hAnsi="Times New Roman" w:cs="Times New Roman"/>
          <w:sz w:val="24"/>
        </w:rPr>
        <w:t>7</w:t>
      </w:r>
      <w:r w:rsidR="00BD7E6E">
        <w:rPr>
          <w:rFonts w:ascii="Times New Roman" w:hAnsi="Times New Roman" w:cs="Times New Roman"/>
          <w:sz w:val="24"/>
        </w:rPr>
        <w:t>-</w:t>
      </w:r>
      <w:r w:rsidR="00F44012">
        <w:rPr>
          <w:rFonts w:ascii="Times New Roman" w:hAnsi="Times New Roman" w:cs="Times New Roman"/>
          <w:sz w:val="24"/>
        </w:rPr>
        <w:t>40</w:t>
      </w:r>
      <w:r w:rsidR="00BD7E6E">
        <w:rPr>
          <w:rFonts w:ascii="Times New Roman" w:hAnsi="Times New Roman" w:cs="Times New Roman"/>
          <w:sz w:val="24"/>
        </w:rPr>
        <w:t>]</w:t>
      </w:r>
      <w:r w:rsidR="00A94AF7">
        <w:rPr>
          <w:rFonts w:ascii="Times New Roman" w:hAnsi="Times New Roman" w:cs="Times New Roman"/>
          <w:sz w:val="24"/>
        </w:rPr>
        <w:t>.</w:t>
      </w:r>
      <w:r w:rsidR="00B51C0B">
        <w:rPr>
          <w:rFonts w:ascii="Times New Roman" w:hAnsi="Times New Roman" w:cs="Times New Roman"/>
          <w:sz w:val="24"/>
        </w:rPr>
        <w:t xml:space="preserve"> </w:t>
      </w:r>
      <w:r w:rsidR="00CB0720">
        <w:rPr>
          <w:rFonts w:ascii="Times New Roman" w:hAnsi="Times New Roman" w:cs="Times New Roman"/>
          <w:sz w:val="24"/>
        </w:rPr>
        <w:t>Furthermore</w:t>
      </w:r>
      <w:r w:rsidR="00BD7E6E">
        <w:rPr>
          <w:rFonts w:ascii="Times New Roman" w:hAnsi="Times New Roman" w:cs="Times New Roman"/>
          <w:sz w:val="24"/>
        </w:rPr>
        <w:t xml:space="preserve">, the migration barriers of these point defects in the bulk have been studied. It </w:t>
      </w:r>
      <w:r w:rsidR="005C5A37">
        <w:rPr>
          <w:rFonts w:ascii="Times New Roman" w:hAnsi="Times New Roman" w:cs="Times New Roman"/>
          <w:sz w:val="24"/>
        </w:rPr>
        <w:t>wa</w:t>
      </w:r>
      <w:r w:rsidR="00BD7E6E">
        <w:rPr>
          <w:rFonts w:ascii="Times New Roman" w:hAnsi="Times New Roman" w:cs="Times New Roman"/>
          <w:sz w:val="24"/>
        </w:rPr>
        <w:t>s found that the migration barriers for interstitials, 0.5~1.3 eV for C interstitials and 0.5~1.6 eV for Si interstitials, are much lower than that for vacancies, 3.4~5.5 eV for V</w:t>
      </w:r>
      <w:r w:rsidR="00BD7E6E" w:rsidRPr="00A94AF7">
        <w:rPr>
          <w:rFonts w:ascii="Times New Roman" w:hAnsi="Times New Roman" w:cs="Times New Roman"/>
          <w:sz w:val="24"/>
          <w:vertAlign w:val="subscript"/>
        </w:rPr>
        <w:t>C</w:t>
      </w:r>
      <w:r w:rsidR="00BD7E6E">
        <w:rPr>
          <w:rFonts w:ascii="Times New Roman" w:hAnsi="Times New Roman" w:cs="Times New Roman"/>
          <w:sz w:val="24"/>
        </w:rPr>
        <w:t xml:space="preserve"> and 2.4~3.9 eV for V</w:t>
      </w:r>
      <w:r w:rsidR="00BD7E6E" w:rsidRPr="00A94AF7">
        <w:rPr>
          <w:rFonts w:ascii="Times New Roman" w:hAnsi="Times New Roman" w:cs="Times New Roman"/>
          <w:sz w:val="24"/>
          <w:vertAlign w:val="subscript"/>
        </w:rPr>
        <w:t>Si</w:t>
      </w:r>
      <w:r w:rsidR="00BD7E6E">
        <w:rPr>
          <w:rFonts w:ascii="Times New Roman" w:hAnsi="Times New Roman" w:cs="Times New Roman"/>
          <w:sz w:val="24"/>
        </w:rPr>
        <w:t>, which suggests that the mobility of interstitials is higher than that of vacancies</w:t>
      </w:r>
      <w:r w:rsidR="00A94AF7">
        <w:rPr>
          <w:rFonts w:ascii="Times New Roman" w:hAnsi="Times New Roman" w:cs="Times New Roman"/>
          <w:sz w:val="24"/>
        </w:rPr>
        <w:t xml:space="preserve"> [3</w:t>
      </w:r>
      <w:r w:rsidR="00F44012">
        <w:rPr>
          <w:rFonts w:ascii="Times New Roman" w:hAnsi="Times New Roman" w:cs="Times New Roman"/>
          <w:sz w:val="24"/>
        </w:rPr>
        <w:t>9</w:t>
      </w:r>
      <w:r w:rsidR="00A94AF7">
        <w:rPr>
          <w:rFonts w:ascii="Times New Roman" w:hAnsi="Times New Roman" w:cs="Times New Roman"/>
          <w:sz w:val="24"/>
        </w:rPr>
        <w:t xml:space="preserve">, </w:t>
      </w:r>
      <w:r w:rsidR="00F44012">
        <w:rPr>
          <w:rFonts w:ascii="Times New Roman" w:hAnsi="Times New Roman" w:cs="Times New Roman"/>
          <w:sz w:val="24"/>
        </w:rPr>
        <w:t>40</w:t>
      </w:r>
      <w:r w:rsidR="00A94AF7">
        <w:rPr>
          <w:rFonts w:ascii="Times New Roman" w:hAnsi="Times New Roman" w:cs="Times New Roman"/>
          <w:sz w:val="24"/>
        </w:rPr>
        <w:t xml:space="preserve">, </w:t>
      </w:r>
      <w:r w:rsidR="00F44012">
        <w:rPr>
          <w:rFonts w:ascii="Times New Roman" w:hAnsi="Times New Roman" w:cs="Times New Roman"/>
          <w:sz w:val="24"/>
        </w:rPr>
        <w:t>44</w:t>
      </w:r>
      <w:r w:rsidR="00A94AF7">
        <w:rPr>
          <w:rFonts w:ascii="Times New Roman" w:hAnsi="Times New Roman" w:cs="Times New Roman"/>
          <w:sz w:val="24"/>
        </w:rPr>
        <w:t>-4</w:t>
      </w:r>
      <w:r w:rsidR="00F44012">
        <w:rPr>
          <w:rFonts w:ascii="Times New Roman" w:hAnsi="Times New Roman" w:cs="Times New Roman"/>
          <w:sz w:val="24"/>
        </w:rPr>
        <w:t>6</w:t>
      </w:r>
      <w:r w:rsidR="00A94AF7">
        <w:rPr>
          <w:rFonts w:ascii="Times New Roman" w:hAnsi="Times New Roman" w:cs="Times New Roman"/>
          <w:sz w:val="24"/>
        </w:rPr>
        <w:t xml:space="preserve">]. </w:t>
      </w:r>
    </w:p>
    <w:p w:rsidR="005D4106" w:rsidRPr="00AF60AF" w:rsidRDefault="00A94AF7" w:rsidP="004B4D0B">
      <w:pPr>
        <w:spacing w:after="240" w:line="480" w:lineRule="auto"/>
        <w:ind w:firstLine="360"/>
        <w:jc w:val="both"/>
        <w:rPr>
          <w:rFonts w:ascii="Times New Roman" w:hAnsi="Times New Roman" w:cs="Times New Roman"/>
          <w:sz w:val="24"/>
        </w:rPr>
      </w:pPr>
      <w:r>
        <w:rPr>
          <w:rFonts w:ascii="Times New Roman" w:hAnsi="Times New Roman" w:cs="Times New Roman"/>
          <w:sz w:val="24"/>
        </w:rPr>
        <w:t xml:space="preserve">Besides the formation and migration behavior of native point defects, Xi </w:t>
      </w:r>
      <w:r w:rsidRPr="00A94AF7">
        <w:rPr>
          <w:rFonts w:ascii="Times New Roman" w:hAnsi="Times New Roman" w:cs="Times New Roman"/>
          <w:i/>
          <w:sz w:val="24"/>
        </w:rPr>
        <w:t>et al.</w:t>
      </w:r>
      <w:r>
        <w:rPr>
          <w:rFonts w:ascii="Times New Roman" w:hAnsi="Times New Roman" w:cs="Times New Roman"/>
          <w:sz w:val="24"/>
        </w:rPr>
        <w:t xml:space="preserve"> </w:t>
      </w:r>
      <w:r w:rsidR="00B94AC8">
        <w:rPr>
          <w:rFonts w:ascii="Times New Roman" w:hAnsi="Times New Roman" w:cs="Times New Roman"/>
          <w:sz w:val="24"/>
        </w:rPr>
        <w:t>[</w:t>
      </w:r>
      <w:r w:rsidR="00F44012">
        <w:rPr>
          <w:rFonts w:ascii="Times New Roman" w:hAnsi="Times New Roman" w:cs="Times New Roman"/>
          <w:sz w:val="24"/>
        </w:rPr>
        <w:t>33</w:t>
      </w:r>
      <w:r w:rsidR="00B94AC8">
        <w:rPr>
          <w:rFonts w:ascii="Times New Roman" w:hAnsi="Times New Roman" w:cs="Times New Roman"/>
          <w:sz w:val="24"/>
        </w:rPr>
        <w:t xml:space="preserve">] </w:t>
      </w:r>
      <w:r w:rsidR="00774AC3">
        <w:rPr>
          <w:rFonts w:ascii="Times New Roman" w:hAnsi="Times New Roman" w:cs="Times New Roman"/>
          <w:sz w:val="24"/>
        </w:rPr>
        <w:t>have</w:t>
      </w:r>
      <w:r>
        <w:rPr>
          <w:rFonts w:ascii="Times New Roman" w:hAnsi="Times New Roman" w:cs="Times New Roman"/>
          <w:sz w:val="24"/>
        </w:rPr>
        <w:t xml:space="preserve"> investigated the mechanism properties</w:t>
      </w:r>
      <w:r w:rsidR="00B94AC8">
        <w:rPr>
          <w:rFonts w:ascii="Times New Roman" w:hAnsi="Times New Roman" w:cs="Times New Roman"/>
          <w:sz w:val="24"/>
        </w:rPr>
        <w:t xml:space="preserve"> of point defects</w:t>
      </w:r>
      <w:r>
        <w:rPr>
          <w:rFonts w:ascii="Times New Roman" w:hAnsi="Times New Roman" w:cs="Times New Roman"/>
          <w:sz w:val="24"/>
        </w:rPr>
        <w:t xml:space="preserve">, such as the local strain effect </w:t>
      </w:r>
      <w:r w:rsidR="00B94AC8">
        <w:rPr>
          <w:rFonts w:ascii="Times New Roman" w:hAnsi="Times New Roman" w:cs="Times New Roman"/>
          <w:sz w:val="24"/>
        </w:rPr>
        <w:lastRenderedPageBreak/>
        <w:t>of point defects on swelling and elastic modulu</w:t>
      </w:r>
      <w:r>
        <w:rPr>
          <w:rFonts w:ascii="Times New Roman" w:hAnsi="Times New Roman" w:cs="Times New Roman"/>
          <w:sz w:val="24"/>
        </w:rPr>
        <w:t>s</w:t>
      </w:r>
      <w:r w:rsidR="00774AC3">
        <w:rPr>
          <w:rFonts w:ascii="Times New Roman" w:hAnsi="Times New Roman" w:cs="Times New Roman"/>
          <w:sz w:val="24"/>
        </w:rPr>
        <w:t xml:space="preserve"> by performing</w:t>
      </w:r>
      <w:r w:rsidR="00B94AC8">
        <w:rPr>
          <w:rFonts w:ascii="Times New Roman" w:hAnsi="Times New Roman" w:cs="Times New Roman"/>
          <w:sz w:val="24"/>
        </w:rPr>
        <w:t xml:space="preserve"> molecular dynamics</w:t>
      </w:r>
      <w:r w:rsidR="00D52AD6">
        <w:rPr>
          <w:rFonts w:ascii="Times New Roman" w:hAnsi="Times New Roman" w:cs="Times New Roman"/>
          <w:sz w:val="24"/>
        </w:rPr>
        <w:t xml:space="preserve"> (MD)</w:t>
      </w:r>
      <w:r w:rsidR="00774AC3">
        <w:rPr>
          <w:rFonts w:ascii="Times New Roman" w:hAnsi="Times New Roman" w:cs="Times New Roman"/>
          <w:sz w:val="24"/>
        </w:rPr>
        <w:t xml:space="preserve"> simulations</w:t>
      </w:r>
      <w:r>
        <w:rPr>
          <w:rFonts w:ascii="Times New Roman" w:hAnsi="Times New Roman" w:cs="Times New Roman"/>
          <w:sz w:val="24"/>
        </w:rPr>
        <w:t xml:space="preserve">. They reported that </w:t>
      </w:r>
      <w:r w:rsidR="00B94AC8">
        <w:rPr>
          <w:rFonts w:ascii="Times New Roman" w:hAnsi="Times New Roman" w:cs="Times New Roman"/>
          <w:sz w:val="24"/>
        </w:rPr>
        <w:t xml:space="preserve">the vacancies have the negligible influence on volumetric swelling but significant effects on the Young’s modulus. </w:t>
      </w:r>
      <w:r w:rsidR="00D746D7">
        <w:rPr>
          <w:rFonts w:ascii="Times New Roman" w:hAnsi="Times New Roman" w:cs="Times New Roman"/>
          <w:sz w:val="24"/>
        </w:rPr>
        <w:t>Furthermore,</w:t>
      </w:r>
      <w:r w:rsidR="00B94AC8">
        <w:rPr>
          <w:rFonts w:ascii="Times New Roman" w:hAnsi="Times New Roman" w:cs="Times New Roman"/>
          <w:sz w:val="24"/>
        </w:rPr>
        <w:t xml:space="preserve"> the interstitials will induce the local structure extension and decrease the Young’s modulus. </w:t>
      </w:r>
      <w:r w:rsidR="00D52AD6">
        <w:rPr>
          <w:rFonts w:ascii="Times New Roman" w:hAnsi="Times New Roman" w:cs="Times New Roman"/>
          <w:sz w:val="24"/>
        </w:rPr>
        <w:t xml:space="preserve">By using MD </w:t>
      </w:r>
      <w:r w:rsidR="00774AC3">
        <w:rPr>
          <w:rFonts w:ascii="Times New Roman" w:hAnsi="Times New Roman" w:cs="Times New Roman"/>
          <w:sz w:val="24"/>
        </w:rPr>
        <w:t>method</w:t>
      </w:r>
      <w:r w:rsidR="00D52AD6">
        <w:rPr>
          <w:rFonts w:ascii="Times New Roman" w:hAnsi="Times New Roman" w:cs="Times New Roman"/>
          <w:sz w:val="24"/>
        </w:rPr>
        <w:t xml:space="preserve">, J. P. Crocombette, </w:t>
      </w:r>
      <w:r w:rsidR="00D52AD6" w:rsidRPr="00D52AD6">
        <w:rPr>
          <w:rFonts w:ascii="Times New Roman" w:hAnsi="Times New Roman" w:cs="Times New Roman"/>
          <w:i/>
          <w:sz w:val="24"/>
        </w:rPr>
        <w:t>et al.</w:t>
      </w:r>
      <w:r w:rsidR="00D52AD6">
        <w:rPr>
          <w:rFonts w:ascii="Times New Roman" w:hAnsi="Times New Roman" w:cs="Times New Roman"/>
          <w:sz w:val="24"/>
        </w:rPr>
        <w:t xml:space="preserve"> [4</w:t>
      </w:r>
      <w:r w:rsidR="00F44012">
        <w:rPr>
          <w:rFonts w:ascii="Times New Roman" w:hAnsi="Times New Roman" w:cs="Times New Roman"/>
          <w:sz w:val="24"/>
        </w:rPr>
        <w:t>7</w:t>
      </w:r>
      <w:r w:rsidR="00D52AD6">
        <w:rPr>
          <w:rFonts w:ascii="Times New Roman" w:hAnsi="Times New Roman" w:cs="Times New Roman"/>
          <w:sz w:val="24"/>
        </w:rPr>
        <w:t>] studied the thermal conductivity degradation due to the formation of point defects, and they found that the thermal resistivity varies linearly with concentration</w:t>
      </w:r>
      <w:r w:rsidR="005B7CE6">
        <w:rPr>
          <w:rFonts w:ascii="Times New Roman" w:hAnsi="Times New Roman" w:cs="Times New Roman"/>
          <w:sz w:val="24"/>
        </w:rPr>
        <w:t>s of point defects</w:t>
      </w:r>
      <w:r w:rsidR="00D52AD6">
        <w:rPr>
          <w:rFonts w:ascii="Times New Roman" w:hAnsi="Times New Roman" w:cs="Times New Roman"/>
          <w:sz w:val="24"/>
        </w:rPr>
        <w:t>.</w:t>
      </w:r>
      <w:r w:rsidR="006C5E6A">
        <w:rPr>
          <w:rFonts w:ascii="Times New Roman" w:hAnsi="Times New Roman" w:cs="Times New Roman"/>
          <w:sz w:val="24"/>
        </w:rPr>
        <w:t xml:space="preserve"> </w:t>
      </w:r>
    </w:p>
    <w:p w:rsidR="00177BF1" w:rsidRPr="00C809BC" w:rsidRDefault="00E85C72" w:rsidP="00C809BC">
      <w:pPr>
        <w:pStyle w:val="3"/>
        <w:spacing w:before="120" w:after="120" w:line="480" w:lineRule="auto"/>
        <w:rPr>
          <w:rFonts w:ascii="Times New Roman" w:hAnsi="Times New Roman" w:cs="Times New Roman"/>
          <w:b/>
          <w:i/>
          <w:color w:val="auto"/>
        </w:rPr>
      </w:pPr>
      <w:bookmarkStart w:id="4" w:name="_Toc487374853"/>
      <w:r w:rsidRPr="00C809BC">
        <w:rPr>
          <w:rFonts w:ascii="Times New Roman" w:hAnsi="Times New Roman" w:cs="Times New Roman"/>
          <w:b/>
          <w:i/>
          <w:color w:val="auto"/>
        </w:rPr>
        <w:t xml:space="preserve">1.2.2 </w:t>
      </w:r>
      <w:r w:rsidR="00B3380E" w:rsidRPr="00C809BC">
        <w:rPr>
          <w:rFonts w:ascii="Times New Roman" w:hAnsi="Times New Roman" w:cs="Times New Roman"/>
          <w:b/>
          <w:i/>
          <w:color w:val="auto"/>
        </w:rPr>
        <w:t>Oxygen V</w:t>
      </w:r>
      <w:r w:rsidR="00AA4992" w:rsidRPr="00C809BC">
        <w:rPr>
          <w:rFonts w:ascii="Times New Roman" w:hAnsi="Times New Roman" w:cs="Times New Roman"/>
          <w:b/>
          <w:i/>
          <w:color w:val="auto"/>
        </w:rPr>
        <w:t>acancies</w:t>
      </w:r>
      <w:r w:rsidR="00B3380E" w:rsidRPr="00C809BC">
        <w:rPr>
          <w:rFonts w:ascii="Times New Roman" w:hAnsi="Times New Roman" w:cs="Times New Roman"/>
          <w:b/>
          <w:i/>
          <w:color w:val="auto"/>
        </w:rPr>
        <w:t xml:space="preserve"> in Potassium T</w:t>
      </w:r>
      <w:r w:rsidR="00AF60AF" w:rsidRPr="00C809BC">
        <w:rPr>
          <w:rFonts w:ascii="Times New Roman" w:hAnsi="Times New Roman" w:cs="Times New Roman"/>
          <w:b/>
          <w:i/>
          <w:color w:val="auto"/>
        </w:rPr>
        <w:t>antalate</w:t>
      </w:r>
      <w:bookmarkEnd w:id="4"/>
      <w:r w:rsidR="00AF60AF" w:rsidRPr="00C809BC">
        <w:rPr>
          <w:rFonts w:ascii="Times New Roman" w:hAnsi="Times New Roman" w:cs="Times New Roman"/>
          <w:b/>
          <w:i/>
          <w:color w:val="auto"/>
        </w:rPr>
        <w:t xml:space="preserve"> </w:t>
      </w:r>
    </w:p>
    <w:p w:rsidR="00177BF1" w:rsidRDefault="00A83A04" w:rsidP="004B4D0B">
      <w:pPr>
        <w:spacing w:after="0" w:line="480" w:lineRule="auto"/>
        <w:ind w:firstLine="360"/>
        <w:jc w:val="both"/>
        <w:rPr>
          <w:rFonts w:ascii="Times New Roman" w:hAnsi="Times New Roman" w:cs="Times New Roman"/>
          <w:sz w:val="24"/>
        </w:rPr>
      </w:pPr>
      <w:r>
        <w:rPr>
          <w:rFonts w:ascii="Times New Roman" w:hAnsi="Times New Roman" w:cs="Times New Roman"/>
          <w:sz w:val="24"/>
          <w:szCs w:val="24"/>
        </w:rPr>
        <w:t>ABO</w:t>
      </w:r>
      <w:r w:rsidRPr="00670162">
        <w:rPr>
          <w:rFonts w:ascii="Times New Roman" w:hAnsi="Times New Roman" w:cs="Times New Roman"/>
          <w:sz w:val="24"/>
          <w:szCs w:val="24"/>
          <w:vertAlign w:val="subscript"/>
        </w:rPr>
        <w:t>3</w:t>
      </w:r>
      <w:r>
        <w:rPr>
          <w:rFonts w:ascii="Times New Roman" w:hAnsi="Times New Roman" w:cs="Times New Roman"/>
          <w:sz w:val="24"/>
          <w:szCs w:val="24"/>
        </w:rPr>
        <w:t xml:space="preserve"> perovskites are a family of materials that possess a wide range of physical properties, such as ferroelectricity, ferromagnetism, multiferroicity, superconductivity, and photo-electrochemical sensitivity [4</w:t>
      </w:r>
      <w:r w:rsidR="00F44012">
        <w:rPr>
          <w:rFonts w:ascii="Times New Roman" w:hAnsi="Times New Roman" w:cs="Times New Roman"/>
          <w:sz w:val="24"/>
          <w:szCs w:val="24"/>
        </w:rPr>
        <w:t>8</w:t>
      </w:r>
      <w:r>
        <w:rPr>
          <w:rFonts w:ascii="Times New Roman" w:hAnsi="Times New Roman" w:cs="Times New Roman"/>
          <w:sz w:val="24"/>
          <w:szCs w:val="24"/>
        </w:rPr>
        <w:t>]. Among</w:t>
      </w:r>
      <w:r w:rsidRPr="00420E67">
        <w:rPr>
          <w:rFonts w:ascii="Times New Roman" w:hAnsi="Times New Roman" w:cs="Times New Roman"/>
          <w:sz w:val="24"/>
          <w:szCs w:val="24"/>
        </w:rPr>
        <w:t xml:space="preserve"> these materials</w:t>
      </w:r>
      <w:r>
        <w:rPr>
          <w:rFonts w:ascii="Times New Roman" w:hAnsi="Times New Roman" w:cs="Times New Roman"/>
          <w:sz w:val="24"/>
          <w:szCs w:val="24"/>
        </w:rPr>
        <w:t>, KTaO</w:t>
      </w:r>
      <w:r w:rsidRPr="00590753">
        <w:rPr>
          <w:rFonts w:ascii="Times New Roman" w:hAnsi="Times New Roman" w:cs="Times New Roman"/>
          <w:sz w:val="24"/>
          <w:szCs w:val="24"/>
          <w:vertAlign w:val="subscript"/>
        </w:rPr>
        <w:t>3</w:t>
      </w:r>
      <w:r w:rsidR="00847C9D">
        <w:rPr>
          <w:rFonts w:ascii="Times New Roman" w:hAnsi="Times New Roman" w:cs="Times New Roman"/>
          <w:sz w:val="24"/>
          <w:szCs w:val="24"/>
        </w:rPr>
        <w:t xml:space="preserve"> </w:t>
      </w:r>
      <w:r>
        <w:rPr>
          <w:rFonts w:ascii="Times New Roman" w:hAnsi="Times New Roman" w:cs="Times New Roman"/>
          <w:sz w:val="24"/>
          <w:szCs w:val="24"/>
        </w:rPr>
        <w:t>has received much attention both experimentally and theoretically due to its interesting physical properties [4</w:t>
      </w:r>
      <w:r w:rsidR="00F44012">
        <w:rPr>
          <w:rFonts w:ascii="Times New Roman" w:hAnsi="Times New Roman" w:cs="Times New Roman"/>
          <w:sz w:val="24"/>
          <w:szCs w:val="24"/>
        </w:rPr>
        <w:t>9</w:t>
      </w:r>
      <w:r>
        <w:rPr>
          <w:rFonts w:ascii="Times New Roman" w:hAnsi="Times New Roman" w:cs="Times New Roman"/>
          <w:sz w:val="24"/>
          <w:szCs w:val="24"/>
        </w:rPr>
        <w:t>-</w:t>
      </w:r>
      <w:r w:rsidR="00F44012">
        <w:rPr>
          <w:rFonts w:ascii="Times New Roman" w:hAnsi="Times New Roman" w:cs="Times New Roman"/>
          <w:sz w:val="24"/>
          <w:szCs w:val="24"/>
        </w:rPr>
        <w:t>52</w:t>
      </w:r>
      <w:r>
        <w:rPr>
          <w:rFonts w:ascii="Times New Roman" w:hAnsi="Times New Roman" w:cs="Times New Roman"/>
          <w:sz w:val="24"/>
          <w:szCs w:val="24"/>
        </w:rPr>
        <w:t>]. For example, due to the high permittivity and low dielectric loss, it is a promising candidate for applications in microwave devices [4</w:t>
      </w:r>
      <w:r w:rsidR="00F44012">
        <w:rPr>
          <w:rFonts w:ascii="Times New Roman" w:hAnsi="Times New Roman" w:cs="Times New Roman"/>
          <w:sz w:val="24"/>
          <w:szCs w:val="24"/>
        </w:rPr>
        <w:t>8</w:t>
      </w:r>
      <w:r>
        <w:rPr>
          <w:rFonts w:ascii="Times New Roman" w:hAnsi="Times New Roman" w:cs="Times New Roman"/>
          <w:sz w:val="24"/>
          <w:szCs w:val="24"/>
        </w:rPr>
        <w:t xml:space="preserve">]. A recent investigation of the interface of </w:t>
      </w:r>
      <w:r w:rsidRPr="007E7724">
        <w:rPr>
          <w:rFonts w:ascii="Times New Roman" w:hAnsi="Times New Roman" w:cs="Times New Roman"/>
          <w:sz w:val="24"/>
          <w:szCs w:val="24"/>
        </w:rPr>
        <w:t>doped KT</w:t>
      </w:r>
      <w:r w:rsidR="00847C9D">
        <w:rPr>
          <w:rFonts w:ascii="Times New Roman" w:hAnsi="Times New Roman" w:cs="Times New Roman"/>
          <w:sz w:val="24"/>
          <w:szCs w:val="24"/>
        </w:rPr>
        <w:t>a</w:t>
      </w:r>
      <w:r w:rsidRPr="007E7724">
        <w:rPr>
          <w:rFonts w:ascii="Times New Roman" w:hAnsi="Times New Roman" w:cs="Times New Roman"/>
          <w:sz w:val="24"/>
          <w:szCs w:val="24"/>
        </w:rPr>
        <w:t>O</w:t>
      </w:r>
      <w:r w:rsidR="00847C9D" w:rsidRPr="00847C9D">
        <w:rPr>
          <w:rFonts w:ascii="Times New Roman" w:hAnsi="Times New Roman" w:cs="Times New Roman"/>
          <w:sz w:val="24"/>
          <w:szCs w:val="24"/>
          <w:vertAlign w:val="subscript"/>
        </w:rPr>
        <w:t>3</w:t>
      </w:r>
      <w:r w:rsidRPr="007E7724">
        <w:rPr>
          <w:rFonts w:ascii="Times New Roman" w:hAnsi="Times New Roman" w:cs="Times New Roman"/>
          <w:sz w:val="24"/>
          <w:szCs w:val="24"/>
        </w:rPr>
        <w:t xml:space="preserve"> </w:t>
      </w:r>
      <w:r>
        <w:rPr>
          <w:rFonts w:ascii="Times New Roman" w:hAnsi="Times New Roman" w:cs="Times New Roman"/>
          <w:sz w:val="24"/>
          <w:szCs w:val="24"/>
        </w:rPr>
        <w:t>with an ionic liquid has shown the occurrence of superconductivity [4</w:t>
      </w:r>
      <w:r w:rsidR="00F44012">
        <w:rPr>
          <w:rFonts w:ascii="Times New Roman" w:hAnsi="Times New Roman" w:cs="Times New Roman"/>
          <w:sz w:val="24"/>
          <w:szCs w:val="24"/>
        </w:rPr>
        <w:t>9</w:t>
      </w:r>
      <w:r>
        <w:rPr>
          <w:rFonts w:ascii="Times New Roman" w:hAnsi="Times New Roman" w:cs="Times New Roman"/>
          <w:sz w:val="24"/>
          <w:szCs w:val="24"/>
        </w:rPr>
        <w:t>]; and the</w:t>
      </w:r>
      <w:r w:rsidRPr="007E7724">
        <w:rPr>
          <w:rFonts w:ascii="Times New Roman" w:hAnsi="Times New Roman" w:cs="Times New Roman"/>
          <w:sz w:val="24"/>
          <w:szCs w:val="24"/>
        </w:rPr>
        <w:t xml:space="preserve"> strongly polarized surface in KT</w:t>
      </w:r>
      <w:r w:rsidR="00847C9D">
        <w:rPr>
          <w:rFonts w:ascii="Times New Roman" w:hAnsi="Times New Roman" w:cs="Times New Roman"/>
          <w:sz w:val="24"/>
          <w:szCs w:val="24"/>
        </w:rPr>
        <w:t>a</w:t>
      </w:r>
      <w:r w:rsidRPr="007E7724">
        <w:rPr>
          <w:rFonts w:ascii="Times New Roman" w:hAnsi="Times New Roman" w:cs="Times New Roman"/>
          <w:sz w:val="24"/>
          <w:szCs w:val="24"/>
        </w:rPr>
        <w:t>O</w:t>
      </w:r>
      <w:r w:rsidR="00847C9D" w:rsidRPr="00847C9D">
        <w:rPr>
          <w:rFonts w:ascii="Times New Roman" w:hAnsi="Times New Roman" w:cs="Times New Roman"/>
          <w:sz w:val="24"/>
          <w:szCs w:val="24"/>
          <w:vertAlign w:val="subscript"/>
        </w:rPr>
        <w:t>3</w:t>
      </w:r>
      <w:r w:rsidRPr="007E7724">
        <w:rPr>
          <w:rFonts w:ascii="Times New Roman" w:hAnsi="Times New Roman" w:cs="Times New Roman"/>
          <w:sz w:val="24"/>
          <w:szCs w:val="24"/>
        </w:rPr>
        <w:t xml:space="preserve"> can create </w:t>
      </w:r>
      <w:r>
        <w:rPr>
          <w:rFonts w:ascii="Times New Roman" w:hAnsi="Times New Roman" w:cs="Times New Roman"/>
          <w:sz w:val="24"/>
          <w:szCs w:val="24"/>
        </w:rPr>
        <w:t>a</w:t>
      </w:r>
      <w:r w:rsidRPr="007E7724">
        <w:rPr>
          <w:rFonts w:ascii="Times New Roman" w:hAnsi="Times New Roman" w:cs="Times New Roman"/>
          <w:sz w:val="24"/>
          <w:szCs w:val="24"/>
        </w:rPr>
        <w:t xml:space="preserve"> two-dimensional electron gas (2DEG) near the surface</w:t>
      </w:r>
      <w:r>
        <w:rPr>
          <w:rFonts w:ascii="Times New Roman" w:hAnsi="Times New Roman" w:cs="Times New Roman"/>
          <w:sz w:val="24"/>
          <w:szCs w:val="24"/>
        </w:rPr>
        <w:t xml:space="preserve"> region [</w:t>
      </w:r>
      <w:r w:rsidR="00F44012">
        <w:rPr>
          <w:rFonts w:ascii="Times New Roman" w:hAnsi="Times New Roman" w:cs="Times New Roman"/>
          <w:sz w:val="24"/>
          <w:szCs w:val="24"/>
        </w:rPr>
        <w:t>50</w:t>
      </w:r>
      <w:r>
        <w:rPr>
          <w:rFonts w:ascii="Times New Roman" w:hAnsi="Times New Roman" w:cs="Times New Roman"/>
          <w:sz w:val="24"/>
          <w:szCs w:val="24"/>
        </w:rPr>
        <w:t xml:space="preserve">, </w:t>
      </w:r>
      <w:r w:rsidR="00F44012">
        <w:rPr>
          <w:rFonts w:ascii="Times New Roman" w:hAnsi="Times New Roman" w:cs="Times New Roman"/>
          <w:sz w:val="24"/>
          <w:szCs w:val="24"/>
        </w:rPr>
        <w:t>51</w:t>
      </w:r>
      <w:r>
        <w:rPr>
          <w:rFonts w:ascii="Times New Roman" w:hAnsi="Times New Roman" w:cs="Times New Roman"/>
          <w:sz w:val="24"/>
          <w:szCs w:val="24"/>
        </w:rPr>
        <w:t>]. In addition, as an i</w:t>
      </w:r>
      <w:r w:rsidRPr="00E21060">
        <w:rPr>
          <w:rFonts w:ascii="Times New Roman" w:hAnsi="Times New Roman" w:cs="Times New Roman"/>
          <w:sz w:val="24"/>
          <w:szCs w:val="24"/>
        </w:rPr>
        <w:t>ncipient ferroelectric</w:t>
      </w:r>
      <w:r>
        <w:rPr>
          <w:rFonts w:ascii="Times New Roman" w:hAnsi="Times New Roman" w:cs="Times New Roman"/>
          <w:sz w:val="24"/>
          <w:szCs w:val="24"/>
        </w:rPr>
        <w:t>, KT</w:t>
      </w:r>
      <w:r w:rsidR="00847C9D">
        <w:rPr>
          <w:rFonts w:ascii="Times New Roman" w:hAnsi="Times New Roman" w:cs="Times New Roman"/>
          <w:sz w:val="24"/>
          <w:szCs w:val="24"/>
        </w:rPr>
        <w:t>a</w:t>
      </w:r>
      <w:r w:rsidRPr="00E21060">
        <w:rPr>
          <w:rFonts w:ascii="Times New Roman" w:hAnsi="Times New Roman" w:cs="Times New Roman"/>
          <w:sz w:val="24"/>
          <w:szCs w:val="24"/>
        </w:rPr>
        <w:t>O</w:t>
      </w:r>
      <w:r w:rsidR="00847C9D" w:rsidRPr="00847C9D">
        <w:rPr>
          <w:rFonts w:ascii="Times New Roman" w:hAnsi="Times New Roman" w:cs="Times New Roman"/>
          <w:sz w:val="24"/>
          <w:szCs w:val="24"/>
          <w:vertAlign w:val="subscript"/>
        </w:rPr>
        <w:t>3</w:t>
      </w:r>
      <w:r w:rsidRPr="00E21060">
        <w:rPr>
          <w:rFonts w:ascii="Times New Roman" w:hAnsi="Times New Roman" w:cs="Times New Roman"/>
          <w:sz w:val="24"/>
          <w:szCs w:val="24"/>
        </w:rPr>
        <w:t xml:space="preserve"> exhibit</w:t>
      </w:r>
      <w:r>
        <w:rPr>
          <w:rFonts w:ascii="Times New Roman" w:hAnsi="Times New Roman" w:cs="Times New Roman"/>
          <w:sz w:val="24"/>
          <w:szCs w:val="24"/>
        </w:rPr>
        <w:t>s</w:t>
      </w:r>
      <w:r w:rsidRPr="00E21060">
        <w:rPr>
          <w:rFonts w:ascii="Times New Roman" w:hAnsi="Times New Roman" w:cs="Times New Roman"/>
          <w:sz w:val="24"/>
          <w:szCs w:val="24"/>
        </w:rPr>
        <w:t xml:space="preserve"> increasing dielectric permittivity with decreasing temperature. In contrast to </w:t>
      </w:r>
      <w:r>
        <w:rPr>
          <w:rFonts w:ascii="Times New Roman" w:hAnsi="Times New Roman" w:cs="Times New Roman"/>
          <w:sz w:val="24"/>
          <w:szCs w:val="24"/>
        </w:rPr>
        <w:t xml:space="preserve">conventional </w:t>
      </w:r>
      <w:r w:rsidRPr="00E21060">
        <w:rPr>
          <w:rFonts w:ascii="Times New Roman" w:hAnsi="Times New Roman" w:cs="Times New Roman"/>
          <w:sz w:val="24"/>
          <w:szCs w:val="24"/>
        </w:rPr>
        <w:t xml:space="preserve">ferroelectrics, </w:t>
      </w:r>
      <w:r>
        <w:rPr>
          <w:rFonts w:ascii="Times New Roman" w:hAnsi="Times New Roman" w:cs="Times New Roman"/>
          <w:sz w:val="24"/>
          <w:szCs w:val="24"/>
        </w:rPr>
        <w:t xml:space="preserve">long-range </w:t>
      </w:r>
      <w:r w:rsidRPr="00E21060">
        <w:rPr>
          <w:rFonts w:ascii="Times New Roman" w:hAnsi="Times New Roman" w:cs="Times New Roman"/>
          <w:sz w:val="24"/>
          <w:szCs w:val="24"/>
        </w:rPr>
        <w:t>ferroelec</w:t>
      </w:r>
      <w:r>
        <w:rPr>
          <w:rFonts w:ascii="Times New Roman" w:hAnsi="Times New Roman" w:cs="Times New Roman"/>
          <w:sz w:val="24"/>
          <w:szCs w:val="24"/>
        </w:rPr>
        <w:t xml:space="preserve">tric order does not exist, even at low </w:t>
      </w:r>
      <w:r w:rsidRPr="00E21060">
        <w:rPr>
          <w:rFonts w:ascii="Times New Roman" w:hAnsi="Times New Roman" w:cs="Times New Roman"/>
          <w:sz w:val="24"/>
          <w:szCs w:val="24"/>
        </w:rPr>
        <w:t>temperature</w:t>
      </w:r>
      <w:r>
        <w:rPr>
          <w:rFonts w:ascii="Times New Roman" w:hAnsi="Times New Roman" w:cs="Times New Roman"/>
          <w:sz w:val="24"/>
          <w:szCs w:val="24"/>
        </w:rPr>
        <w:t>s</w:t>
      </w:r>
      <w:r w:rsidRPr="00E21060">
        <w:rPr>
          <w:rFonts w:ascii="Times New Roman" w:hAnsi="Times New Roman" w:cs="Times New Roman"/>
          <w:sz w:val="24"/>
          <w:szCs w:val="24"/>
        </w:rPr>
        <w:t>, because</w:t>
      </w:r>
      <w:r>
        <w:rPr>
          <w:rFonts w:ascii="Times New Roman" w:hAnsi="Times New Roman" w:cs="Times New Roman"/>
          <w:sz w:val="24"/>
          <w:szCs w:val="24"/>
        </w:rPr>
        <w:t xml:space="preserve"> of</w:t>
      </w:r>
      <w:r w:rsidRPr="00E21060">
        <w:rPr>
          <w:rFonts w:ascii="Times New Roman" w:hAnsi="Times New Roman" w:cs="Times New Roman"/>
          <w:sz w:val="24"/>
          <w:szCs w:val="24"/>
        </w:rPr>
        <w:t xml:space="preserve"> the </w:t>
      </w:r>
      <w:r>
        <w:rPr>
          <w:rFonts w:ascii="Times New Roman" w:hAnsi="Times New Roman" w:cs="Times New Roman"/>
          <w:sz w:val="24"/>
          <w:szCs w:val="24"/>
        </w:rPr>
        <w:t xml:space="preserve">below-zero (&lt; 0 K) </w:t>
      </w:r>
      <w:r w:rsidRPr="00E21060">
        <w:rPr>
          <w:rFonts w:ascii="Times New Roman" w:hAnsi="Times New Roman" w:cs="Times New Roman"/>
          <w:sz w:val="24"/>
          <w:szCs w:val="24"/>
        </w:rPr>
        <w:t xml:space="preserve">critical temperature </w:t>
      </w:r>
      <w:r w:rsidRPr="00590753">
        <w:rPr>
          <w:rFonts w:ascii="Times New Roman" w:hAnsi="Times New Roman" w:cs="Times New Roman"/>
          <w:i/>
          <w:sz w:val="24"/>
          <w:szCs w:val="24"/>
        </w:rPr>
        <w:t>T</w:t>
      </w:r>
      <w:r w:rsidRPr="00590753">
        <w:rPr>
          <w:rFonts w:ascii="Times New Roman" w:hAnsi="Times New Roman" w:cs="Times New Roman"/>
          <w:sz w:val="24"/>
          <w:szCs w:val="24"/>
          <w:vertAlign w:val="subscript"/>
        </w:rPr>
        <w:t>cr</w:t>
      </w:r>
      <w:r w:rsidRPr="00E21060">
        <w:rPr>
          <w:rFonts w:ascii="Times New Roman" w:hAnsi="Times New Roman" w:cs="Times New Roman"/>
          <w:sz w:val="24"/>
          <w:szCs w:val="24"/>
        </w:rPr>
        <w:t xml:space="preserve"> and the quantum fluctuations</w:t>
      </w:r>
      <w:r>
        <w:rPr>
          <w:rFonts w:ascii="Times New Roman" w:hAnsi="Times New Roman" w:cs="Times New Roman"/>
          <w:sz w:val="24"/>
          <w:szCs w:val="24"/>
        </w:rPr>
        <w:t>, which inhibit the ferroelectric phase transition [</w:t>
      </w:r>
      <w:r w:rsidR="007D1637">
        <w:rPr>
          <w:rFonts w:ascii="Times New Roman" w:hAnsi="Times New Roman" w:cs="Times New Roman"/>
          <w:sz w:val="24"/>
          <w:szCs w:val="24"/>
        </w:rPr>
        <w:t>53</w:t>
      </w:r>
      <w:r>
        <w:rPr>
          <w:rFonts w:ascii="Times New Roman" w:hAnsi="Times New Roman" w:cs="Times New Roman"/>
          <w:sz w:val="24"/>
          <w:szCs w:val="24"/>
        </w:rPr>
        <w:t>-5</w:t>
      </w:r>
      <w:r w:rsidR="007D1637">
        <w:rPr>
          <w:rFonts w:ascii="Times New Roman" w:hAnsi="Times New Roman" w:cs="Times New Roman"/>
          <w:sz w:val="24"/>
          <w:szCs w:val="24"/>
        </w:rPr>
        <w:t>6</w:t>
      </w:r>
      <w:r>
        <w:rPr>
          <w:rFonts w:ascii="Times New Roman" w:hAnsi="Times New Roman" w:cs="Times New Roman"/>
          <w:sz w:val="24"/>
          <w:szCs w:val="24"/>
        </w:rPr>
        <w:t>].</w:t>
      </w:r>
    </w:p>
    <w:p w:rsidR="00A83A04" w:rsidRPr="000022ED" w:rsidRDefault="00654E53" w:rsidP="004B4D0B">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Experimental and theoretical results indicate that the </w:t>
      </w:r>
      <w:r w:rsidR="00402258">
        <w:rPr>
          <w:rFonts w:ascii="Times New Roman" w:hAnsi="Times New Roman" w:cs="Times New Roman"/>
          <w:sz w:val="24"/>
          <w:szCs w:val="24"/>
        </w:rPr>
        <w:t>O</w:t>
      </w:r>
      <w:r>
        <w:rPr>
          <w:rFonts w:ascii="Times New Roman" w:hAnsi="Times New Roman" w:cs="Times New Roman"/>
          <w:sz w:val="24"/>
          <w:szCs w:val="24"/>
        </w:rPr>
        <w:t xml:space="preserve"> vacancy is easily formed in perovskites, since the formation energy is relatively low. </w:t>
      </w:r>
      <w:r w:rsidR="007378CD">
        <w:rPr>
          <w:rFonts w:ascii="Times New Roman" w:hAnsi="Times New Roman" w:cs="Times New Roman"/>
          <w:sz w:val="24"/>
          <w:szCs w:val="24"/>
        </w:rPr>
        <w:t xml:space="preserve">Grenier </w:t>
      </w:r>
      <w:r w:rsidR="007378CD" w:rsidRPr="007378CD">
        <w:rPr>
          <w:rFonts w:ascii="Times New Roman" w:hAnsi="Times New Roman" w:cs="Times New Roman"/>
          <w:i/>
          <w:sz w:val="24"/>
          <w:szCs w:val="24"/>
        </w:rPr>
        <w:t>et al.</w:t>
      </w:r>
      <w:r w:rsidR="007378CD">
        <w:rPr>
          <w:rFonts w:ascii="Times New Roman" w:hAnsi="Times New Roman" w:cs="Times New Roman"/>
          <w:sz w:val="24"/>
          <w:szCs w:val="24"/>
        </w:rPr>
        <w:t xml:space="preserve"> [5</w:t>
      </w:r>
      <w:r w:rsidR="007D1637">
        <w:rPr>
          <w:rFonts w:ascii="Times New Roman" w:hAnsi="Times New Roman" w:cs="Times New Roman"/>
          <w:sz w:val="24"/>
          <w:szCs w:val="24"/>
        </w:rPr>
        <w:t>6</w:t>
      </w:r>
      <w:r w:rsidR="007378CD">
        <w:rPr>
          <w:rFonts w:ascii="Times New Roman" w:hAnsi="Times New Roman" w:cs="Times New Roman"/>
          <w:sz w:val="24"/>
          <w:szCs w:val="24"/>
        </w:rPr>
        <w:t xml:space="preserve">] observed a </w:t>
      </w:r>
      <w:r w:rsidR="007378CD">
        <w:rPr>
          <w:rFonts w:ascii="Times New Roman" w:hAnsi="Times New Roman" w:cs="Times New Roman"/>
          <w:sz w:val="24"/>
          <w:szCs w:val="24"/>
        </w:rPr>
        <w:lastRenderedPageBreak/>
        <w:t>near-infrared luminescence</w:t>
      </w:r>
      <w:r w:rsidR="000022ED">
        <w:rPr>
          <w:rFonts w:ascii="Times New Roman" w:hAnsi="Times New Roman" w:cs="Times New Roman"/>
          <w:sz w:val="24"/>
          <w:szCs w:val="24"/>
        </w:rPr>
        <w:t xml:space="preserve"> in KTaO</w:t>
      </w:r>
      <w:r w:rsidR="000022ED" w:rsidRPr="000022ED">
        <w:rPr>
          <w:rFonts w:ascii="Times New Roman" w:hAnsi="Times New Roman" w:cs="Times New Roman"/>
          <w:sz w:val="24"/>
          <w:szCs w:val="24"/>
          <w:vertAlign w:val="subscript"/>
        </w:rPr>
        <w:t>3</w:t>
      </w:r>
      <w:r w:rsidR="007378CD">
        <w:rPr>
          <w:rFonts w:ascii="Times New Roman" w:hAnsi="Times New Roman" w:cs="Times New Roman"/>
          <w:sz w:val="24"/>
          <w:szCs w:val="24"/>
        </w:rPr>
        <w:t>, which may be associated with Ta</w:t>
      </w:r>
      <w:r w:rsidR="007378CD" w:rsidRPr="007378CD">
        <w:rPr>
          <w:rFonts w:ascii="Times New Roman" w:hAnsi="Times New Roman" w:cs="Times New Roman"/>
          <w:sz w:val="24"/>
          <w:szCs w:val="24"/>
          <w:vertAlign w:val="superscript"/>
        </w:rPr>
        <w:t>3+</w:t>
      </w:r>
      <w:r w:rsidR="007378CD">
        <w:rPr>
          <w:rFonts w:ascii="Times New Roman" w:hAnsi="Times New Roman" w:cs="Times New Roman"/>
          <w:sz w:val="24"/>
          <w:szCs w:val="24"/>
        </w:rPr>
        <w:t xml:space="preserve"> ions near </w:t>
      </w:r>
      <w:r w:rsidR="00402258">
        <w:rPr>
          <w:rFonts w:ascii="Times New Roman" w:hAnsi="Times New Roman" w:cs="Times New Roman"/>
          <w:sz w:val="24"/>
          <w:szCs w:val="24"/>
        </w:rPr>
        <w:t>the O</w:t>
      </w:r>
      <w:r w:rsidR="007378CD">
        <w:rPr>
          <w:rFonts w:ascii="Times New Roman" w:hAnsi="Times New Roman" w:cs="Times New Roman"/>
          <w:sz w:val="24"/>
          <w:szCs w:val="24"/>
        </w:rPr>
        <w:t xml:space="preserve"> vacancies; and they also found that </w:t>
      </w:r>
      <w:r w:rsidR="00402258">
        <w:rPr>
          <w:rFonts w:ascii="Times New Roman" w:hAnsi="Times New Roman" w:cs="Times New Roman"/>
          <w:sz w:val="24"/>
          <w:szCs w:val="24"/>
        </w:rPr>
        <w:t>O</w:t>
      </w:r>
      <w:r w:rsidR="007378CD">
        <w:rPr>
          <w:rFonts w:ascii="Times New Roman" w:hAnsi="Times New Roman" w:cs="Times New Roman"/>
          <w:sz w:val="24"/>
          <w:szCs w:val="24"/>
        </w:rPr>
        <w:t xml:space="preserve"> vacancies are responsible for the formation of ferroelectric micro-domains</w:t>
      </w:r>
      <w:r w:rsidR="004D4330">
        <w:rPr>
          <w:rFonts w:ascii="Times New Roman" w:hAnsi="Times New Roman" w:cs="Times New Roman"/>
          <w:sz w:val="24"/>
          <w:szCs w:val="24"/>
        </w:rPr>
        <w:t xml:space="preserve">, which may be due to the formation of </w:t>
      </w:r>
      <w:r w:rsidR="00402258">
        <w:rPr>
          <w:rFonts w:ascii="Times New Roman" w:hAnsi="Times New Roman" w:cs="Times New Roman"/>
          <w:sz w:val="24"/>
          <w:szCs w:val="24"/>
        </w:rPr>
        <w:t>O</w:t>
      </w:r>
      <w:r w:rsidR="004D4330">
        <w:rPr>
          <w:rFonts w:ascii="Times New Roman" w:hAnsi="Times New Roman" w:cs="Times New Roman"/>
          <w:sz w:val="24"/>
          <w:szCs w:val="24"/>
        </w:rPr>
        <w:t xml:space="preserve"> vacancy-related paramagnetic centers </w:t>
      </w:r>
      <w:r w:rsidR="007378CD">
        <w:rPr>
          <w:rFonts w:ascii="Times New Roman" w:hAnsi="Times New Roman" w:cs="Times New Roman"/>
          <w:sz w:val="24"/>
          <w:szCs w:val="24"/>
        </w:rPr>
        <w:t>[5</w:t>
      </w:r>
      <w:r w:rsidR="007D1637">
        <w:rPr>
          <w:rFonts w:ascii="Times New Roman" w:hAnsi="Times New Roman" w:cs="Times New Roman"/>
          <w:sz w:val="24"/>
          <w:szCs w:val="24"/>
        </w:rPr>
        <w:t>7</w:t>
      </w:r>
      <w:r w:rsidR="00775915">
        <w:rPr>
          <w:rFonts w:ascii="Times New Roman" w:hAnsi="Times New Roman" w:cs="Times New Roman"/>
          <w:sz w:val="24"/>
          <w:szCs w:val="24"/>
        </w:rPr>
        <w:t>, 5</w:t>
      </w:r>
      <w:r w:rsidR="007D1637">
        <w:rPr>
          <w:rFonts w:ascii="Times New Roman" w:hAnsi="Times New Roman" w:cs="Times New Roman"/>
          <w:sz w:val="24"/>
          <w:szCs w:val="24"/>
        </w:rPr>
        <w:t>8</w:t>
      </w:r>
      <w:r w:rsidR="007378CD">
        <w:rPr>
          <w:rFonts w:ascii="Times New Roman" w:hAnsi="Times New Roman" w:cs="Times New Roman"/>
          <w:sz w:val="24"/>
          <w:szCs w:val="24"/>
        </w:rPr>
        <w:t>].</w:t>
      </w:r>
      <w:r w:rsidR="00D4423F">
        <w:rPr>
          <w:rFonts w:ascii="Times New Roman" w:hAnsi="Times New Roman" w:cs="Times New Roman"/>
          <w:sz w:val="24"/>
          <w:szCs w:val="24"/>
        </w:rPr>
        <w:t xml:space="preserve"> Similarly,</w:t>
      </w:r>
      <w:r w:rsidR="007378CD">
        <w:rPr>
          <w:rFonts w:ascii="Times New Roman" w:hAnsi="Times New Roman" w:cs="Times New Roman"/>
          <w:sz w:val="24"/>
          <w:szCs w:val="24"/>
        </w:rPr>
        <w:t xml:space="preserve"> Bauerle </w:t>
      </w:r>
      <w:r w:rsidR="007378CD" w:rsidRPr="00D4423F">
        <w:rPr>
          <w:rFonts w:ascii="Times New Roman" w:hAnsi="Times New Roman" w:cs="Times New Roman"/>
          <w:i/>
          <w:sz w:val="24"/>
          <w:szCs w:val="24"/>
        </w:rPr>
        <w:t>et al.</w:t>
      </w:r>
      <w:r w:rsidR="007378CD">
        <w:rPr>
          <w:rFonts w:ascii="Times New Roman" w:hAnsi="Times New Roman" w:cs="Times New Roman"/>
          <w:sz w:val="24"/>
          <w:szCs w:val="24"/>
        </w:rPr>
        <w:t xml:space="preserve"> [5</w:t>
      </w:r>
      <w:r w:rsidR="007D1637">
        <w:rPr>
          <w:rFonts w:ascii="Times New Roman" w:hAnsi="Times New Roman" w:cs="Times New Roman"/>
          <w:sz w:val="24"/>
          <w:szCs w:val="24"/>
        </w:rPr>
        <w:t>9</w:t>
      </w:r>
      <w:r w:rsidR="007378CD">
        <w:rPr>
          <w:rFonts w:ascii="Times New Roman" w:hAnsi="Times New Roman" w:cs="Times New Roman"/>
          <w:sz w:val="24"/>
          <w:szCs w:val="24"/>
        </w:rPr>
        <w:t xml:space="preserve">] </w:t>
      </w:r>
      <w:r w:rsidR="00D4423F">
        <w:rPr>
          <w:rFonts w:ascii="Times New Roman" w:hAnsi="Times New Roman" w:cs="Times New Roman"/>
          <w:sz w:val="24"/>
          <w:szCs w:val="24"/>
        </w:rPr>
        <w:t xml:space="preserve">have observed a remarkable increase of the ferroelectric mode frequency as the </w:t>
      </w:r>
      <w:r w:rsidR="00402258">
        <w:rPr>
          <w:rFonts w:ascii="Times New Roman" w:hAnsi="Times New Roman" w:cs="Times New Roman"/>
          <w:sz w:val="24"/>
          <w:szCs w:val="24"/>
        </w:rPr>
        <w:t>O</w:t>
      </w:r>
      <w:r w:rsidR="00D4423F">
        <w:rPr>
          <w:rFonts w:ascii="Times New Roman" w:hAnsi="Times New Roman" w:cs="Times New Roman"/>
          <w:sz w:val="24"/>
          <w:szCs w:val="24"/>
        </w:rPr>
        <w:t xml:space="preserve"> vacancy concentration increases</w:t>
      </w:r>
      <w:r w:rsidR="00D746D7">
        <w:rPr>
          <w:rFonts w:ascii="Times New Roman" w:hAnsi="Times New Roman" w:cs="Times New Roman"/>
          <w:sz w:val="24"/>
          <w:szCs w:val="24"/>
        </w:rPr>
        <w:t>,</w:t>
      </w:r>
      <w:r w:rsidR="00D4423F">
        <w:rPr>
          <w:rFonts w:ascii="Times New Roman" w:hAnsi="Times New Roman" w:cs="Times New Roman"/>
          <w:sz w:val="24"/>
          <w:szCs w:val="24"/>
        </w:rPr>
        <w:t xml:space="preserve"> by </w:t>
      </w:r>
      <w:r w:rsidR="007378CD">
        <w:rPr>
          <w:rFonts w:ascii="Times New Roman" w:hAnsi="Times New Roman" w:cs="Times New Roman"/>
          <w:sz w:val="24"/>
          <w:szCs w:val="24"/>
        </w:rPr>
        <w:t>investigating the ferr</w:t>
      </w:r>
      <w:r w:rsidR="00D4423F">
        <w:rPr>
          <w:rFonts w:ascii="Times New Roman" w:hAnsi="Times New Roman" w:cs="Times New Roman"/>
          <w:sz w:val="24"/>
          <w:szCs w:val="24"/>
        </w:rPr>
        <w:t>oelectric soft mode in SrTiO</w:t>
      </w:r>
      <w:r w:rsidR="00D4423F" w:rsidRPr="00AC1872">
        <w:rPr>
          <w:rFonts w:ascii="Times New Roman" w:hAnsi="Times New Roman" w:cs="Times New Roman"/>
          <w:sz w:val="24"/>
          <w:szCs w:val="24"/>
          <w:vertAlign w:val="subscript"/>
        </w:rPr>
        <w:t>3</w:t>
      </w:r>
      <w:r w:rsidR="00D4423F">
        <w:rPr>
          <w:rFonts w:ascii="Times New Roman" w:hAnsi="Times New Roman" w:cs="Times New Roman"/>
          <w:sz w:val="24"/>
          <w:szCs w:val="24"/>
        </w:rPr>
        <w:t xml:space="preserve"> using</w:t>
      </w:r>
      <w:r w:rsidR="007378CD">
        <w:rPr>
          <w:rFonts w:ascii="Times New Roman" w:hAnsi="Times New Roman" w:cs="Times New Roman"/>
          <w:sz w:val="24"/>
          <w:szCs w:val="24"/>
        </w:rPr>
        <w:t xml:space="preserve"> temperature-derivative Raman spectroscopy and inelast</w:t>
      </w:r>
      <w:r w:rsidR="00D4423F">
        <w:rPr>
          <w:rFonts w:ascii="Times New Roman" w:hAnsi="Times New Roman" w:cs="Times New Roman"/>
          <w:sz w:val="24"/>
          <w:szCs w:val="24"/>
        </w:rPr>
        <w:t>ic neutron scattering.</w:t>
      </w:r>
      <w:r w:rsidR="004D4330">
        <w:rPr>
          <w:rFonts w:ascii="Times New Roman" w:hAnsi="Times New Roman" w:cs="Times New Roman"/>
          <w:sz w:val="24"/>
          <w:szCs w:val="24"/>
        </w:rPr>
        <w:t xml:space="preserve"> Through temperature-dependence measurements of electric conductivity, Laguta </w:t>
      </w:r>
      <w:r w:rsidR="004D4330" w:rsidRPr="006F4CB9">
        <w:rPr>
          <w:rFonts w:ascii="Times New Roman" w:hAnsi="Times New Roman" w:cs="Times New Roman"/>
          <w:i/>
          <w:sz w:val="24"/>
          <w:szCs w:val="24"/>
        </w:rPr>
        <w:t>et al.</w:t>
      </w:r>
      <w:r w:rsidR="004D4330">
        <w:rPr>
          <w:rFonts w:ascii="Times New Roman" w:hAnsi="Times New Roman" w:cs="Times New Roman"/>
          <w:sz w:val="24"/>
          <w:szCs w:val="24"/>
        </w:rPr>
        <w:t xml:space="preserve"> [</w:t>
      </w:r>
      <w:r w:rsidR="00775915">
        <w:rPr>
          <w:rFonts w:ascii="Times New Roman" w:hAnsi="Times New Roman" w:cs="Times New Roman"/>
          <w:sz w:val="24"/>
          <w:szCs w:val="24"/>
        </w:rPr>
        <w:t>6</w:t>
      </w:r>
      <w:r w:rsidR="007D1637">
        <w:rPr>
          <w:rFonts w:ascii="Times New Roman" w:hAnsi="Times New Roman" w:cs="Times New Roman"/>
          <w:sz w:val="24"/>
          <w:szCs w:val="24"/>
        </w:rPr>
        <w:t>0</w:t>
      </w:r>
      <w:r w:rsidR="004D4330">
        <w:rPr>
          <w:rFonts w:ascii="Times New Roman" w:hAnsi="Times New Roman" w:cs="Times New Roman"/>
          <w:sz w:val="24"/>
          <w:szCs w:val="24"/>
        </w:rPr>
        <w:t>] reported that the low concentrated V</w:t>
      </w:r>
      <w:r w:rsidR="004D4330" w:rsidRPr="004D4330">
        <w:rPr>
          <w:rFonts w:ascii="Times New Roman" w:hAnsi="Times New Roman" w:cs="Times New Roman"/>
          <w:sz w:val="24"/>
          <w:szCs w:val="24"/>
          <w:vertAlign w:val="subscript"/>
        </w:rPr>
        <w:t>O</w:t>
      </w:r>
      <w:r w:rsidR="004D4330" w:rsidRPr="004D4330">
        <w:rPr>
          <w:rFonts w:ascii="Times New Roman" w:hAnsi="Times New Roman" w:cs="Times New Roman"/>
          <w:sz w:val="24"/>
          <w:szCs w:val="24"/>
          <w:vertAlign w:val="superscript"/>
        </w:rPr>
        <w:t>0</w:t>
      </w:r>
      <w:r w:rsidR="004D4330">
        <w:rPr>
          <w:rFonts w:ascii="Times New Roman" w:hAnsi="Times New Roman" w:cs="Times New Roman"/>
          <w:sz w:val="24"/>
          <w:szCs w:val="24"/>
        </w:rPr>
        <w:t xml:space="preserve"> and V</w:t>
      </w:r>
      <w:r w:rsidR="004D4330" w:rsidRPr="004D4330">
        <w:rPr>
          <w:rFonts w:ascii="Times New Roman" w:hAnsi="Times New Roman" w:cs="Times New Roman"/>
          <w:sz w:val="24"/>
          <w:szCs w:val="24"/>
          <w:vertAlign w:val="subscript"/>
        </w:rPr>
        <w:t>O</w:t>
      </w:r>
      <w:r w:rsidR="004D4330" w:rsidRPr="004D4330">
        <w:rPr>
          <w:rFonts w:ascii="Times New Roman" w:hAnsi="Times New Roman" w:cs="Times New Roman"/>
          <w:sz w:val="24"/>
          <w:szCs w:val="24"/>
          <w:vertAlign w:val="superscript"/>
        </w:rPr>
        <w:t>+</w:t>
      </w:r>
      <w:r w:rsidR="004D4330">
        <w:rPr>
          <w:rFonts w:ascii="Times New Roman" w:hAnsi="Times New Roman" w:cs="Times New Roman"/>
          <w:sz w:val="24"/>
          <w:szCs w:val="24"/>
        </w:rPr>
        <w:t xml:space="preserve"> vacancies </w:t>
      </w:r>
      <w:r w:rsidR="000022ED">
        <w:rPr>
          <w:rFonts w:ascii="Times New Roman" w:hAnsi="Times New Roman" w:cs="Times New Roman"/>
          <w:sz w:val="24"/>
          <w:szCs w:val="24"/>
        </w:rPr>
        <w:t>in KTaO</w:t>
      </w:r>
      <w:r w:rsidR="000022ED" w:rsidRPr="000022ED">
        <w:rPr>
          <w:rFonts w:ascii="Times New Roman" w:hAnsi="Times New Roman" w:cs="Times New Roman"/>
          <w:sz w:val="24"/>
          <w:szCs w:val="24"/>
          <w:vertAlign w:val="subscript"/>
        </w:rPr>
        <w:t>3</w:t>
      </w:r>
      <w:r w:rsidR="000022ED">
        <w:rPr>
          <w:rFonts w:ascii="Times New Roman" w:hAnsi="Times New Roman" w:cs="Times New Roman"/>
          <w:sz w:val="24"/>
          <w:szCs w:val="24"/>
        </w:rPr>
        <w:t xml:space="preserve"> </w:t>
      </w:r>
      <w:r w:rsidR="004D4330">
        <w:rPr>
          <w:rFonts w:ascii="Times New Roman" w:hAnsi="Times New Roman" w:cs="Times New Roman"/>
          <w:sz w:val="24"/>
          <w:szCs w:val="24"/>
        </w:rPr>
        <w:t>are responsible for the shallo</w:t>
      </w:r>
      <w:r w:rsidR="006E3730">
        <w:rPr>
          <w:rFonts w:ascii="Times New Roman" w:hAnsi="Times New Roman" w:cs="Times New Roman"/>
          <w:sz w:val="24"/>
          <w:szCs w:val="24"/>
        </w:rPr>
        <w:t>w-electron traps; but they</w:t>
      </w:r>
      <w:r w:rsidR="004D4330">
        <w:rPr>
          <w:rFonts w:ascii="Times New Roman" w:hAnsi="Times New Roman" w:cs="Times New Roman"/>
          <w:sz w:val="24"/>
          <w:szCs w:val="24"/>
        </w:rPr>
        <w:t xml:space="preserve"> cannot </w:t>
      </w:r>
      <w:r w:rsidR="006E3730">
        <w:rPr>
          <w:rFonts w:ascii="Times New Roman" w:hAnsi="Times New Roman" w:cs="Times New Roman"/>
          <w:sz w:val="24"/>
          <w:szCs w:val="24"/>
        </w:rPr>
        <w:t>detect these defects</w:t>
      </w:r>
      <w:r w:rsidR="004D4330">
        <w:rPr>
          <w:rFonts w:ascii="Times New Roman" w:hAnsi="Times New Roman" w:cs="Times New Roman"/>
          <w:sz w:val="24"/>
          <w:szCs w:val="24"/>
        </w:rPr>
        <w:t xml:space="preserve"> in their EPR experiments</w:t>
      </w:r>
      <w:r w:rsidR="006E3730">
        <w:rPr>
          <w:rFonts w:ascii="Times New Roman" w:hAnsi="Times New Roman" w:cs="Times New Roman"/>
          <w:sz w:val="24"/>
          <w:szCs w:val="24"/>
        </w:rPr>
        <w:t>, which may be attributed to the low defect concentration or the coupling of V</w:t>
      </w:r>
      <w:r w:rsidR="006E3730" w:rsidRPr="006E3730">
        <w:rPr>
          <w:rFonts w:ascii="Times New Roman" w:hAnsi="Times New Roman" w:cs="Times New Roman"/>
          <w:sz w:val="24"/>
          <w:szCs w:val="24"/>
          <w:vertAlign w:val="subscript"/>
        </w:rPr>
        <w:t>O</w:t>
      </w:r>
      <w:r w:rsidR="006E3730">
        <w:rPr>
          <w:rFonts w:ascii="Times New Roman" w:hAnsi="Times New Roman" w:cs="Times New Roman"/>
          <w:sz w:val="24"/>
          <w:szCs w:val="24"/>
        </w:rPr>
        <w:t xml:space="preserve"> with some impurities</w:t>
      </w:r>
      <w:r w:rsidR="004D4330">
        <w:rPr>
          <w:rFonts w:ascii="Times New Roman" w:hAnsi="Times New Roman" w:cs="Times New Roman"/>
          <w:sz w:val="24"/>
          <w:szCs w:val="24"/>
        </w:rPr>
        <w:t>. However,</w:t>
      </w:r>
      <w:r w:rsidR="00D746D7">
        <w:rPr>
          <w:rFonts w:ascii="Times New Roman" w:hAnsi="Times New Roman" w:cs="Times New Roman"/>
          <w:sz w:val="24"/>
          <w:szCs w:val="24"/>
        </w:rPr>
        <w:t xml:space="preserve"> a</w:t>
      </w:r>
      <w:r w:rsidR="004D4330">
        <w:rPr>
          <w:rFonts w:ascii="Times New Roman" w:hAnsi="Times New Roman" w:cs="Times New Roman"/>
          <w:sz w:val="24"/>
          <w:szCs w:val="24"/>
        </w:rPr>
        <w:t xml:space="preserve"> recent </w:t>
      </w:r>
      <w:r w:rsidR="00E20E0C">
        <w:rPr>
          <w:rFonts w:ascii="Times New Roman" w:hAnsi="Times New Roman" w:cs="Times New Roman"/>
          <w:sz w:val="24"/>
          <w:szCs w:val="24"/>
        </w:rPr>
        <w:t>d</w:t>
      </w:r>
      <w:r w:rsidR="00D85370">
        <w:rPr>
          <w:rFonts w:ascii="Times New Roman" w:hAnsi="Times New Roman" w:cs="Times New Roman"/>
          <w:sz w:val="24"/>
          <w:szCs w:val="24"/>
        </w:rPr>
        <w:t>ensity functional theory (</w:t>
      </w:r>
      <w:r w:rsidR="004D4330">
        <w:rPr>
          <w:rFonts w:ascii="Times New Roman" w:hAnsi="Times New Roman" w:cs="Times New Roman"/>
          <w:sz w:val="24"/>
          <w:szCs w:val="24"/>
        </w:rPr>
        <w:t>DFT</w:t>
      </w:r>
      <w:r w:rsidR="00D85370">
        <w:rPr>
          <w:rFonts w:ascii="Times New Roman" w:hAnsi="Times New Roman" w:cs="Times New Roman"/>
          <w:sz w:val="24"/>
          <w:szCs w:val="24"/>
        </w:rPr>
        <w:t>)</w:t>
      </w:r>
      <w:r w:rsidR="004D4330">
        <w:rPr>
          <w:rFonts w:ascii="Times New Roman" w:hAnsi="Times New Roman" w:cs="Times New Roman"/>
          <w:sz w:val="24"/>
          <w:szCs w:val="24"/>
        </w:rPr>
        <w:t xml:space="preserve"> study shows that the </w:t>
      </w:r>
      <w:r w:rsidR="005C5A37">
        <w:rPr>
          <w:rFonts w:ascii="Times New Roman" w:hAnsi="Times New Roman" w:cs="Times New Roman"/>
          <w:sz w:val="24"/>
          <w:szCs w:val="24"/>
        </w:rPr>
        <w:t>+</w:t>
      </w:r>
      <w:r w:rsidR="004D4330">
        <w:rPr>
          <w:rFonts w:ascii="Times New Roman" w:hAnsi="Times New Roman" w:cs="Times New Roman"/>
          <w:sz w:val="24"/>
          <w:szCs w:val="24"/>
        </w:rPr>
        <w:t xml:space="preserve">2 charge state is the most stable state for </w:t>
      </w:r>
      <w:r w:rsidR="00D746D7">
        <w:rPr>
          <w:rFonts w:ascii="Times New Roman" w:hAnsi="Times New Roman" w:cs="Times New Roman"/>
          <w:sz w:val="24"/>
          <w:szCs w:val="24"/>
        </w:rPr>
        <w:t xml:space="preserve">the </w:t>
      </w:r>
      <w:r w:rsidR="00402258">
        <w:rPr>
          <w:rFonts w:ascii="Times New Roman" w:hAnsi="Times New Roman" w:cs="Times New Roman"/>
          <w:sz w:val="24"/>
          <w:szCs w:val="24"/>
        </w:rPr>
        <w:t>O</w:t>
      </w:r>
      <w:r w:rsidR="004D4330">
        <w:rPr>
          <w:rFonts w:ascii="Times New Roman" w:hAnsi="Times New Roman" w:cs="Times New Roman"/>
          <w:sz w:val="24"/>
          <w:szCs w:val="24"/>
        </w:rPr>
        <w:t xml:space="preserve"> vacancy</w:t>
      </w:r>
      <w:r w:rsidR="000022ED">
        <w:rPr>
          <w:rFonts w:ascii="Times New Roman" w:hAnsi="Times New Roman" w:cs="Times New Roman"/>
          <w:sz w:val="24"/>
          <w:szCs w:val="24"/>
        </w:rPr>
        <w:t xml:space="preserve"> in KTaO</w:t>
      </w:r>
      <w:r w:rsidR="000022ED" w:rsidRPr="000022ED">
        <w:rPr>
          <w:rFonts w:ascii="Times New Roman" w:hAnsi="Times New Roman" w:cs="Times New Roman"/>
          <w:sz w:val="24"/>
          <w:szCs w:val="24"/>
          <w:vertAlign w:val="subscript"/>
        </w:rPr>
        <w:t>3</w:t>
      </w:r>
      <w:r w:rsidR="004D4330">
        <w:rPr>
          <w:rFonts w:ascii="Times New Roman" w:hAnsi="Times New Roman" w:cs="Times New Roman"/>
          <w:sz w:val="24"/>
          <w:szCs w:val="24"/>
        </w:rPr>
        <w:t>, which can exist in most positions of the Fermi level within the band gap [</w:t>
      </w:r>
      <w:r w:rsidR="007D1637">
        <w:rPr>
          <w:rFonts w:ascii="Times New Roman" w:hAnsi="Times New Roman" w:cs="Times New Roman"/>
          <w:sz w:val="24"/>
          <w:szCs w:val="24"/>
        </w:rPr>
        <w:t>61</w:t>
      </w:r>
      <w:r w:rsidR="004D4330">
        <w:rPr>
          <w:rFonts w:ascii="Times New Roman" w:hAnsi="Times New Roman" w:cs="Times New Roman"/>
          <w:sz w:val="24"/>
          <w:szCs w:val="24"/>
        </w:rPr>
        <w:t>]. This theoretical result provides one reason for the previous EPR experiments</w:t>
      </w:r>
      <w:r w:rsidR="006E3730">
        <w:rPr>
          <w:rFonts w:ascii="Times New Roman" w:hAnsi="Times New Roman" w:cs="Times New Roman"/>
          <w:sz w:val="24"/>
          <w:szCs w:val="24"/>
        </w:rPr>
        <w:t>, where V</w:t>
      </w:r>
      <w:r w:rsidR="006E3730" w:rsidRPr="006E3730">
        <w:rPr>
          <w:rFonts w:ascii="Times New Roman" w:hAnsi="Times New Roman" w:cs="Times New Roman"/>
          <w:sz w:val="24"/>
          <w:szCs w:val="24"/>
          <w:vertAlign w:val="subscript"/>
        </w:rPr>
        <w:t>O</w:t>
      </w:r>
      <w:r w:rsidR="006E3730" w:rsidRPr="006E3730">
        <w:rPr>
          <w:rFonts w:ascii="Times New Roman" w:hAnsi="Times New Roman" w:cs="Times New Roman"/>
          <w:sz w:val="24"/>
          <w:szCs w:val="24"/>
          <w:vertAlign w:val="superscript"/>
        </w:rPr>
        <w:t>2+</w:t>
      </w:r>
      <w:r w:rsidR="006E3730">
        <w:rPr>
          <w:rFonts w:ascii="Times New Roman" w:hAnsi="Times New Roman" w:cs="Times New Roman"/>
          <w:sz w:val="24"/>
          <w:szCs w:val="24"/>
        </w:rPr>
        <w:t xml:space="preserve"> will have no signal in EPR measurement</w:t>
      </w:r>
      <w:r w:rsidR="004D4330">
        <w:rPr>
          <w:rFonts w:ascii="Times New Roman" w:hAnsi="Times New Roman" w:cs="Times New Roman"/>
          <w:sz w:val="24"/>
          <w:szCs w:val="24"/>
        </w:rPr>
        <w:t xml:space="preserve">. In addition, </w:t>
      </w:r>
      <w:r w:rsidR="000022ED">
        <w:rPr>
          <w:rFonts w:ascii="Times New Roman" w:hAnsi="Times New Roman" w:cs="Times New Roman"/>
          <w:sz w:val="24"/>
          <w:szCs w:val="24"/>
        </w:rPr>
        <w:t xml:space="preserve">the theoretical study also found that there are two types of metastable </w:t>
      </w:r>
      <w:r w:rsidR="00402258">
        <w:rPr>
          <w:rFonts w:ascii="Times New Roman" w:hAnsi="Times New Roman" w:cs="Times New Roman"/>
          <w:sz w:val="24"/>
          <w:szCs w:val="24"/>
        </w:rPr>
        <w:t>O</w:t>
      </w:r>
      <w:r w:rsidR="000022ED">
        <w:rPr>
          <w:rFonts w:ascii="Times New Roman" w:hAnsi="Times New Roman" w:cs="Times New Roman"/>
          <w:sz w:val="24"/>
          <w:szCs w:val="24"/>
        </w:rPr>
        <w:t xml:space="preserve"> vacanc</w:t>
      </w:r>
      <w:r w:rsidR="00D746D7">
        <w:rPr>
          <w:rFonts w:ascii="Times New Roman" w:hAnsi="Times New Roman" w:cs="Times New Roman"/>
          <w:sz w:val="24"/>
          <w:szCs w:val="24"/>
        </w:rPr>
        <w:t>ies</w:t>
      </w:r>
      <w:r w:rsidR="000022ED">
        <w:rPr>
          <w:rFonts w:ascii="Times New Roman" w:hAnsi="Times New Roman" w:cs="Times New Roman"/>
          <w:sz w:val="24"/>
          <w:szCs w:val="24"/>
        </w:rPr>
        <w:t xml:space="preserve"> with off-symmetric configurations, which can break the inversion symmetry</w:t>
      </w:r>
      <w:r w:rsidR="00D746D7">
        <w:rPr>
          <w:rFonts w:ascii="Times New Roman" w:hAnsi="Times New Roman" w:cs="Times New Roman"/>
          <w:sz w:val="24"/>
          <w:szCs w:val="24"/>
        </w:rPr>
        <w:t xml:space="preserve"> and produce</w:t>
      </w:r>
      <w:r w:rsidR="00663906">
        <w:rPr>
          <w:rFonts w:ascii="Times New Roman" w:hAnsi="Times New Roman" w:cs="Times New Roman"/>
          <w:sz w:val="24"/>
          <w:szCs w:val="24"/>
        </w:rPr>
        <w:t xml:space="preserve"> polarization, and</w:t>
      </w:r>
      <w:r w:rsidR="000022ED">
        <w:rPr>
          <w:rFonts w:ascii="Times New Roman" w:hAnsi="Times New Roman" w:cs="Times New Roman"/>
          <w:sz w:val="24"/>
          <w:szCs w:val="24"/>
        </w:rPr>
        <w:t xml:space="preserve"> may </w:t>
      </w:r>
      <w:r w:rsidR="00162D5B">
        <w:rPr>
          <w:rFonts w:ascii="Times New Roman" w:hAnsi="Times New Roman" w:cs="Times New Roman"/>
          <w:sz w:val="24"/>
          <w:szCs w:val="24"/>
        </w:rPr>
        <w:t>enhance</w:t>
      </w:r>
      <w:r w:rsidR="000022ED">
        <w:rPr>
          <w:rFonts w:ascii="Times New Roman" w:hAnsi="Times New Roman" w:cs="Times New Roman"/>
          <w:sz w:val="24"/>
          <w:szCs w:val="24"/>
        </w:rPr>
        <w:t xml:space="preserve"> the ferroelectric property of KTaO</w:t>
      </w:r>
      <w:r w:rsidR="000022ED" w:rsidRPr="000022ED">
        <w:rPr>
          <w:rFonts w:ascii="Times New Roman" w:hAnsi="Times New Roman" w:cs="Times New Roman"/>
          <w:sz w:val="24"/>
          <w:szCs w:val="24"/>
          <w:vertAlign w:val="subscript"/>
        </w:rPr>
        <w:t>3</w:t>
      </w:r>
      <w:r w:rsidR="000022ED">
        <w:rPr>
          <w:rFonts w:ascii="Times New Roman" w:hAnsi="Times New Roman" w:cs="Times New Roman"/>
          <w:sz w:val="24"/>
          <w:szCs w:val="24"/>
        </w:rPr>
        <w:t xml:space="preserve"> [</w:t>
      </w:r>
      <w:r w:rsidR="007D1637">
        <w:rPr>
          <w:rFonts w:ascii="Times New Roman" w:hAnsi="Times New Roman" w:cs="Times New Roman"/>
          <w:sz w:val="24"/>
          <w:szCs w:val="24"/>
        </w:rPr>
        <w:t>61</w:t>
      </w:r>
      <w:r w:rsidR="000022ED">
        <w:rPr>
          <w:rFonts w:ascii="Times New Roman" w:hAnsi="Times New Roman" w:cs="Times New Roman"/>
          <w:sz w:val="24"/>
          <w:szCs w:val="24"/>
        </w:rPr>
        <w:t>].</w:t>
      </w:r>
    </w:p>
    <w:p w:rsidR="00177BF1" w:rsidRPr="00C809BC" w:rsidRDefault="00E85C72" w:rsidP="00C809BC">
      <w:pPr>
        <w:pStyle w:val="3"/>
        <w:spacing w:before="120" w:after="120" w:line="480" w:lineRule="auto"/>
        <w:rPr>
          <w:rFonts w:ascii="Times New Roman" w:hAnsi="Times New Roman" w:cs="Times New Roman"/>
          <w:b/>
          <w:i/>
          <w:color w:val="auto"/>
        </w:rPr>
      </w:pPr>
      <w:bookmarkStart w:id="5" w:name="_Toc487374854"/>
      <w:r w:rsidRPr="00C809BC">
        <w:rPr>
          <w:rFonts w:ascii="Times New Roman" w:hAnsi="Times New Roman" w:cs="Times New Roman"/>
          <w:b/>
          <w:i/>
          <w:color w:val="auto"/>
        </w:rPr>
        <w:t xml:space="preserve">1.2.3 </w:t>
      </w:r>
      <w:r w:rsidR="006A44D8" w:rsidRPr="00C809BC">
        <w:rPr>
          <w:rFonts w:ascii="Times New Roman" w:hAnsi="Times New Roman" w:cs="Times New Roman"/>
          <w:b/>
          <w:i/>
          <w:color w:val="auto"/>
        </w:rPr>
        <w:t>Fission P</w:t>
      </w:r>
      <w:r w:rsidR="00A83A04" w:rsidRPr="00C809BC">
        <w:rPr>
          <w:rFonts w:ascii="Times New Roman" w:hAnsi="Times New Roman" w:cs="Times New Roman"/>
          <w:b/>
          <w:i/>
          <w:color w:val="auto"/>
        </w:rPr>
        <w:t>roducts</w:t>
      </w:r>
      <w:r w:rsidR="006A44D8" w:rsidRPr="00C809BC">
        <w:rPr>
          <w:rFonts w:ascii="Times New Roman" w:hAnsi="Times New Roman" w:cs="Times New Roman"/>
          <w:b/>
          <w:i/>
          <w:color w:val="auto"/>
        </w:rPr>
        <w:t xml:space="preserve"> in C</w:t>
      </w:r>
      <w:r w:rsidR="00AF60AF" w:rsidRPr="00C809BC">
        <w:rPr>
          <w:rFonts w:ascii="Times New Roman" w:hAnsi="Times New Roman" w:cs="Times New Roman"/>
          <w:b/>
          <w:i/>
          <w:color w:val="auto"/>
        </w:rPr>
        <w:t>eria</w:t>
      </w:r>
      <w:bookmarkEnd w:id="5"/>
    </w:p>
    <w:p w:rsidR="005B7CE6" w:rsidRDefault="006C5E6A" w:rsidP="004B4D0B">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Ceria </w:t>
      </w:r>
      <w:r w:rsidR="007F02E8">
        <w:rPr>
          <w:rFonts w:ascii="Times New Roman" w:hAnsi="Times New Roman" w:cs="Times New Roman"/>
          <w:sz w:val="24"/>
        </w:rPr>
        <w:t>(CeO</w:t>
      </w:r>
      <w:r w:rsidR="007F02E8" w:rsidRPr="00093E4F">
        <w:rPr>
          <w:rFonts w:ascii="Times New Roman" w:hAnsi="Times New Roman" w:cs="Times New Roman"/>
          <w:sz w:val="24"/>
          <w:vertAlign w:val="subscript"/>
        </w:rPr>
        <w:t>2</w:t>
      </w:r>
      <w:r w:rsidR="007F02E8">
        <w:rPr>
          <w:rFonts w:ascii="Times New Roman" w:hAnsi="Times New Roman" w:cs="Times New Roman"/>
          <w:sz w:val="24"/>
        </w:rPr>
        <w:t xml:space="preserve">) </w:t>
      </w:r>
      <w:r>
        <w:rPr>
          <w:rFonts w:ascii="Times New Roman" w:hAnsi="Times New Roman" w:cs="Times New Roman"/>
          <w:sz w:val="24"/>
        </w:rPr>
        <w:t xml:space="preserve">has attracted numerous research interest due to its technical importance in </w:t>
      </w:r>
      <w:r w:rsidR="004C6A49">
        <w:rPr>
          <w:rFonts w:ascii="Times New Roman" w:hAnsi="Times New Roman" w:cs="Times New Roman"/>
          <w:sz w:val="24"/>
        </w:rPr>
        <w:t>a variety of</w:t>
      </w:r>
      <w:r>
        <w:rPr>
          <w:rFonts w:ascii="Times New Roman" w:hAnsi="Times New Roman" w:cs="Times New Roman"/>
          <w:sz w:val="24"/>
        </w:rPr>
        <w:t xml:space="preserve"> application</w:t>
      </w:r>
      <w:r w:rsidR="004C6A49">
        <w:rPr>
          <w:rFonts w:ascii="Times New Roman" w:hAnsi="Times New Roman" w:cs="Times New Roman"/>
          <w:sz w:val="24"/>
        </w:rPr>
        <w:t>s. Owing</w:t>
      </w:r>
      <w:r w:rsidR="007F02E8">
        <w:rPr>
          <w:rFonts w:ascii="Times New Roman" w:hAnsi="Times New Roman" w:cs="Times New Roman"/>
          <w:sz w:val="24"/>
        </w:rPr>
        <w:t xml:space="preserve"> to the</w:t>
      </w:r>
      <w:r w:rsidR="004C6A49">
        <w:rPr>
          <w:rFonts w:ascii="Times New Roman" w:hAnsi="Times New Roman" w:cs="Times New Roman"/>
          <w:sz w:val="24"/>
        </w:rPr>
        <w:t xml:space="preserve"> </w:t>
      </w:r>
      <w:r>
        <w:rPr>
          <w:rFonts w:ascii="Times New Roman" w:hAnsi="Times New Roman" w:cs="Times New Roman"/>
          <w:sz w:val="24"/>
        </w:rPr>
        <w:t xml:space="preserve">high thermal stability, self-decoking properties, and high oxygen storage capacity, it has been </w:t>
      </w:r>
      <w:r w:rsidR="004C6A49">
        <w:rPr>
          <w:rFonts w:ascii="Times New Roman" w:hAnsi="Times New Roman" w:cs="Times New Roman"/>
          <w:sz w:val="24"/>
        </w:rPr>
        <w:t>used as oxygen storage component in car converters</w:t>
      </w:r>
      <w:r>
        <w:rPr>
          <w:rFonts w:ascii="Times New Roman" w:hAnsi="Times New Roman" w:cs="Times New Roman"/>
          <w:sz w:val="24"/>
        </w:rPr>
        <w:t xml:space="preserve"> </w:t>
      </w:r>
      <w:r w:rsidR="00402258">
        <w:rPr>
          <w:rFonts w:ascii="Times New Roman" w:hAnsi="Times New Roman" w:cs="Times New Roman"/>
          <w:sz w:val="24"/>
        </w:rPr>
        <w:t>and</w:t>
      </w:r>
      <w:r>
        <w:rPr>
          <w:rFonts w:ascii="Times New Roman" w:hAnsi="Times New Roman" w:cs="Times New Roman"/>
          <w:sz w:val="24"/>
        </w:rPr>
        <w:t xml:space="preserve"> been proposed </w:t>
      </w:r>
      <w:r w:rsidR="004C6A49">
        <w:rPr>
          <w:rFonts w:ascii="Times New Roman" w:hAnsi="Times New Roman" w:cs="Times New Roman"/>
          <w:sz w:val="24"/>
        </w:rPr>
        <w:t xml:space="preserve">as a </w:t>
      </w:r>
      <w:r>
        <w:rPr>
          <w:rFonts w:ascii="Times New Roman" w:hAnsi="Times New Roman" w:cs="Times New Roman"/>
          <w:sz w:val="24"/>
        </w:rPr>
        <w:t>potential electrolyte of solid oxide fuel cell (SOFC)</w:t>
      </w:r>
      <w:r w:rsidR="00D746D7">
        <w:rPr>
          <w:rFonts w:ascii="Times New Roman" w:hAnsi="Times New Roman" w:cs="Times New Roman"/>
          <w:sz w:val="24"/>
        </w:rPr>
        <w:t xml:space="preserve"> and</w:t>
      </w:r>
      <w:r w:rsidR="00EE4EE2">
        <w:rPr>
          <w:rFonts w:ascii="Times New Roman" w:hAnsi="Times New Roman" w:cs="Times New Roman"/>
          <w:sz w:val="24"/>
        </w:rPr>
        <w:t xml:space="preserve"> </w:t>
      </w:r>
      <w:r w:rsidR="00EE4EE2">
        <w:rPr>
          <w:rFonts w:ascii="Times New Roman" w:hAnsi="Times New Roman" w:cs="Times New Roman"/>
          <w:sz w:val="24"/>
        </w:rPr>
        <w:lastRenderedPageBreak/>
        <w:t>other chemical catalysts [</w:t>
      </w:r>
      <w:r w:rsidR="007D1637">
        <w:rPr>
          <w:rFonts w:ascii="Times New Roman" w:hAnsi="Times New Roman" w:cs="Times New Roman"/>
          <w:sz w:val="24"/>
        </w:rPr>
        <w:t>62</w:t>
      </w:r>
      <w:r w:rsidR="00EE4EE2">
        <w:rPr>
          <w:rFonts w:ascii="Times New Roman" w:hAnsi="Times New Roman" w:cs="Times New Roman"/>
          <w:sz w:val="24"/>
        </w:rPr>
        <w:t xml:space="preserve">, </w:t>
      </w:r>
      <w:r w:rsidR="007D1637">
        <w:rPr>
          <w:rFonts w:ascii="Times New Roman" w:hAnsi="Times New Roman" w:cs="Times New Roman"/>
          <w:sz w:val="24"/>
        </w:rPr>
        <w:t>63</w:t>
      </w:r>
      <w:r w:rsidR="00EE4EE2">
        <w:rPr>
          <w:rFonts w:ascii="Times New Roman" w:hAnsi="Times New Roman" w:cs="Times New Roman"/>
          <w:sz w:val="24"/>
        </w:rPr>
        <w:t>]</w:t>
      </w:r>
      <w:r w:rsidR="004C6A49">
        <w:rPr>
          <w:rFonts w:ascii="Times New Roman" w:hAnsi="Times New Roman" w:cs="Times New Roman"/>
          <w:sz w:val="24"/>
        </w:rPr>
        <w:t>.</w:t>
      </w:r>
      <w:r w:rsidR="007F02E8">
        <w:rPr>
          <w:rFonts w:ascii="Times New Roman" w:hAnsi="Times New Roman" w:cs="Times New Roman"/>
          <w:sz w:val="24"/>
        </w:rPr>
        <w:t xml:space="preserve"> In addition, CeO</w:t>
      </w:r>
      <w:r w:rsidR="007F02E8" w:rsidRPr="00093E4F">
        <w:rPr>
          <w:rFonts w:ascii="Times New Roman" w:hAnsi="Times New Roman" w:cs="Times New Roman"/>
          <w:sz w:val="24"/>
          <w:vertAlign w:val="subscript"/>
        </w:rPr>
        <w:t>2</w:t>
      </w:r>
      <w:r w:rsidR="007F02E8">
        <w:rPr>
          <w:rFonts w:ascii="Times New Roman" w:hAnsi="Times New Roman" w:cs="Times New Roman"/>
          <w:sz w:val="24"/>
        </w:rPr>
        <w:t xml:space="preserve"> has been used as a nonradioactive surrogate in experimental studies of nuclear fuel systems, since it has the same </w:t>
      </w:r>
      <w:r w:rsidR="00412606">
        <w:rPr>
          <w:rFonts w:ascii="Times New Roman" w:hAnsi="Times New Roman" w:cs="Times New Roman"/>
          <w:sz w:val="24"/>
        </w:rPr>
        <w:t>fluorite</w:t>
      </w:r>
      <w:r w:rsidR="007F02E8">
        <w:rPr>
          <w:rFonts w:ascii="Times New Roman" w:hAnsi="Times New Roman" w:cs="Times New Roman"/>
          <w:sz w:val="24"/>
        </w:rPr>
        <w:t xml:space="preserve"> structure</w:t>
      </w:r>
      <w:r w:rsidR="00663906" w:rsidRPr="00663906">
        <w:rPr>
          <w:rFonts w:ascii="Times New Roman" w:hAnsi="Times New Roman" w:cs="Times New Roman"/>
          <w:sz w:val="24"/>
        </w:rPr>
        <w:t xml:space="preserve"> </w:t>
      </w:r>
      <w:r w:rsidR="00663906">
        <w:rPr>
          <w:rFonts w:ascii="Times New Roman" w:hAnsi="Times New Roman" w:cs="Times New Roman"/>
          <w:sz w:val="24"/>
        </w:rPr>
        <w:t>as UO</w:t>
      </w:r>
      <w:r w:rsidR="00663906" w:rsidRPr="00663906">
        <w:rPr>
          <w:rFonts w:ascii="Times New Roman" w:hAnsi="Times New Roman" w:cs="Times New Roman"/>
          <w:sz w:val="24"/>
          <w:vertAlign w:val="subscript"/>
        </w:rPr>
        <w:t>2</w:t>
      </w:r>
      <w:r w:rsidR="00663906">
        <w:rPr>
          <w:rFonts w:ascii="Times New Roman" w:hAnsi="Times New Roman" w:cs="Times New Roman"/>
          <w:sz w:val="24"/>
        </w:rPr>
        <w:t xml:space="preserve"> and PuO</w:t>
      </w:r>
      <w:r w:rsidR="00663906" w:rsidRPr="00663906">
        <w:rPr>
          <w:rFonts w:ascii="Times New Roman" w:hAnsi="Times New Roman" w:cs="Times New Roman"/>
          <w:sz w:val="24"/>
          <w:vertAlign w:val="subscript"/>
        </w:rPr>
        <w:t>2</w:t>
      </w:r>
      <w:r w:rsidR="00663906">
        <w:rPr>
          <w:rFonts w:ascii="Times New Roman" w:hAnsi="Times New Roman" w:cs="Times New Roman"/>
          <w:sz w:val="24"/>
        </w:rPr>
        <w:t xml:space="preserve"> [6</w:t>
      </w:r>
      <w:r w:rsidR="007D1637">
        <w:rPr>
          <w:rFonts w:ascii="Times New Roman" w:hAnsi="Times New Roman" w:cs="Times New Roman"/>
          <w:sz w:val="24"/>
        </w:rPr>
        <w:t>4</w:t>
      </w:r>
      <w:r w:rsidR="00663906">
        <w:rPr>
          <w:rFonts w:ascii="Times New Roman" w:hAnsi="Times New Roman" w:cs="Times New Roman"/>
          <w:sz w:val="24"/>
        </w:rPr>
        <w:t>, 6</w:t>
      </w:r>
      <w:r w:rsidR="007D1637">
        <w:rPr>
          <w:rFonts w:ascii="Times New Roman" w:hAnsi="Times New Roman" w:cs="Times New Roman"/>
          <w:sz w:val="24"/>
        </w:rPr>
        <w:t>5</w:t>
      </w:r>
      <w:r w:rsidR="00663906">
        <w:rPr>
          <w:rFonts w:ascii="Times New Roman" w:hAnsi="Times New Roman" w:cs="Times New Roman"/>
          <w:sz w:val="24"/>
        </w:rPr>
        <w:t>],</w:t>
      </w:r>
      <w:r w:rsidR="007F02E8">
        <w:rPr>
          <w:rFonts w:ascii="Times New Roman" w:hAnsi="Times New Roman" w:cs="Times New Roman"/>
          <w:sz w:val="24"/>
        </w:rPr>
        <w:t xml:space="preserve"> </w:t>
      </w:r>
      <w:r w:rsidR="00412606">
        <w:rPr>
          <w:rFonts w:ascii="Times New Roman" w:hAnsi="Times New Roman" w:cs="Times New Roman"/>
          <w:sz w:val="24"/>
        </w:rPr>
        <w:t>in which the cations are lying an FCC sublattice, while the anions are in a cubic sublattice</w:t>
      </w:r>
      <w:r w:rsidR="007F02E8">
        <w:rPr>
          <w:rFonts w:ascii="Times New Roman" w:hAnsi="Times New Roman" w:cs="Times New Roman"/>
          <w:sz w:val="24"/>
        </w:rPr>
        <w:t xml:space="preserve">. </w:t>
      </w:r>
    </w:p>
    <w:p w:rsidR="00412606" w:rsidRPr="00490061" w:rsidRDefault="00412606" w:rsidP="004B4D0B">
      <w:pPr>
        <w:spacing w:after="0" w:line="480" w:lineRule="auto"/>
        <w:ind w:firstLine="360"/>
        <w:jc w:val="both"/>
        <w:rPr>
          <w:rFonts w:ascii="Times New Roman" w:hAnsi="Times New Roman" w:cs="Times New Roman"/>
          <w:sz w:val="24"/>
        </w:rPr>
      </w:pPr>
      <w:r w:rsidRPr="00490061">
        <w:rPr>
          <w:rFonts w:ascii="Times New Roman" w:hAnsi="Times New Roman" w:cs="Times New Roman"/>
          <w:sz w:val="24"/>
        </w:rPr>
        <w:t>With the burn-up of fissile isotopes in nuclear reactor fuels, gaseous and volatile fission products, such as Kr, Xe, He, Br, Rb, Cs, Sr and I are produced. The formation and retention of fission gas bubbles induces fuel swelling, which in turn leads to mechanical interaction with the clad, thereby increasing the probability for clad breach [6</w:t>
      </w:r>
      <w:r w:rsidR="007D1637">
        <w:rPr>
          <w:rFonts w:ascii="Times New Roman" w:hAnsi="Times New Roman" w:cs="Times New Roman"/>
          <w:sz w:val="24"/>
        </w:rPr>
        <w:t>6</w:t>
      </w:r>
      <w:r w:rsidRPr="00490061">
        <w:rPr>
          <w:rFonts w:ascii="Times New Roman" w:hAnsi="Times New Roman" w:cs="Times New Roman"/>
          <w:sz w:val="24"/>
        </w:rPr>
        <w:t xml:space="preserve">]. Retained fission gas bubbles also decrease the thermal conductivity of the fuel and consequently contribute to limiting the operating temperature and the degree of burn-up. Alternatively, fission </w:t>
      </w:r>
      <w:r w:rsidR="00663906">
        <w:rPr>
          <w:rFonts w:ascii="Times New Roman" w:hAnsi="Times New Roman" w:cs="Times New Roman"/>
          <w:sz w:val="24"/>
        </w:rPr>
        <w:t>g</w:t>
      </w:r>
      <w:r w:rsidRPr="00490061">
        <w:rPr>
          <w:rFonts w:ascii="Times New Roman" w:hAnsi="Times New Roman" w:cs="Times New Roman"/>
          <w:sz w:val="24"/>
        </w:rPr>
        <w:t>as can be release</w:t>
      </w:r>
      <w:r w:rsidR="00402258">
        <w:rPr>
          <w:rFonts w:ascii="Times New Roman" w:hAnsi="Times New Roman" w:cs="Times New Roman"/>
          <w:sz w:val="24"/>
        </w:rPr>
        <w:t>d</w:t>
      </w:r>
      <w:r w:rsidRPr="00490061">
        <w:rPr>
          <w:rFonts w:ascii="Times New Roman" w:hAnsi="Times New Roman" w:cs="Times New Roman"/>
          <w:sz w:val="24"/>
        </w:rPr>
        <w:t xml:space="preserve"> from the fuel to the plenum, which increases the pressure on the clad walls [6</w:t>
      </w:r>
      <w:r w:rsidR="007D1637">
        <w:rPr>
          <w:rFonts w:ascii="Times New Roman" w:hAnsi="Times New Roman" w:cs="Times New Roman"/>
          <w:sz w:val="24"/>
        </w:rPr>
        <w:t>7</w:t>
      </w:r>
      <w:r w:rsidRPr="00490061">
        <w:rPr>
          <w:rFonts w:ascii="Times New Roman" w:hAnsi="Times New Roman" w:cs="Times New Roman"/>
          <w:sz w:val="24"/>
        </w:rPr>
        <w:t>-6</w:t>
      </w:r>
      <w:r w:rsidR="007D1637">
        <w:rPr>
          <w:rFonts w:ascii="Times New Roman" w:hAnsi="Times New Roman" w:cs="Times New Roman"/>
          <w:sz w:val="24"/>
        </w:rPr>
        <w:t>9</w:t>
      </w:r>
      <w:r w:rsidRPr="00490061">
        <w:rPr>
          <w:rFonts w:ascii="Times New Roman" w:hAnsi="Times New Roman" w:cs="Times New Roman"/>
          <w:sz w:val="24"/>
        </w:rPr>
        <w:t xml:space="preserve">]. Although the volatile fission products are produced in smaller quantities than gaseous products, they have detrimental chemical interactions with the fuel matrix because of their highly corrosive nature, which eventually leads to the degradation of mechanical properties, brittle fracture and stress corrosion cracking of the clad. Thus, understanding the </w:t>
      </w:r>
      <w:r w:rsidR="0014067E">
        <w:rPr>
          <w:rFonts w:ascii="Times New Roman" w:hAnsi="Times New Roman" w:cs="Times New Roman"/>
          <w:sz w:val="24"/>
        </w:rPr>
        <w:t>trap</w:t>
      </w:r>
      <w:r w:rsidRPr="00490061">
        <w:rPr>
          <w:rFonts w:ascii="Times New Roman" w:hAnsi="Times New Roman" w:cs="Times New Roman"/>
          <w:sz w:val="24"/>
        </w:rPr>
        <w:t xml:space="preserve"> and migration of these fission products in nuclear fuel materials </w:t>
      </w:r>
      <w:r w:rsidR="00402258" w:rsidRPr="00490061">
        <w:rPr>
          <w:rFonts w:ascii="Times New Roman" w:hAnsi="Times New Roman" w:cs="Times New Roman"/>
          <w:sz w:val="24"/>
        </w:rPr>
        <w:t>is important</w:t>
      </w:r>
      <w:r w:rsidRPr="00490061">
        <w:rPr>
          <w:rFonts w:ascii="Times New Roman" w:hAnsi="Times New Roman" w:cs="Times New Roman"/>
          <w:sz w:val="24"/>
        </w:rPr>
        <w:t xml:space="preserve"> </w:t>
      </w:r>
      <w:r w:rsidR="00402258">
        <w:rPr>
          <w:rFonts w:ascii="Times New Roman" w:hAnsi="Times New Roman" w:cs="Times New Roman"/>
          <w:sz w:val="24"/>
        </w:rPr>
        <w:t xml:space="preserve">and necessary </w:t>
      </w:r>
      <w:r w:rsidRPr="00490061">
        <w:rPr>
          <w:rFonts w:ascii="Times New Roman" w:hAnsi="Times New Roman" w:cs="Times New Roman"/>
          <w:sz w:val="24"/>
        </w:rPr>
        <w:t xml:space="preserve">for predicting the structural evolution, properties and performance of fuels. </w:t>
      </w:r>
    </w:p>
    <w:p w:rsidR="00412606" w:rsidRPr="00490061" w:rsidRDefault="002D7301"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Several investigations</w:t>
      </w:r>
      <w:r w:rsidR="00412606" w:rsidRPr="00490061">
        <w:rPr>
          <w:rFonts w:ascii="Times New Roman" w:hAnsi="Times New Roman" w:cs="Times New Roman"/>
          <w:sz w:val="24"/>
          <w:szCs w:val="24"/>
        </w:rPr>
        <w:t xml:space="preserve"> have been done </w:t>
      </w:r>
      <w:r>
        <w:rPr>
          <w:rFonts w:ascii="Times New Roman" w:hAnsi="Times New Roman" w:cs="Times New Roman"/>
          <w:sz w:val="24"/>
          <w:szCs w:val="24"/>
        </w:rPr>
        <w:t>on</w:t>
      </w:r>
      <w:r w:rsidR="00412606" w:rsidRPr="00490061">
        <w:rPr>
          <w:rFonts w:ascii="Times New Roman" w:hAnsi="Times New Roman" w:cs="Times New Roman"/>
          <w:sz w:val="24"/>
          <w:szCs w:val="24"/>
        </w:rPr>
        <w:t xml:space="preserve"> the behavior of fission products in th</w:t>
      </w:r>
      <w:r w:rsidR="00D746D7">
        <w:rPr>
          <w:rFonts w:ascii="Times New Roman" w:hAnsi="Times New Roman" w:cs="Times New Roman"/>
          <w:sz w:val="24"/>
          <w:szCs w:val="24"/>
        </w:rPr>
        <w:t>e</w:t>
      </w:r>
      <w:r w:rsidR="00412606" w:rsidRPr="00490061">
        <w:rPr>
          <w:rFonts w:ascii="Times New Roman" w:hAnsi="Times New Roman" w:cs="Times New Roman"/>
          <w:sz w:val="24"/>
          <w:szCs w:val="24"/>
        </w:rPr>
        <w:t>se oxides. Lawrence [</w:t>
      </w:r>
      <w:r w:rsidR="007D1637">
        <w:rPr>
          <w:rFonts w:ascii="Times New Roman" w:hAnsi="Times New Roman" w:cs="Times New Roman"/>
          <w:sz w:val="24"/>
          <w:szCs w:val="24"/>
        </w:rPr>
        <w:t>70</w:t>
      </w:r>
      <w:r w:rsidR="00412606" w:rsidRPr="00490061">
        <w:rPr>
          <w:rFonts w:ascii="Times New Roman" w:hAnsi="Times New Roman" w:cs="Times New Roman"/>
          <w:sz w:val="24"/>
          <w:szCs w:val="24"/>
        </w:rPr>
        <w:t>] reviewed data on gas diffusion in UO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and reported that the diffusion coefficient of fission gases is significantly affected by the defect structure of UO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w:t>
      </w:r>
      <w:r w:rsidR="00D746D7">
        <w:rPr>
          <w:rFonts w:ascii="Times New Roman" w:hAnsi="Times New Roman" w:cs="Times New Roman"/>
          <w:sz w:val="24"/>
          <w:szCs w:val="24"/>
        </w:rPr>
        <w:t>Experimentally,</w:t>
      </w:r>
      <w:r w:rsidR="00412606" w:rsidRPr="00490061">
        <w:rPr>
          <w:rFonts w:ascii="Times New Roman" w:hAnsi="Times New Roman" w:cs="Times New Roman"/>
          <w:sz w:val="24"/>
          <w:szCs w:val="24"/>
        </w:rPr>
        <w:t xml:space="preserve"> using in situ TEM </w:t>
      </w:r>
      <w:r w:rsidR="001C4439">
        <w:rPr>
          <w:rFonts w:ascii="Times New Roman" w:hAnsi="Times New Roman" w:cs="Times New Roman"/>
          <w:sz w:val="24"/>
          <w:szCs w:val="24"/>
        </w:rPr>
        <w:t>(transmission electron microscopy)</w:t>
      </w:r>
      <w:r w:rsidR="001C4439" w:rsidRPr="00490061">
        <w:rPr>
          <w:rFonts w:ascii="Times New Roman" w:hAnsi="Times New Roman" w:cs="Times New Roman"/>
          <w:sz w:val="24"/>
          <w:szCs w:val="24"/>
        </w:rPr>
        <w:t xml:space="preserve"> </w:t>
      </w:r>
      <w:r w:rsidR="00412606" w:rsidRPr="00490061">
        <w:rPr>
          <w:rFonts w:ascii="Times New Roman" w:hAnsi="Times New Roman" w:cs="Times New Roman"/>
          <w:sz w:val="24"/>
          <w:szCs w:val="24"/>
        </w:rPr>
        <w:t xml:space="preserve">and PIXE (particle induced X-ray emission), Sattonnay </w:t>
      </w:r>
      <w:r w:rsidR="00412606" w:rsidRPr="00490061">
        <w:rPr>
          <w:rFonts w:ascii="Times New Roman" w:hAnsi="Times New Roman" w:cs="Times New Roman"/>
          <w:i/>
          <w:sz w:val="24"/>
          <w:szCs w:val="24"/>
        </w:rPr>
        <w:t>et al.</w:t>
      </w:r>
      <w:r w:rsidR="00412606" w:rsidRPr="00490061">
        <w:rPr>
          <w:rFonts w:ascii="Times New Roman" w:hAnsi="Times New Roman" w:cs="Times New Roman"/>
          <w:sz w:val="24"/>
          <w:szCs w:val="24"/>
        </w:rPr>
        <w:t xml:space="preserve"> [</w:t>
      </w:r>
      <w:r w:rsidR="005D3326" w:rsidRPr="00490061">
        <w:rPr>
          <w:rFonts w:ascii="Times New Roman" w:hAnsi="Times New Roman" w:cs="Times New Roman"/>
          <w:sz w:val="24"/>
          <w:szCs w:val="24"/>
        </w:rPr>
        <w:t>7</w:t>
      </w:r>
      <w:r w:rsidR="007D1637">
        <w:rPr>
          <w:rFonts w:ascii="Times New Roman" w:hAnsi="Times New Roman" w:cs="Times New Roman"/>
          <w:sz w:val="24"/>
          <w:szCs w:val="24"/>
        </w:rPr>
        <w:t>1</w:t>
      </w:r>
      <w:r w:rsidR="00412606" w:rsidRPr="00490061">
        <w:rPr>
          <w:rFonts w:ascii="Times New Roman" w:hAnsi="Times New Roman" w:cs="Times New Roman"/>
          <w:sz w:val="24"/>
          <w:szCs w:val="24"/>
        </w:rPr>
        <w:t xml:space="preserve">] investigated the location and diffusion of </w:t>
      </w:r>
      <w:r w:rsidR="00412606" w:rsidRPr="00490061">
        <w:rPr>
          <w:rFonts w:ascii="Times New Roman" w:hAnsi="Times New Roman" w:cs="Times New Roman"/>
          <w:sz w:val="24"/>
          <w:szCs w:val="24"/>
        </w:rPr>
        <w:lastRenderedPageBreak/>
        <w:t xml:space="preserve">fission products such as Xe, He and Nd. Stubbins </w:t>
      </w:r>
      <w:r w:rsidR="00412606" w:rsidRPr="00490061">
        <w:rPr>
          <w:rFonts w:ascii="Times New Roman" w:hAnsi="Times New Roman" w:cs="Times New Roman"/>
          <w:i/>
          <w:sz w:val="24"/>
          <w:szCs w:val="24"/>
        </w:rPr>
        <w:t>et al.</w:t>
      </w:r>
      <w:r w:rsidR="00412606" w:rsidRPr="00490061">
        <w:rPr>
          <w:rFonts w:ascii="Times New Roman" w:hAnsi="Times New Roman" w:cs="Times New Roman"/>
          <w:sz w:val="24"/>
          <w:szCs w:val="24"/>
        </w:rPr>
        <w:t xml:space="preserve"> [</w:t>
      </w:r>
      <w:r w:rsidR="007D1637">
        <w:rPr>
          <w:rFonts w:ascii="Times New Roman" w:hAnsi="Times New Roman" w:cs="Times New Roman"/>
          <w:sz w:val="24"/>
          <w:szCs w:val="24"/>
        </w:rPr>
        <w:t>72</w:t>
      </w:r>
      <w:r w:rsidR="00412606" w:rsidRPr="00490061">
        <w:rPr>
          <w:rFonts w:ascii="Times New Roman" w:hAnsi="Times New Roman" w:cs="Times New Roman"/>
          <w:sz w:val="24"/>
          <w:szCs w:val="24"/>
        </w:rPr>
        <w:t>] studied the behavior of defect structure (dislocations, voids/bubbles) evolution in CeO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and UO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under Xe and Kr irradiations at various temperatures. They found the density of defect clusters remained nearly unchanged. This suggests that nucleation of</w:t>
      </w:r>
      <w:r w:rsidR="00D746D7">
        <w:rPr>
          <w:rFonts w:ascii="Times New Roman" w:hAnsi="Times New Roman" w:cs="Times New Roman"/>
          <w:sz w:val="24"/>
          <w:szCs w:val="24"/>
        </w:rPr>
        <w:t xml:space="preserve"> defect clusters is completed at</w:t>
      </w:r>
      <w:r w:rsidR="00412606" w:rsidRPr="00490061">
        <w:rPr>
          <w:rFonts w:ascii="Times New Roman" w:hAnsi="Times New Roman" w:cs="Times New Roman"/>
          <w:sz w:val="24"/>
          <w:szCs w:val="24"/>
        </w:rPr>
        <w:t xml:space="preserve"> a very early stage</w:t>
      </w:r>
      <w:r w:rsidR="00D746D7">
        <w:rPr>
          <w:rFonts w:ascii="Times New Roman" w:hAnsi="Times New Roman" w:cs="Times New Roman"/>
          <w:sz w:val="24"/>
          <w:szCs w:val="24"/>
        </w:rPr>
        <w:t xml:space="preserve"> of irradiation. By studying</w:t>
      </w:r>
      <w:r w:rsidR="00412606" w:rsidRPr="00490061">
        <w:rPr>
          <w:rFonts w:ascii="Times New Roman" w:hAnsi="Times New Roman" w:cs="Times New Roman"/>
          <w:sz w:val="24"/>
          <w:szCs w:val="24"/>
        </w:rPr>
        <w:t xml:space="preserve"> Kr bubbles formed in CeO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they found that the threshold temperature for formation of gas bubbles is between room temperature and 600 </w:t>
      </w:r>
      <w:r w:rsidR="00412606" w:rsidRPr="00490061">
        <w:rPr>
          <w:rFonts w:ascii="Cambria Math" w:hAnsi="Cambria Math" w:cs="Cambria Math"/>
          <w:sz w:val="24"/>
          <w:szCs w:val="24"/>
        </w:rPr>
        <w:t>℃</w:t>
      </w:r>
      <w:r w:rsidR="00412606" w:rsidRPr="00490061">
        <w:rPr>
          <w:rFonts w:ascii="Times New Roman" w:hAnsi="Times New Roman" w:cs="Times New Roman"/>
          <w:sz w:val="24"/>
          <w:szCs w:val="24"/>
        </w:rPr>
        <w:t xml:space="preserve"> for Kr in CeO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which is related with metal-vac</w:t>
      </w:r>
      <w:r w:rsidR="00D746D7">
        <w:rPr>
          <w:rFonts w:ascii="Times New Roman" w:hAnsi="Times New Roman" w:cs="Times New Roman"/>
          <w:sz w:val="24"/>
          <w:szCs w:val="24"/>
        </w:rPr>
        <w:t>ancy mobility. By depositing</w:t>
      </w:r>
      <w:r w:rsidR="00412606" w:rsidRPr="00490061">
        <w:rPr>
          <w:rFonts w:ascii="Times New Roman" w:hAnsi="Times New Roman" w:cs="Times New Roman"/>
          <w:sz w:val="24"/>
          <w:szCs w:val="24"/>
        </w:rPr>
        <w:t xml:space="preserve"> 700 keV Xe into CeO</w:t>
      </w:r>
      <w:r w:rsidR="00412606" w:rsidRPr="00490061">
        <w:rPr>
          <w:rFonts w:ascii="Times New Roman" w:hAnsi="Times New Roman" w:cs="Times New Roman"/>
          <w:sz w:val="24"/>
          <w:szCs w:val="24"/>
          <w:vertAlign w:val="subscript"/>
        </w:rPr>
        <w:t>2</w:t>
      </w:r>
      <w:r w:rsidR="00412606" w:rsidRPr="00490061">
        <w:rPr>
          <w:rFonts w:ascii="Times New Roman" w:hAnsi="Times New Roman" w:cs="Times New Roman"/>
          <w:sz w:val="24"/>
          <w:szCs w:val="24"/>
        </w:rPr>
        <w:t xml:space="preserve"> at room temperature and 600 </w:t>
      </w:r>
      <w:r w:rsidR="00412606" w:rsidRPr="00490061">
        <w:rPr>
          <w:rFonts w:ascii="Cambria Math" w:hAnsi="Cambria Math" w:cs="Cambria Math"/>
          <w:sz w:val="24"/>
          <w:szCs w:val="24"/>
        </w:rPr>
        <w:t>℃</w:t>
      </w:r>
      <w:r w:rsidR="00D746D7">
        <w:rPr>
          <w:rFonts w:ascii="Times New Roman" w:hAnsi="Times New Roman" w:cs="Times New Roman"/>
          <w:sz w:val="24"/>
          <w:szCs w:val="24"/>
        </w:rPr>
        <w:t>, they</w:t>
      </w:r>
      <w:r w:rsidR="00412606" w:rsidRPr="00490061">
        <w:rPr>
          <w:rFonts w:ascii="Times New Roman" w:hAnsi="Times New Roman" w:cs="Times New Roman"/>
          <w:sz w:val="24"/>
          <w:szCs w:val="24"/>
        </w:rPr>
        <w:t xml:space="preserve"> found that the precipitates were in </w:t>
      </w:r>
      <w:r w:rsidR="00D746D7">
        <w:rPr>
          <w:rFonts w:ascii="Times New Roman" w:hAnsi="Times New Roman" w:cs="Times New Roman"/>
          <w:sz w:val="24"/>
          <w:szCs w:val="24"/>
        </w:rPr>
        <w:t xml:space="preserve">a </w:t>
      </w:r>
      <w:r w:rsidR="00412606" w:rsidRPr="00490061">
        <w:rPr>
          <w:rFonts w:ascii="Times New Roman" w:hAnsi="Times New Roman" w:cs="Times New Roman"/>
          <w:sz w:val="24"/>
          <w:szCs w:val="24"/>
        </w:rPr>
        <w:t>solid state at room temperature</w:t>
      </w:r>
      <w:r w:rsidR="00D746D7">
        <w:rPr>
          <w:rFonts w:ascii="Times New Roman" w:hAnsi="Times New Roman" w:cs="Times New Roman"/>
          <w:sz w:val="24"/>
          <w:szCs w:val="24"/>
        </w:rPr>
        <w:t xml:space="preserve"> but</w:t>
      </w:r>
      <w:r w:rsidR="004D7F43">
        <w:rPr>
          <w:rFonts w:ascii="Times New Roman" w:hAnsi="Times New Roman" w:cs="Times New Roman"/>
          <w:sz w:val="24"/>
          <w:szCs w:val="24"/>
        </w:rPr>
        <w:t xml:space="preserve"> were only</w:t>
      </w:r>
      <w:r w:rsidR="00412606" w:rsidRPr="00490061">
        <w:rPr>
          <w:rFonts w:ascii="Times New Roman" w:hAnsi="Times New Roman" w:cs="Times New Roman"/>
          <w:sz w:val="24"/>
          <w:szCs w:val="24"/>
        </w:rPr>
        <w:t xml:space="preserve"> partial solid at 600 </w:t>
      </w:r>
      <w:r w:rsidR="00412606" w:rsidRPr="00490061">
        <w:rPr>
          <w:rFonts w:ascii="Cambria Math" w:hAnsi="Cambria Math" w:cs="Cambria Math"/>
          <w:sz w:val="24"/>
          <w:szCs w:val="24"/>
        </w:rPr>
        <w:t>℃</w:t>
      </w:r>
      <w:r w:rsidR="00412606" w:rsidRPr="00490061">
        <w:rPr>
          <w:rFonts w:ascii="Times New Roman" w:hAnsi="Times New Roman" w:cs="Times New Roman"/>
          <w:sz w:val="24"/>
          <w:szCs w:val="24"/>
        </w:rPr>
        <w:t xml:space="preserve">. In fact, the formation of Xe precipitates must be a thermally activated process, and the threshold temperature for precipitate formation, existing between room temperature and 600 </w:t>
      </w:r>
      <w:r w:rsidR="00412606" w:rsidRPr="00490061">
        <w:rPr>
          <w:rFonts w:ascii="Cambria Math" w:hAnsi="Cambria Math" w:cs="Cambria Math"/>
          <w:sz w:val="24"/>
          <w:szCs w:val="24"/>
        </w:rPr>
        <w:t>℃</w:t>
      </w:r>
      <w:r w:rsidR="00412606" w:rsidRPr="00490061">
        <w:rPr>
          <w:rFonts w:ascii="Times New Roman" w:hAnsi="Times New Roman" w:cs="Times New Roman"/>
          <w:sz w:val="24"/>
          <w:szCs w:val="24"/>
        </w:rPr>
        <w:t xml:space="preserve">, which is due to the thermal activation of the oxygen vacancy mobility. </w:t>
      </w:r>
      <w:r w:rsidR="00D62AE9" w:rsidRPr="00490061">
        <w:rPr>
          <w:rFonts w:ascii="Times New Roman" w:hAnsi="Times New Roman" w:cs="Times New Roman"/>
          <w:sz w:val="24"/>
          <w:szCs w:val="24"/>
        </w:rPr>
        <w:t>These processes can be described as following: When the Xe concentration in the material lattice becomes very high</w:t>
      </w:r>
      <w:r w:rsidR="00961111" w:rsidRPr="00490061">
        <w:rPr>
          <w:rFonts w:ascii="Times New Roman" w:hAnsi="Times New Roman" w:cs="Times New Roman"/>
          <w:sz w:val="24"/>
          <w:szCs w:val="24"/>
        </w:rPr>
        <w:t>, corresponding to the high burn-up conditions</w:t>
      </w:r>
      <w:r w:rsidR="00D62AE9" w:rsidRPr="00490061">
        <w:rPr>
          <w:rFonts w:ascii="Times New Roman" w:hAnsi="Times New Roman" w:cs="Times New Roman"/>
          <w:sz w:val="24"/>
          <w:szCs w:val="24"/>
        </w:rPr>
        <w:t xml:space="preserve">, Xe tends to stay either in a bubble or precipitate from the lattice. The Xe atoms in solution with the material lattice can migrate to a bubble structure and get absorbed into such structures, or they can migrate to become associated with other Xe atoms in solution and precipitate as solid state Xe precipitates when there are enough Xe atoms available. </w:t>
      </w:r>
      <w:r w:rsidR="00961111" w:rsidRPr="00490061">
        <w:rPr>
          <w:rFonts w:ascii="Times New Roman" w:hAnsi="Times New Roman" w:cs="Times New Roman"/>
          <w:sz w:val="24"/>
          <w:szCs w:val="24"/>
        </w:rPr>
        <w:t>Similar results have also been found in high burn-up, 45-83 Gwd/t, UO</w:t>
      </w:r>
      <w:r w:rsidR="00961111" w:rsidRPr="00490061">
        <w:rPr>
          <w:rFonts w:ascii="Times New Roman" w:hAnsi="Times New Roman" w:cs="Times New Roman"/>
          <w:sz w:val="24"/>
          <w:szCs w:val="24"/>
          <w:vertAlign w:val="subscript"/>
        </w:rPr>
        <w:t>2</w:t>
      </w:r>
      <w:r w:rsidR="00D85370">
        <w:rPr>
          <w:rFonts w:ascii="Times New Roman" w:hAnsi="Times New Roman" w:cs="Times New Roman"/>
          <w:sz w:val="24"/>
          <w:szCs w:val="24"/>
        </w:rPr>
        <w:t xml:space="preserve">. </w:t>
      </w:r>
      <w:r w:rsidR="00961111" w:rsidRPr="00490061">
        <w:rPr>
          <w:rFonts w:ascii="Times New Roman" w:hAnsi="Times New Roman" w:cs="Times New Roman"/>
          <w:sz w:val="24"/>
          <w:szCs w:val="24"/>
        </w:rPr>
        <w:t xml:space="preserve">Nogita </w:t>
      </w:r>
      <w:r w:rsidR="00961111" w:rsidRPr="00490061">
        <w:rPr>
          <w:rFonts w:ascii="Times New Roman" w:hAnsi="Times New Roman" w:cs="Times New Roman"/>
          <w:i/>
          <w:sz w:val="24"/>
          <w:szCs w:val="24"/>
        </w:rPr>
        <w:t>et al.</w:t>
      </w:r>
      <w:r w:rsidR="00961111" w:rsidRPr="00490061">
        <w:rPr>
          <w:rFonts w:ascii="Times New Roman" w:hAnsi="Times New Roman" w:cs="Times New Roman"/>
          <w:sz w:val="24"/>
          <w:szCs w:val="24"/>
        </w:rPr>
        <w:t xml:space="preserve"> [</w:t>
      </w:r>
      <w:r w:rsidR="007D1637">
        <w:rPr>
          <w:rFonts w:ascii="Times New Roman" w:hAnsi="Times New Roman" w:cs="Times New Roman"/>
          <w:sz w:val="24"/>
          <w:szCs w:val="24"/>
        </w:rPr>
        <w:t>73</w:t>
      </w:r>
      <w:r w:rsidR="00961111" w:rsidRPr="00490061">
        <w:rPr>
          <w:rFonts w:ascii="Times New Roman" w:hAnsi="Times New Roman" w:cs="Times New Roman"/>
          <w:sz w:val="24"/>
          <w:szCs w:val="24"/>
        </w:rPr>
        <w:t>] found that solid Xe will form within the bubble area in UO</w:t>
      </w:r>
      <w:r w:rsidR="00961111" w:rsidRPr="00490061">
        <w:rPr>
          <w:rFonts w:ascii="Times New Roman" w:hAnsi="Times New Roman" w:cs="Times New Roman"/>
          <w:sz w:val="24"/>
          <w:szCs w:val="24"/>
          <w:vertAlign w:val="subscript"/>
        </w:rPr>
        <w:t>2</w:t>
      </w:r>
      <w:r w:rsidR="00961111" w:rsidRPr="00490061">
        <w:rPr>
          <w:rFonts w:ascii="Times New Roman" w:hAnsi="Times New Roman" w:cs="Times New Roman"/>
          <w:sz w:val="24"/>
          <w:szCs w:val="24"/>
        </w:rPr>
        <w:t>, which may suggest that these produced Xe are first trapped into the bubble,</w:t>
      </w:r>
      <w:r w:rsidR="004D7F43">
        <w:rPr>
          <w:rFonts w:ascii="Times New Roman" w:hAnsi="Times New Roman" w:cs="Times New Roman"/>
          <w:sz w:val="24"/>
          <w:szCs w:val="24"/>
        </w:rPr>
        <w:t xml:space="preserve"> and</w:t>
      </w:r>
      <w:r w:rsidR="00961111" w:rsidRPr="00490061">
        <w:rPr>
          <w:rFonts w:ascii="Times New Roman" w:hAnsi="Times New Roman" w:cs="Times New Roman"/>
          <w:sz w:val="24"/>
          <w:szCs w:val="24"/>
        </w:rPr>
        <w:t xml:space="preserve"> as the concentration of Xe are high enough, they will transform as solid precipitates under these </w:t>
      </w:r>
      <w:r w:rsidRPr="00490061">
        <w:rPr>
          <w:rFonts w:ascii="Times New Roman" w:hAnsi="Times New Roman" w:cs="Times New Roman"/>
          <w:sz w:val="24"/>
          <w:szCs w:val="24"/>
        </w:rPr>
        <w:t>high-pressure</w:t>
      </w:r>
      <w:r w:rsidR="00961111" w:rsidRPr="00490061">
        <w:rPr>
          <w:rFonts w:ascii="Times New Roman" w:hAnsi="Times New Roman" w:cs="Times New Roman"/>
          <w:sz w:val="24"/>
          <w:szCs w:val="24"/>
        </w:rPr>
        <w:t xml:space="preserve"> bubble regions.</w:t>
      </w:r>
    </w:p>
    <w:p w:rsidR="00412606" w:rsidRPr="00490061" w:rsidRDefault="00412606" w:rsidP="004B4D0B">
      <w:pPr>
        <w:spacing w:after="240"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lastRenderedPageBreak/>
        <w:t xml:space="preserve">In the theoretical aspects, Catlow </w:t>
      </w:r>
      <w:r w:rsidRPr="00490061">
        <w:rPr>
          <w:rFonts w:ascii="Times New Roman" w:hAnsi="Times New Roman" w:cs="Times New Roman"/>
          <w:i/>
          <w:sz w:val="24"/>
          <w:szCs w:val="24"/>
        </w:rPr>
        <w:t>et al</w:t>
      </w:r>
      <w:r w:rsidR="00D52CF4"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D52CF4" w:rsidRPr="00490061">
        <w:rPr>
          <w:rFonts w:ascii="Times New Roman" w:hAnsi="Times New Roman" w:cs="Times New Roman"/>
          <w:sz w:val="24"/>
          <w:szCs w:val="24"/>
        </w:rPr>
        <w:t>7</w:t>
      </w:r>
      <w:r w:rsidR="007D1637">
        <w:rPr>
          <w:rFonts w:ascii="Times New Roman" w:hAnsi="Times New Roman" w:cs="Times New Roman"/>
          <w:sz w:val="24"/>
          <w:szCs w:val="24"/>
        </w:rPr>
        <w:t>4</w:t>
      </w:r>
      <w:r w:rsidR="00D52CF4" w:rsidRPr="00490061">
        <w:rPr>
          <w:rFonts w:ascii="Times New Roman" w:hAnsi="Times New Roman" w:cs="Times New Roman"/>
          <w:sz w:val="24"/>
          <w:szCs w:val="24"/>
        </w:rPr>
        <w:t xml:space="preserve">] </w:t>
      </w:r>
      <w:r w:rsidRPr="00490061">
        <w:rPr>
          <w:rFonts w:ascii="Times New Roman" w:hAnsi="Times New Roman" w:cs="Times New Roman"/>
          <w:sz w:val="24"/>
          <w:szCs w:val="24"/>
        </w:rPr>
        <w:t xml:space="preserve">and Grimes </w:t>
      </w:r>
      <w:r w:rsidRPr="00490061">
        <w:rPr>
          <w:rFonts w:ascii="Times New Roman" w:hAnsi="Times New Roman" w:cs="Times New Roman"/>
          <w:i/>
          <w:sz w:val="24"/>
          <w:szCs w:val="24"/>
        </w:rPr>
        <w:t>et al</w:t>
      </w:r>
      <w:r w:rsidR="00D52CF4"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D52CF4" w:rsidRPr="00490061">
        <w:rPr>
          <w:rFonts w:ascii="Times New Roman" w:hAnsi="Times New Roman" w:cs="Times New Roman"/>
          <w:sz w:val="24"/>
          <w:szCs w:val="24"/>
        </w:rPr>
        <w:t>7</w:t>
      </w:r>
      <w:r w:rsidR="007D1637">
        <w:rPr>
          <w:rFonts w:ascii="Times New Roman" w:hAnsi="Times New Roman" w:cs="Times New Roman"/>
          <w:sz w:val="24"/>
          <w:szCs w:val="24"/>
        </w:rPr>
        <w:t>5</w:t>
      </w:r>
      <w:r w:rsidRPr="00490061">
        <w:rPr>
          <w:rFonts w:ascii="Times New Roman" w:hAnsi="Times New Roman" w:cs="Times New Roman"/>
          <w:sz w:val="24"/>
          <w:szCs w:val="24"/>
        </w:rPr>
        <w:t xml:space="preserve">] used empirical pair potentials to determine the most stable trap sites for Xe as functions of </w:t>
      </w:r>
      <m:oMath>
        <m:sSub>
          <m:sSubPr>
            <m:ctrlPr>
              <w:rPr>
                <w:rFonts w:ascii="Cambria Math" w:hAnsi="Cambria Math" w:cs="Times New Roman"/>
                <w:sz w:val="24"/>
                <w:szCs w:val="24"/>
              </w:rPr>
            </m:ctrlPr>
          </m:sSubPr>
          <m:e>
            <m:r>
              <m:rPr>
                <m:sty m:val="p"/>
              </m:rPr>
              <w:rPr>
                <w:rFonts w:ascii="Cambria Math" w:hAnsi="Cambria Math" w:cs="Times New Roman"/>
                <w:sz w:val="24"/>
                <w:szCs w:val="24"/>
              </w:rPr>
              <m:t>UO</m:t>
            </m:r>
          </m:e>
          <m:sub>
            <m:r>
              <w:rPr>
                <w:rFonts w:ascii="Cambria Math" w:hAnsi="Cambria Math" w:cs="Times New Roman"/>
                <w:sz w:val="24"/>
                <w:szCs w:val="24"/>
              </w:rPr>
              <m:t>2±x</m:t>
            </m:r>
          </m:sub>
        </m:sSub>
      </m:oMath>
      <w:r w:rsidRPr="00490061">
        <w:rPr>
          <w:rFonts w:ascii="Times New Roman" w:hAnsi="Times New Roman" w:cs="Times New Roman"/>
          <w:sz w:val="24"/>
          <w:szCs w:val="24"/>
        </w:rPr>
        <w:t xml:space="preserve"> stoichiometry. According to their results, Xe atoms either reside in a neutral trivacancy cluster</w:t>
      </w:r>
      <w:r w:rsidRPr="00490061">
        <w:rPr>
          <w:rFonts w:ascii="Times New Roman" w:hAnsi="Times New Roman" w:cs="Times New Roman" w:hint="eastAsia"/>
          <w:sz w:val="24"/>
          <w:szCs w:val="24"/>
        </w:rPr>
        <w:t xml:space="preserve"> </w:t>
      </w:r>
      <w:r w:rsidR="00216866" w:rsidRPr="00490061">
        <w:rPr>
          <w:rFonts w:ascii="Times New Roman" w:hAnsi="Times New Roman" w:cs="Times New Roman"/>
          <w:sz w:val="24"/>
          <w:szCs w:val="24"/>
        </w:rPr>
        <w:t xml:space="preserve">or Schottky defect </w:t>
      </w:r>
      <w:r w:rsidRPr="00490061">
        <w:rPr>
          <w:rFonts w:ascii="Times New Roman" w:hAnsi="Times New Roman" w:cs="Times New Roman" w:hint="eastAsia"/>
          <w:sz w:val="24"/>
          <w:szCs w:val="24"/>
        </w:rPr>
        <w:t xml:space="preserve">(two O vacancies </w:t>
      </w:r>
      <w:r w:rsidRPr="00490061">
        <w:rPr>
          <w:rFonts w:ascii="Times New Roman" w:hAnsi="Times New Roman" w:cs="Times New Roman"/>
          <w:sz w:val="24"/>
          <w:szCs w:val="24"/>
        </w:rPr>
        <w:t>and one U vacancy, as V</w:t>
      </w:r>
      <w:r w:rsidRPr="00490061">
        <w:rPr>
          <w:rFonts w:ascii="Times New Roman" w:hAnsi="Times New Roman" w:cs="Times New Roman"/>
          <w:sz w:val="24"/>
          <w:szCs w:val="24"/>
          <w:vertAlign w:val="subscript"/>
        </w:rPr>
        <w:t>UO2</w:t>
      </w:r>
      <w:r w:rsidRPr="00490061">
        <w:rPr>
          <w:rFonts w:ascii="Times New Roman" w:hAnsi="Times New Roman" w:cs="Times New Roman"/>
          <w:sz w:val="24"/>
          <w:szCs w:val="24"/>
        </w:rPr>
        <w:t>) for UO</w:t>
      </w:r>
      <w:r w:rsidRPr="00490061">
        <w:rPr>
          <w:rFonts w:ascii="Times New Roman" w:hAnsi="Times New Roman" w:cs="Times New Roman"/>
          <w:sz w:val="24"/>
          <w:szCs w:val="24"/>
          <w:vertAlign w:val="subscript"/>
        </w:rPr>
        <w:t xml:space="preserve">2-x </w:t>
      </w:r>
      <w:r w:rsidRPr="00490061">
        <w:rPr>
          <w:rFonts w:ascii="Times New Roman" w:hAnsi="Times New Roman" w:cs="Times New Roman"/>
          <w:sz w:val="24"/>
          <w:szCs w:val="24"/>
        </w:rPr>
        <w:t>and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a divacancy (one O vacancy and U vacancy, as V</w:t>
      </w:r>
      <w:r w:rsidRPr="00490061">
        <w:rPr>
          <w:rFonts w:ascii="Times New Roman" w:hAnsi="Times New Roman" w:cs="Times New Roman"/>
          <w:sz w:val="24"/>
          <w:szCs w:val="24"/>
          <w:vertAlign w:val="subscript"/>
        </w:rPr>
        <w:t>UO</w:t>
      </w:r>
      <w:r w:rsidRPr="00490061">
        <w:rPr>
          <w:rFonts w:ascii="Times New Roman" w:hAnsi="Times New Roman" w:cs="Times New Roman"/>
          <w:sz w:val="24"/>
          <w:szCs w:val="24"/>
        </w:rPr>
        <w:t>) for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or in a U vacancy for UO</w:t>
      </w:r>
      <w:r w:rsidRPr="00490061">
        <w:rPr>
          <w:rFonts w:ascii="Times New Roman" w:hAnsi="Times New Roman" w:cs="Times New Roman"/>
          <w:sz w:val="24"/>
          <w:szCs w:val="24"/>
          <w:vertAlign w:val="subscript"/>
        </w:rPr>
        <w:t>2+x</w:t>
      </w:r>
      <w:r w:rsidRPr="00490061">
        <w:rPr>
          <w:rFonts w:ascii="Times New Roman" w:hAnsi="Times New Roman" w:cs="Times New Roman"/>
          <w:sz w:val="24"/>
          <w:szCs w:val="24"/>
        </w:rPr>
        <w:t>. They found divacancies and trivacancies to be competing trap sites for stoichiometric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By using DFT calculations, Nerikar </w:t>
      </w:r>
      <w:r w:rsidRPr="00490061">
        <w:rPr>
          <w:rFonts w:ascii="Times New Roman" w:hAnsi="Times New Roman" w:cs="Times New Roman"/>
          <w:i/>
          <w:sz w:val="24"/>
          <w:szCs w:val="24"/>
        </w:rPr>
        <w:t>et al</w:t>
      </w:r>
      <w:r w:rsidR="00216866"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216866" w:rsidRPr="00490061">
        <w:rPr>
          <w:rFonts w:ascii="Times New Roman" w:hAnsi="Times New Roman" w:cs="Times New Roman"/>
          <w:sz w:val="24"/>
          <w:szCs w:val="24"/>
        </w:rPr>
        <w:t>6</w:t>
      </w:r>
      <w:r w:rsidR="007D1637">
        <w:rPr>
          <w:rFonts w:ascii="Times New Roman" w:hAnsi="Times New Roman" w:cs="Times New Roman"/>
          <w:sz w:val="24"/>
          <w:szCs w:val="24"/>
        </w:rPr>
        <w:t>7</w:t>
      </w:r>
      <w:r w:rsidR="00216866" w:rsidRPr="00490061">
        <w:rPr>
          <w:rFonts w:ascii="Times New Roman" w:hAnsi="Times New Roman" w:cs="Times New Roman"/>
          <w:sz w:val="24"/>
          <w:szCs w:val="24"/>
        </w:rPr>
        <w:t>, 7</w:t>
      </w:r>
      <w:r w:rsidR="007D1637">
        <w:rPr>
          <w:rFonts w:ascii="Times New Roman" w:hAnsi="Times New Roman" w:cs="Times New Roman"/>
          <w:sz w:val="24"/>
          <w:szCs w:val="24"/>
        </w:rPr>
        <w:t>6</w:t>
      </w:r>
      <w:r w:rsidRPr="00490061">
        <w:rPr>
          <w:rFonts w:ascii="Times New Roman" w:hAnsi="Times New Roman" w:cs="Times New Roman"/>
          <w:sz w:val="24"/>
          <w:szCs w:val="24"/>
        </w:rPr>
        <w:t xml:space="preserve">] studied the thermodynamics of selected fission products (Xe, Cs, and Sr) as a function of non-stoichiometry x 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UO</m:t>
            </m:r>
          </m:e>
          <m:sub>
            <m:r>
              <w:rPr>
                <w:rFonts w:ascii="Cambria Math" w:hAnsi="Cambria Math" w:cs="Times New Roman"/>
                <w:sz w:val="24"/>
                <w:szCs w:val="24"/>
              </w:rPr>
              <m:t>2±x</m:t>
            </m:r>
          </m:sub>
        </m:sSub>
      </m:oMath>
      <w:r w:rsidR="009F2812" w:rsidRPr="00490061">
        <w:rPr>
          <w:rFonts w:ascii="Times New Roman" w:hAnsi="Times New Roman" w:cs="Times New Roman"/>
          <w:sz w:val="24"/>
          <w:szCs w:val="24"/>
        </w:rPr>
        <w:t>.</w:t>
      </w:r>
      <w:r w:rsidRPr="00490061">
        <w:rPr>
          <w:rFonts w:ascii="Times New Roman" w:hAnsi="Times New Roman" w:cs="Times New Roman"/>
          <w:sz w:val="24"/>
          <w:szCs w:val="24"/>
        </w:rPr>
        <w:t xml:space="preserve"> They calculated the incorporation and solution energies of these fission products at the</w:t>
      </w:r>
      <w:r w:rsidR="00847C9D">
        <w:rPr>
          <w:rFonts w:ascii="Times New Roman" w:hAnsi="Times New Roman" w:cs="Times New Roman"/>
          <w:sz w:val="24"/>
          <w:szCs w:val="24"/>
        </w:rPr>
        <w:t xml:space="preserve"> anion and cation vacancy sites and</w:t>
      </w:r>
      <w:r w:rsidRPr="00490061">
        <w:rPr>
          <w:rFonts w:ascii="Times New Roman" w:hAnsi="Times New Roman" w:cs="Times New Roman"/>
          <w:sz w:val="24"/>
          <w:szCs w:val="24"/>
        </w:rPr>
        <w:t xml:space="preserve"> at divacancy and trivacancy. </w:t>
      </w:r>
      <w:r w:rsidR="00D85370">
        <w:rPr>
          <w:rFonts w:ascii="Times New Roman" w:hAnsi="Times New Roman" w:cs="Times New Roman"/>
          <w:sz w:val="24"/>
          <w:szCs w:val="24"/>
        </w:rPr>
        <w:t xml:space="preserve">It is </w:t>
      </w:r>
      <w:r w:rsidR="00847C9D">
        <w:rPr>
          <w:rFonts w:ascii="Times New Roman" w:hAnsi="Times New Roman" w:cs="Times New Roman"/>
          <w:sz w:val="24"/>
          <w:szCs w:val="24"/>
        </w:rPr>
        <w:t>found that generally</w:t>
      </w:r>
      <w:r w:rsidRPr="00490061">
        <w:rPr>
          <w:rFonts w:ascii="Times New Roman" w:hAnsi="Times New Roman" w:cs="Times New Roman"/>
          <w:sz w:val="24"/>
          <w:szCs w:val="24"/>
        </w:rPr>
        <w:t xml:space="preserve"> higher charge defects are more soluble in the fuel matrix and the solubility of fission products increases as the hyper</w:t>
      </w:r>
      <w:r w:rsidR="002D7301">
        <w:rPr>
          <w:rFonts w:ascii="Times New Roman" w:hAnsi="Times New Roman" w:cs="Times New Roman"/>
          <w:sz w:val="24"/>
          <w:szCs w:val="24"/>
        </w:rPr>
        <w:t>-</w:t>
      </w:r>
      <w:r w:rsidRPr="00490061">
        <w:rPr>
          <w:rFonts w:ascii="Times New Roman" w:hAnsi="Times New Roman" w:cs="Times New Roman"/>
          <w:sz w:val="24"/>
          <w:szCs w:val="24"/>
        </w:rPr>
        <w:t xml:space="preserve">stoichiometry increases. Yun </w:t>
      </w:r>
      <w:r w:rsidRPr="00490061">
        <w:rPr>
          <w:rFonts w:ascii="Times New Roman" w:hAnsi="Times New Roman" w:cs="Times New Roman"/>
          <w:i/>
          <w:sz w:val="24"/>
          <w:szCs w:val="24"/>
        </w:rPr>
        <w:t>et al</w:t>
      </w:r>
      <w:r w:rsidR="00DC1948"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DC1948" w:rsidRPr="00490061">
        <w:rPr>
          <w:rFonts w:ascii="Times New Roman" w:hAnsi="Times New Roman" w:cs="Times New Roman"/>
          <w:sz w:val="24"/>
          <w:szCs w:val="24"/>
        </w:rPr>
        <w:t>7</w:t>
      </w:r>
      <w:r w:rsidR="007D1637">
        <w:rPr>
          <w:rFonts w:ascii="Times New Roman" w:hAnsi="Times New Roman" w:cs="Times New Roman"/>
          <w:sz w:val="24"/>
          <w:szCs w:val="24"/>
        </w:rPr>
        <w:t>7</w:t>
      </w:r>
      <w:r w:rsidR="00DC1948" w:rsidRPr="00490061">
        <w:rPr>
          <w:rFonts w:ascii="Times New Roman" w:hAnsi="Times New Roman" w:cs="Times New Roman"/>
          <w:sz w:val="24"/>
          <w:szCs w:val="24"/>
        </w:rPr>
        <w:t>-7</w:t>
      </w:r>
      <w:r w:rsidR="007D1637">
        <w:rPr>
          <w:rFonts w:ascii="Times New Roman" w:hAnsi="Times New Roman" w:cs="Times New Roman"/>
          <w:sz w:val="24"/>
          <w:szCs w:val="24"/>
        </w:rPr>
        <w:t>9</w:t>
      </w:r>
      <w:r w:rsidR="00DC1948" w:rsidRPr="00490061">
        <w:rPr>
          <w:rFonts w:ascii="Times New Roman" w:hAnsi="Times New Roman" w:cs="Times New Roman"/>
          <w:sz w:val="24"/>
          <w:szCs w:val="24"/>
        </w:rPr>
        <w:t xml:space="preserve">] </w:t>
      </w:r>
      <w:r w:rsidRPr="00490061">
        <w:rPr>
          <w:rFonts w:ascii="Times New Roman" w:hAnsi="Times New Roman" w:cs="Times New Roman"/>
          <w:sz w:val="24"/>
          <w:szCs w:val="24"/>
        </w:rPr>
        <w:t>studied the defect energetics and diffusion mechanism of Xe and He in UO</w:t>
      </w:r>
      <w:r w:rsidRPr="00490061">
        <w:rPr>
          <w:rFonts w:ascii="Times New Roman" w:hAnsi="Times New Roman" w:cs="Times New Roman"/>
          <w:sz w:val="24"/>
          <w:szCs w:val="24"/>
          <w:vertAlign w:val="subscript"/>
        </w:rPr>
        <w:t xml:space="preserve">2 </w:t>
      </w:r>
      <w:r w:rsidRPr="00490061">
        <w:rPr>
          <w:rFonts w:ascii="Times New Roman" w:hAnsi="Times New Roman" w:cs="Times New Roman"/>
          <w:sz w:val="24"/>
          <w:szCs w:val="24"/>
        </w:rPr>
        <w:t>and ThO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using DFT calculations. The results show</w:t>
      </w:r>
      <w:r w:rsidR="00DC1948" w:rsidRPr="00490061">
        <w:rPr>
          <w:rFonts w:ascii="Times New Roman" w:hAnsi="Times New Roman" w:cs="Times New Roman"/>
          <w:sz w:val="24"/>
          <w:szCs w:val="24"/>
        </w:rPr>
        <w:t>ed</w:t>
      </w:r>
      <w:r w:rsidRPr="00490061">
        <w:rPr>
          <w:rFonts w:ascii="Times New Roman" w:hAnsi="Times New Roman" w:cs="Times New Roman"/>
          <w:sz w:val="24"/>
          <w:szCs w:val="24"/>
        </w:rPr>
        <w:t xml:space="preserve"> that the formation and migration energies of vacancy defects are more than twice as high in ThO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compared with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The </w:t>
      </w:r>
      <w:r w:rsidR="00D85370">
        <w:rPr>
          <w:rFonts w:ascii="Times New Roman" w:hAnsi="Times New Roman" w:cs="Times New Roman"/>
          <w:sz w:val="24"/>
          <w:szCs w:val="24"/>
        </w:rPr>
        <w:t>O</w:t>
      </w:r>
      <w:r w:rsidRPr="00490061">
        <w:rPr>
          <w:rFonts w:ascii="Times New Roman" w:hAnsi="Times New Roman" w:cs="Times New Roman"/>
          <w:sz w:val="24"/>
          <w:szCs w:val="24"/>
        </w:rPr>
        <w:t xml:space="preserve"> vacancy plays an important role in the movement of a cation vacancy. The interstitial- and vacancy-assisted diffusion of Xe have been studied, and the results show that the interstitial-assisted diffusion is difficult to occur. Xe transport occurs by the U atom jumping from its original trap site to the second bound V</w:t>
      </w:r>
      <w:r w:rsidRPr="00490061">
        <w:rPr>
          <w:rFonts w:ascii="Times New Roman" w:hAnsi="Times New Roman" w:cs="Times New Roman"/>
          <w:sz w:val="24"/>
          <w:szCs w:val="24"/>
          <w:vertAlign w:val="subscript"/>
        </w:rPr>
        <w:t>U</w:t>
      </w:r>
      <w:r w:rsidRPr="00490061">
        <w:rPr>
          <w:rFonts w:ascii="Times New Roman" w:hAnsi="Times New Roman" w:cs="Times New Roman"/>
          <w:sz w:val="24"/>
          <w:szCs w:val="24"/>
        </w:rPr>
        <w:t>, which constitutes the center of a new trap site after this migration step, and the migration barrier for Xe atoms occupying V</w:t>
      </w:r>
      <w:r w:rsidRPr="00490061">
        <w:rPr>
          <w:rFonts w:ascii="Times New Roman" w:hAnsi="Times New Roman" w:cs="Times New Roman"/>
          <w:sz w:val="24"/>
          <w:szCs w:val="24"/>
          <w:vertAlign w:val="subscript"/>
        </w:rPr>
        <w:t>UO2</w:t>
      </w:r>
      <w:r w:rsidRPr="00490061">
        <w:rPr>
          <w:rFonts w:ascii="Times New Roman" w:hAnsi="Times New Roman" w:cs="Times New Roman"/>
          <w:sz w:val="24"/>
          <w:szCs w:val="24"/>
        </w:rPr>
        <w:t xml:space="preserve"> trap sites was predicted to be 0.11 eV. Furthermore, compared with </w:t>
      </w:r>
      <w:r w:rsidR="00847C9D">
        <w:rPr>
          <w:rFonts w:ascii="Times New Roman" w:hAnsi="Times New Roman" w:cs="Times New Roman"/>
          <w:sz w:val="24"/>
          <w:szCs w:val="24"/>
        </w:rPr>
        <w:t xml:space="preserve">the </w:t>
      </w:r>
      <w:r w:rsidRPr="00490061">
        <w:rPr>
          <w:rFonts w:ascii="Times New Roman" w:hAnsi="Times New Roman" w:cs="Times New Roman"/>
          <w:sz w:val="24"/>
          <w:szCs w:val="24"/>
        </w:rPr>
        <w:t>Xe</w:t>
      </w:r>
      <w:r w:rsidR="00D85370">
        <w:rPr>
          <w:rFonts w:ascii="Times New Roman" w:hAnsi="Times New Roman" w:cs="Times New Roman"/>
          <w:sz w:val="24"/>
          <w:szCs w:val="24"/>
        </w:rPr>
        <w:t xml:space="preserve"> atom</w:t>
      </w:r>
      <w:r w:rsidRPr="00490061">
        <w:rPr>
          <w:rFonts w:ascii="Times New Roman" w:hAnsi="Times New Roman" w:cs="Times New Roman"/>
          <w:sz w:val="24"/>
          <w:szCs w:val="24"/>
        </w:rPr>
        <w:t xml:space="preserve">, </w:t>
      </w:r>
      <w:r w:rsidR="00847C9D">
        <w:rPr>
          <w:rFonts w:ascii="Times New Roman" w:hAnsi="Times New Roman" w:cs="Times New Roman"/>
          <w:sz w:val="24"/>
          <w:szCs w:val="24"/>
        </w:rPr>
        <w:t xml:space="preserve">the </w:t>
      </w:r>
      <w:r w:rsidRPr="00490061">
        <w:rPr>
          <w:rFonts w:ascii="Times New Roman" w:hAnsi="Times New Roman" w:cs="Times New Roman"/>
          <w:sz w:val="24"/>
          <w:szCs w:val="24"/>
        </w:rPr>
        <w:t xml:space="preserve">He </w:t>
      </w:r>
      <w:r w:rsidR="00D85370">
        <w:rPr>
          <w:rFonts w:ascii="Times New Roman" w:hAnsi="Times New Roman" w:cs="Times New Roman"/>
          <w:sz w:val="24"/>
          <w:szCs w:val="24"/>
        </w:rPr>
        <w:t xml:space="preserve">atom </w:t>
      </w:r>
      <w:r w:rsidRPr="00490061">
        <w:rPr>
          <w:rFonts w:ascii="Times New Roman" w:hAnsi="Times New Roman" w:cs="Times New Roman"/>
          <w:sz w:val="24"/>
          <w:szCs w:val="24"/>
        </w:rPr>
        <w:t xml:space="preserve">likely diffuses by hoping through a single vacancy. Recently, Andersson </w:t>
      </w:r>
      <w:r w:rsidRPr="00490061">
        <w:rPr>
          <w:rFonts w:ascii="Times New Roman" w:hAnsi="Times New Roman" w:cs="Times New Roman"/>
          <w:i/>
          <w:sz w:val="24"/>
          <w:szCs w:val="24"/>
        </w:rPr>
        <w:t>et al.</w:t>
      </w:r>
      <w:r w:rsidRPr="00490061">
        <w:rPr>
          <w:rFonts w:ascii="Times New Roman" w:hAnsi="Times New Roman" w:cs="Times New Roman"/>
          <w:sz w:val="24"/>
          <w:szCs w:val="24"/>
        </w:rPr>
        <w:t xml:space="preserve"> [</w:t>
      </w:r>
      <w:r w:rsidR="00DC1948" w:rsidRPr="00490061">
        <w:rPr>
          <w:rFonts w:ascii="Times New Roman" w:hAnsi="Times New Roman" w:cs="Times New Roman"/>
          <w:sz w:val="24"/>
          <w:szCs w:val="24"/>
        </w:rPr>
        <w:t>6</w:t>
      </w:r>
      <w:r w:rsidR="007D1637">
        <w:rPr>
          <w:rFonts w:ascii="Times New Roman" w:hAnsi="Times New Roman" w:cs="Times New Roman"/>
          <w:sz w:val="24"/>
          <w:szCs w:val="24"/>
        </w:rPr>
        <w:t>7</w:t>
      </w:r>
      <w:r w:rsidRPr="00490061">
        <w:rPr>
          <w:rFonts w:ascii="Times New Roman" w:hAnsi="Times New Roman" w:cs="Times New Roman"/>
          <w:sz w:val="24"/>
          <w:szCs w:val="24"/>
        </w:rPr>
        <w:t>] further studied the total diffusion activation energy of Xe in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which consists three components: the </w:t>
      </w:r>
      <w:r w:rsidRPr="00490061">
        <w:rPr>
          <w:rFonts w:ascii="Times New Roman" w:hAnsi="Times New Roman" w:cs="Times New Roman"/>
          <w:sz w:val="24"/>
          <w:szCs w:val="24"/>
        </w:rPr>
        <w:lastRenderedPageBreak/>
        <w:t>V</w:t>
      </w:r>
      <w:r w:rsidRPr="00490061">
        <w:rPr>
          <w:rFonts w:ascii="Times New Roman" w:hAnsi="Times New Roman" w:cs="Times New Roman"/>
          <w:sz w:val="24"/>
          <w:szCs w:val="24"/>
          <w:vertAlign w:val="subscript"/>
        </w:rPr>
        <w:t>U</w:t>
      </w:r>
      <w:r w:rsidRPr="00490061">
        <w:rPr>
          <w:rFonts w:ascii="Times New Roman" w:hAnsi="Times New Roman" w:cs="Times New Roman"/>
          <w:sz w:val="24"/>
          <w:szCs w:val="24"/>
        </w:rPr>
        <w:t xml:space="preserve"> formation energy, the binding energy of this vacancy to the Xe trap site, and the intra</w:t>
      </w:r>
      <w:r w:rsidR="003F2DBD">
        <w:rPr>
          <w:rFonts w:ascii="Times New Roman" w:hAnsi="Times New Roman" w:cs="Times New Roman"/>
          <w:sz w:val="24"/>
          <w:szCs w:val="24"/>
        </w:rPr>
        <w:t>-</w:t>
      </w:r>
      <w:r w:rsidRPr="00490061">
        <w:rPr>
          <w:rFonts w:ascii="Times New Roman" w:hAnsi="Times New Roman" w:cs="Times New Roman"/>
          <w:sz w:val="24"/>
          <w:szCs w:val="24"/>
        </w:rPr>
        <w:t>cluster migration barrier for the individual V</w:t>
      </w:r>
      <w:r w:rsidRPr="00490061">
        <w:rPr>
          <w:rFonts w:ascii="Times New Roman" w:hAnsi="Times New Roman" w:cs="Times New Roman"/>
          <w:sz w:val="24"/>
          <w:szCs w:val="24"/>
          <w:vertAlign w:val="subscript"/>
        </w:rPr>
        <w:t>U</w:t>
      </w:r>
      <w:r w:rsidR="00847C9D">
        <w:rPr>
          <w:rFonts w:ascii="Times New Roman" w:hAnsi="Times New Roman" w:cs="Times New Roman"/>
          <w:sz w:val="24"/>
          <w:szCs w:val="24"/>
        </w:rPr>
        <w:t xml:space="preserve"> bound to this cluster. T</w:t>
      </w:r>
      <w:r w:rsidRPr="00490061">
        <w:rPr>
          <w:rFonts w:ascii="Times New Roman" w:hAnsi="Times New Roman" w:cs="Times New Roman"/>
          <w:sz w:val="24"/>
          <w:szCs w:val="24"/>
        </w:rPr>
        <w:t>hey reported that the migration of the second V</w:t>
      </w:r>
      <w:r w:rsidRPr="00490061">
        <w:rPr>
          <w:rFonts w:ascii="Times New Roman" w:hAnsi="Times New Roman" w:cs="Times New Roman"/>
          <w:sz w:val="24"/>
          <w:szCs w:val="24"/>
          <w:vertAlign w:val="subscript"/>
        </w:rPr>
        <w:t>U</w:t>
      </w:r>
      <w:r w:rsidRPr="00490061">
        <w:rPr>
          <w:rFonts w:ascii="Times New Roman" w:hAnsi="Times New Roman" w:cs="Times New Roman"/>
          <w:sz w:val="24"/>
          <w:szCs w:val="24"/>
        </w:rPr>
        <w:t xml:space="preserve"> around the stable Xe trap site is important for diffusion of Xe. By using MD simulations, Chartier </w:t>
      </w:r>
      <w:r w:rsidRPr="00490061">
        <w:rPr>
          <w:rFonts w:ascii="Times New Roman" w:hAnsi="Times New Roman" w:cs="Times New Roman"/>
          <w:i/>
          <w:sz w:val="24"/>
          <w:szCs w:val="24"/>
        </w:rPr>
        <w:t>et al</w:t>
      </w:r>
      <w:r w:rsidR="00693B3D"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7D1637">
        <w:rPr>
          <w:rFonts w:ascii="Times New Roman" w:hAnsi="Times New Roman" w:cs="Times New Roman"/>
          <w:sz w:val="24"/>
          <w:szCs w:val="24"/>
        </w:rPr>
        <w:t>80</w:t>
      </w:r>
      <w:r w:rsidRPr="00490061">
        <w:rPr>
          <w:rFonts w:ascii="Times New Roman" w:hAnsi="Times New Roman" w:cs="Times New Roman"/>
          <w:sz w:val="24"/>
          <w:szCs w:val="24"/>
        </w:rPr>
        <w:t xml:space="preserve">] studied the incorporation of Xe atoms in extended planar interstitials, </w:t>
      </w:r>
      <w:r w:rsidR="00847C9D">
        <w:rPr>
          <w:rFonts w:ascii="Times New Roman" w:hAnsi="Times New Roman" w:cs="Times New Roman"/>
          <w:sz w:val="24"/>
          <w:szCs w:val="24"/>
        </w:rPr>
        <w:t xml:space="preserve">as well as </w:t>
      </w:r>
      <w:r w:rsidRPr="00490061">
        <w:rPr>
          <w:rFonts w:ascii="Times New Roman" w:hAnsi="Times New Roman" w:cs="Times New Roman"/>
          <w:sz w:val="24"/>
          <w:szCs w:val="24"/>
        </w:rPr>
        <w:t xml:space="preserve">faceted and spherical voids. </w:t>
      </w:r>
      <w:r w:rsidR="00847C9D">
        <w:rPr>
          <w:rFonts w:ascii="Times New Roman" w:hAnsi="Times New Roman" w:cs="Times New Roman"/>
          <w:sz w:val="24"/>
          <w:szCs w:val="24"/>
        </w:rPr>
        <w:t>They</w:t>
      </w:r>
      <w:r w:rsidRPr="00490061">
        <w:rPr>
          <w:rFonts w:ascii="Times New Roman" w:hAnsi="Times New Roman" w:cs="Times New Roman"/>
          <w:sz w:val="24"/>
          <w:szCs w:val="24"/>
        </w:rPr>
        <w:t xml:space="preserve"> found that nanovoid</w:t>
      </w:r>
      <w:r w:rsidR="00847C9D">
        <w:rPr>
          <w:rFonts w:ascii="Times New Roman" w:hAnsi="Times New Roman" w:cs="Times New Roman"/>
          <w:sz w:val="24"/>
          <w:szCs w:val="24"/>
        </w:rPr>
        <w:t>s</w:t>
      </w:r>
      <w:r w:rsidRPr="00490061">
        <w:rPr>
          <w:rFonts w:ascii="Times New Roman" w:hAnsi="Times New Roman" w:cs="Times New Roman"/>
          <w:sz w:val="24"/>
          <w:szCs w:val="24"/>
        </w:rPr>
        <w:t xml:space="preserve">, with or without Xe atoms, are more likely to aggregate into clusters than be homogeneously distributed in the grain. Xiao </w:t>
      </w:r>
      <w:r w:rsidRPr="00490061">
        <w:rPr>
          <w:rFonts w:ascii="Times New Roman" w:hAnsi="Times New Roman" w:cs="Times New Roman"/>
          <w:i/>
          <w:sz w:val="24"/>
          <w:szCs w:val="24"/>
        </w:rPr>
        <w:t>et al</w:t>
      </w:r>
      <w:r w:rsidR="00693B3D" w:rsidRPr="00490061">
        <w:rPr>
          <w:rFonts w:ascii="Times New Roman" w:hAnsi="Times New Roman" w:cs="Times New Roman"/>
          <w:i/>
          <w:sz w:val="24"/>
          <w:szCs w:val="24"/>
        </w:rPr>
        <w:t>.</w:t>
      </w:r>
      <w:r w:rsidRPr="00490061">
        <w:rPr>
          <w:rFonts w:ascii="Times New Roman" w:hAnsi="Times New Roman" w:cs="Times New Roman"/>
          <w:sz w:val="24"/>
          <w:szCs w:val="24"/>
        </w:rPr>
        <w:t xml:space="preserve"> [</w:t>
      </w:r>
      <w:r w:rsidR="007D1637">
        <w:rPr>
          <w:rFonts w:ascii="Times New Roman" w:hAnsi="Times New Roman" w:cs="Times New Roman"/>
          <w:sz w:val="24"/>
          <w:szCs w:val="24"/>
        </w:rPr>
        <w:t>81</w:t>
      </w:r>
      <w:r w:rsidR="00693B3D" w:rsidRPr="00490061">
        <w:rPr>
          <w:rFonts w:ascii="Times New Roman" w:hAnsi="Times New Roman" w:cs="Times New Roman"/>
          <w:sz w:val="24"/>
          <w:szCs w:val="24"/>
        </w:rPr>
        <w:t xml:space="preserve">, </w:t>
      </w:r>
      <w:r w:rsidR="007D1637">
        <w:rPr>
          <w:rFonts w:ascii="Times New Roman" w:hAnsi="Times New Roman" w:cs="Times New Roman"/>
          <w:sz w:val="24"/>
          <w:szCs w:val="24"/>
        </w:rPr>
        <w:t>82</w:t>
      </w:r>
      <w:r w:rsidR="00847C9D">
        <w:rPr>
          <w:rFonts w:ascii="Times New Roman" w:hAnsi="Times New Roman" w:cs="Times New Roman"/>
          <w:sz w:val="24"/>
          <w:szCs w:val="24"/>
        </w:rPr>
        <w:t>] studied</w:t>
      </w:r>
      <w:r w:rsidRPr="00490061">
        <w:rPr>
          <w:rFonts w:ascii="Times New Roman" w:hAnsi="Times New Roman" w:cs="Times New Roman"/>
          <w:sz w:val="24"/>
          <w:szCs w:val="24"/>
        </w:rPr>
        <w:t xml:space="preserve"> different kinds of fission products (Br, Rb, Cs, Xe) in ThO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CeO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and (Kr, I, Xe) in ZrO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xml:space="preserve">. Based on the </w:t>
      </w:r>
      <w:r w:rsidR="00693B3D" w:rsidRPr="00490061">
        <w:rPr>
          <w:rFonts w:ascii="Times New Roman" w:hAnsi="Times New Roman" w:cs="Times New Roman"/>
          <w:sz w:val="24"/>
          <w:szCs w:val="24"/>
        </w:rPr>
        <w:t>model</w:t>
      </w:r>
      <w:r w:rsidRPr="00490061">
        <w:rPr>
          <w:rFonts w:ascii="Times New Roman" w:hAnsi="Times New Roman" w:cs="Times New Roman"/>
          <w:sz w:val="24"/>
          <w:szCs w:val="24"/>
        </w:rPr>
        <w:t xml:space="preserve"> of fission product </w:t>
      </w:r>
      <w:r w:rsidR="00847C9D">
        <w:rPr>
          <w:rFonts w:ascii="Times New Roman" w:hAnsi="Times New Roman" w:cs="Times New Roman"/>
          <w:sz w:val="24"/>
          <w:szCs w:val="24"/>
        </w:rPr>
        <w:t xml:space="preserve">behavior </w:t>
      </w:r>
      <w:r w:rsidRPr="00490061">
        <w:rPr>
          <w:rFonts w:ascii="Times New Roman" w:hAnsi="Times New Roman" w:cs="Times New Roman"/>
          <w:sz w:val="24"/>
          <w:szCs w:val="24"/>
        </w:rPr>
        <w:t>in UO</w:t>
      </w:r>
      <w:r w:rsidRPr="00490061">
        <w:rPr>
          <w:rFonts w:ascii="Times New Roman" w:hAnsi="Times New Roman" w:cs="Times New Roman"/>
          <w:sz w:val="24"/>
          <w:szCs w:val="24"/>
          <w:vertAlign w:val="subscript"/>
        </w:rPr>
        <w:t>2</w:t>
      </w:r>
      <w:r w:rsidRPr="00490061">
        <w:rPr>
          <w:rFonts w:ascii="Times New Roman" w:hAnsi="Times New Roman" w:cs="Times New Roman"/>
          <w:sz w:val="24"/>
          <w:szCs w:val="24"/>
        </w:rPr>
        <w:t>, they also studied the incorporation energy and solution energy of these fission products in cation mono-vacancy, cation-anion divacancy and Schottky def</w:t>
      </w:r>
      <w:r w:rsidR="00693B3D" w:rsidRPr="00490061">
        <w:rPr>
          <w:rFonts w:ascii="Times New Roman" w:hAnsi="Times New Roman" w:cs="Times New Roman"/>
          <w:sz w:val="24"/>
          <w:szCs w:val="24"/>
        </w:rPr>
        <w:t>ect sites. It was</w:t>
      </w:r>
      <w:r w:rsidRPr="00490061">
        <w:rPr>
          <w:rFonts w:ascii="Times New Roman" w:hAnsi="Times New Roman" w:cs="Times New Roman"/>
          <w:sz w:val="24"/>
          <w:szCs w:val="24"/>
        </w:rPr>
        <w:t xml:space="preserve"> found that different fission products have different incorporation energy, </w:t>
      </w:r>
      <w:r w:rsidRPr="00D85370">
        <w:rPr>
          <w:rFonts w:ascii="Times New Roman" w:hAnsi="Times New Roman" w:cs="Times New Roman"/>
          <w:i/>
          <w:sz w:val="24"/>
          <w:szCs w:val="24"/>
        </w:rPr>
        <w:t>e.g.</w:t>
      </w:r>
      <w:r w:rsidRPr="00490061">
        <w:rPr>
          <w:rFonts w:ascii="Times New Roman" w:hAnsi="Times New Roman" w:cs="Times New Roman"/>
          <w:sz w:val="24"/>
          <w:szCs w:val="24"/>
        </w:rPr>
        <w:t xml:space="preserve"> Rb and Cs are more likely to be trapped compared with Xe. Alkali metals are relatively more mobile than other fission products and Br is the least mobile one. </w:t>
      </w:r>
      <w:r w:rsidR="00D85370">
        <w:rPr>
          <w:rFonts w:ascii="Times New Roman" w:hAnsi="Times New Roman" w:cs="Times New Roman"/>
          <w:sz w:val="24"/>
          <w:szCs w:val="24"/>
        </w:rPr>
        <w:t>I</w:t>
      </w:r>
      <w:r w:rsidR="006B069A">
        <w:rPr>
          <w:rFonts w:ascii="Times New Roman" w:hAnsi="Times New Roman" w:cs="Times New Roman"/>
          <w:sz w:val="24"/>
          <w:szCs w:val="24"/>
        </w:rPr>
        <w:t>n these</w:t>
      </w:r>
      <w:r w:rsidR="00693B3D" w:rsidRPr="00490061">
        <w:rPr>
          <w:rFonts w:ascii="Times New Roman" w:hAnsi="Times New Roman" w:cs="Times New Roman"/>
          <w:sz w:val="24"/>
          <w:szCs w:val="24"/>
        </w:rPr>
        <w:t xml:space="preserve"> studies, </w:t>
      </w:r>
      <w:r w:rsidR="006B069A">
        <w:rPr>
          <w:rFonts w:ascii="Times New Roman" w:hAnsi="Times New Roman" w:cs="Times New Roman"/>
          <w:sz w:val="24"/>
          <w:szCs w:val="24"/>
        </w:rPr>
        <w:t xml:space="preserve">however, </w:t>
      </w:r>
      <w:r w:rsidR="00693B3D" w:rsidRPr="00490061">
        <w:rPr>
          <w:rFonts w:ascii="Times New Roman" w:hAnsi="Times New Roman" w:cs="Times New Roman"/>
          <w:sz w:val="24"/>
          <w:szCs w:val="24"/>
        </w:rPr>
        <w:t>they didn’t consider about the charge state effects on th</w:t>
      </w:r>
      <w:r w:rsidR="00847C9D">
        <w:rPr>
          <w:rFonts w:ascii="Times New Roman" w:hAnsi="Times New Roman" w:cs="Times New Roman"/>
          <w:sz w:val="24"/>
          <w:szCs w:val="24"/>
        </w:rPr>
        <w:t>e defect trapping behavior, and a</w:t>
      </w:r>
      <w:r w:rsidR="00693B3D" w:rsidRPr="00490061">
        <w:rPr>
          <w:rFonts w:ascii="Times New Roman" w:hAnsi="Times New Roman" w:cs="Times New Roman"/>
          <w:sz w:val="24"/>
          <w:szCs w:val="24"/>
        </w:rPr>
        <w:t xml:space="preserve"> recent DFT investigation </w:t>
      </w:r>
      <w:r w:rsidR="00847C9D">
        <w:rPr>
          <w:rFonts w:ascii="Times New Roman" w:hAnsi="Times New Roman" w:cs="Times New Roman"/>
          <w:sz w:val="24"/>
          <w:szCs w:val="24"/>
        </w:rPr>
        <w:t xml:space="preserve">has </w:t>
      </w:r>
      <w:r w:rsidR="00693B3D" w:rsidRPr="00490061">
        <w:rPr>
          <w:rFonts w:ascii="Times New Roman" w:hAnsi="Times New Roman" w:cs="Times New Roman"/>
          <w:sz w:val="24"/>
          <w:szCs w:val="24"/>
        </w:rPr>
        <w:t>showed that the charge states of trap sites have an important effect on the incorporation of fission gas atoms in CeO</w:t>
      </w:r>
      <w:r w:rsidR="00693B3D" w:rsidRPr="00490061">
        <w:rPr>
          <w:rFonts w:ascii="Times New Roman" w:hAnsi="Times New Roman" w:cs="Times New Roman"/>
          <w:sz w:val="24"/>
          <w:szCs w:val="24"/>
          <w:vertAlign w:val="subscript"/>
        </w:rPr>
        <w:t>2</w:t>
      </w:r>
      <w:r w:rsidR="00693B3D" w:rsidRPr="00490061">
        <w:rPr>
          <w:rFonts w:ascii="Times New Roman" w:hAnsi="Times New Roman" w:cs="Times New Roman"/>
          <w:sz w:val="24"/>
          <w:szCs w:val="24"/>
        </w:rPr>
        <w:t xml:space="preserve"> [</w:t>
      </w:r>
      <w:r w:rsidR="007D1637">
        <w:rPr>
          <w:rFonts w:ascii="Times New Roman" w:hAnsi="Times New Roman" w:cs="Times New Roman"/>
          <w:sz w:val="24"/>
          <w:szCs w:val="24"/>
        </w:rPr>
        <w:t>83</w:t>
      </w:r>
      <w:r w:rsidR="00693B3D" w:rsidRPr="00490061">
        <w:rPr>
          <w:rFonts w:ascii="Times New Roman" w:hAnsi="Times New Roman" w:cs="Times New Roman"/>
          <w:sz w:val="24"/>
          <w:szCs w:val="24"/>
        </w:rPr>
        <w:t>].</w:t>
      </w:r>
    </w:p>
    <w:p w:rsidR="004B4D0B" w:rsidRPr="00C809BC" w:rsidRDefault="005C3E53" w:rsidP="00C809BC">
      <w:pPr>
        <w:pStyle w:val="2"/>
        <w:spacing w:before="240" w:after="240" w:line="240" w:lineRule="auto"/>
        <w:rPr>
          <w:rFonts w:ascii="Times New Roman" w:hAnsi="Times New Roman" w:cs="Times New Roman"/>
          <w:b/>
          <w:color w:val="auto"/>
          <w:sz w:val="28"/>
        </w:rPr>
      </w:pPr>
      <w:bookmarkStart w:id="6" w:name="_Toc487374855"/>
      <w:r w:rsidRPr="00C809BC">
        <w:rPr>
          <w:rFonts w:ascii="Times New Roman" w:hAnsi="Times New Roman" w:cs="Times New Roman"/>
          <w:b/>
          <w:color w:val="auto"/>
          <w:sz w:val="28"/>
        </w:rPr>
        <w:t xml:space="preserve">1.3 </w:t>
      </w:r>
      <w:r w:rsidR="006A44D8" w:rsidRPr="00C809BC">
        <w:rPr>
          <w:rFonts w:ascii="Times New Roman" w:hAnsi="Times New Roman" w:cs="Times New Roman"/>
          <w:b/>
          <w:color w:val="auto"/>
          <w:sz w:val="28"/>
        </w:rPr>
        <w:t>Stacking F</w:t>
      </w:r>
      <w:r w:rsidR="00177BF1" w:rsidRPr="00C809BC">
        <w:rPr>
          <w:rFonts w:ascii="Times New Roman" w:hAnsi="Times New Roman" w:cs="Times New Roman"/>
          <w:b/>
          <w:color w:val="auto"/>
          <w:sz w:val="28"/>
        </w:rPr>
        <w:t>ault</w:t>
      </w:r>
      <w:r w:rsidR="00AA4992" w:rsidRPr="00C809BC">
        <w:rPr>
          <w:rFonts w:ascii="Times New Roman" w:hAnsi="Times New Roman" w:cs="Times New Roman"/>
          <w:b/>
          <w:color w:val="auto"/>
          <w:sz w:val="28"/>
        </w:rPr>
        <w:t>s</w:t>
      </w:r>
      <w:r w:rsidR="006A44D8" w:rsidRPr="00C809BC">
        <w:rPr>
          <w:rFonts w:ascii="Times New Roman" w:hAnsi="Times New Roman" w:cs="Times New Roman"/>
          <w:b/>
          <w:color w:val="auto"/>
          <w:sz w:val="28"/>
        </w:rPr>
        <w:t xml:space="preserve"> in Silicon C</w:t>
      </w:r>
      <w:r w:rsidR="00177BF1" w:rsidRPr="00C809BC">
        <w:rPr>
          <w:rFonts w:ascii="Times New Roman" w:hAnsi="Times New Roman" w:cs="Times New Roman"/>
          <w:b/>
          <w:color w:val="auto"/>
          <w:sz w:val="28"/>
        </w:rPr>
        <w:t>arbide</w:t>
      </w:r>
      <w:bookmarkEnd w:id="6"/>
    </w:p>
    <w:p w:rsidR="00553B95" w:rsidRPr="00490061" w:rsidRDefault="007C58EA" w:rsidP="004B4D0B">
      <w:pPr>
        <w:spacing w:after="0"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t xml:space="preserve">As a polymorphic compound, SiC has more than 200 known stable polytypes, and each is characterized by a unique stacking sequence with coordination tetrahedron with one of the four Si-C bond parallel to </w:t>
      </w:r>
      <w:r w:rsidRPr="00490061">
        <w:rPr>
          <w:rFonts w:ascii="Times New Roman" w:hAnsi="Times New Roman" w:cs="Times New Roman"/>
          <w:b/>
          <w:i/>
          <w:sz w:val="24"/>
          <w:szCs w:val="24"/>
        </w:rPr>
        <w:t>c</w:t>
      </w:r>
      <w:r w:rsidRPr="00490061">
        <w:rPr>
          <w:rFonts w:ascii="Times New Roman" w:hAnsi="Times New Roman" w:cs="Times New Roman"/>
          <w:sz w:val="24"/>
          <w:szCs w:val="24"/>
        </w:rPr>
        <w:t>-axis. Fig</w:t>
      </w:r>
      <w:r w:rsidR="00E95E63">
        <w:rPr>
          <w:rFonts w:ascii="Times New Roman" w:hAnsi="Times New Roman" w:cs="Times New Roman"/>
          <w:sz w:val="24"/>
          <w:szCs w:val="24"/>
        </w:rPr>
        <w:t>ure</w:t>
      </w:r>
      <w:r w:rsidRPr="00490061">
        <w:rPr>
          <w:rFonts w:ascii="Times New Roman" w:hAnsi="Times New Roman" w:cs="Times New Roman"/>
          <w:sz w:val="24"/>
          <w:szCs w:val="24"/>
        </w:rPr>
        <w:t xml:space="preserve"> </w:t>
      </w:r>
      <w:r w:rsidR="00E95E63">
        <w:rPr>
          <w:rFonts w:ascii="Times New Roman" w:hAnsi="Times New Roman" w:cs="Times New Roman"/>
          <w:sz w:val="24"/>
          <w:szCs w:val="24"/>
        </w:rPr>
        <w:t>1.</w:t>
      </w:r>
      <w:r w:rsidRPr="00490061">
        <w:rPr>
          <w:rFonts w:ascii="Times New Roman" w:hAnsi="Times New Roman" w:cs="Times New Roman"/>
          <w:sz w:val="24"/>
          <w:szCs w:val="24"/>
        </w:rPr>
        <w:t>1 shows the structure of four major SiC polytypes, which are 2H</w:t>
      </w:r>
      <w:r w:rsidR="00490061">
        <w:rPr>
          <w:rFonts w:ascii="Times New Roman" w:hAnsi="Times New Roman" w:cs="Times New Roman"/>
          <w:sz w:val="24"/>
          <w:szCs w:val="24"/>
        </w:rPr>
        <w:t>-</w:t>
      </w:r>
      <w:r w:rsidRPr="00490061">
        <w:rPr>
          <w:rFonts w:ascii="Times New Roman" w:hAnsi="Times New Roman" w:cs="Times New Roman"/>
          <w:sz w:val="24"/>
          <w:szCs w:val="24"/>
        </w:rPr>
        <w:t>, 3C</w:t>
      </w:r>
      <w:r w:rsidR="00490061">
        <w:rPr>
          <w:rFonts w:ascii="Times New Roman" w:hAnsi="Times New Roman" w:cs="Times New Roman"/>
          <w:sz w:val="24"/>
          <w:szCs w:val="24"/>
        </w:rPr>
        <w:t>-</w:t>
      </w:r>
      <w:r w:rsidRPr="00490061">
        <w:rPr>
          <w:rFonts w:ascii="Times New Roman" w:hAnsi="Times New Roman" w:cs="Times New Roman"/>
          <w:sz w:val="24"/>
          <w:szCs w:val="24"/>
        </w:rPr>
        <w:t>, 4H</w:t>
      </w:r>
      <w:r w:rsidR="00490061">
        <w:rPr>
          <w:rFonts w:ascii="Times New Roman" w:hAnsi="Times New Roman" w:cs="Times New Roman"/>
          <w:sz w:val="24"/>
          <w:szCs w:val="24"/>
        </w:rPr>
        <w:t>-</w:t>
      </w:r>
      <w:r w:rsidRPr="00490061">
        <w:rPr>
          <w:rFonts w:ascii="Times New Roman" w:hAnsi="Times New Roman" w:cs="Times New Roman"/>
          <w:sz w:val="24"/>
          <w:szCs w:val="24"/>
        </w:rPr>
        <w:t xml:space="preserve"> and 6H</w:t>
      </w:r>
      <w:r w:rsidR="00490061">
        <w:rPr>
          <w:rFonts w:ascii="Times New Roman" w:hAnsi="Times New Roman" w:cs="Times New Roman"/>
          <w:sz w:val="24"/>
          <w:szCs w:val="24"/>
        </w:rPr>
        <w:t xml:space="preserve">-SiC </w:t>
      </w:r>
      <w:r w:rsidR="00E112E2" w:rsidRPr="00490061">
        <w:rPr>
          <w:rFonts w:ascii="Times New Roman" w:hAnsi="Times New Roman" w:cs="Times New Roman"/>
          <w:sz w:val="24"/>
          <w:szCs w:val="24"/>
        </w:rPr>
        <w:t>[8</w:t>
      </w:r>
      <w:r w:rsidR="007D1637">
        <w:rPr>
          <w:rFonts w:ascii="Times New Roman" w:hAnsi="Times New Roman" w:cs="Times New Roman"/>
          <w:sz w:val="24"/>
          <w:szCs w:val="24"/>
        </w:rPr>
        <w:t>4</w:t>
      </w:r>
      <w:r w:rsidR="00E112E2" w:rsidRPr="00490061">
        <w:rPr>
          <w:rFonts w:ascii="Times New Roman" w:hAnsi="Times New Roman" w:cs="Times New Roman"/>
          <w:sz w:val="24"/>
          <w:szCs w:val="24"/>
        </w:rPr>
        <w:t>, 8</w:t>
      </w:r>
      <w:r w:rsidR="007D1637">
        <w:rPr>
          <w:rFonts w:ascii="Times New Roman" w:hAnsi="Times New Roman" w:cs="Times New Roman"/>
          <w:sz w:val="24"/>
          <w:szCs w:val="24"/>
        </w:rPr>
        <w:t>5</w:t>
      </w:r>
      <w:r w:rsidRPr="00490061">
        <w:rPr>
          <w:rFonts w:ascii="Times New Roman" w:hAnsi="Times New Roman" w:cs="Times New Roman"/>
          <w:sz w:val="24"/>
          <w:szCs w:val="24"/>
        </w:rPr>
        <w:t xml:space="preserve">]. </w:t>
      </w:r>
      <w:r w:rsidR="00553B95" w:rsidRPr="00490061">
        <w:rPr>
          <w:rFonts w:ascii="Times New Roman" w:hAnsi="Times New Roman" w:cs="Times New Roman"/>
          <w:sz w:val="24"/>
          <w:szCs w:val="24"/>
        </w:rPr>
        <w:t xml:space="preserve">The stability and existence of SiC polytypes depends on the low energy difference among the different stacking sequences. </w:t>
      </w:r>
      <w:r w:rsidR="00553B95" w:rsidRPr="00490061">
        <w:rPr>
          <w:rFonts w:ascii="Times New Roman" w:hAnsi="Times New Roman" w:cs="Times New Roman"/>
          <w:sz w:val="24"/>
          <w:szCs w:val="24"/>
        </w:rPr>
        <w:lastRenderedPageBreak/>
        <w:t xml:space="preserve">This makes the occurrence of local alterations of the stacking sequence, </w:t>
      </w:r>
      <w:r w:rsidR="00553B95" w:rsidRPr="00C826D0">
        <w:rPr>
          <w:rFonts w:ascii="Times New Roman" w:hAnsi="Times New Roman" w:cs="Times New Roman"/>
          <w:i/>
          <w:sz w:val="24"/>
          <w:szCs w:val="24"/>
        </w:rPr>
        <w:t>i.e.</w:t>
      </w:r>
      <w:r w:rsidR="00DB0749">
        <w:rPr>
          <w:rFonts w:ascii="Times New Roman" w:hAnsi="Times New Roman" w:cs="Times New Roman"/>
          <w:sz w:val="24"/>
          <w:szCs w:val="24"/>
        </w:rPr>
        <w:t xml:space="preserve"> stacking faults</w:t>
      </w:r>
      <w:r w:rsidR="00553B95" w:rsidRPr="00490061">
        <w:rPr>
          <w:rFonts w:ascii="Times New Roman" w:hAnsi="Times New Roman" w:cs="Times New Roman"/>
          <w:sz w:val="24"/>
          <w:szCs w:val="24"/>
        </w:rPr>
        <w:t xml:space="preserve">, possible. </w:t>
      </w:r>
    </w:p>
    <w:p w:rsidR="00177BF1" w:rsidRDefault="00E112E2" w:rsidP="00DE3B65">
      <w:pPr>
        <w:spacing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t>The observed stacking faults are either “stress-induced” extrinsic stacking faults or “grown-in” intrinsic ones</w:t>
      </w:r>
      <w:r w:rsidR="00D03D81" w:rsidRPr="00490061">
        <w:rPr>
          <w:rFonts w:ascii="Times New Roman" w:hAnsi="Times New Roman" w:cs="Times New Roman"/>
          <w:sz w:val="24"/>
          <w:szCs w:val="24"/>
        </w:rPr>
        <w:t xml:space="preserve"> [8</w:t>
      </w:r>
      <w:r w:rsidR="007D1637">
        <w:rPr>
          <w:rFonts w:ascii="Times New Roman" w:hAnsi="Times New Roman" w:cs="Times New Roman"/>
          <w:sz w:val="24"/>
          <w:szCs w:val="24"/>
        </w:rPr>
        <w:t>4</w:t>
      </w:r>
      <w:r w:rsidR="00D03D81" w:rsidRPr="00490061">
        <w:rPr>
          <w:rFonts w:ascii="Times New Roman" w:hAnsi="Times New Roman" w:cs="Times New Roman"/>
          <w:sz w:val="24"/>
          <w:szCs w:val="24"/>
        </w:rPr>
        <w:t>]</w:t>
      </w:r>
      <w:r w:rsidRPr="00490061">
        <w:rPr>
          <w:rFonts w:ascii="Times New Roman" w:hAnsi="Times New Roman" w:cs="Times New Roman"/>
          <w:sz w:val="24"/>
          <w:szCs w:val="24"/>
        </w:rPr>
        <w:t>.</w:t>
      </w:r>
      <w:r w:rsidR="005C2DD6">
        <w:rPr>
          <w:rFonts w:ascii="Times New Roman" w:hAnsi="Times New Roman" w:cs="Times New Roman"/>
          <w:sz w:val="24"/>
          <w:szCs w:val="24"/>
        </w:rPr>
        <w:t xml:space="preserve"> T</w:t>
      </w:r>
      <w:r w:rsidR="0009516C" w:rsidRPr="00490061">
        <w:rPr>
          <w:rFonts w:ascii="Times New Roman" w:hAnsi="Times New Roman" w:cs="Times New Roman"/>
          <w:sz w:val="24"/>
          <w:szCs w:val="24"/>
        </w:rPr>
        <w:t xml:space="preserve">he possible formation mechanism of stacking faults is from two Shockley partial dislocations gliding on two neighboring basal planes of </w:t>
      </w:r>
      <w:r w:rsidR="00534623">
        <w:rPr>
          <w:rFonts w:ascii="Times New Roman" w:hAnsi="Times New Roman" w:cs="Times New Roman"/>
          <w:sz w:val="24"/>
          <w:szCs w:val="24"/>
        </w:rPr>
        <w:t>materials</w:t>
      </w:r>
      <w:r w:rsidR="0009516C" w:rsidRPr="00490061">
        <w:rPr>
          <w:rFonts w:ascii="Times New Roman" w:hAnsi="Times New Roman" w:cs="Times New Roman"/>
          <w:sz w:val="24"/>
          <w:szCs w:val="24"/>
        </w:rPr>
        <w:t xml:space="preserve">. As </w:t>
      </w:r>
      <w:r w:rsidR="005C2DD6">
        <w:rPr>
          <w:rFonts w:ascii="Times New Roman" w:hAnsi="Times New Roman" w:cs="Times New Roman"/>
          <w:sz w:val="24"/>
          <w:szCs w:val="24"/>
        </w:rPr>
        <w:t xml:space="preserve">in </w:t>
      </w:r>
      <w:r w:rsidR="0009516C" w:rsidRPr="00490061">
        <w:rPr>
          <w:rFonts w:ascii="Times New Roman" w:hAnsi="Times New Roman" w:cs="Times New Roman"/>
          <w:sz w:val="24"/>
          <w:szCs w:val="24"/>
        </w:rPr>
        <w:t>previous studies, s</w:t>
      </w:r>
      <w:r w:rsidR="007C58EA" w:rsidRPr="00490061">
        <w:rPr>
          <w:rFonts w:ascii="Times New Roman" w:hAnsi="Times New Roman" w:cs="Times New Roman"/>
          <w:sz w:val="24"/>
          <w:szCs w:val="24"/>
        </w:rPr>
        <w:t>tacking faults can strongly influence the performance and reliability of electronic devices made of silicon carbide [</w:t>
      </w:r>
      <w:r w:rsidR="00334589" w:rsidRPr="00490061">
        <w:rPr>
          <w:rFonts w:ascii="Times New Roman" w:hAnsi="Times New Roman" w:cs="Times New Roman"/>
          <w:sz w:val="24"/>
          <w:szCs w:val="24"/>
        </w:rPr>
        <w:t>8</w:t>
      </w:r>
      <w:r w:rsidR="007D1637">
        <w:rPr>
          <w:rFonts w:ascii="Times New Roman" w:hAnsi="Times New Roman" w:cs="Times New Roman"/>
          <w:sz w:val="24"/>
          <w:szCs w:val="24"/>
        </w:rPr>
        <w:t>6</w:t>
      </w:r>
      <w:r w:rsidR="00334589" w:rsidRPr="00490061">
        <w:rPr>
          <w:rFonts w:ascii="Times New Roman" w:hAnsi="Times New Roman" w:cs="Times New Roman"/>
          <w:sz w:val="24"/>
          <w:szCs w:val="24"/>
        </w:rPr>
        <w:t>-</w:t>
      </w:r>
      <w:r w:rsidR="007D1637">
        <w:rPr>
          <w:rFonts w:ascii="Times New Roman" w:hAnsi="Times New Roman" w:cs="Times New Roman"/>
          <w:sz w:val="24"/>
          <w:szCs w:val="24"/>
        </w:rPr>
        <w:t>93</w:t>
      </w:r>
      <w:r w:rsidR="0009516C" w:rsidRPr="00490061">
        <w:rPr>
          <w:rFonts w:ascii="Times New Roman" w:hAnsi="Times New Roman" w:cs="Times New Roman"/>
          <w:sz w:val="24"/>
          <w:szCs w:val="24"/>
        </w:rPr>
        <w:t>]</w:t>
      </w:r>
      <w:r w:rsidR="007C58EA" w:rsidRPr="00490061">
        <w:rPr>
          <w:rFonts w:ascii="Times New Roman" w:hAnsi="Times New Roman" w:cs="Times New Roman"/>
          <w:sz w:val="24"/>
          <w:szCs w:val="24"/>
        </w:rPr>
        <w:t xml:space="preserve">. For example, in SiC diodes, </w:t>
      </w:r>
      <w:r w:rsidR="00673A1C">
        <w:rPr>
          <w:rFonts w:ascii="Times New Roman" w:hAnsi="Times New Roman" w:cs="Times New Roman"/>
          <w:sz w:val="24"/>
          <w:szCs w:val="24"/>
        </w:rPr>
        <w:t>stacking fault</w:t>
      </w:r>
      <w:r w:rsidR="007C58EA" w:rsidRPr="00490061">
        <w:rPr>
          <w:rFonts w:ascii="Times New Roman" w:hAnsi="Times New Roman" w:cs="Times New Roman"/>
          <w:sz w:val="24"/>
          <w:szCs w:val="24"/>
        </w:rPr>
        <w:t xml:space="preserve">s act as recombination centers that lower the charge carrier lifetime and diffusion length. Previous theoretical studies by Lindefelt </w:t>
      </w:r>
      <w:r w:rsidR="007C58EA" w:rsidRPr="00490061">
        <w:rPr>
          <w:rFonts w:ascii="Times New Roman" w:hAnsi="Times New Roman" w:cs="Times New Roman"/>
          <w:i/>
          <w:sz w:val="24"/>
          <w:szCs w:val="24"/>
        </w:rPr>
        <w:t>et al.</w:t>
      </w:r>
      <w:r w:rsidR="007C58EA" w:rsidRPr="00490061">
        <w:rPr>
          <w:rFonts w:ascii="Times New Roman" w:hAnsi="Times New Roman" w:cs="Times New Roman"/>
          <w:sz w:val="24"/>
          <w:szCs w:val="24"/>
        </w:rPr>
        <w:t xml:space="preserve"> [</w:t>
      </w:r>
      <w:r w:rsidR="0009516C" w:rsidRPr="00490061">
        <w:rPr>
          <w:rFonts w:ascii="Times New Roman" w:hAnsi="Times New Roman" w:cs="Times New Roman"/>
          <w:sz w:val="24"/>
          <w:szCs w:val="24"/>
        </w:rPr>
        <w:t>8</w:t>
      </w:r>
      <w:r w:rsidR="007D1637">
        <w:rPr>
          <w:rFonts w:ascii="Times New Roman" w:hAnsi="Times New Roman" w:cs="Times New Roman"/>
          <w:sz w:val="24"/>
          <w:szCs w:val="24"/>
        </w:rPr>
        <w:t>6</w:t>
      </w:r>
      <w:r w:rsidR="0009516C" w:rsidRPr="00490061">
        <w:rPr>
          <w:rFonts w:ascii="Times New Roman" w:hAnsi="Times New Roman" w:cs="Times New Roman"/>
          <w:sz w:val="24"/>
          <w:szCs w:val="24"/>
        </w:rPr>
        <w:t>-8</w:t>
      </w:r>
      <w:r w:rsidR="007D1637">
        <w:rPr>
          <w:rFonts w:ascii="Times New Roman" w:hAnsi="Times New Roman" w:cs="Times New Roman"/>
          <w:sz w:val="24"/>
          <w:szCs w:val="24"/>
        </w:rPr>
        <w:t>8</w:t>
      </w:r>
      <w:r w:rsidR="007C58EA" w:rsidRPr="00490061">
        <w:rPr>
          <w:rFonts w:ascii="Times New Roman" w:hAnsi="Times New Roman" w:cs="Times New Roman"/>
          <w:sz w:val="24"/>
          <w:szCs w:val="24"/>
        </w:rPr>
        <w:t>] on stacking faults in 3C-, 4H-, and 6H-SiC have revealed that the stacking fault in 3C-SiC creates two hexagonal</w:t>
      </w:r>
      <w:r w:rsidR="00553B95" w:rsidRPr="00490061">
        <w:rPr>
          <w:rFonts w:ascii="Times New Roman" w:hAnsi="Times New Roman" w:cs="Times New Roman"/>
          <w:sz w:val="24"/>
          <w:szCs w:val="24"/>
        </w:rPr>
        <w:t xml:space="preserve"> (2H)</w:t>
      </w:r>
      <w:r w:rsidR="007C58EA" w:rsidRPr="00490061">
        <w:rPr>
          <w:rFonts w:ascii="Times New Roman" w:hAnsi="Times New Roman" w:cs="Times New Roman"/>
          <w:sz w:val="24"/>
          <w:szCs w:val="24"/>
        </w:rPr>
        <w:t xml:space="preserve"> turns in its neighboring glide planes. </w:t>
      </w:r>
      <w:r w:rsidR="00037082" w:rsidRPr="00490061">
        <w:rPr>
          <w:rFonts w:ascii="Times New Roman" w:hAnsi="Times New Roman" w:cs="Times New Roman"/>
          <w:sz w:val="24"/>
          <w:szCs w:val="24"/>
        </w:rPr>
        <w:t xml:space="preserve">Without separating band states from the band edges, stacking faults give rise to rather strongly localized band states with energies very close to the band edges. </w:t>
      </w:r>
      <w:r w:rsidR="007C58EA" w:rsidRPr="00490061">
        <w:rPr>
          <w:rFonts w:ascii="Times New Roman" w:hAnsi="Times New Roman" w:cs="Times New Roman"/>
          <w:sz w:val="24"/>
          <w:szCs w:val="24"/>
        </w:rPr>
        <w:t>The resulting polarization field can localize the electrons and holes near the band edge</w:t>
      </w:r>
      <w:r w:rsidR="00037082" w:rsidRPr="00490061">
        <w:rPr>
          <w:rFonts w:ascii="Times New Roman" w:hAnsi="Times New Roman" w:cs="Times New Roman"/>
          <w:sz w:val="24"/>
          <w:szCs w:val="24"/>
        </w:rPr>
        <w:t xml:space="preserve"> and increase the probability for electron-hole recombination</w:t>
      </w:r>
      <w:r w:rsidR="007C58EA" w:rsidRPr="00490061">
        <w:rPr>
          <w:rFonts w:ascii="Times New Roman" w:hAnsi="Times New Roman" w:cs="Times New Roman"/>
          <w:sz w:val="24"/>
          <w:szCs w:val="24"/>
        </w:rPr>
        <w:t xml:space="preserve">, degrading the electronic properties. Recently, Deretzis </w:t>
      </w:r>
      <w:r w:rsidR="007C58EA" w:rsidRPr="00490061">
        <w:rPr>
          <w:rFonts w:ascii="Times New Roman" w:hAnsi="Times New Roman" w:cs="Times New Roman"/>
          <w:i/>
          <w:sz w:val="24"/>
          <w:szCs w:val="24"/>
        </w:rPr>
        <w:t>et al.</w:t>
      </w:r>
      <w:r w:rsidR="00334589" w:rsidRPr="00490061">
        <w:rPr>
          <w:rFonts w:ascii="Times New Roman" w:hAnsi="Times New Roman" w:cs="Times New Roman"/>
          <w:sz w:val="24"/>
          <w:szCs w:val="24"/>
        </w:rPr>
        <w:t xml:space="preserve"> [</w:t>
      </w:r>
      <w:r w:rsidR="007D1637">
        <w:rPr>
          <w:rFonts w:ascii="Times New Roman" w:hAnsi="Times New Roman" w:cs="Times New Roman"/>
          <w:sz w:val="24"/>
          <w:szCs w:val="24"/>
        </w:rPr>
        <w:t>90</w:t>
      </w:r>
      <w:r w:rsidR="007C58EA" w:rsidRPr="00490061">
        <w:rPr>
          <w:rFonts w:ascii="Times New Roman" w:hAnsi="Times New Roman" w:cs="Times New Roman"/>
          <w:sz w:val="24"/>
          <w:szCs w:val="24"/>
        </w:rPr>
        <w:t xml:space="preserve">] have argued that the resonant scattering from </w:t>
      </w:r>
      <w:r w:rsidR="00673A1C">
        <w:rPr>
          <w:rFonts w:ascii="Times New Roman" w:hAnsi="Times New Roman" w:cs="Times New Roman"/>
          <w:sz w:val="24"/>
          <w:szCs w:val="24"/>
        </w:rPr>
        <w:t>stacking fault</w:t>
      </w:r>
      <w:r w:rsidR="007C58EA" w:rsidRPr="00490061">
        <w:rPr>
          <w:rFonts w:ascii="Times New Roman" w:hAnsi="Times New Roman" w:cs="Times New Roman"/>
          <w:sz w:val="24"/>
          <w:szCs w:val="24"/>
        </w:rPr>
        <w:t>s in 3C-SiC should be one of the principal mechanisms fo</w:t>
      </w:r>
      <w:r w:rsidR="005E7FF1" w:rsidRPr="00490061">
        <w:rPr>
          <w:rFonts w:ascii="Times New Roman" w:hAnsi="Times New Roman" w:cs="Times New Roman"/>
          <w:sz w:val="24"/>
          <w:szCs w:val="24"/>
        </w:rPr>
        <w:t>r the de</w:t>
      </w:r>
      <w:r w:rsidR="004F47AC" w:rsidRPr="00490061">
        <w:rPr>
          <w:rFonts w:ascii="Times New Roman" w:hAnsi="Times New Roman" w:cs="Times New Roman"/>
          <w:sz w:val="24"/>
          <w:szCs w:val="24"/>
        </w:rPr>
        <w:t>terioration of devices;</w:t>
      </w:r>
      <w:r w:rsidR="005E7FF1" w:rsidRPr="00490061">
        <w:rPr>
          <w:rFonts w:ascii="Times New Roman" w:hAnsi="Times New Roman" w:cs="Times New Roman"/>
          <w:sz w:val="24"/>
          <w:szCs w:val="24"/>
        </w:rPr>
        <w:t xml:space="preserve"> and they found that the resonant scattering near the band edges results from the broken geometrical symmetry</w:t>
      </w:r>
      <w:r w:rsidR="00673A1C">
        <w:rPr>
          <w:rFonts w:ascii="Times New Roman" w:hAnsi="Times New Roman" w:cs="Times New Roman"/>
          <w:sz w:val="24"/>
          <w:szCs w:val="24"/>
        </w:rPr>
        <w:t>,</w:t>
      </w:r>
      <w:r w:rsidR="005C2DD6">
        <w:rPr>
          <w:rFonts w:ascii="Times New Roman" w:hAnsi="Times New Roman" w:cs="Times New Roman"/>
          <w:sz w:val="24"/>
          <w:szCs w:val="24"/>
        </w:rPr>
        <w:t xml:space="preserve"> which may form a</w:t>
      </w:r>
      <w:r w:rsidR="005E7FF1" w:rsidRPr="00490061">
        <w:rPr>
          <w:rFonts w:ascii="Times New Roman" w:hAnsi="Times New Roman" w:cs="Times New Roman"/>
          <w:sz w:val="24"/>
          <w:szCs w:val="24"/>
        </w:rPr>
        <w:t xml:space="preserve"> built-in strain field near the </w:t>
      </w:r>
      <w:r w:rsidR="00673A1C">
        <w:rPr>
          <w:rFonts w:ascii="Times New Roman" w:hAnsi="Times New Roman" w:cs="Times New Roman"/>
          <w:sz w:val="24"/>
          <w:szCs w:val="24"/>
        </w:rPr>
        <w:t>stacking fault</w:t>
      </w:r>
      <w:r w:rsidR="005E7FF1" w:rsidRPr="00490061">
        <w:rPr>
          <w:rFonts w:ascii="Times New Roman" w:hAnsi="Times New Roman" w:cs="Times New Roman"/>
          <w:sz w:val="24"/>
          <w:szCs w:val="24"/>
        </w:rPr>
        <w:t xml:space="preserve">s. In fact, previous </w:t>
      </w:r>
      <w:r w:rsidR="00177D5C" w:rsidRPr="00490061">
        <w:rPr>
          <w:rFonts w:ascii="Times New Roman" w:hAnsi="Times New Roman" w:cs="Times New Roman"/>
          <w:sz w:val="24"/>
          <w:szCs w:val="24"/>
        </w:rPr>
        <w:t xml:space="preserve">X-ray diffraction (XRD) </w:t>
      </w:r>
      <w:r w:rsidR="005E7FF1" w:rsidRPr="00490061">
        <w:rPr>
          <w:rFonts w:ascii="Times New Roman" w:hAnsi="Times New Roman" w:cs="Times New Roman"/>
          <w:sz w:val="24"/>
          <w:szCs w:val="24"/>
        </w:rPr>
        <w:t xml:space="preserve">results have shown that the alternative stacking sequence </w:t>
      </w:r>
      <w:r w:rsidR="00177D5C" w:rsidRPr="00490061">
        <w:rPr>
          <w:rFonts w:ascii="Times New Roman" w:hAnsi="Times New Roman" w:cs="Times New Roman"/>
          <w:sz w:val="24"/>
          <w:szCs w:val="24"/>
        </w:rPr>
        <w:t xml:space="preserve">near the </w:t>
      </w:r>
      <w:r w:rsidR="00673A1C">
        <w:rPr>
          <w:rFonts w:ascii="Times New Roman" w:hAnsi="Times New Roman" w:cs="Times New Roman"/>
          <w:sz w:val="24"/>
          <w:szCs w:val="24"/>
        </w:rPr>
        <w:t>stacking fault</w:t>
      </w:r>
      <w:r w:rsidR="00177D5C" w:rsidRPr="00490061">
        <w:rPr>
          <w:rFonts w:ascii="Times New Roman" w:hAnsi="Times New Roman" w:cs="Times New Roman"/>
          <w:sz w:val="24"/>
          <w:szCs w:val="24"/>
        </w:rPr>
        <w:t xml:space="preserve">s of SiC </w:t>
      </w:r>
      <w:r w:rsidR="005E7FF1" w:rsidRPr="00490061">
        <w:rPr>
          <w:rFonts w:ascii="Times New Roman" w:hAnsi="Times New Roman" w:cs="Times New Roman"/>
          <w:sz w:val="24"/>
          <w:szCs w:val="24"/>
        </w:rPr>
        <w:t>cause</w:t>
      </w:r>
      <w:r w:rsidR="00D50C2E">
        <w:rPr>
          <w:rFonts w:ascii="Times New Roman" w:hAnsi="Times New Roman" w:cs="Times New Roman"/>
          <w:sz w:val="24"/>
          <w:szCs w:val="24"/>
        </w:rPr>
        <w:t>s</w:t>
      </w:r>
      <w:r w:rsidR="005E7FF1" w:rsidRPr="00490061">
        <w:rPr>
          <w:rFonts w:ascii="Times New Roman" w:hAnsi="Times New Roman" w:cs="Times New Roman"/>
          <w:sz w:val="24"/>
          <w:szCs w:val="24"/>
        </w:rPr>
        <w:t xml:space="preserve"> a slightly atomic displacement and deform</w:t>
      </w:r>
      <w:r w:rsidR="005C2DD6">
        <w:rPr>
          <w:rFonts w:ascii="Times New Roman" w:hAnsi="Times New Roman" w:cs="Times New Roman"/>
          <w:sz w:val="24"/>
          <w:szCs w:val="24"/>
        </w:rPr>
        <w:t>s</w:t>
      </w:r>
      <w:r w:rsidR="005E7FF1" w:rsidRPr="00490061">
        <w:rPr>
          <w:rFonts w:ascii="Times New Roman" w:hAnsi="Times New Roman" w:cs="Times New Roman"/>
          <w:sz w:val="24"/>
          <w:szCs w:val="24"/>
        </w:rPr>
        <w:t xml:space="preserve"> the ideal tetrahedral, which stabilize</w:t>
      </w:r>
      <w:r w:rsidR="00D50C2E">
        <w:rPr>
          <w:rFonts w:ascii="Times New Roman" w:hAnsi="Times New Roman" w:cs="Times New Roman"/>
          <w:sz w:val="24"/>
          <w:szCs w:val="24"/>
        </w:rPr>
        <w:t>s</w:t>
      </w:r>
      <w:r w:rsidR="005E7FF1" w:rsidRPr="00490061">
        <w:rPr>
          <w:rFonts w:ascii="Times New Roman" w:hAnsi="Times New Roman" w:cs="Times New Roman"/>
          <w:sz w:val="24"/>
          <w:szCs w:val="24"/>
        </w:rPr>
        <w:t xml:space="preserve"> the short-period hexagonal turns, and thus forms the built-in strain field [</w:t>
      </w:r>
      <w:r w:rsidR="007D1637">
        <w:rPr>
          <w:rFonts w:ascii="Times New Roman" w:hAnsi="Times New Roman" w:cs="Times New Roman"/>
          <w:sz w:val="24"/>
          <w:szCs w:val="24"/>
        </w:rPr>
        <w:t>93</w:t>
      </w:r>
      <w:r w:rsidR="005E7FF1" w:rsidRPr="00490061">
        <w:rPr>
          <w:rFonts w:ascii="Times New Roman" w:hAnsi="Times New Roman" w:cs="Times New Roman"/>
          <w:sz w:val="24"/>
          <w:szCs w:val="24"/>
        </w:rPr>
        <w:t>].</w:t>
      </w:r>
      <w:r w:rsidR="00673A1C">
        <w:rPr>
          <w:rFonts w:ascii="Times New Roman" w:hAnsi="Times New Roman" w:cs="Times New Roman"/>
          <w:sz w:val="24"/>
          <w:szCs w:val="24"/>
        </w:rPr>
        <w:t xml:space="preserve"> Moreover, ion-implantation doping inevitably induces atomic defects, lattice disorder, and even </w:t>
      </w:r>
      <w:r w:rsidR="00673A1C">
        <w:rPr>
          <w:rFonts w:ascii="Times New Roman" w:hAnsi="Times New Roman" w:cs="Times New Roman"/>
          <w:sz w:val="24"/>
          <w:szCs w:val="24"/>
        </w:rPr>
        <w:lastRenderedPageBreak/>
        <w:t>amorphization in SiC</w:t>
      </w:r>
      <w:r w:rsidR="005863A3">
        <w:rPr>
          <w:rFonts w:ascii="Times New Roman" w:hAnsi="Times New Roman" w:cs="Times New Roman"/>
          <w:sz w:val="24"/>
          <w:szCs w:val="24"/>
        </w:rPr>
        <w:t xml:space="preserve"> </w:t>
      </w:r>
      <w:r w:rsidR="009015CD">
        <w:rPr>
          <w:rFonts w:ascii="Times New Roman" w:hAnsi="Times New Roman" w:cs="Times New Roman"/>
          <w:sz w:val="24"/>
          <w:szCs w:val="24"/>
        </w:rPr>
        <w:t>[42</w:t>
      </w:r>
      <w:r w:rsidR="00673A1C">
        <w:rPr>
          <w:rFonts w:ascii="Times New Roman" w:hAnsi="Times New Roman" w:cs="Times New Roman"/>
          <w:sz w:val="24"/>
          <w:szCs w:val="24"/>
        </w:rPr>
        <w:t xml:space="preserve">, </w:t>
      </w:r>
      <w:r w:rsidR="009015CD">
        <w:rPr>
          <w:rFonts w:ascii="Times New Roman" w:hAnsi="Times New Roman" w:cs="Times New Roman"/>
          <w:sz w:val="24"/>
          <w:szCs w:val="24"/>
        </w:rPr>
        <w:t>43</w:t>
      </w:r>
      <w:r w:rsidR="003E139F">
        <w:rPr>
          <w:rFonts w:ascii="Times New Roman" w:hAnsi="Times New Roman" w:cs="Times New Roman"/>
          <w:sz w:val="24"/>
          <w:szCs w:val="24"/>
        </w:rPr>
        <w:t xml:space="preserve">, </w:t>
      </w:r>
      <w:r w:rsidR="006D2366">
        <w:rPr>
          <w:rFonts w:ascii="Times New Roman" w:hAnsi="Times New Roman" w:cs="Times New Roman"/>
          <w:sz w:val="24"/>
          <w:szCs w:val="24"/>
        </w:rPr>
        <w:t>9</w:t>
      </w:r>
      <w:r w:rsidR="009015CD">
        <w:rPr>
          <w:rFonts w:ascii="Times New Roman" w:hAnsi="Times New Roman" w:cs="Times New Roman"/>
          <w:sz w:val="24"/>
          <w:szCs w:val="24"/>
        </w:rPr>
        <w:t>4</w:t>
      </w:r>
      <w:r w:rsidR="008163DB">
        <w:rPr>
          <w:rFonts w:ascii="Times New Roman" w:hAnsi="Times New Roman" w:cs="Times New Roman" w:hint="eastAsia"/>
          <w:sz w:val="24"/>
          <w:szCs w:val="24"/>
        </w:rPr>
        <w:t>-9</w:t>
      </w:r>
      <w:r w:rsidR="009015CD">
        <w:rPr>
          <w:rFonts w:ascii="Times New Roman" w:hAnsi="Times New Roman" w:cs="Times New Roman"/>
          <w:sz w:val="24"/>
          <w:szCs w:val="24"/>
        </w:rPr>
        <w:t>6</w:t>
      </w:r>
      <w:r w:rsidR="00673A1C">
        <w:rPr>
          <w:rFonts w:ascii="Times New Roman" w:hAnsi="Times New Roman" w:cs="Times New Roman"/>
          <w:sz w:val="24"/>
          <w:szCs w:val="24"/>
        </w:rPr>
        <w:t>], modifying the local microstructure</w:t>
      </w:r>
      <w:r w:rsidR="003D1097">
        <w:rPr>
          <w:rFonts w:ascii="Times New Roman" w:hAnsi="Times New Roman" w:cs="Times New Roman"/>
          <w:sz w:val="24"/>
          <w:szCs w:val="24"/>
        </w:rPr>
        <w:t>,</w:t>
      </w:r>
      <w:r w:rsidR="00673A1C">
        <w:rPr>
          <w:rFonts w:ascii="Times New Roman" w:hAnsi="Times New Roman" w:cs="Times New Roman"/>
          <w:sz w:val="24"/>
          <w:szCs w:val="24"/>
        </w:rPr>
        <w:t xml:space="preserve"> and thus deteriorating the electronic properties of the materials. </w:t>
      </w:r>
      <w:r w:rsidR="003E139F">
        <w:rPr>
          <w:rFonts w:ascii="Times New Roman" w:hAnsi="Times New Roman" w:cs="Times New Roman"/>
          <w:sz w:val="24"/>
          <w:szCs w:val="24"/>
        </w:rPr>
        <w:t>Existence of a high-density of stacking faults in nanocrystalline 3C-SiC [</w:t>
      </w:r>
      <w:r w:rsidR="00D036CB">
        <w:rPr>
          <w:rFonts w:ascii="Times New Roman" w:hAnsi="Times New Roman" w:cs="Times New Roman"/>
          <w:sz w:val="24"/>
          <w:szCs w:val="24"/>
        </w:rPr>
        <w:t>19, 20</w:t>
      </w:r>
      <w:r w:rsidR="003E139F">
        <w:rPr>
          <w:rFonts w:ascii="Times New Roman" w:hAnsi="Times New Roman" w:cs="Times New Roman"/>
          <w:sz w:val="24"/>
          <w:szCs w:val="24"/>
        </w:rPr>
        <w:t xml:space="preserve">] has been experimentally demonstrated to significantly affect defect migration and annihilation, leading to outstanding radiation stability. </w:t>
      </w:r>
      <w:r w:rsidR="00D036CB">
        <w:rPr>
          <w:rFonts w:ascii="Times New Roman" w:hAnsi="Times New Roman" w:cs="Times New Roman"/>
          <w:sz w:val="24"/>
          <w:szCs w:val="24"/>
        </w:rPr>
        <w:t>Up to now, however, systematic theoretical studies on the interaction of native</w:t>
      </w:r>
      <w:r w:rsidR="00D50C2E">
        <w:rPr>
          <w:rFonts w:ascii="Times New Roman" w:hAnsi="Times New Roman" w:cs="Times New Roman"/>
          <w:sz w:val="24"/>
          <w:szCs w:val="24"/>
        </w:rPr>
        <w:t xml:space="preserve"> point</w:t>
      </w:r>
      <w:r w:rsidR="00D036CB">
        <w:rPr>
          <w:rFonts w:ascii="Times New Roman" w:hAnsi="Times New Roman" w:cs="Times New Roman"/>
          <w:sz w:val="24"/>
          <w:szCs w:val="24"/>
        </w:rPr>
        <w:t xml:space="preserve"> defects and stacking faults in SiC are missing.</w:t>
      </w:r>
    </w:p>
    <w:p w:rsidR="00177BF1" w:rsidRPr="00C809BC" w:rsidRDefault="005C3E53" w:rsidP="00C809BC">
      <w:pPr>
        <w:pStyle w:val="2"/>
        <w:spacing w:before="240" w:after="240" w:line="240" w:lineRule="auto"/>
        <w:rPr>
          <w:rFonts w:ascii="Times New Roman" w:hAnsi="Times New Roman" w:cs="Times New Roman"/>
          <w:b/>
          <w:color w:val="auto"/>
          <w:sz w:val="28"/>
        </w:rPr>
      </w:pPr>
      <w:bookmarkStart w:id="7" w:name="_Toc487374856"/>
      <w:r w:rsidRPr="00C809BC">
        <w:rPr>
          <w:rFonts w:ascii="Times New Roman" w:hAnsi="Times New Roman" w:cs="Times New Roman"/>
          <w:b/>
          <w:color w:val="auto"/>
          <w:sz w:val="28"/>
        </w:rPr>
        <w:t xml:space="preserve">1.4 </w:t>
      </w:r>
      <w:r w:rsidR="006A44D8" w:rsidRPr="00C809BC">
        <w:rPr>
          <w:rFonts w:ascii="Times New Roman" w:hAnsi="Times New Roman" w:cs="Times New Roman"/>
          <w:b/>
          <w:color w:val="auto"/>
          <w:sz w:val="28"/>
        </w:rPr>
        <w:t>In-Plane Strain F</w:t>
      </w:r>
      <w:r w:rsidR="00177BF1" w:rsidRPr="00C809BC">
        <w:rPr>
          <w:rFonts w:ascii="Times New Roman" w:hAnsi="Times New Roman" w:cs="Times New Roman"/>
          <w:b/>
          <w:color w:val="auto"/>
          <w:sz w:val="28"/>
        </w:rPr>
        <w:t>ield</w:t>
      </w:r>
      <w:r w:rsidR="009B5AA2" w:rsidRPr="00C809BC">
        <w:rPr>
          <w:rFonts w:ascii="Times New Roman" w:hAnsi="Times New Roman" w:cs="Times New Roman"/>
          <w:b/>
          <w:color w:val="auto"/>
          <w:sz w:val="28"/>
        </w:rPr>
        <w:t xml:space="preserve"> in </w:t>
      </w:r>
      <w:r w:rsidR="006A44D8" w:rsidRPr="00C809BC">
        <w:rPr>
          <w:rFonts w:ascii="Times New Roman" w:hAnsi="Times New Roman" w:cs="Times New Roman"/>
          <w:b/>
          <w:color w:val="auto"/>
          <w:sz w:val="28"/>
        </w:rPr>
        <w:t>Potassium T</w:t>
      </w:r>
      <w:r w:rsidR="00AA4992" w:rsidRPr="00C809BC">
        <w:rPr>
          <w:rFonts w:ascii="Times New Roman" w:hAnsi="Times New Roman" w:cs="Times New Roman"/>
          <w:b/>
          <w:color w:val="auto"/>
          <w:sz w:val="28"/>
        </w:rPr>
        <w:t>antalate</w:t>
      </w:r>
      <w:r w:rsidR="006A44D8" w:rsidRPr="00C809BC">
        <w:rPr>
          <w:rFonts w:ascii="Times New Roman" w:hAnsi="Times New Roman" w:cs="Times New Roman"/>
          <w:b/>
          <w:color w:val="auto"/>
          <w:sz w:val="28"/>
        </w:rPr>
        <w:t xml:space="preserve"> Thin F</w:t>
      </w:r>
      <w:r w:rsidR="009B5AA2" w:rsidRPr="00C809BC">
        <w:rPr>
          <w:rFonts w:ascii="Times New Roman" w:hAnsi="Times New Roman" w:cs="Times New Roman"/>
          <w:b/>
          <w:color w:val="auto"/>
          <w:sz w:val="28"/>
        </w:rPr>
        <w:t>ilm</w:t>
      </w:r>
      <w:bookmarkEnd w:id="7"/>
    </w:p>
    <w:p w:rsidR="00177BF1" w:rsidRPr="00490061" w:rsidRDefault="007666FE" w:rsidP="004B4D0B">
      <w:pPr>
        <w:spacing w:after="0"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t xml:space="preserve">In-plane strains </w:t>
      </w:r>
      <w:r w:rsidR="00ED1597" w:rsidRPr="00490061">
        <w:rPr>
          <w:rFonts w:ascii="Times New Roman" w:hAnsi="Times New Roman" w:cs="Times New Roman"/>
          <w:sz w:val="24"/>
          <w:szCs w:val="24"/>
        </w:rPr>
        <w:t xml:space="preserve">or biaxial/epitaxial strains </w:t>
      </w:r>
      <w:r w:rsidR="005C2DD6">
        <w:rPr>
          <w:rFonts w:ascii="Times New Roman" w:hAnsi="Times New Roman" w:cs="Times New Roman"/>
          <w:sz w:val="24"/>
          <w:szCs w:val="24"/>
        </w:rPr>
        <w:t>can be present in</w:t>
      </w:r>
      <w:r w:rsidRPr="00490061">
        <w:rPr>
          <w:rFonts w:ascii="Times New Roman" w:hAnsi="Times New Roman" w:cs="Times New Roman"/>
          <w:sz w:val="24"/>
          <w:szCs w:val="24"/>
        </w:rPr>
        <w:t xml:space="preserve"> thin films through the lattice mismatch</w:t>
      </w:r>
      <w:r w:rsidR="00793C9F" w:rsidRPr="00490061">
        <w:rPr>
          <w:rFonts w:ascii="Times New Roman" w:hAnsi="Times New Roman" w:cs="Times New Roman"/>
          <w:sz w:val="24"/>
          <w:szCs w:val="24"/>
        </w:rPr>
        <w:t>,</w:t>
      </w:r>
      <w:r w:rsidR="005C2DD6">
        <w:rPr>
          <w:rFonts w:ascii="Times New Roman" w:hAnsi="Times New Roman" w:cs="Times New Roman"/>
          <w:sz w:val="24"/>
          <w:szCs w:val="24"/>
        </w:rPr>
        <w:t xml:space="preserve"> and thermal expansion difference</w:t>
      </w:r>
      <w:r w:rsidRPr="00490061">
        <w:rPr>
          <w:rFonts w:ascii="Times New Roman" w:hAnsi="Times New Roman" w:cs="Times New Roman"/>
          <w:sz w:val="24"/>
          <w:szCs w:val="24"/>
        </w:rPr>
        <w:t xml:space="preserve"> bet</w:t>
      </w:r>
      <w:r w:rsidR="006D2366">
        <w:rPr>
          <w:rFonts w:ascii="Times New Roman" w:hAnsi="Times New Roman" w:cs="Times New Roman"/>
          <w:sz w:val="24"/>
          <w:szCs w:val="24"/>
        </w:rPr>
        <w:t>ween thin film and substrate [9</w:t>
      </w:r>
      <w:r w:rsidR="009015CD">
        <w:rPr>
          <w:rFonts w:ascii="Times New Roman" w:hAnsi="Times New Roman" w:cs="Times New Roman"/>
          <w:sz w:val="24"/>
          <w:szCs w:val="24"/>
        </w:rPr>
        <w:t>7</w:t>
      </w:r>
      <w:r w:rsidRPr="00490061">
        <w:rPr>
          <w:rFonts w:ascii="Times New Roman" w:hAnsi="Times New Roman" w:cs="Times New Roman"/>
          <w:sz w:val="24"/>
          <w:szCs w:val="24"/>
        </w:rPr>
        <w:t>]. In</w:t>
      </w:r>
      <w:r w:rsidR="004F47AC" w:rsidRPr="00490061">
        <w:rPr>
          <w:rFonts w:ascii="Times New Roman" w:hAnsi="Times New Roman" w:cs="Times New Roman"/>
          <w:sz w:val="24"/>
          <w:szCs w:val="24"/>
        </w:rPr>
        <w:t xml:space="preserve"> recent years, </w:t>
      </w:r>
      <w:r w:rsidR="00ED1597" w:rsidRPr="00490061">
        <w:rPr>
          <w:rFonts w:ascii="Times New Roman" w:hAnsi="Times New Roman" w:cs="Times New Roman"/>
          <w:sz w:val="24"/>
          <w:szCs w:val="24"/>
        </w:rPr>
        <w:t>in-plane</w:t>
      </w:r>
      <w:r w:rsidR="004F47AC" w:rsidRPr="00490061">
        <w:rPr>
          <w:rFonts w:ascii="Times New Roman" w:hAnsi="Times New Roman" w:cs="Times New Roman"/>
          <w:sz w:val="24"/>
          <w:szCs w:val="24"/>
        </w:rPr>
        <w:t xml:space="preserve"> strains </w:t>
      </w:r>
      <w:r w:rsidR="00456B3D" w:rsidRPr="00490061">
        <w:rPr>
          <w:rFonts w:ascii="Times New Roman" w:hAnsi="Times New Roman" w:cs="Times New Roman"/>
          <w:sz w:val="24"/>
          <w:szCs w:val="24"/>
        </w:rPr>
        <w:t xml:space="preserve">have been regarded as one effective method to induce and improve the ferroelectric property </w:t>
      </w:r>
      <w:r w:rsidRPr="00490061">
        <w:rPr>
          <w:rFonts w:ascii="Times New Roman" w:hAnsi="Times New Roman" w:cs="Times New Roman"/>
          <w:sz w:val="24"/>
          <w:szCs w:val="24"/>
        </w:rPr>
        <w:t>of perovskites [</w:t>
      </w:r>
      <w:r w:rsidR="006D2366">
        <w:rPr>
          <w:rFonts w:ascii="Times New Roman" w:hAnsi="Times New Roman" w:cs="Times New Roman"/>
          <w:sz w:val="24"/>
          <w:szCs w:val="24"/>
        </w:rPr>
        <w:t>9</w:t>
      </w:r>
      <w:r w:rsidR="009015CD">
        <w:rPr>
          <w:rFonts w:ascii="Times New Roman" w:hAnsi="Times New Roman" w:cs="Times New Roman"/>
          <w:sz w:val="24"/>
          <w:szCs w:val="24"/>
        </w:rPr>
        <w:t>8</w:t>
      </w:r>
      <w:r w:rsidRPr="00490061">
        <w:rPr>
          <w:rFonts w:ascii="Times New Roman" w:hAnsi="Times New Roman" w:cs="Times New Roman"/>
          <w:sz w:val="24"/>
          <w:szCs w:val="24"/>
        </w:rPr>
        <w:t>-</w:t>
      </w:r>
      <w:r w:rsidR="006D2366">
        <w:rPr>
          <w:rFonts w:ascii="Times New Roman" w:hAnsi="Times New Roman" w:cs="Times New Roman"/>
          <w:sz w:val="24"/>
          <w:szCs w:val="24"/>
        </w:rPr>
        <w:t>10</w:t>
      </w:r>
      <w:r w:rsidR="009015CD">
        <w:rPr>
          <w:rFonts w:ascii="Times New Roman" w:hAnsi="Times New Roman" w:cs="Times New Roman"/>
          <w:sz w:val="24"/>
          <w:szCs w:val="24"/>
        </w:rPr>
        <w:t>5</w:t>
      </w:r>
      <w:r w:rsidRPr="00490061">
        <w:rPr>
          <w:rFonts w:ascii="Times New Roman" w:hAnsi="Times New Roman" w:cs="Times New Roman"/>
          <w:sz w:val="24"/>
          <w:szCs w:val="24"/>
        </w:rPr>
        <w:t>]</w:t>
      </w:r>
      <w:r w:rsidR="00ED1597" w:rsidRPr="00490061">
        <w:rPr>
          <w:rFonts w:ascii="Times New Roman" w:hAnsi="Times New Roman" w:cs="Times New Roman"/>
          <w:sz w:val="24"/>
          <w:szCs w:val="24"/>
        </w:rPr>
        <w:t>.</w:t>
      </w:r>
      <w:r w:rsidR="004F47AC" w:rsidRPr="00490061">
        <w:rPr>
          <w:rFonts w:ascii="Times New Roman" w:hAnsi="Times New Roman" w:cs="Times New Roman"/>
          <w:sz w:val="24"/>
          <w:szCs w:val="24"/>
        </w:rPr>
        <w:t xml:space="preserve"> By using thermal non-equilibrium techniques, such as molecular beam epitaxy (MBE) or pulsed laser deposition (PLD), Tyunina </w:t>
      </w:r>
      <w:r w:rsidR="004F47AC" w:rsidRPr="00490061">
        <w:rPr>
          <w:rFonts w:ascii="Times New Roman" w:hAnsi="Times New Roman" w:cs="Times New Roman"/>
          <w:i/>
          <w:sz w:val="24"/>
          <w:szCs w:val="24"/>
        </w:rPr>
        <w:t>et al.</w:t>
      </w:r>
      <w:r w:rsidR="004F47AC" w:rsidRPr="00490061">
        <w:rPr>
          <w:rFonts w:ascii="Times New Roman" w:hAnsi="Times New Roman" w:cs="Times New Roman"/>
          <w:sz w:val="24"/>
          <w:szCs w:val="24"/>
        </w:rPr>
        <w:t xml:space="preserve"> </w:t>
      </w:r>
      <w:r w:rsidR="006D2366">
        <w:rPr>
          <w:rFonts w:ascii="Times New Roman" w:hAnsi="Times New Roman" w:cs="Times New Roman"/>
          <w:sz w:val="24"/>
          <w:szCs w:val="24"/>
        </w:rPr>
        <w:t>[</w:t>
      </w:r>
      <w:r w:rsidR="009015CD">
        <w:rPr>
          <w:rFonts w:ascii="Times New Roman" w:hAnsi="Times New Roman" w:cs="Times New Roman"/>
          <w:sz w:val="24"/>
          <w:szCs w:val="24"/>
        </w:rPr>
        <w:t>103</w:t>
      </w:r>
      <w:r w:rsidR="006D2366">
        <w:rPr>
          <w:rFonts w:ascii="Times New Roman" w:hAnsi="Times New Roman" w:cs="Times New Roman"/>
          <w:sz w:val="24"/>
          <w:szCs w:val="24"/>
        </w:rPr>
        <w:t>,</w:t>
      </w:r>
      <w:r w:rsidR="00ED1597" w:rsidRPr="00490061">
        <w:rPr>
          <w:rFonts w:ascii="Times New Roman" w:hAnsi="Times New Roman" w:cs="Times New Roman"/>
          <w:sz w:val="24"/>
          <w:szCs w:val="24"/>
        </w:rPr>
        <w:t xml:space="preserve"> </w:t>
      </w:r>
      <w:r w:rsidR="006D2366">
        <w:rPr>
          <w:rFonts w:ascii="Times New Roman" w:hAnsi="Times New Roman" w:cs="Times New Roman"/>
          <w:sz w:val="24"/>
          <w:szCs w:val="24"/>
        </w:rPr>
        <w:t>10</w:t>
      </w:r>
      <w:r w:rsidR="009015CD">
        <w:rPr>
          <w:rFonts w:ascii="Times New Roman" w:hAnsi="Times New Roman" w:cs="Times New Roman"/>
          <w:sz w:val="24"/>
          <w:szCs w:val="24"/>
        </w:rPr>
        <w:t>4</w:t>
      </w:r>
      <w:r w:rsidR="00ED1597" w:rsidRPr="00490061">
        <w:rPr>
          <w:rFonts w:ascii="Times New Roman" w:hAnsi="Times New Roman" w:cs="Times New Roman"/>
          <w:sz w:val="24"/>
          <w:szCs w:val="24"/>
        </w:rPr>
        <w:t>]</w:t>
      </w:r>
      <w:r w:rsidR="004F47AC" w:rsidRPr="00490061">
        <w:rPr>
          <w:rFonts w:ascii="Times New Roman" w:hAnsi="Times New Roman" w:cs="Times New Roman"/>
          <w:sz w:val="24"/>
          <w:szCs w:val="24"/>
        </w:rPr>
        <w:t xml:space="preserve"> grew KTaO</w:t>
      </w:r>
      <w:r w:rsidR="004F47AC" w:rsidRPr="00490061">
        <w:rPr>
          <w:rFonts w:ascii="Times New Roman" w:hAnsi="Times New Roman" w:cs="Times New Roman"/>
          <w:sz w:val="24"/>
          <w:szCs w:val="24"/>
          <w:vertAlign w:val="subscript"/>
        </w:rPr>
        <w:t>3</w:t>
      </w:r>
      <w:r w:rsidR="004F47AC" w:rsidRPr="00490061">
        <w:rPr>
          <w:rFonts w:ascii="Times New Roman" w:hAnsi="Times New Roman" w:cs="Times New Roman"/>
          <w:sz w:val="24"/>
          <w:szCs w:val="24"/>
        </w:rPr>
        <w:t xml:space="preserve"> thin films on a single-crystal SrTiO</w:t>
      </w:r>
      <w:r w:rsidR="004F47AC" w:rsidRPr="00490061">
        <w:rPr>
          <w:rFonts w:ascii="Times New Roman" w:hAnsi="Times New Roman" w:cs="Times New Roman"/>
          <w:sz w:val="24"/>
          <w:szCs w:val="24"/>
          <w:vertAlign w:val="subscript"/>
        </w:rPr>
        <w:t>3</w:t>
      </w:r>
      <w:r w:rsidR="004F47AC" w:rsidRPr="00490061">
        <w:rPr>
          <w:rFonts w:ascii="Times New Roman" w:hAnsi="Times New Roman" w:cs="Times New Roman"/>
          <w:sz w:val="24"/>
          <w:szCs w:val="24"/>
        </w:rPr>
        <w:t xml:space="preserve"> substrate to induce a biax</w:t>
      </w:r>
      <w:r w:rsidR="000208C7">
        <w:rPr>
          <w:rFonts w:ascii="Times New Roman" w:hAnsi="Times New Roman" w:cs="Times New Roman"/>
          <w:sz w:val="24"/>
          <w:szCs w:val="24"/>
        </w:rPr>
        <w:t>ial strain on the order of 1.8%</w:t>
      </w:r>
      <w:r w:rsidR="004F47AC" w:rsidRPr="00490061">
        <w:rPr>
          <w:rFonts w:ascii="Times New Roman" w:hAnsi="Times New Roman" w:cs="Times New Roman"/>
          <w:sz w:val="24"/>
          <w:szCs w:val="24"/>
        </w:rPr>
        <w:t xml:space="preserve"> and measured the temperature dependence of the in-plane dielectric constant. Their results indicated that the nonpolar ground state of KTaO</w:t>
      </w:r>
      <w:r w:rsidR="004F47AC" w:rsidRPr="00490061">
        <w:rPr>
          <w:rFonts w:ascii="Times New Roman" w:hAnsi="Times New Roman" w:cs="Times New Roman"/>
          <w:sz w:val="24"/>
          <w:szCs w:val="24"/>
          <w:vertAlign w:val="subscript"/>
        </w:rPr>
        <w:t>3</w:t>
      </w:r>
      <w:r w:rsidR="004F47AC" w:rsidRPr="00490061">
        <w:rPr>
          <w:rFonts w:ascii="Times New Roman" w:hAnsi="Times New Roman" w:cs="Times New Roman"/>
          <w:sz w:val="24"/>
          <w:szCs w:val="24"/>
        </w:rPr>
        <w:t xml:space="preserve"> can be markedly transformed, to a polar state, by applying small strains. Similar results have also been found in SrTiO</w:t>
      </w:r>
      <w:r w:rsidR="004F47AC" w:rsidRPr="00490061">
        <w:rPr>
          <w:rFonts w:ascii="Times New Roman" w:hAnsi="Times New Roman" w:cs="Times New Roman"/>
          <w:sz w:val="24"/>
          <w:szCs w:val="24"/>
          <w:vertAlign w:val="subscript"/>
        </w:rPr>
        <w:t>3</w:t>
      </w:r>
      <w:r w:rsidR="004F47AC" w:rsidRPr="00490061">
        <w:rPr>
          <w:rFonts w:ascii="Times New Roman" w:hAnsi="Times New Roman" w:cs="Times New Roman"/>
          <w:sz w:val="24"/>
          <w:szCs w:val="24"/>
        </w:rPr>
        <w:t xml:space="preserve"> thin films, where epitaxial strains can dramatically induce ferroelectricity at room temperature</w:t>
      </w:r>
      <w:r w:rsidR="006D2366">
        <w:rPr>
          <w:rFonts w:ascii="Times New Roman" w:hAnsi="Times New Roman" w:cs="Times New Roman"/>
          <w:sz w:val="24"/>
          <w:szCs w:val="24"/>
        </w:rPr>
        <w:t xml:space="preserve"> [</w:t>
      </w:r>
      <w:r w:rsidR="009015CD">
        <w:rPr>
          <w:rFonts w:ascii="Times New Roman" w:hAnsi="Times New Roman" w:cs="Times New Roman"/>
          <w:sz w:val="24"/>
          <w:szCs w:val="24"/>
        </w:rPr>
        <w:t>100</w:t>
      </w:r>
      <w:r w:rsidR="00ED1597" w:rsidRPr="00490061">
        <w:rPr>
          <w:rFonts w:ascii="Times New Roman" w:hAnsi="Times New Roman" w:cs="Times New Roman"/>
          <w:sz w:val="24"/>
          <w:szCs w:val="24"/>
        </w:rPr>
        <w:t xml:space="preserve">]. In addition, in some </w:t>
      </w:r>
      <w:r w:rsidR="000208C7">
        <w:rPr>
          <w:rFonts w:ascii="Times New Roman" w:hAnsi="Times New Roman" w:cs="Times New Roman"/>
          <w:sz w:val="24"/>
          <w:szCs w:val="24"/>
        </w:rPr>
        <w:t xml:space="preserve">other </w:t>
      </w:r>
      <w:r w:rsidR="00ED1597" w:rsidRPr="00490061">
        <w:rPr>
          <w:rFonts w:ascii="Times New Roman" w:hAnsi="Times New Roman" w:cs="Times New Roman"/>
          <w:sz w:val="24"/>
          <w:szCs w:val="24"/>
        </w:rPr>
        <w:t>perovskites, such as BaTiO</w:t>
      </w:r>
      <w:r w:rsidR="00ED1597" w:rsidRPr="00490061">
        <w:rPr>
          <w:rFonts w:ascii="Times New Roman" w:hAnsi="Times New Roman" w:cs="Times New Roman"/>
          <w:sz w:val="24"/>
          <w:szCs w:val="24"/>
          <w:vertAlign w:val="subscript"/>
        </w:rPr>
        <w:t>3</w:t>
      </w:r>
      <w:r w:rsidR="00AE3A3A" w:rsidRPr="00490061">
        <w:rPr>
          <w:rFonts w:ascii="Times New Roman" w:hAnsi="Times New Roman" w:cs="Times New Roman"/>
          <w:sz w:val="24"/>
          <w:szCs w:val="24"/>
          <w:vertAlign w:val="subscript"/>
        </w:rPr>
        <w:t xml:space="preserve"> </w:t>
      </w:r>
      <w:r w:rsidR="00AE3A3A" w:rsidRPr="00490061">
        <w:rPr>
          <w:rFonts w:ascii="Times New Roman" w:hAnsi="Times New Roman" w:cs="Times New Roman"/>
          <w:sz w:val="24"/>
          <w:szCs w:val="24"/>
        </w:rPr>
        <w:t>[</w:t>
      </w:r>
      <w:r w:rsidR="009015CD">
        <w:rPr>
          <w:rFonts w:ascii="Times New Roman" w:hAnsi="Times New Roman" w:cs="Times New Roman"/>
          <w:sz w:val="24"/>
          <w:szCs w:val="24"/>
        </w:rPr>
        <w:t>101</w:t>
      </w:r>
      <w:r w:rsidR="00AE3A3A" w:rsidRPr="00490061">
        <w:rPr>
          <w:rFonts w:ascii="Times New Roman" w:hAnsi="Times New Roman" w:cs="Times New Roman"/>
          <w:sz w:val="24"/>
          <w:szCs w:val="24"/>
        </w:rPr>
        <w:t xml:space="preserve">], which possess ferroelectric </w:t>
      </w:r>
      <w:r w:rsidR="005C2DD6">
        <w:rPr>
          <w:rFonts w:ascii="Times New Roman" w:hAnsi="Times New Roman" w:cs="Times New Roman"/>
          <w:sz w:val="24"/>
          <w:szCs w:val="24"/>
        </w:rPr>
        <w:t>properties</w:t>
      </w:r>
      <w:r w:rsidR="00AE3A3A" w:rsidRPr="00490061">
        <w:rPr>
          <w:rFonts w:ascii="Times New Roman" w:hAnsi="Times New Roman" w:cs="Times New Roman"/>
          <w:sz w:val="24"/>
          <w:szCs w:val="24"/>
        </w:rPr>
        <w:t xml:space="preserve"> in single crystal</w:t>
      </w:r>
      <w:r w:rsidR="005C2DD6">
        <w:rPr>
          <w:rFonts w:ascii="Times New Roman" w:hAnsi="Times New Roman" w:cs="Times New Roman"/>
          <w:sz w:val="24"/>
          <w:szCs w:val="24"/>
        </w:rPr>
        <w:t xml:space="preserve"> form,</w:t>
      </w:r>
      <w:r w:rsidR="00AE3A3A" w:rsidRPr="00490061">
        <w:rPr>
          <w:rFonts w:ascii="Times New Roman" w:hAnsi="Times New Roman" w:cs="Times New Roman"/>
          <w:sz w:val="24"/>
          <w:szCs w:val="24"/>
        </w:rPr>
        <w:t xml:space="preserve"> the synthesis of highly perfec</w:t>
      </w:r>
      <w:r w:rsidR="005C2DD6">
        <w:rPr>
          <w:rFonts w:ascii="Times New Roman" w:hAnsi="Times New Roman" w:cs="Times New Roman"/>
          <w:sz w:val="24"/>
          <w:szCs w:val="24"/>
        </w:rPr>
        <w:t>t thin films has demonstrated</w:t>
      </w:r>
      <w:r w:rsidR="00AE3A3A" w:rsidRPr="00490061">
        <w:rPr>
          <w:rFonts w:ascii="Times New Roman" w:hAnsi="Times New Roman" w:cs="Times New Roman"/>
          <w:sz w:val="24"/>
          <w:szCs w:val="24"/>
        </w:rPr>
        <w:t xml:space="preserve"> greatly improved ferroele</w:t>
      </w:r>
      <w:r w:rsidR="005C2DD6">
        <w:rPr>
          <w:rFonts w:ascii="Times New Roman" w:hAnsi="Times New Roman" w:cs="Times New Roman"/>
          <w:sz w:val="24"/>
          <w:szCs w:val="24"/>
        </w:rPr>
        <w:t>ctric properties</w:t>
      </w:r>
      <w:r w:rsidR="00AE3A3A" w:rsidRPr="00490061">
        <w:rPr>
          <w:rFonts w:ascii="Times New Roman" w:hAnsi="Times New Roman" w:cs="Times New Roman"/>
          <w:sz w:val="24"/>
          <w:szCs w:val="24"/>
        </w:rPr>
        <w:t xml:space="preserve"> compared with their bulk counterparts. </w:t>
      </w:r>
    </w:p>
    <w:p w:rsidR="005A66BD" w:rsidRPr="00490061" w:rsidRDefault="005A66BD" w:rsidP="004B4D0B">
      <w:pPr>
        <w:spacing w:after="0"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t xml:space="preserve">Previous theoretical studies have </w:t>
      </w:r>
      <w:r w:rsidR="00DB0749">
        <w:rPr>
          <w:rFonts w:ascii="Times New Roman" w:hAnsi="Times New Roman" w:cs="Times New Roman"/>
          <w:sz w:val="24"/>
          <w:szCs w:val="24"/>
        </w:rPr>
        <w:t xml:space="preserve">also </w:t>
      </w:r>
      <w:r w:rsidR="005C2DD6">
        <w:rPr>
          <w:rFonts w:ascii="Times New Roman" w:hAnsi="Times New Roman" w:cs="Times New Roman"/>
          <w:sz w:val="24"/>
          <w:szCs w:val="24"/>
        </w:rPr>
        <w:t>shown that the influence</w:t>
      </w:r>
      <w:r w:rsidRPr="00490061">
        <w:rPr>
          <w:rFonts w:ascii="Times New Roman" w:hAnsi="Times New Roman" w:cs="Times New Roman"/>
          <w:sz w:val="24"/>
          <w:szCs w:val="24"/>
        </w:rPr>
        <w:t xml:space="preserve"> of in-plane strains on the </w:t>
      </w:r>
      <w:r w:rsidR="005C2DD6" w:rsidRPr="00490061">
        <w:rPr>
          <w:rFonts w:ascii="Times New Roman" w:hAnsi="Times New Roman" w:cs="Times New Roman"/>
          <w:sz w:val="24"/>
          <w:szCs w:val="24"/>
        </w:rPr>
        <w:t>paraelectric</w:t>
      </w:r>
      <w:r w:rsidRPr="00490061">
        <w:rPr>
          <w:rFonts w:ascii="Times New Roman" w:hAnsi="Times New Roman" w:cs="Times New Roman"/>
          <w:sz w:val="24"/>
          <w:szCs w:val="24"/>
        </w:rPr>
        <w:t xml:space="preserve">-to-ferroelectric phase transition. </w:t>
      </w:r>
      <w:r w:rsidR="00F94815" w:rsidRPr="00490061">
        <w:rPr>
          <w:rFonts w:ascii="Times New Roman" w:hAnsi="Times New Roman" w:cs="Times New Roman"/>
          <w:sz w:val="24"/>
          <w:szCs w:val="24"/>
        </w:rPr>
        <w:t xml:space="preserve">By using DFT calculations, Tyunina </w:t>
      </w:r>
      <w:r w:rsidR="00F94815" w:rsidRPr="0019694B">
        <w:rPr>
          <w:rFonts w:ascii="Times New Roman" w:hAnsi="Times New Roman" w:cs="Times New Roman"/>
          <w:i/>
          <w:sz w:val="24"/>
          <w:szCs w:val="24"/>
        </w:rPr>
        <w:t>et al.</w:t>
      </w:r>
      <w:r w:rsidR="006D2366">
        <w:rPr>
          <w:rFonts w:ascii="Times New Roman" w:hAnsi="Times New Roman" w:cs="Times New Roman"/>
          <w:sz w:val="24"/>
          <w:szCs w:val="24"/>
        </w:rPr>
        <w:t xml:space="preserve"> </w:t>
      </w:r>
      <w:r w:rsidR="006D2366">
        <w:rPr>
          <w:rFonts w:ascii="Times New Roman" w:hAnsi="Times New Roman" w:cs="Times New Roman"/>
          <w:sz w:val="24"/>
          <w:szCs w:val="24"/>
        </w:rPr>
        <w:lastRenderedPageBreak/>
        <w:t>[</w:t>
      </w:r>
      <w:r w:rsidR="009015CD">
        <w:rPr>
          <w:rFonts w:ascii="Times New Roman" w:hAnsi="Times New Roman" w:cs="Times New Roman"/>
          <w:sz w:val="24"/>
          <w:szCs w:val="24"/>
        </w:rPr>
        <w:t>103</w:t>
      </w:r>
      <w:r w:rsidR="00F94815" w:rsidRPr="00490061">
        <w:rPr>
          <w:rFonts w:ascii="Times New Roman" w:hAnsi="Times New Roman" w:cs="Times New Roman"/>
          <w:sz w:val="24"/>
          <w:szCs w:val="24"/>
        </w:rPr>
        <w:t xml:space="preserve">] simulated the </w:t>
      </w:r>
      <w:r w:rsidR="00545020" w:rsidRPr="00490061">
        <w:rPr>
          <w:rFonts w:ascii="Times New Roman" w:hAnsi="Times New Roman" w:cs="Times New Roman"/>
          <w:sz w:val="24"/>
          <w:szCs w:val="24"/>
        </w:rPr>
        <w:t>KTaO</w:t>
      </w:r>
      <w:r w:rsidR="00545020" w:rsidRPr="00490061">
        <w:rPr>
          <w:rFonts w:ascii="Times New Roman" w:hAnsi="Times New Roman" w:cs="Times New Roman"/>
          <w:sz w:val="24"/>
          <w:szCs w:val="24"/>
          <w:vertAlign w:val="subscript"/>
        </w:rPr>
        <w:t>3</w:t>
      </w:r>
      <w:r w:rsidR="00F94815" w:rsidRPr="00490061">
        <w:rPr>
          <w:rFonts w:ascii="Times New Roman" w:hAnsi="Times New Roman" w:cs="Times New Roman"/>
          <w:sz w:val="24"/>
          <w:szCs w:val="24"/>
        </w:rPr>
        <w:t xml:space="preserve"> film under in-plane epitaxial strain field. They found four different space group</w:t>
      </w:r>
      <w:r w:rsidR="005C2DD6">
        <w:rPr>
          <w:rFonts w:ascii="Times New Roman" w:hAnsi="Times New Roman" w:cs="Times New Roman"/>
          <w:sz w:val="24"/>
          <w:szCs w:val="24"/>
        </w:rPr>
        <w:t>s</w:t>
      </w:r>
      <w:r w:rsidR="00F94815" w:rsidRPr="00490061">
        <w:rPr>
          <w:rFonts w:ascii="Times New Roman" w:hAnsi="Times New Roman" w:cs="Times New Roman"/>
          <w:sz w:val="24"/>
          <w:szCs w:val="24"/>
        </w:rPr>
        <w:t xml:space="preserve"> as in-plane strain varies from -2.5% (compressive strain) to 2.5% (tensile strain): For small tensile or compressive strains, the structure of </w:t>
      </w:r>
      <w:r w:rsidR="00545020" w:rsidRPr="00490061">
        <w:rPr>
          <w:rFonts w:ascii="Times New Roman" w:hAnsi="Times New Roman" w:cs="Times New Roman"/>
          <w:sz w:val="24"/>
          <w:szCs w:val="24"/>
        </w:rPr>
        <w:t>KTaO</w:t>
      </w:r>
      <w:r w:rsidR="00545020" w:rsidRPr="00490061">
        <w:rPr>
          <w:rFonts w:ascii="Times New Roman" w:hAnsi="Times New Roman" w:cs="Times New Roman"/>
          <w:sz w:val="24"/>
          <w:szCs w:val="24"/>
          <w:vertAlign w:val="subscript"/>
        </w:rPr>
        <w:t>3</w:t>
      </w:r>
      <w:r w:rsidR="00F94815" w:rsidRPr="00490061">
        <w:rPr>
          <w:rFonts w:ascii="Times New Roman" w:hAnsi="Times New Roman" w:cs="Times New Roman"/>
          <w:sz w:val="24"/>
          <w:szCs w:val="24"/>
        </w:rPr>
        <w:t xml:space="preserve"> remains centrosymmetric, but the space group is become </w:t>
      </w:r>
      <w:r w:rsidR="00F94815" w:rsidRPr="00490061">
        <w:rPr>
          <w:rFonts w:ascii="Times New Roman" w:hAnsi="Times New Roman" w:cs="Times New Roman"/>
          <w:i/>
          <w:sz w:val="24"/>
          <w:szCs w:val="24"/>
        </w:rPr>
        <w:t>P4/mmm</w:t>
      </w:r>
      <w:r w:rsidR="00F94815" w:rsidRPr="00490061">
        <w:rPr>
          <w:rFonts w:ascii="Times New Roman" w:hAnsi="Times New Roman" w:cs="Times New Roman"/>
          <w:sz w:val="24"/>
          <w:szCs w:val="24"/>
        </w:rPr>
        <w:t>. For large enough compressive in-plane strains, -1%,</w:t>
      </w:r>
      <w:r w:rsidR="00D724A5" w:rsidRPr="00490061">
        <w:rPr>
          <w:rFonts w:ascii="Times New Roman" w:hAnsi="Times New Roman" w:cs="Times New Roman"/>
          <w:sz w:val="24"/>
          <w:szCs w:val="24"/>
        </w:rPr>
        <w:t xml:space="preserve"> the symmetry of the tetragonal phase is found to be lowered further to non</w:t>
      </w:r>
      <w:r w:rsidR="000E5074" w:rsidRPr="00490061">
        <w:rPr>
          <w:rFonts w:ascii="Times New Roman" w:hAnsi="Times New Roman" w:cs="Times New Roman"/>
          <w:sz w:val="24"/>
          <w:szCs w:val="24"/>
        </w:rPr>
        <w:t>-</w:t>
      </w:r>
      <w:r w:rsidR="00D724A5" w:rsidRPr="00490061">
        <w:rPr>
          <w:rFonts w:ascii="Times New Roman" w:hAnsi="Times New Roman" w:cs="Times New Roman"/>
          <w:sz w:val="24"/>
          <w:szCs w:val="24"/>
        </w:rPr>
        <w:t xml:space="preserve">centrosymmetric </w:t>
      </w:r>
      <w:r w:rsidR="00D724A5" w:rsidRPr="00490061">
        <w:rPr>
          <w:rFonts w:ascii="Times New Roman" w:hAnsi="Times New Roman" w:cs="Times New Roman"/>
          <w:i/>
          <w:sz w:val="24"/>
          <w:szCs w:val="24"/>
        </w:rPr>
        <w:t>P4mm</w:t>
      </w:r>
      <w:r w:rsidR="00D724A5" w:rsidRPr="00490061">
        <w:rPr>
          <w:rFonts w:ascii="Times New Roman" w:hAnsi="Times New Roman" w:cs="Times New Roman"/>
          <w:sz w:val="24"/>
          <w:szCs w:val="24"/>
        </w:rPr>
        <w:t xml:space="preserve">, with the out-of-plane polarization along </w:t>
      </w:r>
      <w:r w:rsidR="005C2DD6">
        <w:rPr>
          <w:rFonts w:ascii="Times New Roman" w:hAnsi="Times New Roman" w:cs="Times New Roman"/>
          <w:sz w:val="24"/>
          <w:szCs w:val="24"/>
        </w:rPr>
        <w:t xml:space="preserve">the </w:t>
      </w:r>
      <w:r w:rsidR="00D724A5" w:rsidRPr="00490061">
        <w:rPr>
          <w:rFonts w:ascii="Times New Roman" w:hAnsi="Times New Roman" w:cs="Times New Roman"/>
          <w:sz w:val="24"/>
          <w:szCs w:val="24"/>
        </w:rPr>
        <w:t xml:space="preserve">[001] direction. </w:t>
      </w:r>
      <w:r w:rsidR="003D29B6">
        <w:rPr>
          <w:rFonts w:ascii="Times New Roman" w:hAnsi="Times New Roman" w:cs="Times New Roman"/>
          <w:sz w:val="24"/>
          <w:szCs w:val="24"/>
        </w:rPr>
        <w:t>A</w:t>
      </w:r>
      <w:r w:rsidR="00D724A5" w:rsidRPr="00490061">
        <w:rPr>
          <w:rFonts w:ascii="Times New Roman" w:hAnsi="Times New Roman" w:cs="Times New Roman"/>
          <w:sz w:val="24"/>
          <w:szCs w:val="24"/>
        </w:rPr>
        <w:t>s tensile in-plane strains above a critical value</w:t>
      </w:r>
      <w:r w:rsidR="005C2DD6">
        <w:rPr>
          <w:rFonts w:ascii="Times New Roman" w:hAnsi="Times New Roman" w:cs="Times New Roman"/>
          <w:sz w:val="24"/>
          <w:szCs w:val="24"/>
        </w:rPr>
        <w:t xml:space="preserve"> of</w:t>
      </w:r>
      <w:r w:rsidR="00D724A5" w:rsidRPr="00490061">
        <w:rPr>
          <w:rFonts w:ascii="Times New Roman" w:hAnsi="Times New Roman" w:cs="Times New Roman"/>
          <w:sz w:val="24"/>
          <w:szCs w:val="24"/>
        </w:rPr>
        <w:t xml:space="preserve"> 0.5%, </w:t>
      </w:r>
      <w:r w:rsidR="00545020" w:rsidRPr="00490061">
        <w:rPr>
          <w:rFonts w:ascii="Times New Roman" w:hAnsi="Times New Roman" w:cs="Times New Roman"/>
          <w:sz w:val="24"/>
          <w:szCs w:val="24"/>
        </w:rPr>
        <w:t>KTaO</w:t>
      </w:r>
      <w:r w:rsidR="00545020" w:rsidRPr="00490061">
        <w:rPr>
          <w:rFonts w:ascii="Times New Roman" w:hAnsi="Times New Roman" w:cs="Times New Roman"/>
          <w:sz w:val="24"/>
          <w:szCs w:val="24"/>
          <w:vertAlign w:val="subscript"/>
        </w:rPr>
        <w:t>3</w:t>
      </w:r>
      <w:r w:rsidR="00D724A5" w:rsidRPr="00490061">
        <w:rPr>
          <w:rFonts w:ascii="Times New Roman" w:hAnsi="Times New Roman" w:cs="Times New Roman"/>
          <w:sz w:val="24"/>
          <w:szCs w:val="24"/>
        </w:rPr>
        <w:t xml:space="preserve"> becomes ferroelectric and transforms to an orthorhombic </w:t>
      </w:r>
      <w:r w:rsidR="00D724A5" w:rsidRPr="00490061">
        <w:rPr>
          <w:rFonts w:ascii="Times New Roman" w:hAnsi="Times New Roman" w:cs="Times New Roman"/>
          <w:i/>
          <w:sz w:val="24"/>
          <w:szCs w:val="24"/>
        </w:rPr>
        <w:t>Amm2</w:t>
      </w:r>
      <w:r w:rsidR="00D724A5" w:rsidRPr="00490061">
        <w:rPr>
          <w:rFonts w:ascii="Times New Roman" w:hAnsi="Times New Roman" w:cs="Times New Roman"/>
          <w:sz w:val="24"/>
          <w:szCs w:val="24"/>
        </w:rPr>
        <w:t xml:space="preserve"> structure, with in-plane polarization along </w:t>
      </w:r>
      <w:r w:rsidR="00B07F2F">
        <w:rPr>
          <w:rFonts w:ascii="Times New Roman" w:hAnsi="Times New Roman" w:cs="Times New Roman"/>
          <w:sz w:val="24"/>
          <w:szCs w:val="24"/>
        </w:rPr>
        <w:t xml:space="preserve">the </w:t>
      </w:r>
      <w:r w:rsidR="00D724A5" w:rsidRPr="009015CD">
        <w:rPr>
          <w:rFonts w:ascii="Times New Roman" w:hAnsi="Times New Roman" w:cs="Times New Roman"/>
          <w:sz w:val="24"/>
          <w:szCs w:val="24"/>
        </w:rPr>
        <w:t>[110]</w:t>
      </w:r>
      <w:r w:rsidR="00D724A5" w:rsidRPr="00490061">
        <w:rPr>
          <w:rFonts w:ascii="Times New Roman" w:hAnsi="Times New Roman" w:cs="Times New Roman"/>
          <w:sz w:val="24"/>
          <w:szCs w:val="24"/>
        </w:rPr>
        <w:t xml:space="preserve"> direction. Similar results have also been found in SrTiO</w:t>
      </w:r>
      <w:r w:rsidR="00D724A5" w:rsidRPr="00490061">
        <w:rPr>
          <w:rFonts w:ascii="Times New Roman" w:hAnsi="Times New Roman" w:cs="Times New Roman"/>
          <w:sz w:val="24"/>
          <w:szCs w:val="24"/>
          <w:vertAlign w:val="subscript"/>
        </w:rPr>
        <w:t>3</w:t>
      </w:r>
      <w:r w:rsidR="00D724A5" w:rsidRPr="00490061">
        <w:rPr>
          <w:rFonts w:ascii="Times New Roman" w:hAnsi="Times New Roman" w:cs="Times New Roman"/>
          <w:sz w:val="24"/>
          <w:szCs w:val="24"/>
        </w:rPr>
        <w:t xml:space="preserve"> [</w:t>
      </w:r>
      <w:r w:rsidR="006D2366">
        <w:rPr>
          <w:rFonts w:ascii="Times New Roman" w:hAnsi="Times New Roman" w:cs="Times New Roman"/>
          <w:sz w:val="24"/>
          <w:szCs w:val="24"/>
        </w:rPr>
        <w:t>10</w:t>
      </w:r>
      <w:r w:rsidR="009015CD">
        <w:rPr>
          <w:rFonts w:ascii="Times New Roman" w:hAnsi="Times New Roman" w:cs="Times New Roman"/>
          <w:sz w:val="24"/>
          <w:szCs w:val="24"/>
        </w:rPr>
        <w:t>6</w:t>
      </w:r>
      <w:r w:rsidR="006D2366">
        <w:rPr>
          <w:rFonts w:ascii="Times New Roman" w:hAnsi="Times New Roman" w:cs="Times New Roman"/>
          <w:sz w:val="24"/>
          <w:szCs w:val="24"/>
        </w:rPr>
        <w:t>, 10</w:t>
      </w:r>
      <w:r w:rsidR="009015CD">
        <w:rPr>
          <w:rFonts w:ascii="Times New Roman" w:hAnsi="Times New Roman" w:cs="Times New Roman"/>
          <w:sz w:val="24"/>
          <w:szCs w:val="24"/>
        </w:rPr>
        <w:t>7</w:t>
      </w:r>
      <w:r w:rsidR="00D724A5" w:rsidRPr="00490061">
        <w:rPr>
          <w:rFonts w:ascii="Times New Roman" w:hAnsi="Times New Roman" w:cs="Times New Roman"/>
          <w:sz w:val="24"/>
          <w:szCs w:val="24"/>
        </w:rPr>
        <w:t xml:space="preserve">], but another anti-ferroelectric </w:t>
      </w:r>
      <w:r w:rsidR="006F4A14" w:rsidRPr="00490061">
        <w:rPr>
          <w:rFonts w:ascii="Times New Roman" w:hAnsi="Times New Roman" w:cs="Times New Roman"/>
          <w:sz w:val="24"/>
          <w:szCs w:val="24"/>
        </w:rPr>
        <w:t xml:space="preserve">phase, </w:t>
      </w:r>
      <w:r w:rsidR="006F4A14" w:rsidRPr="00490061">
        <w:rPr>
          <w:rFonts w:ascii="Times New Roman" w:hAnsi="Times New Roman" w:cs="Times New Roman"/>
          <w:i/>
          <w:sz w:val="24"/>
          <w:szCs w:val="24"/>
        </w:rPr>
        <w:t>I4/mcm</w:t>
      </w:r>
      <w:r w:rsidR="006F4A14" w:rsidRPr="00490061">
        <w:rPr>
          <w:rFonts w:ascii="Times New Roman" w:hAnsi="Times New Roman" w:cs="Times New Roman"/>
          <w:sz w:val="24"/>
          <w:szCs w:val="24"/>
        </w:rPr>
        <w:t>,</w:t>
      </w:r>
      <w:r w:rsidR="00D724A5" w:rsidRPr="00490061">
        <w:rPr>
          <w:rFonts w:ascii="Times New Roman" w:hAnsi="Times New Roman" w:cs="Times New Roman"/>
          <w:sz w:val="24"/>
          <w:szCs w:val="24"/>
        </w:rPr>
        <w:t xml:space="preserve"> occur</w:t>
      </w:r>
      <w:r w:rsidR="00B07F2F">
        <w:rPr>
          <w:rFonts w:ascii="Times New Roman" w:hAnsi="Times New Roman" w:cs="Times New Roman"/>
          <w:sz w:val="24"/>
          <w:szCs w:val="24"/>
        </w:rPr>
        <w:t>red</w:t>
      </w:r>
      <w:r w:rsidR="00D724A5" w:rsidRPr="00490061">
        <w:rPr>
          <w:rFonts w:ascii="Times New Roman" w:hAnsi="Times New Roman" w:cs="Times New Roman"/>
          <w:sz w:val="24"/>
          <w:szCs w:val="24"/>
        </w:rPr>
        <w:t xml:space="preserve"> under compressive in-plane strain field</w:t>
      </w:r>
      <w:r w:rsidR="008172A6" w:rsidRPr="00490061">
        <w:rPr>
          <w:rFonts w:ascii="Times New Roman" w:hAnsi="Times New Roman" w:cs="Times New Roman"/>
          <w:sz w:val="24"/>
          <w:szCs w:val="24"/>
        </w:rPr>
        <w:t xml:space="preserve">, which consists a rotation of </w:t>
      </w:r>
      <w:r w:rsidR="00B07F2F">
        <w:rPr>
          <w:rFonts w:ascii="Times New Roman" w:hAnsi="Times New Roman" w:cs="Times New Roman"/>
          <w:sz w:val="24"/>
          <w:szCs w:val="24"/>
        </w:rPr>
        <w:t xml:space="preserve">the </w:t>
      </w:r>
      <w:r w:rsidR="008172A6" w:rsidRPr="00490061">
        <w:rPr>
          <w:rFonts w:ascii="Times New Roman" w:hAnsi="Times New Roman" w:cs="Times New Roman"/>
          <w:sz w:val="24"/>
          <w:szCs w:val="24"/>
        </w:rPr>
        <w:t xml:space="preserve">oxygen polyhedral about the [001] direction. </w:t>
      </w:r>
      <w:r w:rsidR="000E5074" w:rsidRPr="00490061">
        <w:rPr>
          <w:rFonts w:ascii="Times New Roman" w:hAnsi="Times New Roman" w:cs="Times New Roman"/>
          <w:sz w:val="24"/>
          <w:szCs w:val="24"/>
        </w:rPr>
        <w:t xml:space="preserve">Recently, Yao </w:t>
      </w:r>
      <w:r w:rsidR="000E5074" w:rsidRPr="00490061">
        <w:rPr>
          <w:rFonts w:ascii="Times New Roman" w:hAnsi="Times New Roman" w:cs="Times New Roman"/>
          <w:i/>
          <w:sz w:val="24"/>
          <w:szCs w:val="24"/>
        </w:rPr>
        <w:t>et al.</w:t>
      </w:r>
      <w:r w:rsidR="006D2366">
        <w:rPr>
          <w:rFonts w:ascii="Times New Roman" w:hAnsi="Times New Roman" w:cs="Times New Roman"/>
          <w:sz w:val="24"/>
          <w:szCs w:val="24"/>
        </w:rPr>
        <w:t xml:space="preserve"> [10</w:t>
      </w:r>
      <w:r w:rsidR="009015CD">
        <w:rPr>
          <w:rFonts w:ascii="Times New Roman" w:hAnsi="Times New Roman" w:cs="Times New Roman"/>
          <w:sz w:val="24"/>
          <w:szCs w:val="24"/>
        </w:rPr>
        <w:t>8</w:t>
      </w:r>
      <w:r w:rsidR="000E5074" w:rsidRPr="00490061">
        <w:rPr>
          <w:rFonts w:ascii="Times New Roman" w:hAnsi="Times New Roman" w:cs="Times New Roman"/>
          <w:sz w:val="24"/>
          <w:szCs w:val="24"/>
        </w:rPr>
        <w:t>] use</w:t>
      </w:r>
      <w:r w:rsidR="00DB0749">
        <w:rPr>
          <w:rFonts w:ascii="Times New Roman" w:hAnsi="Times New Roman" w:cs="Times New Roman"/>
          <w:sz w:val="24"/>
          <w:szCs w:val="24"/>
        </w:rPr>
        <w:t>d</w:t>
      </w:r>
      <w:r w:rsidR="000E5074" w:rsidRPr="00490061">
        <w:rPr>
          <w:rFonts w:ascii="Times New Roman" w:hAnsi="Times New Roman" w:cs="Times New Roman"/>
          <w:sz w:val="24"/>
          <w:szCs w:val="24"/>
        </w:rPr>
        <w:t xml:space="preserve"> the DFT calculations and the modern theory of polarization </w:t>
      </w:r>
      <w:r w:rsidR="00DB0749">
        <w:rPr>
          <w:rFonts w:ascii="Times New Roman" w:hAnsi="Times New Roman" w:cs="Times New Roman"/>
          <w:sz w:val="24"/>
          <w:szCs w:val="24"/>
        </w:rPr>
        <w:t>to study</w:t>
      </w:r>
      <w:r w:rsidR="000E5074" w:rsidRPr="00490061">
        <w:rPr>
          <w:rFonts w:ascii="Times New Roman" w:hAnsi="Times New Roman" w:cs="Times New Roman"/>
          <w:sz w:val="24"/>
          <w:szCs w:val="24"/>
        </w:rPr>
        <w:t xml:space="preserve"> the structure and polarization responses of PbTiO</w:t>
      </w:r>
      <w:r w:rsidR="000E5074" w:rsidRPr="00490061">
        <w:rPr>
          <w:rFonts w:ascii="Times New Roman" w:hAnsi="Times New Roman" w:cs="Times New Roman"/>
          <w:sz w:val="24"/>
          <w:szCs w:val="24"/>
          <w:vertAlign w:val="subscript"/>
        </w:rPr>
        <w:t>3</w:t>
      </w:r>
      <w:r w:rsidR="000E5074" w:rsidRPr="00490061">
        <w:rPr>
          <w:rFonts w:ascii="Times New Roman" w:hAnsi="Times New Roman" w:cs="Times New Roman"/>
          <w:sz w:val="24"/>
          <w:szCs w:val="24"/>
        </w:rPr>
        <w:t>, BaTiO</w:t>
      </w:r>
      <w:r w:rsidR="000E5074" w:rsidRPr="00490061">
        <w:rPr>
          <w:rFonts w:ascii="Times New Roman" w:hAnsi="Times New Roman" w:cs="Times New Roman"/>
          <w:sz w:val="24"/>
          <w:szCs w:val="24"/>
          <w:vertAlign w:val="subscript"/>
        </w:rPr>
        <w:t>3</w:t>
      </w:r>
      <w:r w:rsidR="000E5074" w:rsidRPr="00490061">
        <w:rPr>
          <w:rFonts w:ascii="Times New Roman" w:hAnsi="Times New Roman" w:cs="Times New Roman"/>
          <w:sz w:val="24"/>
          <w:szCs w:val="24"/>
        </w:rPr>
        <w:t>, and SrTiO</w:t>
      </w:r>
      <w:r w:rsidR="000E5074" w:rsidRPr="00490061">
        <w:rPr>
          <w:rFonts w:ascii="Times New Roman" w:hAnsi="Times New Roman" w:cs="Times New Roman"/>
          <w:sz w:val="24"/>
          <w:szCs w:val="24"/>
          <w:vertAlign w:val="subscript"/>
        </w:rPr>
        <w:t>3</w:t>
      </w:r>
      <w:r w:rsidR="000E5074" w:rsidRPr="00490061">
        <w:rPr>
          <w:rFonts w:ascii="Times New Roman" w:hAnsi="Times New Roman" w:cs="Times New Roman"/>
          <w:sz w:val="24"/>
          <w:szCs w:val="24"/>
        </w:rPr>
        <w:t xml:space="preserve"> under compressive in-plane strain field. They found that there is a polarization saturation stage at large compressive strains, which may be related to the strong electron-ion correlations. These saturation phenomena in perovskite thin films would provide explanations for the puzzling experimental results.</w:t>
      </w:r>
    </w:p>
    <w:p w:rsidR="00D725CE" w:rsidRDefault="000E5074" w:rsidP="004B4D0B">
      <w:pPr>
        <w:spacing w:after="0" w:line="480" w:lineRule="auto"/>
        <w:ind w:firstLine="360"/>
        <w:jc w:val="both"/>
        <w:rPr>
          <w:rFonts w:ascii="Times New Roman" w:hAnsi="Times New Roman" w:cs="Times New Roman"/>
          <w:sz w:val="24"/>
          <w:szCs w:val="24"/>
        </w:rPr>
      </w:pPr>
      <w:r w:rsidRPr="00490061">
        <w:rPr>
          <w:rFonts w:ascii="Times New Roman" w:hAnsi="Times New Roman" w:cs="Times New Roman"/>
          <w:sz w:val="24"/>
          <w:szCs w:val="24"/>
        </w:rPr>
        <w:t>Besides the e</w:t>
      </w:r>
      <w:r w:rsidR="00B07F2F">
        <w:rPr>
          <w:rFonts w:ascii="Times New Roman" w:hAnsi="Times New Roman" w:cs="Times New Roman"/>
          <w:sz w:val="24"/>
          <w:szCs w:val="24"/>
        </w:rPr>
        <w:t>ffects on ferroelectric properties</w:t>
      </w:r>
      <w:r w:rsidRPr="00490061">
        <w:rPr>
          <w:rFonts w:ascii="Times New Roman" w:hAnsi="Times New Roman" w:cs="Times New Roman"/>
          <w:sz w:val="24"/>
          <w:szCs w:val="24"/>
        </w:rPr>
        <w:t xml:space="preserve"> of perovskite materials, </w:t>
      </w:r>
      <w:r w:rsidR="006F4A14" w:rsidRPr="00490061">
        <w:rPr>
          <w:rFonts w:ascii="Times New Roman" w:hAnsi="Times New Roman" w:cs="Times New Roman"/>
          <w:sz w:val="24"/>
          <w:szCs w:val="24"/>
        </w:rPr>
        <w:t>the in-plane strains have also been used to tune the b</w:t>
      </w:r>
      <w:r w:rsidR="006D2366">
        <w:rPr>
          <w:rFonts w:ascii="Times New Roman" w:hAnsi="Times New Roman" w:cs="Times New Roman"/>
          <w:sz w:val="24"/>
          <w:szCs w:val="24"/>
        </w:rPr>
        <w:t>and gap in edge engineering [10</w:t>
      </w:r>
      <w:r w:rsidR="009015CD">
        <w:rPr>
          <w:rFonts w:ascii="Times New Roman" w:hAnsi="Times New Roman" w:cs="Times New Roman"/>
          <w:sz w:val="24"/>
          <w:szCs w:val="24"/>
        </w:rPr>
        <w:t>9</w:t>
      </w:r>
      <w:r w:rsidR="006F4A14" w:rsidRPr="00490061">
        <w:rPr>
          <w:rFonts w:ascii="Times New Roman" w:hAnsi="Times New Roman" w:cs="Times New Roman"/>
          <w:sz w:val="24"/>
          <w:szCs w:val="24"/>
        </w:rPr>
        <w:t>]. Recent investigation on SrTiO</w:t>
      </w:r>
      <w:r w:rsidR="006F4A14" w:rsidRPr="00490061">
        <w:rPr>
          <w:rFonts w:ascii="Times New Roman" w:hAnsi="Times New Roman" w:cs="Times New Roman"/>
          <w:sz w:val="24"/>
          <w:szCs w:val="24"/>
          <w:vertAlign w:val="subscript"/>
        </w:rPr>
        <w:t>3</w:t>
      </w:r>
      <w:r w:rsidR="006F4A14" w:rsidRPr="00490061">
        <w:rPr>
          <w:rFonts w:ascii="Times New Roman" w:hAnsi="Times New Roman" w:cs="Times New Roman"/>
          <w:sz w:val="24"/>
          <w:szCs w:val="24"/>
        </w:rPr>
        <w:t xml:space="preserve"> </w:t>
      </w:r>
      <w:r w:rsidR="00BC4E5D">
        <w:rPr>
          <w:rFonts w:ascii="Times New Roman" w:hAnsi="Times New Roman" w:cs="Times New Roman"/>
          <w:sz w:val="24"/>
          <w:szCs w:val="24"/>
        </w:rPr>
        <w:t>[109</w:t>
      </w:r>
      <w:r w:rsidR="00BC4E5D" w:rsidRPr="00490061">
        <w:rPr>
          <w:rFonts w:ascii="Times New Roman" w:hAnsi="Times New Roman" w:cs="Times New Roman"/>
          <w:sz w:val="24"/>
          <w:szCs w:val="24"/>
        </w:rPr>
        <w:t>]</w:t>
      </w:r>
      <w:r w:rsidR="00BC4E5D">
        <w:rPr>
          <w:rFonts w:ascii="Times New Roman" w:hAnsi="Times New Roman" w:cs="Times New Roman"/>
          <w:sz w:val="24"/>
          <w:szCs w:val="24"/>
        </w:rPr>
        <w:t xml:space="preserve"> </w:t>
      </w:r>
      <w:r w:rsidR="006F4A14" w:rsidRPr="00490061">
        <w:rPr>
          <w:rFonts w:ascii="Times New Roman" w:hAnsi="Times New Roman" w:cs="Times New Roman"/>
          <w:sz w:val="24"/>
          <w:szCs w:val="24"/>
        </w:rPr>
        <w:t>showed that the in-plane strains can reduce the gap by breaking orbital degeneracies at the band edge</w:t>
      </w:r>
      <w:r w:rsidR="00FB59FD" w:rsidRPr="00490061">
        <w:rPr>
          <w:rFonts w:ascii="Times New Roman" w:hAnsi="Times New Roman" w:cs="Times New Roman"/>
          <w:sz w:val="24"/>
          <w:szCs w:val="24"/>
        </w:rPr>
        <w:t>. On the other hand, the ferroic distortion, between ferroelectric mode and anti-ferroelectric mode</w:t>
      </w:r>
      <w:r w:rsidR="006F4A14" w:rsidRPr="00490061">
        <w:rPr>
          <w:rFonts w:ascii="Times New Roman" w:hAnsi="Times New Roman" w:cs="Times New Roman"/>
          <w:sz w:val="24"/>
          <w:szCs w:val="24"/>
        </w:rPr>
        <w:t xml:space="preserve">, will widen the band gap by allowing band edge orbital mixings </w:t>
      </w:r>
      <w:r w:rsidR="006D2366">
        <w:rPr>
          <w:rFonts w:ascii="Times New Roman" w:hAnsi="Times New Roman" w:cs="Times New Roman"/>
          <w:sz w:val="24"/>
          <w:szCs w:val="24"/>
        </w:rPr>
        <w:t>[10</w:t>
      </w:r>
      <w:r w:rsidR="009015CD">
        <w:rPr>
          <w:rFonts w:ascii="Times New Roman" w:hAnsi="Times New Roman" w:cs="Times New Roman"/>
          <w:sz w:val="24"/>
          <w:szCs w:val="24"/>
        </w:rPr>
        <w:t>9</w:t>
      </w:r>
      <w:r w:rsidR="006F4A14" w:rsidRPr="00490061">
        <w:rPr>
          <w:rFonts w:ascii="Times New Roman" w:hAnsi="Times New Roman" w:cs="Times New Roman"/>
          <w:sz w:val="24"/>
          <w:szCs w:val="24"/>
        </w:rPr>
        <w:t xml:space="preserve">]. These results suggested that </w:t>
      </w:r>
      <w:r w:rsidR="00FB59FD" w:rsidRPr="00490061">
        <w:rPr>
          <w:rFonts w:ascii="Times New Roman" w:hAnsi="Times New Roman" w:cs="Times New Roman"/>
          <w:sz w:val="24"/>
          <w:szCs w:val="24"/>
        </w:rPr>
        <w:t xml:space="preserve">in-plane strain and </w:t>
      </w:r>
      <w:r w:rsidR="00FB59FD" w:rsidRPr="00490061">
        <w:rPr>
          <w:rFonts w:ascii="Times New Roman" w:hAnsi="Times New Roman" w:cs="Times New Roman"/>
          <w:sz w:val="24"/>
          <w:szCs w:val="24"/>
        </w:rPr>
        <w:lastRenderedPageBreak/>
        <w:t xml:space="preserve">ferroic distortions alter the </w:t>
      </w:r>
      <w:r w:rsidR="006F4A14" w:rsidRPr="00490061">
        <w:rPr>
          <w:rFonts w:ascii="Times New Roman" w:hAnsi="Times New Roman" w:cs="Times New Roman"/>
          <w:sz w:val="24"/>
          <w:szCs w:val="24"/>
        </w:rPr>
        <w:t xml:space="preserve">band-gap value </w:t>
      </w:r>
      <w:r w:rsidR="00FB59FD" w:rsidRPr="00490061">
        <w:rPr>
          <w:rFonts w:ascii="Times New Roman" w:hAnsi="Times New Roman" w:cs="Times New Roman"/>
          <w:sz w:val="24"/>
          <w:szCs w:val="24"/>
        </w:rPr>
        <w:t>and band edges of SrTiO</w:t>
      </w:r>
      <w:r w:rsidR="00FB59FD" w:rsidRPr="00490061">
        <w:rPr>
          <w:rFonts w:ascii="Times New Roman" w:hAnsi="Times New Roman" w:cs="Times New Roman"/>
          <w:sz w:val="24"/>
          <w:szCs w:val="24"/>
          <w:vertAlign w:val="subscript"/>
        </w:rPr>
        <w:t>3</w:t>
      </w:r>
      <w:r w:rsidR="00FB59FD" w:rsidRPr="00490061">
        <w:rPr>
          <w:rFonts w:ascii="Times New Roman" w:hAnsi="Times New Roman" w:cs="Times New Roman"/>
          <w:sz w:val="24"/>
          <w:szCs w:val="24"/>
        </w:rPr>
        <w:t>, which provide a route for tuning the band gap of perovskite materials.</w:t>
      </w:r>
    </w:p>
    <w:p w:rsidR="00447F3D" w:rsidRPr="00490061" w:rsidRDefault="00D725CE" w:rsidP="004B4D0B">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Nowadays, however, most investigations are </w:t>
      </w:r>
      <w:r w:rsidR="00DB466F">
        <w:rPr>
          <w:rFonts w:ascii="Times New Roman" w:hAnsi="Times New Roman" w:cs="Times New Roman"/>
          <w:sz w:val="24"/>
          <w:szCs w:val="24"/>
        </w:rPr>
        <w:t>mainly limited on either the</w:t>
      </w:r>
      <w:r>
        <w:rPr>
          <w:rFonts w:ascii="Times New Roman" w:hAnsi="Times New Roman" w:cs="Times New Roman"/>
          <w:sz w:val="24"/>
          <w:szCs w:val="24"/>
        </w:rPr>
        <w:t xml:space="preserve"> properties of </w:t>
      </w:r>
      <w:r w:rsidR="00A17503" w:rsidRPr="00490061">
        <w:rPr>
          <w:rFonts w:ascii="Times New Roman" w:hAnsi="Times New Roman" w:cs="Times New Roman"/>
          <w:sz w:val="24"/>
          <w:szCs w:val="24"/>
        </w:rPr>
        <w:t>KTaO</w:t>
      </w:r>
      <w:r w:rsidR="00A17503" w:rsidRPr="00490061">
        <w:rPr>
          <w:rFonts w:ascii="Times New Roman" w:hAnsi="Times New Roman" w:cs="Times New Roman"/>
          <w:sz w:val="24"/>
          <w:szCs w:val="24"/>
          <w:vertAlign w:val="subscript"/>
        </w:rPr>
        <w:t>3</w:t>
      </w:r>
      <w:r w:rsidR="00A17503">
        <w:rPr>
          <w:rFonts w:ascii="Times New Roman" w:hAnsi="Times New Roman" w:cs="Times New Roman"/>
          <w:sz w:val="24"/>
          <w:szCs w:val="24"/>
        </w:rPr>
        <w:t xml:space="preserve"> thin films</w:t>
      </w:r>
      <w:r>
        <w:rPr>
          <w:rFonts w:ascii="Times New Roman" w:hAnsi="Times New Roman" w:cs="Times New Roman"/>
          <w:sz w:val="24"/>
          <w:szCs w:val="24"/>
        </w:rPr>
        <w:t xml:space="preserve"> without any defects or defects in the bulk region, theoretical studies on the influence of biaxial strain on the behavior of defects</w:t>
      </w:r>
      <w:r w:rsidR="001C4439">
        <w:rPr>
          <w:rFonts w:ascii="Times New Roman" w:hAnsi="Times New Roman" w:cs="Times New Roman"/>
          <w:sz w:val="24"/>
          <w:szCs w:val="24"/>
        </w:rPr>
        <w:t xml:space="preserve">, especially the </w:t>
      </w:r>
      <w:r w:rsidR="00417A30">
        <w:rPr>
          <w:rFonts w:ascii="Times New Roman" w:hAnsi="Times New Roman" w:cs="Times New Roman"/>
          <w:sz w:val="24"/>
          <w:szCs w:val="24"/>
        </w:rPr>
        <w:t>O</w:t>
      </w:r>
      <w:r w:rsidR="001C4439">
        <w:rPr>
          <w:rFonts w:ascii="Times New Roman" w:hAnsi="Times New Roman" w:cs="Times New Roman"/>
          <w:sz w:val="24"/>
          <w:szCs w:val="24"/>
        </w:rPr>
        <w:t xml:space="preserve"> vacancies,</w:t>
      </w:r>
      <w:r>
        <w:rPr>
          <w:rFonts w:ascii="Times New Roman" w:hAnsi="Times New Roman" w:cs="Times New Roman"/>
          <w:sz w:val="24"/>
          <w:szCs w:val="24"/>
        </w:rPr>
        <w:t xml:space="preserve"> is still less understood. In fact, </w:t>
      </w:r>
      <w:r w:rsidR="00A17503">
        <w:rPr>
          <w:rFonts w:ascii="Times New Roman" w:hAnsi="Times New Roman" w:cs="Times New Roman"/>
          <w:sz w:val="24"/>
          <w:szCs w:val="24"/>
        </w:rPr>
        <w:t xml:space="preserve">biaxial strain from the lattice mismatch between </w:t>
      </w:r>
      <w:r w:rsidR="00A17503" w:rsidRPr="00490061">
        <w:rPr>
          <w:rFonts w:ascii="Times New Roman" w:hAnsi="Times New Roman" w:cs="Times New Roman"/>
          <w:sz w:val="24"/>
          <w:szCs w:val="24"/>
        </w:rPr>
        <w:t>KTaO</w:t>
      </w:r>
      <w:r w:rsidR="00A17503" w:rsidRPr="00490061">
        <w:rPr>
          <w:rFonts w:ascii="Times New Roman" w:hAnsi="Times New Roman" w:cs="Times New Roman"/>
          <w:sz w:val="24"/>
          <w:szCs w:val="24"/>
          <w:vertAlign w:val="subscript"/>
        </w:rPr>
        <w:t>3</w:t>
      </w:r>
      <w:r w:rsidR="00A17503">
        <w:rPr>
          <w:rFonts w:ascii="Times New Roman" w:hAnsi="Times New Roman" w:cs="Times New Roman"/>
          <w:sz w:val="24"/>
          <w:szCs w:val="24"/>
        </w:rPr>
        <w:t xml:space="preserve"> and substrate changes the symmetry of the oxygen octahedral, which modifies the energetics of oxygen vacancies that in turn affects the properties of the thin films. Therefore, better understanding of the properties of </w:t>
      </w:r>
      <w:r w:rsidR="00417A30">
        <w:rPr>
          <w:rFonts w:ascii="Times New Roman" w:hAnsi="Times New Roman" w:cs="Times New Roman"/>
          <w:sz w:val="24"/>
          <w:szCs w:val="24"/>
        </w:rPr>
        <w:t>O</w:t>
      </w:r>
      <w:r w:rsidR="00A17503">
        <w:rPr>
          <w:rFonts w:ascii="Times New Roman" w:hAnsi="Times New Roman" w:cs="Times New Roman"/>
          <w:sz w:val="24"/>
          <w:szCs w:val="24"/>
        </w:rPr>
        <w:t xml:space="preserve"> vacancies under biaxial strain field is important. </w:t>
      </w:r>
    </w:p>
    <w:p w:rsidR="00177BF1" w:rsidRPr="00C809BC" w:rsidRDefault="005C3E53" w:rsidP="00C809BC">
      <w:pPr>
        <w:pStyle w:val="2"/>
        <w:spacing w:before="240" w:after="240" w:line="240" w:lineRule="auto"/>
        <w:rPr>
          <w:rFonts w:ascii="Times New Roman" w:hAnsi="Times New Roman" w:cs="Times New Roman"/>
          <w:b/>
          <w:color w:val="auto"/>
          <w:sz w:val="28"/>
        </w:rPr>
      </w:pPr>
      <w:bookmarkStart w:id="8" w:name="_Toc487374857"/>
      <w:r w:rsidRPr="00C809BC">
        <w:rPr>
          <w:rFonts w:ascii="Times New Roman" w:hAnsi="Times New Roman" w:cs="Times New Roman"/>
          <w:b/>
          <w:color w:val="auto"/>
          <w:sz w:val="28"/>
        </w:rPr>
        <w:t xml:space="preserve">1.5 </w:t>
      </w:r>
      <w:r w:rsidR="006A44D8" w:rsidRPr="00C809BC">
        <w:rPr>
          <w:rFonts w:ascii="Times New Roman" w:hAnsi="Times New Roman" w:cs="Times New Roman"/>
          <w:b/>
          <w:color w:val="auto"/>
          <w:sz w:val="28"/>
        </w:rPr>
        <w:t>Grain Boundaries in C</w:t>
      </w:r>
      <w:r w:rsidR="00177BF1" w:rsidRPr="00C809BC">
        <w:rPr>
          <w:rFonts w:ascii="Times New Roman" w:hAnsi="Times New Roman" w:cs="Times New Roman"/>
          <w:b/>
          <w:color w:val="auto"/>
          <w:sz w:val="28"/>
        </w:rPr>
        <w:t>eria</w:t>
      </w:r>
      <w:bookmarkEnd w:id="8"/>
    </w:p>
    <w:p w:rsidR="0019694B" w:rsidRDefault="00BF695E"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Grain boundaries </w:t>
      </w:r>
      <w:r w:rsidR="00EC446E">
        <w:rPr>
          <w:rFonts w:ascii="Times New Roman" w:hAnsi="Times New Roman" w:cs="Times New Roman"/>
          <w:sz w:val="24"/>
          <w:szCs w:val="24"/>
        </w:rPr>
        <w:t xml:space="preserve">(GBs) </w:t>
      </w:r>
      <w:r>
        <w:rPr>
          <w:rFonts w:ascii="Times New Roman" w:hAnsi="Times New Roman" w:cs="Times New Roman"/>
          <w:sz w:val="24"/>
          <w:szCs w:val="24"/>
        </w:rPr>
        <w:t>a</w:t>
      </w:r>
      <w:r w:rsidR="00534623">
        <w:rPr>
          <w:rFonts w:ascii="Times New Roman" w:hAnsi="Times New Roman" w:cs="Times New Roman"/>
          <w:sz w:val="24"/>
          <w:szCs w:val="24"/>
        </w:rPr>
        <w:t xml:space="preserve">re </w:t>
      </w:r>
      <w:r w:rsidR="00CD768D">
        <w:rPr>
          <w:rFonts w:ascii="Times New Roman" w:hAnsi="Times New Roman" w:cs="Times New Roman"/>
          <w:sz w:val="24"/>
          <w:szCs w:val="24"/>
        </w:rPr>
        <w:t xml:space="preserve">the </w:t>
      </w:r>
      <w:r w:rsidR="00534623">
        <w:rPr>
          <w:rFonts w:ascii="Times New Roman" w:hAnsi="Times New Roman" w:cs="Times New Roman"/>
          <w:sz w:val="24"/>
          <w:szCs w:val="24"/>
        </w:rPr>
        <w:t xml:space="preserve">two-dimensional defects between crystals with the same structure and chemistry but </w:t>
      </w:r>
      <w:r w:rsidR="009D7FDE">
        <w:rPr>
          <w:rFonts w:ascii="Times New Roman" w:hAnsi="Times New Roman" w:cs="Times New Roman"/>
          <w:sz w:val="24"/>
          <w:szCs w:val="24"/>
        </w:rPr>
        <w:t xml:space="preserve">with </w:t>
      </w:r>
      <w:r w:rsidR="00534623">
        <w:rPr>
          <w:rFonts w:ascii="Times New Roman" w:hAnsi="Times New Roman" w:cs="Times New Roman"/>
          <w:sz w:val="24"/>
          <w:szCs w:val="24"/>
        </w:rPr>
        <w:t>different crystallographic orientation</w:t>
      </w:r>
      <w:r w:rsidR="009D7FDE">
        <w:rPr>
          <w:rFonts w:ascii="Times New Roman" w:hAnsi="Times New Roman" w:cs="Times New Roman"/>
          <w:sz w:val="24"/>
          <w:szCs w:val="24"/>
        </w:rPr>
        <w:t>s</w:t>
      </w:r>
      <w:r w:rsidR="00534623">
        <w:rPr>
          <w:rFonts w:ascii="Times New Roman" w:hAnsi="Times New Roman" w:cs="Times New Roman"/>
          <w:sz w:val="24"/>
          <w:szCs w:val="24"/>
        </w:rPr>
        <w:t xml:space="preserve">. The </w:t>
      </w:r>
      <w:r w:rsidR="00042954">
        <w:rPr>
          <w:rFonts w:ascii="Times New Roman" w:hAnsi="Times New Roman" w:cs="Times New Roman"/>
          <w:sz w:val="24"/>
          <w:szCs w:val="24"/>
        </w:rPr>
        <w:t>s</w:t>
      </w:r>
      <w:r w:rsidR="00534623">
        <w:rPr>
          <w:rFonts w:ascii="Times New Roman" w:hAnsi="Times New Roman" w:cs="Times New Roman"/>
          <w:sz w:val="24"/>
          <w:szCs w:val="24"/>
        </w:rPr>
        <w:t xml:space="preserve">tructure and energy of a grain boundary is defined by the misorientation of the two grains and the </w:t>
      </w:r>
      <w:r w:rsidR="00916895">
        <w:rPr>
          <w:rFonts w:ascii="Times New Roman" w:hAnsi="Times New Roman" w:cs="Times New Roman"/>
          <w:sz w:val="24"/>
          <w:szCs w:val="24"/>
        </w:rPr>
        <w:t>direction</w:t>
      </w:r>
      <w:r w:rsidR="00534623">
        <w:rPr>
          <w:rFonts w:ascii="Times New Roman" w:hAnsi="Times New Roman" w:cs="Times New Roman"/>
          <w:sz w:val="24"/>
          <w:szCs w:val="24"/>
        </w:rPr>
        <w:t xml:space="preserve"> of the boundary plane. </w:t>
      </w:r>
      <w:r w:rsidR="005B32D3">
        <w:rPr>
          <w:rFonts w:ascii="Times New Roman" w:hAnsi="Times New Roman" w:cs="Times New Roman"/>
          <w:sz w:val="24"/>
          <w:szCs w:val="24"/>
        </w:rPr>
        <w:t xml:space="preserve">Therefore, there are five </w:t>
      </w:r>
      <w:r w:rsidR="00EC446E">
        <w:rPr>
          <w:rFonts w:ascii="Times New Roman" w:hAnsi="Times New Roman" w:cs="Times New Roman"/>
          <w:sz w:val="24"/>
          <w:szCs w:val="24"/>
        </w:rPr>
        <w:t>independent macroscopic variables</w:t>
      </w:r>
      <w:r w:rsidR="005B32D3">
        <w:rPr>
          <w:rFonts w:ascii="Times New Roman" w:hAnsi="Times New Roman" w:cs="Times New Roman"/>
          <w:sz w:val="24"/>
          <w:szCs w:val="24"/>
        </w:rPr>
        <w:t xml:space="preserve"> to describe one GB: three parameters for the rotation angles and rotation axis and two parameters for the boundary plane. Based on the rotation axis direction, GB</w:t>
      </w:r>
      <w:r w:rsidR="00022DB6">
        <w:rPr>
          <w:rFonts w:ascii="Times New Roman" w:hAnsi="Times New Roman" w:cs="Times New Roman"/>
          <w:sz w:val="24"/>
          <w:szCs w:val="24"/>
        </w:rPr>
        <w:t>s</w:t>
      </w:r>
      <w:r w:rsidR="005B32D3">
        <w:rPr>
          <w:rFonts w:ascii="Times New Roman" w:hAnsi="Times New Roman" w:cs="Times New Roman"/>
          <w:sz w:val="24"/>
          <w:szCs w:val="24"/>
        </w:rPr>
        <w:t xml:space="preserve"> can be approximately characterized as tilt boundar</w:t>
      </w:r>
      <w:r w:rsidR="00022DB6">
        <w:rPr>
          <w:rFonts w:ascii="Times New Roman" w:hAnsi="Times New Roman" w:cs="Times New Roman"/>
          <w:sz w:val="24"/>
          <w:szCs w:val="24"/>
        </w:rPr>
        <w:t>ies</w:t>
      </w:r>
      <w:r w:rsidR="005B32D3">
        <w:rPr>
          <w:rFonts w:ascii="Times New Roman" w:hAnsi="Times New Roman" w:cs="Times New Roman"/>
          <w:sz w:val="24"/>
          <w:szCs w:val="24"/>
        </w:rPr>
        <w:t xml:space="preserve">, in which the rotation axis is parallel to the boundary plane, </w:t>
      </w:r>
      <w:r w:rsidR="00022DB6">
        <w:rPr>
          <w:rFonts w:ascii="Times New Roman" w:hAnsi="Times New Roman" w:cs="Times New Roman"/>
          <w:sz w:val="24"/>
          <w:szCs w:val="24"/>
        </w:rPr>
        <w:t>or twist boundaries</w:t>
      </w:r>
      <w:r w:rsidR="005B32D3">
        <w:rPr>
          <w:rFonts w:ascii="Times New Roman" w:hAnsi="Times New Roman" w:cs="Times New Roman"/>
          <w:sz w:val="24"/>
          <w:szCs w:val="24"/>
        </w:rPr>
        <w:t xml:space="preserve">, </w:t>
      </w:r>
      <w:r w:rsidR="00982D57">
        <w:rPr>
          <w:rFonts w:ascii="Times New Roman" w:hAnsi="Times New Roman" w:cs="Times New Roman"/>
          <w:sz w:val="24"/>
          <w:szCs w:val="24"/>
        </w:rPr>
        <w:t>in which</w:t>
      </w:r>
      <w:r w:rsidR="005B32D3">
        <w:rPr>
          <w:rFonts w:ascii="Times New Roman" w:hAnsi="Times New Roman" w:cs="Times New Roman"/>
          <w:sz w:val="24"/>
          <w:szCs w:val="24"/>
        </w:rPr>
        <w:t xml:space="preserve"> the </w:t>
      </w:r>
      <w:r w:rsidR="00982D57">
        <w:rPr>
          <w:rFonts w:ascii="Times New Roman" w:hAnsi="Times New Roman" w:cs="Times New Roman"/>
          <w:sz w:val="24"/>
          <w:szCs w:val="24"/>
        </w:rPr>
        <w:t xml:space="preserve">rotation </w:t>
      </w:r>
      <w:r w:rsidR="005B32D3">
        <w:rPr>
          <w:rFonts w:ascii="Times New Roman" w:hAnsi="Times New Roman" w:cs="Times New Roman"/>
          <w:sz w:val="24"/>
          <w:szCs w:val="24"/>
        </w:rPr>
        <w:t>axis is</w:t>
      </w:r>
      <w:r w:rsidR="00EC446E">
        <w:rPr>
          <w:rFonts w:ascii="Times New Roman" w:hAnsi="Times New Roman" w:cs="Times New Roman"/>
          <w:sz w:val="24"/>
          <w:szCs w:val="24"/>
        </w:rPr>
        <w:t xml:space="preserve"> </w:t>
      </w:r>
      <w:r w:rsidR="005B32D3">
        <w:rPr>
          <w:rFonts w:ascii="Times New Roman" w:hAnsi="Times New Roman" w:cs="Times New Roman"/>
          <w:sz w:val="24"/>
          <w:szCs w:val="24"/>
        </w:rPr>
        <w:t xml:space="preserve">perpendicular to the boundary plane. </w:t>
      </w:r>
      <w:r w:rsidR="00982D57">
        <w:rPr>
          <w:rFonts w:ascii="Times New Roman" w:hAnsi="Times New Roman" w:cs="Times New Roman"/>
          <w:sz w:val="24"/>
          <w:szCs w:val="24"/>
        </w:rPr>
        <w:t>According to</w:t>
      </w:r>
      <w:r w:rsidR="005B32D3">
        <w:rPr>
          <w:rFonts w:ascii="Times New Roman" w:hAnsi="Times New Roman" w:cs="Times New Roman"/>
          <w:sz w:val="24"/>
          <w:szCs w:val="24"/>
        </w:rPr>
        <w:t xml:space="preserve"> the extent of the misorientation between these grains,</w:t>
      </w:r>
      <w:r w:rsidR="005B0051">
        <w:rPr>
          <w:rFonts w:ascii="Times New Roman" w:hAnsi="Times New Roman" w:cs="Times New Roman"/>
          <w:sz w:val="24"/>
          <w:szCs w:val="24"/>
        </w:rPr>
        <w:t xml:space="preserve"> it can be classified as low angle grain boundary, where the misorientation is less than 15°, and large angle grain boundary, where the misorien</w:t>
      </w:r>
      <w:r w:rsidR="00022DB6">
        <w:rPr>
          <w:rFonts w:ascii="Times New Roman" w:hAnsi="Times New Roman" w:cs="Times New Roman"/>
          <w:sz w:val="24"/>
          <w:szCs w:val="24"/>
        </w:rPr>
        <w:t>tation is larger than 15°. T</w:t>
      </w:r>
      <w:r w:rsidR="005B0051">
        <w:rPr>
          <w:rFonts w:ascii="Times New Roman" w:hAnsi="Times New Roman" w:cs="Times New Roman"/>
          <w:sz w:val="24"/>
          <w:szCs w:val="24"/>
        </w:rPr>
        <w:t>he low angle grain boundary (LAGB) is described by an array of dislocation centers. Compared with L</w:t>
      </w:r>
      <w:r w:rsidR="007B4DD4">
        <w:rPr>
          <w:rFonts w:ascii="Times New Roman" w:hAnsi="Times New Roman" w:cs="Times New Roman"/>
          <w:sz w:val="24"/>
          <w:szCs w:val="24"/>
        </w:rPr>
        <w:t>AGB</w:t>
      </w:r>
      <w:r w:rsidR="005B0051">
        <w:rPr>
          <w:rFonts w:ascii="Times New Roman" w:hAnsi="Times New Roman" w:cs="Times New Roman"/>
          <w:sz w:val="24"/>
          <w:szCs w:val="24"/>
        </w:rPr>
        <w:t xml:space="preserve">, </w:t>
      </w:r>
      <w:r w:rsidR="00022DB6">
        <w:rPr>
          <w:rFonts w:ascii="Times New Roman" w:hAnsi="Times New Roman" w:cs="Times New Roman"/>
          <w:sz w:val="24"/>
          <w:szCs w:val="24"/>
        </w:rPr>
        <w:t xml:space="preserve">a </w:t>
      </w:r>
      <w:r w:rsidR="005B0051">
        <w:rPr>
          <w:rFonts w:ascii="Times New Roman" w:hAnsi="Times New Roman" w:cs="Times New Roman"/>
          <w:sz w:val="24"/>
          <w:szCs w:val="24"/>
        </w:rPr>
        <w:t>large</w:t>
      </w:r>
      <w:r w:rsidR="007B4DD4">
        <w:rPr>
          <w:rFonts w:ascii="Times New Roman" w:hAnsi="Times New Roman" w:cs="Times New Roman"/>
          <w:sz w:val="24"/>
          <w:szCs w:val="24"/>
        </w:rPr>
        <w:t xml:space="preserve"> angle grain boundary is considerably more disordered [</w:t>
      </w:r>
      <w:r w:rsidR="009015CD">
        <w:rPr>
          <w:rFonts w:ascii="Times New Roman" w:hAnsi="Times New Roman" w:cs="Times New Roman"/>
          <w:sz w:val="24"/>
          <w:szCs w:val="24"/>
        </w:rPr>
        <w:t>110</w:t>
      </w:r>
      <w:r w:rsidR="007B4DD4">
        <w:rPr>
          <w:rFonts w:ascii="Times New Roman" w:hAnsi="Times New Roman" w:cs="Times New Roman"/>
          <w:sz w:val="24"/>
          <w:szCs w:val="24"/>
        </w:rPr>
        <w:t xml:space="preserve">], and can be </w:t>
      </w:r>
      <w:r w:rsidR="007B4DD4">
        <w:rPr>
          <w:rFonts w:ascii="Times New Roman" w:hAnsi="Times New Roman" w:cs="Times New Roman"/>
          <w:sz w:val="24"/>
          <w:szCs w:val="24"/>
        </w:rPr>
        <w:lastRenderedPageBreak/>
        <w:t xml:space="preserve">described by the coincident site lattice (CSL) theory, in which the two overlapping lattice sites create a new lattice. </w:t>
      </w:r>
      <w:r w:rsidR="005A6B4D">
        <w:rPr>
          <w:rFonts w:ascii="Times New Roman" w:hAnsi="Times New Roman" w:cs="Times New Roman"/>
          <w:sz w:val="24"/>
          <w:szCs w:val="24"/>
        </w:rPr>
        <w:t>In CSL theory, the degree of fit (</w:t>
      </w:r>
      <m:oMath>
        <m:r>
          <m:rPr>
            <m:sty m:val="p"/>
          </m:rPr>
          <w:rPr>
            <w:rFonts w:ascii="Cambria Math" w:hAnsi="Cambria Math" w:cs="Times New Roman"/>
            <w:sz w:val="24"/>
            <w:szCs w:val="24"/>
          </w:rPr>
          <m:t>Σ</m:t>
        </m:r>
      </m:oMath>
      <w:r w:rsidR="005A6B4D">
        <w:rPr>
          <w:rFonts w:ascii="Times New Roman" w:hAnsi="Times New Roman" w:cs="Times New Roman"/>
          <w:sz w:val="24"/>
          <w:szCs w:val="24"/>
        </w:rPr>
        <w:t xml:space="preserve">) between the structures of the two grains is described by the ratio between the area enclosed by a unit cell of the </w:t>
      </w:r>
      <w:r w:rsidR="000F3508">
        <w:rPr>
          <w:rFonts w:ascii="Times New Roman" w:hAnsi="Times New Roman" w:cs="Times New Roman"/>
          <w:sz w:val="24"/>
          <w:szCs w:val="24"/>
        </w:rPr>
        <w:t>coincident</w:t>
      </w:r>
      <w:r w:rsidR="005A6B4D">
        <w:rPr>
          <w:rFonts w:ascii="Times New Roman" w:hAnsi="Times New Roman" w:cs="Times New Roman"/>
          <w:sz w:val="24"/>
          <w:szCs w:val="24"/>
        </w:rPr>
        <w:t xml:space="preserve"> sites, and the standard unit cell. For example, for the </w:t>
      </w:r>
      <m:oMath>
        <m:r>
          <m:rPr>
            <m:sty m:val="p"/>
          </m:rPr>
          <w:rPr>
            <w:rFonts w:ascii="Cambria Math" w:hAnsi="Cambria Math" w:cs="Times New Roman"/>
            <w:sz w:val="24"/>
            <w:szCs w:val="24"/>
          </w:rPr>
          <m:t>Σ5</m:t>
        </m:r>
      </m:oMath>
      <w:r w:rsidR="005A6B4D">
        <w:rPr>
          <w:rFonts w:ascii="Times New Roman" w:hAnsi="Times New Roman" w:cs="Times New Roman"/>
          <w:sz w:val="24"/>
          <w:szCs w:val="24"/>
        </w:rPr>
        <w:t xml:space="preserve"> coincidence</w:t>
      </w:r>
      <w:r w:rsidR="00022DB6">
        <w:rPr>
          <w:rFonts w:ascii="Times New Roman" w:hAnsi="Times New Roman" w:cs="Times New Roman"/>
          <w:sz w:val="24"/>
          <w:szCs w:val="24"/>
        </w:rPr>
        <w:t xml:space="preserve"> GB</w:t>
      </w:r>
      <w:r w:rsidR="005A6B4D">
        <w:rPr>
          <w:rFonts w:ascii="Times New Roman" w:hAnsi="Times New Roman" w:cs="Times New Roman"/>
          <w:sz w:val="24"/>
          <w:szCs w:val="24"/>
        </w:rPr>
        <w:t xml:space="preserve">, the </w:t>
      </w:r>
      <w:r w:rsidR="000F3508">
        <w:rPr>
          <w:rFonts w:ascii="Times New Roman" w:hAnsi="Times New Roman" w:cs="Times New Roman"/>
          <w:sz w:val="24"/>
          <w:szCs w:val="24"/>
        </w:rPr>
        <w:t xml:space="preserve">new unit cell for the coincidence site lattice is square, the length of each side is </w:t>
      </w:r>
      <m:oMath>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3</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m:t>
                </m:r>
              </m:e>
              <m:sup>
                <m:r>
                  <m:rPr>
                    <m:sty m:val="p"/>
                  </m:rPr>
                  <w:rPr>
                    <w:rFonts w:ascii="Cambria Math" w:hAnsi="Cambria Math" w:cs="Times New Roman"/>
                    <w:sz w:val="24"/>
                    <w:szCs w:val="24"/>
                  </w:rPr>
                  <m:t>2</m:t>
                </m:r>
              </m:sup>
            </m:sSup>
          </m:e>
        </m:rad>
      </m:oMath>
      <w:r w:rsidR="000F3508">
        <w:rPr>
          <w:rFonts w:ascii="Times New Roman" w:hAnsi="Times New Roman" w:cs="Times New Roman"/>
          <w:sz w:val="24"/>
          <w:szCs w:val="24"/>
        </w:rPr>
        <w:t>, thus the area of the coincident cell is 10; because there are two coincident lattice points per unit cell, therefore, t</w:t>
      </w:r>
      <w:r w:rsidR="00022DB6">
        <w:rPr>
          <w:rFonts w:ascii="Times New Roman" w:hAnsi="Times New Roman" w:cs="Times New Roman"/>
          <w:sz w:val="24"/>
          <w:szCs w:val="24"/>
        </w:rPr>
        <w:t>he area ratio should be 5. T</w:t>
      </w:r>
      <w:r w:rsidR="000F3508">
        <w:rPr>
          <w:rFonts w:ascii="Times New Roman" w:hAnsi="Times New Roman" w:cs="Times New Roman"/>
          <w:sz w:val="24"/>
          <w:szCs w:val="24"/>
        </w:rPr>
        <w:t xml:space="preserve">he rotation angle </w:t>
      </w:r>
      <w:r w:rsidR="00160A4B">
        <w:rPr>
          <w:rFonts w:ascii="Times New Roman" w:hAnsi="Times New Roman" w:cs="Times New Roman"/>
          <w:sz w:val="24"/>
          <w:szCs w:val="24"/>
        </w:rPr>
        <w:t>is</w:t>
      </w:r>
      <w:r w:rsidR="000F3508">
        <w:rPr>
          <w:rFonts w:ascii="Times New Roman" w:hAnsi="Times New Roman" w:cs="Times New Roman"/>
          <w:sz w:val="24"/>
          <w:szCs w:val="24"/>
        </w:rPr>
        <w:t xml:space="preserve"> </w:t>
      </w:r>
      <m:oMath>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tan</m:t>
            </m:r>
          </m:e>
          <m:sup>
            <m:r>
              <m:rPr>
                <m:sty m:val="p"/>
              </m:rPr>
              <w:rPr>
                <w:rFonts w:ascii="Cambria Math" w:hAnsi="Cambria Math" w:cs="Times New Roman"/>
                <w:sz w:val="24"/>
                <w:szCs w:val="24"/>
              </w:rPr>
              <m:t>-1</m:t>
            </m:r>
          </m:sup>
        </m:sSup>
        <m:d>
          <m:dPr>
            <m:ctrlPr>
              <w:rPr>
                <w:rFonts w:ascii="Cambria Math" w:hAnsi="Cambria Math" w:cs="Times New Roman"/>
                <w:sz w:val="24"/>
                <w:szCs w:val="24"/>
              </w:rPr>
            </m:ctrlPr>
          </m:dPr>
          <m:e>
            <m:f>
              <m:fPr>
                <m:type m:val="skw"/>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e>
        </m:d>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36.9</m:t>
            </m:r>
          </m:e>
          <m:sup>
            <m:r>
              <m:rPr>
                <m:sty m:val="p"/>
              </m:rPr>
              <w:rPr>
                <w:rFonts w:ascii="Cambria Math" w:hAnsi="Cambria Math" w:cs="Times New Roman"/>
                <w:sz w:val="24"/>
                <w:szCs w:val="24"/>
              </w:rPr>
              <m:t>°</m:t>
            </m:r>
          </m:sup>
        </m:sSup>
      </m:oMath>
      <w:r w:rsidR="00160A4B">
        <w:rPr>
          <w:rFonts w:ascii="Times New Roman" w:hAnsi="Times New Roman" w:cs="Times New Roman"/>
          <w:sz w:val="24"/>
          <w:szCs w:val="24"/>
        </w:rPr>
        <w:t xml:space="preserve">. </w:t>
      </w:r>
      <w:r w:rsidR="00250DCE">
        <w:rPr>
          <w:rFonts w:ascii="Times New Roman" w:hAnsi="Times New Roman" w:cs="Times New Roman"/>
          <w:sz w:val="24"/>
          <w:szCs w:val="24"/>
        </w:rPr>
        <w:t xml:space="preserve">By using scanning transmission electron microscopy and electron energy loss spectroscopy, Hojo </w:t>
      </w:r>
      <w:r w:rsidR="00250DCE" w:rsidRPr="00A40093">
        <w:rPr>
          <w:rFonts w:ascii="Times New Roman" w:hAnsi="Times New Roman" w:cs="Times New Roman"/>
          <w:i/>
          <w:sz w:val="24"/>
          <w:szCs w:val="24"/>
        </w:rPr>
        <w:t>et. al.</w:t>
      </w:r>
      <w:r w:rsidR="00250DCE">
        <w:rPr>
          <w:rFonts w:ascii="Times New Roman" w:hAnsi="Times New Roman" w:cs="Times New Roman"/>
          <w:sz w:val="24"/>
          <w:szCs w:val="24"/>
        </w:rPr>
        <w:t xml:space="preserve"> </w:t>
      </w:r>
      <w:r w:rsidR="00CD768D">
        <w:rPr>
          <w:rFonts w:ascii="Times New Roman" w:hAnsi="Times New Roman" w:cs="Times New Roman"/>
          <w:sz w:val="24"/>
          <w:szCs w:val="24"/>
        </w:rPr>
        <w:t xml:space="preserve">[111, 112] </w:t>
      </w:r>
      <w:r w:rsidR="00250DCE">
        <w:rPr>
          <w:rFonts w:ascii="Times New Roman" w:hAnsi="Times New Roman" w:cs="Times New Roman"/>
          <w:sz w:val="24"/>
          <w:szCs w:val="24"/>
        </w:rPr>
        <w:t>have identified detailed structures of two kinds of grain boundaries in CeO</w:t>
      </w:r>
      <w:r w:rsidR="00250DCE" w:rsidRPr="00913810">
        <w:rPr>
          <w:rFonts w:ascii="Times New Roman" w:hAnsi="Times New Roman" w:cs="Times New Roman"/>
          <w:sz w:val="24"/>
          <w:szCs w:val="24"/>
          <w:vertAlign w:val="subscript"/>
        </w:rPr>
        <w:t>2</w:t>
      </w:r>
      <w:r w:rsidR="00250DCE">
        <w:rPr>
          <w:rFonts w:ascii="Times New Roman" w:hAnsi="Times New Roman" w:cs="Times New Roman"/>
          <w:sz w:val="24"/>
          <w:szCs w:val="24"/>
        </w:rPr>
        <w:t xml:space="preserve">, </w:t>
      </w:r>
      <w:r w:rsidR="00250DCE" w:rsidRPr="00C826D0">
        <w:rPr>
          <w:rFonts w:ascii="Times New Roman" w:hAnsi="Times New Roman" w:cs="Times New Roman"/>
          <w:i/>
          <w:sz w:val="24"/>
          <w:szCs w:val="24"/>
        </w:rPr>
        <w:t>i.e.</w:t>
      </w:r>
      <w:r w:rsidR="00250DCE">
        <w:rPr>
          <w:rFonts w:ascii="Times New Roman" w:hAnsi="Times New Roman" w:cs="Times New Roman"/>
          <w:sz w:val="24"/>
          <w:szCs w:val="24"/>
        </w:rPr>
        <w:t xml:space="preserve">, the </w:t>
      </w:r>
      <m:oMath>
        <m:r>
          <m:rPr>
            <m:sty m:val="p"/>
          </m:rPr>
          <w:rPr>
            <w:rFonts w:ascii="Cambria Math" w:hAnsi="Cambria Math" w:cs="Times New Roman"/>
            <w:sz w:val="24"/>
            <w:szCs w:val="24"/>
          </w:rPr>
          <m:t>Σ5</m:t>
        </m:r>
      </m:oMath>
      <w:r w:rsidR="00250DCE">
        <w:rPr>
          <w:rFonts w:ascii="Times New Roman" w:hAnsi="Times New Roman" w:cs="Times New Roman"/>
          <w:sz w:val="24"/>
          <w:szCs w:val="24"/>
        </w:rPr>
        <w:t xml:space="preserve"> [001]/(210) and </w:t>
      </w:r>
      <m:oMath>
        <m:r>
          <m:rPr>
            <m:sty m:val="p"/>
          </m:rPr>
          <w:rPr>
            <w:rFonts w:ascii="Cambria Math" w:hAnsi="Cambria Math" w:cs="Times New Roman"/>
            <w:sz w:val="24"/>
            <w:szCs w:val="24"/>
          </w:rPr>
          <m:t>Σ3</m:t>
        </m:r>
      </m:oMath>
      <w:r w:rsidR="00250DCE">
        <w:rPr>
          <w:rFonts w:ascii="Times New Roman" w:hAnsi="Times New Roman" w:cs="Times New Roman"/>
          <w:sz w:val="24"/>
          <w:szCs w:val="24"/>
        </w:rPr>
        <w:t xml:space="preserve"> [</w:t>
      </w:r>
      <m:oMath>
        <m:r>
          <m:rPr>
            <m:sty m:val="p"/>
          </m:rPr>
          <w:rPr>
            <w:rFonts w:ascii="Cambria Math" w:hAnsi="Cambria Math" w:cs="Times New Roman"/>
            <w:sz w:val="24"/>
            <w:szCs w:val="24"/>
          </w:rPr>
          <m:t>1</m:t>
        </m:r>
        <m:acc>
          <m:accPr>
            <m:chr m:val="̅"/>
            <m:ctrlPr>
              <w:rPr>
                <w:rFonts w:ascii="Cambria Math" w:hAnsi="Cambria Math" w:cs="Times New Roman"/>
                <w:sz w:val="24"/>
                <w:szCs w:val="24"/>
              </w:rPr>
            </m:ctrlPr>
          </m:accPr>
          <m:e>
            <m:r>
              <w:rPr>
                <w:rFonts w:ascii="Cambria Math" w:hAnsi="Cambria Math" w:cs="Times New Roman"/>
                <w:sz w:val="24"/>
                <w:szCs w:val="24"/>
              </w:rPr>
              <m:t>1</m:t>
            </m:r>
          </m:e>
        </m:acc>
        <m:r>
          <w:rPr>
            <w:rFonts w:ascii="Cambria Math" w:hAnsi="Cambria Math" w:cs="Times New Roman"/>
            <w:sz w:val="24"/>
            <w:szCs w:val="24"/>
          </w:rPr>
          <m:t>0]</m:t>
        </m:r>
      </m:oMath>
      <w:r w:rsidR="00250DCE">
        <w:rPr>
          <w:rFonts w:ascii="Times New Roman" w:hAnsi="Times New Roman" w:cs="Times New Roman"/>
          <w:sz w:val="24"/>
          <w:szCs w:val="24"/>
        </w:rPr>
        <w:t>/(111), and they have revealed the importance of oxygen vacancies in the stability of these grain boundar</w:t>
      </w:r>
      <w:r w:rsidR="00022DB6">
        <w:rPr>
          <w:rFonts w:ascii="Times New Roman" w:hAnsi="Times New Roman" w:cs="Times New Roman"/>
          <w:sz w:val="24"/>
          <w:szCs w:val="24"/>
        </w:rPr>
        <w:t>ies. Recent theoretical study of</w:t>
      </w:r>
      <w:r w:rsidR="00250DCE">
        <w:rPr>
          <w:rFonts w:ascii="Times New Roman" w:hAnsi="Times New Roman" w:cs="Times New Roman"/>
          <w:sz w:val="24"/>
          <w:szCs w:val="24"/>
        </w:rPr>
        <w:t xml:space="preserve"> the </w:t>
      </w:r>
      <m:oMath>
        <m:r>
          <m:rPr>
            <m:sty m:val="p"/>
          </m:rPr>
          <w:rPr>
            <w:rFonts w:ascii="Cambria Math" w:hAnsi="Cambria Math" w:cs="Times New Roman"/>
            <w:sz w:val="24"/>
            <w:szCs w:val="24"/>
          </w:rPr>
          <m:t>Σ3</m:t>
        </m:r>
      </m:oMath>
      <w:r w:rsidR="00250DCE">
        <w:rPr>
          <w:rFonts w:ascii="Times New Roman" w:hAnsi="Times New Roman" w:cs="Times New Roman"/>
          <w:sz w:val="24"/>
          <w:szCs w:val="24"/>
        </w:rPr>
        <w:t xml:space="preserve"> [</w:t>
      </w:r>
      <m:oMath>
        <m:r>
          <m:rPr>
            <m:sty m:val="p"/>
          </m:rPr>
          <w:rPr>
            <w:rFonts w:ascii="Cambria Math" w:hAnsi="Cambria Math" w:cs="Times New Roman"/>
            <w:sz w:val="24"/>
            <w:szCs w:val="24"/>
          </w:rPr>
          <m:t>1</m:t>
        </m:r>
        <m:acc>
          <m:accPr>
            <m:chr m:val="̅"/>
            <m:ctrlPr>
              <w:rPr>
                <w:rFonts w:ascii="Cambria Math" w:hAnsi="Cambria Math" w:cs="Times New Roman"/>
                <w:sz w:val="24"/>
                <w:szCs w:val="24"/>
              </w:rPr>
            </m:ctrlPr>
          </m:accPr>
          <m:e>
            <m:r>
              <w:rPr>
                <w:rFonts w:ascii="Cambria Math" w:hAnsi="Cambria Math" w:cs="Times New Roman"/>
                <w:sz w:val="24"/>
                <w:szCs w:val="24"/>
              </w:rPr>
              <m:t>1</m:t>
            </m:r>
          </m:e>
        </m:acc>
        <m:r>
          <w:rPr>
            <w:rFonts w:ascii="Cambria Math" w:hAnsi="Cambria Math" w:cs="Times New Roman"/>
            <w:sz w:val="24"/>
            <w:szCs w:val="24"/>
          </w:rPr>
          <m:t>0]</m:t>
        </m:r>
      </m:oMath>
      <w:r w:rsidR="00250DCE">
        <w:rPr>
          <w:rFonts w:ascii="Times New Roman" w:hAnsi="Times New Roman" w:cs="Times New Roman"/>
          <w:sz w:val="24"/>
          <w:szCs w:val="24"/>
        </w:rPr>
        <w:t>/(1</w:t>
      </w:r>
      <w:r w:rsidR="00022DB6">
        <w:rPr>
          <w:rFonts w:ascii="Times New Roman" w:hAnsi="Times New Roman" w:cs="Times New Roman"/>
          <w:sz w:val="24"/>
          <w:szCs w:val="24"/>
        </w:rPr>
        <w:t>11) grain boundary in</w:t>
      </w:r>
      <w:r w:rsidR="006D2366">
        <w:rPr>
          <w:rFonts w:ascii="Times New Roman" w:hAnsi="Times New Roman" w:cs="Times New Roman"/>
          <w:sz w:val="24"/>
          <w:szCs w:val="24"/>
        </w:rPr>
        <w:t xml:space="preserve"> ceria [1</w:t>
      </w:r>
      <w:r w:rsidR="00CD768D">
        <w:rPr>
          <w:rFonts w:ascii="Times New Roman" w:hAnsi="Times New Roman" w:cs="Times New Roman"/>
          <w:sz w:val="24"/>
          <w:szCs w:val="24"/>
        </w:rPr>
        <w:t>13</w:t>
      </w:r>
      <w:r w:rsidR="00250DCE">
        <w:rPr>
          <w:rFonts w:ascii="Times New Roman" w:hAnsi="Times New Roman" w:cs="Times New Roman"/>
          <w:sz w:val="24"/>
          <w:szCs w:val="24"/>
        </w:rPr>
        <w:t xml:space="preserve">] further proved that the presence of oxygen vacancies can stabilize the grain boundary at </w:t>
      </w:r>
      <w:r w:rsidR="00022DB6">
        <w:rPr>
          <w:rFonts w:ascii="Times New Roman" w:hAnsi="Times New Roman" w:cs="Times New Roman"/>
          <w:sz w:val="24"/>
          <w:szCs w:val="24"/>
        </w:rPr>
        <w:t xml:space="preserve">a </w:t>
      </w:r>
      <w:r w:rsidR="00250DCE">
        <w:rPr>
          <w:rFonts w:ascii="Times New Roman" w:hAnsi="Times New Roman" w:cs="Times New Roman"/>
          <w:sz w:val="24"/>
          <w:szCs w:val="24"/>
        </w:rPr>
        <w:t>low Fermi level and/or under oxygen-poor conditions.</w:t>
      </w:r>
    </w:p>
    <w:p w:rsidR="00160A4B" w:rsidRDefault="00DF2BBF"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It has been found that grain boundaries play a critical role in determining the properties of CeO</w:t>
      </w:r>
      <w:r w:rsidRPr="00DF2BBF">
        <w:rPr>
          <w:rFonts w:ascii="Times New Roman" w:hAnsi="Times New Roman" w:cs="Times New Roman"/>
          <w:sz w:val="24"/>
          <w:szCs w:val="24"/>
          <w:vertAlign w:val="subscript"/>
        </w:rPr>
        <w:t>2</w:t>
      </w:r>
      <w:r>
        <w:rPr>
          <w:rFonts w:ascii="Times New Roman" w:hAnsi="Times New Roman" w:cs="Times New Roman"/>
          <w:sz w:val="24"/>
          <w:szCs w:val="24"/>
        </w:rPr>
        <w:t>. For example, an enhancement of four orders of magnitude in electronic conductivity has been observed in nano-crystalline CeO</w:t>
      </w:r>
      <w:r w:rsidRPr="00364373">
        <w:rPr>
          <w:rFonts w:ascii="Times New Roman" w:hAnsi="Times New Roman" w:cs="Times New Roman"/>
          <w:sz w:val="24"/>
          <w:szCs w:val="24"/>
          <w:vertAlign w:val="subscript"/>
        </w:rPr>
        <w:t>2</w:t>
      </w:r>
      <w:r>
        <w:rPr>
          <w:rFonts w:ascii="Times New Roman" w:hAnsi="Times New Roman" w:cs="Times New Roman"/>
          <w:sz w:val="24"/>
          <w:szCs w:val="24"/>
        </w:rPr>
        <w:t xml:space="preserve"> (NC-CeO</w:t>
      </w:r>
      <w:r w:rsidRPr="00DF2BBF">
        <w:rPr>
          <w:rFonts w:ascii="Times New Roman" w:hAnsi="Times New Roman" w:cs="Times New Roman"/>
          <w:sz w:val="24"/>
          <w:szCs w:val="24"/>
          <w:vertAlign w:val="subscript"/>
        </w:rPr>
        <w:t>2</w:t>
      </w:r>
      <w:r>
        <w:rPr>
          <w:rFonts w:ascii="Times New Roman" w:hAnsi="Times New Roman" w:cs="Times New Roman"/>
          <w:sz w:val="24"/>
          <w:szCs w:val="24"/>
        </w:rPr>
        <w:t xml:space="preserve">), which has </w:t>
      </w:r>
      <w:r w:rsidR="00022DB6">
        <w:rPr>
          <w:rFonts w:ascii="Times New Roman" w:hAnsi="Times New Roman" w:cs="Times New Roman"/>
          <w:sz w:val="24"/>
          <w:szCs w:val="24"/>
        </w:rPr>
        <w:t xml:space="preserve">a </w:t>
      </w:r>
      <w:r>
        <w:rPr>
          <w:rFonts w:ascii="Times New Roman" w:hAnsi="Times New Roman" w:cs="Times New Roman"/>
          <w:sz w:val="24"/>
          <w:szCs w:val="24"/>
        </w:rPr>
        <w:t xml:space="preserve">high </w:t>
      </w:r>
      <w:r w:rsidR="006D2366">
        <w:rPr>
          <w:rFonts w:ascii="Times New Roman" w:hAnsi="Times New Roman" w:cs="Times New Roman"/>
          <w:sz w:val="24"/>
          <w:szCs w:val="24"/>
        </w:rPr>
        <w:t>density of grain boundaries [1</w:t>
      </w:r>
      <w:r w:rsidR="005419C2">
        <w:rPr>
          <w:rFonts w:ascii="Times New Roman" w:hAnsi="Times New Roman" w:cs="Times New Roman"/>
          <w:sz w:val="24"/>
          <w:szCs w:val="24"/>
        </w:rPr>
        <w:t>14</w:t>
      </w:r>
      <w:r>
        <w:rPr>
          <w:rFonts w:ascii="Times New Roman" w:hAnsi="Times New Roman" w:cs="Times New Roman"/>
          <w:sz w:val="24"/>
          <w:szCs w:val="24"/>
        </w:rPr>
        <w:t xml:space="preserve">]. </w:t>
      </w:r>
      <w:r w:rsidR="006C531F">
        <w:rPr>
          <w:rFonts w:ascii="Times New Roman" w:hAnsi="Times New Roman" w:cs="Times New Roman"/>
          <w:sz w:val="24"/>
          <w:szCs w:val="24"/>
        </w:rPr>
        <w:t>In addition,</w:t>
      </w:r>
      <w:r>
        <w:rPr>
          <w:rFonts w:ascii="Times New Roman" w:hAnsi="Times New Roman" w:cs="Times New Roman"/>
          <w:sz w:val="24"/>
          <w:szCs w:val="24"/>
        </w:rPr>
        <w:t xml:space="preserve"> the decreasing of grain size dramatically reduces the formation and migration energies of oxygen vacancies, which enhances the ionic conductivity in CeO</w:t>
      </w:r>
      <w:r w:rsidRPr="00364373">
        <w:rPr>
          <w:rFonts w:ascii="Times New Roman" w:hAnsi="Times New Roman" w:cs="Times New Roman"/>
          <w:sz w:val="24"/>
          <w:szCs w:val="24"/>
          <w:vertAlign w:val="subscript"/>
        </w:rPr>
        <w:t>2</w:t>
      </w:r>
      <w:r w:rsidR="006D2366">
        <w:rPr>
          <w:rFonts w:ascii="Times New Roman" w:hAnsi="Times New Roman" w:cs="Times New Roman"/>
          <w:sz w:val="24"/>
          <w:szCs w:val="24"/>
        </w:rPr>
        <w:t xml:space="preserve"> [1</w:t>
      </w:r>
      <w:r w:rsidR="005419C2">
        <w:rPr>
          <w:rFonts w:ascii="Times New Roman" w:hAnsi="Times New Roman" w:cs="Times New Roman"/>
          <w:sz w:val="24"/>
          <w:szCs w:val="24"/>
        </w:rPr>
        <w:t>15</w:t>
      </w:r>
      <w:r>
        <w:rPr>
          <w:rFonts w:ascii="Times New Roman" w:hAnsi="Times New Roman" w:cs="Times New Roman"/>
          <w:sz w:val="24"/>
          <w:szCs w:val="24"/>
        </w:rPr>
        <w:t xml:space="preserve">]. Furthermore, the self-healing response of radiation damage </w:t>
      </w:r>
      <w:r w:rsidR="006C531F">
        <w:rPr>
          <w:rFonts w:ascii="Times New Roman" w:hAnsi="Times New Roman" w:cs="Times New Roman"/>
          <w:sz w:val="24"/>
          <w:szCs w:val="24"/>
        </w:rPr>
        <w:t xml:space="preserve">has been reported </w:t>
      </w:r>
      <w:r>
        <w:rPr>
          <w:rFonts w:ascii="Times New Roman" w:hAnsi="Times New Roman" w:cs="Times New Roman"/>
          <w:sz w:val="24"/>
          <w:szCs w:val="24"/>
        </w:rPr>
        <w:t>at grain boundaries of CeO</w:t>
      </w:r>
      <w:r w:rsidRPr="00364373">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6C531F">
        <w:rPr>
          <w:rFonts w:ascii="Times New Roman" w:hAnsi="Times New Roman" w:cs="Times New Roman"/>
          <w:sz w:val="24"/>
          <w:szCs w:val="24"/>
        </w:rPr>
        <w:t xml:space="preserve">suggesting </w:t>
      </w:r>
      <w:r>
        <w:rPr>
          <w:rFonts w:ascii="Times New Roman" w:hAnsi="Times New Roman" w:cs="Times New Roman"/>
          <w:sz w:val="24"/>
          <w:szCs w:val="24"/>
        </w:rPr>
        <w:t>that the existence of grain boundaries would improve the radiation resistance property of CeO</w:t>
      </w:r>
      <w:r w:rsidRPr="00364373">
        <w:rPr>
          <w:rFonts w:ascii="Times New Roman" w:hAnsi="Times New Roman" w:cs="Times New Roman"/>
          <w:sz w:val="24"/>
          <w:szCs w:val="24"/>
          <w:vertAlign w:val="subscript"/>
        </w:rPr>
        <w:t>2</w:t>
      </w:r>
      <w:r w:rsidR="006D2366">
        <w:rPr>
          <w:rFonts w:ascii="Times New Roman" w:hAnsi="Times New Roman" w:cs="Times New Roman"/>
          <w:sz w:val="24"/>
          <w:szCs w:val="24"/>
        </w:rPr>
        <w:t xml:space="preserve"> [</w:t>
      </w:r>
      <w:r w:rsidR="005419C2">
        <w:rPr>
          <w:rFonts w:ascii="Times New Roman" w:hAnsi="Times New Roman" w:cs="Times New Roman"/>
          <w:sz w:val="24"/>
          <w:szCs w:val="24"/>
        </w:rPr>
        <w:t xml:space="preserve">3, </w:t>
      </w:r>
      <w:r w:rsidR="006D2366">
        <w:rPr>
          <w:rFonts w:ascii="Times New Roman" w:hAnsi="Times New Roman" w:cs="Times New Roman"/>
          <w:sz w:val="24"/>
          <w:szCs w:val="24"/>
        </w:rPr>
        <w:t>11</w:t>
      </w:r>
      <w:r w:rsidR="005419C2">
        <w:rPr>
          <w:rFonts w:ascii="Times New Roman" w:hAnsi="Times New Roman" w:cs="Times New Roman"/>
          <w:sz w:val="24"/>
          <w:szCs w:val="24"/>
        </w:rPr>
        <w:t xml:space="preserve">6, </w:t>
      </w:r>
      <w:r w:rsidR="006D2366">
        <w:rPr>
          <w:rFonts w:ascii="Times New Roman" w:hAnsi="Times New Roman" w:cs="Times New Roman"/>
          <w:sz w:val="24"/>
          <w:szCs w:val="24"/>
        </w:rPr>
        <w:t>11</w:t>
      </w:r>
      <w:r w:rsidR="005419C2">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However, </w:t>
      </w:r>
      <w:r w:rsidR="00250DCE">
        <w:rPr>
          <w:rFonts w:ascii="Times New Roman" w:hAnsi="Times New Roman" w:cs="Times New Roman"/>
          <w:sz w:val="24"/>
        </w:rPr>
        <w:t xml:space="preserve">the interaction between </w:t>
      </w:r>
      <w:r w:rsidR="0019688E">
        <w:rPr>
          <w:rFonts w:ascii="Times New Roman" w:hAnsi="Times New Roman" w:cs="Times New Roman"/>
          <w:sz w:val="24"/>
        </w:rPr>
        <w:t xml:space="preserve">these native point </w:t>
      </w:r>
      <w:r w:rsidR="00250DCE">
        <w:rPr>
          <w:rFonts w:ascii="Times New Roman" w:hAnsi="Times New Roman" w:cs="Times New Roman"/>
          <w:sz w:val="24"/>
        </w:rPr>
        <w:t>defects and grain boundaries still remain</w:t>
      </w:r>
      <w:r w:rsidR="00D15DAA">
        <w:rPr>
          <w:rFonts w:ascii="Times New Roman" w:hAnsi="Times New Roman" w:cs="Times New Roman"/>
          <w:sz w:val="24"/>
        </w:rPr>
        <w:t>s</w:t>
      </w:r>
      <w:r w:rsidR="00250DCE">
        <w:rPr>
          <w:rFonts w:ascii="Times New Roman" w:hAnsi="Times New Roman" w:cs="Times New Roman"/>
          <w:sz w:val="24"/>
        </w:rPr>
        <w:t xml:space="preserve"> un</w:t>
      </w:r>
      <w:r w:rsidR="004B4D0B">
        <w:rPr>
          <w:rFonts w:ascii="Times New Roman" w:hAnsi="Times New Roman" w:cs="Times New Roman"/>
          <w:sz w:val="24"/>
        </w:rPr>
        <w:t>solved</w:t>
      </w:r>
      <w:r w:rsidR="00250DCE">
        <w:rPr>
          <w:rFonts w:ascii="Times New Roman" w:hAnsi="Times New Roman" w:cs="Times New Roman"/>
          <w:sz w:val="24"/>
          <w:szCs w:val="24"/>
        </w:rPr>
        <w:t xml:space="preserve">. </w:t>
      </w:r>
    </w:p>
    <w:p w:rsidR="0019688E" w:rsidRDefault="0019688E" w:rsidP="004B4D0B">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addition, as one surrogate material </w:t>
      </w:r>
      <w:r w:rsidR="005419C2">
        <w:rPr>
          <w:rFonts w:ascii="Times New Roman" w:hAnsi="Times New Roman" w:cs="Times New Roman"/>
          <w:sz w:val="24"/>
          <w:szCs w:val="24"/>
        </w:rPr>
        <w:t>for</w:t>
      </w:r>
      <w:r w:rsidR="00D15DAA">
        <w:rPr>
          <w:rFonts w:ascii="Times New Roman" w:hAnsi="Times New Roman" w:cs="Times New Roman"/>
          <w:sz w:val="24"/>
          <w:szCs w:val="24"/>
        </w:rPr>
        <w:t xml:space="preserve"> nuclear fuels, fission gas atom</w:t>
      </w:r>
      <w:r>
        <w:rPr>
          <w:rFonts w:ascii="Times New Roman" w:hAnsi="Times New Roman" w:cs="Times New Roman"/>
          <w:sz w:val="24"/>
          <w:szCs w:val="24"/>
        </w:rPr>
        <w:t>s</w:t>
      </w:r>
      <w:r w:rsidR="00D15DAA">
        <w:rPr>
          <w:rFonts w:ascii="Times New Roman" w:hAnsi="Times New Roman" w:cs="Times New Roman"/>
          <w:sz w:val="24"/>
          <w:szCs w:val="24"/>
        </w:rPr>
        <w:t xml:space="preserve"> in CeO</w:t>
      </w:r>
      <w:r w:rsidR="00D15DAA" w:rsidRPr="00D15DAA">
        <w:rPr>
          <w:rFonts w:ascii="Times New Roman" w:hAnsi="Times New Roman" w:cs="Times New Roman"/>
          <w:sz w:val="24"/>
          <w:szCs w:val="24"/>
          <w:vertAlign w:val="subscript"/>
        </w:rPr>
        <w:t>2</w:t>
      </w:r>
      <w:r w:rsidR="00D15DAA">
        <w:rPr>
          <w:rFonts w:ascii="Times New Roman" w:hAnsi="Times New Roman" w:cs="Times New Roman"/>
          <w:sz w:val="24"/>
          <w:szCs w:val="24"/>
        </w:rPr>
        <w:t xml:space="preserve"> diffuse from the grain interior to grain boundaries, and then form bubbles at the grain boundaries, leading to the gas release eventually near the grain boundaries. </w:t>
      </w:r>
      <w:r w:rsidR="007F4EFB">
        <w:rPr>
          <w:rFonts w:ascii="Times New Roman" w:hAnsi="Times New Roman" w:cs="Times New Roman"/>
          <w:sz w:val="24"/>
          <w:szCs w:val="24"/>
        </w:rPr>
        <w:t xml:space="preserve">Although many models have been proposed to describe the gas release process, most of them </w:t>
      </w:r>
      <w:r w:rsidR="00022DB6">
        <w:rPr>
          <w:rFonts w:ascii="Times New Roman" w:hAnsi="Times New Roman" w:cs="Times New Roman"/>
          <w:sz w:val="24"/>
          <w:szCs w:val="24"/>
        </w:rPr>
        <w:t xml:space="preserve">are </w:t>
      </w:r>
      <w:r w:rsidR="007F4EFB">
        <w:rPr>
          <w:rFonts w:ascii="Times New Roman" w:hAnsi="Times New Roman" w:cs="Times New Roman"/>
          <w:sz w:val="24"/>
          <w:szCs w:val="24"/>
        </w:rPr>
        <w:t xml:space="preserve">limited to the bulk region, and </w:t>
      </w:r>
      <w:r w:rsidR="00D15DAA">
        <w:rPr>
          <w:rFonts w:ascii="Times New Roman" w:hAnsi="Times New Roman" w:cs="Times New Roman"/>
          <w:sz w:val="24"/>
        </w:rPr>
        <w:t xml:space="preserve">behavior of </w:t>
      </w:r>
      <w:r w:rsidR="007F4EFB">
        <w:rPr>
          <w:rFonts w:ascii="Times New Roman" w:hAnsi="Times New Roman" w:cs="Times New Roman"/>
          <w:sz w:val="24"/>
        </w:rPr>
        <w:t>fission gas atoms near the grain boundaries</w:t>
      </w:r>
      <w:r w:rsidR="00D15DAA">
        <w:rPr>
          <w:rFonts w:ascii="Times New Roman" w:hAnsi="Times New Roman" w:cs="Times New Roman"/>
          <w:sz w:val="24"/>
        </w:rPr>
        <w:t xml:space="preserve"> is still not well understood.</w:t>
      </w:r>
    </w:p>
    <w:p w:rsidR="004B4D0B" w:rsidRPr="00C809BC" w:rsidRDefault="005C3E53" w:rsidP="00C809BC">
      <w:pPr>
        <w:pStyle w:val="2"/>
        <w:spacing w:before="240" w:after="240" w:line="240" w:lineRule="auto"/>
        <w:rPr>
          <w:rFonts w:ascii="Times New Roman" w:hAnsi="Times New Roman" w:cs="Times New Roman"/>
          <w:b/>
          <w:color w:val="auto"/>
          <w:sz w:val="28"/>
        </w:rPr>
      </w:pPr>
      <w:bookmarkStart w:id="9" w:name="_Toc487374858"/>
      <w:r w:rsidRPr="00C809BC">
        <w:rPr>
          <w:rFonts w:ascii="Times New Roman" w:hAnsi="Times New Roman" w:cs="Times New Roman"/>
          <w:b/>
          <w:color w:val="auto"/>
          <w:sz w:val="28"/>
        </w:rPr>
        <w:t xml:space="preserve">1.6 </w:t>
      </w:r>
      <w:r w:rsidR="006A44D8" w:rsidRPr="00C809BC">
        <w:rPr>
          <w:rFonts w:ascii="Times New Roman" w:hAnsi="Times New Roman" w:cs="Times New Roman"/>
          <w:b/>
          <w:color w:val="auto"/>
          <w:sz w:val="28"/>
        </w:rPr>
        <w:t>Overview of The D</w:t>
      </w:r>
      <w:r w:rsidR="007F4EFB" w:rsidRPr="00C809BC">
        <w:rPr>
          <w:rFonts w:ascii="Times New Roman" w:hAnsi="Times New Roman" w:cs="Times New Roman"/>
          <w:b/>
          <w:color w:val="auto"/>
          <w:sz w:val="28"/>
        </w:rPr>
        <w:t>issertation</w:t>
      </w:r>
      <w:bookmarkEnd w:id="9"/>
    </w:p>
    <w:p w:rsidR="00D260F3" w:rsidRDefault="007F4EFB"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this work, the influence of interfaces, </w:t>
      </w:r>
      <w:r w:rsidRPr="00C826D0">
        <w:rPr>
          <w:rFonts w:ascii="Times New Roman" w:hAnsi="Times New Roman" w:cs="Times New Roman"/>
          <w:i/>
          <w:sz w:val="24"/>
          <w:szCs w:val="24"/>
        </w:rPr>
        <w:t>i.e.</w:t>
      </w:r>
      <w:r>
        <w:rPr>
          <w:rFonts w:ascii="Times New Roman" w:hAnsi="Times New Roman" w:cs="Times New Roman"/>
          <w:sz w:val="24"/>
          <w:szCs w:val="24"/>
        </w:rPr>
        <w:t>, stacking fault and grain bou</w:t>
      </w:r>
      <w:r w:rsidR="00D260F3">
        <w:rPr>
          <w:rFonts w:ascii="Times New Roman" w:hAnsi="Times New Roman" w:cs="Times New Roman"/>
          <w:sz w:val="24"/>
          <w:szCs w:val="24"/>
        </w:rPr>
        <w:t xml:space="preserve">ndary, </w:t>
      </w:r>
      <w:r w:rsidR="00C826D0">
        <w:rPr>
          <w:rFonts w:ascii="Times New Roman" w:hAnsi="Times New Roman" w:cs="Times New Roman"/>
          <w:sz w:val="24"/>
          <w:szCs w:val="24"/>
        </w:rPr>
        <w:t>and</w:t>
      </w:r>
      <w:r w:rsidR="00D260F3">
        <w:rPr>
          <w:rFonts w:ascii="Times New Roman" w:hAnsi="Times New Roman" w:cs="Times New Roman"/>
          <w:sz w:val="24"/>
          <w:szCs w:val="24"/>
        </w:rPr>
        <w:t xml:space="preserve"> the epitaxial strain </w:t>
      </w:r>
      <w:r>
        <w:rPr>
          <w:rFonts w:ascii="Times New Roman" w:hAnsi="Times New Roman" w:cs="Times New Roman"/>
          <w:sz w:val="24"/>
          <w:szCs w:val="24"/>
        </w:rPr>
        <w:t>on the behavior of point defects have been comprehensively studied via density functional theory (DFT)</w:t>
      </w:r>
      <w:r w:rsidR="00D260F3">
        <w:rPr>
          <w:rFonts w:ascii="Times New Roman" w:hAnsi="Times New Roman" w:cs="Times New Roman"/>
          <w:sz w:val="24"/>
          <w:szCs w:val="24"/>
        </w:rPr>
        <w:t>. These</w:t>
      </w:r>
      <w:r>
        <w:rPr>
          <w:rFonts w:ascii="Times New Roman" w:hAnsi="Times New Roman" w:cs="Times New Roman"/>
          <w:sz w:val="24"/>
          <w:szCs w:val="24"/>
        </w:rPr>
        <w:t xml:space="preserve"> coupling effects </w:t>
      </w:r>
      <w:r w:rsidR="00D260F3">
        <w:rPr>
          <w:rFonts w:ascii="Times New Roman" w:hAnsi="Times New Roman" w:cs="Times New Roman"/>
          <w:sz w:val="24"/>
          <w:szCs w:val="24"/>
        </w:rPr>
        <w:t>can significantly affect the defect behavior in</w:t>
      </w:r>
      <w:r w:rsidR="00D260F3" w:rsidRPr="00D260F3">
        <w:rPr>
          <w:rFonts w:ascii="Times New Roman" w:hAnsi="Times New Roman" w:cs="Times New Roman"/>
          <w:sz w:val="24"/>
          <w:szCs w:val="24"/>
        </w:rPr>
        <w:t xml:space="preserve"> </w:t>
      </w:r>
      <w:r w:rsidR="00D260F3">
        <w:rPr>
          <w:rFonts w:ascii="Times New Roman" w:hAnsi="Times New Roman" w:cs="Times New Roman"/>
          <w:sz w:val="24"/>
          <w:szCs w:val="24"/>
        </w:rPr>
        <w:t>si</w:t>
      </w:r>
      <w:r w:rsidR="00022DB6">
        <w:rPr>
          <w:rFonts w:ascii="Times New Roman" w:hAnsi="Times New Roman" w:cs="Times New Roman"/>
          <w:sz w:val="24"/>
          <w:szCs w:val="24"/>
        </w:rPr>
        <w:t>licon carbide, potassium tantala</w:t>
      </w:r>
      <w:r w:rsidR="00D260F3">
        <w:rPr>
          <w:rFonts w:ascii="Times New Roman" w:hAnsi="Times New Roman" w:cs="Times New Roman"/>
          <w:sz w:val="24"/>
          <w:szCs w:val="24"/>
        </w:rPr>
        <w:t>te, and ceria, which further modify the properties of these materials.</w:t>
      </w:r>
    </w:p>
    <w:p w:rsidR="00DE3B65" w:rsidRDefault="00D260F3"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In silicon carbide, the possible defect configurations nea</w:t>
      </w:r>
      <w:r w:rsidR="00022DB6">
        <w:rPr>
          <w:rFonts w:ascii="Times New Roman" w:hAnsi="Times New Roman" w:cs="Times New Roman"/>
          <w:sz w:val="24"/>
          <w:szCs w:val="24"/>
        </w:rPr>
        <w:t xml:space="preserve">r the stacking fault are first examined. The </w:t>
      </w:r>
      <w:r>
        <w:rPr>
          <w:rFonts w:ascii="Times New Roman" w:hAnsi="Times New Roman" w:cs="Times New Roman"/>
          <w:sz w:val="24"/>
          <w:szCs w:val="24"/>
        </w:rPr>
        <w:t xml:space="preserve">ionic and electronic structures of these point defects are </w:t>
      </w:r>
      <w:r w:rsidR="00022DB6">
        <w:rPr>
          <w:rFonts w:ascii="Times New Roman" w:hAnsi="Times New Roman" w:cs="Times New Roman"/>
          <w:sz w:val="24"/>
          <w:szCs w:val="24"/>
        </w:rPr>
        <w:t xml:space="preserve">then </w:t>
      </w:r>
      <w:r>
        <w:rPr>
          <w:rFonts w:ascii="Times New Roman" w:hAnsi="Times New Roman" w:cs="Times New Roman"/>
          <w:sz w:val="24"/>
          <w:szCs w:val="24"/>
        </w:rPr>
        <w:t xml:space="preserve">analyzed and compared with those in the bulk. </w:t>
      </w:r>
      <w:r w:rsidR="00163D78">
        <w:rPr>
          <w:rFonts w:ascii="Times New Roman" w:hAnsi="Times New Roman" w:cs="Times New Roman"/>
          <w:sz w:val="24"/>
          <w:szCs w:val="24"/>
        </w:rPr>
        <w:t>After that, t</w:t>
      </w:r>
      <w:r>
        <w:rPr>
          <w:rFonts w:ascii="Times New Roman" w:hAnsi="Times New Roman" w:cs="Times New Roman"/>
          <w:sz w:val="24"/>
          <w:szCs w:val="24"/>
        </w:rPr>
        <w:t xml:space="preserve">he </w:t>
      </w:r>
      <w:r w:rsidR="00163D78">
        <w:rPr>
          <w:rFonts w:ascii="Times New Roman" w:hAnsi="Times New Roman" w:cs="Times New Roman"/>
          <w:sz w:val="24"/>
          <w:szCs w:val="24"/>
        </w:rPr>
        <w:t xml:space="preserve">thermodynamics property, such as the </w:t>
      </w:r>
      <w:r>
        <w:rPr>
          <w:rFonts w:ascii="Times New Roman" w:hAnsi="Times New Roman" w:cs="Times New Roman"/>
          <w:sz w:val="24"/>
          <w:szCs w:val="24"/>
        </w:rPr>
        <w:t xml:space="preserve">formation energies of these point defects </w:t>
      </w:r>
      <w:r w:rsidR="00022DB6">
        <w:rPr>
          <w:rFonts w:ascii="Times New Roman" w:hAnsi="Times New Roman" w:cs="Times New Roman"/>
          <w:sz w:val="24"/>
          <w:szCs w:val="24"/>
        </w:rPr>
        <w:t>are</w:t>
      </w:r>
      <w:r>
        <w:rPr>
          <w:rFonts w:ascii="Times New Roman" w:hAnsi="Times New Roman" w:cs="Times New Roman"/>
          <w:sz w:val="24"/>
          <w:szCs w:val="24"/>
        </w:rPr>
        <w:t xml:space="preserve"> determined.</w:t>
      </w:r>
      <w:r w:rsidR="00163D78">
        <w:rPr>
          <w:rFonts w:ascii="Times New Roman" w:hAnsi="Times New Roman" w:cs="Times New Roman"/>
          <w:sz w:val="24"/>
          <w:szCs w:val="24"/>
        </w:rPr>
        <w:t xml:space="preserve"> Finally, the kinetic property of the dominant defects is considered, and the corresponding mechanisms are elucidated. The details of these results are given in Chapter 3.</w:t>
      </w:r>
    </w:p>
    <w:p w:rsidR="00163D78" w:rsidRDefault="00022DB6" w:rsidP="004B4D0B">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potassium tantala</w:t>
      </w:r>
      <w:r w:rsidR="00163D78">
        <w:rPr>
          <w:rFonts w:ascii="Times New Roman" w:hAnsi="Times New Roman" w:cs="Times New Roman"/>
          <w:sz w:val="24"/>
          <w:szCs w:val="24"/>
        </w:rPr>
        <w:t xml:space="preserve">te, the formation and migration energies of </w:t>
      </w:r>
      <w:r w:rsidR="004317D6">
        <w:rPr>
          <w:rFonts w:ascii="Times New Roman" w:hAnsi="Times New Roman" w:cs="Times New Roman"/>
          <w:sz w:val="24"/>
          <w:szCs w:val="24"/>
        </w:rPr>
        <w:t>O</w:t>
      </w:r>
      <w:r w:rsidR="00163D78">
        <w:rPr>
          <w:rFonts w:ascii="Times New Roman" w:hAnsi="Times New Roman" w:cs="Times New Roman"/>
          <w:sz w:val="24"/>
          <w:szCs w:val="24"/>
        </w:rPr>
        <w:t xml:space="preserve"> vacancies in biaxially strained KTaO</w:t>
      </w:r>
      <w:r w:rsidR="00163D78" w:rsidRPr="00163D78">
        <w:rPr>
          <w:rFonts w:ascii="Times New Roman" w:hAnsi="Times New Roman" w:cs="Times New Roman"/>
          <w:sz w:val="24"/>
          <w:szCs w:val="24"/>
          <w:vertAlign w:val="subscript"/>
        </w:rPr>
        <w:t>3</w:t>
      </w:r>
      <w:r w:rsidR="00163D78">
        <w:rPr>
          <w:rFonts w:ascii="Times New Roman" w:hAnsi="Times New Roman" w:cs="Times New Roman"/>
          <w:sz w:val="24"/>
          <w:szCs w:val="24"/>
        </w:rPr>
        <w:t xml:space="preserve"> are investigated. Based on these computational results, the equilibrium defect concentration in strained KTaO</w:t>
      </w:r>
      <w:r w:rsidR="00163D78" w:rsidRPr="00163D78">
        <w:rPr>
          <w:rFonts w:ascii="Times New Roman" w:hAnsi="Times New Roman" w:cs="Times New Roman"/>
          <w:sz w:val="24"/>
          <w:szCs w:val="24"/>
          <w:vertAlign w:val="subscript"/>
        </w:rPr>
        <w:t>3</w:t>
      </w:r>
      <w:r w:rsidR="00163D78">
        <w:rPr>
          <w:rFonts w:ascii="Times New Roman" w:hAnsi="Times New Roman" w:cs="Times New Roman"/>
          <w:sz w:val="24"/>
          <w:szCs w:val="24"/>
        </w:rPr>
        <w:t xml:space="preserve"> at a typical growth temperature is studied as a </w:t>
      </w:r>
      <w:r w:rsidR="00163D78">
        <w:rPr>
          <w:rFonts w:ascii="Times New Roman" w:hAnsi="Times New Roman" w:cs="Times New Roman"/>
          <w:sz w:val="24"/>
          <w:szCs w:val="24"/>
        </w:rPr>
        <w:lastRenderedPageBreak/>
        <w:t xml:space="preserve">function of oxygen partial pressure and strain, and the site preference for these </w:t>
      </w:r>
      <w:r w:rsidR="004317D6">
        <w:rPr>
          <w:rFonts w:ascii="Times New Roman" w:hAnsi="Times New Roman" w:cs="Times New Roman"/>
          <w:sz w:val="24"/>
          <w:szCs w:val="24"/>
        </w:rPr>
        <w:t>O</w:t>
      </w:r>
      <w:r w:rsidR="00163D78">
        <w:rPr>
          <w:rFonts w:ascii="Times New Roman" w:hAnsi="Times New Roman" w:cs="Times New Roman"/>
          <w:sz w:val="24"/>
          <w:szCs w:val="24"/>
        </w:rPr>
        <w:t xml:space="preserve"> vacancies is discussed. Finally, the possible migration pathways, including intra- and inter-plane diffusions, of </w:t>
      </w:r>
      <w:r w:rsidR="004317D6">
        <w:rPr>
          <w:rFonts w:ascii="Times New Roman" w:hAnsi="Times New Roman" w:cs="Times New Roman"/>
          <w:sz w:val="24"/>
          <w:szCs w:val="24"/>
        </w:rPr>
        <w:t>O</w:t>
      </w:r>
      <w:r w:rsidR="00163D78">
        <w:rPr>
          <w:rFonts w:ascii="Times New Roman" w:hAnsi="Times New Roman" w:cs="Times New Roman"/>
          <w:sz w:val="24"/>
          <w:szCs w:val="24"/>
        </w:rPr>
        <w:t xml:space="preserve"> vacancies are investigated. These above results are described in Chapter 4. </w:t>
      </w:r>
    </w:p>
    <w:p w:rsidR="00163D78" w:rsidRDefault="00163D78" w:rsidP="004B4D0B">
      <w:pPr>
        <w:spacing w:after="0" w:line="480" w:lineRule="auto"/>
        <w:ind w:firstLine="360"/>
        <w:jc w:val="both"/>
        <w:rPr>
          <w:rFonts w:ascii="Times New Roman" w:hAnsi="Times New Roman" w:cs="Times New Roman"/>
          <w:sz w:val="24"/>
        </w:rPr>
      </w:pPr>
      <w:r>
        <w:rPr>
          <w:rFonts w:ascii="Times New Roman" w:hAnsi="Times New Roman" w:cs="Times New Roman"/>
          <w:sz w:val="24"/>
          <w:szCs w:val="24"/>
        </w:rPr>
        <w:t xml:space="preserve">In ceria, </w:t>
      </w:r>
      <w:r w:rsidRPr="0044466E">
        <w:rPr>
          <w:rFonts w:ascii="Times New Roman" w:hAnsi="Times New Roman" w:cs="Times New Roman"/>
          <w:sz w:val="24"/>
        </w:rPr>
        <w:t xml:space="preserve">the behavior of native </w:t>
      </w:r>
      <w:r w:rsidR="004317D6">
        <w:rPr>
          <w:rFonts w:ascii="Times New Roman" w:hAnsi="Times New Roman" w:cs="Times New Roman"/>
          <w:sz w:val="24"/>
        </w:rPr>
        <w:t>Ce</w:t>
      </w:r>
      <w:r w:rsidRPr="0044466E">
        <w:rPr>
          <w:rFonts w:ascii="Times New Roman" w:hAnsi="Times New Roman" w:cs="Times New Roman"/>
          <w:sz w:val="24"/>
        </w:rPr>
        <w:t xml:space="preserve"> vacancies and vacancy clusters near the </w:t>
      </w:r>
      <w:r>
        <w:rPr>
          <w:rFonts w:ascii="Times New Roman" w:hAnsi="Times New Roman" w:cs="Times New Roman"/>
          <w:sz w:val="24"/>
        </w:rPr>
        <w:t>grain boundarie</w:t>
      </w:r>
      <w:r w:rsidR="00022DB6">
        <w:rPr>
          <w:rFonts w:ascii="Times New Roman" w:hAnsi="Times New Roman" w:cs="Times New Roman"/>
          <w:sz w:val="24"/>
        </w:rPr>
        <w:t>s, regarded</w:t>
      </w:r>
      <w:r w:rsidRPr="0044466E">
        <w:rPr>
          <w:rFonts w:ascii="Times New Roman" w:hAnsi="Times New Roman" w:cs="Times New Roman"/>
          <w:sz w:val="24"/>
        </w:rPr>
        <w:t xml:space="preserve"> as the trap sites for fission products, are systematically investigated. B</w:t>
      </w:r>
      <w:r>
        <w:rPr>
          <w:rFonts w:ascii="Times New Roman" w:hAnsi="Times New Roman" w:cs="Times New Roman"/>
          <w:sz w:val="24"/>
        </w:rPr>
        <w:t>esides that, the segregation</w:t>
      </w:r>
      <w:r w:rsidRPr="0044466E">
        <w:rPr>
          <w:rFonts w:ascii="Times New Roman" w:hAnsi="Times New Roman" w:cs="Times New Roman"/>
          <w:sz w:val="24"/>
        </w:rPr>
        <w:t xml:space="preserve"> </w:t>
      </w:r>
      <w:r>
        <w:rPr>
          <w:rFonts w:ascii="Times New Roman" w:hAnsi="Times New Roman" w:cs="Times New Roman"/>
          <w:sz w:val="24"/>
        </w:rPr>
        <w:t xml:space="preserve">and solution </w:t>
      </w:r>
      <w:r w:rsidRPr="0044466E">
        <w:rPr>
          <w:rFonts w:ascii="Times New Roman" w:hAnsi="Times New Roman" w:cs="Times New Roman"/>
          <w:sz w:val="24"/>
        </w:rPr>
        <w:t xml:space="preserve">profile of </w:t>
      </w:r>
      <w:r w:rsidR="00022DB6">
        <w:rPr>
          <w:rFonts w:ascii="Times New Roman" w:hAnsi="Times New Roman" w:cs="Times New Roman"/>
          <w:sz w:val="24"/>
        </w:rPr>
        <w:t xml:space="preserve">the </w:t>
      </w:r>
      <w:r>
        <w:rPr>
          <w:rFonts w:ascii="Times New Roman" w:hAnsi="Times New Roman" w:cs="Times New Roman"/>
          <w:sz w:val="24"/>
        </w:rPr>
        <w:t xml:space="preserve">major fission gas, Xe, on these sites </w:t>
      </w:r>
      <w:r w:rsidRPr="0044466E">
        <w:rPr>
          <w:rFonts w:ascii="Times New Roman" w:hAnsi="Times New Roman" w:cs="Times New Roman"/>
          <w:sz w:val="24"/>
        </w:rPr>
        <w:t xml:space="preserve">are considered. Finally, the diffusion activation energy for </w:t>
      </w:r>
      <w:r>
        <w:rPr>
          <w:rFonts w:ascii="Times New Roman" w:hAnsi="Times New Roman" w:cs="Times New Roman"/>
          <w:sz w:val="24"/>
        </w:rPr>
        <w:t>Xe</w:t>
      </w:r>
      <w:r w:rsidRPr="0044466E">
        <w:rPr>
          <w:rFonts w:ascii="Times New Roman" w:hAnsi="Times New Roman" w:cs="Times New Roman"/>
          <w:sz w:val="24"/>
        </w:rPr>
        <w:t xml:space="preserve"> </w:t>
      </w:r>
      <w:r>
        <w:rPr>
          <w:rFonts w:ascii="Times New Roman" w:hAnsi="Times New Roman" w:cs="Times New Roman"/>
          <w:sz w:val="24"/>
        </w:rPr>
        <w:t xml:space="preserve">in the GB region </w:t>
      </w:r>
      <w:r w:rsidRPr="0044466E">
        <w:rPr>
          <w:rFonts w:ascii="Times New Roman" w:hAnsi="Times New Roman" w:cs="Times New Roman"/>
          <w:sz w:val="24"/>
        </w:rPr>
        <w:t xml:space="preserve">is discussed and compared with that in the bulk region. </w:t>
      </w:r>
      <w:r>
        <w:rPr>
          <w:rFonts w:ascii="Times New Roman" w:hAnsi="Times New Roman" w:cs="Times New Roman"/>
          <w:sz w:val="24"/>
        </w:rPr>
        <w:t>The detail results are discussed in Chapter 5.</w:t>
      </w:r>
    </w:p>
    <w:p w:rsidR="00163D78" w:rsidRPr="0019122B" w:rsidRDefault="00163D78" w:rsidP="0098095E">
      <w:pPr>
        <w:spacing w:after="0" w:line="480" w:lineRule="auto"/>
        <w:ind w:firstLine="360"/>
        <w:jc w:val="both"/>
        <w:rPr>
          <w:rFonts w:ascii="Times New Roman" w:hAnsi="Times New Roman" w:cs="Times New Roman"/>
          <w:color w:val="FF0000"/>
          <w:sz w:val="24"/>
        </w:rPr>
      </w:pPr>
      <w:r>
        <w:rPr>
          <w:rFonts w:ascii="Times New Roman" w:hAnsi="Times New Roman" w:cs="Times New Roman"/>
          <w:sz w:val="24"/>
        </w:rPr>
        <w:t xml:space="preserve">The summary of this work and </w:t>
      </w:r>
      <w:r w:rsidR="00F554F2">
        <w:rPr>
          <w:rFonts w:ascii="Times New Roman" w:hAnsi="Times New Roman" w:cs="Times New Roman"/>
          <w:sz w:val="24"/>
        </w:rPr>
        <w:t>envisioned future work are presented in Chapter 6.</w:t>
      </w:r>
    </w:p>
    <w:p w:rsidR="00163D78" w:rsidRDefault="00163D78" w:rsidP="00040845">
      <w:pPr>
        <w:spacing w:line="480" w:lineRule="auto"/>
        <w:jc w:val="both"/>
        <w:rPr>
          <w:rFonts w:ascii="Times New Roman" w:hAnsi="Times New Roman" w:cs="Times New Roman"/>
          <w:sz w:val="24"/>
          <w:szCs w:val="24"/>
        </w:rPr>
      </w:pPr>
    </w:p>
    <w:p w:rsidR="00831DFC" w:rsidRDefault="00831DFC" w:rsidP="00040845">
      <w:pPr>
        <w:spacing w:line="480" w:lineRule="auto"/>
        <w:jc w:val="both"/>
        <w:rPr>
          <w:rFonts w:ascii="Times New Roman" w:hAnsi="Times New Roman" w:cs="Times New Roman"/>
          <w:sz w:val="24"/>
          <w:szCs w:val="24"/>
        </w:rPr>
      </w:pPr>
    </w:p>
    <w:p w:rsidR="00831DFC" w:rsidRDefault="00831DFC" w:rsidP="00040845">
      <w:pPr>
        <w:spacing w:line="480" w:lineRule="auto"/>
        <w:jc w:val="both"/>
        <w:rPr>
          <w:rFonts w:ascii="Times New Roman" w:hAnsi="Times New Roman" w:cs="Times New Roman"/>
          <w:sz w:val="24"/>
          <w:szCs w:val="24"/>
        </w:rPr>
      </w:pPr>
    </w:p>
    <w:p w:rsidR="00831DFC" w:rsidRDefault="00831DFC" w:rsidP="00040845">
      <w:pPr>
        <w:spacing w:line="480" w:lineRule="auto"/>
        <w:jc w:val="both"/>
        <w:rPr>
          <w:rFonts w:ascii="Times New Roman" w:hAnsi="Times New Roman" w:cs="Times New Roman"/>
          <w:sz w:val="24"/>
          <w:szCs w:val="24"/>
        </w:rPr>
      </w:pPr>
    </w:p>
    <w:p w:rsidR="00831DFC" w:rsidRDefault="00831DFC" w:rsidP="00040845">
      <w:pPr>
        <w:spacing w:line="480" w:lineRule="auto"/>
        <w:jc w:val="both"/>
        <w:rPr>
          <w:rFonts w:ascii="Times New Roman" w:hAnsi="Times New Roman" w:cs="Times New Roman"/>
          <w:sz w:val="24"/>
          <w:szCs w:val="24"/>
        </w:rPr>
      </w:pPr>
    </w:p>
    <w:p w:rsidR="00831DFC" w:rsidRDefault="00831DFC" w:rsidP="00040845">
      <w:pPr>
        <w:spacing w:line="480" w:lineRule="auto"/>
        <w:jc w:val="both"/>
        <w:rPr>
          <w:rFonts w:ascii="Times New Roman" w:hAnsi="Times New Roman" w:cs="Times New Roman"/>
          <w:sz w:val="24"/>
          <w:szCs w:val="24"/>
        </w:rPr>
      </w:pPr>
    </w:p>
    <w:p w:rsidR="003C5C1C" w:rsidRDefault="003C5C1C" w:rsidP="00040845">
      <w:pPr>
        <w:spacing w:line="480" w:lineRule="auto"/>
        <w:jc w:val="both"/>
        <w:rPr>
          <w:rFonts w:ascii="Times New Roman" w:hAnsi="Times New Roman" w:cs="Times New Roman"/>
          <w:sz w:val="24"/>
          <w:szCs w:val="24"/>
        </w:rPr>
      </w:pPr>
    </w:p>
    <w:p w:rsidR="006D6FC2" w:rsidRDefault="006D6FC2" w:rsidP="00040845">
      <w:pPr>
        <w:spacing w:line="480" w:lineRule="auto"/>
        <w:jc w:val="both"/>
        <w:rPr>
          <w:rFonts w:ascii="Times New Roman" w:hAnsi="Times New Roman" w:cs="Times New Roman"/>
          <w:sz w:val="24"/>
          <w:szCs w:val="24"/>
        </w:rPr>
      </w:pPr>
    </w:p>
    <w:p w:rsidR="0098095E" w:rsidRPr="003F5D3F" w:rsidRDefault="0098095E" w:rsidP="003F5D3F">
      <w:pPr>
        <w:pStyle w:val="1"/>
        <w:spacing w:after="240" w:line="480" w:lineRule="auto"/>
        <w:jc w:val="center"/>
        <w:rPr>
          <w:rFonts w:ascii="Times New Roman" w:hAnsi="Times New Roman" w:cs="Times New Roman"/>
          <w:b/>
          <w:color w:val="auto"/>
        </w:rPr>
      </w:pPr>
      <w:bookmarkStart w:id="10" w:name="_Toc487374859"/>
      <w:r w:rsidRPr="00C809BC">
        <w:rPr>
          <w:rFonts w:ascii="Times New Roman" w:hAnsi="Times New Roman" w:cs="Times New Roman"/>
          <w:b/>
          <w:color w:val="auto"/>
        </w:rPr>
        <w:lastRenderedPageBreak/>
        <w:t>CHAPTER II</w:t>
      </w:r>
      <w:r w:rsidR="006D6FC2" w:rsidRPr="00C809BC">
        <w:rPr>
          <w:rFonts w:ascii="Times New Roman" w:hAnsi="Times New Roman" w:cs="Times New Roman"/>
          <w:b/>
          <w:color w:val="auto"/>
        </w:rPr>
        <w:t xml:space="preserve"> </w:t>
      </w:r>
      <w:r w:rsidR="00DE3B65" w:rsidRPr="00C809BC">
        <w:rPr>
          <w:rFonts w:ascii="Times New Roman" w:hAnsi="Times New Roman" w:cs="Times New Roman"/>
          <w:b/>
          <w:color w:val="auto"/>
        </w:rPr>
        <w:t>T</w:t>
      </w:r>
      <w:r w:rsidRPr="00C809BC">
        <w:rPr>
          <w:rFonts w:ascii="Times New Roman" w:hAnsi="Times New Roman" w:cs="Times New Roman"/>
          <w:b/>
          <w:color w:val="auto"/>
        </w:rPr>
        <w:t>HEORETICAL BACKGROUND</w:t>
      </w:r>
      <w:bookmarkEnd w:id="10"/>
    </w:p>
    <w:p w:rsidR="00262B75" w:rsidRDefault="006D6FC2" w:rsidP="00C809BC">
      <w:pPr>
        <w:pStyle w:val="2"/>
        <w:spacing w:before="240" w:after="240" w:line="240" w:lineRule="auto"/>
        <w:rPr>
          <w:rFonts w:ascii="Times New Roman" w:hAnsi="Times New Roman" w:cs="Times New Roman"/>
          <w:b/>
          <w:color w:val="auto"/>
          <w:sz w:val="28"/>
        </w:rPr>
      </w:pPr>
      <w:bookmarkStart w:id="11" w:name="_Toc487374860"/>
      <w:r w:rsidRPr="00C809BC">
        <w:rPr>
          <w:rFonts w:ascii="Times New Roman" w:hAnsi="Times New Roman" w:cs="Times New Roman"/>
          <w:b/>
          <w:color w:val="auto"/>
          <w:sz w:val="28"/>
        </w:rPr>
        <w:t xml:space="preserve">2.1 </w:t>
      </w:r>
      <w:r w:rsidR="00262B75">
        <w:rPr>
          <w:rFonts w:ascii="Times New Roman" w:hAnsi="Times New Roman" w:cs="Times New Roman"/>
          <w:b/>
          <w:color w:val="auto"/>
          <w:sz w:val="28"/>
        </w:rPr>
        <w:t xml:space="preserve">The </w:t>
      </w:r>
      <w:r w:rsidR="00E46FA7">
        <w:rPr>
          <w:rFonts w:ascii="Times New Roman" w:hAnsi="Times New Roman" w:cs="Times New Roman"/>
          <w:b/>
          <w:color w:val="auto"/>
          <w:sz w:val="28"/>
        </w:rPr>
        <w:t xml:space="preserve">Many-Body </w:t>
      </w:r>
      <w:r w:rsidR="00262B75">
        <w:rPr>
          <w:rFonts w:ascii="Times New Roman" w:hAnsi="Times New Roman" w:cs="Times New Roman"/>
          <w:b/>
          <w:color w:val="auto"/>
          <w:sz w:val="28"/>
        </w:rPr>
        <w:t>Problem</w:t>
      </w:r>
      <w:bookmarkEnd w:id="11"/>
    </w:p>
    <w:p w:rsidR="00DE3B65" w:rsidRPr="00262B75" w:rsidRDefault="00262B75" w:rsidP="00262B75">
      <w:pPr>
        <w:pStyle w:val="3"/>
        <w:spacing w:before="120" w:after="120" w:line="480" w:lineRule="auto"/>
        <w:rPr>
          <w:rFonts w:ascii="Times New Roman" w:hAnsi="Times New Roman" w:cs="Times New Roman"/>
          <w:b/>
          <w:i/>
          <w:color w:val="auto"/>
        </w:rPr>
      </w:pPr>
      <w:bookmarkStart w:id="12" w:name="_Toc487374861"/>
      <w:r w:rsidRPr="00262B75">
        <w:rPr>
          <w:rFonts w:ascii="Times New Roman" w:hAnsi="Times New Roman" w:cs="Times New Roman"/>
          <w:b/>
          <w:i/>
          <w:color w:val="auto"/>
        </w:rPr>
        <w:t xml:space="preserve">2.1.1 </w:t>
      </w:r>
      <w:r w:rsidR="005437EF">
        <w:rPr>
          <w:rFonts w:ascii="Times New Roman" w:hAnsi="Times New Roman" w:cs="Times New Roman"/>
          <w:b/>
          <w:i/>
          <w:color w:val="auto"/>
        </w:rPr>
        <w:t xml:space="preserve">The </w:t>
      </w:r>
      <w:r w:rsidRPr="00262B75">
        <w:rPr>
          <w:rFonts w:ascii="Times New Roman" w:hAnsi="Times New Roman" w:cs="Times New Roman"/>
          <w:b/>
          <w:i/>
          <w:color w:val="auto"/>
        </w:rPr>
        <w:t xml:space="preserve">Many-Body </w:t>
      </w:r>
      <w:r w:rsidR="00E46FA7" w:rsidRPr="00262B75">
        <w:rPr>
          <w:rFonts w:ascii="Times New Roman" w:hAnsi="Times New Roman" w:cs="Times New Roman"/>
          <w:b/>
          <w:i/>
          <w:color w:val="auto"/>
        </w:rPr>
        <w:t>Hamiltonians</w:t>
      </w:r>
      <w:bookmarkEnd w:id="12"/>
    </w:p>
    <w:p w:rsidR="00496BA7" w:rsidRDefault="00496BA7"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According to quantum mechanics, the behavior of a system, consisting </w:t>
      </w:r>
      <w:r w:rsidR="006D13DE">
        <w:rPr>
          <w:rFonts w:ascii="Times New Roman" w:hAnsi="Times New Roman" w:cs="Times New Roman"/>
          <w:sz w:val="24"/>
        </w:rPr>
        <w:t xml:space="preserve">of </w:t>
      </w:r>
      <w:r>
        <w:rPr>
          <w:rFonts w:ascii="Times New Roman" w:hAnsi="Times New Roman" w:cs="Times New Roman"/>
          <w:sz w:val="24"/>
        </w:rPr>
        <w:t xml:space="preserve">electrons and nuclei, can be fully described by the Schrodinger equation: </w:t>
      </w:r>
    </w:p>
    <w:p w:rsidR="00496BA7" w:rsidRPr="00496BA7" w:rsidRDefault="006D13DE" w:rsidP="00496BA7">
      <w:pPr>
        <w:spacing w:after="0" w:line="480" w:lineRule="auto"/>
        <w:rPr>
          <w:rFonts w:ascii="Times New Roman" w:hAnsi="Times New Roman" w:cs="Times New Roman"/>
          <w:sz w:val="24"/>
        </w:rPr>
      </w:pPr>
      <m:oMathPara>
        <m:oMathParaPr>
          <m:jc m:val="center"/>
        </m:oMathParaPr>
        <m:oMath>
          <m:r>
            <m:rPr>
              <m:scr m:val="script"/>
              <m:sty m:val="p"/>
            </m:rPr>
            <w:rPr>
              <w:rFonts w:ascii="Cambria Math" w:hAnsi="Cambria Math" w:cs="Times New Roman"/>
              <w:sz w:val="24"/>
            </w:rPr>
            <m:t xml:space="preserve">                                                        H</m:t>
          </m:r>
          <m:r>
            <m:rPr>
              <m:sty m:val="p"/>
            </m:rPr>
            <w:rPr>
              <w:rFonts w:ascii="Cambria Math" w:hAnsi="Cambria Math" w:cs="Times New Roman"/>
              <w:sz w:val="24"/>
            </w:rPr>
            <m:t>Ψ</m:t>
          </m:r>
          <m:d>
            <m:dPr>
              <m:ctrlPr>
                <w:rPr>
                  <w:rFonts w:ascii="Cambria Math" w:hAnsi="Cambria Math" w:cs="Times New Roman"/>
                  <w:sz w:val="24"/>
                </w:rPr>
              </m:ctrlPr>
            </m:dPr>
            <m:e>
              <m:r>
                <m:rPr>
                  <m:sty m:val="b"/>
                </m:rPr>
                <w:rPr>
                  <w:rFonts w:ascii="Cambria Math" w:hAnsi="Cambria Math" w:cs="Times New Roman"/>
                  <w:sz w:val="24"/>
                </w:rPr>
                <m:t>r</m:t>
              </m:r>
            </m:e>
          </m:d>
          <m:r>
            <m:rPr>
              <m:sty m:val="p"/>
            </m:rPr>
            <w:rPr>
              <w:rFonts w:ascii="Cambria Math" w:hAnsi="Cambria Math" w:cs="Times New Roman"/>
              <w:sz w:val="24"/>
            </w:rPr>
            <m:t>=</m:t>
          </m:r>
          <m:r>
            <w:rPr>
              <w:rFonts w:ascii="Cambria Math" w:hAnsi="Cambria Math" w:cs="Times New Roman"/>
              <w:sz w:val="24"/>
            </w:rPr>
            <m:t>E</m:t>
          </m:r>
          <m:r>
            <m:rPr>
              <m:sty m:val="p"/>
            </m:rPr>
            <w:rPr>
              <w:rFonts w:ascii="Cambria Math" w:hAnsi="Cambria Math" w:cs="Times New Roman"/>
              <w:sz w:val="24"/>
            </w:rPr>
            <m:t>Ψ</m:t>
          </m:r>
          <m:d>
            <m:dPr>
              <m:ctrlPr>
                <w:rPr>
                  <w:rFonts w:ascii="Cambria Math" w:hAnsi="Cambria Math" w:cs="Times New Roman"/>
                  <w:sz w:val="24"/>
                </w:rPr>
              </m:ctrlPr>
            </m:dPr>
            <m:e>
              <m:r>
                <m:rPr>
                  <m:sty m:val="b"/>
                </m:rPr>
                <w:rPr>
                  <w:rFonts w:ascii="Cambria Math" w:hAnsi="Cambria Math" w:cs="Times New Roman"/>
                  <w:sz w:val="24"/>
                </w:rPr>
                <m:t>r</m:t>
              </m:r>
            </m:e>
          </m:d>
          <m:r>
            <m:rPr>
              <m:sty m:val="p"/>
            </m:rPr>
            <w:rPr>
              <w:rFonts w:ascii="Cambria Math" w:hAnsi="Cambria Math" w:cs="Times New Roman"/>
              <w:sz w:val="24"/>
            </w:rPr>
            <m:t xml:space="preserve">.                                                               (2.1) </m:t>
          </m:r>
        </m:oMath>
      </m:oMathPara>
    </w:p>
    <w:p w:rsidR="00496BA7" w:rsidRDefault="00302632" w:rsidP="00482213">
      <w:pPr>
        <w:spacing w:line="480" w:lineRule="auto"/>
        <w:jc w:val="both"/>
        <w:rPr>
          <w:rFonts w:ascii="Times New Roman" w:hAnsi="Times New Roman" w:cs="Times New Roman"/>
          <w:sz w:val="24"/>
        </w:rPr>
      </w:pPr>
      <w:r>
        <w:rPr>
          <w:rFonts w:ascii="Times New Roman" w:hAnsi="Times New Roman" w:cs="Times New Roman"/>
          <w:sz w:val="24"/>
        </w:rPr>
        <w:t>T</w:t>
      </w:r>
      <w:r w:rsidR="00496BA7">
        <w:rPr>
          <w:rFonts w:ascii="Times New Roman" w:hAnsi="Times New Roman" w:cs="Times New Roman"/>
          <w:sz w:val="24"/>
        </w:rPr>
        <w:t xml:space="preserve">his is the time-independent, non-relativistic Schrodinger equation. </w:t>
      </w:r>
      <m:oMath>
        <m:r>
          <m:rPr>
            <m:scr m:val="script"/>
            <m:sty m:val="p"/>
          </m:rPr>
          <w:rPr>
            <w:rFonts w:ascii="Cambria Math" w:hAnsi="Cambria Math" w:cs="Times New Roman"/>
            <w:sz w:val="24"/>
          </w:rPr>
          <m:t>H</m:t>
        </m:r>
      </m:oMath>
      <w:r w:rsidR="00496BA7">
        <w:rPr>
          <w:rFonts w:ascii="Times New Roman" w:hAnsi="Times New Roman" w:cs="Times New Roman"/>
          <w:sz w:val="24"/>
        </w:rPr>
        <w:t xml:space="preserve"> is the many-body quantum mechanical Hamiltonian operator of the system, and </w:t>
      </w:r>
      <w:r w:rsidR="00496BA7" w:rsidRPr="004F0564">
        <w:rPr>
          <w:rFonts w:ascii="Times New Roman" w:hAnsi="Times New Roman" w:cs="Times New Roman"/>
          <w:i/>
          <w:sz w:val="24"/>
        </w:rPr>
        <w:t>E</w:t>
      </w:r>
      <w:r w:rsidR="00496BA7">
        <w:rPr>
          <w:rFonts w:ascii="Times New Roman" w:hAnsi="Times New Roman" w:cs="Times New Roman"/>
          <w:sz w:val="24"/>
        </w:rPr>
        <w:t xml:space="preserve"> is the total energy. </w:t>
      </w:r>
      <m:oMath>
        <m:r>
          <m:rPr>
            <m:sty m:val="p"/>
          </m:rPr>
          <w:rPr>
            <w:rFonts w:ascii="Cambria Math" w:hAnsi="Cambria Math" w:cs="Times New Roman"/>
            <w:sz w:val="24"/>
          </w:rPr>
          <m:t>Ψ</m:t>
        </m:r>
      </m:oMath>
      <w:r w:rsidR="00496BA7">
        <w:rPr>
          <w:rFonts w:ascii="Times New Roman" w:hAnsi="Times New Roman" w:cs="Times New Roman"/>
          <w:sz w:val="24"/>
        </w:rPr>
        <w:t xml:space="preserve"> is the many-body </w:t>
      </w:r>
      <w:r w:rsidR="00E26F3F">
        <w:rPr>
          <w:rFonts w:ascii="Times New Roman" w:hAnsi="Times New Roman" w:cs="Times New Roman"/>
          <w:sz w:val="24"/>
        </w:rPr>
        <w:t xml:space="preserve">wavefunction of the system, which is a complex mathematical object used to describe </w:t>
      </w:r>
      <w:r w:rsidR="008B0BE0">
        <w:rPr>
          <w:rFonts w:ascii="Times New Roman" w:hAnsi="Times New Roman" w:cs="Times New Roman"/>
          <w:sz w:val="24"/>
        </w:rPr>
        <w:t>all</w:t>
      </w:r>
      <w:r w:rsidR="00E26F3F">
        <w:rPr>
          <w:rFonts w:ascii="Times New Roman" w:hAnsi="Times New Roman" w:cs="Times New Roman"/>
          <w:sz w:val="24"/>
        </w:rPr>
        <w:t xml:space="preserve"> the spatial coordinates of electrons (</w:t>
      </w:r>
      <w:r w:rsidR="00E26F3F" w:rsidRPr="00E26F3F">
        <w:rPr>
          <w:rFonts w:ascii="Times New Roman" w:hAnsi="Times New Roman" w:cs="Times New Roman"/>
          <w:b/>
          <w:sz w:val="24"/>
        </w:rPr>
        <w:t>r</w:t>
      </w:r>
      <w:r w:rsidR="00E26F3F" w:rsidRPr="004F0564">
        <w:rPr>
          <w:rFonts w:ascii="Times New Roman" w:hAnsi="Times New Roman" w:cs="Times New Roman"/>
          <w:sz w:val="24"/>
          <w:vertAlign w:val="subscript"/>
        </w:rPr>
        <w:t>i</w:t>
      </w:r>
      <w:r w:rsidR="00E26F3F">
        <w:rPr>
          <w:rFonts w:ascii="Times New Roman" w:hAnsi="Times New Roman" w:cs="Times New Roman"/>
          <w:sz w:val="24"/>
        </w:rPr>
        <w:t>) and nuclei (</w:t>
      </w:r>
      <w:r w:rsidR="00E26F3F" w:rsidRPr="00E26F3F">
        <w:rPr>
          <w:rFonts w:ascii="Times New Roman" w:hAnsi="Times New Roman" w:cs="Times New Roman"/>
          <w:b/>
          <w:sz w:val="24"/>
        </w:rPr>
        <w:t>R</w:t>
      </w:r>
      <w:r w:rsidR="00E26F3F" w:rsidRPr="004F0564">
        <w:rPr>
          <w:rFonts w:ascii="Times New Roman" w:hAnsi="Times New Roman" w:cs="Times New Roman"/>
          <w:sz w:val="24"/>
          <w:vertAlign w:val="subscript"/>
        </w:rPr>
        <w:t>i</w:t>
      </w:r>
      <w:r w:rsidR="00E26F3F">
        <w:rPr>
          <w:rFonts w:ascii="Times New Roman" w:hAnsi="Times New Roman" w:cs="Times New Roman"/>
          <w:sz w:val="24"/>
        </w:rPr>
        <w:t xml:space="preserve">) in the system, </w:t>
      </w:r>
      <m:oMath>
        <m:r>
          <m:rPr>
            <m:sty m:val="p"/>
          </m:rPr>
          <w:rPr>
            <w:rFonts w:ascii="Cambria Math" w:hAnsi="Cambria Math" w:cs="Times New Roman"/>
            <w:sz w:val="24"/>
          </w:rPr>
          <m:t>Ψ</m:t>
        </m:r>
      </m:oMath>
      <w:r w:rsidR="004F0564">
        <w:rPr>
          <w:rFonts w:ascii="Times New Roman" w:hAnsi="Times New Roman" w:cs="Times New Roman"/>
          <w:sz w:val="24"/>
        </w:rPr>
        <w:t>(</w:t>
      </w:r>
      <w:r w:rsidR="004F0564" w:rsidRPr="004F0564">
        <w:rPr>
          <w:rFonts w:ascii="Times New Roman" w:hAnsi="Times New Roman" w:cs="Times New Roman"/>
          <w:b/>
          <w:sz w:val="24"/>
        </w:rPr>
        <w:t>r</w:t>
      </w:r>
      <w:r w:rsidR="004F0564" w:rsidRPr="004F0564">
        <w:rPr>
          <w:rFonts w:ascii="Times New Roman" w:hAnsi="Times New Roman" w:cs="Times New Roman"/>
          <w:sz w:val="24"/>
          <w:vertAlign w:val="subscript"/>
        </w:rPr>
        <w:t>1</w:t>
      </w:r>
      <w:r w:rsidR="004F0564">
        <w:rPr>
          <w:rFonts w:ascii="Times New Roman" w:hAnsi="Times New Roman" w:cs="Times New Roman"/>
          <w:sz w:val="24"/>
        </w:rPr>
        <w:t xml:space="preserve">, …, </w:t>
      </w:r>
      <w:r w:rsidR="004F0564" w:rsidRPr="004F0564">
        <w:rPr>
          <w:rFonts w:ascii="Times New Roman" w:hAnsi="Times New Roman" w:cs="Times New Roman"/>
          <w:b/>
          <w:sz w:val="24"/>
        </w:rPr>
        <w:t>r</w:t>
      </w:r>
      <w:r w:rsidR="004F0564" w:rsidRPr="004F0564">
        <w:rPr>
          <w:rFonts w:ascii="Times New Roman" w:hAnsi="Times New Roman" w:cs="Times New Roman"/>
          <w:sz w:val="24"/>
          <w:vertAlign w:val="subscript"/>
        </w:rPr>
        <w:t>n</w:t>
      </w:r>
      <w:r w:rsidR="004F0564">
        <w:rPr>
          <w:rFonts w:ascii="Times New Roman" w:hAnsi="Times New Roman" w:cs="Times New Roman"/>
          <w:sz w:val="24"/>
        </w:rPr>
        <w:t xml:space="preserve">, </w:t>
      </w:r>
      <w:r w:rsidR="004F0564" w:rsidRPr="004F0564">
        <w:rPr>
          <w:rFonts w:ascii="Times New Roman" w:hAnsi="Times New Roman" w:cs="Times New Roman"/>
          <w:b/>
          <w:sz w:val="24"/>
        </w:rPr>
        <w:t>R</w:t>
      </w:r>
      <w:r w:rsidR="004F0564" w:rsidRPr="004F0564">
        <w:rPr>
          <w:rFonts w:ascii="Times New Roman" w:hAnsi="Times New Roman" w:cs="Times New Roman"/>
          <w:sz w:val="24"/>
          <w:vertAlign w:val="subscript"/>
        </w:rPr>
        <w:t>1</w:t>
      </w:r>
      <w:r w:rsidR="004F0564">
        <w:rPr>
          <w:rFonts w:ascii="Times New Roman" w:hAnsi="Times New Roman" w:cs="Times New Roman"/>
          <w:sz w:val="24"/>
        </w:rPr>
        <w:t xml:space="preserve">, …, </w:t>
      </w:r>
      <w:r w:rsidR="004F0564" w:rsidRPr="004F0564">
        <w:rPr>
          <w:rFonts w:ascii="Times New Roman" w:hAnsi="Times New Roman" w:cs="Times New Roman"/>
          <w:b/>
          <w:sz w:val="24"/>
        </w:rPr>
        <w:t>R</w:t>
      </w:r>
      <w:r w:rsidR="00CE69CE">
        <w:rPr>
          <w:rFonts w:ascii="Times New Roman" w:hAnsi="Times New Roman" w:cs="Times New Roman"/>
          <w:sz w:val="24"/>
          <w:vertAlign w:val="subscript"/>
        </w:rPr>
        <w:t>N</w:t>
      </w:r>
      <w:r w:rsidR="004F0564">
        <w:rPr>
          <w:rFonts w:ascii="Times New Roman" w:hAnsi="Times New Roman" w:cs="Times New Roman"/>
          <w:sz w:val="24"/>
        </w:rPr>
        <w:t>)</w:t>
      </w:r>
      <w:r w:rsidR="00E26F3F">
        <w:rPr>
          <w:rFonts w:ascii="Times New Roman" w:hAnsi="Times New Roman" w:cs="Times New Roman"/>
          <w:sz w:val="24"/>
        </w:rPr>
        <w:t xml:space="preserve">. </w:t>
      </w:r>
      <w:r w:rsidR="004F0564">
        <w:rPr>
          <w:rFonts w:ascii="Times New Roman" w:hAnsi="Times New Roman" w:cs="Times New Roman"/>
          <w:sz w:val="24"/>
        </w:rPr>
        <w:t xml:space="preserve">Typically, the Hamiltonian operator for </w:t>
      </w:r>
      <w:r>
        <w:rPr>
          <w:rFonts w:ascii="Times New Roman" w:hAnsi="Times New Roman" w:cs="Times New Roman"/>
          <w:sz w:val="24"/>
        </w:rPr>
        <w:t xml:space="preserve">a </w:t>
      </w:r>
      <w:r w:rsidR="004F0564">
        <w:rPr>
          <w:rFonts w:ascii="Times New Roman" w:hAnsi="Times New Roman" w:cs="Times New Roman"/>
          <w:sz w:val="24"/>
        </w:rPr>
        <w:t>solid contains the following contributions:</w:t>
      </w:r>
    </w:p>
    <w:p w:rsidR="004F0564" w:rsidRPr="004F0564" w:rsidRDefault="00CE69CE" w:rsidP="0098095E">
      <w:pPr>
        <w:spacing w:after="0" w:line="480" w:lineRule="auto"/>
        <w:rPr>
          <w:rFonts w:ascii="Times New Roman" w:hAnsi="Times New Roman" w:cs="Times New Roman"/>
          <w:sz w:val="24"/>
        </w:rPr>
      </w:pPr>
      <m:oMathPara>
        <m:oMath>
          <m:r>
            <m:rPr>
              <m:scr m:val="script"/>
              <m:sty m:val="p"/>
            </m:rPr>
            <w:rPr>
              <w:rFonts w:ascii="Cambria Math" w:hAnsi="Cambria Math" w:cs="Times New Roman"/>
              <w:sz w:val="24"/>
            </w:rPr>
            <m:t xml:space="preserve">                     H=</m:t>
          </m:r>
          <m:sSub>
            <m:sSubPr>
              <m:ctrlPr>
                <w:rPr>
                  <w:rFonts w:ascii="Cambria Math" w:hAnsi="Cambria Math" w:cs="Times New Roman"/>
                  <w:sz w:val="24"/>
                </w:rPr>
              </m:ctrlPr>
            </m:sSubPr>
            <m:e>
              <m:r>
                <w:rPr>
                  <w:rFonts w:ascii="Cambria Math" w:hAnsi="Cambria Math" w:cs="Times New Roman"/>
                  <w:sz w:val="24"/>
                </w:rPr>
                <m:t>T</m:t>
              </m:r>
            </m:e>
            <m:sub>
              <m:r>
                <w:rPr>
                  <w:rFonts w:ascii="Cambria Math" w:hAnsi="Cambria Math" w:cs="Times New Roman"/>
                  <w:sz w:val="24"/>
                </w:rPr>
                <m:t>N</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N-e</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N-N</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e-e</m:t>
              </m:r>
            </m:sub>
          </m:sSub>
          <m:r>
            <m:rPr>
              <m:sty m:val="p"/>
            </m:rPr>
            <w:rPr>
              <w:rFonts w:ascii="Cambria Math" w:hAnsi="Cambria Math" w:cs="Times New Roman"/>
              <w:sz w:val="24"/>
            </w:rPr>
            <m:t xml:space="preserve">    =-</m:t>
          </m:r>
          <m:f>
            <m:fPr>
              <m:ctrlPr>
                <w:rPr>
                  <w:rFonts w:ascii="Cambria Math" w:hAnsi="Cambria Math" w:cs="Times New Roman"/>
                  <w:sz w:val="24"/>
                </w:rPr>
              </m:ctrlPr>
            </m:fPr>
            <m:num>
              <m:sSup>
                <m:sSupPr>
                  <m:ctrlPr>
                    <w:rPr>
                      <w:rFonts w:ascii="Cambria Math" w:hAnsi="Cambria Math" w:cs="Times New Roman"/>
                      <w:i/>
                      <w:sz w:val="24"/>
                    </w:rPr>
                  </m:ctrlPr>
                </m:sSupPr>
                <m:e>
                  <m:r>
                    <w:rPr>
                      <w:rFonts w:ascii="Cambria Math" w:hAnsi="Cambria Math" w:cs="Times New Roman"/>
                      <w:sz w:val="24"/>
                    </w:rPr>
                    <m:t>ℏ</m:t>
                  </m:r>
                </m:e>
                <m:sup>
                  <m:r>
                    <w:rPr>
                      <w:rFonts w:ascii="Cambria Math" w:hAnsi="Cambria Math" w:cs="Times New Roman"/>
                      <w:sz w:val="24"/>
                    </w:rPr>
                    <m:t>2</m:t>
                  </m:r>
                </m:sup>
              </m:sSup>
            </m:num>
            <m:den>
              <m: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f>
                <m:fPr>
                  <m:ctrlPr>
                    <w:rPr>
                      <w:rFonts w:ascii="Cambria Math" w:hAnsi="Cambria Math" w:cs="Times New Roman"/>
                      <w:i/>
                      <w:sz w:val="24"/>
                    </w:rPr>
                  </m:ctrlPr>
                </m:fPr>
                <m:num>
                  <m:r>
                    <w:rPr>
                      <w:rFonts w:ascii="Cambria Math" w:hAnsi="Cambria Math" w:cs="Times New Roman"/>
                      <w:sz w:val="24"/>
                    </w:rPr>
                    <m:t>1</m:t>
                  </m:r>
                </m:num>
                <m:den>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I</m:t>
                      </m:r>
                    </m:sub>
                  </m:sSub>
                </m:den>
              </m:f>
              <m:sSubSup>
                <m:sSubSupPr>
                  <m:ctrlPr>
                    <w:rPr>
                      <w:rFonts w:ascii="Cambria Math" w:hAnsi="Cambria Math" w:cs="Times New Roman"/>
                      <w:i/>
                      <w:sz w:val="24"/>
                    </w:rPr>
                  </m:ctrlPr>
                </m:sSubSupPr>
                <m:e>
                  <m:r>
                    <m:rPr>
                      <m:sty m:val="p"/>
                    </m:rPr>
                    <w:rPr>
                      <w:rFonts w:ascii="Cambria Math" w:hAnsi="Cambria Math" w:cs="Times New Roman"/>
                      <w:sz w:val="24"/>
                    </w:rPr>
                    <m:t>∇</m:t>
                  </m:r>
                </m:e>
                <m:sub>
                  <m:r>
                    <w:rPr>
                      <w:rFonts w:ascii="Cambria Math" w:hAnsi="Cambria Math" w:cs="Times New Roman"/>
                      <w:sz w:val="24"/>
                    </w:rPr>
                    <m:t>I</m:t>
                  </m:r>
                </m:sub>
                <m:sup>
                  <m:r>
                    <w:rPr>
                      <w:rFonts w:ascii="Cambria Math" w:hAnsi="Cambria Math" w:cs="Times New Roman"/>
                      <w:sz w:val="24"/>
                    </w:rPr>
                    <m:t>2</m:t>
                  </m:r>
                </m:sup>
              </m:sSubSup>
            </m:e>
          </m:nary>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ℏ</m:t>
                  </m:r>
                </m:e>
                <m:sup>
                  <m:r>
                    <w:rPr>
                      <w:rFonts w:ascii="Cambria Math" w:hAnsi="Cambria Math" w:cs="Times New Roman"/>
                      <w:sz w:val="24"/>
                    </w:rPr>
                    <m:t>2</m:t>
                  </m:r>
                </m:sup>
              </m:sSup>
            </m:num>
            <m:den>
              <m:r>
                <w:rPr>
                  <w:rFonts w:ascii="Cambria Math" w:hAnsi="Cambria Math" w:cs="Times New Roman"/>
                  <w:sz w:val="24"/>
                </w:rPr>
                <m:t>2</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e</m:t>
                  </m:r>
                </m:sub>
              </m:sSub>
            </m:den>
          </m:f>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sSubSup>
                <m:sSubSupPr>
                  <m:ctrlPr>
                    <w:rPr>
                      <w:rFonts w:ascii="Cambria Math" w:hAnsi="Cambria Math" w:cs="Times New Roman"/>
                      <w:i/>
                      <w:sz w:val="24"/>
                    </w:rPr>
                  </m:ctrlPr>
                </m:sSubSupPr>
                <m:e>
                  <m:r>
                    <m:rPr>
                      <m:sty m:val="p"/>
                    </m:rPr>
                    <w:rPr>
                      <w:rFonts w:ascii="Cambria Math" w:hAnsi="Cambria Math" w:cs="Times New Roman"/>
                      <w:sz w:val="24"/>
                    </w:rPr>
                    <m:t>∇</m:t>
                  </m:r>
                </m:e>
                <m:sub>
                  <m:r>
                    <w:rPr>
                      <w:rFonts w:ascii="Cambria Math" w:hAnsi="Cambria Math" w:cs="Times New Roman"/>
                      <w:sz w:val="24"/>
                    </w:rPr>
                    <m:t>i</m:t>
                  </m:r>
                </m:sub>
                <m:sup>
                  <m:r>
                    <w:rPr>
                      <w:rFonts w:ascii="Cambria Math" w:hAnsi="Cambria Math" w:cs="Times New Roman"/>
                      <w:sz w:val="24"/>
                    </w:rPr>
                    <m:t>2</m:t>
                  </m:r>
                </m:sup>
              </m:sSubSup>
            </m:e>
          </m:nary>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2</m:t>
                  </m:r>
                </m:sup>
              </m:sSup>
            </m:num>
            <m:den>
              <m:r>
                <w:rPr>
                  <w:rFonts w:ascii="Cambria Math" w:hAnsi="Cambria Math" w:cs="Times New Roman"/>
                  <w:sz w:val="24"/>
                </w:rPr>
                <m:t>4π</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0</m:t>
                  </m:r>
                </m:sub>
              </m:sSub>
            </m:den>
          </m:f>
          <m:d>
            <m:dPr>
              <m:begChr m:val="["/>
              <m:endChr m:val="]"/>
              <m:ctrlPr>
                <w:rPr>
                  <w:rFonts w:ascii="Cambria Math" w:hAnsi="Cambria Math" w:cs="Times New Roman"/>
                  <w:i/>
                  <w:sz w:val="24"/>
                </w:rPr>
              </m:ctrlPr>
            </m:dPr>
            <m:e>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I</m:t>
                              </m:r>
                            </m:sub>
                          </m:sSub>
                        </m:num>
                        <m:den>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e>
                          </m:d>
                        </m:den>
                      </m:f>
                    </m:e>
                  </m:nary>
                </m:e>
              </m:nary>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I&gt;J</m:t>
                      </m:r>
                    </m:sub>
                    <m:sup>
                      <m:r>
                        <w:rPr>
                          <w:rFonts w:ascii="Cambria Math" w:hAnsi="Cambria Math" w:cs="Times New Roman"/>
                          <w:sz w:val="24"/>
                        </w:rPr>
                        <m:t>N</m:t>
                      </m:r>
                    </m:sup>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J</m:t>
                              </m:r>
                            </m:sub>
                          </m:sSub>
                        </m:num>
                        <m:den>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J</m:t>
                                  </m:r>
                                </m:sub>
                              </m:sSub>
                            </m:e>
                          </m:d>
                        </m:den>
                      </m:f>
                    </m:e>
                  </m:nary>
                </m:e>
              </m:nary>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i&gt;j</m:t>
                      </m:r>
                    </m:sub>
                    <m:sup>
                      <m:r>
                        <w:rPr>
                          <w:rFonts w:ascii="Cambria Math" w:hAnsi="Cambria Math" w:cs="Times New Roman"/>
                          <w:sz w:val="24"/>
                        </w:rPr>
                        <m:t>n</m:t>
                      </m:r>
                    </m:sup>
                    <m:e>
                      <m:f>
                        <m:fPr>
                          <m:ctrlPr>
                            <w:rPr>
                              <w:rFonts w:ascii="Cambria Math" w:hAnsi="Cambria Math" w:cs="Times New Roman"/>
                              <w:i/>
                              <w:sz w:val="24"/>
                            </w:rPr>
                          </m:ctrlPr>
                        </m:fPr>
                        <m:num>
                          <m:r>
                            <w:rPr>
                              <w:rFonts w:ascii="Cambria Math" w:hAnsi="Cambria Math" w:cs="Times New Roman"/>
                              <w:sz w:val="24"/>
                            </w:rPr>
                            <m:t>1</m:t>
                          </m:r>
                        </m:num>
                        <m:den>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j</m:t>
                                  </m:r>
                                </m:sub>
                              </m:sSub>
                            </m:e>
                          </m:d>
                        </m:den>
                      </m:f>
                    </m:e>
                  </m:nary>
                </m:e>
              </m:nary>
            </m:e>
          </m:d>
          <m:r>
            <m:rPr>
              <m:sty m:val="p"/>
            </m:rPr>
            <w:rPr>
              <w:rFonts w:ascii="Cambria Math" w:hAnsi="Cambria Math" w:cs="Times New Roman"/>
              <w:sz w:val="24"/>
            </w:rPr>
            <m:t>.  (2.2)</m:t>
          </m:r>
        </m:oMath>
      </m:oMathPara>
    </w:p>
    <w:p w:rsidR="004F0564" w:rsidRDefault="00302632" w:rsidP="00482213">
      <w:pPr>
        <w:spacing w:before="240" w:line="480" w:lineRule="auto"/>
        <w:jc w:val="both"/>
        <w:rPr>
          <w:rFonts w:ascii="Times New Roman" w:hAnsi="Times New Roman" w:cs="Times New Roman"/>
          <w:sz w:val="24"/>
        </w:rPr>
      </w:pPr>
      <w:r>
        <w:rPr>
          <w:rFonts w:ascii="Times New Roman" w:hAnsi="Times New Roman" w:cs="Times New Roman"/>
          <w:sz w:val="24"/>
        </w:rPr>
        <w:t>T</w:t>
      </w:r>
      <w:r w:rsidR="004F0564">
        <w:rPr>
          <w:rFonts w:ascii="Times New Roman" w:hAnsi="Times New Roman" w:cs="Times New Roman"/>
          <w:sz w:val="24"/>
        </w:rPr>
        <w:t xml:space="preserve">he first two terms, </w:t>
      </w:r>
      <m:oMath>
        <m:sSub>
          <m:sSubPr>
            <m:ctrlPr>
              <w:rPr>
                <w:rFonts w:ascii="Cambria Math" w:hAnsi="Cambria Math" w:cs="Times New Roman"/>
                <w:sz w:val="24"/>
              </w:rPr>
            </m:ctrlPr>
          </m:sSubPr>
          <m:e>
            <m:r>
              <w:rPr>
                <w:rFonts w:ascii="Cambria Math" w:hAnsi="Cambria Math" w:cs="Times New Roman"/>
                <w:sz w:val="24"/>
              </w:rPr>
              <m:t>T</m:t>
            </m:r>
          </m:e>
          <m:sub>
            <m:r>
              <w:rPr>
                <w:rFonts w:ascii="Cambria Math" w:hAnsi="Cambria Math" w:cs="Times New Roman"/>
                <w:sz w:val="24"/>
              </w:rPr>
              <m:t>N</m:t>
            </m:r>
          </m:sub>
        </m:sSub>
      </m:oMath>
      <w:r w:rsidR="004F0564">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oMath>
      <w:r w:rsidR="004F0564">
        <w:rPr>
          <w:rFonts w:ascii="Times New Roman" w:hAnsi="Times New Roman" w:cs="Times New Roman"/>
          <w:sz w:val="24"/>
        </w:rPr>
        <w:t>, are the kinet</w:t>
      </w:r>
      <w:r w:rsidR="00473466">
        <w:rPr>
          <w:rFonts w:ascii="Times New Roman" w:hAnsi="Times New Roman" w:cs="Times New Roman"/>
          <w:sz w:val="24"/>
        </w:rPr>
        <w:t xml:space="preserve">ic energies </w:t>
      </w:r>
      <w:r w:rsidR="004F0564">
        <w:rPr>
          <w:rFonts w:ascii="Times New Roman" w:hAnsi="Times New Roman" w:cs="Times New Roman"/>
          <w:sz w:val="24"/>
        </w:rPr>
        <w:t xml:space="preserve">for the </w:t>
      </w:r>
      <w:r w:rsidR="008B0BE0">
        <w:rPr>
          <w:rFonts w:ascii="Times New Roman" w:hAnsi="Times New Roman" w:cs="Times New Roman"/>
          <w:sz w:val="24"/>
        </w:rPr>
        <w:t xml:space="preserve">nuclei </w:t>
      </w:r>
      <w:r w:rsidR="004F0564">
        <w:rPr>
          <w:rFonts w:ascii="Times New Roman" w:hAnsi="Times New Roman" w:cs="Times New Roman"/>
          <w:sz w:val="24"/>
        </w:rPr>
        <w:t>and</w:t>
      </w:r>
      <w:r w:rsidR="008B0BE0" w:rsidRPr="008B0BE0">
        <w:rPr>
          <w:rFonts w:ascii="Times New Roman" w:hAnsi="Times New Roman" w:cs="Times New Roman"/>
          <w:sz w:val="24"/>
        </w:rPr>
        <w:t xml:space="preserve"> </w:t>
      </w:r>
      <w:r w:rsidR="008B0BE0">
        <w:rPr>
          <w:rFonts w:ascii="Times New Roman" w:hAnsi="Times New Roman" w:cs="Times New Roman"/>
          <w:sz w:val="24"/>
        </w:rPr>
        <w:t>electrons</w:t>
      </w:r>
      <w:r w:rsidR="004F0564">
        <w:rPr>
          <w:rFonts w:ascii="Times New Roman" w:hAnsi="Times New Roman" w:cs="Times New Roman"/>
          <w:sz w:val="24"/>
        </w:rPr>
        <w:t>, respectively. The last three terms describe the nuclear-electron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N-e</m:t>
            </m:r>
          </m:sub>
        </m:sSub>
      </m:oMath>
      <w:r w:rsidR="004F0564">
        <w:rPr>
          <w:rFonts w:ascii="Times New Roman" w:hAnsi="Times New Roman" w:cs="Times New Roman"/>
          <w:sz w:val="24"/>
        </w:rPr>
        <w:t>), nuclear-nuclear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N-N</m:t>
            </m:r>
          </m:sub>
        </m:sSub>
      </m:oMath>
      <w:r w:rsidR="004F0564">
        <w:rPr>
          <w:rFonts w:ascii="Times New Roman" w:hAnsi="Times New Roman" w:cs="Times New Roman"/>
          <w:sz w:val="24"/>
        </w:rPr>
        <w:t>) and electron-electron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e-e</m:t>
            </m:r>
          </m:sub>
        </m:sSub>
        <m:r>
          <w:rPr>
            <w:rFonts w:ascii="Cambria Math" w:hAnsi="Cambria Math" w:cs="Times New Roman"/>
            <w:sz w:val="24"/>
          </w:rPr>
          <m:t>)</m:t>
        </m:r>
      </m:oMath>
      <w:r w:rsidR="004F0564">
        <w:rPr>
          <w:rFonts w:ascii="Times New Roman" w:hAnsi="Times New Roman" w:cs="Times New Roman"/>
          <w:sz w:val="24"/>
        </w:rPr>
        <w:t xml:space="preserve"> interactions. </w:t>
      </w:r>
      <w:r w:rsidR="00CE69CE">
        <w:rPr>
          <w:rFonts w:ascii="Times New Roman" w:hAnsi="Times New Roman" w:cs="Times New Roman"/>
          <w:sz w:val="24"/>
        </w:rPr>
        <w:t xml:space="preserve">The electron mass and elementary charge </w:t>
      </w:r>
      <w:r w:rsidR="00CE69CE">
        <w:rPr>
          <w:rFonts w:ascii="Times New Roman" w:hAnsi="Times New Roman" w:cs="Times New Roman"/>
          <w:sz w:val="24"/>
        </w:rPr>
        <w:lastRenderedPageBreak/>
        <w:t xml:space="preserve">are </w:t>
      </w:r>
      <w:r w:rsidR="00CE69CE" w:rsidRPr="00CE69CE">
        <w:rPr>
          <w:rFonts w:ascii="Times New Roman" w:hAnsi="Times New Roman" w:cs="Times New Roman"/>
          <w:i/>
          <w:sz w:val="24"/>
        </w:rPr>
        <w:t>m</w:t>
      </w:r>
      <w:r w:rsidR="00CE69CE" w:rsidRPr="00CE69CE">
        <w:rPr>
          <w:rFonts w:ascii="Times New Roman" w:hAnsi="Times New Roman" w:cs="Times New Roman"/>
          <w:i/>
          <w:sz w:val="24"/>
          <w:vertAlign w:val="subscript"/>
        </w:rPr>
        <w:t>e</w:t>
      </w:r>
      <w:r w:rsidR="00CE69CE">
        <w:rPr>
          <w:rFonts w:ascii="Times New Roman" w:hAnsi="Times New Roman" w:cs="Times New Roman"/>
          <w:sz w:val="24"/>
        </w:rPr>
        <w:t xml:space="preserve"> and </w:t>
      </w:r>
      <w:r w:rsidR="00CE69CE" w:rsidRPr="00CE69CE">
        <w:rPr>
          <w:rFonts w:ascii="Times New Roman" w:hAnsi="Times New Roman" w:cs="Times New Roman"/>
          <w:i/>
          <w:sz w:val="24"/>
        </w:rPr>
        <w:t>e</w:t>
      </w:r>
      <w:r w:rsidR="00CE69CE">
        <w:rPr>
          <w:rFonts w:ascii="Times New Roman" w:hAnsi="Times New Roman" w:cs="Times New Roman"/>
          <w:sz w:val="24"/>
        </w:rPr>
        <w:t xml:space="preserve">, respectively. The mass and charge of nucleus </w:t>
      </w:r>
      <w:r w:rsidR="00CE69CE" w:rsidRPr="00CE69CE">
        <w:rPr>
          <w:rFonts w:ascii="Times New Roman" w:hAnsi="Times New Roman" w:cs="Times New Roman"/>
          <w:i/>
          <w:sz w:val="24"/>
        </w:rPr>
        <w:t xml:space="preserve">I </w:t>
      </w:r>
      <w:r w:rsidR="00CE69CE">
        <w:rPr>
          <w:rFonts w:ascii="Times New Roman" w:hAnsi="Times New Roman" w:cs="Times New Roman"/>
          <w:sz w:val="24"/>
        </w:rPr>
        <w:t xml:space="preserve">are </w:t>
      </w:r>
      <w:r w:rsidR="00CE69CE" w:rsidRPr="00CE69CE">
        <w:rPr>
          <w:rFonts w:ascii="Times New Roman" w:hAnsi="Times New Roman" w:cs="Times New Roman"/>
          <w:i/>
          <w:sz w:val="24"/>
        </w:rPr>
        <w:t>M</w:t>
      </w:r>
      <w:r w:rsidR="00CE69CE" w:rsidRPr="00CE69CE">
        <w:rPr>
          <w:rFonts w:ascii="Times New Roman" w:hAnsi="Times New Roman" w:cs="Times New Roman"/>
          <w:i/>
          <w:sz w:val="24"/>
          <w:vertAlign w:val="subscript"/>
        </w:rPr>
        <w:t>I</w:t>
      </w:r>
      <w:r w:rsidR="00CE69CE" w:rsidRPr="00CE69CE">
        <w:rPr>
          <w:rFonts w:ascii="Times New Roman" w:hAnsi="Times New Roman" w:cs="Times New Roman"/>
          <w:i/>
          <w:sz w:val="24"/>
        </w:rPr>
        <w:t xml:space="preserve"> </w:t>
      </w:r>
      <w:r w:rsidR="00CE69CE">
        <w:rPr>
          <w:rFonts w:ascii="Times New Roman" w:hAnsi="Times New Roman" w:cs="Times New Roman"/>
          <w:sz w:val="24"/>
        </w:rPr>
        <w:t xml:space="preserve">and </w:t>
      </w:r>
      <w:r w:rsidR="00CE69CE" w:rsidRPr="00CE69CE">
        <w:rPr>
          <w:rFonts w:ascii="Times New Roman" w:hAnsi="Times New Roman" w:cs="Times New Roman"/>
          <w:i/>
          <w:sz w:val="24"/>
        </w:rPr>
        <w:t>Z</w:t>
      </w:r>
      <w:r w:rsidR="00CE69CE" w:rsidRPr="00CE69CE">
        <w:rPr>
          <w:rFonts w:ascii="Times New Roman" w:hAnsi="Times New Roman" w:cs="Times New Roman"/>
          <w:i/>
          <w:sz w:val="24"/>
          <w:vertAlign w:val="subscript"/>
        </w:rPr>
        <w:t>I</w:t>
      </w:r>
      <w:r w:rsidR="00CE69CE">
        <w:rPr>
          <w:rFonts w:ascii="Times New Roman" w:hAnsi="Times New Roman" w:cs="Times New Roman"/>
          <w:sz w:val="24"/>
        </w:rPr>
        <w:t xml:space="preserve">, respectively, and </w:t>
      </w:r>
      <m:oMath>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0</m:t>
            </m:r>
          </m:sub>
        </m:sSub>
      </m:oMath>
      <w:r w:rsidR="00CE69CE">
        <w:rPr>
          <w:rFonts w:ascii="Times New Roman" w:hAnsi="Times New Roman" w:cs="Times New Roman"/>
          <w:sz w:val="24"/>
        </w:rPr>
        <w:t xml:space="preserve"> is the vacuum permittivity.</w:t>
      </w:r>
    </w:p>
    <w:p w:rsidR="00CE69CE" w:rsidRPr="00C809BC" w:rsidRDefault="00262B75" w:rsidP="00C809BC">
      <w:pPr>
        <w:pStyle w:val="3"/>
        <w:spacing w:before="120" w:after="120" w:line="480" w:lineRule="auto"/>
        <w:rPr>
          <w:rFonts w:ascii="Times New Roman" w:hAnsi="Times New Roman" w:cs="Times New Roman"/>
          <w:b/>
          <w:i/>
          <w:color w:val="auto"/>
        </w:rPr>
      </w:pPr>
      <w:bookmarkStart w:id="13" w:name="_Toc487374862"/>
      <w:r>
        <w:rPr>
          <w:rFonts w:ascii="Times New Roman" w:hAnsi="Times New Roman" w:cs="Times New Roman"/>
          <w:b/>
          <w:i/>
          <w:color w:val="auto"/>
        </w:rPr>
        <w:t>2.1.2</w:t>
      </w:r>
      <w:r w:rsidR="00CE69CE" w:rsidRPr="00C809BC">
        <w:rPr>
          <w:rFonts w:ascii="Times New Roman" w:hAnsi="Times New Roman" w:cs="Times New Roman"/>
          <w:b/>
          <w:i/>
          <w:color w:val="auto"/>
        </w:rPr>
        <w:t xml:space="preserve"> </w:t>
      </w:r>
      <w:r w:rsidR="0098095E" w:rsidRPr="00C809BC">
        <w:rPr>
          <w:rFonts w:ascii="Times New Roman" w:hAnsi="Times New Roman" w:cs="Times New Roman"/>
          <w:b/>
          <w:i/>
          <w:color w:val="auto"/>
        </w:rPr>
        <w:t>Approximations for S</w:t>
      </w:r>
      <w:r w:rsidR="003A07B5" w:rsidRPr="00C809BC">
        <w:rPr>
          <w:rFonts w:ascii="Times New Roman" w:hAnsi="Times New Roman" w:cs="Times New Roman"/>
          <w:b/>
          <w:i/>
          <w:color w:val="auto"/>
        </w:rPr>
        <w:t>olids</w:t>
      </w:r>
      <w:bookmarkEnd w:id="13"/>
    </w:p>
    <w:p w:rsidR="004F0564" w:rsidRDefault="003A07B5"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Theoretically, when solving the Schrodinger equation and determining the ground state of the system, one should be able to obtain all the physical propertie</w:t>
      </w:r>
      <w:r w:rsidR="00302632">
        <w:rPr>
          <w:rFonts w:ascii="Times New Roman" w:hAnsi="Times New Roman" w:cs="Times New Roman"/>
          <w:sz w:val="24"/>
        </w:rPr>
        <w:t>s that</w:t>
      </w:r>
      <w:r>
        <w:rPr>
          <w:rFonts w:ascii="Times New Roman" w:hAnsi="Times New Roman" w:cs="Times New Roman"/>
          <w:sz w:val="24"/>
        </w:rPr>
        <w:t xml:space="preserve"> are related to the ground state of the solid. But in reality, for a typical solid, the </w:t>
      </w:r>
      <w:r w:rsidR="00BB407A">
        <w:rPr>
          <w:rFonts w:ascii="Times New Roman" w:hAnsi="Times New Roman" w:cs="Times New Roman"/>
          <w:sz w:val="24"/>
        </w:rPr>
        <w:t>number</w:t>
      </w:r>
      <w:r>
        <w:rPr>
          <w:rFonts w:ascii="Times New Roman" w:hAnsi="Times New Roman" w:cs="Times New Roman"/>
          <w:sz w:val="24"/>
        </w:rPr>
        <w:t xml:space="preserve"> of ions and electrons is huge, meaning that </w:t>
      </w:r>
      <w:r w:rsidR="00CB2DAA">
        <w:rPr>
          <w:rFonts w:ascii="Times New Roman" w:hAnsi="Times New Roman" w:cs="Times New Roman"/>
          <w:sz w:val="24"/>
        </w:rPr>
        <w:t xml:space="preserve">one has to solve the Schrodinger equation </w:t>
      </w:r>
      <w:r>
        <w:rPr>
          <w:rFonts w:ascii="Times New Roman" w:hAnsi="Times New Roman" w:cs="Times New Roman"/>
          <w:sz w:val="24"/>
        </w:rPr>
        <w:t xml:space="preserve">with </w:t>
      </w:r>
      <w:r w:rsidR="00CB2DAA">
        <w:rPr>
          <w:rFonts w:ascii="Times New Roman" w:hAnsi="Times New Roman" w:cs="Times New Roman"/>
          <w:sz w:val="24"/>
        </w:rPr>
        <w:t xml:space="preserve">a large </w:t>
      </w:r>
      <w:r w:rsidR="00302632">
        <w:rPr>
          <w:rFonts w:ascii="Times New Roman" w:hAnsi="Times New Roman" w:cs="Times New Roman"/>
          <w:sz w:val="24"/>
        </w:rPr>
        <w:t>number</w:t>
      </w:r>
      <w:r w:rsidR="00CB2DAA">
        <w:rPr>
          <w:rFonts w:ascii="Times New Roman" w:hAnsi="Times New Roman" w:cs="Times New Roman"/>
          <w:sz w:val="24"/>
        </w:rPr>
        <w:t xml:space="preserve"> of </w:t>
      </w:r>
      <w:r>
        <w:rPr>
          <w:rFonts w:ascii="Times New Roman" w:hAnsi="Times New Roman" w:cs="Times New Roman"/>
          <w:sz w:val="24"/>
        </w:rPr>
        <w:t>variables, so that it is impossible to solve these equations within our current computer capability. In order to simplify the problem, the following approximations have been made:</w:t>
      </w:r>
    </w:p>
    <w:p w:rsidR="003A07B5" w:rsidRPr="003A07B5" w:rsidRDefault="003A07B5" w:rsidP="0098095E">
      <w:pPr>
        <w:pStyle w:val="a3"/>
        <w:numPr>
          <w:ilvl w:val="0"/>
          <w:numId w:val="9"/>
        </w:numPr>
        <w:spacing w:after="0" w:line="480" w:lineRule="auto"/>
        <w:rPr>
          <w:rFonts w:ascii="Times New Roman" w:hAnsi="Times New Roman" w:cs="Times New Roman"/>
          <w:sz w:val="24"/>
        </w:rPr>
      </w:pPr>
      <w:r w:rsidRPr="003A07B5">
        <w:rPr>
          <w:rFonts w:ascii="Times New Roman" w:hAnsi="Times New Roman" w:cs="Times New Roman"/>
          <w:sz w:val="24"/>
        </w:rPr>
        <w:t>The periodic boundary condition</w:t>
      </w:r>
      <w:r w:rsidR="006D2366">
        <w:rPr>
          <w:rFonts w:ascii="Times New Roman" w:hAnsi="Times New Roman" w:cs="Times New Roman"/>
          <w:sz w:val="24"/>
        </w:rPr>
        <w:t xml:space="preserve"> [11</w:t>
      </w:r>
      <w:r w:rsidR="00BD48D4">
        <w:rPr>
          <w:rFonts w:ascii="Times New Roman" w:hAnsi="Times New Roman" w:cs="Times New Roman"/>
          <w:sz w:val="24"/>
        </w:rPr>
        <w:t>8</w:t>
      </w:r>
      <w:r w:rsidR="00F06347">
        <w:rPr>
          <w:rFonts w:ascii="Times New Roman" w:hAnsi="Times New Roman" w:cs="Times New Roman"/>
          <w:sz w:val="24"/>
        </w:rPr>
        <w:t>]</w:t>
      </w:r>
      <w:r w:rsidRPr="003A07B5">
        <w:rPr>
          <w:rFonts w:ascii="Times New Roman" w:hAnsi="Times New Roman" w:cs="Times New Roman"/>
          <w:sz w:val="24"/>
        </w:rPr>
        <w:t>:</w:t>
      </w:r>
    </w:p>
    <w:p w:rsidR="00496BA7" w:rsidRDefault="00CB2DAA" w:rsidP="0098095E">
      <w:pPr>
        <w:spacing w:line="480" w:lineRule="auto"/>
        <w:ind w:firstLine="360"/>
        <w:jc w:val="both"/>
        <w:rPr>
          <w:rFonts w:ascii="Times New Roman" w:hAnsi="Times New Roman" w:cs="Times New Roman"/>
          <w:sz w:val="24"/>
        </w:rPr>
      </w:pPr>
      <w:r>
        <w:rPr>
          <w:rFonts w:ascii="Times New Roman" w:hAnsi="Times New Roman" w:cs="Times New Roman"/>
          <w:sz w:val="24"/>
        </w:rPr>
        <w:t>Based on the periodic arrangement in the bulk region, t</w:t>
      </w:r>
      <w:r w:rsidR="003A07B5" w:rsidRPr="003A07B5">
        <w:rPr>
          <w:rFonts w:ascii="Times New Roman" w:hAnsi="Times New Roman" w:cs="Times New Roman"/>
          <w:sz w:val="24"/>
        </w:rPr>
        <w:t xml:space="preserve">he </w:t>
      </w:r>
      <w:r w:rsidR="003A07B5">
        <w:rPr>
          <w:rFonts w:ascii="Times New Roman" w:hAnsi="Times New Roman" w:cs="Times New Roman"/>
          <w:sz w:val="24"/>
        </w:rPr>
        <w:t xml:space="preserve">wavefunctions of </w:t>
      </w:r>
      <w:r w:rsidR="00302632">
        <w:rPr>
          <w:rFonts w:ascii="Times New Roman" w:hAnsi="Times New Roman" w:cs="Times New Roman"/>
          <w:sz w:val="24"/>
        </w:rPr>
        <w:t xml:space="preserve">a </w:t>
      </w:r>
      <w:r w:rsidR="003A07B5">
        <w:rPr>
          <w:rFonts w:ascii="Times New Roman" w:hAnsi="Times New Roman" w:cs="Times New Roman"/>
          <w:sz w:val="24"/>
        </w:rPr>
        <w:t xml:space="preserve">solid </w:t>
      </w:r>
      <w:r>
        <w:rPr>
          <w:rFonts w:ascii="Times New Roman" w:hAnsi="Times New Roman" w:cs="Times New Roman"/>
          <w:sz w:val="24"/>
        </w:rPr>
        <w:t>can be</w:t>
      </w:r>
      <w:r w:rsidR="003A07B5">
        <w:rPr>
          <w:rFonts w:ascii="Times New Roman" w:hAnsi="Times New Roman" w:cs="Times New Roman"/>
          <w:sz w:val="24"/>
        </w:rPr>
        <w:t xml:space="preserve"> represented by the wavefunction within a single unit cell with periodic boundary condition </w:t>
      </w:r>
      <m:oMath>
        <m:r>
          <m:rPr>
            <m:sty m:val="p"/>
          </m:rPr>
          <w:rPr>
            <w:rFonts w:ascii="Cambria Math" w:hAnsi="Cambria Math" w:cs="Times New Roman"/>
            <w:sz w:val="24"/>
          </w:rPr>
          <m:t>Ψ</m:t>
        </m:r>
        <m:d>
          <m:dPr>
            <m:ctrlPr>
              <w:rPr>
                <w:rFonts w:ascii="Cambria Math" w:hAnsi="Cambria Math" w:cs="Times New Roman"/>
                <w:sz w:val="24"/>
              </w:rPr>
            </m:ctrlPr>
          </m:dPr>
          <m:e>
            <m:r>
              <m:rPr>
                <m:sty m:val="b"/>
              </m:rPr>
              <w:rPr>
                <w:rFonts w:ascii="Cambria Math" w:hAnsi="Cambria Math" w:cs="Times New Roman"/>
                <w:sz w:val="24"/>
              </w:rPr>
              <m:t>r</m:t>
            </m:r>
          </m:e>
        </m:d>
        <m:r>
          <m:rPr>
            <m:sty m:val="p"/>
          </m:rPr>
          <w:rPr>
            <w:rFonts w:ascii="Cambria Math" w:hAnsi="Cambria Math" w:cs="Times New Roman"/>
            <w:sz w:val="24"/>
          </w:rPr>
          <m:t>=Ψ(</m:t>
        </m:r>
        <m:r>
          <m:rPr>
            <m:sty m:val="b"/>
          </m:rPr>
          <w:rPr>
            <w:rFonts w:ascii="Cambria Math" w:hAnsi="Cambria Math" w:cs="Times New Roman"/>
            <w:sz w:val="24"/>
          </w:rPr>
          <m:t>r</m:t>
        </m:r>
        <m:r>
          <m:rPr>
            <m:sty m:val="p"/>
          </m:rPr>
          <w:rPr>
            <w:rFonts w:ascii="Cambria Math" w:hAnsi="Cambria Math" w:cs="Times New Roman"/>
            <w:sz w:val="24"/>
          </w:rPr>
          <m:t>+</m:t>
        </m:r>
        <m:r>
          <m:rPr>
            <m:sty m:val="b"/>
          </m:rPr>
          <w:rPr>
            <w:rFonts w:ascii="Cambria Math" w:hAnsi="Cambria Math" w:cs="Times New Roman"/>
            <w:sz w:val="24"/>
          </w:rPr>
          <m:t>a</m:t>
        </m:r>
        <m:r>
          <m:rPr>
            <m:sty m:val="p"/>
          </m:rPr>
          <w:rPr>
            <w:rFonts w:ascii="Cambria Math" w:hAnsi="Cambria Math" w:cs="Times New Roman"/>
            <w:sz w:val="24"/>
          </w:rPr>
          <m:t>)</m:t>
        </m:r>
      </m:oMath>
      <w:r w:rsidR="003A07B5">
        <w:rPr>
          <w:rFonts w:ascii="Times New Roman" w:hAnsi="Times New Roman" w:cs="Times New Roman"/>
          <w:sz w:val="24"/>
        </w:rPr>
        <w:t xml:space="preserve">, where </w:t>
      </w:r>
      <w:r w:rsidR="003A07B5" w:rsidRPr="003A07B5">
        <w:rPr>
          <w:rFonts w:ascii="Times New Roman" w:hAnsi="Times New Roman" w:cs="Times New Roman"/>
          <w:b/>
          <w:sz w:val="24"/>
        </w:rPr>
        <w:t>a</w:t>
      </w:r>
      <w:r w:rsidR="003A07B5">
        <w:rPr>
          <w:rFonts w:ascii="Times New Roman" w:hAnsi="Times New Roman" w:cs="Times New Roman"/>
          <w:sz w:val="24"/>
        </w:rPr>
        <w:t xml:space="preserve"> is the lattice constant of a unit cell.</w:t>
      </w:r>
      <w:r>
        <w:rPr>
          <w:rFonts w:ascii="Times New Roman" w:hAnsi="Times New Roman" w:cs="Times New Roman"/>
          <w:sz w:val="24"/>
        </w:rPr>
        <w:t xml:space="preserve"> Each unit cell has the same property as others, except for the possible defects or the surfaces. Consequently, one can only consider the single unit cell within the periodic boundary condition, which can dramatically decrease the computational cost. </w:t>
      </w:r>
    </w:p>
    <w:p w:rsidR="00CB2DAA" w:rsidRDefault="00CB2DAA" w:rsidP="0098095E">
      <w:pPr>
        <w:pStyle w:val="a3"/>
        <w:numPr>
          <w:ilvl w:val="0"/>
          <w:numId w:val="9"/>
        </w:numPr>
        <w:spacing w:after="0" w:line="480" w:lineRule="auto"/>
        <w:rPr>
          <w:rFonts w:ascii="Times New Roman" w:hAnsi="Times New Roman" w:cs="Times New Roman"/>
          <w:sz w:val="24"/>
        </w:rPr>
      </w:pPr>
      <w:r w:rsidRPr="00CB2DAA">
        <w:rPr>
          <w:rFonts w:ascii="Times New Roman" w:hAnsi="Times New Roman" w:cs="Times New Roman"/>
          <w:sz w:val="24"/>
        </w:rPr>
        <w:t>Born-Oppenheimer Approximation</w:t>
      </w:r>
      <w:r w:rsidR="006D2366">
        <w:rPr>
          <w:rFonts w:ascii="Times New Roman" w:hAnsi="Times New Roman" w:cs="Times New Roman"/>
          <w:sz w:val="24"/>
        </w:rPr>
        <w:t xml:space="preserve"> [11</w:t>
      </w:r>
      <w:r w:rsidR="00BD48D4">
        <w:rPr>
          <w:rFonts w:ascii="Times New Roman" w:hAnsi="Times New Roman" w:cs="Times New Roman"/>
          <w:sz w:val="24"/>
        </w:rPr>
        <w:t>9</w:t>
      </w:r>
      <w:r w:rsidR="00F06347">
        <w:rPr>
          <w:rFonts w:ascii="Times New Roman" w:hAnsi="Times New Roman" w:cs="Times New Roman"/>
          <w:sz w:val="24"/>
        </w:rPr>
        <w:t>]</w:t>
      </w:r>
      <w:r w:rsidRPr="00CB2DAA">
        <w:rPr>
          <w:rFonts w:ascii="Times New Roman" w:hAnsi="Times New Roman" w:cs="Times New Roman"/>
          <w:sz w:val="24"/>
        </w:rPr>
        <w:t>:</w:t>
      </w:r>
    </w:p>
    <w:p w:rsidR="00473466" w:rsidRDefault="00CB2DAA" w:rsidP="0098095E">
      <w:pPr>
        <w:spacing w:after="240" w:line="480" w:lineRule="auto"/>
        <w:ind w:firstLine="360"/>
        <w:jc w:val="both"/>
        <w:rPr>
          <w:rFonts w:ascii="Times New Roman" w:hAnsi="Times New Roman" w:cs="Times New Roman"/>
          <w:sz w:val="24"/>
        </w:rPr>
      </w:pPr>
      <w:r>
        <w:rPr>
          <w:rFonts w:ascii="Times New Roman" w:hAnsi="Times New Roman" w:cs="Times New Roman"/>
          <w:sz w:val="24"/>
        </w:rPr>
        <w:t xml:space="preserve">The Born-Oppenheimer approximation is based on the </w:t>
      </w:r>
      <w:r w:rsidR="000824AF">
        <w:rPr>
          <w:rFonts w:ascii="Times New Roman" w:hAnsi="Times New Roman" w:cs="Times New Roman"/>
          <w:sz w:val="24"/>
        </w:rPr>
        <w:t>fact</w:t>
      </w:r>
      <w:r>
        <w:rPr>
          <w:rFonts w:ascii="Times New Roman" w:hAnsi="Times New Roman" w:cs="Times New Roman"/>
          <w:sz w:val="24"/>
        </w:rPr>
        <w:t xml:space="preserve"> that electrons move much faster and weigh much less than the nuclei. </w:t>
      </w:r>
      <w:r w:rsidR="000824AF">
        <w:rPr>
          <w:rFonts w:ascii="Times New Roman" w:hAnsi="Times New Roman" w:cs="Times New Roman"/>
          <w:sz w:val="24"/>
        </w:rPr>
        <w:t>Since the nuclear mass is far greater (~2000 times) than the electronic mass, the nuclei can be approximated as being stationary</w:t>
      </w:r>
      <w:r w:rsidR="00473466">
        <w:rPr>
          <w:rFonts w:ascii="Times New Roman" w:hAnsi="Times New Roman" w:cs="Times New Roman"/>
          <w:sz w:val="24"/>
        </w:rPr>
        <w:t>, so that the nuclear kinetic energy term can be removed from Eq. 2.2. At the same time, the nuclear-nuclear interaction</w:t>
      </w:r>
      <w:r w:rsidR="00302632">
        <w:rPr>
          <w:rFonts w:ascii="Times New Roman" w:hAnsi="Times New Roman" w:cs="Times New Roman"/>
          <w:sz w:val="24"/>
        </w:rPr>
        <w:t xml:space="preserve"> is regarded as a constant that</w:t>
      </w:r>
      <w:r w:rsidR="00473466">
        <w:rPr>
          <w:rFonts w:ascii="Times New Roman" w:hAnsi="Times New Roman" w:cs="Times New Roman"/>
          <w:sz w:val="24"/>
        </w:rPr>
        <w:t xml:space="preserve"> can be neglected from the electronic Schrodinger equation. Based on above approximations, the nuclear contribution</w:t>
      </w:r>
      <w:r w:rsidR="00D54B34">
        <w:rPr>
          <w:rFonts w:ascii="Times New Roman" w:hAnsi="Times New Roman" w:cs="Times New Roman"/>
          <w:sz w:val="24"/>
        </w:rPr>
        <w:t xml:space="preserve">, </w:t>
      </w:r>
      <w:r w:rsidR="00473466">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N-e</m:t>
            </m:r>
          </m:sub>
        </m:sSub>
      </m:oMath>
      <w:r w:rsidR="00D54B34">
        <w:rPr>
          <w:rFonts w:ascii="Times New Roman" w:hAnsi="Times New Roman" w:cs="Times New Roman"/>
          <w:sz w:val="24"/>
        </w:rPr>
        <w:t xml:space="preserve">, </w:t>
      </w:r>
      <w:r w:rsidR="00473466">
        <w:rPr>
          <w:rFonts w:ascii="Times New Roman" w:hAnsi="Times New Roman" w:cs="Times New Roman"/>
          <w:sz w:val="24"/>
        </w:rPr>
        <w:t xml:space="preserve">in </w:t>
      </w:r>
      <w:r w:rsidR="00473466">
        <w:rPr>
          <w:rFonts w:ascii="Times New Roman" w:hAnsi="Times New Roman" w:cs="Times New Roman"/>
          <w:sz w:val="24"/>
        </w:rPr>
        <w:lastRenderedPageBreak/>
        <w:t>the electronic Schrodinger equation can be considered as an external potential</w:t>
      </w:r>
      <w:r w:rsidR="00D54B34">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oMath>
      <w:r w:rsidR="00473466">
        <w:rPr>
          <w:rFonts w:ascii="Times New Roman" w:hAnsi="Times New Roman" w:cs="Times New Roman"/>
          <w:sz w:val="24"/>
        </w:rPr>
        <w:t>, and the equation is written as:</w:t>
      </w:r>
    </w:p>
    <w:p w:rsidR="00473466" w:rsidRPr="00E46FA7" w:rsidRDefault="000E0D84" w:rsidP="0098095E">
      <w:pPr>
        <w:spacing w:after="0" w:line="480" w:lineRule="auto"/>
        <w:rPr>
          <w:rFonts w:ascii="Times New Roman" w:hAnsi="Times New Roman" w:cs="Times New Roman"/>
          <w:sz w:val="24"/>
        </w:rPr>
      </w:pPr>
      <m:oMathPara>
        <m:oMath>
          <m:r>
            <m:rPr>
              <m:scr m:val="script"/>
              <m:sty m:val="p"/>
            </m:rPr>
            <w:rPr>
              <w:rFonts w:ascii="Cambria Math" w:hAnsi="Cambria Math" w:cs="Times New Roman"/>
              <w:sz w:val="24"/>
            </w:rPr>
            <m:t xml:space="preserve">                     H=</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e-e</m:t>
              </m:r>
            </m:sub>
          </m:sSub>
          <m:r>
            <m:rPr>
              <m:sty m:val="p"/>
            </m:rPr>
            <w:rPr>
              <w:rFonts w:ascii="Cambria Math" w:hAnsi="Cambria Math" w:cs="Times New Roman"/>
              <w:sz w:val="24"/>
            </w:rPr>
            <m:t xml:space="preserve">    =</m:t>
          </m:r>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ℏ</m:t>
                  </m:r>
                </m:e>
                <m:sup>
                  <m:r>
                    <w:rPr>
                      <w:rFonts w:ascii="Cambria Math" w:hAnsi="Cambria Math" w:cs="Times New Roman"/>
                      <w:sz w:val="24"/>
                    </w:rPr>
                    <m:t>2</m:t>
                  </m:r>
                </m:sup>
              </m:sSup>
            </m:num>
            <m:den>
              <m:r>
                <w:rPr>
                  <w:rFonts w:ascii="Cambria Math" w:hAnsi="Cambria Math" w:cs="Times New Roman"/>
                  <w:sz w:val="24"/>
                </w:rPr>
                <m:t>2</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e</m:t>
                  </m:r>
                </m:sub>
              </m:sSub>
            </m:den>
          </m:f>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sSubSup>
                <m:sSubSupPr>
                  <m:ctrlPr>
                    <w:rPr>
                      <w:rFonts w:ascii="Cambria Math" w:hAnsi="Cambria Math" w:cs="Times New Roman"/>
                      <w:i/>
                      <w:sz w:val="24"/>
                    </w:rPr>
                  </m:ctrlPr>
                </m:sSubSupPr>
                <m:e>
                  <m:r>
                    <m:rPr>
                      <m:sty m:val="p"/>
                    </m:rPr>
                    <w:rPr>
                      <w:rFonts w:ascii="Cambria Math" w:hAnsi="Cambria Math" w:cs="Times New Roman"/>
                      <w:sz w:val="24"/>
                    </w:rPr>
                    <m:t>∇</m:t>
                  </m:r>
                </m:e>
                <m:sub>
                  <m:r>
                    <w:rPr>
                      <w:rFonts w:ascii="Cambria Math" w:hAnsi="Cambria Math" w:cs="Times New Roman"/>
                      <w:sz w:val="24"/>
                    </w:rPr>
                    <m:t>i</m:t>
                  </m:r>
                </m:sub>
                <m:sup>
                  <m:r>
                    <w:rPr>
                      <w:rFonts w:ascii="Cambria Math" w:hAnsi="Cambria Math" w:cs="Times New Roman"/>
                      <w:sz w:val="24"/>
                    </w:rPr>
                    <m:t>2</m:t>
                  </m:r>
                </m:sup>
              </m:sSubSup>
            </m:e>
          </m:nary>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2</m:t>
                  </m:r>
                </m:sup>
              </m:sSup>
            </m:num>
            <m:den>
              <m:r>
                <w:rPr>
                  <w:rFonts w:ascii="Cambria Math" w:hAnsi="Cambria Math" w:cs="Times New Roman"/>
                  <w:sz w:val="24"/>
                </w:rPr>
                <m:t>4π</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0</m:t>
                  </m:r>
                </m:sub>
              </m:sSub>
            </m:den>
          </m:f>
          <m:d>
            <m:dPr>
              <m:begChr m:val="["/>
              <m:endChr m:val="]"/>
              <m:ctrlPr>
                <w:rPr>
                  <w:rFonts w:ascii="Cambria Math" w:hAnsi="Cambria Math" w:cs="Times New Roman"/>
                  <w:i/>
                  <w:sz w:val="24"/>
                </w:rPr>
              </m:ctrlPr>
            </m:dPr>
            <m:e>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Z</m:t>
                              </m:r>
                            </m:e>
                            <m:sub>
                              <m:r>
                                <w:rPr>
                                  <w:rFonts w:ascii="Cambria Math" w:hAnsi="Cambria Math" w:cs="Times New Roman"/>
                                  <w:sz w:val="24"/>
                                </w:rPr>
                                <m:t>I</m:t>
                              </m:r>
                            </m:sub>
                          </m:sSub>
                        </m:num>
                        <m:den>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e>
                          </m:d>
                        </m:den>
                      </m:f>
                    </m:e>
                  </m:nary>
                </m:e>
              </m:nary>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chr m:val="∑"/>
                      <m:limLoc m:val="undOvr"/>
                      <m:ctrlPr>
                        <w:rPr>
                          <w:rFonts w:ascii="Cambria Math" w:hAnsi="Cambria Math" w:cs="Times New Roman"/>
                          <w:i/>
                          <w:sz w:val="24"/>
                        </w:rPr>
                      </m:ctrlPr>
                    </m:naryPr>
                    <m:sub>
                      <m:r>
                        <w:rPr>
                          <w:rFonts w:ascii="Cambria Math" w:hAnsi="Cambria Math" w:cs="Times New Roman"/>
                          <w:sz w:val="24"/>
                        </w:rPr>
                        <m:t>i&gt;j</m:t>
                      </m:r>
                    </m:sub>
                    <m:sup>
                      <m:r>
                        <w:rPr>
                          <w:rFonts w:ascii="Cambria Math" w:hAnsi="Cambria Math" w:cs="Times New Roman"/>
                          <w:sz w:val="24"/>
                        </w:rPr>
                        <m:t>n</m:t>
                      </m:r>
                    </m:sup>
                    <m:e>
                      <m:f>
                        <m:fPr>
                          <m:ctrlPr>
                            <w:rPr>
                              <w:rFonts w:ascii="Cambria Math" w:hAnsi="Cambria Math" w:cs="Times New Roman"/>
                              <w:i/>
                              <w:sz w:val="24"/>
                            </w:rPr>
                          </m:ctrlPr>
                        </m:fPr>
                        <m:num>
                          <m:r>
                            <w:rPr>
                              <w:rFonts w:ascii="Cambria Math" w:hAnsi="Cambria Math" w:cs="Times New Roman"/>
                              <w:sz w:val="24"/>
                            </w:rPr>
                            <m:t>1</m:t>
                          </m:r>
                        </m:num>
                        <m:den>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j</m:t>
                                  </m:r>
                                </m:sub>
                              </m:sSub>
                            </m:e>
                          </m:d>
                        </m:den>
                      </m:f>
                    </m:e>
                  </m:nary>
                </m:e>
              </m:nary>
            </m:e>
          </m:d>
          <m:r>
            <m:rPr>
              <m:sty m:val="p"/>
            </m:rPr>
            <w:rPr>
              <w:rFonts w:ascii="Cambria Math" w:hAnsi="Cambria Math" w:cs="Times New Roman"/>
              <w:sz w:val="24"/>
            </w:rPr>
            <m:t>.   (2.3)</m:t>
          </m:r>
        </m:oMath>
      </m:oMathPara>
    </w:p>
    <w:p w:rsidR="00E46FA7" w:rsidRPr="00E46FA7" w:rsidRDefault="00E46FA7" w:rsidP="00E46FA7">
      <w:pPr>
        <w:pStyle w:val="2"/>
        <w:spacing w:before="240" w:after="240" w:line="240" w:lineRule="auto"/>
        <w:rPr>
          <w:rFonts w:ascii="Times New Roman" w:hAnsi="Times New Roman" w:cs="Times New Roman"/>
          <w:b/>
          <w:color w:val="auto"/>
          <w:sz w:val="28"/>
        </w:rPr>
      </w:pPr>
      <w:bookmarkStart w:id="14" w:name="_Toc487374863"/>
      <w:r w:rsidRPr="00E46FA7">
        <w:rPr>
          <w:rFonts w:ascii="Times New Roman" w:hAnsi="Times New Roman" w:cs="Times New Roman"/>
          <w:b/>
          <w:color w:val="auto"/>
          <w:sz w:val="28"/>
        </w:rPr>
        <w:t>2.2 Density Functional Theory</w:t>
      </w:r>
      <w:bookmarkEnd w:id="14"/>
    </w:p>
    <w:p w:rsidR="00D8074C" w:rsidRPr="00C809BC" w:rsidRDefault="00D8074C" w:rsidP="00C809BC">
      <w:pPr>
        <w:pStyle w:val="3"/>
        <w:spacing w:before="120" w:after="120" w:line="480" w:lineRule="auto"/>
        <w:rPr>
          <w:rFonts w:ascii="Times New Roman" w:hAnsi="Times New Roman" w:cs="Times New Roman"/>
          <w:b/>
          <w:i/>
          <w:color w:val="auto"/>
        </w:rPr>
      </w:pPr>
      <w:bookmarkStart w:id="15" w:name="_Toc487374864"/>
      <w:r w:rsidRPr="00C809BC">
        <w:rPr>
          <w:rFonts w:ascii="Times New Roman" w:hAnsi="Times New Roman" w:cs="Times New Roman"/>
          <w:b/>
          <w:i/>
          <w:color w:val="auto"/>
        </w:rPr>
        <w:t>2.</w:t>
      </w:r>
      <w:r w:rsidR="00E46FA7">
        <w:rPr>
          <w:rFonts w:ascii="Times New Roman" w:hAnsi="Times New Roman" w:cs="Times New Roman"/>
          <w:b/>
          <w:i/>
          <w:color w:val="auto"/>
        </w:rPr>
        <w:t>2.1</w:t>
      </w:r>
      <w:r w:rsidRPr="00C809BC">
        <w:rPr>
          <w:rFonts w:ascii="Times New Roman" w:hAnsi="Times New Roman" w:cs="Times New Roman"/>
          <w:b/>
          <w:i/>
          <w:color w:val="auto"/>
        </w:rPr>
        <w:t xml:space="preserve"> </w:t>
      </w:r>
      <w:r w:rsidR="00AA4992" w:rsidRPr="00C809BC">
        <w:rPr>
          <w:rFonts w:ascii="Times New Roman" w:hAnsi="Times New Roman" w:cs="Times New Roman"/>
          <w:b/>
          <w:i/>
          <w:color w:val="auto"/>
        </w:rPr>
        <w:t xml:space="preserve">Hohenberg-Kohn </w:t>
      </w:r>
      <w:r w:rsidR="0098095E" w:rsidRPr="00C809BC">
        <w:rPr>
          <w:rFonts w:ascii="Times New Roman" w:hAnsi="Times New Roman" w:cs="Times New Roman"/>
          <w:b/>
          <w:i/>
          <w:color w:val="auto"/>
        </w:rPr>
        <w:t>T</w:t>
      </w:r>
      <w:r w:rsidRPr="00C809BC">
        <w:rPr>
          <w:rFonts w:ascii="Times New Roman" w:hAnsi="Times New Roman" w:cs="Times New Roman"/>
          <w:b/>
          <w:i/>
          <w:color w:val="auto"/>
        </w:rPr>
        <w:t>heorems</w:t>
      </w:r>
      <w:bookmarkEnd w:id="15"/>
    </w:p>
    <w:p w:rsidR="00D8074C" w:rsidRDefault="006D2366"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In 1964, Hohenberg and Kohn [1</w:t>
      </w:r>
      <w:r w:rsidR="00BD48D4">
        <w:rPr>
          <w:rFonts w:ascii="Times New Roman" w:hAnsi="Times New Roman" w:cs="Times New Roman"/>
          <w:sz w:val="24"/>
        </w:rPr>
        <w:t>20</w:t>
      </w:r>
      <w:r w:rsidR="00D8074C">
        <w:rPr>
          <w:rFonts w:ascii="Times New Roman" w:hAnsi="Times New Roman" w:cs="Times New Roman"/>
          <w:sz w:val="24"/>
        </w:rPr>
        <w:t xml:space="preserve">] introduced two theorems, which established the theoretical foundation for density functional theory (DFT). </w:t>
      </w:r>
      <w:r w:rsidR="009050A1">
        <w:rPr>
          <w:rFonts w:ascii="Times New Roman" w:hAnsi="Times New Roman" w:cs="Times New Roman"/>
          <w:sz w:val="24"/>
        </w:rPr>
        <w:t xml:space="preserve">The first theorem is that </w:t>
      </w:r>
      <w:r w:rsidR="00D54B34">
        <w:rPr>
          <w:rFonts w:ascii="Times New Roman" w:hAnsi="Times New Roman" w:cs="Times New Roman"/>
          <w:sz w:val="24"/>
        </w:rPr>
        <w:t xml:space="preserve">for a ground state of </w:t>
      </w:r>
      <w:r w:rsidR="00302632">
        <w:rPr>
          <w:rFonts w:ascii="Times New Roman" w:hAnsi="Times New Roman" w:cs="Times New Roman"/>
          <w:sz w:val="24"/>
        </w:rPr>
        <w:t xml:space="preserve">a </w:t>
      </w:r>
      <w:r w:rsidR="00D54B34" w:rsidRPr="00D54B34">
        <w:rPr>
          <w:rFonts w:ascii="Times New Roman" w:hAnsi="Times New Roman" w:cs="Times New Roman"/>
          <w:i/>
          <w:sz w:val="24"/>
        </w:rPr>
        <w:t>n</w:t>
      </w:r>
      <w:r w:rsidR="00302632">
        <w:rPr>
          <w:rFonts w:ascii="Times New Roman" w:hAnsi="Times New Roman" w:cs="Times New Roman"/>
          <w:sz w:val="24"/>
        </w:rPr>
        <w:t>-electron</w:t>
      </w:r>
      <w:r w:rsidR="00D54B34">
        <w:rPr>
          <w:rFonts w:ascii="Times New Roman" w:hAnsi="Times New Roman" w:cs="Times New Roman"/>
          <w:sz w:val="24"/>
        </w:rPr>
        <w:t xml:space="preserve"> system, the external potential,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oMath>
      <w:r w:rsidR="00D54B34">
        <w:rPr>
          <w:rFonts w:ascii="Times New Roman" w:hAnsi="Times New Roman" w:cs="Times New Roman"/>
          <w:sz w:val="24"/>
        </w:rPr>
        <w:t xml:space="preserve">, which is defined by the positions of nuclei, can be uniquely determined by the electron charge density </w:t>
      </w:r>
      <w:r w:rsidR="00D54B34" w:rsidRPr="00D54B34">
        <w:rPr>
          <w:rFonts w:ascii="Times New Roman" w:hAnsi="Times New Roman" w:cs="Times New Roman"/>
          <w:b/>
          <w:i/>
          <w:sz w:val="24"/>
        </w:rPr>
        <w:t>n</w:t>
      </w:r>
      <w:r w:rsidR="00D54B34">
        <w:rPr>
          <w:rFonts w:ascii="Times New Roman" w:hAnsi="Times New Roman" w:cs="Times New Roman"/>
          <w:sz w:val="24"/>
        </w:rPr>
        <w:t>(</w:t>
      </w:r>
      <w:r w:rsidR="00D54B34" w:rsidRPr="00544E4A">
        <w:rPr>
          <w:rFonts w:ascii="Times New Roman" w:hAnsi="Times New Roman" w:cs="Times New Roman"/>
          <w:b/>
          <w:sz w:val="24"/>
        </w:rPr>
        <w:t>r</w:t>
      </w:r>
      <w:r w:rsidR="00D54B34">
        <w:rPr>
          <w:rFonts w:ascii="Times New Roman" w:hAnsi="Times New Roman" w:cs="Times New Roman"/>
          <w:sz w:val="24"/>
        </w:rPr>
        <w:t>),</w:t>
      </w:r>
    </w:p>
    <w:p w:rsidR="00D54B34" w:rsidRPr="00D54B34" w:rsidRDefault="009313B1"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 xml:space="preserve"> V</m:t>
              </m:r>
            </m:e>
            <m:sub>
              <m:r>
                <w:rPr>
                  <w:rFonts w:ascii="Cambria Math" w:hAnsi="Cambria Math" w:cs="Times New Roman"/>
                  <w:sz w:val="24"/>
                </w:rPr>
                <m:t>ext</m:t>
              </m:r>
            </m:sub>
          </m:sSub>
          <m:r>
            <w:rPr>
              <w:rFonts w:ascii="Cambria Math" w:hAnsi="Cambria Math" w:cs="Times New Roman"/>
              <w:sz w:val="24"/>
            </w:rPr>
            <m:t>↔</m:t>
          </m:r>
          <m:r>
            <m:rPr>
              <m:sty m:val="p"/>
            </m:rPr>
            <w:rPr>
              <w:rFonts w:ascii="Cambria Math" w:hAnsi="Cambria Math" w:cs="Times New Roman"/>
              <w:sz w:val="24"/>
            </w:rPr>
            <m:t>Ψ</m:t>
          </m:r>
          <m:d>
            <m:dPr>
              <m:ctrlPr>
                <w:rPr>
                  <w:rFonts w:ascii="Cambria Math" w:hAnsi="Cambria Math" w:cs="Times New Roman"/>
                  <w:i/>
                  <w:sz w:val="24"/>
                </w:rPr>
              </m:ctrlPr>
            </m:dPr>
            <m:e>
              <m:sSub>
                <m:sSubPr>
                  <m:ctrlPr>
                    <w:rPr>
                      <w:rFonts w:ascii="Cambria Math" w:hAnsi="Cambria Math" w:cs="Times New Roman"/>
                      <w:i/>
                      <w:sz w:val="24"/>
                    </w:rPr>
                  </m:ctrlPr>
                </m:sSubPr>
                <m:e>
                  <m:r>
                    <m:rPr>
                      <m:sty m:val="b"/>
                    </m:rPr>
                    <w:rPr>
                      <w:rFonts w:ascii="Cambria Math" w:hAnsi="Cambria Math" w:cs="Times New Roman"/>
                      <w:sz w:val="24"/>
                    </w:rPr>
                    <m:t>r</m:t>
                  </m:r>
                </m:e>
                <m:sub>
                  <m:r>
                    <w:rPr>
                      <w:rFonts w:ascii="Cambria Math" w:hAnsi="Cambria Math" w:cs="Times New Roman"/>
                      <w:sz w:val="24"/>
                    </w:rPr>
                    <m:t>1</m:t>
                  </m:r>
                </m:sub>
              </m:sSub>
              <m:r>
                <w:rPr>
                  <w:rFonts w:ascii="Cambria Math" w:hAnsi="Cambria Math" w:cs="Times New Roman"/>
                  <w:sz w:val="24"/>
                </w:rPr>
                <m:t xml:space="preserve">, …, </m:t>
              </m:r>
              <m:sSub>
                <m:sSubPr>
                  <m:ctrlPr>
                    <w:rPr>
                      <w:rFonts w:ascii="Cambria Math" w:hAnsi="Cambria Math" w:cs="Times New Roman"/>
                      <w:i/>
                      <w:sz w:val="24"/>
                    </w:rPr>
                  </m:ctrlPr>
                </m:sSubPr>
                <m:e>
                  <m:r>
                    <m:rPr>
                      <m:sty m:val="b"/>
                    </m:rPr>
                    <w:rPr>
                      <w:rFonts w:ascii="Cambria Math" w:hAnsi="Cambria Math" w:cs="Times New Roman"/>
                      <w:sz w:val="24"/>
                    </w:rPr>
                    <m:t>r</m:t>
                  </m:r>
                </m:e>
                <m:sub>
                  <m:r>
                    <w:rPr>
                      <w:rFonts w:ascii="Cambria Math" w:hAnsi="Cambria Math" w:cs="Times New Roman"/>
                      <w:sz w:val="24"/>
                    </w:rPr>
                    <m:t>n</m:t>
                  </m:r>
                </m:sub>
              </m:sSub>
            </m:e>
          </m:d>
          <m:r>
            <w:rPr>
              <w:rFonts w:ascii="Cambria Math" w:hAnsi="Cambria Math" w:cs="Times New Roman"/>
              <w:sz w:val="24"/>
            </w:rPr>
            <m:t>↔</m:t>
          </m:r>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                                    (2.4)</m:t>
          </m:r>
        </m:oMath>
      </m:oMathPara>
    </w:p>
    <w:p w:rsidR="00D54B34" w:rsidRDefault="00D54B34" w:rsidP="00482213">
      <w:pPr>
        <w:spacing w:line="480" w:lineRule="auto"/>
        <w:jc w:val="both"/>
        <w:rPr>
          <w:rFonts w:ascii="Times New Roman" w:hAnsi="Times New Roman" w:cs="Times New Roman"/>
          <w:sz w:val="24"/>
        </w:rPr>
      </w:pPr>
      <w:r>
        <w:rPr>
          <w:rFonts w:ascii="Times New Roman" w:hAnsi="Times New Roman" w:cs="Times New Roman"/>
          <w:sz w:val="24"/>
        </w:rPr>
        <w:t xml:space="preserve">The second theorem states that there is a universal functional, </w:t>
      </w:r>
      <w:r w:rsidRPr="009313B1">
        <w:rPr>
          <w:rFonts w:ascii="Times New Roman" w:hAnsi="Times New Roman" w:cs="Times New Roman"/>
          <w:i/>
          <w:sz w:val="24"/>
        </w:rPr>
        <w:t>F</w:t>
      </w:r>
      <w:r w:rsidRPr="009313B1">
        <w:rPr>
          <w:rFonts w:ascii="Times New Roman" w:hAnsi="Times New Roman" w:cs="Times New Roman"/>
          <w:sz w:val="24"/>
        </w:rPr>
        <w:t>[</w:t>
      </w:r>
      <w:r w:rsidRPr="009313B1">
        <w:rPr>
          <w:rFonts w:ascii="Times New Roman" w:hAnsi="Times New Roman" w:cs="Times New Roman"/>
          <w:b/>
          <w:i/>
          <w:sz w:val="24"/>
        </w:rPr>
        <w:t>n</w:t>
      </w:r>
      <w:r w:rsidRPr="009313B1">
        <w:rPr>
          <w:rFonts w:ascii="Times New Roman" w:hAnsi="Times New Roman" w:cs="Times New Roman"/>
          <w:sz w:val="24"/>
        </w:rPr>
        <w:t>]</w:t>
      </w:r>
      <w:r>
        <w:rPr>
          <w:rFonts w:ascii="Times New Roman" w:hAnsi="Times New Roman" w:cs="Times New Roman"/>
          <w:sz w:val="24"/>
        </w:rPr>
        <w:t>, can be defined</w:t>
      </w:r>
      <w:r w:rsidR="009313B1">
        <w:rPr>
          <w:rFonts w:ascii="Times New Roman" w:hAnsi="Times New Roman" w:cs="Times New Roman"/>
          <w:sz w:val="24"/>
        </w:rPr>
        <w:t xml:space="preserve"> in terms of the charge density for all systems of interacting</w:t>
      </w:r>
      <w:r w:rsidR="009313B1" w:rsidRPr="009313B1">
        <w:rPr>
          <w:rFonts w:ascii="Times New Roman" w:hAnsi="Times New Roman" w:cs="Times New Roman"/>
          <w:sz w:val="24"/>
        </w:rPr>
        <w:t xml:space="preserve"> </w:t>
      </w:r>
      <w:r w:rsidR="009313B1">
        <w:rPr>
          <w:rFonts w:ascii="Times New Roman" w:hAnsi="Times New Roman" w:cs="Times New Roman"/>
          <w:sz w:val="24"/>
        </w:rPr>
        <w:t>electrons,</w:t>
      </w:r>
    </w:p>
    <w:p w:rsidR="009313B1" w:rsidRPr="00D8074C" w:rsidRDefault="009313B1"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F</m:t>
          </m:r>
          <m:d>
            <m:dPr>
              <m:begChr m:val="["/>
              <m:endChr m:val="]"/>
              <m:ctrlPr>
                <w:rPr>
                  <w:rFonts w:ascii="Cambria Math" w:hAnsi="Cambria Math" w:cs="Times New Roman"/>
                  <w:i/>
                  <w:sz w:val="24"/>
                </w:rPr>
              </m:ctrlPr>
            </m:dPr>
            <m:e>
              <m:r>
                <m:rPr>
                  <m:sty m:val="bi"/>
                </m:rPr>
                <w:rPr>
                  <w:rFonts w:ascii="Cambria Math" w:hAnsi="Cambria Math" w:cs="Times New Roman"/>
                  <w:sz w:val="24"/>
                </w:rPr>
                <m:t>n</m:t>
              </m:r>
            </m:e>
          </m:d>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e-e</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                                                (2.5)</m:t>
          </m:r>
        </m:oMath>
      </m:oMathPara>
    </w:p>
    <w:p w:rsidR="00473466" w:rsidRDefault="009313B1" w:rsidP="00482213">
      <w:pPr>
        <w:spacing w:line="480" w:lineRule="auto"/>
        <w:jc w:val="both"/>
        <w:rPr>
          <w:rFonts w:ascii="Times New Roman" w:hAnsi="Times New Roman" w:cs="Times New Roman"/>
          <w:sz w:val="24"/>
        </w:rPr>
      </w:pPr>
      <w:r>
        <w:rPr>
          <w:rFonts w:ascii="Times New Roman" w:hAnsi="Times New Roman" w:cs="Times New Roman"/>
          <w:sz w:val="24"/>
        </w:rPr>
        <w:t xml:space="preserve">In this case, for a given external potential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r>
          <w:rPr>
            <w:rFonts w:ascii="Cambria Math" w:hAnsi="Cambria Math" w:cs="Times New Roman"/>
            <w:sz w:val="24"/>
          </w:rPr>
          <m:t>(</m:t>
        </m:r>
        <m:r>
          <m:rPr>
            <m:sty m:val="b"/>
          </m:rPr>
          <w:rPr>
            <w:rFonts w:ascii="Cambria Math" w:hAnsi="Cambria Math" w:cs="Times New Roman"/>
            <w:sz w:val="24"/>
          </w:rPr>
          <m:t>r</m:t>
        </m:r>
        <m:r>
          <w:rPr>
            <w:rFonts w:ascii="Cambria Math" w:hAnsi="Cambria Math" w:cs="Times New Roman"/>
            <w:sz w:val="24"/>
          </w:rPr>
          <m:t>)</m:t>
        </m:r>
      </m:oMath>
      <w:r>
        <w:rPr>
          <w:rFonts w:ascii="Times New Roman" w:hAnsi="Times New Roman" w:cs="Times New Roman"/>
          <w:sz w:val="24"/>
        </w:rPr>
        <w:t>, the ground state energy can be defined as a functional of the charge density,</w:t>
      </w:r>
    </w:p>
    <w:p w:rsidR="009313B1" w:rsidRPr="009313B1" w:rsidRDefault="009313B1" w:rsidP="000C541A">
      <w:pPr>
        <w:spacing w:after="240" w:line="480" w:lineRule="auto"/>
        <w:rPr>
          <w:rFonts w:ascii="Times New Roman" w:hAnsi="Times New Roman" w:cs="Times New Roman"/>
          <w:sz w:val="24"/>
        </w:rPr>
      </w:pPr>
      <m:oMathPara>
        <m:oMath>
          <m:r>
            <m:rPr>
              <m:sty m:val="p"/>
            </m:rPr>
            <w:rPr>
              <w:rFonts w:ascii="Cambria Math" w:hAnsi="Cambria Math" w:cs="Times New Roman"/>
              <w:sz w:val="24"/>
            </w:rPr>
            <m:t xml:space="preserve">                                                 </m:t>
          </m:r>
          <m:r>
            <w:rPr>
              <w:rFonts w:ascii="Cambria Math" w:hAnsi="Cambria Math" w:cs="Times New Roman"/>
              <w:sz w:val="24"/>
            </w:rPr>
            <m:t>E</m:t>
          </m:r>
          <m:d>
            <m:dPr>
              <m:begChr m:val="["/>
              <m:endChr m:val="]"/>
              <m:ctrlPr>
                <w:rPr>
                  <w:rFonts w:ascii="Cambria Math" w:hAnsi="Cambria Math" w:cs="Times New Roman"/>
                  <w:i/>
                  <w:sz w:val="24"/>
                </w:rPr>
              </m:ctrlPr>
            </m:dPr>
            <m:e>
              <m:r>
                <m:rPr>
                  <m:sty m:val="bi"/>
                </m:rPr>
                <w:rPr>
                  <w:rFonts w:ascii="Cambria Math" w:hAnsi="Cambria Math" w:cs="Times New Roman"/>
                  <w:sz w:val="24"/>
                </w:rPr>
                <m:t>n</m:t>
              </m:r>
            </m:e>
          </m:d>
          <m:r>
            <m:rPr>
              <m:sty m:val="p"/>
            </m:rPr>
            <w:rPr>
              <w:rFonts w:ascii="Cambria Math" w:hAnsi="Cambria Math" w:cs="Times New Roman"/>
              <w:sz w:val="24"/>
            </w:rPr>
            <m:t>=</m:t>
          </m:r>
          <m:nary>
            <m:naryPr>
              <m:limLoc m:val="undOvr"/>
              <m:subHide m:val="1"/>
              <m:supHide m:val="1"/>
              <m:ctrlPr>
                <w:rPr>
                  <w:rFonts w:ascii="Cambria Math" w:hAnsi="Cambria Math" w:cs="Times New Roman"/>
                  <w:sz w:val="24"/>
                </w:rPr>
              </m:ctrlPr>
            </m:naryPr>
            <m:sub/>
            <m:sup/>
            <m:e>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d>
                <m:dPr>
                  <m:ctrlPr>
                    <w:rPr>
                      <w:rFonts w:ascii="Cambria Math" w:hAnsi="Cambria Math" w:cs="Times New Roman"/>
                      <w:i/>
                      <w:sz w:val="24"/>
                    </w:rPr>
                  </m:ctrlPr>
                </m:dPr>
                <m:e>
                  <m:r>
                    <m:rPr>
                      <m:sty m:val="b"/>
                    </m:rPr>
                    <w:rPr>
                      <w:rFonts w:ascii="Cambria Math" w:hAnsi="Cambria Math" w:cs="Times New Roman"/>
                      <w:sz w:val="24"/>
                    </w:rPr>
                    <m:t>r</m:t>
                  </m:r>
                </m:e>
              </m:d>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d</m:t>
              </m:r>
              <m:r>
                <m:rPr>
                  <m:sty m:val="b"/>
                </m:rPr>
                <w:rPr>
                  <w:rFonts w:ascii="Cambria Math" w:hAnsi="Cambria Math" w:cs="Times New Roman"/>
                  <w:sz w:val="24"/>
                </w:rPr>
                <m:t>r</m:t>
              </m:r>
              <m:r>
                <w:rPr>
                  <w:rFonts w:ascii="Cambria Math" w:hAnsi="Cambria Math" w:cs="Times New Roman"/>
                  <w:sz w:val="24"/>
                </w:rPr>
                <m:t>+F[</m:t>
              </m:r>
              <m:r>
                <m:rPr>
                  <m:sty m:val="bi"/>
                </m:rPr>
                <w:rPr>
                  <w:rFonts w:ascii="Cambria Math" w:hAnsi="Cambria Math" w:cs="Times New Roman"/>
                  <w:sz w:val="24"/>
                </w:rPr>
                <m:t>n</m:t>
              </m:r>
              <m:r>
                <w:rPr>
                  <w:rFonts w:ascii="Cambria Math" w:hAnsi="Cambria Math" w:cs="Times New Roman"/>
                  <w:sz w:val="24"/>
                </w:rPr>
                <m:t>]</m:t>
              </m:r>
            </m:e>
          </m:nary>
          <m:r>
            <w:rPr>
              <w:rFonts w:ascii="Cambria Math" w:hAnsi="Cambria Math" w:cs="Times New Roman"/>
              <w:sz w:val="24"/>
            </w:rPr>
            <m:t>.                                        (2.6)</m:t>
          </m:r>
        </m:oMath>
      </m:oMathPara>
    </w:p>
    <w:p w:rsidR="00CE48C0" w:rsidRPr="00524732" w:rsidRDefault="00E46FA7" w:rsidP="00524732">
      <w:pPr>
        <w:pStyle w:val="3"/>
        <w:tabs>
          <w:tab w:val="left" w:pos="4800"/>
        </w:tabs>
        <w:spacing w:before="120" w:after="120" w:line="480" w:lineRule="auto"/>
        <w:rPr>
          <w:rFonts w:ascii="Times New Roman" w:hAnsi="Times New Roman" w:cs="Times New Roman"/>
          <w:b/>
          <w:i/>
          <w:color w:val="auto"/>
        </w:rPr>
      </w:pPr>
      <w:bookmarkStart w:id="16" w:name="_Toc487374865"/>
      <w:r>
        <w:rPr>
          <w:rFonts w:ascii="Times New Roman" w:hAnsi="Times New Roman" w:cs="Times New Roman"/>
          <w:b/>
          <w:i/>
          <w:color w:val="auto"/>
        </w:rPr>
        <w:lastRenderedPageBreak/>
        <w:t>2.2.2</w:t>
      </w:r>
      <w:r w:rsidR="0098095E" w:rsidRPr="00524732">
        <w:rPr>
          <w:rFonts w:ascii="Times New Roman" w:hAnsi="Times New Roman" w:cs="Times New Roman"/>
          <w:b/>
          <w:i/>
          <w:color w:val="auto"/>
        </w:rPr>
        <w:t xml:space="preserve"> Kohn-Sham E</w:t>
      </w:r>
      <w:r w:rsidR="00CE48C0" w:rsidRPr="00524732">
        <w:rPr>
          <w:rFonts w:ascii="Times New Roman" w:hAnsi="Times New Roman" w:cs="Times New Roman"/>
          <w:b/>
          <w:i/>
          <w:color w:val="auto"/>
        </w:rPr>
        <w:t>quation</w:t>
      </w:r>
      <w:bookmarkEnd w:id="16"/>
      <w:r w:rsidR="0098095E" w:rsidRPr="00524732">
        <w:rPr>
          <w:rFonts w:ascii="Times New Roman" w:hAnsi="Times New Roman" w:cs="Times New Roman"/>
          <w:b/>
          <w:i/>
          <w:color w:val="auto"/>
        </w:rPr>
        <w:tab/>
      </w:r>
    </w:p>
    <w:p w:rsidR="009313B1" w:rsidRDefault="009313B1"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A</w:t>
      </w:r>
      <w:r w:rsidR="00CE48C0">
        <w:rPr>
          <w:rFonts w:ascii="Times New Roman" w:hAnsi="Times New Roman" w:cs="Times New Roman"/>
          <w:sz w:val="24"/>
        </w:rPr>
        <w:t>lthough Hohenberg-Kohn theorems proves the existence of universal functional, one still cannot define the energy functional of the elec</w:t>
      </w:r>
      <w:r w:rsidR="006D2366">
        <w:rPr>
          <w:rFonts w:ascii="Times New Roman" w:hAnsi="Times New Roman" w:cs="Times New Roman"/>
          <w:sz w:val="24"/>
        </w:rPr>
        <w:t>tron density. Kohn and Sham [1</w:t>
      </w:r>
      <w:r w:rsidR="00BD48D4">
        <w:rPr>
          <w:rFonts w:ascii="Times New Roman" w:hAnsi="Times New Roman" w:cs="Times New Roman"/>
          <w:sz w:val="24"/>
        </w:rPr>
        <w:t>21</w:t>
      </w:r>
      <w:r w:rsidR="00CE48C0">
        <w:rPr>
          <w:rFonts w:ascii="Times New Roman" w:hAnsi="Times New Roman" w:cs="Times New Roman"/>
          <w:sz w:val="24"/>
        </w:rPr>
        <w:t xml:space="preserve">] developed a computational scheme in which the interacting electron system is mapped onto a system of non-interacting independent particles. </w:t>
      </w:r>
      <w:r w:rsidR="009749EC">
        <w:rPr>
          <w:rFonts w:ascii="Times New Roman" w:hAnsi="Times New Roman" w:cs="Times New Roman"/>
          <w:sz w:val="24"/>
        </w:rPr>
        <w:t xml:space="preserve">In this way, the many-body problem can be exactly solved by a set of one-electron problems. </w:t>
      </w:r>
      <w:r w:rsidR="000507FA">
        <w:rPr>
          <w:rFonts w:ascii="Times New Roman" w:hAnsi="Times New Roman" w:cs="Times New Roman"/>
          <w:sz w:val="24"/>
        </w:rPr>
        <w:t xml:space="preserve">And the </w:t>
      </w:r>
      <w:r w:rsidR="00716426">
        <w:rPr>
          <w:rFonts w:ascii="Times New Roman" w:hAnsi="Times New Roman" w:cs="Times New Roman"/>
          <w:sz w:val="24"/>
        </w:rPr>
        <w:t xml:space="preserve">charge density of the system </w:t>
      </w:r>
      <w:r w:rsidR="009749EC">
        <w:rPr>
          <w:rFonts w:ascii="Times New Roman" w:hAnsi="Times New Roman" w:cs="Times New Roman"/>
          <w:sz w:val="24"/>
        </w:rPr>
        <w:t>can be described as</w:t>
      </w:r>
      <w:r w:rsidR="00716426">
        <w:rPr>
          <w:rFonts w:ascii="Times New Roman" w:hAnsi="Times New Roman" w:cs="Times New Roman"/>
          <w:sz w:val="24"/>
        </w:rPr>
        <w:t xml:space="preserve"> </w:t>
      </w:r>
      <w:r w:rsidR="009749EC">
        <w:rPr>
          <w:rFonts w:ascii="Times New Roman" w:hAnsi="Times New Roman" w:cs="Times New Roman"/>
          <w:sz w:val="24"/>
        </w:rPr>
        <w:t>a sum of the individual electronic</w:t>
      </w:r>
      <w:r w:rsidR="00716426">
        <w:rPr>
          <w:rFonts w:ascii="Times New Roman" w:hAnsi="Times New Roman" w:cs="Times New Roman"/>
          <w:sz w:val="24"/>
        </w:rPr>
        <w:t xml:space="preserve"> densities of the Kohn-Sham eigenfunctions, </w:t>
      </w:r>
      <m:oMath>
        <m:sSub>
          <m:sSubPr>
            <m:ctrlPr>
              <w:rPr>
                <w:rFonts w:ascii="Cambria Math" w:hAnsi="Cambria Math" w:cs="Times New Roman"/>
                <w:sz w:val="24"/>
              </w:rPr>
            </m:ctrlPr>
          </m:sSubPr>
          <m:e>
            <m:r>
              <w:rPr>
                <w:rFonts w:ascii="Cambria Math" w:hAnsi="Cambria Math" w:cs="Times New Roman"/>
                <w:sz w:val="24"/>
              </w:rPr>
              <m:t>ϕ</m:t>
            </m:r>
          </m:e>
          <m:sub>
            <m:r>
              <w:rPr>
                <w:rFonts w:ascii="Cambria Math" w:hAnsi="Cambria Math" w:cs="Times New Roman"/>
                <w:sz w:val="24"/>
              </w:rPr>
              <m:t>i</m:t>
            </m:r>
          </m:sub>
        </m:sSub>
        <m:d>
          <m:dPr>
            <m:ctrlPr>
              <w:rPr>
                <w:rFonts w:ascii="Cambria Math" w:hAnsi="Cambria Math" w:cs="Times New Roman"/>
                <w:i/>
                <w:sz w:val="24"/>
              </w:rPr>
            </m:ctrlPr>
          </m:dPr>
          <m:e>
            <m:r>
              <m:rPr>
                <m:sty m:val="b"/>
              </m:rPr>
              <w:rPr>
                <w:rFonts w:ascii="Cambria Math" w:hAnsi="Cambria Math" w:cs="Times New Roman"/>
                <w:sz w:val="24"/>
              </w:rPr>
              <m:t>r</m:t>
            </m:r>
          </m:e>
        </m:d>
      </m:oMath>
      <w:r w:rsidR="00716426">
        <w:rPr>
          <w:rFonts w:ascii="Times New Roman" w:hAnsi="Times New Roman" w:cs="Times New Roman"/>
          <w:sz w:val="24"/>
        </w:rPr>
        <w:t>,</w:t>
      </w:r>
    </w:p>
    <w:p w:rsidR="00716426" w:rsidRPr="00716426" w:rsidRDefault="00716426" w:rsidP="0098095E">
      <w:pPr>
        <w:spacing w:after="0" w:line="480" w:lineRule="auto"/>
        <w:rPr>
          <w:rFonts w:ascii="Times New Roman" w:hAnsi="Times New Roman" w:cs="Times New Roman"/>
          <w:sz w:val="24"/>
        </w:rPr>
      </w:pPr>
      <m:oMathPara>
        <m:oMath>
          <m:r>
            <m:rPr>
              <m:sty m:val="p"/>
            </m:rPr>
            <w:rPr>
              <w:rFonts w:ascii="Cambria Math" w:hAnsi="Cambria Math" w:cs="Times New Roman"/>
              <w:sz w:val="24"/>
            </w:rPr>
            <m:t xml:space="preserve">                                                            </m:t>
          </m:r>
          <m:r>
            <m:rPr>
              <m:sty m:val="bi"/>
            </m:rPr>
            <w:rPr>
              <w:rFonts w:ascii="Cambria Math" w:hAnsi="Cambria Math" w:cs="Times New Roman"/>
              <w:sz w:val="24"/>
            </w:rPr>
            <m:t>n</m:t>
          </m:r>
          <m:d>
            <m:dPr>
              <m:ctrlPr>
                <w:rPr>
                  <w:rFonts w:ascii="Cambria Math" w:hAnsi="Cambria Math" w:cs="Times New Roman"/>
                  <w:sz w:val="24"/>
                </w:rPr>
              </m:ctrlPr>
            </m:dPr>
            <m:e>
              <m:r>
                <m:rPr>
                  <m:sty m:val="b"/>
                </m:rPr>
                <w:rPr>
                  <w:rFonts w:ascii="Cambria Math" w:hAnsi="Cambria Math" w:cs="Times New Roman"/>
                  <w:sz w:val="24"/>
                </w:rPr>
                <m:t>r</m:t>
              </m:r>
            </m:e>
          </m:d>
          <m:r>
            <m:rPr>
              <m:sty m:val="p"/>
            </m:rPr>
            <w:rPr>
              <w:rFonts w:ascii="Cambria Math" w:hAnsi="Cambria Math" w:cs="Times New Roman"/>
              <w:sz w:val="24"/>
            </w:rPr>
            <m:t>=</m:t>
          </m:r>
          <m:nary>
            <m:naryPr>
              <m:chr m:val="∑"/>
              <m:limLoc m:val="undOvr"/>
              <m:ctrlPr>
                <w:rPr>
                  <w:rFonts w:ascii="Cambria Math" w:hAnsi="Cambria Math" w:cs="Times New Roman"/>
                  <w:sz w:val="24"/>
                </w:rPr>
              </m:ctrlPr>
            </m:naryPr>
            <m:sub>
              <m:r>
                <w:rPr>
                  <w:rFonts w:ascii="Cambria Math" w:hAnsi="Cambria Math" w:cs="Times New Roman"/>
                  <w:sz w:val="24"/>
                </w:rPr>
                <m:t>i=1</m:t>
              </m:r>
            </m:sub>
            <m:sup>
              <m:r>
                <w:rPr>
                  <w:rFonts w:ascii="Cambria Math" w:hAnsi="Cambria Math" w:cs="Times New Roman"/>
                  <w:sz w:val="24"/>
                </w:rPr>
                <m:t>n</m:t>
              </m:r>
            </m:sup>
            <m:e>
              <m:sSup>
                <m:sSupPr>
                  <m:ctrlPr>
                    <w:rPr>
                      <w:rFonts w:ascii="Cambria Math" w:hAnsi="Cambria Math" w:cs="Times New Roman"/>
                      <w:i/>
                      <w:sz w:val="24"/>
                    </w:rPr>
                  </m:ctrlPr>
                </m:sSupPr>
                <m:e>
                  <m:d>
                    <m:dPr>
                      <m:begChr m:val="|"/>
                      <m:endChr m:val="|"/>
                      <m:ctrlPr>
                        <w:rPr>
                          <w:rFonts w:ascii="Cambria Math" w:hAnsi="Cambria Math" w:cs="Times New Roman"/>
                          <w:i/>
                          <w:sz w:val="24"/>
                        </w:rPr>
                      </m:ctrlPr>
                    </m:dPr>
                    <m:e>
                      <m:sSub>
                        <m:sSubPr>
                          <m:ctrlPr>
                            <w:rPr>
                              <w:rFonts w:ascii="Cambria Math" w:hAnsi="Cambria Math" w:cs="Times New Roman"/>
                              <w:sz w:val="24"/>
                            </w:rPr>
                          </m:ctrlPr>
                        </m:sSubPr>
                        <m:e>
                          <m:r>
                            <w:rPr>
                              <w:rFonts w:ascii="Cambria Math" w:hAnsi="Cambria Math" w:cs="Times New Roman"/>
                              <w:sz w:val="24"/>
                            </w:rPr>
                            <m:t>ϕ</m:t>
                          </m:r>
                        </m:e>
                        <m:sub>
                          <m:r>
                            <w:rPr>
                              <w:rFonts w:ascii="Cambria Math" w:hAnsi="Cambria Math" w:cs="Times New Roman"/>
                              <w:sz w:val="24"/>
                            </w:rPr>
                            <m:t>i</m:t>
                          </m:r>
                        </m:sub>
                      </m:sSub>
                      <m:d>
                        <m:dPr>
                          <m:ctrlPr>
                            <w:rPr>
                              <w:rFonts w:ascii="Cambria Math" w:hAnsi="Cambria Math" w:cs="Times New Roman"/>
                              <w:i/>
                              <w:sz w:val="24"/>
                            </w:rPr>
                          </m:ctrlPr>
                        </m:dPr>
                        <m:e>
                          <m:r>
                            <m:rPr>
                              <m:sty m:val="b"/>
                            </m:rPr>
                            <w:rPr>
                              <w:rFonts w:ascii="Cambria Math" w:hAnsi="Cambria Math" w:cs="Times New Roman"/>
                              <w:sz w:val="24"/>
                            </w:rPr>
                            <m:t>r</m:t>
                          </m:r>
                        </m:e>
                      </m:d>
                    </m:e>
                  </m:d>
                </m:e>
                <m:sup>
                  <m:r>
                    <w:rPr>
                      <w:rFonts w:ascii="Cambria Math" w:hAnsi="Cambria Math" w:cs="Times New Roman"/>
                      <w:sz w:val="24"/>
                    </w:rPr>
                    <m:t>2</m:t>
                  </m:r>
                </m:sup>
              </m:sSup>
              <m:r>
                <w:rPr>
                  <w:rFonts w:ascii="Cambria Math" w:hAnsi="Cambria Math" w:cs="Times New Roman"/>
                  <w:sz w:val="24"/>
                </w:rPr>
                <m:t>.</m:t>
              </m:r>
            </m:e>
          </m:nary>
          <m:r>
            <m:rPr>
              <m:sty m:val="p"/>
            </m:rPr>
            <w:rPr>
              <w:rFonts w:ascii="Cambria Math" w:hAnsi="Cambria Math" w:cs="Times New Roman"/>
              <w:sz w:val="24"/>
            </w:rPr>
            <m:t xml:space="preserve">                                                       (2.7)</m:t>
          </m:r>
        </m:oMath>
      </m:oMathPara>
    </w:p>
    <w:p w:rsidR="00716426" w:rsidRDefault="00716426" w:rsidP="0098095E">
      <w:pPr>
        <w:spacing w:after="0" w:line="480" w:lineRule="auto"/>
        <w:rPr>
          <w:rFonts w:ascii="Times New Roman" w:hAnsi="Times New Roman" w:cs="Times New Roman"/>
          <w:sz w:val="24"/>
        </w:rPr>
      </w:pPr>
      <w:r>
        <w:rPr>
          <w:rFonts w:ascii="Times New Roman" w:hAnsi="Times New Roman" w:cs="Times New Roman"/>
          <w:sz w:val="24"/>
        </w:rPr>
        <w:t xml:space="preserve">The </w:t>
      </w:r>
      <w:r w:rsidR="00CC7334">
        <w:rPr>
          <w:rFonts w:ascii="Times New Roman" w:hAnsi="Times New Roman" w:cs="Times New Roman"/>
          <w:sz w:val="24"/>
        </w:rPr>
        <w:t>total ground state</w:t>
      </w:r>
      <w:r>
        <w:rPr>
          <w:rFonts w:ascii="Times New Roman" w:hAnsi="Times New Roman" w:cs="Times New Roman"/>
          <w:sz w:val="24"/>
        </w:rPr>
        <w:t xml:space="preserve"> energy functional can be expressed </w:t>
      </w:r>
      <w:r w:rsidR="00302632">
        <w:rPr>
          <w:rFonts w:ascii="Times New Roman" w:hAnsi="Times New Roman" w:cs="Times New Roman"/>
          <w:sz w:val="24"/>
        </w:rPr>
        <w:t xml:space="preserve">then </w:t>
      </w:r>
      <w:r>
        <w:rPr>
          <w:rFonts w:ascii="Times New Roman" w:hAnsi="Times New Roman" w:cs="Times New Roman"/>
          <w:sz w:val="24"/>
        </w:rPr>
        <w:t>as:</w:t>
      </w:r>
    </w:p>
    <w:p w:rsidR="00716426" w:rsidRPr="009313B1" w:rsidRDefault="00CB60D9" w:rsidP="0098095E">
      <w:pPr>
        <w:spacing w:after="0" w:line="480" w:lineRule="auto"/>
        <w:rPr>
          <w:rFonts w:ascii="Times New Roman" w:hAnsi="Times New Roman" w:cs="Times New Roman"/>
          <w:sz w:val="24"/>
        </w:rPr>
      </w:pPr>
      <m:oMathPara>
        <m:oMath>
          <m:r>
            <m:rPr>
              <m:sty m:val="p"/>
            </m:rPr>
            <w:rPr>
              <w:rFonts w:ascii="Cambria Math" w:hAnsi="Cambria Math" w:cs="Times New Roman"/>
              <w:sz w:val="24"/>
            </w:rPr>
            <m:t xml:space="preserve">              </m:t>
          </m:r>
          <m:r>
            <w:rPr>
              <w:rFonts w:ascii="Cambria Math" w:hAnsi="Cambria Math" w:cs="Times New Roman"/>
              <w:sz w:val="24"/>
            </w:rPr>
            <m:t>E</m:t>
          </m:r>
          <m:d>
            <m:dPr>
              <m:begChr m:val="["/>
              <m:endChr m:val="]"/>
              <m:ctrlPr>
                <w:rPr>
                  <w:rFonts w:ascii="Cambria Math" w:hAnsi="Cambria Math" w:cs="Times New Roman"/>
                  <w:i/>
                  <w:sz w:val="24"/>
                </w:rPr>
              </m:ctrlPr>
            </m:dPr>
            <m:e>
              <m:r>
                <m:rPr>
                  <m:sty m:val="bi"/>
                </m:rPr>
                <w:rPr>
                  <w:rFonts w:ascii="Cambria Math" w:hAnsi="Cambria Math" w:cs="Times New Roman"/>
                  <w:sz w:val="24"/>
                </w:rPr>
                <m:t>n</m:t>
              </m:r>
            </m:e>
          </m:d>
          <m:r>
            <m:rPr>
              <m:sty m:val="p"/>
            </m:rPr>
            <w:rPr>
              <w:rFonts w:ascii="Cambria Math" w:hAnsi="Cambria Math" w:cs="Times New Roman"/>
              <w:sz w:val="24"/>
            </w:rPr>
            <m:t>=</m:t>
          </m:r>
          <m:nary>
            <m:naryPr>
              <m:limLoc m:val="undOvr"/>
              <m:subHide m:val="1"/>
              <m:supHide m:val="1"/>
              <m:ctrlPr>
                <w:rPr>
                  <w:rFonts w:ascii="Cambria Math" w:hAnsi="Cambria Math" w:cs="Times New Roman"/>
                  <w:sz w:val="24"/>
                </w:rPr>
              </m:ctrlPr>
            </m:naryPr>
            <m:sub/>
            <m:sup/>
            <m:e>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d>
                <m:dPr>
                  <m:ctrlPr>
                    <w:rPr>
                      <w:rFonts w:ascii="Cambria Math" w:hAnsi="Cambria Math" w:cs="Times New Roman"/>
                      <w:i/>
                      <w:sz w:val="24"/>
                    </w:rPr>
                  </m:ctrlPr>
                </m:dPr>
                <m:e>
                  <m:r>
                    <m:rPr>
                      <m:sty m:val="b"/>
                    </m:rPr>
                    <w:rPr>
                      <w:rFonts w:ascii="Cambria Math" w:hAnsi="Cambria Math" w:cs="Times New Roman"/>
                      <w:sz w:val="24"/>
                    </w:rPr>
                    <m:t>r</m:t>
                  </m:r>
                </m:e>
              </m:d>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d</m:t>
              </m:r>
              <m:r>
                <m:rPr>
                  <m:sty m:val="b"/>
                </m:rPr>
                <w:rPr>
                  <w:rFonts w:ascii="Cambria Math" w:hAnsi="Cambria Math" w:cs="Times New Roman"/>
                  <w:sz w:val="24"/>
                </w:rPr>
                <m:t>r</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H</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XC</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e>
          </m:nary>
          <m:r>
            <w:rPr>
              <w:rFonts w:ascii="Cambria Math" w:hAnsi="Cambria Math" w:cs="Times New Roman"/>
              <w:sz w:val="24"/>
            </w:rPr>
            <m:t xml:space="preserve">                                        (2.8)</m:t>
          </m:r>
        </m:oMath>
      </m:oMathPara>
    </w:p>
    <w:p w:rsidR="00716426" w:rsidRDefault="00CB60D9" w:rsidP="00482213">
      <w:pPr>
        <w:spacing w:line="480" w:lineRule="auto"/>
        <w:jc w:val="both"/>
        <w:rPr>
          <w:rFonts w:ascii="Times New Roman" w:hAnsi="Times New Roman" w:cs="Times New Roman"/>
          <w:sz w:val="24"/>
        </w:rPr>
      </w:pPr>
      <w:r>
        <w:rPr>
          <w:rFonts w:ascii="Times New Roman" w:hAnsi="Times New Roman" w:cs="Times New Roman"/>
          <w:sz w:val="24"/>
        </w:rPr>
        <w:t xml:space="preserve">In </w:t>
      </w:r>
      <w:r w:rsidR="00302632">
        <w:rPr>
          <w:rFonts w:ascii="Times New Roman" w:hAnsi="Times New Roman" w:cs="Times New Roman"/>
          <w:sz w:val="24"/>
        </w:rPr>
        <w:t xml:space="preserve">the </w:t>
      </w:r>
      <w:r>
        <w:rPr>
          <w:rFonts w:ascii="Times New Roman" w:hAnsi="Times New Roman" w:cs="Times New Roman"/>
          <w:sz w:val="24"/>
        </w:rPr>
        <w:t xml:space="preserve">Kohn-Sham scheme, the kinetic energy, </w:t>
      </w:r>
      <m:oMath>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oMath>
      <w:r>
        <w:rPr>
          <w:rFonts w:ascii="Times New Roman" w:hAnsi="Times New Roman" w:cs="Times New Roman"/>
          <w:sz w:val="24"/>
        </w:rPr>
        <w:t>, is the sum of the non-interacting particle kinetic energies,</w:t>
      </w:r>
    </w:p>
    <w:p w:rsidR="00CB60D9" w:rsidRDefault="00486DF0" w:rsidP="0098095E">
      <w:pPr>
        <w:spacing w:after="0" w:line="48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 xml:space="preserve">                          T</m:t>
              </m:r>
            </m:e>
            <m:sub>
              <m:r>
                <w:rPr>
                  <w:rFonts w:ascii="Cambria Math" w:hAnsi="Cambria Math" w:cs="Times New Roman"/>
                  <w:sz w:val="24"/>
                </w:rPr>
                <m:t>e</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nary>
                <m:naryPr>
                  <m:limLoc m:val="undOvr"/>
                  <m:subHide m:val="1"/>
                  <m:supHide m:val="1"/>
                  <m:ctrlPr>
                    <w:rPr>
                      <w:rFonts w:ascii="Cambria Math" w:hAnsi="Cambria Math" w:cs="Times New Roman"/>
                      <w:i/>
                      <w:sz w:val="24"/>
                    </w:rPr>
                  </m:ctrlPr>
                </m:naryPr>
                <m:sub/>
                <m:sup/>
                <m:e>
                  <m:sSubSup>
                    <m:sSubSupPr>
                      <m:ctrlPr>
                        <w:rPr>
                          <w:rFonts w:ascii="Cambria Math" w:hAnsi="Cambria Math" w:cs="Times New Roman"/>
                          <w:i/>
                          <w:sz w:val="24"/>
                        </w:rPr>
                      </m:ctrlPr>
                    </m:sSubSupPr>
                    <m:e>
                      <m:r>
                        <w:rPr>
                          <w:rFonts w:ascii="Cambria Math" w:hAnsi="Cambria Math" w:cs="Times New Roman"/>
                          <w:sz w:val="24"/>
                        </w:rPr>
                        <m:t>ϕ</m:t>
                      </m:r>
                    </m:e>
                    <m:sub>
                      <m:r>
                        <w:rPr>
                          <w:rFonts w:ascii="Cambria Math" w:hAnsi="Cambria Math" w:cs="Times New Roman"/>
                          <w:sz w:val="24"/>
                        </w:rPr>
                        <m:t>i</m:t>
                      </m:r>
                    </m:sub>
                    <m:sup>
                      <m:r>
                        <w:rPr>
                          <w:rFonts w:ascii="Cambria Math" w:hAnsi="Cambria Math" w:cs="Times New Roman"/>
                          <w:sz w:val="24"/>
                        </w:rPr>
                        <m:t>*</m:t>
                      </m:r>
                    </m:sup>
                  </m:sSubSup>
                  <m:d>
                    <m:dPr>
                      <m:ctrlPr>
                        <w:rPr>
                          <w:rFonts w:ascii="Cambria Math" w:hAnsi="Cambria Math" w:cs="Times New Roman"/>
                          <w:i/>
                          <w:sz w:val="24"/>
                        </w:rPr>
                      </m:ctrlPr>
                    </m:dPr>
                    <m:e>
                      <m:r>
                        <m:rPr>
                          <m:sty m:val="b"/>
                        </m:rPr>
                        <w:rPr>
                          <w:rFonts w:ascii="Cambria Math" w:hAnsi="Cambria Math" w:cs="Times New Roman"/>
                          <w:sz w:val="24"/>
                        </w:rPr>
                        <m:t>r</m:t>
                      </m:r>
                    </m:e>
                  </m:d>
                  <m:d>
                    <m:dPr>
                      <m:ctrlPr>
                        <w:rPr>
                          <w:rFonts w:ascii="Cambria Math" w:hAnsi="Cambria Math" w:cs="Times New Roman"/>
                          <w:i/>
                          <w:sz w:val="24"/>
                        </w:rPr>
                      </m:ctrlPr>
                    </m:dPr>
                    <m:e>
                      <m:r>
                        <w:rPr>
                          <w:rFonts w:ascii="Cambria Math" w:hAnsi="Cambria Math" w:cs="Times New Roman"/>
                          <w:sz w:val="24"/>
                        </w:rPr>
                        <m:t>-</m:t>
                      </m:r>
                      <m:f>
                        <m:fPr>
                          <m:ctrlPr>
                            <w:rPr>
                              <w:rFonts w:ascii="Cambria Math" w:hAnsi="Cambria Math" w:cs="Times New Roman"/>
                              <w:sz w:val="24"/>
                            </w:rPr>
                          </m:ctrlPr>
                        </m:fPr>
                        <m:num>
                          <m:sSup>
                            <m:sSupPr>
                              <m:ctrlPr>
                                <w:rPr>
                                  <w:rFonts w:ascii="Cambria Math" w:hAnsi="Cambria Math" w:cs="Times New Roman"/>
                                  <w:i/>
                                  <w:sz w:val="24"/>
                                </w:rPr>
                              </m:ctrlPr>
                            </m:sSupPr>
                            <m:e>
                              <m:r>
                                <w:rPr>
                                  <w:rFonts w:ascii="Cambria Math" w:hAnsi="Cambria Math" w:cs="Times New Roman"/>
                                  <w:sz w:val="24"/>
                                </w:rPr>
                                <m:t>ℏ</m:t>
                              </m:r>
                            </m:e>
                            <m:sup>
                              <m:r>
                                <w:rPr>
                                  <w:rFonts w:ascii="Cambria Math" w:hAnsi="Cambria Math" w:cs="Times New Roman"/>
                                  <w:sz w:val="24"/>
                                </w:rPr>
                                <m:t>2</m:t>
                              </m:r>
                            </m:sup>
                          </m:sSup>
                        </m:num>
                        <m:den>
                          <m:r>
                            <w:rPr>
                              <w:rFonts w:ascii="Cambria Math" w:hAnsi="Cambria Math" w:cs="Times New Roman"/>
                              <w:sz w:val="24"/>
                            </w:rPr>
                            <m:t>2</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e</m:t>
                              </m:r>
                            </m:sub>
                          </m:sSub>
                        </m:den>
                      </m:f>
                      <m:sSup>
                        <m:sSupPr>
                          <m:ctrlPr>
                            <w:rPr>
                              <w:rFonts w:ascii="Cambria Math" w:hAnsi="Cambria Math" w:cs="Times New Roman"/>
                              <w:i/>
                              <w:sz w:val="24"/>
                            </w:rPr>
                          </m:ctrlPr>
                        </m:sSupPr>
                        <m:e>
                          <m:r>
                            <m:rPr>
                              <m:sty m:val="p"/>
                            </m:rPr>
                            <w:rPr>
                              <w:rFonts w:ascii="Cambria Math" w:hAnsi="Cambria Math" w:cs="Times New Roman"/>
                              <w:sz w:val="24"/>
                            </w:rPr>
                            <m:t>∇</m:t>
                          </m:r>
                        </m:e>
                        <m:sup>
                          <m:r>
                            <w:rPr>
                              <w:rFonts w:ascii="Cambria Math" w:hAnsi="Cambria Math" w:cs="Times New Roman"/>
                              <w:sz w:val="24"/>
                            </w:rPr>
                            <m:t>2</m:t>
                          </m:r>
                        </m:sup>
                      </m:sSup>
                    </m:e>
                  </m:d>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m:t>
                      </m:r>
                    </m:sub>
                  </m:sSub>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d</m:t>
                  </m:r>
                  <m:r>
                    <m:rPr>
                      <m:sty m:val="b"/>
                    </m:rPr>
                    <w:rPr>
                      <w:rFonts w:ascii="Cambria Math" w:hAnsi="Cambria Math" w:cs="Times New Roman"/>
                      <w:sz w:val="24"/>
                    </w:rPr>
                    <m:t>r</m:t>
                  </m:r>
                </m:e>
              </m:nary>
              <m:r>
                <w:rPr>
                  <w:rFonts w:ascii="Cambria Math" w:hAnsi="Cambria Math" w:cs="Times New Roman"/>
                  <w:sz w:val="24"/>
                </w:rPr>
                <m:t>.</m:t>
              </m:r>
            </m:e>
          </m:nary>
          <m:r>
            <w:rPr>
              <w:rFonts w:ascii="Cambria Math" w:hAnsi="Cambria Math" w:cs="Times New Roman"/>
              <w:sz w:val="24"/>
            </w:rPr>
            <m:t xml:space="preserve">                                               (2.9)</m:t>
          </m:r>
        </m:oMath>
      </m:oMathPara>
    </w:p>
    <w:p w:rsidR="00716426" w:rsidRDefault="00CB60D9" w:rsidP="00482213">
      <w:pPr>
        <w:spacing w:line="480" w:lineRule="auto"/>
        <w:jc w:val="both"/>
        <w:rPr>
          <w:rFonts w:ascii="Times New Roman" w:hAnsi="Times New Roman" w:cs="Times New Roman"/>
          <w:sz w:val="24"/>
        </w:rPr>
      </w:pPr>
      <w:r>
        <w:rPr>
          <w:rFonts w:ascii="Times New Roman" w:hAnsi="Times New Roman" w:cs="Times New Roman"/>
          <w:sz w:val="24"/>
        </w:rPr>
        <w:t xml:space="preserve">The Hartree term, </w:t>
      </w:r>
      <m:oMath>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H</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oMath>
      <w:r>
        <w:rPr>
          <w:rFonts w:ascii="Times New Roman" w:hAnsi="Times New Roman" w:cs="Times New Roman"/>
          <w:sz w:val="24"/>
        </w:rPr>
        <w:t>, is used to describe the electron-electron Coulomb repulsion,</w:t>
      </w:r>
    </w:p>
    <w:p w:rsidR="00716426" w:rsidRDefault="00CB60D9"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 xml:space="preserve">               V</m:t>
              </m:r>
            </m:e>
            <m:sub>
              <m:r>
                <w:rPr>
                  <w:rFonts w:ascii="Cambria Math" w:hAnsi="Cambria Math" w:cs="Times New Roman"/>
                  <w:sz w:val="24"/>
                </w:rPr>
                <m:t>H</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2</m:t>
                  </m:r>
                </m:sup>
              </m:sSup>
            </m:num>
            <m:den>
              <m:r>
                <w:rPr>
                  <w:rFonts w:ascii="Cambria Math" w:hAnsi="Cambria Math" w:cs="Times New Roman"/>
                  <w:sz w:val="24"/>
                </w:rPr>
                <m:t>2</m:t>
              </m:r>
            </m:den>
          </m:f>
          <m:nary>
            <m:naryPr>
              <m:chr m:val="∬"/>
              <m:limLoc m:val="undOvr"/>
              <m:subHide m:val="1"/>
              <m:supHide m:val="1"/>
              <m:ctrlPr>
                <w:rPr>
                  <w:rFonts w:ascii="Cambria Math" w:hAnsi="Cambria Math" w:cs="Times New Roman"/>
                  <w:i/>
                  <w:sz w:val="24"/>
                </w:rPr>
              </m:ctrlPr>
            </m:naryPr>
            <m:sub/>
            <m:sup/>
            <m:e>
              <m:f>
                <m:fPr>
                  <m:ctrlPr>
                    <w:rPr>
                      <w:rFonts w:ascii="Cambria Math" w:hAnsi="Cambria Math" w:cs="Times New Roman"/>
                      <w:i/>
                      <w:sz w:val="24"/>
                    </w:rPr>
                  </m:ctrlPr>
                </m:fPr>
                <m:num>
                  <m: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n(</m:t>
                  </m:r>
                  <m:sSup>
                    <m:sSupPr>
                      <m:ctrlPr>
                        <w:rPr>
                          <w:rFonts w:ascii="Cambria Math" w:hAnsi="Cambria Math" w:cs="Times New Roman"/>
                          <w:b/>
                          <w:i/>
                          <w:sz w:val="24"/>
                        </w:rPr>
                      </m:ctrlPr>
                    </m:sSupPr>
                    <m:e>
                      <m:r>
                        <m:rPr>
                          <m:sty m:val="b"/>
                        </m:rPr>
                        <w:rPr>
                          <w:rFonts w:ascii="Cambria Math" w:hAnsi="Cambria Math" w:cs="Times New Roman"/>
                          <w:sz w:val="24"/>
                        </w:rPr>
                        <m:t>r</m:t>
                      </m:r>
                    </m:e>
                    <m:sup>
                      <m:r>
                        <m:rPr>
                          <m:sty m:val="bi"/>
                        </m:rPr>
                        <w:rPr>
                          <w:rFonts w:ascii="Cambria Math" w:hAnsi="Cambria Math" w:cs="Times New Roman"/>
                          <w:sz w:val="24"/>
                        </w:rPr>
                        <m:t>'</m:t>
                      </m:r>
                    </m:sup>
                  </m:sSup>
                  <m:r>
                    <w:rPr>
                      <w:rFonts w:ascii="Cambria Math" w:hAnsi="Cambria Math" w:cs="Times New Roman"/>
                      <w:sz w:val="24"/>
                    </w:rPr>
                    <m:t>)</m:t>
                  </m:r>
                </m:num>
                <m:den>
                  <m:d>
                    <m:dPr>
                      <m:begChr m:val="|"/>
                      <m:endChr m:val="|"/>
                      <m:ctrlPr>
                        <w:rPr>
                          <w:rFonts w:ascii="Cambria Math" w:hAnsi="Cambria Math" w:cs="Times New Roman"/>
                          <w:i/>
                          <w:sz w:val="24"/>
                        </w:rPr>
                      </m:ctrlPr>
                    </m:dPr>
                    <m:e>
                      <m:r>
                        <m:rPr>
                          <m:sty m:val="b"/>
                        </m:rPr>
                        <w:rPr>
                          <w:rFonts w:ascii="Cambria Math" w:hAnsi="Cambria Math" w:cs="Times New Roman"/>
                          <w:sz w:val="24"/>
                        </w:rPr>
                        <m:t>r</m:t>
                      </m:r>
                      <m:r>
                        <m:rPr>
                          <m:sty m:val="bi"/>
                        </m:rPr>
                        <w:rPr>
                          <w:rFonts w:ascii="Cambria Math" w:hAnsi="Cambria Math" w:cs="Times New Roman"/>
                          <w:sz w:val="24"/>
                        </w:rPr>
                        <m:t>-</m:t>
                      </m:r>
                      <m:sSup>
                        <m:sSupPr>
                          <m:ctrlPr>
                            <w:rPr>
                              <w:rFonts w:ascii="Cambria Math" w:hAnsi="Cambria Math" w:cs="Times New Roman"/>
                              <w:b/>
                              <w:i/>
                              <w:sz w:val="24"/>
                            </w:rPr>
                          </m:ctrlPr>
                        </m:sSupPr>
                        <m:e>
                          <m:r>
                            <m:rPr>
                              <m:sty m:val="b"/>
                            </m:rPr>
                            <w:rPr>
                              <w:rFonts w:ascii="Cambria Math" w:hAnsi="Cambria Math" w:cs="Times New Roman"/>
                              <w:sz w:val="24"/>
                            </w:rPr>
                            <m:t>r</m:t>
                          </m:r>
                        </m:e>
                        <m:sup>
                          <m:r>
                            <m:rPr>
                              <m:sty m:val="bi"/>
                            </m:rPr>
                            <w:rPr>
                              <w:rFonts w:ascii="Cambria Math" w:hAnsi="Cambria Math" w:cs="Times New Roman"/>
                              <w:sz w:val="24"/>
                            </w:rPr>
                            <m:t>'</m:t>
                          </m:r>
                        </m:sup>
                      </m:sSup>
                    </m:e>
                  </m:d>
                </m:den>
              </m:f>
            </m:e>
          </m:nary>
          <m:r>
            <w:rPr>
              <w:rFonts w:ascii="Cambria Math" w:hAnsi="Cambria Math" w:cs="Times New Roman"/>
              <w:sz w:val="24"/>
            </w:rPr>
            <m:t>d</m:t>
          </m:r>
          <m:r>
            <m:rPr>
              <m:sty m:val="b"/>
            </m:rPr>
            <w:rPr>
              <w:rFonts w:ascii="Cambria Math" w:hAnsi="Cambria Math" w:cs="Times New Roman"/>
              <w:sz w:val="24"/>
            </w:rPr>
            <m:t>r</m:t>
          </m:r>
          <m:r>
            <w:rPr>
              <w:rFonts w:ascii="Cambria Math" w:hAnsi="Cambria Math" w:cs="Times New Roman"/>
              <w:sz w:val="24"/>
            </w:rPr>
            <m:t>d</m:t>
          </m:r>
          <m:sSup>
            <m:sSupPr>
              <m:ctrlPr>
                <w:rPr>
                  <w:rFonts w:ascii="Cambria Math" w:hAnsi="Cambria Math" w:cs="Times New Roman"/>
                  <w:b/>
                  <w:i/>
                  <w:sz w:val="24"/>
                </w:rPr>
              </m:ctrlPr>
            </m:sSupPr>
            <m:e>
              <m:r>
                <m:rPr>
                  <m:sty m:val="b"/>
                </m:rPr>
                <w:rPr>
                  <w:rFonts w:ascii="Cambria Math" w:hAnsi="Cambria Math" w:cs="Times New Roman"/>
                  <w:sz w:val="24"/>
                </w:rPr>
                <m:t>r</m:t>
              </m:r>
            </m:e>
            <m:sup>
              <m:r>
                <m:rPr>
                  <m:sty m:val="bi"/>
                </m:rPr>
                <w:rPr>
                  <w:rFonts w:ascii="Cambria Math" w:hAnsi="Cambria Math" w:cs="Times New Roman"/>
                  <w:sz w:val="24"/>
                </w:rPr>
                <m:t>'</m:t>
              </m:r>
            </m:sup>
          </m:sSup>
          <m:r>
            <m:rPr>
              <m:sty m:val="b"/>
            </m:rPr>
            <w:rPr>
              <w:rFonts w:ascii="Cambria Math" w:hAnsi="Cambria Math" w:cs="Times New Roman"/>
              <w:sz w:val="24"/>
            </w:rPr>
            <m:t xml:space="preserve">.                                                                 </m:t>
          </m:r>
          <m:r>
            <m:rPr>
              <m:sty m:val="p"/>
            </m:rPr>
            <w:rPr>
              <w:rFonts w:ascii="Cambria Math" w:hAnsi="Cambria Math" w:cs="Times New Roman"/>
              <w:sz w:val="24"/>
            </w:rPr>
            <m:t>(2.10</m:t>
          </m:r>
          <m:r>
            <m:rPr>
              <m:sty m:val="b"/>
            </m:rPr>
            <w:rPr>
              <w:rFonts w:ascii="Cambria Math" w:hAnsi="Cambria Math" w:cs="Times New Roman"/>
              <w:sz w:val="24"/>
            </w:rPr>
            <m:t>)</m:t>
          </m:r>
        </m:oMath>
      </m:oMathPara>
    </w:p>
    <w:p w:rsidR="00CC7334" w:rsidRDefault="00CB60D9" w:rsidP="00482213">
      <w:pPr>
        <w:spacing w:line="480" w:lineRule="auto"/>
        <w:jc w:val="both"/>
        <w:rPr>
          <w:rFonts w:ascii="Times New Roman" w:hAnsi="Times New Roman" w:cs="Times New Roman"/>
          <w:sz w:val="24"/>
        </w:rPr>
      </w:pPr>
      <w:r>
        <w:rPr>
          <w:rFonts w:ascii="Times New Roman" w:hAnsi="Times New Roman" w:cs="Times New Roman"/>
          <w:sz w:val="24"/>
        </w:rPr>
        <w:t xml:space="preserve">The last term,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XC</m:t>
            </m:r>
          </m:sub>
        </m:sSub>
        <m:r>
          <w:rPr>
            <w:rFonts w:ascii="Cambria Math" w:hAnsi="Cambria Math" w:cs="Times New Roman"/>
            <w:sz w:val="24"/>
          </w:rPr>
          <m:t>[</m:t>
        </m:r>
        <m:r>
          <m:rPr>
            <m:sty m:val="bi"/>
          </m:rPr>
          <w:rPr>
            <w:rFonts w:ascii="Cambria Math" w:hAnsi="Cambria Math" w:cs="Times New Roman"/>
            <w:sz w:val="24"/>
          </w:rPr>
          <m:t>n</m:t>
        </m:r>
        <m:r>
          <w:rPr>
            <w:rFonts w:ascii="Cambria Math" w:hAnsi="Cambria Math" w:cs="Times New Roman"/>
            <w:sz w:val="24"/>
          </w:rPr>
          <m:t>]</m:t>
        </m:r>
      </m:oMath>
      <w:r>
        <w:rPr>
          <w:rFonts w:ascii="Times New Roman" w:hAnsi="Times New Roman" w:cs="Times New Roman"/>
          <w:sz w:val="24"/>
        </w:rPr>
        <w:t>, is the exchange interaction and dynamic correlation functional</w:t>
      </w:r>
      <w:r w:rsidR="003B6099">
        <w:rPr>
          <w:rFonts w:ascii="Times New Roman" w:hAnsi="Times New Roman" w:cs="Times New Roman"/>
          <w:sz w:val="24"/>
        </w:rPr>
        <w:t xml:space="preserve">. The exact form of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XC</m:t>
            </m:r>
          </m:sub>
        </m:sSub>
        <m:r>
          <w:rPr>
            <w:rFonts w:ascii="Cambria Math" w:hAnsi="Cambria Math" w:cs="Times New Roman"/>
            <w:sz w:val="24"/>
          </w:rPr>
          <m:t>[</m:t>
        </m:r>
        <m:r>
          <m:rPr>
            <m:sty m:val="bi"/>
          </m:rPr>
          <w:rPr>
            <w:rFonts w:ascii="Cambria Math" w:hAnsi="Cambria Math" w:cs="Times New Roman"/>
            <w:sz w:val="24"/>
          </w:rPr>
          <m:t>n</m:t>
        </m:r>
        <m:r>
          <w:rPr>
            <w:rFonts w:ascii="Cambria Math" w:hAnsi="Cambria Math" w:cs="Times New Roman"/>
            <w:sz w:val="24"/>
          </w:rPr>
          <m:t>]</m:t>
        </m:r>
      </m:oMath>
      <w:r w:rsidR="003B6099">
        <w:rPr>
          <w:rFonts w:ascii="Times New Roman" w:hAnsi="Times New Roman" w:cs="Times New Roman"/>
          <w:sz w:val="24"/>
        </w:rPr>
        <w:t xml:space="preserve"> is not known, which would be determined by further approximations.</w:t>
      </w:r>
      <w:r w:rsidR="00BD48D4">
        <w:rPr>
          <w:rFonts w:ascii="Times New Roman" w:hAnsi="Times New Roman" w:cs="Times New Roman"/>
          <w:sz w:val="24"/>
        </w:rPr>
        <w:t xml:space="preserve"> </w:t>
      </w:r>
      <w:r w:rsidR="00CC7334">
        <w:rPr>
          <w:rFonts w:ascii="Times New Roman" w:hAnsi="Times New Roman" w:cs="Times New Roman"/>
          <w:sz w:val="24"/>
        </w:rPr>
        <w:t>Thus, the one-electron Schrodinger equations, known as the Kohn-Sham equations, can be</w:t>
      </w:r>
      <w:r w:rsidR="005F181F">
        <w:rPr>
          <w:rFonts w:ascii="Times New Roman" w:hAnsi="Times New Roman" w:cs="Times New Roman"/>
          <w:sz w:val="24"/>
        </w:rPr>
        <w:t xml:space="preserve"> written as:</w:t>
      </w:r>
    </w:p>
    <w:p w:rsidR="005F181F" w:rsidRDefault="005F181F" w:rsidP="0098095E">
      <w:pPr>
        <w:spacing w:after="0" w:line="480" w:lineRule="auto"/>
        <w:jc w:val="both"/>
        <w:rPr>
          <w:rFonts w:ascii="Times New Roman" w:hAnsi="Times New Roman" w:cs="Times New Roman"/>
          <w:sz w:val="24"/>
        </w:rPr>
      </w:pPr>
      <m:oMathPara>
        <m:oMath>
          <m:r>
            <w:rPr>
              <w:rFonts w:ascii="Cambria Math" w:hAnsi="Cambria Math" w:cs="Times New Roman"/>
              <w:sz w:val="24"/>
            </w:rPr>
            <w:lastRenderedPageBreak/>
            <m:t xml:space="preserve">             </m:t>
          </m:r>
          <m:d>
            <m:dPr>
              <m:begChr m:val="["/>
              <m:endChr m:val="]"/>
              <m:ctrlPr>
                <w:rPr>
                  <w:rFonts w:ascii="Cambria Math" w:hAnsi="Cambria Math" w:cs="Times New Roman"/>
                  <w:sz w:val="24"/>
                </w:rPr>
              </m:ctrlPr>
            </m:dPr>
            <m:e>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-ℏ</m:t>
                      </m:r>
                    </m:e>
                    <m:sup>
                      <m:r>
                        <w:rPr>
                          <w:rFonts w:ascii="Cambria Math" w:hAnsi="Cambria Math" w:cs="Times New Roman"/>
                          <w:sz w:val="24"/>
                        </w:rPr>
                        <m:t>2</m:t>
                      </m:r>
                    </m:sup>
                  </m:sSup>
                </m:num>
                <m:den>
                  <m:r>
                    <w:rPr>
                      <w:rFonts w:ascii="Cambria Math" w:hAnsi="Cambria Math" w:cs="Times New Roman"/>
                      <w:sz w:val="24"/>
                    </w:rPr>
                    <m:t>2</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e</m:t>
                      </m:r>
                    </m:sub>
                  </m:sSub>
                </m:den>
              </m:f>
              <m:sSup>
                <m:sSupPr>
                  <m:ctrlPr>
                    <w:rPr>
                      <w:rFonts w:ascii="Cambria Math" w:hAnsi="Cambria Math" w:cs="Times New Roman"/>
                      <w:i/>
                      <w:sz w:val="24"/>
                    </w:rPr>
                  </m:ctrlPr>
                </m:sSupPr>
                <m:e>
                  <m:r>
                    <m:rPr>
                      <m:sty m:val="p"/>
                    </m:rP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ext</m:t>
                  </m:r>
                </m:sub>
              </m:sSub>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e</m:t>
                  </m:r>
                </m:e>
                <m:sup>
                  <m:r>
                    <w:rPr>
                      <w:rFonts w:ascii="Cambria Math" w:hAnsi="Cambria Math" w:cs="Times New Roman"/>
                      <w:sz w:val="24"/>
                    </w:rPr>
                    <m:t>2</m:t>
                  </m:r>
                </m:sup>
              </m:sSup>
              <m:nary>
                <m:naryPr>
                  <m:limLoc m:val="undOvr"/>
                  <m:subHide m:val="1"/>
                  <m:supHide m:val="1"/>
                  <m:ctrlPr>
                    <w:rPr>
                      <w:rFonts w:ascii="Cambria Math" w:hAnsi="Cambria Math" w:cs="Times New Roman"/>
                      <w:i/>
                      <w:sz w:val="24"/>
                    </w:rPr>
                  </m:ctrlPr>
                </m:naryPr>
                <m:sub/>
                <m:sup/>
                <m:e>
                  <m:f>
                    <m:fPr>
                      <m:ctrlPr>
                        <w:rPr>
                          <w:rFonts w:ascii="Cambria Math" w:hAnsi="Cambria Math" w:cs="Times New Roman"/>
                          <w:i/>
                          <w:sz w:val="24"/>
                        </w:rPr>
                      </m:ctrlPr>
                    </m:fPr>
                    <m:num>
                      <m:r>
                        <m:rPr>
                          <m:sty m:val="bi"/>
                        </m:rPr>
                        <w:rPr>
                          <w:rFonts w:ascii="Cambria Math" w:hAnsi="Cambria Math" w:cs="Times New Roman"/>
                          <w:sz w:val="24"/>
                        </w:rPr>
                        <m:t>n</m:t>
                      </m:r>
                      <m:d>
                        <m:dPr>
                          <m:ctrlPr>
                            <w:rPr>
                              <w:rFonts w:ascii="Cambria Math" w:hAnsi="Cambria Math" w:cs="Times New Roman"/>
                              <w:i/>
                              <w:sz w:val="24"/>
                            </w:rPr>
                          </m:ctrlPr>
                        </m:dPr>
                        <m:e>
                          <m:sSup>
                            <m:sSupPr>
                              <m:ctrlPr>
                                <w:rPr>
                                  <w:rFonts w:ascii="Cambria Math" w:hAnsi="Cambria Math" w:cs="Times New Roman"/>
                                  <w:i/>
                                  <w:sz w:val="24"/>
                                </w:rPr>
                              </m:ctrlPr>
                            </m:sSupPr>
                            <m:e>
                              <m:r>
                                <m:rPr>
                                  <m:sty m:val="b"/>
                                </m:rPr>
                                <w:rPr>
                                  <w:rFonts w:ascii="Cambria Math" w:hAnsi="Cambria Math" w:cs="Times New Roman"/>
                                  <w:sz w:val="24"/>
                                </w:rPr>
                                <m:t>r</m:t>
                              </m:r>
                            </m:e>
                            <m:sup>
                              <m:r>
                                <w:rPr>
                                  <w:rFonts w:ascii="Cambria Math" w:hAnsi="Cambria Math" w:cs="Times New Roman"/>
                                  <w:sz w:val="24"/>
                                </w:rPr>
                                <m:t>'</m:t>
                              </m:r>
                            </m:sup>
                          </m:sSup>
                        </m:e>
                      </m:d>
                    </m:num>
                    <m:den>
                      <m:d>
                        <m:dPr>
                          <m:begChr m:val="|"/>
                          <m:endChr m:val="|"/>
                          <m:ctrlPr>
                            <w:rPr>
                              <w:rFonts w:ascii="Cambria Math" w:hAnsi="Cambria Math" w:cs="Times New Roman"/>
                              <w:i/>
                              <w:sz w:val="24"/>
                            </w:rPr>
                          </m:ctrlPr>
                        </m:dPr>
                        <m:e>
                          <m:r>
                            <m:rPr>
                              <m:sty m:val="b"/>
                            </m:rPr>
                            <w:rPr>
                              <w:rFonts w:ascii="Cambria Math" w:hAnsi="Cambria Math" w:cs="Times New Roman"/>
                              <w:sz w:val="24"/>
                            </w:rPr>
                            <m:t>r</m:t>
                          </m:r>
                          <m:r>
                            <w:rPr>
                              <w:rFonts w:ascii="Cambria Math" w:hAnsi="Cambria Math" w:cs="Times New Roman"/>
                              <w:sz w:val="24"/>
                            </w:rPr>
                            <m:t>-</m:t>
                          </m:r>
                          <m:sSup>
                            <m:sSupPr>
                              <m:ctrlPr>
                                <w:rPr>
                                  <w:rFonts w:ascii="Cambria Math" w:hAnsi="Cambria Math" w:cs="Times New Roman"/>
                                  <w:i/>
                                  <w:sz w:val="24"/>
                                </w:rPr>
                              </m:ctrlPr>
                            </m:sSupPr>
                            <m:e>
                              <m:r>
                                <m:rPr>
                                  <m:sty m:val="b"/>
                                </m:rPr>
                                <w:rPr>
                                  <w:rFonts w:ascii="Cambria Math" w:hAnsi="Cambria Math" w:cs="Times New Roman"/>
                                  <w:sz w:val="24"/>
                                </w:rPr>
                                <m:t>r</m:t>
                              </m:r>
                            </m:e>
                            <m:sup>
                              <m:r>
                                <w:rPr>
                                  <w:rFonts w:ascii="Cambria Math" w:hAnsi="Cambria Math" w:cs="Times New Roman"/>
                                  <w:sz w:val="24"/>
                                </w:rPr>
                                <m:t>'</m:t>
                              </m:r>
                            </m:sup>
                          </m:sSup>
                        </m:e>
                      </m:d>
                    </m:den>
                  </m:f>
                  <m:r>
                    <w:rPr>
                      <w:rFonts w:ascii="Cambria Math" w:hAnsi="Cambria Math" w:cs="Times New Roman"/>
                      <w:sz w:val="24"/>
                    </w:rPr>
                    <m:t>d</m:t>
                  </m:r>
                  <m:sSup>
                    <m:sSupPr>
                      <m:ctrlPr>
                        <w:rPr>
                          <w:rFonts w:ascii="Cambria Math" w:hAnsi="Cambria Math" w:cs="Times New Roman"/>
                          <w:i/>
                          <w:sz w:val="24"/>
                        </w:rPr>
                      </m:ctrlPr>
                    </m:sSupPr>
                    <m:e>
                      <m:r>
                        <w:rPr>
                          <w:rFonts w:ascii="Cambria Math" w:hAnsi="Cambria Math" w:cs="Times New Roman"/>
                          <w:sz w:val="24"/>
                        </w:rPr>
                        <m:t>r</m:t>
                      </m:r>
                    </m:e>
                    <m:sup>
                      <m:r>
                        <w:rPr>
                          <w:rFonts w:ascii="Cambria Math" w:hAnsi="Cambria Math" w:cs="Times New Roman"/>
                          <w:sz w:val="24"/>
                        </w:rPr>
                        <m:t>'</m:t>
                      </m:r>
                    </m:sup>
                  </m:sSup>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δ</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XC</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e>
                      </m:d>
                    </m:num>
                    <m:den>
                      <m:r>
                        <w:rPr>
                          <w:rFonts w:ascii="Cambria Math" w:hAnsi="Cambria Math" w:cs="Times New Roman"/>
                          <w:sz w:val="24"/>
                        </w:rPr>
                        <m:t>δ</m:t>
                      </m:r>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den>
                  </m:f>
                </m:e>
              </m:nary>
            </m:e>
          </m:d>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m:t>
              </m:r>
            </m:sub>
          </m:sSub>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m:t>
              </m:r>
            </m:sub>
          </m:sSub>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            (2.11)</m:t>
          </m:r>
        </m:oMath>
      </m:oMathPara>
    </w:p>
    <w:p w:rsidR="009749EC" w:rsidRPr="00BB7D65" w:rsidRDefault="00E46FA7" w:rsidP="00BB7D65">
      <w:pPr>
        <w:pStyle w:val="3"/>
        <w:tabs>
          <w:tab w:val="left" w:pos="4800"/>
        </w:tabs>
        <w:spacing w:before="120" w:after="120" w:line="480" w:lineRule="auto"/>
        <w:rPr>
          <w:rFonts w:ascii="Times New Roman" w:hAnsi="Times New Roman" w:cs="Times New Roman"/>
          <w:b/>
          <w:i/>
          <w:color w:val="auto"/>
        </w:rPr>
      </w:pPr>
      <w:bookmarkStart w:id="17" w:name="_Toc487374866"/>
      <w:r>
        <w:rPr>
          <w:rFonts w:ascii="Times New Roman" w:hAnsi="Times New Roman" w:cs="Times New Roman"/>
          <w:b/>
          <w:i/>
          <w:color w:val="auto"/>
        </w:rPr>
        <w:t>2.2.3</w:t>
      </w:r>
      <w:r w:rsidR="0098095E" w:rsidRPr="00BB7D65">
        <w:rPr>
          <w:rFonts w:ascii="Times New Roman" w:hAnsi="Times New Roman" w:cs="Times New Roman"/>
          <w:b/>
          <w:i/>
          <w:color w:val="auto"/>
        </w:rPr>
        <w:t xml:space="preserve"> Exchange-Correlation F</w:t>
      </w:r>
      <w:r w:rsidR="009749EC" w:rsidRPr="00BB7D65">
        <w:rPr>
          <w:rFonts w:ascii="Times New Roman" w:hAnsi="Times New Roman" w:cs="Times New Roman"/>
          <w:b/>
          <w:i/>
          <w:color w:val="auto"/>
        </w:rPr>
        <w:t>unctional</w:t>
      </w:r>
      <w:bookmarkEnd w:id="17"/>
    </w:p>
    <w:p w:rsidR="00CB2DAA" w:rsidRDefault="00794E21"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Theoretically, the exchange-correlation energy can be defined as the energy difference between the interacting and non-interacting electron kinetic and potential energy, as shown below:</w:t>
      </w:r>
    </w:p>
    <w:p w:rsidR="00794E21" w:rsidRPr="00794E21" w:rsidRDefault="00794E21"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XC</m:t>
              </m:r>
            </m:sub>
          </m:sSub>
          <m:r>
            <w:rPr>
              <w:rFonts w:ascii="Cambria Math" w:hAnsi="Cambria Math" w:cs="Times New Roman"/>
              <w:sz w:val="24"/>
            </w:rPr>
            <m:t>=</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kinetic</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e</m:t>
                  </m:r>
                </m:sub>
              </m:sSub>
            </m:e>
          </m:d>
          <m:r>
            <w:rPr>
              <w:rFonts w:ascii="Cambria Math" w:hAnsi="Cambria Math" w:cs="Times New Roman"/>
              <w:sz w:val="24"/>
            </w:rPr>
            <m:t>+</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e-e</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V</m:t>
                  </m:r>
                </m:e>
                <m:sub>
                  <m:r>
                    <w:rPr>
                      <w:rFonts w:ascii="Cambria Math" w:hAnsi="Cambria Math" w:cs="Times New Roman"/>
                      <w:sz w:val="24"/>
                    </w:rPr>
                    <m:t>H</m:t>
                  </m:r>
                </m:sub>
              </m:sSub>
            </m:e>
          </m:d>
          <m:r>
            <w:rPr>
              <w:rFonts w:ascii="Cambria Math" w:hAnsi="Cambria Math" w:cs="Times New Roman"/>
              <w:sz w:val="24"/>
            </w:rPr>
            <m:t>.                                                (2.12)</m:t>
          </m:r>
        </m:oMath>
      </m:oMathPara>
    </w:p>
    <w:p w:rsidR="00794E21" w:rsidRDefault="00794E21" w:rsidP="00B45CE2">
      <w:pPr>
        <w:spacing w:line="480" w:lineRule="auto"/>
        <w:jc w:val="both"/>
        <w:rPr>
          <w:rFonts w:ascii="Times New Roman" w:hAnsi="Times New Roman" w:cs="Times New Roman"/>
          <w:sz w:val="24"/>
        </w:rPr>
      </w:pPr>
      <w:r>
        <w:rPr>
          <w:rFonts w:ascii="Times New Roman" w:hAnsi="Times New Roman" w:cs="Times New Roman"/>
          <w:sz w:val="24"/>
        </w:rPr>
        <w:t xml:space="preserve">This is one universal functional which depends only on the charge density, but we still cannot have an exact analytic form. One of </w:t>
      </w:r>
      <w:r w:rsidR="00163ADD">
        <w:rPr>
          <w:rFonts w:ascii="Times New Roman" w:hAnsi="Times New Roman" w:cs="Times New Roman"/>
          <w:sz w:val="24"/>
        </w:rPr>
        <w:t xml:space="preserve">most popular </w:t>
      </w:r>
      <w:r>
        <w:rPr>
          <w:rFonts w:ascii="Times New Roman" w:hAnsi="Times New Roman" w:cs="Times New Roman"/>
          <w:sz w:val="24"/>
        </w:rPr>
        <w:t xml:space="preserve">approximations for the </w:t>
      </w:r>
      <w:r w:rsidR="00AC2EC5">
        <w:rPr>
          <w:rFonts w:ascii="Times New Roman" w:hAnsi="Times New Roman" w:cs="Times New Roman"/>
          <w:sz w:val="24"/>
        </w:rPr>
        <w:t>exchange-correlation functional is the local density approximation (LDA)</w:t>
      </w:r>
      <w:r w:rsidR="00E266A7">
        <w:rPr>
          <w:rFonts w:ascii="Times New Roman" w:hAnsi="Times New Roman" w:cs="Times New Roman"/>
          <w:sz w:val="24"/>
        </w:rPr>
        <w:t xml:space="preserve"> based on the homogeneous electron gas method</w:t>
      </w:r>
      <w:r w:rsidR="00AC2EC5">
        <w:rPr>
          <w:rFonts w:ascii="Times New Roman" w:hAnsi="Times New Roman" w:cs="Times New Roman"/>
          <w:sz w:val="24"/>
        </w:rPr>
        <w:t xml:space="preserve">, which defines that the </w:t>
      </w:r>
      <w:r w:rsidR="00E266A7">
        <w:rPr>
          <w:rFonts w:ascii="Times New Roman" w:hAnsi="Times New Roman" w:cs="Times New Roman"/>
          <w:sz w:val="24"/>
        </w:rPr>
        <w:t>exchange-correlation energy at one</w:t>
      </w:r>
      <w:r w:rsidR="00AC2EC5">
        <w:rPr>
          <w:rFonts w:ascii="Times New Roman" w:hAnsi="Times New Roman" w:cs="Times New Roman"/>
          <w:sz w:val="24"/>
        </w:rPr>
        <w:t xml:space="preserve"> given point </w:t>
      </w:r>
      <w:r w:rsidR="00AC2EC5" w:rsidRPr="00E266A7">
        <w:rPr>
          <w:rFonts w:ascii="Times New Roman" w:hAnsi="Times New Roman" w:cs="Times New Roman"/>
          <w:b/>
          <w:sz w:val="24"/>
        </w:rPr>
        <w:t>r</w:t>
      </w:r>
      <w:r w:rsidR="00AC2EC5">
        <w:rPr>
          <w:rFonts w:ascii="Times New Roman" w:hAnsi="Times New Roman" w:cs="Times New Roman"/>
          <w:sz w:val="24"/>
        </w:rPr>
        <w:t xml:space="preserve"> </w:t>
      </w:r>
      <w:r w:rsidR="00E266A7">
        <w:rPr>
          <w:rFonts w:ascii="Times New Roman" w:hAnsi="Times New Roman" w:cs="Times New Roman"/>
          <w:sz w:val="24"/>
        </w:rPr>
        <w:t xml:space="preserve">in a system </w:t>
      </w:r>
      <w:r w:rsidR="00AC2EC5">
        <w:rPr>
          <w:rFonts w:ascii="Times New Roman" w:hAnsi="Times New Roman" w:cs="Times New Roman"/>
          <w:sz w:val="24"/>
        </w:rPr>
        <w:t xml:space="preserve">can be approximated by that of the </w:t>
      </w:r>
      <w:r w:rsidR="00E266A7">
        <w:rPr>
          <w:rFonts w:ascii="Times New Roman" w:hAnsi="Times New Roman" w:cs="Times New Roman"/>
          <w:sz w:val="24"/>
        </w:rPr>
        <w:t>homogeneous</w:t>
      </w:r>
      <w:r w:rsidR="00AC2EC5">
        <w:rPr>
          <w:rFonts w:ascii="Times New Roman" w:hAnsi="Times New Roman" w:cs="Times New Roman"/>
          <w:sz w:val="24"/>
        </w:rPr>
        <w:t xml:space="preserve"> electron gas </w:t>
      </w:r>
      <w:r w:rsidR="00302632">
        <w:rPr>
          <w:rFonts w:ascii="Times New Roman" w:hAnsi="Times New Roman" w:cs="Times New Roman"/>
          <w:sz w:val="24"/>
        </w:rPr>
        <w:t>with</w:t>
      </w:r>
      <w:r w:rsidR="00AC2EC5">
        <w:rPr>
          <w:rFonts w:ascii="Times New Roman" w:hAnsi="Times New Roman" w:cs="Times New Roman"/>
          <w:sz w:val="24"/>
        </w:rPr>
        <w:t xml:space="preserve"> the same charge </w:t>
      </w:r>
      <w:r w:rsidR="00E266A7">
        <w:rPr>
          <w:rFonts w:ascii="Times New Roman" w:hAnsi="Times New Roman" w:cs="Times New Roman"/>
          <w:sz w:val="24"/>
        </w:rPr>
        <w:t xml:space="preserve">density at point </w:t>
      </w:r>
      <w:r w:rsidR="00E266A7" w:rsidRPr="00E266A7">
        <w:rPr>
          <w:rFonts w:ascii="Times New Roman" w:hAnsi="Times New Roman" w:cs="Times New Roman"/>
          <w:b/>
          <w:sz w:val="24"/>
        </w:rPr>
        <w:t>r</w:t>
      </w:r>
      <w:r w:rsidR="00E266A7">
        <w:rPr>
          <w:rFonts w:ascii="Times New Roman" w:hAnsi="Times New Roman" w:cs="Times New Roman"/>
          <w:sz w:val="24"/>
        </w:rPr>
        <w:t xml:space="preserve">. Thus, the functional can be written as: </w:t>
      </w:r>
    </w:p>
    <w:p w:rsidR="00E266A7" w:rsidRDefault="00E266A7"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Sup>
            <m:sSubSupPr>
              <m:ctrlPr>
                <w:rPr>
                  <w:rFonts w:ascii="Cambria Math" w:hAnsi="Cambria Math" w:cs="Times New Roman"/>
                  <w:sz w:val="24"/>
                </w:rPr>
              </m:ctrlPr>
            </m:sSubSupPr>
            <m:e>
              <m:r>
                <w:rPr>
                  <w:rFonts w:ascii="Cambria Math" w:hAnsi="Cambria Math" w:cs="Times New Roman"/>
                  <w:sz w:val="24"/>
                </w:rPr>
                <m:t>E</m:t>
              </m:r>
            </m:e>
            <m:sub>
              <m:r>
                <w:rPr>
                  <w:rFonts w:ascii="Cambria Math" w:hAnsi="Cambria Math" w:cs="Times New Roman"/>
                  <w:sz w:val="24"/>
                </w:rPr>
                <m:t>XC</m:t>
              </m:r>
            </m:sub>
            <m:sup>
              <m:r>
                <w:rPr>
                  <w:rFonts w:ascii="Cambria Math" w:hAnsi="Cambria Math" w:cs="Times New Roman"/>
                  <w:sz w:val="24"/>
                </w:rPr>
                <m:t>LDA</m:t>
              </m:r>
            </m:sup>
          </m:sSubSup>
          <m:d>
            <m:dPr>
              <m:begChr m:val="["/>
              <m:endChr m:val="]"/>
              <m:ctrlPr>
                <w:rPr>
                  <w:rFonts w:ascii="Cambria Math" w:hAnsi="Cambria Math" w:cs="Times New Roman"/>
                  <w:i/>
                  <w:sz w:val="24"/>
                </w:rPr>
              </m:ctrlPr>
            </m:dPr>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e>
          </m:d>
          <m:r>
            <w:rPr>
              <w:rFonts w:ascii="Cambria Math" w:hAnsi="Cambria Math" w:cs="Times New Roman"/>
              <w:sz w:val="24"/>
            </w:rPr>
            <m:t>=</m:t>
          </m:r>
          <m:nary>
            <m:naryPr>
              <m:limLoc m:val="undOvr"/>
              <m:subHide m:val="1"/>
              <m:supHide m:val="1"/>
              <m:ctrlPr>
                <w:rPr>
                  <w:rFonts w:ascii="Cambria Math" w:hAnsi="Cambria Math" w:cs="Times New Roman"/>
                  <w:i/>
                  <w:sz w:val="24"/>
                </w:rPr>
              </m:ctrlPr>
            </m:naryPr>
            <m:sub/>
            <m:sup/>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XC</m:t>
                  </m:r>
                </m:sub>
              </m:sSub>
              <m:d>
                <m:dPr>
                  <m:begChr m:val="["/>
                  <m:endChr m:val="]"/>
                  <m:ctrlPr>
                    <w:rPr>
                      <w:rFonts w:ascii="Cambria Math" w:hAnsi="Cambria Math" w:cs="Times New Roman"/>
                      <w:i/>
                      <w:sz w:val="24"/>
                    </w:rPr>
                  </m:ctrlPr>
                </m:dPr>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e>
              </m:d>
              <m:r>
                <w:rPr>
                  <w:rFonts w:ascii="Cambria Math" w:hAnsi="Cambria Math" w:cs="Times New Roman"/>
                  <w:sz w:val="24"/>
                </w:rPr>
                <m:t>d</m:t>
              </m:r>
              <m:r>
                <m:rPr>
                  <m:sty m:val="b"/>
                </m:rPr>
                <w:rPr>
                  <w:rFonts w:ascii="Cambria Math" w:hAnsi="Cambria Math" w:cs="Times New Roman"/>
                  <w:sz w:val="24"/>
                </w:rPr>
                <m:t>r</m:t>
              </m:r>
            </m:e>
          </m:nary>
          <m:r>
            <m:rPr>
              <m:sty m:val="p"/>
            </m:rPr>
            <w:rPr>
              <w:rFonts w:ascii="Cambria Math" w:hAnsi="Cambria Math" w:cs="Times New Roman"/>
              <w:sz w:val="24"/>
            </w:rPr>
            <m:t xml:space="preserve"> ,                                                   (2.13)</m:t>
          </m:r>
        </m:oMath>
      </m:oMathPara>
    </w:p>
    <w:p w:rsidR="007F4EFB" w:rsidRDefault="00302632" w:rsidP="00B45CE2">
      <w:pPr>
        <w:spacing w:line="480" w:lineRule="auto"/>
        <w:jc w:val="both"/>
        <w:rPr>
          <w:rFonts w:ascii="Times New Roman" w:hAnsi="Times New Roman" w:cs="Times New Roman"/>
          <w:sz w:val="24"/>
        </w:rPr>
      </w:pPr>
      <w:r>
        <w:rPr>
          <w:rFonts w:ascii="Times New Roman" w:hAnsi="Times New Roman" w:cs="Times New Roman"/>
          <w:sz w:val="24"/>
        </w:rPr>
        <w:t>w</w:t>
      </w:r>
      <w:r w:rsidR="00E266A7">
        <w:rPr>
          <w:rFonts w:ascii="Times New Roman" w:hAnsi="Times New Roman" w:cs="Times New Roman"/>
          <w:sz w:val="24"/>
        </w:rPr>
        <w:t xml:space="preserve">here </w:t>
      </w:r>
      <m:oMath>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XC</m:t>
            </m:r>
          </m:sub>
        </m:sSub>
        <m:r>
          <w:rPr>
            <w:rFonts w:ascii="Cambria Math" w:hAnsi="Cambria Math" w:cs="Times New Roman"/>
            <w:sz w:val="24"/>
          </w:rPr>
          <m:t>[</m:t>
        </m:r>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m:t>
        </m:r>
      </m:oMath>
      <w:r w:rsidR="00E266A7">
        <w:rPr>
          <w:rFonts w:ascii="Times New Roman" w:hAnsi="Times New Roman" w:cs="Times New Roman"/>
          <w:sz w:val="24"/>
        </w:rPr>
        <w:t xml:space="preserve"> is the exchange-correlation energy per electron in a homogeneous electron gas of density </w:t>
      </w:r>
      <m:oMath>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oMath>
      <w:r w:rsidR="00E266A7">
        <w:rPr>
          <w:rFonts w:ascii="Times New Roman" w:hAnsi="Times New Roman" w:cs="Times New Roman"/>
          <w:sz w:val="24"/>
        </w:rPr>
        <w:t>.</w:t>
      </w:r>
      <w:r w:rsidR="00163ADD">
        <w:rPr>
          <w:rFonts w:ascii="Times New Roman" w:hAnsi="Times New Roman" w:cs="Times New Roman"/>
          <w:sz w:val="24"/>
        </w:rPr>
        <w:t xml:space="preserve"> Within the homogeneous electron gas approximation, the exchange energy functional can be derived as:</w:t>
      </w:r>
    </w:p>
    <w:p w:rsidR="00163ADD" w:rsidRDefault="00163ADD"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Sup>
            <m:sSubSupPr>
              <m:ctrlPr>
                <w:rPr>
                  <w:rFonts w:ascii="Cambria Math" w:hAnsi="Cambria Math" w:cs="Times New Roman"/>
                  <w:sz w:val="24"/>
                </w:rPr>
              </m:ctrlPr>
            </m:sSubSupPr>
            <m:e>
              <m:r>
                <w:rPr>
                  <w:rFonts w:ascii="Cambria Math" w:hAnsi="Cambria Math" w:cs="Times New Roman"/>
                  <w:sz w:val="24"/>
                </w:rPr>
                <m:t>E</m:t>
              </m:r>
            </m:e>
            <m:sub>
              <m:r>
                <w:rPr>
                  <w:rFonts w:ascii="Cambria Math" w:hAnsi="Cambria Math" w:cs="Times New Roman"/>
                  <w:sz w:val="24"/>
                </w:rPr>
                <m:t>X</m:t>
              </m:r>
            </m:sub>
            <m:sup>
              <m:r>
                <w:rPr>
                  <w:rFonts w:ascii="Cambria Math" w:hAnsi="Cambria Math" w:cs="Times New Roman"/>
                  <w:sz w:val="24"/>
                </w:rPr>
                <m:t>LDA</m:t>
              </m:r>
            </m:sup>
          </m:sSubSup>
          <m:d>
            <m:dPr>
              <m:begChr m:val="["/>
              <m:endChr m:val="]"/>
              <m:ctrlPr>
                <w:rPr>
                  <w:rFonts w:ascii="Cambria Math" w:hAnsi="Cambria Math" w:cs="Times New Roman"/>
                  <w:i/>
                  <w:sz w:val="24"/>
                </w:rPr>
              </m:ctrlPr>
            </m:dPr>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4</m:t>
              </m:r>
            </m:den>
          </m:f>
          <m:sSup>
            <m:sSupPr>
              <m:ctrlPr>
                <w:rPr>
                  <w:rFonts w:ascii="Cambria Math" w:hAnsi="Cambria Math" w:cs="Times New Roman"/>
                  <w:i/>
                  <w:sz w:val="24"/>
                </w:rPr>
              </m:ctrlPr>
            </m:sSupPr>
            <m:e>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3</m:t>
                      </m:r>
                    </m:num>
                    <m:den>
                      <m:r>
                        <w:rPr>
                          <w:rFonts w:ascii="Cambria Math" w:hAnsi="Cambria Math" w:cs="Times New Roman"/>
                          <w:sz w:val="24"/>
                        </w:rPr>
                        <m:t>π</m:t>
                      </m:r>
                    </m:den>
                  </m:f>
                </m:e>
              </m:d>
            </m:e>
            <m:sup>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3</m:t>
                  </m:r>
                </m:den>
              </m:f>
            </m:sup>
          </m:sSup>
          <m:nary>
            <m:naryPr>
              <m:limLoc m:val="undOvr"/>
              <m:subHide m:val="1"/>
              <m:supHide m:val="1"/>
              <m:ctrlPr>
                <w:rPr>
                  <w:rFonts w:ascii="Cambria Math" w:hAnsi="Cambria Math" w:cs="Times New Roman"/>
                  <w:i/>
                  <w:sz w:val="24"/>
                </w:rPr>
              </m:ctrlPr>
            </m:naryPr>
            <m:sub/>
            <m:sup/>
            <m:e>
              <m:r>
                <m:rPr>
                  <m:sty m:val="bi"/>
                </m:rPr>
                <w:rPr>
                  <w:rFonts w:ascii="Cambria Math" w:hAnsi="Cambria Math" w:cs="Times New Roman"/>
                  <w:sz w:val="24"/>
                </w:rPr>
                <m:t>n</m:t>
              </m:r>
              <m:sSup>
                <m:sSupPr>
                  <m:ctrlPr>
                    <w:rPr>
                      <w:rFonts w:ascii="Cambria Math" w:hAnsi="Cambria Math" w:cs="Times New Roman"/>
                      <w:i/>
                      <w:sz w:val="24"/>
                    </w:rPr>
                  </m:ctrlPr>
                </m:sSupPr>
                <m:e>
                  <m:d>
                    <m:dPr>
                      <m:ctrlPr>
                        <w:rPr>
                          <w:rFonts w:ascii="Cambria Math" w:hAnsi="Cambria Math" w:cs="Times New Roman"/>
                          <w:i/>
                          <w:sz w:val="24"/>
                        </w:rPr>
                      </m:ctrlPr>
                    </m:dPr>
                    <m:e>
                      <m:r>
                        <m:rPr>
                          <m:sty m:val="b"/>
                        </m:rPr>
                        <w:rPr>
                          <w:rFonts w:ascii="Cambria Math" w:hAnsi="Cambria Math" w:cs="Times New Roman"/>
                          <w:sz w:val="24"/>
                        </w:rPr>
                        <m:t>r</m:t>
                      </m:r>
                    </m:e>
                  </m:d>
                </m:e>
                <m:sup>
                  <m:f>
                    <m:fPr>
                      <m:ctrlPr>
                        <w:rPr>
                          <w:rFonts w:ascii="Cambria Math" w:hAnsi="Cambria Math" w:cs="Times New Roman"/>
                          <w:i/>
                          <w:sz w:val="24"/>
                        </w:rPr>
                      </m:ctrlPr>
                    </m:fPr>
                    <m:num>
                      <m:r>
                        <w:rPr>
                          <w:rFonts w:ascii="Cambria Math" w:hAnsi="Cambria Math" w:cs="Times New Roman"/>
                          <w:sz w:val="24"/>
                        </w:rPr>
                        <m:t>4</m:t>
                      </m:r>
                    </m:num>
                    <m:den>
                      <m:r>
                        <w:rPr>
                          <w:rFonts w:ascii="Cambria Math" w:hAnsi="Cambria Math" w:cs="Times New Roman"/>
                          <w:sz w:val="24"/>
                        </w:rPr>
                        <m:t>3</m:t>
                      </m:r>
                    </m:den>
                  </m:f>
                </m:sup>
              </m:sSup>
              <m:r>
                <w:rPr>
                  <w:rFonts w:ascii="Cambria Math" w:hAnsi="Cambria Math" w:cs="Times New Roman"/>
                  <w:sz w:val="24"/>
                </w:rPr>
                <m:t>d</m:t>
              </m:r>
              <m:r>
                <m:rPr>
                  <m:sty m:val="b"/>
                </m:rPr>
                <w:rPr>
                  <w:rFonts w:ascii="Cambria Math" w:hAnsi="Cambria Math" w:cs="Times New Roman"/>
                  <w:sz w:val="24"/>
                </w:rPr>
                <m:t>r</m:t>
              </m:r>
            </m:e>
          </m:nary>
          <m:r>
            <m:rPr>
              <m:sty m:val="p"/>
            </m:rPr>
            <w:rPr>
              <w:rFonts w:ascii="Cambria Math" w:hAnsi="Cambria Math" w:cs="Times New Roman"/>
              <w:sz w:val="24"/>
            </w:rPr>
            <m:t>.                                                (2.14)</m:t>
          </m:r>
        </m:oMath>
      </m:oMathPara>
    </w:p>
    <w:p w:rsidR="007F4EFB" w:rsidRDefault="00163ADD" w:rsidP="00B45CE2">
      <w:pPr>
        <w:spacing w:line="480" w:lineRule="auto"/>
        <w:jc w:val="both"/>
        <w:rPr>
          <w:rFonts w:ascii="Times New Roman" w:hAnsi="Times New Roman" w:cs="Times New Roman"/>
          <w:sz w:val="24"/>
        </w:rPr>
      </w:pPr>
      <w:r>
        <w:rPr>
          <w:rFonts w:ascii="Times New Roman" w:hAnsi="Times New Roman" w:cs="Times New Roman"/>
          <w:sz w:val="24"/>
        </w:rPr>
        <w:t xml:space="preserve">For the correlation functional, it can be </w:t>
      </w:r>
      <w:r w:rsidR="00302632">
        <w:rPr>
          <w:rFonts w:ascii="Times New Roman" w:hAnsi="Times New Roman" w:cs="Times New Roman"/>
          <w:sz w:val="24"/>
        </w:rPr>
        <w:t>obtained</w:t>
      </w:r>
      <w:r>
        <w:rPr>
          <w:rFonts w:ascii="Times New Roman" w:hAnsi="Times New Roman" w:cs="Times New Roman"/>
          <w:sz w:val="24"/>
        </w:rPr>
        <w:t xml:space="preserve"> from qua</w:t>
      </w:r>
      <w:r w:rsidR="00BD48D4">
        <w:rPr>
          <w:rFonts w:ascii="Times New Roman" w:hAnsi="Times New Roman" w:cs="Times New Roman"/>
          <w:sz w:val="24"/>
        </w:rPr>
        <w:t>ntum Monte Carlo simulations [122</w:t>
      </w:r>
      <w:r>
        <w:rPr>
          <w:rFonts w:ascii="Times New Roman" w:hAnsi="Times New Roman" w:cs="Times New Roman"/>
          <w:sz w:val="24"/>
        </w:rPr>
        <w:t>].</w:t>
      </w:r>
    </w:p>
    <w:p w:rsidR="005F064A" w:rsidRDefault="005F064A"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lastRenderedPageBreak/>
        <w:t xml:space="preserve">For </w:t>
      </w:r>
      <w:r w:rsidR="00302632">
        <w:rPr>
          <w:rFonts w:ascii="Times New Roman" w:hAnsi="Times New Roman" w:cs="Times New Roman"/>
          <w:sz w:val="24"/>
        </w:rPr>
        <w:t xml:space="preserve">a </w:t>
      </w:r>
      <w:r>
        <w:rPr>
          <w:rFonts w:ascii="Times New Roman" w:hAnsi="Times New Roman" w:cs="Times New Roman"/>
          <w:sz w:val="24"/>
        </w:rPr>
        <w:t>spin-polarized system, the exchange-correlation functional is modified to incorporate the spin density effect, generally called the local spin density approximation (LSDA). The exchange functional is straightforward, whereas the correlation functional needs further approximations [</w:t>
      </w:r>
      <w:r w:rsidR="00B45CE2">
        <w:rPr>
          <w:rFonts w:ascii="Times New Roman" w:hAnsi="Times New Roman" w:cs="Times New Roman"/>
          <w:sz w:val="24"/>
        </w:rPr>
        <w:t>1</w:t>
      </w:r>
      <w:r w:rsidR="00BD48D4">
        <w:rPr>
          <w:rFonts w:ascii="Times New Roman" w:hAnsi="Times New Roman" w:cs="Times New Roman"/>
          <w:sz w:val="24"/>
        </w:rPr>
        <w:t>23</w:t>
      </w:r>
      <w:r>
        <w:rPr>
          <w:rFonts w:ascii="Times New Roman" w:hAnsi="Times New Roman" w:cs="Times New Roman"/>
          <w:sz w:val="24"/>
        </w:rPr>
        <w:t xml:space="preserve">]. </w:t>
      </w:r>
    </w:p>
    <w:p w:rsidR="00C913D9" w:rsidRDefault="00A654D9" w:rsidP="0098095E">
      <w:pPr>
        <w:spacing w:after="0" w:line="480" w:lineRule="auto"/>
        <w:jc w:val="both"/>
        <w:rPr>
          <w:rFonts w:ascii="Times New Roman" w:hAnsi="Times New Roman" w:cs="Times New Roman"/>
          <w:sz w:val="24"/>
        </w:rPr>
      </w:pPr>
      <m:oMathPara>
        <m:oMath>
          <m:r>
            <w:rPr>
              <w:rFonts w:ascii="Cambria Math" w:hAnsi="Cambria Math" w:cs="Times New Roman"/>
              <w:sz w:val="24"/>
            </w:rPr>
            <m:t xml:space="preserve">                                   </m:t>
          </m:r>
          <m:sSubSup>
            <m:sSubSupPr>
              <m:ctrlPr>
                <w:rPr>
                  <w:rFonts w:ascii="Cambria Math" w:hAnsi="Cambria Math" w:cs="Times New Roman"/>
                  <w:sz w:val="24"/>
                </w:rPr>
              </m:ctrlPr>
            </m:sSubSupPr>
            <m:e>
              <m:r>
                <w:rPr>
                  <w:rFonts w:ascii="Cambria Math" w:hAnsi="Cambria Math" w:cs="Times New Roman"/>
                  <w:sz w:val="24"/>
                </w:rPr>
                <m:t>E</m:t>
              </m:r>
            </m:e>
            <m:sub>
              <m:r>
                <w:rPr>
                  <w:rFonts w:ascii="Cambria Math" w:hAnsi="Cambria Math" w:cs="Times New Roman"/>
                  <w:sz w:val="24"/>
                </w:rPr>
                <m:t>XC</m:t>
              </m:r>
            </m:sub>
            <m:sup>
              <m:r>
                <w:rPr>
                  <w:rFonts w:ascii="Cambria Math" w:hAnsi="Cambria Math" w:cs="Times New Roman"/>
                  <w:sz w:val="24"/>
                </w:rPr>
                <m:t>LDA</m:t>
              </m:r>
            </m:sup>
          </m:sSubSup>
          <m:d>
            <m:dPr>
              <m:begChr m:val="["/>
              <m:endChr m:val="]"/>
              <m:ctrlPr>
                <w:rPr>
                  <w:rFonts w:ascii="Cambria Math" w:hAnsi="Cambria Math" w:cs="Times New Roman"/>
                  <w:i/>
                  <w:sz w:val="24"/>
                </w:rPr>
              </m:ctrlPr>
            </m:dPr>
            <m:e>
              <m:r>
                <m:rPr>
                  <m:sty m:val="bi"/>
                </m:rPr>
                <w:rPr>
                  <w:rFonts w:ascii="Cambria Math" w:hAnsi="Cambria Math" w:cs="Times New Roman"/>
                  <w:sz w:val="24"/>
                </w:rPr>
                <m:t>n</m:t>
              </m:r>
              <m:r>
                <w:rPr>
                  <w:rFonts w:ascii="Cambria Math" w:hAnsi="Cambria Math" w:cs="Times New Roman"/>
                  <w:sz w:val="24"/>
                </w:rPr>
                <m:t>↑,</m:t>
              </m:r>
              <m:r>
                <m:rPr>
                  <m:sty m:val="bi"/>
                </m:rPr>
                <w:rPr>
                  <w:rFonts w:ascii="Cambria Math" w:hAnsi="Cambria Math" w:cs="Times New Roman"/>
                  <w:sz w:val="24"/>
                </w:rPr>
                <m:t>n</m:t>
              </m:r>
              <m:r>
                <w:rPr>
                  <w:rFonts w:ascii="Cambria Math" w:hAnsi="Cambria Math" w:cs="Times New Roman"/>
                  <w:sz w:val="24"/>
                </w:rPr>
                <m:t>↓</m:t>
              </m:r>
            </m:e>
          </m:d>
          <m:r>
            <w:rPr>
              <w:rFonts w:ascii="Cambria Math" w:hAnsi="Cambria Math" w:cs="Times New Roman"/>
              <w:sz w:val="24"/>
            </w:rPr>
            <m:t>=</m:t>
          </m:r>
          <m:nary>
            <m:naryPr>
              <m:limLoc m:val="undOvr"/>
              <m:subHide m:val="1"/>
              <m:supHide m:val="1"/>
              <m:ctrlPr>
                <w:rPr>
                  <w:rFonts w:ascii="Cambria Math" w:hAnsi="Cambria Math" w:cs="Times New Roman"/>
                  <w:i/>
                  <w:sz w:val="24"/>
                </w:rPr>
              </m:ctrlPr>
            </m:naryPr>
            <m:sub/>
            <m:sup/>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XC</m:t>
                  </m:r>
                </m:sub>
              </m:sSub>
              <m:r>
                <w:rPr>
                  <w:rFonts w:ascii="Cambria Math" w:hAnsi="Cambria Math" w:cs="Times New Roman"/>
                  <w:sz w:val="24"/>
                </w:rPr>
                <m:t>[</m:t>
              </m:r>
              <m:r>
                <m:rPr>
                  <m:sty m:val="bi"/>
                </m:rPr>
                <w:rPr>
                  <w:rFonts w:ascii="Cambria Math" w:hAnsi="Cambria Math" w:cs="Times New Roman"/>
                  <w:sz w:val="24"/>
                </w:rPr>
                <m:t>n</m:t>
              </m:r>
              <m:r>
                <w:rPr>
                  <w:rFonts w:ascii="Cambria Math" w:hAnsi="Cambria Math" w:cs="Times New Roman"/>
                  <w:sz w:val="24"/>
                </w:rPr>
                <m:t>↑,</m:t>
              </m:r>
              <m:r>
                <m:rPr>
                  <m:sty m:val="bi"/>
                </m:rPr>
                <w:rPr>
                  <w:rFonts w:ascii="Cambria Math" w:hAnsi="Cambria Math" w:cs="Times New Roman"/>
                  <w:sz w:val="24"/>
                </w:rPr>
                <m:t>n</m:t>
              </m:r>
              <m:r>
                <w:rPr>
                  <w:rFonts w:ascii="Cambria Math" w:hAnsi="Cambria Math" w:cs="Times New Roman"/>
                  <w:sz w:val="24"/>
                </w:rPr>
                <m:t>↓]d</m:t>
              </m:r>
              <m:r>
                <m:rPr>
                  <m:sty m:val="b"/>
                </m:rPr>
                <w:rPr>
                  <w:rFonts w:ascii="Cambria Math" w:hAnsi="Cambria Math" w:cs="Times New Roman"/>
                  <w:sz w:val="24"/>
                </w:rPr>
                <m:t>r</m:t>
              </m:r>
            </m:e>
          </m:nary>
          <m:r>
            <m:rPr>
              <m:sty m:val="p"/>
            </m:rPr>
            <w:rPr>
              <w:rFonts w:ascii="Cambria Math" w:hAnsi="Cambria Math" w:cs="Times New Roman"/>
              <w:sz w:val="24"/>
            </w:rPr>
            <m:t>.                                      (2.15)</m:t>
          </m:r>
        </m:oMath>
      </m:oMathPara>
    </w:p>
    <w:p w:rsidR="005F064A" w:rsidRDefault="00283DC8" w:rsidP="00B45CE2">
      <w:pPr>
        <w:spacing w:line="480" w:lineRule="auto"/>
        <w:jc w:val="both"/>
        <w:rPr>
          <w:rFonts w:ascii="Times New Roman" w:hAnsi="Times New Roman" w:cs="Times New Roman"/>
          <w:sz w:val="24"/>
        </w:rPr>
      </w:pPr>
      <w:r>
        <w:rPr>
          <w:rFonts w:ascii="Times New Roman" w:hAnsi="Times New Roman" w:cs="Times New Roman"/>
          <w:sz w:val="24"/>
        </w:rPr>
        <w:t xml:space="preserve">Although the LDA assumes that the electron density in the system is homogeneous, it can describe the inhomogeneous cases. Generally, the LDA works well for </w:t>
      </w:r>
      <w:r w:rsidR="002D4652">
        <w:rPr>
          <w:rFonts w:ascii="Times New Roman" w:hAnsi="Times New Roman" w:cs="Times New Roman"/>
          <w:sz w:val="24"/>
        </w:rPr>
        <w:t xml:space="preserve">the </w:t>
      </w:r>
      <w:r>
        <w:rPr>
          <w:rFonts w:ascii="Times New Roman" w:hAnsi="Times New Roman" w:cs="Times New Roman"/>
          <w:sz w:val="24"/>
        </w:rPr>
        <w:t>delocalized electron systems, but it fails in small molecules like H</w:t>
      </w:r>
      <w:r w:rsidRPr="00283DC8">
        <w:rPr>
          <w:rFonts w:ascii="Times New Roman" w:hAnsi="Times New Roman" w:cs="Times New Roman"/>
          <w:sz w:val="24"/>
          <w:vertAlign w:val="subscript"/>
        </w:rPr>
        <w:t>2</w:t>
      </w:r>
      <w:r>
        <w:rPr>
          <w:rFonts w:ascii="Times New Roman" w:hAnsi="Times New Roman" w:cs="Times New Roman"/>
          <w:sz w:val="24"/>
        </w:rPr>
        <w:t xml:space="preserve">, which cannot accurately describe the hydrogen bonds. In addition, </w:t>
      </w:r>
      <w:r w:rsidR="00302632">
        <w:rPr>
          <w:rFonts w:ascii="Times New Roman" w:hAnsi="Times New Roman" w:cs="Times New Roman"/>
          <w:sz w:val="24"/>
        </w:rPr>
        <w:t xml:space="preserve">because of </w:t>
      </w:r>
      <w:r>
        <w:rPr>
          <w:rFonts w:ascii="Times New Roman" w:hAnsi="Times New Roman" w:cs="Times New Roman"/>
          <w:sz w:val="24"/>
        </w:rPr>
        <w:t>the homogeneous density assumption, the LDA tends to underestimate the atomic ground state energies and overestimate the bonding energies. In order to improve the LDA, one obvious way is to inc</w:t>
      </w:r>
      <w:r w:rsidR="00200792">
        <w:rPr>
          <w:rFonts w:ascii="Times New Roman" w:hAnsi="Times New Roman" w:cs="Times New Roman"/>
          <w:sz w:val="24"/>
        </w:rPr>
        <w:t>lude not only the local density, but also the local density gradient [1</w:t>
      </w:r>
      <w:r w:rsidR="00BD48D4">
        <w:rPr>
          <w:rFonts w:ascii="Times New Roman" w:hAnsi="Times New Roman" w:cs="Times New Roman"/>
          <w:sz w:val="24"/>
        </w:rPr>
        <w:t>24</w:t>
      </w:r>
      <w:r w:rsidR="00200792">
        <w:rPr>
          <w:rFonts w:ascii="Times New Roman" w:hAnsi="Times New Roman" w:cs="Times New Roman"/>
          <w:sz w:val="24"/>
        </w:rPr>
        <w:t>], accounting for the inhomogeneity of the</w:t>
      </w:r>
      <w:r w:rsidR="00C913D9">
        <w:rPr>
          <w:rFonts w:ascii="Times New Roman" w:hAnsi="Times New Roman" w:cs="Times New Roman"/>
          <w:sz w:val="24"/>
        </w:rPr>
        <w:t xml:space="preserve"> true electron density</w:t>
      </w:r>
      <w:r w:rsidR="00200792">
        <w:rPr>
          <w:rFonts w:ascii="Times New Roman" w:hAnsi="Times New Roman" w:cs="Times New Roman"/>
          <w:sz w:val="24"/>
        </w:rPr>
        <w:t>, which is called the generalized gradient approximation (G</w:t>
      </w:r>
      <w:r w:rsidR="00B45CE2">
        <w:rPr>
          <w:rFonts w:ascii="Times New Roman" w:hAnsi="Times New Roman" w:cs="Times New Roman"/>
          <w:sz w:val="24"/>
        </w:rPr>
        <w:t>GA) or semi-local approximation,</w:t>
      </w:r>
    </w:p>
    <w:p w:rsidR="00B45CE2" w:rsidRDefault="00B45CE2" w:rsidP="0098095E">
      <w:pPr>
        <w:spacing w:after="0" w:line="480" w:lineRule="auto"/>
        <w:jc w:val="both"/>
        <w:rPr>
          <w:rFonts w:ascii="Times New Roman" w:hAnsi="Times New Roman" w:cs="Times New Roman"/>
          <w:sz w:val="24"/>
        </w:rPr>
      </w:pPr>
      <m:oMathPara>
        <m:oMath>
          <m:r>
            <w:rPr>
              <w:rFonts w:ascii="Cambria Math" w:hAnsi="Cambria Math" w:cs="Times New Roman"/>
              <w:sz w:val="24"/>
            </w:rPr>
            <m:t xml:space="preserve">                                     </m:t>
          </m:r>
          <m:sSubSup>
            <m:sSubSupPr>
              <m:ctrlPr>
                <w:rPr>
                  <w:rFonts w:ascii="Cambria Math" w:hAnsi="Cambria Math" w:cs="Times New Roman"/>
                  <w:sz w:val="24"/>
                </w:rPr>
              </m:ctrlPr>
            </m:sSubSupPr>
            <m:e>
              <m:r>
                <w:rPr>
                  <w:rFonts w:ascii="Cambria Math" w:hAnsi="Cambria Math" w:cs="Times New Roman"/>
                  <w:sz w:val="24"/>
                </w:rPr>
                <m:t>E</m:t>
              </m:r>
            </m:e>
            <m:sub>
              <m:r>
                <w:rPr>
                  <w:rFonts w:ascii="Cambria Math" w:hAnsi="Cambria Math" w:cs="Times New Roman"/>
                  <w:sz w:val="24"/>
                </w:rPr>
                <m:t>XC</m:t>
              </m:r>
            </m:sub>
            <m:sup>
              <m:r>
                <w:rPr>
                  <w:rFonts w:ascii="Cambria Math" w:hAnsi="Cambria Math" w:cs="Times New Roman"/>
                  <w:sz w:val="24"/>
                </w:rPr>
                <m:t>GGA</m:t>
              </m:r>
            </m:sup>
          </m:sSubSup>
          <m:d>
            <m:dPr>
              <m:begChr m:val="["/>
              <m:endChr m:val="]"/>
              <m:ctrlPr>
                <w:rPr>
                  <w:rFonts w:ascii="Cambria Math" w:hAnsi="Cambria Math" w:cs="Times New Roman"/>
                  <w:i/>
                  <w:sz w:val="24"/>
                </w:rPr>
              </m:ctrlPr>
            </m:dPr>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e>
          </m:d>
          <m:r>
            <w:rPr>
              <w:rFonts w:ascii="Cambria Math" w:hAnsi="Cambria Math" w:cs="Times New Roman"/>
              <w:sz w:val="24"/>
            </w:rPr>
            <m:t>=</m:t>
          </m:r>
          <m:nary>
            <m:naryPr>
              <m:limLoc m:val="undOvr"/>
              <m:subHide m:val="1"/>
              <m:supHide m:val="1"/>
              <m:ctrlPr>
                <w:rPr>
                  <w:rFonts w:ascii="Cambria Math" w:hAnsi="Cambria Math" w:cs="Times New Roman"/>
                  <w:i/>
                  <w:sz w:val="24"/>
                </w:rPr>
              </m:ctrlPr>
            </m:naryPr>
            <m:sub/>
            <m:sup/>
            <m:e>
              <m:r>
                <w:rPr>
                  <w:rFonts w:ascii="Cambria Math" w:hAnsi="Cambria Math" w:cs="Times New Roman"/>
                  <w:sz w:val="24"/>
                </w:rPr>
                <m:t>f</m:t>
              </m:r>
              <m:d>
                <m:dPr>
                  <m:begChr m:val="["/>
                  <m:endChr m:val="]"/>
                  <m:ctrlPr>
                    <w:rPr>
                      <w:rFonts w:ascii="Cambria Math" w:hAnsi="Cambria Math" w:cs="Times New Roman"/>
                      <w:i/>
                      <w:sz w:val="24"/>
                    </w:rPr>
                  </m:ctrlPr>
                </m:dPr>
                <m:e>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r>
                    <w:rPr>
                      <w:rFonts w:ascii="Cambria Math" w:hAnsi="Cambria Math" w:cs="Times New Roman"/>
                      <w:sz w:val="24"/>
                    </w:rPr>
                    <m:t>,</m:t>
                  </m:r>
                  <m:r>
                    <m:rPr>
                      <m:sty m:val="p"/>
                    </m:rPr>
                    <w:rPr>
                      <w:rFonts w:ascii="Cambria Math" w:hAnsi="Cambria Math" w:cs="Times New Roman"/>
                      <w:sz w:val="24"/>
                    </w:rPr>
                    <m:t>∇</m:t>
                  </m:r>
                  <m:r>
                    <m:rPr>
                      <m:sty m:val="bi"/>
                    </m:rPr>
                    <w:rPr>
                      <w:rFonts w:ascii="Cambria Math" w:hAnsi="Cambria Math" w:cs="Times New Roman"/>
                      <w:sz w:val="24"/>
                    </w:rPr>
                    <m:t>n</m:t>
                  </m:r>
                  <m:d>
                    <m:dPr>
                      <m:ctrlPr>
                        <w:rPr>
                          <w:rFonts w:ascii="Cambria Math" w:hAnsi="Cambria Math" w:cs="Times New Roman"/>
                          <w:i/>
                          <w:sz w:val="24"/>
                        </w:rPr>
                      </m:ctrlPr>
                    </m:dPr>
                    <m:e>
                      <m:r>
                        <m:rPr>
                          <m:sty m:val="b"/>
                        </m:rPr>
                        <w:rPr>
                          <w:rFonts w:ascii="Cambria Math" w:hAnsi="Cambria Math" w:cs="Times New Roman"/>
                          <w:sz w:val="24"/>
                        </w:rPr>
                        <m:t>r</m:t>
                      </m:r>
                    </m:e>
                  </m:d>
                </m:e>
              </m:d>
              <m:r>
                <w:rPr>
                  <w:rFonts w:ascii="Cambria Math" w:hAnsi="Cambria Math" w:cs="Times New Roman"/>
                  <w:sz w:val="24"/>
                </w:rPr>
                <m:t>d</m:t>
              </m:r>
              <m:r>
                <m:rPr>
                  <m:sty m:val="b"/>
                </m:rPr>
                <w:rPr>
                  <w:rFonts w:ascii="Cambria Math" w:hAnsi="Cambria Math" w:cs="Times New Roman"/>
                  <w:sz w:val="24"/>
                </w:rPr>
                <m:t>r</m:t>
              </m:r>
            </m:e>
          </m:nary>
          <m:r>
            <m:rPr>
              <m:sty m:val="p"/>
            </m:rPr>
            <w:rPr>
              <w:rFonts w:ascii="Cambria Math" w:hAnsi="Cambria Math" w:cs="Times New Roman"/>
              <w:sz w:val="24"/>
            </w:rPr>
            <m:t>.                                               (2.16)</m:t>
          </m:r>
        </m:oMath>
      </m:oMathPara>
    </w:p>
    <w:p w:rsidR="006D4847" w:rsidRDefault="00302632" w:rsidP="000E3ACF">
      <w:pPr>
        <w:spacing w:line="480" w:lineRule="auto"/>
        <w:jc w:val="both"/>
        <w:rPr>
          <w:rFonts w:ascii="Times New Roman" w:hAnsi="Times New Roman" w:cs="Times New Roman"/>
          <w:sz w:val="24"/>
        </w:rPr>
      </w:pPr>
      <w:r>
        <w:rPr>
          <w:rFonts w:ascii="Times New Roman" w:hAnsi="Times New Roman" w:cs="Times New Roman"/>
          <w:sz w:val="24"/>
        </w:rPr>
        <w:t>Generally, the GGA predicts</w:t>
      </w:r>
      <w:r w:rsidR="000E3ACF">
        <w:rPr>
          <w:rFonts w:ascii="Times New Roman" w:hAnsi="Times New Roman" w:cs="Times New Roman"/>
          <w:sz w:val="24"/>
        </w:rPr>
        <w:t xml:space="preserve"> lower bonding energies than those in the LDA. In addition, u</w:t>
      </w:r>
      <w:r w:rsidR="00C913D9">
        <w:rPr>
          <w:rFonts w:ascii="Times New Roman" w:hAnsi="Times New Roman" w:cs="Times New Roman"/>
          <w:sz w:val="24"/>
        </w:rPr>
        <w:t>nlike the LDA, there are many forms of the GG</w:t>
      </w:r>
      <w:r w:rsidR="00B55DF0">
        <w:rPr>
          <w:rFonts w:ascii="Times New Roman" w:hAnsi="Times New Roman" w:cs="Times New Roman"/>
          <w:sz w:val="24"/>
        </w:rPr>
        <w:t>A, such as Perdew and Wang (PW</w:t>
      </w:r>
      <w:r w:rsidR="00C913D9">
        <w:rPr>
          <w:rFonts w:ascii="Times New Roman" w:hAnsi="Times New Roman" w:cs="Times New Roman"/>
          <w:sz w:val="24"/>
        </w:rPr>
        <w:t>) [</w:t>
      </w:r>
      <w:r w:rsidR="00B55DF0">
        <w:rPr>
          <w:rFonts w:ascii="Times New Roman" w:hAnsi="Times New Roman" w:cs="Times New Roman"/>
          <w:sz w:val="24"/>
        </w:rPr>
        <w:t>12</w:t>
      </w:r>
      <w:r w:rsidR="00BD48D4">
        <w:rPr>
          <w:rFonts w:ascii="Times New Roman" w:hAnsi="Times New Roman" w:cs="Times New Roman"/>
          <w:sz w:val="24"/>
        </w:rPr>
        <w:t>5</w:t>
      </w:r>
      <w:r w:rsidR="00C913D9">
        <w:rPr>
          <w:rFonts w:ascii="Times New Roman" w:hAnsi="Times New Roman" w:cs="Times New Roman"/>
          <w:sz w:val="24"/>
        </w:rPr>
        <w:t>], and Perdew, Burke, and Ernzerhof (PBE) [</w:t>
      </w:r>
      <w:r w:rsidR="00B55DF0">
        <w:rPr>
          <w:rFonts w:ascii="Times New Roman" w:hAnsi="Times New Roman" w:cs="Times New Roman"/>
          <w:sz w:val="24"/>
        </w:rPr>
        <w:t>12</w:t>
      </w:r>
      <w:r w:rsidR="00BD48D4">
        <w:rPr>
          <w:rFonts w:ascii="Times New Roman" w:hAnsi="Times New Roman" w:cs="Times New Roman"/>
          <w:sz w:val="24"/>
        </w:rPr>
        <w:t>6</w:t>
      </w:r>
      <w:r w:rsidR="00C913D9">
        <w:rPr>
          <w:rFonts w:ascii="Times New Roman" w:hAnsi="Times New Roman" w:cs="Times New Roman"/>
          <w:sz w:val="24"/>
        </w:rPr>
        <w:t xml:space="preserve">], due to the lack of universal format for the GGA. </w:t>
      </w:r>
    </w:p>
    <w:p w:rsidR="006D4847" w:rsidRDefault="00302632"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Although both</w:t>
      </w:r>
      <w:r w:rsidR="006D4847">
        <w:rPr>
          <w:rFonts w:ascii="Times New Roman" w:hAnsi="Times New Roman" w:cs="Times New Roman"/>
          <w:sz w:val="24"/>
        </w:rPr>
        <w:t xml:space="preserve"> approximations are po</w:t>
      </w:r>
      <w:r>
        <w:rPr>
          <w:rFonts w:ascii="Times New Roman" w:hAnsi="Times New Roman" w:cs="Times New Roman"/>
          <w:sz w:val="24"/>
        </w:rPr>
        <w:t>pular in</w:t>
      </w:r>
      <w:r w:rsidR="006D4847">
        <w:rPr>
          <w:rFonts w:ascii="Times New Roman" w:hAnsi="Times New Roman" w:cs="Times New Roman"/>
          <w:sz w:val="24"/>
        </w:rPr>
        <w:t xml:space="preserve"> DFT calculations, they still have limitations. One of the biggest issues for them is the self-interaction error. From Eq. (2.11) we can see that each electron lives in the field created by all the electrons including itself, </w:t>
      </w:r>
      <w:r w:rsidR="006D4847">
        <w:rPr>
          <w:rFonts w:ascii="Times New Roman" w:hAnsi="Times New Roman" w:cs="Times New Roman"/>
          <w:sz w:val="24"/>
        </w:rPr>
        <w:lastRenderedPageBreak/>
        <w:t>through the Hartree and exchange-correlation potentials. T</w:t>
      </w:r>
      <w:r w:rsidR="00447BA6">
        <w:rPr>
          <w:rFonts w:ascii="Times New Roman" w:hAnsi="Times New Roman" w:cs="Times New Roman"/>
          <w:sz w:val="24"/>
        </w:rPr>
        <w:t>he self-interaction problem</w:t>
      </w:r>
      <w:r w:rsidR="006D4847">
        <w:rPr>
          <w:rFonts w:ascii="Times New Roman" w:hAnsi="Times New Roman" w:cs="Times New Roman"/>
          <w:sz w:val="24"/>
        </w:rPr>
        <w:t xml:space="preserve"> is stri</w:t>
      </w:r>
      <w:r w:rsidR="00DE4964">
        <w:rPr>
          <w:rFonts w:ascii="Times New Roman" w:hAnsi="Times New Roman" w:cs="Times New Roman"/>
          <w:sz w:val="24"/>
        </w:rPr>
        <w:t xml:space="preserve">ctly unphysical, and leads to </w:t>
      </w:r>
      <w:r w:rsidR="00447BA6">
        <w:rPr>
          <w:rFonts w:ascii="Times New Roman" w:hAnsi="Times New Roman" w:cs="Times New Roman"/>
          <w:sz w:val="24"/>
        </w:rPr>
        <w:t xml:space="preserve">the spurious delocalization of the Kohn-Sham eigenstates, especially in the </w:t>
      </w:r>
      <w:r w:rsidR="00447BA6" w:rsidRPr="00447BA6">
        <w:rPr>
          <w:rFonts w:ascii="Times New Roman" w:hAnsi="Times New Roman" w:cs="Times New Roman"/>
          <w:i/>
          <w:sz w:val="24"/>
        </w:rPr>
        <w:t>d</w:t>
      </w:r>
      <w:r w:rsidR="00447BA6">
        <w:rPr>
          <w:rFonts w:ascii="Times New Roman" w:hAnsi="Times New Roman" w:cs="Times New Roman"/>
          <w:sz w:val="24"/>
        </w:rPr>
        <w:t xml:space="preserve"> and </w:t>
      </w:r>
      <w:r w:rsidR="00447BA6" w:rsidRPr="00447BA6">
        <w:rPr>
          <w:rFonts w:ascii="Times New Roman" w:hAnsi="Times New Roman" w:cs="Times New Roman"/>
          <w:i/>
          <w:sz w:val="24"/>
        </w:rPr>
        <w:t>f</w:t>
      </w:r>
      <w:r w:rsidR="00447BA6">
        <w:rPr>
          <w:rFonts w:ascii="Times New Roman" w:hAnsi="Times New Roman" w:cs="Times New Roman"/>
          <w:sz w:val="24"/>
        </w:rPr>
        <w:t xml:space="preserve"> orbitals. Another issue is the </w:t>
      </w:r>
      <w:r w:rsidR="00D8678F">
        <w:rPr>
          <w:rFonts w:ascii="Times New Roman" w:hAnsi="Times New Roman" w:cs="Times New Roman"/>
          <w:sz w:val="24"/>
        </w:rPr>
        <w:t>well-known</w:t>
      </w:r>
      <w:r w:rsidR="00447BA6">
        <w:rPr>
          <w:rFonts w:ascii="Times New Roman" w:hAnsi="Times New Roman" w:cs="Times New Roman"/>
          <w:sz w:val="24"/>
        </w:rPr>
        <w:t xml:space="preserve"> band gap problem, where the standard DFT underestimates the fundamental gap of most semiconductors. </w:t>
      </w:r>
      <w:r w:rsidR="00D84214">
        <w:rPr>
          <w:rFonts w:ascii="Times New Roman" w:hAnsi="Times New Roman" w:cs="Times New Roman"/>
          <w:sz w:val="24"/>
        </w:rPr>
        <w:t>Furthermore, the van der Waals interactions are not considered in the DFT calculations, which</w:t>
      </w:r>
      <w:r>
        <w:rPr>
          <w:rFonts w:ascii="Times New Roman" w:hAnsi="Times New Roman" w:cs="Times New Roman"/>
          <w:sz w:val="24"/>
        </w:rPr>
        <w:t xml:space="preserve"> is especially important for</w:t>
      </w:r>
      <w:r w:rsidR="00D84214">
        <w:rPr>
          <w:rFonts w:ascii="Times New Roman" w:hAnsi="Times New Roman" w:cs="Times New Roman"/>
          <w:sz w:val="24"/>
        </w:rPr>
        <w:t xml:space="preserve"> 2D materials. </w:t>
      </w:r>
    </w:p>
    <w:p w:rsidR="00D84214" w:rsidRDefault="00302632"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One approach to study systems with </w:t>
      </w:r>
      <w:r w:rsidR="009340A2">
        <w:rPr>
          <w:rFonts w:ascii="Times New Roman" w:hAnsi="Times New Roman" w:cs="Times New Roman"/>
          <w:sz w:val="24"/>
        </w:rPr>
        <w:t xml:space="preserve">localized </w:t>
      </w:r>
      <w:r w:rsidR="009340A2" w:rsidRPr="009340A2">
        <w:rPr>
          <w:rFonts w:ascii="Times New Roman" w:hAnsi="Times New Roman" w:cs="Times New Roman"/>
          <w:i/>
          <w:sz w:val="24"/>
        </w:rPr>
        <w:t>d</w:t>
      </w:r>
      <w:r w:rsidR="009340A2">
        <w:rPr>
          <w:rFonts w:ascii="Times New Roman" w:hAnsi="Times New Roman" w:cs="Times New Roman"/>
          <w:sz w:val="24"/>
        </w:rPr>
        <w:t xml:space="preserve"> and </w:t>
      </w:r>
      <w:r w:rsidR="009340A2" w:rsidRPr="009340A2">
        <w:rPr>
          <w:rFonts w:ascii="Times New Roman" w:hAnsi="Times New Roman" w:cs="Times New Roman"/>
          <w:i/>
          <w:sz w:val="24"/>
        </w:rPr>
        <w:t>f</w:t>
      </w:r>
      <w:r w:rsidR="009340A2">
        <w:rPr>
          <w:rFonts w:ascii="Times New Roman" w:hAnsi="Times New Roman" w:cs="Times New Roman"/>
          <w:sz w:val="24"/>
        </w:rPr>
        <w:t xml:space="preserve"> electrons is to include an orbital dependent potential </w:t>
      </w:r>
      <w:r w:rsidR="009340A2" w:rsidRPr="00475001">
        <w:rPr>
          <w:rFonts w:ascii="Times New Roman" w:hAnsi="Times New Roman" w:cs="Times New Roman"/>
          <w:i/>
          <w:sz w:val="24"/>
        </w:rPr>
        <w:t>U</w:t>
      </w:r>
      <w:r w:rsidR="006660A3" w:rsidRPr="006660A3">
        <w:rPr>
          <w:rFonts w:ascii="Times New Roman" w:hAnsi="Times New Roman" w:cs="Times New Roman"/>
          <w:sz w:val="24"/>
          <w:vertAlign w:val="subscript"/>
        </w:rPr>
        <w:t>eff</w:t>
      </w:r>
      <w:r w:rsidR="00440A33" w:rsidRPr="00440A33">
        <w:rPr>
          <w:rFonts w:ascii="Times New Roman" w:hAnsi="Times New Roman" w:cs="Times New Roman"/>
          <w:sz w:val="24"/>
        </w:rPr>
        <w:t>,</w:t>
      </w:r>
      <w:r w:rsidR="00440A33">
        <w:rPr>
          <w:rFonts w:ascii="Times New Roman" w:hAnsi="Times New Roman" w:cs="Times New Roman"/>
          <w:sz w:val="24"/>
        </w:rPr>
        <w:t xml:space="preserve"> </w:t>
      </w:r>
      <w:r w:rsidR="00440A33" w:rsidRPr="00C826D0">
        <w:rPr>
          <w:rFonts w:ascii="Times New Roman" w:hAnsi="Times New Roman" w:cs="Times New Roman"/>
          <w:i/>
          <w:sz w:val="24"/>
        </w:rPr>
        <w:t>i.e.</w:t>
      </w:r>
      <w:r w:rsidR="00440A33">
        <w:rPr>
          <w:rFonts w:ascii="Times New Roman" w:hAnsi="Times New Roman" w:cs="Times New Roman"/>
          <w:sz w:val="24"/>
        </w:rPr>
        <w:t xml:space="preserve">, </w:t>
      </w:r>
      <w:r w:rsidR="006660A3" w:rsidRPr="006660A3">
        <w:rPr>
          <w:rFonts w:ascii="Times New Roman" w:hAnsi="Times New Roman" w:cs="Times New Roman"/>
          <w:sz w:val="24"/>
        </w:rPr>
        <w:t>(</w:t>
      </w:r>
      <w:r w:rsidR="006660A3">
        <w:rPr>
          <w:rFonts w:ascii="Times New Roman" w:hAnsi="Times New Roman" w:cs="Times New Roman"/>
          <w:i/>
          <w:sz w:val="24"/>
        </w:rPr>
        <w:t>U-J</w:t>
      </w:r>
      <w:r w:rsidR="006660A3" w:rsidRPr="006660A3">
        <w:rPr>
          <w:rFonts w:ascii="Times New Roman" w:hAnsi="Times New Roman" w:cs="Times New Roman"/>
          <w:sz w:val="24"/>
        </w:rPr>
        <w:t>)</w:t>
      </w:r>
      <w:r w:rsidR="006660A3">
        <w:rPr>
          <w:rFonts w:ascii="Times New Roman" w:hAnsi="Times New Roman" w:cs="Times New Roman"/>
          <w:i/>
          <w:sz w:val="24"/>
        </w:rPr>
        <w:t xml:space="preserve"> </w:t>
      </w:r>
      <w:r w:rsidR="009340A2">
        <w:rPr>
          <w:rFonts w:ascii="Times New Roman" w:hAnsi="Times New Roman" w:cs="Times New Roman"/>
          <w:sz w:val="24"/>
        </w:rPr>
        <w:t xml:space="preserve">in order to better describe the </w:t>
      </w:r>
      <w:r w:rsidR="006660A3">
        <w:rPr>
          <w:rFonts w:ascii="Times New Roman" w:hAnsi="Times New Roman" w:cs="Times New Roman"/>
          <w:sz w:val="24"/>
        </w:rPr>
        <w:t xml:space="preserve">strong </w:t>
      </w:r>
      <w:r w:rsidR="009340A2">
        <w:rPr>
          <w:rFonts w:ascii="Times New Roman" w:hAnsi="Times New Roman" w:cs="Times New Roman"/>
          <w:sz w:val="24"/>
        </w:rPr>
        <w:t xml:space="preserve">on-site </w:t>
      </w:r>
      <w:r w:rsidR="006660A3">
        <w:rPr>
          <w:rFonts w:ascii="Times New Roman" w:hAnsi="Times New Roman" w:cs="Times New Roman"/>
          <w:sz w:val="24"/>
        </w:rPr>
        <w:t>interaction</w:t>
      </w:r>
      <w:r w:rsidR="009340A2">
        <w:rPr>
          <w:rFonts w:ascii="Times New Roman" w:hAnsi="Times New Roman" w:cs="Times New Roman"/>
          <w:sz w:val="24"/>
        </w:rPr>
        <w:t xml:space="preserve"> of </w:t>
      </w:r>
      <w:r w:rsidR="009340A2" w:rsidRPr="005368E8">
        <w:rPr>
          <w:rFonts w:ascii="Times New Roman" w:hAnsi="Times New Roman" w:cs="Times New Roman"/>
          <w:i/>
          <w:sz w:val="24"/>
        </w:rPr>
        <w:t>d</w:t>
      </w:r>
      <w:r w:rsidR="009340A2">
        <w:rPr>
          <w:rFonts w:ascii="Times New Roman" w:hAnsi="Times New Roman" w:cs="Times New Roman"/>
          <w:sz w:val="24"/>
        </w:rPr>
        <w:t xml:space="preserve"> and </w:t>
      </w:r>
      <w:r w:rsidR="009340A2" w:rsidRPr="005368E8">
        <w:rPr>
          <w:rFonts w:ascii="Times New Roman" w:hAnsi="Times New Roman" w:cs="Times New Roman"/>
          <w:i/>
          <w:sz w:val="24"/>
        </w:rPr>
        <w:t>f</w:t>
      </w:r>
      <w:r w:rsidR="006660A3">
        <w:rPr>
          <w:rFonts w:ascii="Times New Roman" w:hAnsi="Times New Roman" w:cs="Times New Roman"/>
          <w:sz w:val="24"/>
        </w:rPr>
        <w:t xml:space="preserve"> states</w:t>
      </w:r>
      <w:r w:rsidR="006E11AC">
        <w:rPr>
          <w:rFonts w:ascii="Times New Roman" w:hAnsi="Times New Roman" w:cs="Times New Roman"/>
          <w:sz w:val="24"/>
        </w:rPr>
        <w:t xml:space="preserve"> [12</w:t>
      </w:r>
      <w:r w:rsidR="00BD48D4">
        <w:rPr>
          <w:rFonts w:ascii="Times New Roman" w:hAnsi="Times New Roman" w:cs="Times New Roman"/>
          <w:sz w:val="24"/>
        </w:rPr>
        <w:t>7</w:t>
      </w:r>
      <w:r w:rsidR="006E11AC">
        <w:rPr>
          <w:rFonts w:ascii="Times New Roman" w:hAnsi="Times New Roman" w:cs="Times New Roman"/>
          <w:sz w:val="24"/>
        </w:rPr>
        <w:t>]</w:t>
      </w:r>
      <w:r w:rsidR="005368E8">
        <w:rPr>
          <w:rFonts w:ascii="Times New Roman" w:hAnsi="Times New Roman" w:cs="Times New Roman"/>
          <w:sz w:val="24"/>
        </w:rPr>
        <w:t>.</w:t>
      </w:r>
      <w:r w:rsidR="006660A3">
        <w:rPr>
          <w:rFonts w:ascii="Times New Roman" w:hAnsi="Times New Roman" w:cs="Times New Roman"/>
          <w:sz w:val="24"/>
        </w:rPr>
        <w:t xml:space="preserve"> The strength of the on-site interactions </w:t>
      </w:r>
      <w:r w:rsidR="006E11AC">
        <w:rPr>
          <w:rFonts w:ascii="Times New Roman" w:hAnsi="Times New Roman" w:cs="Times New Roman"/>
          <w:sz w:val="24"/>
        </w:rPr>
        <w:t>is</w:t>
      </w:r>
      <w:r w:rsidR="006660A3">
        <w:rPr>
          <w:rFonts w:ascii="Times New Roman" w:hAnsi="Times New Roman" w:cs="Times New Roman"/>
          <w:sz w:val="24"/>
        </w:rPr>
        <w:t xml:space="preserve"> usually described by parameters </w:t>
      </w:r>
      <w:r w:rsidR="006660A3" w:rsidRPr="006660A3">
        <w:rPr>
          <w:rFonts w:ascii="Times New Roman" w:hAnsi="Times New Roman" w:cs="Times New Roman"/>
          <w:i/>
          <w:sz w:val="24"/>
        </w:rPr>
        <w:t>U</w:t>
      </w:r>
      <w:r w:rsidR="006660A3">
        <w:rPr>
          <w:rFonts w:ascii="Times New Roman" w:hAnsi="Times New Roman" w:cs="Times New Roman"/>
          <w:sz w:val="24"/>
        </w:rPr>
        <w:t xml:space="preserve"> (on site Coulomb) and </w:t>
      </w:r>
      <w:r w:rsidR="006660A3" w:rsidRPr="006660A3">
        <w:rPr>
          <w:rFonts w:ascii="Times New Roman" w:hAnsi="Times New Roman" w:cs="Times New Roman"/>
          <w:i/>
          <w:sz w:val="24"/>
        </w:rPr>
        <w:t>J</w:t>
      </w:r>
      <w:r w:rsidR="006660A3">
        <w:rPr>
          <w:rFonts w:ascii="Times New Roman" w:hAnsi="Times New Roman" w:cs="Times New Roman"/>
          <w:sz w:val="24"/>
        </w:rPr>
        <w:t xml:space="preserve"> (on site exchange), which are obtained semi-empirically. </w:t>
      </w:r>
      <w:r w:rsidR="005368E8">
        <w:rPr>
          <w:rFonts w:ascii="Times New Roman" w:hAnsi="Times New Roman" w:cs="Times New Roman"/>
          <w:sz w:val="24"/>
        </w:rPr>
        <w:t>And the total energy of the system is expressed as</w:t>
      </w:r>
      <w:r w:rsidR="006660A3">
        <w:rPr>
          <w:rFonts w:ascii="Times New Roman" w:hAnsi="Times New Roman" w:cs="Times New Roman"/>
          <w:sz w:val="24"/>
        </w:rPr>
        <w:t xml:space="preserve"> [12</w:t>
      </w:r>
      <w:r w:rsidR="00BD48D4">
        <w:rPr>
          <w:rFonts w:ascii="Times New Roman" w:hAnsi="Times New Roman" w:cs="Times New Roman"/>
          <w:sz w:val="24"/>
        </w:rPr>
        <w:t>7</w:t>
      </w:r>
      <w:r w:rsidR="006660A3">
        <w:rPr>
          <w:rFonts w:ascii="Times New Roman" w:hAnsi="Times New Roman" w:cs="Times New Roman"/>
          <w:sz w:val="24"/>
        </w:rPr>
        <w:t>]</w:t>
      </w:r>
      <w:r w:rsidR="005368E8">
        <w:rPr>
          <w:rFonts w:ascii="Times New Roman" w:hAnsi="Times New Roman" w:cs="Times New Roman"/>
          <w:sz w:val="24"/>
        </w:rPr>
        <w:t xml:space="preserve">: </w:t>
      </w:r>
    </w:p>
    <w:p w:rsidR="005368E8" w:rsidRDefault="006660A3" w:rsidP="0098095E">
      <w:pPr>
        <w:spacing w:after="0" w:line="480" w:lineRule="auto"/>
        <w:jc w:val="both"/>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DFT+U</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DFT</m:t>
              </m:r>
            </m:sub>
          </m:sSub>
          <m:r>
            <w:rPr>
              <w:rFonts w:ascii="Cambria Math" w:hAnsi="Cambria Math" w:cs="Times New Roman"/>
              <w:sz w:val="24"/>
            </w:rPr>
            <m:t>+</m:t>
          </m:r>
          <m:nary>
            <m:naryPr>
              <m:chr m:val="∑"/>
              <m:limLoc m:val="undOvr"/>
              <m:supHide m:val="1"/>
              <m:ctrlPr>
                <w:rPr>
                  <w:rFonts w:ascii="Cambria Math" w:hAnsi="Cambria Math" w:cs="Times New Roman"/>
                  <w:i/>
                  <w:sz w:val="24"/>
                </w:rPr>
              </m:ctrlPr>
            </m:naryPr>
            <m:sub>
              <m:r>
                <w:rPr>
                  <w:rFonts w:ascii="Cambria Math" w:hAnsi="Cambria Math" w:cs="Times New Roman"/>
                  <w:sz w:val="24"/>
                </w:rPr>
                <m:t>a</m:t>
              </m:r>
            </m:sub>
            <m:sup/>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U</m:t>
                      </m:r>
                    </m:e>
                    <m:sub>
                      <m:r>
                        <m:rPr>
                          <m:sty m:val="p"/>
                        </m:rPr>
                        <w:rPr>
                          <w:rFonts w:ascii="Cambria Math" w:hAnsi="Cambria Math" w:cs="Times New Roman"/>
                          <w:sz w:val="24"/>
                        </w:rPr>
                        <m:t>eff</m:t>
                      </m:r>
                    </m:sub>
                  </m:sSub>
                </m:num>
                <m:den>
                  <m:r>
                    <w:rPr>
                      <w:rFonts w:ascii="Cambria Math" w:hAnsi="Cambria Math" w:cs="Times New Roman"/>
                      <w:sz w:val="24"/>
                    </w:rPr>
                    <m:t>2</m:t>
                  </m:r>
                </m:den>
              </m:f>
              <m:r>
                <m:rPr>
                  <m:sty m:val="p"/>
                </m:rPr>
                <w:rPr>
                  <w:rFonts w:ascii="Cambria Math" w:hAnsi="Cambria Math" w:cs="Times New Roman"/>
                  <w:sz w:val="24"/>
                </w:rPr>
                <m:t>Tr</m:t>
              </m:r>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ρ</m:t>
                  </m:r>
                </m:e>
                <m:sup>
                  <m:r>
                    <w:rPr>
                      <w:rFonts w:ascii="Cambria Math" w:hAnsi="Cambria Math" w:cs="Times New Roman"/>
                      <w:sz w:val="24"/>
                    </w:rPr>
                    <m:t>a</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ρ</m:t>
                  </m:r>
                </m:e>
                <m:sup>
                  <m:r>
                    <w:rPr>
                      <w:rFonts w:ascii="Cambria Math" w:hAnsi="Cambria Math" w:cs="Times New Roman"/>
                      <w:sz w:val="24"/>
                    </w:rPr>
                    <m:t>a</m:t>
                  </m:r>
                </m:sup>
              </m:sSup>
              <m:sSup>
                <m:sSupPr>
                  <m:ctrlPr>
                    <w:rPr>
                      <w:rFonts w:ascii="Cambria Math" w:hAnsi="Cambria Math" w:cs="Times New Roman"/>
                      <w:i/>
                      <w:sz w:val="24"/>
                    </w:rPr>
                  </m:ctrlPr>
                </m:sSupPr>
                <m:e>
                  <m:r>
                    <w:rPr>
                      <w:rFonts w:ascii="Cambria Math" w:hAnsi="Cambria Math" w:cs="Times New Roman"/>
                      <w:sz w:val="24"/>
                    </w:rPr>
                    <m:t>ρ</m:t>
                  </m:r>
                </m:e>
                <m:sup>
                  <m:r>
                    <w:rPr>
                      <w:rFonts w:ascii="Cambria Math" w:hAnsi="Cambria Math" w:cs="Times New Roman"/>
                      <w:sz w:val="24"/>
                    </w:rPr>
                    <m:t>a</m:t>
                  </m:r>
                </m:sup>
              </m:sSup>
              <m:r>
                <w:rPr>
                  <w:rFonts w:ascii="Cambria Math" w:hAnsi="Cambria Math" w:cs="Times New Roman"/>
                  <w:sz w:val="24"/>
                </w:rPr>
                <m:t>)</m:t>
              </m:r>
            </m:e>
          </m:nary>
          <m:r>
            <w:rPr>
              <w:rFonts w:ascii="Cambria Math" w:hAnsi="Cambria Math" w:cs="Times New Roman"/>
              <w:sz w:val="24"/>
            </w:rPr>
            <m:t xml:space="preserve"> ,                                             (2.17)</m:t>
          </m:r>
        </m:oMath>
      </m:oMathPara>
    </w:p>
    <w:p w:rsidR="007F4EFB" w:rsidRDefault="00302632" w:rsidP="00F51423">
      <w:pPr>
        <w:spacing w:line="480" w:lineRule="auto"/>
        <w:jc w:val="both"/>
        <w:rPr>
          <w:rFonts w:ascii="Times New Roman" w:hAnsi="Times New Roman" w:cs="Times New Roman"/>
          <w:sz w:val="24"/>
        </w:rPr>
      </w:pPr>
      <w:r>
        <w:rPr>
          <w:rFonts w:ascii="Times New Roman" w:hAnsi="Times New Roman" w:cs="Times New Roman"/>
          <w:sz w:val="24"/>
        </w:rPr>
        <w:t>w</w:t>
      </w:r>
      <w:r w:rsidR="005368E8">
        <w:rPr>
          <w:rFonts w:ascii="Times New Roman" w:hAnsi="Times New Roman" w:cs="Times New Roman"/>
          <w:sz w:val="24"/>
        </w:rPr>
        <w:t xml:space="preserve">here </w:t>
      </w:r>
      <m:oMath>
        <m:sSup>
          <m:sSupPr>
            <m:ctrlPr>
              <w:rPr>
                <w:rFonts w:ascii="Cambria Math" w:hAnsi="Cambria Math" w:cs="Times New Roman"/>
                <w:i/>
                <w:sz w:val="24"/>
              </w:rPr>
            </m:ctrlPr>
          </m:sSupPr>
          <m:e>
            <m:r>
              <w:rPr>
                <w:rFonts w:ascii="Cambria Math" w:hAnsi="Cambria Math" w:cs="Times New Roman"/>
                <w:sz w:val="24"/>
              </w:rPr>
              <m:t>ρ</m:t>
            </m:r>
          </m:e>
          <m:sup>
            <m:r>
              <w:rPr>
                <w:rFonts w:ascii="Cambria Math" w:hAnsi="Cambria Math" w:cs="Times New Roman"/>
                <w:sz w:val="24"/>
              </w:rPr>
              <m:t>a</m:t>
            </m:r>
          </m:sup>
        </m:sSup>
      </m:oMath>
      <w:r w:rsidR="006660A3">
        <w:rPr>
          <w:rFonts w:ascii="Times New Roman" w:hAnsi="Times New Roman" w:cs="Times New Roman"/>
          <w:sz w:val="24"/>
        </w:rPr>
        <w:t xml:space="preserve"> is the atomic orbital occupation matrix. </w:t>
      </w:r>
      <w:r w:rsidR="00440A33">
        <w:rPr>
          <w:rFonts w:ascii="Times New Roman" w:hAnsi="Times New Roman" w:cs="Times New Roman"/>
          <w:sz w:val="24"/>
        </w:rPr>
        <w:t xml:space="preserve">This method can be understood as adding one penalty functional to the standard DFT total energy expression that forces the on-site occupancy matrix in the direction of idempotency, </w:t>
      </w:r>
      <w:r w:rsidR="00440A33" w:rsidRPr="00C826D0">
        <w:rPr>
          <w:rFonts w:ascii="Times New Roman" w:hAnsi="Times New Roman" w:cs="Times New Roman"/>
          <w:i/>
          <w:sz w:val="24"/>
        </w:rPr>
        <w:t>i.e.</w:t>
      </w:r>
      <w:r w:rsidR="00440A33">
        <w:rPr>
          <w:rFonts w:ascii="Times New Roman" w:hAnsi="Times New Roman" w:cs="Times New Roman"/>
          <w:sz w:val="24"/>
        </w:rPr>
        <w:t xml:space="preserve">, to either fully occupied or fully unoccupied levels. </w:t>
      </w:r>
    </w:p>
    <w:p w:rsidR="00440A33" w:rsidRDefault="00440A33" w:rsidP="0098095E">
      <w:pPr>
        <w:spacing w:after="0" w:line="480" w:lineRule="auto"/>
        <w:ind w:firstLine="360"/>
        <w:jc w:val="both"/>
        <w:rPr>
          <w:rFonts w:ascii="Times New Roman" w:hAnsi="Times New Roman" w:cs="Times New Roman"/>
          <w:sz w:val="24"/>
        </w:rPr>
      </w:pPr>
      <w:r>
        <w:rPr>
          <w:rFonts w:ascii="Times New Roman" w:hAnsi="Times New Roman" w:cs="Times New Roman"/>
          <w:sz w:val="24"/>
        </w:rPr>
        <w:t>Another more attractive approach is the hybrid functional method [</w:t>
      </w:r>
      <w:r w:rsidR="008F0174">
        <w:rPr>
          <w:rFonts w:ascii="Times New Roman" w:hAnsi="Times New Roman" w:cs="Times New Roman"/>
          <w:sz w:val="24"/>
        </w:rPr>
        <w:t>12</w:t>
      </w:r>
      <w:r w:rsidR="00BD48D4">
        <w:rPr>
          <w:rFonts w:ascii="Times New Roman" w:hAnsi="Times New Roman" w:cs="Times New Roman"/>
          <w:sz w:val="24"/>
        </w:rPr>
        <w:t>8</w:t>
      </w:r>
      <w:r>
        <w:rPr>
          <w:rFonts w:ascii="Times New Roman" w:hAnsi="Times New Roman" w:cs="Times New Roman"/>
          <w:sz w:val="24"/>
        </w:rPr>
        <w:t>], in which the exchange-correlation potential (</w:t>
      </w:r>
      <w:r w:rsidRPr="00F51423">
        <w:rPr>
          <w:rFonts w:ascii="Times New Roman" w:hAnsi="Times New Roman" w:cs="Times New Roman"/>
          <w:i/>
          <w:sz w:val="24"/>
        </w:rPr>
        <w:t>V</w:t>
      </w:r>
      <w:r w:rsidRPr="00F51423">
        <w:rPr>
          <w:rFonts w:ascii="Times New Roman" w:hAnsi="Times New Roman" w:cs="Times New Roman"/>
          <w:i/>
          <w:sz w:val="24"/>
          <w:vertAlign w:val="subscript"/>
        </w:rPr>
        <w:t>XC</w:t>
      </w:r>
      <w:r>
        <w:rPr>
          <w:rFonts w:ascii="Times New Roman" w:hAnsi="Times New Roman" w:cs="Times New Roman"/>
          <w:sz w:val="24"/>
        </w:rPr>
        <w:t xml:space="preserve">) is calculated by mixing </w:t>
      </w:r>
      <w:r w:rsidRPr="00F51423">
        <w:rPr>
          <w:rFonts w:ascii="Times New Roman" w:hAnsi="Times New Roman" w:cs="Times New Roman"/>
          <w:i/>
          <w:sz w:val="24"/>
        </w:rPr>
        <w:t>V</w:t>
      </w:r>
      <w:r w:rsidRPr="00F51423">
        <w:rPr>
          <w:rFonts w:ascii="Times New Roman" w:hAnsi="Times New Roman" w:cs="Times New Roman"/>
          <w:i/>
          <w:sz w:val="24"/>
          <w:vertAlign w:val="subscript"/>
        </w:rPr>
        <w:t>XC</w:t>
      </w:r>
      <w:r>
        <w:rPr>
          <w:rFonts w:ascii="Times New Roman" w:hAnsi="Times New Roman" w:cs="Times New Roman"/>
          <w:sz w:val="24"/>
        </w:rPr>
        <w:t xml:space="preserve"> from a standard DFT calculation (LDA or GGA) with a fraction of exact Hartree-Fock exchange:</w:t>
      </w:r>
    </w:p>
    <w:p w:rsidR="00440A33" w:rsidRDefault="00F51423" w:rsidP="0098095E">
      <w:pPr>
        <w:spacing w:after="0" w:line="480" w:lineRule="auto"/>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V</m:t>
              </m:r>
            </m:e>
            <m:sub>
              <m:r>
                <w:rPr>
                  <w:rFonts w:ascii="Cambria Math" w:hAnsi="Cambria Math" w:cs="Times New Roman"/>
                  <w:sz w:val="24"/>
                </w:rPr>
                <m:t>XC</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XC</m:t>
              </m:r>
            </m:sub>
            <m:sup>
              <m:r>
                <w:rPr>
                  <w:rFonts w:ascii="Cambria Math" w:hAnsi="Cambria Math" w:cs="Times New Roman"/>
                  <w:sz w:val="24"/>
                </w:rPr>
                <m:t>DFT</m:t>
              </m:r>
            </m:sup>
          </m:sSubSup>
          <m:r>
            <w:rPr>
              <w:rFonts w:ascii="Cambria Math" w:hAnsi="Cambria Math" w:cs="Times New Roman"/>
              <w:sz w:val="24"/>
            </w:rPr>
            <m:t>+α</m:t>
          </m:r>
          <m:d>
            <m:dPr>
              <m:ctrlPr>
                <w:rPr>
                  <w:rFonts w:ascii="Cambria Math" w:hAnsi="Cambria Math" w:cs="Times New Roman"/>
                  <w:i/>
                  <w:sz w:val="24"/>
                </w:rPr>
              </m:ctrlPr>
            </m:dPr>
            <m:e>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m:t>
                  </m:r>
                </m:sub>
                <m:sup>
                  <m:r>
                    <w:rPr>
                      <w:rFonts w:ascii="Cambria Math" w:hAnsi="Cambria Math" w:cs="Times New Roman"/>
                      <w:sz w:val="24"/>
                    </w:rPr>
                    <m:t>HF</m:t>
                  </m:r>
                </m:sup>
              </m:sSubSup>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m:t>
                  </m:r>
                </m:sub>
                <m:sup>
                  <m:r>
                    <w:rPr>
                      <w:rFonts w:ascii="Cambria Math" w:hAnsi="Cambria Math" w:cs="Times New Roman"/>
                      <w:sz w:val="24"/>
                    </w:rPr>
                    <m:t>DFT</m:t>
                  </m:r>
                </m:sup>
              </m:sSubSup>
            </m:e>
          </m:d>
          <m:r>
            <w:rPr>
              <w:rFonts w:ascii="Cambria Math" w:hAnsi="Cambria Math" w:cs="Times New Roman"/>
              <w:sz w:val="24"/>
            </w:rPr>
            <m:t xml:space="preserve"> ,                                             (2.18)</m:t>
          </m:r>
        </m:oMath>
      </m:oMathPara>
    </w:p>
    <w:p w:rsidR="007F4EFB" w:rsidRDefault="00302632" w:rsidP="000C541A">
      <w:pPr>
        <w:spacing w:after="240" w:line="480" w:lineRule="auto"/>
        <w:jc w:val="both"/>
        <w:rPr>
          <w:rFonts w:ascii="Times New Roman" w:hAnsi="Times New Roman" w:cs="Times New Roman"/>
          <w:sz w:val="24"/>
        </w:rPr>
      </w:pPr>
      <w:r>
        <w:rPr>
          <w:rFonts w:ascii="Times New Roman" w:hAnsi="Times New Roman" w:cs="Times New Roman"/>
          <w:sz w:val="24"/>
        </w:rPr>
        <w:t>w</w:t>
      </w:r>
      <w:r w:rsidR="00F51423">
        <w:rPr>
          <w:rFonts w:ascii="Times New Roman" w:hAnsi="Times New Roman" w:cs="Times New Roman"/>
          <w:sz w:val="24"/>
        </w:rPr>
        <w:t xml:space="preserve">here </w:t>
      </w:r>
      <m:oMath>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XC</m:t>
            </m:r>
          </m:sub>
          <m:sup>
            <m:r>
              <w:rPr>
                <w:rFonts w:ascii="Cambria Math" w:hAnsi="Cambria Math" w:cs="Times New Roman"/>
                <w:sz w:val="24"/>
              </w:rPr>
              <m:t>DFT</m:t>
            </m:r>
          </m:sup>
        </m:sSubSup>
      </m:oMath>
      <w:r w:rsidR="00F51423">
        <w:rPr>
          <w:rFonts w:ascii="Times New Roman" w:hAnsi="Times New Roman" w:cs="Times New Roman"/>
          <w:sz w:val="24"/>
        </w:rPr>
        <w:t xml:space="preserve"> is the exchange-correlation potential from standard DFT calculation, </w:t>
      </w:r>
      <m:oMath>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m:t>
            </m:r>
          </m:sub>
          <m:sup>
            <m:r>
              <w:rPr>
                <w:rFonts w:ascii="Cambria Math" w:hAnsi="Cambria Math" w:cs="Times New Roman"/>
                <w:sz w:val="24"/>
              </w:rPr>
              <m:t>HF</m:t>
            </m:r>
          </m:sup>
        </m:sSubSup>
      </m:oMath>
      <w:r w:rsidR="00F51423">
        <w:rPr>
          <w:rFonts w:ascii="Times New Roman" w:hAnsi="Times New Roman" w:cs="Times New Roman"/>
          <w:sz w:val="24"/>
        </w:rPr>
        <w:t xml:space="preserve"> and </w:t>
      </w:r>
      <m:oMath>
        <m:sSubSup>
          <m:sSubSupPr>
            <m:ctrlPr>
              <w:rPr>
                <w:rFonts w:ascii="Cambria Math" w:hAnsi="Cambria Math" w:cs="Times New Roman"/>
                <w:i/>
                <w:sz w:val="24"/>
              </w:rPr>
            </m:ctrlPr>
          </m:sSubSupPr>
          <m:e>
            <m:r>
              <w:rPr>
                <w:rFonts w:ascii="Cambria Math" w:hAnsi="Cambria Math" w:cs="Times New Roman"/>
                <w:sz w:val="24"/>
              </w:rPr>
              <m:t>V</m:t>
            </m:r>
          </m:e>
          <m:sub>
            <m:r>
              <w:rPr>
                <w:rFonts w:ascii="Cambria Math" w:hAnsi="Cambria Math" w:cs="Times New Roman"/>
                <w:sz w:val="24"/>
              </w:rPr>
              <m:t>X</m:t>
            </m:r>
          </m:sub>
          <m:sup>
            <m:r>
              <w:rPr>
                <w:rFonts w:ascii="Cambria Math" w:hAnsi="Cambria Math" w:cs="Times New Roman"/>
                <w:sz w:val="24"/>
              </w:rPr>
              <m:t>DFT</m:t>
            </m:r>
          </m:sup>
        </m:sSubSup>
      </m:oMath>
      <w:r w:rsidR="00F51423">
        <w:rPr>
          <w:rFonts w:ascii="Times New Roman" w:hAnsi="Times New Roman" w:cs="Times New Roman"/>
          <w:sz w:val="24"/>
        </w:rPr>
        <w:t xml:space="preserve"> are the exchange potentials from Hartree-Fock and DFT, respectively.</w:t>
      </w:r>
      <w:r w:rsidR="00F557FC">
        <w:rPr>
          <w:rFonts w:ascii="Times New Roman" w:hAnsi="Times New Roman" w:cs="Times New Roman"/>
          <w:sz w:val="24"/>
        </w:rPr>
        <w:t xml:space="preserve"> The term </w:t>
      </w:r>
      <m:oMath>
        <m:r>
          <w:rPr>
            <w:rFonts w:ascii="Cambria Math" w:hAnsi="Cambria Math" w:cs="Times New Roman"/>
            <w:sz w:val="24"/>
          </w:rPr>
          <m:t>α</m:t>
        </m:r>
      </m:oMath>
      <w:r w:rsidR="00F557FC">
        <w:rPr>
          <w:rFonts w:ascii="Times New Roman" w:hAnsi="Times New Roman" w:cs="Times New Roman"/>
          <w:sz w:val="24"/>
        </w:rPr>
        <w:t xml:space="preserve"> is </w:t>
      </w:r>
      <w:r w:rsidR="00F557FC">
        <w:rPr>
          <w:rFonts w:ascii="Times New Roman" w:hAnsi="Times New Roman" w:cs="Times New Roman"/>
          <w:sz w:val="24"/>
        </w:rPr>
        <w:lastRenderedPageBreak/>
        <w:t xml:space="preserve">the fraction of Hartree-Fock used in the calculation of the </w:t>
      </w:r>
      <w:r w:rsidR="00E2657E">
        <w:rPr>
          <w:rFonts w:ascii="Times New Roman" w:hAnsi="Times New Roman" w:cs="Times New Roman"/>
          <w:sz w:val="24"/>
        </w:rPr>
        <w:t xml:space="preserve">exchange potential. </w:t>
      </w:r>
      <w:r w:rsidR="00A4271B">
        <w:rPr>
          <w:rFonts w:ascii="Times New Roman" w:hAnsi="Times New Roman" w:cs="Times New Roman"/>
          <w:sz w:val="24"/>
        </w:rPr>
        <w:t xml:space="preserve">However, due to the highly time-consuming </w:t>
      </w:r>
      <w:r>
        <w:rPr>
          <w:rFonts w:ascii="Times New Roman" w:hAnsi="Times New Roman" w:cs="Times New Roman"/>
          <w:sz w:val="24"/>
        </w:rPr>
        <w:t>nature of</w:t>
      </w:r>
      <w:r w:rsidR="00A4271B">
        <w:rPr>
          <w:rFonts w:ascii="Times New Roman" w:hAnsi="Times New Roman" w:cs="Times New Roman"/>
          <w:sz w:val="24"/>
        </w:rPr>
        <w:t xml:space="preserve"> the hybrid functional m</w:t>
      </w:r>
      <w:r>
        <w:rPr>
          <w:rFonts w:ascii="Times New Roman" w:hAnsi="Times New Roman" w:cs="Times New Roman"/>
          <w:sz w:val="24"/>
        </w:rPr>
        <w:t>ethod, we will not use it in this</w:t>
      </w:r>
      <w:r w:rsidR="00A4271B">
        <w:rPr>
          <w:rFonts w:ascii="Times New Roman" w:hAnsi="Times New Roman" w:cs="Times New Roman"/>
          <w:sz w:val="24"/>
        </w:rPr>
        <w:t xml:space="preserve"> dissertation.  </w:t>
      </w:r>
    </w:p>
    <w:p w:rsidR="00352BEF" w:rsidRPr="00E46FA7" w:rsidRDefault="00E46FA7" w:rsidP="00E46FA7">
      <w:pPr>
        <w:pStyle w:val="2"/>
        <w:spacing w:before="240" w:after="240" w:line="240" w:lineRule="auto"/>
        <w:rPr>
          <w:rFonts w:ascii="Times New Roman" w:hAnsi="Times New Roman" w:cs="Times New Roman"/>
          <w:b/>
          <w:color w:val="auto"/>
          <w:sz w:val="28"/>
        </w:rPr>
      </w:pPr>
      <w:bookmarkStart w:id="18" w:name="_Toc487374867"/>
      <w:r w:rsidRPr="00E46FA7">
        <w:rPr>
          <w:rFonts w:ascii="Times New Roman" w:hAnsi="Times New Roman" w:cs="Times New Roman"/>
          <w:b/>
          <w:color w:val="auto"/>
          <w:sz w:val="28"/>
        </w:rPr>
        <w:t>2.</w:t>
      </w:r>
      <w:r>
        <w:rPr>
          <w:rFonts w:ascii="Times New Roman" w:hAnsi="Times New Roman" w:cs="Times New Roman"/>
          <w:b/>
          <w:color w:val="auto"/>
          <w:sz w:val="28"/>
        </w:rPr>
        <w:t>3</w:t>
      </w:r>
      <w:r w:rsidR="00352BEF" w:rsidRPr="00E46FA7">
        <w:rPr>
          <w:rFonts w:ascii="Times New Roman" w:hAnsi="Times New Roman" w:cs="Times New Roman"/>
          <w:b/>
          <w:color w:val="auto"/>
          <w:sz w:val="28"/>
        </w:rPr>
        <w:t xml:space="preserve"> Pseudopotential </w:t>
      </w:r>
      <w:r w:rsidR="0098095E" w:rsidRPr="00E46FA7">
        <w:rPr>
          <w:rFonts w:ascii="Times New Roman" w:hAnsi="Times New Roman" w:cs="Times New Roman"/>
          <w:b/>
          <w:color w:val="auto"/>
          <w:sz w:val="28"/>
        </w:rPr>
        <w:t>T</w:t>
      </w:r>
      <w:r w:rsidR="00352BEF" w:rsidRPr="00E46FA7">
        <w:rPr>
          <w:rFonts w:ascii="Times New Roman" w:hAnsi="Times New Roman" w:cs="Times New Roman"/>
          <w:b/>
          <w:color w:val="auto"/>
          <w:sz w:val="28"/>
        </w:rPr>
        <w:t>heory</w:t>
      </w:r>
      <w:bookmarkEnd w:id="18"/>
    </w:p>
    <w:p w:rsidR="007F4EFB" w:rsidRDefault="00352BEF" w:rsidP="0098095E">
      <w:pPr>
        <w:spacing w:after="0" w:line="480" w:lineRule="auto"/>
        <w:ind w:firstLine="360"/>
        <w:jc w:val="both"/>
        <w:rPr>
          <w:rFonts w:ascii="Times New Roman" w:hAnsi="Times New Roman" w:cs="Times New Roman"/>
          <w:sz w:val="24"/>
        </w:rPr>
      </w:pPr>
      <w:r w:rsidRPr="00352BEF">
        <w:rPr>
          <w:rFonts w:ascii="Times New Roman" w:hAnsi="Times New Roman" w:cs="Times New Roman"/>
          <w:sz w:val="24"/>
        </w:rPr>
        <w:t xml:space="preserve">So far we have justified the </w:t>
      </w:r>
      <w:r>
        <w:rPr>
          <w:rFonts w:ascii="Times New Roman" w:hAnsi="Times New Roman" w:cs="Times New Roman"/>
          <w:sz w:val="24"/>
        </w:rPr>
        <w:t>exchange-correlation functional with the proper approximations, the next thing we need to specify is the external ionic potential in order to s</w:t>
      </w:r>
      <w:r w:rsidR="00302632">
        <w:rPr>
          <w:rFonts w:ascii="Times New Roman" w:hAnsi="Times New Roman" w:cs="Times New Roman"/>
          <w:sz w:val="24"/>
        </w:rPr>
        <w:t xml:space="preserve">olve the Kohn-Sham equations. It is known that when </w:t>
      </w:r>
      <w:r>
        <w:rPr>
          <w:rFonts w:ascii="Times New Roman" w:hAnsi="Times New Roman" w:cs="Times New Roman"/>
          <w:sz w:val="24"/>
        </w:rPr>
        <w:t xml:space="preserve">atoms are placed in the solid, the core electron are largely unaffected, </w:t>
      </w:r>
      <w:r w:rsidR="00302632">
        <w:rPr>
          <w:rFonts w:ascii="Times New Roman" w:hAnsi="Times New Roman" w:cs="Times New Roman"/>
          <w:sz w:val="24"/>
        </w:rPr>
        <w:t xml:space="preserve">and </w:t>
      </w:r>
      <w:r>
        <w:rPr>
          <w:rFonts w:ascii="Times New Roman" w:hAnsi="Times New Roman" w:cs="Times New Roman"/>
          <w:sz w:val="24"/>
        </w:rPr>
        <w:t xml:space="preserve">the only thing we need to consider is the valence electrons of </w:t>
      </w:r>
      <w:r w:rsidR="00302632">
        <w:rPr>
          <w:rFonts w:ascii="Times New Roman" w:hAnsi="Times New Roman" w:cs="Times New Roman"/>
          <w:sz w:val="24"/>
        </w:rPr>
        <w:t xml:space="preserve">the </w:t>
      </w:r>
      <w:r>
        <w:rPr>
          <w:rFonts w:ascii="Times New Roman" w:hAnsi="Times New Roman" w:cs="Times New Roman"/>
          <w:sz w:val="24"/>
        </w:rPr>
        <w:t>atoms. Based on this i</w:t>
      </w:r>
      <w:r w:rsidR="00FA5698">
        <w:rPr>
          <w:rFonts w:ascii="Times New Roman" w:hAnsi="Times New Roman" w:cs="Times New Roman"/>
          <w:sz w:val="24"/>
        </w:rPr>
        <w:t xml:space="preserve">dea, the pseudopotential </w:t>
      </w:r>
      <w:r w:rsidR="00F81CBD">
        <w:rPr>
          <w:rFonts w:ascii="Times New Roman" w:hAnsi="Times New Roman" w:cs="Times New Roman"/>
          <w:sz w:val="24"/>
        </w:rPr>
        <w:t>approach</w:t>
      </w:r>
      <w:r w:rsidR="00FA5698">
        <w:rPr>
          <w:rFonts w:ascii="Times New Roman" w:hAnsi="Times New Roman" w:cs="Times New Roman"/>
          <w:sz w:val="24"/>
        </w:rPr>
        <w:t xml:space="preserve"> has been developed to separate the two sets of states</w:t>
      </w:r>
      <w:r>
        <w:rPr>
          <w:rFonts w:ascii="Times New Roman" w:hAnsi="Times New Roman" w:cs="Times New Roman"/>
          <w:sz w:val="24"/>
        </w:rPr>
        <w:t xml:space="preserve"> </w:t>
      </w:r>
      <w:r w:rsidR="00FA5698">
        <w:rPr>
          <w:rFonts w:ascii="Times New Roman" w:hAnsi="Times New Roman" w:cs="Times New Roman"/>
          <w:sz w:val="24"/>
        </w:rPr>
        <w:t>[</w:t>
      </w:r>
      <w:r w:rsidR="00696E8A">
        <w:rPr>
          <w:rFonts w:ascii="Times New Roman" w:hAnsi="Times New Roman" w:cs="Times New Roman"/>
          <w:sz w:val="24"/>
        </w:rPr>
        <w:t>12</w:t>
      </w:r>
      <w:r w:rsidR="00BD48D4">
        <w:rPr>
          <w:rFonts w:ascii="Times New Roman" w:hAnsi="Times New Roman" w:cs="Times New Roman"/>
          <w:sz w:val="24"/>
        </w:rPr>
        <w:t>9</w:t>
      </w:r>
      <w:r w:rsidR="00FA5698">
        <w:rPr>
          <w:rFonts w:ascii="Times New Roman" w:hAnsi="Times New Roman" w:cs="Times New Roman"/>
          <w:sz w:val="24"/>
        </w:rPr>
        <w:t xml:space="preserve">], which allows us to take the </w:t>
      </w:r>
      <w:r w:rsidR="008E6BD5">
        <w:rPr>
          <w:rFonts w:ascii="Times New Roman" w:hAnsi="Times New Roman" w:cs="Times New Roman"/>
          <w:sz w:val="24"/>
        </w:rPr>
        <w:t xml:space="preserve">“frozen” </w:t>
      </w:r>
      <w:r w:rsidR="00FA5698">
        <w:rPr>
          <w:rFonts w:ascii="Times New Roman" w:hAnsi="Times New Roman" w:cs="Times New Roman"/>
          <w:sz w:val="24"/>
        </w:rPr>
        <w:t>core electrons out of the consideration and to create a smoother potential for the valence electr</w:t>
      </w:r>
      <w:r w:rsidR="00E95E63">
        <w:rPr>
          <w:rFonts w:ascii="Times New Roman" w:hAnsi="Times New Roman" w:cs="Times New Roman"/>
          <w:sz w:val="24"/>
        </w:rPr>
        <w:t>ons, as shown in Figure</w:t>
      </w:r>
      <w:r w:rsidR="00F81CBD">
        <w:rPr>
          <w:rFonts w:ascii="Times New Roman" w:hAnsi="Times New Roman" w:cs="Times New Roman"/>
          <w:sz w:val="24"/>
        </w:rPr>
        <w:t xml:space="preserve"> 2.1. Compared with the all-electron method, the pseudopotential method can </w:t>
      </w:r>
      <w:r w:rsidR="00831DFC">
        <w:rPr>
          <w:rFonts w:ascii="Times New Roman" w:hAnsi="Times New Roman" w:cs="Times New Roman"/>
          <w:sz w:val="24"/>
        </w:rPr>
        <w:t>s</w:t>
      </w:r>
      <w:r w:rsidR="00F81CBD">
        <w:rPr>
          <w:rFonts w:ascii="Times New Roman" w:hAnsi="Times New Roman" w:cs="Times New Roman"/>
          <w:sz w:val="24"/>
        </w:rPr>
        <w:t xml:space="preserve">ignificantly reduce the number of basis sets and make it easy to solve the Kohn-Sham equations.  </w:t>
      </w:r>
    </w:p>
    <w:p w:rsidR="007F4EFB" w:rsidRDefault="007931E9" w:rsidP="000C541A">
      <w:pPr>
        <w:spacing w:after="240" w:line="480" w:lineRule="auto"/>
        <w:ind w:firstLine="360"/>
        <w:jc w:val="both"/>
        <w:rPr>
          <w:rFonts w:ascii="Times New Roman" w:hAnsi="Times New Roman" w:cs="Times New Roman"/>
          <w:sz w:val="24"/>
        </w:rPr>
      </w:pPr>
      <w:r>
        <w:rPr>
          <w:rFonts w:ascii="Times New Roman" w:hAnsi="Times New Roman" w:cs="Times New Roman"/>
          <w:sz w:val="24"/>
        </w:rPr>
        <w:t xml:space="preserve">In the pseudopotential approach, valence wavefunctions tend to have rapid oscillations near the core electrons, since they should be orthogonal to the core states. This can cause </w:t>
      </w:r>
      <w:r w:rsidR="00302632">
        <w:rPr>
          <w:rFonts w:ascii="Times New Roman" w:hAnsi="Times New Roman" w:cs="Times New Roman"/>
          <w:sz w:val="24"/>
        </w:rPr>
        <w:t xml:space="preserve">a </w:t>
      </w:r>
      <w:r>
        <w:rPr>
          <w:rFonts w:ascii="Times New Roman" w:hAnsi="Times New Roman" w:cs="Times New Roman"/>
          <w:sz w:val="24"/>
        </w:rPr>
        <w:t>problem because it requires many Fourier components to describe the wavefunctions accurately. In order to solve this issue, the projector</w:t>
      </w:r>
      <w:r w:rsidR="00302632">
        <w:rPr>
          <w:rFonts w:ascii="Times New Roman" w:hAnsi="Times New Roman" w:cs="Times New Roman"/>
          <w:sz w:val="24"/>
        </w:rPr>
        <w:t xml:space="preserve"> augmented wave (PAW) method has</w:t>
      </w:r>
      <w:r>
        <w:rPr>
          <w:rFonts w:ascii="Times New Roman" w:hAnsi="Times New Roman" w:cs="Times New Roman"/>
          <w:sz w:val="24"/>
        </w:rPr>
        <w:t xml:space="preserve"> been proposed [1</w:t>
      </w:r>
      <w:r w:rsidR="00BD48D4">
        <w:rPr>
          <w:rFonts w:ascii="Times New Roman" w:hAnsi="Times New Roman" w:cs="Times New Roman"/>
          <w:sz w:val="24"/>
        </w:rPr>
        <w:t>31</w:t>
      </w:r>
      <w:r>
        <w:rPr>
          <w:rFonts w:ascii="Times New Roman" w:hAnsi="Times New Roman" w:cs="Times New Roman"/>
          <w:sz w:val="24"/>
        </w:rPr>
        <w:t xml:space="preserve">]. By transforming these rapidly oscillating wavefunctions into smooth wavefunctions, </w:t>
      </w:r>
      <w:r w:rsidR="00BF1B29">
        <w:rPr>
          <w:rFonts w:ascii="Times New Roman" w:hAnsi="Times New Roman" w:cs="Times New Roman"/>
          <w:sz w:val="24"/>
        </w:rPr>
        <w:t xml:space="preserve">the </w:t>
      </w:r>
      <w:r>
        <w:rPr>
          <w:rFonts w:ascii="Times New Roman" w:hAnsi="Times New Roman" w:cs="Times New Roman"/>
          <w:sz w:val="24"/>
        </w:rPr>
        <w:t xml:space="preserve">PAW </w:t>
      </w:r>
      <w:r w:rsidR="00BF1B29">
        <w:rPr>
          <w:rFonts w:ascii="Times New Roman" w:hAnsi="Times New Roman" w:cs="Times New Roman"/>
          <w:sz w:val="24"/>
        </w:rPr>
        <w:t xml:space="preserve">approach </w:t>
      </w:r>
      <w:r>
        <w:rPr>
          <w:rFonts w:ascii="Times New Roman" w:hAnsi="Times New Roman" w:cs="Times New Roman"/>
          <w:sz w:val="24"/>
        </w:rPr>
        <w:t xml:space="preserve">provides a way to calculate all-electron properties from these smooth wavefunctions. </w:t>
      </w:r>
      <w:r w:rsidR="00BF1B29">
        <w:rPr>
          <w:rFonts w:ascii="Times New Roman" w:hAnsi="Times New Roman" w:cs="Times New Roman"/>
          <w:sz w:val="24"/>
        </w:rPr>
        <w:t xml:space="preserve">The key advantage of the PAW method is that it allows for the pseudized valence wavefunctions to retain their complex structure near the atomic cores, while still allowing for them to be expanded in terms of a plane wave basis set. </w:t>
      </w:r>
    </w:p>
    <w:p w:rsidR="00BF1B29" w:rsidRPr="00E46FA7" w:rsidRDefault="00E46FA7" w:rsidP="00E46FA7">
      <w:pPr>
        <w:pStyle w:val="2"/>
        <w:spacing w:before="240" w:after="240" w:line="240" w:lineRule="auto"/>
        <w:rPr>
          <w:rFonts w:ascii="Times New Roman" w:hAnsi="Times New Roman" w:cs="Times New Roman"/>
          <w:b/>
          <w:color w:val="auto"/>
          <w:sz w:val="28"/>
        </w:rPr>
      </w:pPr>
      <w:bookmarkStart w:id="19" w:name="_Toc487374868"/>
      <w:r>
        <w:rPr>
          <w:rFonts w:ascii="Times New Roman" w:hAnsi="Times New Roman" w:cs="Times New Roman"/>
          <w:b/>
          <w:color w:val="auto"/>
          <w:sz w:val="28"/>
        </w:rPr>
        <w:lastRenderedPageBreak/>
        <w:t>2.4</w:t>
      </w:r>
      <w:r w:rsidR="00BF1B29" w:rsidRPr="00E46FA7">
        <w:rPr>
          <w:rFonts w:ascii="Times New Roman" w:hAnsi="Times New Roman" w:cs="Times New Roman"/>
          <w:b/>
          <w:color w:val="auto"/>
          <w:sz w:val="28"/>
        </w:rPr>
        <w:t xml:space="preserve"> The Variational Principle</w:t>
      </w:r>
      <w:bookmarkEnd w:id="19"/>
    </w:p>
    <w:p w:rsidR="007F4EFB" w:rsidRDefault="0074437D" w:rsidP="000C541A">
      <w:pPr>
        <w:spacing w:after="0" w:line="480" w:lineRule="auto"/>
        <w:ind w:firstLine="360"/>
        <w:rPr>
          <w:rFonts w:ascii="Times New Roman" w:hAnsi="Times New Roman" w:cs="Times New Roman"/>
          <w:sz w:val="24"/>
        </w:rPr>
      </w:pPr>
      <w:r>
        <w:rPr>
          <w:rFonts w:ascii="Times New Roman" w:hAnsi="Times New Roman" w:cs="Times New Roman"/>
          <w:sz w:val="24"/>
        </w:rPr>
        <w:t>The variational principle states that for a given Hamiltonian, any trial wavefunction will have an energy expectation value that is greater than or equal to that of the true ground state wavefunction. Based on this statement, we can solve the Kohn-Sham equatio</w:t>
      </w:r>
      <w:r w:rsidR="00E95E63">
        <w:rPr>
          <w:rFonts w:ascii="Times New Roman" w:hAnsi="Times New Roman" w:cs="Times New Roman"/>
          <w:sz w:val="24"/>
        </w:rPr>
        <w:t>ns iteratively, as shown in Figure</w:t>
      </w:r>
      <w:r>
        <w:rPr>
          <w:rFonts w:ascii="Times New Roman" w:hAnsi="Times New Roman" w:cs="Times New Roman"/>
          <w:sz w:val="24"/>
        </w:rPr>
        <w:t xml:space="preserve"> 2.2.</w:t>
      </w:r>
    </w:p>
    <w:p w:rsidR="004A3815" w:rsidRDefault="004A3815"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3C5C1C" w:rsidRDefault="003C5C1C" w:rsidP="0074437D">
      <w:pPr>
        <w:spacing w:line="480" w:lineRule="auto"/>
        <w:jc w:val="center"/>
        <w:rPr>
          <w:rFonts w:ascii="Times New Roman" w:hAnsi="Times New Roman" w:cs="Times New Roman"/>
          <w:sz w:val="24"/>
        </w:rPr>
      </w:pPr>
    </w:p>
    <w:p w:rsidR="000C541A" w:rsidRDefault="000C541A" w:rsidP="0074437D">
      <w:pPr>
        <w:spacing w:line="480" w:lineRule="auto"/>
        <w:jc w:val="center"/>
        <w:rPr>
          <w:rFonts w:ascii="Times New Roman" w:hAnsi="Times New Roman" w:cs="Times New Roman"/>
          <w:sz w:val="24"/>
        </w:rPr>
      </w:pPr>
    </w:p>
    <w:p w:rsidR="000C541A" w:rsidRDefault="000C541A" w:rsidP="0074437D">
      <w:pPr>
        <w:spacing w:line="480" w:lineRule="auto"/>
        <w:jc w:val="center"/>
        <w:rPr>
          <w:rFonts w:ascii="Times New Roman" w:hAnsi="Times New Roman" w:cs="Times New Roman"/>
          <w:sz w:val="24"/>
        </w:rPr>
      </w:pPr>
    </w:p>
    <w:p w:rsidR="004A3815" w:rsidRDefault="004A3815" w:rsidP="0074437D">
      <w:pPr>
        <w:spacing w:line="480" w:lineRule="auto"/>
        <w:jc w:val="center"/>
        <w:rPr>
          <w:rFonts w:ascii="Times New Roman" w:hAnsi="Times New Roman" w:cs="Times New Roman"/>
          <w:sz w:val="24"/>
        </w:rPr>
      </w:pPr>
    </w:p>
    <w:p w:rsidR="00F3052F" w:rsidRPr="003F5D3F" w:rsidRDefault="000C541A" w:rsidP="003F5D3F">
      <w:pPr>
        <w:pStyle w:val="1"/>
        <w:spacing w:after="240" w:line="480" w:lineRule="auto"/>
        <w:jc w:val="center"/>
        <w:rPr>
          <w:rFonts w:ascii="Times New Roman" w:hAnsi="Times New Roman" w:cs="Times New Roman"/>
          <w:b/>
          <w:color w:val="auto"/>
        </w:rPr>
      </w:pPr>
      <w:bookmarkStart w:id="20" w:name="_Toc487374869"/>
      <w:r w:rsidRPr="00BB7D65">
        <w:rPr>
          <w:rFonts w:ascii="Times New Roman" w:hAnsi="Times New Roman" w:cs="Times New Roman"/>
          <w:b/>
          <w:color w:val="auto"/>
        </w:rPr>
        <w:lastRenderedPageBreak/>
        <w:t>CHAPTER III</w:t>
      </w:r>
      <w:r w:rsidR="00E85C72" w:rsidRPr="00BB7D65">
        <w:rPr>
          <w:rFonts w:ascii="Times New Roman" w:hAnsi="Times New Roman" w:cs="Times New Roman"/>
          <w:b/>
          <w:color w:val="auto"/>
        </w:rPr>
        <w:t xml:space="preserve"> </w:t>
      </w:r>
      <w:r w:rsidRPr="00BB7D65">
        <w:rPr>
          <w:rFonts w:ascii="Times New Roman" w:hAnsi="Times New Roman" w:cs="Times New Roman"/>
          <w:b/>
          <w:color w:val="auto"/>
        </w:rPr>
        <w:t>INTERACTION BETWEEN POINT DEFECTS AND STACKING FAULTS IN 3C-SIC</w:t>
      </w:r>
      <w:bookmarkEnd w:id="20"/>
    </w:p>
    <w:p w:rsidR="004A3815" w:rsidRDefault="004A3815" w:rsidP="004A381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interaction between point defects and stacking faults in 3C-SiC is studied using an </w:t>
      </w:r>
      <w:r w:rsidRPr="004A3815">
        <w:rPr>
          <w:rFonts w:ascii="Times New Roman" w:hAnsi="Times New Roman" w:cs="Times New Roman"/>
          <w:i/>
          <w:sz w:val="24"/>
          <w:szCs w:val="24"/>
        </w:rPr>
        <w:t>ab initio</w:t>
      </w:r>
      <w:r>
        <w:rPr>
          <w:rFonts w:ascii="Times New Roman" w:hAnsi="Times New Roman" w:cs="Times New Roman"/>
          <w:sz w:val="24"/>
          <w:szCs w:val="24"/>
        </w:rPr>
        <w:t xml:space="preserve"> method based on density functional theory. Our simulations show that the glide of </w:t>
      </w:r>
      <w:r w:rsidR="00302632">
        <w:rPr>
          <w:rFonts w:ascii="Times New Roman" w:hAnsi="Times New Roman" w:cs="Times New Roman"/>
          <w:sz w:val="24"/>
          <w:szCs w:val="24"/>
        </w:rPr>
        <w:t xml:space="preserve">the </w:t>
      </w:r>
      <w:r>
        <w:rPr>
          <w:rFonts w:ascii="Times New Roman" w:hAnsi="Times New Roman" w:cs="Times New Roman"/>
          <w:sz w:val="24"/>
          <w:szCs w:val="24"/>
        </w:rPr>
        <w:t>C-Si bilayer in the stacking fault region definitely affect</w:t>
      </w:r>
      <w:r w:rsidR="00302632">
        <w:rPr>
          <w:rFonts w:ascii="Times New Roman" w:hAnsi="Times New Roman" w:cs="Times New Roman"/>
          <w:sz w:val="24"/>
          <w:szCs w:val="24"/>
        </w:rPr>
        <w:t>s</w:t>
      </w:r>
      <w:r>
        <w:rPr>
          <w:rFonts w:ascii="Times New Roman" w:hAnsi="Times New Roman" w:cs="Times New Roman"/>
          <w:sz w:val="24"/>
          <w:szCs w:val="24"/>
        </w:rPr>
        <w:t xml:space="preserve"> the configurations of intrinsic defects and their behaviors, especially in the case of </w:t>
      </w:r>
      <w:r w:rsidR="00997BB3">
        <w:rPr>
          <w:rFonts w:ascii="Times New Roman" w:hAnsi="Times New Roman" w:cs="Times New Roman"/>
          <w:sz w:val="24"/>
          <w:szCs w:val="24"/>
        </w:rPr>
        <w:t>Si</w:t>
      </w:r>
      <w:r>
        <w:rPr>
          <w:rFonts w:ascii="Times New Roman" w:hAnsi="Times New Roman" w:cs="Times New Roman"/>
          <w:sz w:val="24"/>
          <w:szCs w:val="24"/>
        </w:rPr>
        <w:t xml:space="preserve"> interstitials. The existence of an intrinsic stacking fault (missing a C-Si bilayer) shortens the distance between the tetrahedral site and its second-nearest neighboring silicon</w:t>
      </w:r>
      <w:r w:rsidR="00302632">
        <w:rPr>
          <w:rFonts w:ascii="Times New Roman" w:hAnsi="Times New Roman" w:cs="Times New Roman"/>
          <w:sz w:val="24"/>
          <w:szCs w:val="24"/>
        </w:rPr>
        <w:t xml:space="preserve"> layer, caus</w:t>
      </w:r>
      <w:r>
        <w:rPr>
          <w:rFonts w:ascii="Times New Roman" w:hAnsi="Times New Roman" w:cs="Times New Roman"/>
          <w:sz w:val="24"/>
          <w:szCs w:val="24"/>
        </w:rPr>
        <w:t xml:space="preserve">ing the tetrahedral </w:t>
      </w:r>
      <w:r w:rsidR="00997BB3">
        <w:rPr>
          <w:rFonts w:ascii="Times New Roman" w:hAnsi="Times New Roman" w:cs="Times New Roman"/>
          <w:sz w:val="24"/>
          <w:szCs w:val="24"/>
        </w:rPr>
        <w:t>Si</w:t>
      </w:r>
      <w:r>
        <w:rPr>
          <w:rFonts w:ascii="Times New Roman" w:hAnsi="Times New Roman" w:cs="Times New Roman"/>
          <w:sz w:val="24"/>
          <w:szCs w:val="24"/>
        </w:rPr>
        <w:t xml:space="preserve"> interstitial </w:t>
      </w:r>
      <w:r w:rsidR="00302632">
        <w:rPr>
          <w:rFonts w:ascii="Times New Roman" w:hAnsi="Times New Roman" w:cs="Times New Roman"/>
          <w:sz w:val="24"/>
          <w:szCs w:val="24"/>
        </w:rPr>
        <w:t xml:space="preserve">to </w:t>
      </w:r>
      <w:r>
        <w:rPr>
          <w:rFonts w:ascii="Times New Roman" w:hAnsi="Times New Roman" w:cs="Times New Roman"/>
          <w:sz w:val="24"/>
          <w:szCs w:val="24"/>
        </w:rPr>
        <w:t xml:space="preserve">become unstable. Instead of tetrahedral configurations with four C neighbors, pyramid-like </w:t>
      </w:r>
      <w:r w:rsidR="00302632">
        <w:rPr>
          <w:rFonts w:ascii="Times New Roman" w:hAnsi="Times New Roman" w:cs="Times New Roman"/>
          <w:sz w:val="24"/>
          <w:szCs w:val="24"/>
        </w:rPr>
        <w:t xml:space="preserve">Si </w:t>
      </w:r>
      <w:r>
        <w:rPr>
          <w:rFonts w:ascii="Times New Roman" w:hAnsi="Times New Roman" w:cs="Times New Roman"/>
          <w:sz w:val="24"/>
          <w:szCs w:val="24"/>
        </w:rPr>
        <w:t xml:space="preserve">interstitials with a defect state within the band gap become stable in this region. In addition, orientation rotation occurs in these split interstitials due to the existence of stacking faults. Diffusion performance indicates that these rotations have opposite effects on the migration of </w:t>
      </w:r>
      <w:r w:rsidR="00997BB3">
        <w:rPr>
          <w:rFonts w:ascii="Times New Roman" w:hAnsi="Times New Roman" w:cs="Times New Roman"/>
          <w:sz w:val="24"/>
          <w:szCs w:val="24"/>
        </w:rPr>
        <w:t>Si</w:t>
      </w:r>
      <w:r>
        <w:rPr>
          <w:rFonts w:ascii="Times New Roman" w:hAnsi="Times New Roman" w:cs="Times New Roman"/>
          <w:sz w:val="24"/>
          <w:szCs w:val="24"/>
        </w:rPr>
        <w:t xml:space="preserve"> and </w:t>
      </w:r>
      <w:r w:rsidR="00997BB3">
        <w:rPr>
          <w:rFonts w:ascii="Times New Roman" w:hAnsi="Times New Roman" w:cs="Times New Roman"/>
          <w:sz w:val="24"/>
          <w:szCs w:val="24"/>
        </w:rPr>
        <w:t>C</w:t>
      </w:r>
      <w:r>
        <w:rPr>
          <w:rFonts w:ascii="Times New Roman" w:hAnsi="Times New Roman" w:cs="Times New Roman"/>
          <w:sz w:val="24"/>
          <w:szCs w:val="24"/>
        </w:rPr>
        <w:t xml:space="preserve"> interstitials in the stacking fault region. The lower barriers for Si interstitial diffusion near the faults may be responsible for the enhanced defect annihilation observed under irradiation in 3C-SiC with high densities of stacking faults. Furthermore, our analyses of ionic relaxation and electronic structure of vacancies show that local environment around vacancies is more complex than that in bulk. </w:t>
      </w:r>
    </w:p>
    <w:p w:rsidR="004A3815" w:rsidRDefault="004A3815" w:rsidP="00F3052F">
      <w:pPr>
        <w:spacing w:after="0" w:line="480" w:lineRule="auto"/>
        <w:jc w:val="both"/>
        <w:rPr>
          <w:rFonts w:ascii="Times New Roman" w:hAnsi="Times New Roman" w:cs="Times New Roman"/>
          <w:sz w:val="24"/>
          <w:szCs w:val="24"/>
        </w:rPr>
      </w:pPr>
    </w:p>
    <w:p w:rsidR="004A3815" w:rsidRDefault="004A3815" w:rsidP="00F3052F">
      <w:pPr>
        <w:spacing w:after="0" w:line="480" w:lineRule="auto"/>
        <w:jc w:val="both"/>
        <w:rPr>
          <w:rFonts w:ascii="Times New Roman" w:hAnsi="Times New Roman" w:cs="Times New Roman"/>
          <w:sz w:val="24"/>
          <w:szCs w:val="24"/>
        </w:rPr>
      </w:pPr>
    </w:p>
    <w:p w:rsidR="00D92223" w:rsidRPr="00306966" w:rsidRDefault="00D92223" w:rsidP="00F3052F">
      <w:pPr>
        <w:spacing w:after="0" w:line="480" w:lineRule="auto"/>
        <w:jc w:val="both"/>
        <w:rPr>
          <w:rFonts w:ascii="Times New Roman" w:hAnsi="Times New Roman" w:cs="Times New Roman"/>
          <w:sz w:val="24"/>
          <w:szCs w:val="24"/>
        </w:rPr>
      </w:pPr>
    </w:p>
    <w:p w:rsidR="000C541A" w:rsidRPr="00BB7D65" w:rsidRDefault="006D6FC2" w:rsidP="00BB7D65">
      <w:pPr>
        <w:pStyle w:val="2"/>
        <w:spacing w:before="240" w:after="240" w:line="240" w:lineRule="auto"/>
        <w:rPr>
          <w:rFonts w:ascii="Times New Roman" w:hAnsi="Times New Roman" w:cs="Times New Roman"/>
          <w:b/>
          <w:color w:val="auto"/>
          <w:sz w:val="28"/>
        </w:rPr>
      </w:pPr>
      <w:bookmarkStart w:id="21" w:name="_Toc487374870"/>
      <w:r w:rsidRPr="00BB7D65">
        <w:rPr>
          <w:rFonts w:ascii="Times New Roman" w:hAnsi="Times New Roman" w:cs="Times New Roman"/>
          <w:b/>
          <w:color w:val="auto"/>
          <w:sz w:val="28"/>
        </w:rPr>
        <w:lastRenderedPageBreak/>
        <w:t xml:space="preserve">3.1 </w:t>
      </w:r>
      <w:r w:rsidR="00D50C2E" w:rsidRPr="00BB7D65">
        <w:rPr>
          <w:rFonts w:ascii="Times New Roman" w:hAnsi="Times New Roman" w:cs="Times New Roman"/>
          <w:b/>
          <w:color w:val="auto"/>
          <w:sz w:val="28"/>
        </w:rPr>
        <w:t>Introduction</w:t>
      </w:r>
      <w:bookmarkEnd w:id="21"/>
    </w:p>
    <w:p w:rsidR="00CF1DD8" w:rsidRDefault="00CF1DD8"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Nanostructured </w:t>
      </w:r>
      <w:r w:rsidR="006F6129">
        <w:rPr>
          <w:rFonts w:ascii="Times New Roman" w:hAnsi="Times New Roman" w:cs="Times New Roman"/>
          <w:sz w:val="24"/>
          <w:szCs w:val="24"/>
        </w:rPr>
        <w:t>materials</w:t>
      </w:r>
      <w:r>
        <w:rPr>
          <w:rFonts w:ascii="Times New Roman" w:hAnsi="Times New Roman" w:cs="Times New Roman"/>
          <w:sz w:val="24"/>
          <w:szCs w:val="24"/>
        </w:rPr>
        <w:t xml:space="preserve"> have opened </w:t>
      </w:r>
      <w:r w:rsidR="006F6129">
        <w:rPr>
          <w:rFonts w:ascii="Times New Roman" w:hAnsi="Times New Roman" w:cs="Times New Roman"/>
          <w:sz w:val="24"/>
          <w:szCs w:val="24"/>
        </w:rPr>
        <w:t xml:space="preserve">a </w:t>
      </w:r>
      <w:r>
        <w:rPr>
          <w:rFonts w:ascii="Times New Roman" w:hAnsi="Times New Roman" w:cs="Times New Roman"/>
          <w:sz w:val="24"/>
          <w:szCs w:val="24"/>
        </w:rPr>
        <w:t xml:space="preserve">new </w:t>
      </w:r>
      <w:r w:rsidR="006F6129">
        <w:rPr>
          <w:rFonts w:ascii="Times New Roman" w:hAnsi="Times New Roman" w:cs="Times New Roman"/>
          <w:sz w:val="24"/>
          <w:szCs w:val="24"/>
        </w:rPr>
        <w:t>door</w:t>
      </w:r>
      <w:r>
        <w:rPr>
          <w:rFonts w:ascii="Times New Roman" w:hAnsi="Times New Roman" w:cs="Times New Roman"/>
          <w:sz w:val="24"/>
          <w:szCs w:val="24"/>
        </w:rPr>
        <w:t xml:space="preserve"> for research in nuclear applications due to excellent radiation-resistant properties. The increased volume fraction of intergranular regions or interfaces in these materials, such as stacking faults (SFs), plays a critical role in damage evolution under irradiation [19-22]. Recently, Zhang </w:t>
      </w:r>
      <w:r w:rsidRPr="00AD5E91">
        <w:rPr>
          <w:rFonts w:ascii="Times New Roman" w:hAnsi="Times New Roman" w:cs="Times New Roman"/>
          <w:i/>
          <w:sz w:val="24"/>
          <w:szCs w:val="24"/>
        </w:rPr>
        <w:t>et al.</w:t>
      </w:r>
      <w:r>
        <w:rPr>
          <w:rFonts w:ascii="Times New Roman" w:hAnsi="Times New Roman" w:cs="Times New Roman"/>
          <w:sz w:val="24"/>
          <w:szCs w:val="24"/>
        </w:rPr>
        <w:t xml:space="preserve"> [19, 20] reported improved radiation-resistant behavior in nano-engineered SiC (NE-SiC) with high stacking fault densities, which has been further confirmed by experimental evidence [22]. </w:t>
      </w:r>
    </w:p>
    <w:p w:rsidR="00D50C2E" w:rsidRDefault="00CF1DD8" w:rsidP="000C541A">
      <w:pPr>
        <w:adjustRightInd w:val="0"/>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Although it has been </w:t>
      </w:r>
      <w:r w:rsidR="006F6129">
        <w:rPr>
          <w:rFonts w:ascii="Times New Roman" w:hAnsi="Times New Roman" w:cs="Times New Roman"/>
          <w:sz w:val="24"/>
          <w:szCs w:val="24"/>
        </w:rPr>
        <w:t xml:space="preserve">experimentally </w:t>
      </w:r>
      <w:r>
        <w:rPr>
          <w:rFonts w:ascii="Times New Roman" w:hAnsi="Times New Roman" w:cs="Times New Roman"/>
          <w:sz w:val="24"/>
          <w:szCs w:val="24"/>
        </w:rPr>
        <w:t xml:space="preserve">suggested that </w:t>
      </w:r>
      <w:r w:rsidR="006F6129">
        <w:rPr>
          <w:rFonts w:ascii="Times New Roman" w:hAnsi="Times New Roman" w:cs="Times New Roman"/>
          <w:sz w:val="24"/>
          <w:szCs w:val="24"/>
        </w:rPr>
        <w:t xml:space="preserve">the </w:t>
      </w:r>
      <w:r>
        <w:rPr>
          <w:rFonts w:ascii="Times New Roman" w:hAnsi="Times New Roman" w:cs="Times New Roman"/>
          <w:sz w:val="24"/>
          <w:szCs w:val="24"/>
        </w:rPr>
        <w:t xml:space="preserve">enhanced defect recombination and annihilation rates are </w:t>
      </w:r>
      <w:r w:rsidR="006F6129">
        <w:rPr>
          <w:rFonts w:ascii="Times New Roman" w:hAnsi="Times New Roman" w:cs="Times New Roman"/>
          <w:sz w:val="24"/>
          <w:szCs w:val="24"/>
        </w:rPr>
        <w:t>related</w:t>
      </w:r>
      <w:r>
        <w:rPr>
          <w:rFonts w:ascii="Times New Roman" w:hAnsi="Times New Roman" w:cs="Times New Roman"/>
          <w:sz w:val="24"/>
          <w:szCs w:val="24"/>
        </w:rPr>
        <w:t xml:space="preserve"> with the presence of the stacking faults in NE-SiC, no clear atomic-level picture</w:t>
      </w:r>
      <w:r w:rsidR="006F6129">
        <w:rPr>
          <w:rFonts w:ascii="Times New Roman" w:hAnsi="Times New Roman" w:cs="Times New Roman"/>
          <w:sz w:val="24"/>
          <w:szCs w:val="24"/>
        </w:rPr>
        <w:t>s explain</w:t>
      </w:r>
      <w:r>
        <w:rPr>
          <w:rFonts w:ascii="Times New Roman" w:hAnsi="Times New Roman" w:cs="Times New Roman"/>
          <w:sz w:val="24"/>
          <w:szCs w:val="24"/>
        </w:rPr>
        <w:t xml:space="preserve"> </w:t>
      </w:r>
      <w:r w:rsidRPr="006963F5">
        <w:rPr>
          <w:rFonts w:ascii="Times New Roman" w:hAnsi="Times New Roman" w:cs="Times New Roman"/>
          <w:sz w:val="24"/>
          <w:szCs w:val="24"/>
        </w:rPr>
        <w:t xml:space="preserve">why irradiation-induced defects are </w:t>
      </w:r>
      <w:r>
        <w:rPr>
          <w:rFonts w:ascii="Times New Roman" w:hAnsi="Times New Roman" w:cs="Times New Roman"/>
          <w:sz w:val="24"/>
          <w:szCs w:val="24"/>
        </w:rPr>
        <w:t xml:space="preserve">more readily </w:t>
      </w:r>
      <w:r w:rsidRPr="006963F5">
        <w:rPr>
          <w:rFonts w:ascii="Times New Roman" w:hAnsi="Times New Roman" w:cs="Times New Roman"/>
          <w:sz w:val="24"/>
          <w:szCs w:val="24"/>
        </w:rPr>
        <w:t xml:space="preserve">annihilated </w:t>
      </w:r>
      <w:r>
        <w:rPr>
          <w:rFonts w:ascii="Times New Roman" w:hAnsi="Times New Roman" w:cs="Times New Roman"/>
          <w:sz w:val="24"/>
          <w:szCs w:val="24"/>
        </w:rPr>
        <w:t xml:space="preserve">in NE-SiC </w:t>
      </w:r>
      <w:r w:rsidRPr="006963F5">
        <w:rPr>
          <w:rFonts w:ascii="Times New Roman" w:hAnsi="Times New Roman" w:cs="Times New Roman"/>
          <w:sz w:val="24"/>
          <w:szCs w:val="24"/>
        </w:rPr>
        <w:t xml:space="preserve">than in </w:t>
      </w:r>
      <w:r>
        <w:rPr>
          <w:rFonts w:ascii="Times New Roman" w:hAnsi="Times New Roman" w:cs="Times New Roman"/>
          <w:sz w:val="24"/>
          <w:szCs w:val="24"/>
        </w:rPr>
        <w:t xml:space="preserve">the </w:t>
      </w:r>
      <w:r w:rsidRPr="006963F5">
        <w:rPr>
          <w:rFonts w:ascii="Times New Roman" w:hAnsi="Times New Roman" w:cs="Times New Roman"/>
          <w:sz w:val="24"/>
          <w:szCs w:val="24"/>
        </w:rPr>
        <w:t>bulk</w:t>
      </w:r>
      <w:r>
        <w:rPr>
          <w:rFonts w:ascii="Times New Roman" w:hAnsi="Times New Roman" w:cs="Times New Roman"/>
          <w:sz w:val="24"/>
          <w:szCs w:val="24"/>
        </w:rPr>
        <w:t xml:space="preserve">. </w:t>
      </w:r>
      <w:r w:rsidR="00D50C2E">
        <w:rPr>
          <w:rFonts w:ascii="Times New Roman" w:hAnsi="Times New Roman" w:cs="Times New Roman"/>
          <w:sz w:val="24"/>
          <w:szCs w:val="24"/>
        </w:rPr>
        <w:t>Up to now, m</w:t>
      </w:r>
      <w:r w:rsidR="00D50C2E" w:rsidRPr="00997ED9">
        <w:rPr>
          <w:rFonts w:ascii="Times New Roman" w:hAnsi="Times New Roman" w:cs="Times New Roman"/>
          <w:sz w:val="24"/>
          <w:szCs w:val="24"/>
        </w:rPr>
        <w:t xml:space="preserve">ost computational studies </w:t>
      </w:r>
      <w:r w:rsidR="00D50C2E">
        <w:rPr>
          <w:rFonts w:ascii="Times New Roman" w:hAnsi="Times New Roman" w:cs="Times New Roman"/>
          <w:sz w:val="24"/>
          <w:szCs w:val="24"/>
        </w:rPr>
        <w:t>have focused</w:t>
      </w:r>
      <w:r w:rsidR="00D50C2E" w:rsidRPr="00997ED9">
        <w:rPr>
          <w:rFonts w:ascii="Times New Roman" w:hAnsi="Times New Roman" w:cs="Times New Roman"/>
          <w:sz w:val="24"/>
          <w:szCs w:val="24"/>
        </w:rPr>
        <w:t xml:space="preserve"> </w:t>
      </w:r>
      <w:r w:rsidR="00D50C2E">
        <w:rPr>
          <w:rFonts w:ascii="Times New Roman" w:hAnsi="Times New Roman" w:cs="Times New Roman"/>
          <w:sz w:val="24"/>
          <w:szCs w:val="24"/>
        </w:rPr>
        <w:t xml:space="preserve">on either stacking faults or native defects. </w:t>
      </w:r>
      <w:r w:rsidR="006F6129">
        <w:rPr>
          <w:rFonts w:ascii="Times New Roman" w:hAnsi="Times New Roman" w:cs="Times New Roman"/>
          <w:sz w:val="24"/>
          <w:szCs w:val="24"/>
        </w:rPr>
        <w:t>For stacking faults</w:t>
      </w:r>
      <w:r w:rsidR="006F6129" w:rsidRPr="00997ED9">
        <w:rPr>
          <w:rFonts w:ascii="Times New Roman" w:hAnsi="Times New Roman" w:cs="Times New Roman"/>
          <w:sz w:val="24"/>
          <w:szCs w:val="24"/>
        </w:rPr>
        <w:t xml:space="preserve">, they </w:t>
      </w:r>
      <w:r w:rsidR="006F6129">
        <w:rPr>
          <w:rFonts w:ascii="Times New Roman" w:hAnsi="Times New Roman" w:cs="Times New Roman"/>
          <w:sz w:val="24"/>
          <w:szCs w:val="24"/>
        </w:rPr>
        <w:t>studied</w:t>
      </w:r>
      <w:r w:rsidR="006F6129" w:rsidRPr="00997ED9">
        <w:rPr>
          <w:rFonts w:ascii="Times New Roman" w:hAnsi="Times New Roman" w:cs="Times New Roman"/>
          <w:sz w:val="24"/>
          <w:szCs w:val="24"/>
        </w:rPr>
        <w:t xml:space="preserve"> the thermal and electronic properties</w:t>
      </w:r>
      <w:r w:rsidR="00D50C2E">
        <w:rPr>
          <w:rFonts w:ascii="Times New Roman" w:hAnsi="Times New Roman" w:cs="Times New Roman"/>
          <w:sz w:val="24"/>
          <w:szCs w:val="24"/>
        </w:rPr>
        <w:t xml:space="preserve"> [8</w:t>
      </w:r>
      <w:r w:rsidR="00F86289">
        <w:rPr>
          <w:rFonts w:ascii="Times New Roman" w:hAnsi="Times New Roman" w:cs="Times New Roman"/>
          <w:sz w:val="24"/>
          <w:szCs w:val="24"/>
        </w:rPr>
        <w:t>6</w:t>
      </w:r>
      <w:r w:rsidR="00D50C2E">
        <w:rPr>
          <w:rFonts w:ascii="Times New Roman" w:hAnsi="Times New Roman" w:cs="Times New Roman"/>
          <w:sz w:val="24"/>
          <w:szCs w:val="24"/>
        </w:rPr>
        <w:t>-</w:t>
      </w:r>
      <w:r w:rsidR="00F86289">
        <w:rPr>
          <w:rFonts w:ascii="Times New Roman" w:hAnsi="Times New Roman" w:cs="Times New Roman"/>
          <w:sz w:val="24"/>
          <w:szCs w:val="24"/>
        </w:rPr>
        <w:t>93</w:t>
      </w:r>
      <w:r w:rsidR="00D50C2E">
        <w:rPr>
          <w:rFonts w:ascii="Times New Roman" w:hAnsi="Times New Roman" w:cs="Times New Roman" w:hint="eastAsia"/>
          <w:sz w:val="24"/>
          <w:szCs w:val="24"/>
        </w:rPr>
        <w:t>]</w:t>
      </w:r>
      <w:r w:rsidR="006F6129">
        <w:rPr>
          <w:rFonts w:ascii="Times New Roman" w:hAnsi="Times New Roman" w:cs="Times New Roman"/>
          <w:sz w:val="24"/>
          <w:szCs w:val="24"/>
        </w:rPr>
        <w:t>,</w:t>
      </w:r>
      <w:r w:rsidR="00D50C2E">
        <w:rPr>
          <w:rFonts w:ascii="Times New Roman" w:hAnsi="Times New Roman" w:cs="Times New Roman"/>
          <w:sz w:val="24"/>
          <w:szCs w:val="24"/>
        </w:rPr>
        <w:t xml:space="preserve"> </w:t>
      </w:r>
      <w:r w:rsidR="006F6129">
        <w:rPr>
          <w:rFonts w:ascii="Times New Roman" w:hAnsi="Times New Roman" w:cs="Times New Roman"/>
          <w:sz w:val="24"/>
          <w:szCs w:val="24"/>
        </w:rPr>
        <w:t>while f</w:t>
      </w:r>
      <w:r w:rsidR="006F6129" w:rsidRPr="00997ED9">
        <w:rPr>
          <w:rFonts w:ascii="Times New Roman" w:hAnsi="Times New Roman" w:cs="Times New Roman"/>
          <w:sz w:val="24"/>
          <w:szCs w:val="24"/>
        </w:rPr>
        <w:t xml:space="preserve">or native defects, they </w:t>
      </w:r>
      <w:r w:rsidR="006F6129">
        <w:rPr>
          <w:rFonts w:ascii="Times New Roman" w:hAnsi="Times New Roman" w:cs="Times New Roman"/>
          <w:sz w:val="24"/>
          <w:szCs w:val="24"/>
        </w:rPr>
        <w:t>investigated</w:t>
      </w:r>
      <w:r w:rsidR="006F6129" w:rsidRPr="00997ED9">
        <w:rPr>
          <w:rFonts w:ascii="Times New Roman" w:hAnsi="Times New Roman" w:cs="Times New Roman"/>
          <w:sz w:val="24"/>
          <w:szCs w:val="24"/>
        </w:rPr>
        <w:t xml:space="preserve"> the configurations, thermal and electronic properties</w:t>
      </w:r>
      <w:r w:rsidR="00D50C2E">
        <w:rPr>
          <w:rFonts w:ascii="Times New Roman" w:hAnsi="Times New Roman" w:cs="Times New Roman"/>
          <w:sz w:val="24"/>
          <w:szCs w:val="24"/>
        </w:rPr>
        <w:t xml:space="preserve"> [</w:t>
      </w:r>
      <w:r w:rsidR="00D50C2E">
        <w:rPr>
          <w:rFonts w:ascii="Times New Roman" w:hAnsi="Times New Roman" w:cs="Times New Roman"/>
          <w:sz w:val="24"/>
        </w:rPr>
        <w:t>3</w:t>
      </w:r>
      <w:r w:rsidR="00F86289">
        <w:rPr>
          <w:rFonts w:ascii="Times New Roman" w:hAnsi="Times New Roman" w:cs="Times New Roman"/>
          <w:sz w:val="24"/>
        </w:rPr>
        <w:t>8</w:t>
      </w:r>
      <w:r w:rsidR="00D50C2E">
        <w:rPr>
          <w:rFonts w:ascii="Times New Roman" w:hAnsi="Times New Roman" w:cs="Times New Roman"/>
          <w:sz w:val="24"/>
        </w:rPr>
        <w:t>-4</w:t>
      </w:r>
      <w:r w:rsidR="00F86289">
        <w:rPr>
          <w:rFonts w:ascii="Times New Roman" w:hAnsi="Times New Roman" w:cs="Times New Roman"/>
          <w:sz w:val="24"/>
        </w:rPr>
        <w:t>0</w:t>
      </w:r>
      <w:r w:rsidR="00D50C2E">
        <w:rPr>
          <w:rFonts w:ascii="Times New Roman" w:hAnsi="Times New Roman" w:cs="Times New Roman" w:hint="eastAsia"/>
          <w:sz w:val="24"/>
          <w:szCs w:val="24"/>
        </w:rPr>
        <w:t>]</w:t>
      </w:r>
      <w:r w:rsidR="00D50C2E">
        <w:rPr>
          <w:rFonts w:ascii="Times New Roman" w:hAnsi="Times New Roman" w:cs="Times New Roman"/>
          <w:sz w:val="24"/>
          <w:szCs w:val="24"/>
        </w:rPr>
        <w:t xml:space="preserve"> </w:t>
      </w:r>
      <w:r w:rsidR="00D50C2E" w:rsidRPr="00997ED9">
        <w:rPr>
          <w:rFonts w:ascii="Times New Roman" w:hAnsi="Times New Roman" w:cs="Times New Roman"/>
          <w:sz w:val="24"/>
          <w:szCs w:val="24"/>
        </w:rPr>
        <w:t xml:space="preserve">as </w:t>
      </w:r>
      <w:r w:rsidR="006F6129">
        <w:rPr>
          <w:rFonts w:ascii="Times New Roman" w:hAnsi="Times New Roman" w:cs="Times New Roman"/>
          <w:sz w:val="24"/>
          <w:szCs w:val="24"/>
        </w:rPr>
        <w:t>well as the</w:t>
      </w:r>
      <w:r w:rsidR="00D50C2E">
        <w:rPr>
          <w:rFonts w:ascii="Times New Roman" w:hAnsi="Times New Roman" w:cs="Times New Roman"/>
          <w:sz w:val="24"/>
          <w:szCs w:val="24"/>
        </w:rPr>
        <w:t xml:space="preserve"> kinetic properties [</w:t>
      </w:r>
      <w:r w:rsidR="00D50C2E">
        <w:rPr>
          <w:rFonts w:ascii="Times New Roman" w:hAnsi="Times New Roman" w:cs="Times New Roman"/>
          <w:sz w:val="24"/>
        </w:rPr>
        <w:t>3</w:t>
      </w:r>
      <w:r w:rsidR="00F86289">
        <w:rPr>
          <w:rFonts w:ascii="Times New Roman" w:hAnsi="Times New Roman" w:cs="Times New Roman"/>
          <w:sz w:val="24"/>
        </w:rPr>
        <w:t>9</w:t>
      </w:r>
      <w:r w:rsidR="00D50C2E">
        <w:rPr>
          <w:rFonts w:ascii="Times New Roman" w:hAnsi="Times New Roman" w:cs="Times New Roman"/>
          <w:sz w:val="24"/>
        </w:rPr>
        <w:t xml:space="preserve">, </w:t>
      </w:r>
      <w:r w:rsidR="00F86289">
        <w:rPr>
          <w:rFonts w:ascii="Times New Roman" w:hAnsi="Times New Roman" w:cs="Times New Roman"/>
          <w:sz w:val="24"/>
        </w:rPr>
        <w:t>40</w:t>
      </w:r>
      <w:r w:rsidR="00D50C2E">
        <w:rPr>
          <w:rFonts w:ascii="Times New Roman" w:hAnsi="Times New Roman" w:cs="Times New Roman"/>
          <w:sz w:val="24"/>
        </w:rPr>
        <w:t xml:space="preserve">, </w:t>
      </w:r>
      <w:r w:rsidR="00F86289">
        <w:rPr>
          <w:rFonts w:ascii="Times New Roman" w:hAnsi="Times New Roman" w:cs="Times New Roman"/>
          <w:sz w:val="24"/>
        </w:rPr>
        <w:t>45</w:t>
      </w:r>
      <w:r w:rsidR="00D50C2E">
        <w:rPr>
          <w:rFonts w:ascii="Times New Roman" w:hAnsi="Times New Roman" w:cs="Times New Roman"/>
          <w:sz w:val="24"/>
        </w:rPr>
        <w:t>-4</w:t>
      </w:r>
      <w:r w:rsidR="00F86289">
        <w:rPr>
          <w:rFonts w:ascii="Times New Roman" w:hAnsi="Times New Roman" w:cs="Times New Roman"/>
          <w:sz w:val="24"/>
        </w:rPr>
        <w:t>7</w:t>
      </w:r>
      <w:r w:rsidR="00D50C2E">
        <w:rPr>
          <w:rFonts w:ascii="Times New Roman" w:hAnsi="Times New Roman" w:cs="Times New Roman" w:hint="eastAsia"/>
          <w:sz w:val="24"/>
          <w:szCs w:val="24"/>
        </w:rPr>
        <w:t>]</w:t>
      </w:r>
      <w:r w:rsidR="00D50C2E">
        <w:rPr>
          <w:rFonts w:ascii="Times New Roman" w:hAnsi="Times New Roman" w:cs="Times New Roman"/>
          <w:sz w:val="24"/>
          <w:szCs w:val="24"/>
        </w:rPr>
        <w:t xml:space="preserve"> in bulk materials</w:t>
      </w:r>
      <w:r w:rsidR="00D50C2E" w:rsidRPr="00997ED9">
        <w:rPr>
          <w:rFonts w:ascii="Times New Roman" w:hAnsi="Times New Roman" w:cs="Times New Roman"/>
          <w:sz w:val="24"/>
          <w:szCs w:val="24"/>
        </w:rPr>
        <w:t xml:space="preserve">. </w:t>
      </w:r>
      <w:r w:rsidR="00A30084">
        <w:rPr>
          <w:rFonts w:ascii="Times New Roman" w:hAnsi="Times New Roman" w:cs="Times New Roman"/>
          <w:sz w:val="24"/>
          <w:szCs w:val="24"/>
        </w:rPr>
        <w:t xml:space="preserve">Even though one recent work considered the formation of </w:t>
      </w:r>
      <w:r w:rsidR="00A30084" w:rsidRPr="00997ED9">
        <w:rPr>
          <w:rFonts w:ascii="Times New Roman" w:hAnsi="Times New Roman" w:cs="Times New Roman"/>
          <w:sz w:val="24"/>
          <w:szCs w:val="24"/>
        </w:rPr>
        <w:t xml:space="preserve">native point defects </w:t>
      </w:r>
      <w:r w:rsidR="00A30084">
        <w:rPr>
          <w:rFonts w:ascii="Times New Roman" w:hAnsi="Times New Roman" w:cs="Times New Roman"/>
          <w:sz w:val="24"/>
          <w:szCs w:val="24"/>
        </w:rPr>
        <w:t xml:space="preserve">near the </w:t>
      </w:r>
      <w:r w:rsidR="00A30084" w:rsidRPr="00997ED9">
        <w:rPr>
          <w:rFonts w:ascii="Times New Roman" w:hAnsi="Times New Roman" w:cs="Times New Roman"/>
          <w:sz w:val="24"/>
          <w:szCs w:val="24"/>
        </w:rPr>
        <w:t>stacking faults</w:t>
      </w:r>
      <w:r w:rsidR="00A30084">
        <w:rPr>
          <w:rFonts w:ascii="Times New Roman" w:hAnsi="Times New Roman" w:cs="Times New Roman"/>
          <w:sz w:val="24"/>
          <w:szCs w:val="24"/>
        </w:rPr>
        <w:t xml:space="preserve"> </w:t>
      </w:r>
      <w:r w:rsidR="00A30084" w:rsidRPr="00997ED9">
        <w:rPr>
          <w:rFonts w:ascii="Times New Roman" w:hAnsi="Times New Roman" w:cs="Times New Roman"/>
          <w:sz w:val="24"/>
          <w:szCs w:val="24"/>
        </w:rPr>
        <w:t>[</w:t>
      </w:r>
      <w:r w:rsidR="00A30084">
        <w:rPr>
          <w:rFonts w:ascii="Times New Roman" w:hAnsi="Times New Roman" w:cs="Times New Roman"/>
          <w:sz w:val="24"/>
          <w:szCs w:val="24"/>
        </w:rPr>
        <w:t>9</w:t>
      </w:r>
      <w:r w:rsidR="00F86289">
        <w:rPr>
          <w:rFonts w:ascii="Times New Roman" w:hAnsi="Times New Roman" w:cs="Times New Roman"/>
          <w:sz w:val="24"/>
          <w:szCs w:val="24"/>
        </w:rPr>
        <w:t>6</w:t>
      </w:r>
      <w:r w:rsidR="00A30084" w:rsidRPr="00997ED9">
        <w:rPr>
          <w:rFonts w:ascii="Times New Roman" w:hAnsi="Times New Roman" w:cs="Times New Roman"/>
          <w:sz w:val="24"/>
          <w:szCs w:val="24"/>
        </w:rPr>
        <w:t xml:space="preserve">], </w:t>
      </w:r>
      <w:r w:rsidR="00A30084">
        <w:rPr>
          <w:rFonts w:ascii="Times New Roman" w:hAnsi="Times New Roman" w:cs="Times New Roman"/>
          <w:sz w:val="24"/>
          <w:szCs w:val="24"/>
        </w:rPr>
        <w:t xml:space="preserve">they assumed </w:t>
      </w:r>
      <w:r w:rsidR="00A30084" w:rsidRPr="00997ED9">
        <w:rPr>
          <w:rFonts w:ascii="Times New Roman" w:hAnsi="Times New Roman" w:cs="Times New Roman"/>
          <w:sz w:val="24"/>
          <w:szCs w:val="24"/>
        </w:rPr>
        <w:t xml:space="preserve">that </w:t>
      </w:r>
      <w:r w:rsidR="00722FEC">
        <w:rPr>
          <w:rFonts w:ascii="Times New Roman" w:hAnsi="Times New Roman" w:cs="Times New Roman"/>
          <w:sz w:val="24"/>
          <w:szCs w:val="24"/>
        </w:rPr>
        <w:t xml:space="preserve">stacking faults hasve </w:t>
      </w:r>
      <w:r w:rsidR="00A30084">
        <w:rPr>
          <w:rFonts w:ascii="Times New Roman" w:hAnsi="Times New Roman" w:cs="Times New Roman"/>
          <w:sz w:val="24"/>
          <w:szCs w:val="24"/>
        </w:rPr>
        <w:t xml:space="preserve">no influence on the defect configurations, and all intrinsic defects were in neutral </w:t>
      </w:r>
      <w:r w:rsidR="00A30084" w:rsidRPr="00997ED9">
        <w:rPr>
          <w:rFonts w:ascii="Times New Roman" w:hAnsi="Times New Roman" w:cs="Times New Roman"/>
          <w:sz w:val="24"/>
          <w:szCs w:val="24"/>
        </w:rPr>
        <w:t>charge state</w:t>
      </w:r>
      <w:r w:rsidR="00A30084">
        <w:rPr>
          <w:rFonts w:ascii="Times New Roman" w:hAnsi="Times New Roman" w:cs="Times New Roman"/>
          <w:sz w:val="24"/>
          <w:szCs w:val="24"/>
        </w:rPr>
        <w:t>.</w:t>
      </w:r>
      <w:r w:rsidR="00A30084" w:rsidRPr="00997ED9">
        <w:rPr>
          <w:rFonts w:ascii="Times New Roman" w:hAnsi="Times New Roman" w:cs="Times New Roman"/>
          <w:sz w:val="24"/>
          <w:szCs w:val="24"/>
        </w:rPr>
        <w:t xml:space="preserve"> However, when considering the localized electronic structure and complex geometry structure near stacking fault, defect configurations may be different from that in bulk and the defect charge states would be more than neutral state</w:t>
      </w:r>
      <w:r w:rsidR="00A30084">
        <w:rPr>
          <w:rFonts w:ascii="Times New Roman" w:hAnsi="Times New Roman" w:cs="Times New Roman"/>
          <w:sz w:val="24"/>
          <w:szCs w:val="24"/>
        </w:rPr>
        <w:t>. These variations may affect the behavior of intrinsic defects near the stacking faults</w:t>
      </w:r>
      <w:r w:rsidR="00A30084" w:rsidRPr="00997ED9">
        <w:rPr>
          <w:rFonts w:ascii="Times New Roman" w:hAnsi="Times New Roman" w:cs="Times New Roman"/>
          <w:sz w:val="24"/>
          <w:szCs w:val="24"/>
        </w:rPr>
        <w:t>. Thus</w:t>
      </w:r>
      <w:r w:rsidR="00A30084">
        <w:rPr>
          <w:rFonts w:ascii="Times New Roman" w:hAnsi="Times New Roman" w:cs="Times New Roman"/>
          <w:sz w:val="24"/>
          <w:szCs w:val="24"/>
        </w:rPr>
        <w:t>,</w:t>
      </w:r>
      <w:r w:rsidR="00A30084" w:rsidRPr="00997ED9">
        <w:rPr>
          <w:rFonts w:ascii="Times New Roman" w:hAnsi="Times New Roman" w:cs="Times New Roman"/>
          <w:sz w:val="24"/>
          <w:szCs w:val="24"/>
        </w:rPr>
        <w:t xml:space="preserve"> further comprehensive studies are necessary to reveal the correlation between native poin</w:t>
      </w:r>
      <w:r w:rsidR="000C541A">
        <w:rPr>
          <w:rFonts w:ascii="Times New Roman" w:hAnsi="Times New Roman" w:cs="Times New Roman"/>
          <w:sz w:val="24"/>
          <w:szCs w:val="24"/>
        </w:rPr>
        <w:t xml:space="preserve">t defects and stacking faults. </w:t>
      </w:r>
    </w:p>
    <w:p w:rsidR="00CF1DD8" w:rsidRDefault="00CF1DD8" w:rsidP="000C541A">
      <w:pPr>
        <w:spacing w:after="240" w:line="480" w:lineRule="auto"/>
        <w:ind w:firstLine="360"/>
        <w:jc w:val="both"/>
        <w:rPr>
          <w:rFonts w:ascii="Times New Roman" w:hAnsi="Times New Roman" w:cs="Times New Roman"/>
          <w:sz w:val="24"/>
          <w:szCs w:val="24"/>
        </w:rPr>
      </w:pPr>
      <w:r w:rsidRPr="00997ED9">
        <w:rPr>
          <w:rFonts w:ascii="Times New Roman" w:hAnsi="Times New Roman" w:cs="Times New Roman"/>
          <w:sz w:val="24"/>
          <w:szCs w:val="24"/>
        </w:rPr>
        <w:lastRenderedPageBreak/>
        <w:t>In this work, we present a computational study</w:t>
      </w:r>
      <w:r>
        <w:rPr>
          <w:rFonts w:ascii="Times New Roman" w:hAnsi="Times New Roman" w:cs="Times New Roman"/>
          <w:sz w:val="24"/>
          <w:szCs w:val="24"/>
        </w:rPr>
        <w:t>,</w:t>
      </w:r>
      <w:r w:rsidRPr="00997ED9">
        <w:rPr>
          <w:rFonts w:ascii="Times New Roman" w:hAnsi="Times New Roman" w:cs="Times New Roman"/>
          <w:sz w:val="24"/>
          <w:szCs w:val="24"/>
        </w:rPr>
        <w:t xml:space="preserve"> based on density functional theory (DFT)</w:t>
      </w:r>
      <w:r>
        <w:rPr>
          <w:rFonts w:ascii="Times New Roman" w:hAnsi="Times New Roman" w:cs="Times New Roman"/>
          <w:sz w:val="24"/>
          <w:szCs w:val="24"/>
        </w:rPr>
        <w:t>,</w:t>
      </w:r>
      <w:r w:rsidRPr="00997ED9">
        <w:rPr>
          <w:rFonts w:ascii="Times New Roman" w:hAnsi="Times New Roman" w:cs="Times New Roman"/>
          <w:sz w:val="24"/>
          <w:szCs w:val="24"/>
        </w:rPr>
        <w:t xml:space="preserve"> </w:t>
      </w:r>
      <w:r>
        <w:rPr>
          <w:rFonts w:ascii="Times New Roman" w:hAnsi="Times New Roman" w:cs="Times New Roman"/>
          <w:sz w:val="24"/>
          <w:szCs w:val="24"/>
        </w:rPr>
        <w:t>on</w:t>
      </w:r>
      <w:r w:rsidRPr="00997ED9">
        <w:rPr>
          <w:rFonts w:ascii="Times New Roman" w:hAnsi="Times New Roman" w:cs="Times New Roman"/>
          <w:sz w:val="24"/>
          <w:szCs w:val="24"/>
        </w:rPr>
        <w:t xml:space="preserve"> the </w:t>
      </w:r>
      <w:r>
        <w:rPr>
          <w:rFonts w:ascii="Times New Roman" w:hAnsi="Times New Roman" w:cs="Times New Roman"/>
          <w:sz w:val="24"/>
          <w:szCs w:val="24"/>
        </w:rPr>
        <w:t>interactions of</w:t>
      </w:r>
      <w:r w:rsidRPr="00997ED9">
        <w:rPr>
          <w:rFonts w:ascii="Times New Roman" w:hAnsi="Times New Roman" w:cs="Times New Roman"/>
          <w:sz w:val="24"/>
          <w:szCs w:val="24"/>
        </w:rPr>
        <w:t xml:space="preserve"> native point defects and</w:t>
      </w:r>
      <w:r>
        <w:rPr>
          <w:rFonts w:ascii="Times New Roman" w:hAnsi="Times New Roman" w:cs="Times New Roman"/>
          <w:sz w:val="24"/>
          <w:szCs w:val="24"/>
        </w:rPr>
        <w:t xml:space="preserve"> stacking faults </w:t>
      </w:r>
      <w:r w:rsidRPr="00997ED9">
        <w:rPr>
          <w:rFonts w:ascii="Times New Roman" w:hAnsi="Times New Roman" w:cs="Times New Roman"/>
          <w:sz w:val="24"/>
          <w:szCs w:val="24"/>
        </w:rPr>
        <w:t xml:space="preserve">in 3C-SiC. </w:t>
      </w:r>
      <w:r>
        <w:rPr>
          <w:rFonts w:ascii="Times New Roman" w:hAnsi="Times New Roman" w:cs="Times New Roman"/>
          <w:sz w:val="24"/>
          <w:szCs w:val="24"/>
        </w:rPr>
        <w:t>W</w:t>
      </w:r>
      <w:r w:rsidRPr="00997ED9">
        <w:rPr>
          <w:rFonts w:ascii="Times New Roman" w:hAnsi="Times New Roman" w:cs="Times New Roman"/>
          <w:sz w:val="24"/>
          <w:szCs w:val="24"/>
        </w:rPr>
        <w:t>e mainly focus on the native point</w:t>
      </w:r>
      <w:r>
        <w:rPr>
          <w:rFonts w:ascii="Times New Roman" w:hAnsi="Times New Roman" w:cs="Times New Roman"/>
          <w:sz w:val="24"/>
          <w:szCs w:val="24"/>
        </w:rPr>
        <w:t xml:space="preserve"> defect</w:t>
      </w:r>
      <w:r w:rsidRPr="00997ED9">
        <w:rPr>
          <w:rFonts w:ascii="Times New Roman" w:hAnsi="Times New Roman" w:cs="Times New Roman"/>
          <w:sz w:val="24"/>
          <w:szCs w:val="24"/>
        </w:rPr>
        <w:t xml:space="preserve">s in </w:t>
      </w:r>
      <w:r>
        <w:rPr>
          <w:rFonts w:ascii="Times New Roman" w:hAnsi="Times New Roman" w:cs="Times New Roman"/>
          <w:sz w:val="24"/>
          <w:szCs w:val="24"/>
        </w:rPr>
        <w:t>an intrinsic</w:t>
      </w:r>
      <w:r w:rsidRPr="00997ED9">
        <w:rPr>
          <w:rFonts w:ascii="Times New Roman" w:hAnsi="Times New Roman" w:cs="Times New Roman"/>
          <w:sz w:val="24"/>
          <w:szCs w:val="24"/>
        </w:rPr>
        <w:t xml:space="preserve"> stacking fault layer and the nearest</w:t>
      </w:r>
      <w:r>
        <w:rPr>
          <w:rFonts w:ascii="Times New Roman" w:hAnsi="Times New Roman" w:cs="Times New Roman"/>
          <w:sz w:val="24"/>
          <w:szCs w:val="24"/>
        </w:rPr>
        <w:t>-</w:t>
      </w:r>
      <w:r w:rsidRPr="00997ED9">
        <w:rPr>
          <w:rFonts w:ascii="Times New Roman" w:hAnsi="Times New Roman" w:cs="Times New Roman"/>
          <w:sz w:val="24"/>
          <w:szCs w:val="24"/>
        </w:rPr>
        <w:t>neighbor layer</w:t>
      </w:r>
      <w:r>
        <w:rPr>
          <w:rFonts w:ascii="Times New Roman" w:hAnsi="Times New Roman" w:cs="Times New Roman"/>
          <w:sz w:val="24"/>
          <w:szCs w:val="24"/>
        </w:rPr>
        <w:t>s</w:t>
      </w:r>
      <w:r w:rsidRPr="00997ED9">
        <w:rPr>
          <w:rFonts w:ascii="Times New Roman" w:hAnsi="Times New Roman" w:cs="Times New Roman"/>
          <w:sz w:val="24"/>
          <w:szCs w:val="24"/>
        </w:rPr>
        <w:t xml:space="preserve">, </w:t>
      </w:r>
      <w:r w:rsidRPr="00C826D0">
        <w:rPr>
          <w:rFonts w:ascii="Times New Roman" w:hAnsi="Times New Roman" w:cs="Times New Roman"/>
          <w:i/>
          <w:sz w:val="24"/>
          <w:szCs w:val="24"/>
        </w:rPr>
        <w:t>i.e.</w:t>
      </w:r>
      <w:r w:rsidRPr="00997ED9">
        <w:rPr>
          <w:rFonts w:ascii="Times New Roman" w:hAnsi="Times New Roman" w:cs="Times New Roman"/>
          <w:sz w:val="24"/>
          <w:szCs w:val="24"/>
        </w:rPr>
        <w:t xml:space="preserve"> A1 </w:t>
      </w:r>
      <w:r>
        <w:rPr>
          <w:rFonts w:ascii="Times New Roman" w:hAnsi="Times New Roman" w:cs="Times New Roman"/>
          <w:sz w:val="24"/>
          <w:szCs w:val="24"/>
        </w:rPr>
        <w:t xml:space="preserve">(above) </w:t>
      </w:r>
      <w:r w:rsidRPr="00997ED9">
        <w:rPr>
          <w:rFonts w:ascii="Times New Roman" w:hAnsi="Times New Roman" w:cs="Times New Roman"/>
          <w:sz w:val="24"/>
          <w:szCs w:val="24"/>
        </w:rPr>
        <w:t xml:space="preserve">and B1 </w:t>
      </w:r>
      <w:r>
        <w:rPr>
          <w:rFonts w:ascii="Times New Roman" w:hAnsi="Times New Roman" w:cs="Times New Roman"/>
          <w:sz w:val="24"/>
          <w:szCs w:val="24"/>
        </w:rPr>
        <w:t xml:space="preserve">(below) </w:t>
      </w:r>
      <w:r w:rsidR="00E95E63">
        <w:rPr>
          <w:rFonts w:ascii="Times New Roman" w:hAnsi="Times New Roman" w:cs="Times New Roman"/>
          <w:sz w:val="24"/>
          <w:szCs w:val="24"/>
        </w:rPr>
        <w:t>layer, as shown in Figure</w:t>
      </w:r>
      <w:r w:rsidRPr="00997ED9">
        <w:rPr>
          <w:rFonts w:ascii="Times New Roman" w:hAnsi="Times New Roman" w:cs="Times New Roman"/>
          <w:sz w:val="24"/>
          <w:szCs w:val="24"/>
        </w:rPr>
        <w:t xml:space="preserve"> </w:t>
      </w:r>
      <w:r>
        <w:rPr>
          <w:rFonts w:ascii="Times New Roman" w:hAnsi="Times New Roman" w:cs="Times New Roman"/>
          <w:sz w:val="24"/>
          <w:szCs w:val="24"/>
        </w:rPr>
        <w:t>3.</w:t>
      </w:r>
      <w:r w:rsidRPr="00997ED9">
        <w:rPr>
          <w:rFonts w:ascii="Times New Roman" w:hAnsi="Times New Roman" w:cs="Times New Roman"/>
          <w:sz w:val="24"/>
          <w:szCs w:val="24"/>
        </w:rPr>
        <w:t xml:space="preserve">1. </w:t>
      </w:r>
      <w:r w:rsidR="00722FEC">
        <w:rPr>
          <w:rFonts w:ascii="Times New Roman" w:hAnsi="Times New Roman" w:cs="Times New Roman"/>
          <w:sz w:val="24"/>
          <w:szCs w:val="24"/>
        </w:rPr>
        <w:t>First</w:t>
      </w:r>
      <w:r w:rsidR="00A30084">
        <w:rPr>
          <w:rFonts w:ascii="Times New Roman" w:hAnsi="Times New Roman" w:cs="Times New Roman"/>
          <w:sz w:val="24"/>
          <w:szCs w:val="24"/>
        </w:rPr>
        <w:t>, the p</w:t>
      </w:r>
      <w:r>
        <w:rPr>
          <w:rFonts w:ascii="Times New Roman" w:hAnsi="Times New Roman" w:cs="Times New Roman"/>
          <w:sz w:val="24"/>
          <w:szCs w:val="24"/>
        </w:rPr>
        <w:t xml:space="preserve">ossible defect configurations near the stacking fault are examined. </w:t>
      </w:r>
      <w:r w:rsidR="00722FEC">
        <w:rPr>
          <w:rFonts w:ascii="Times New Roman" w:hAnsi="Times New Roman" w:cs="Times New Roman"/>
          <w:sz w:val="24"/>
          <w:szCs w:val="24"/>
        </w:rPr>
        <w:t>Th</w:t>
      </w:r>
      <w:r w:rsidR="00A30084">
        <w:rPr>
          <w:rFonts w:ascii="Times New Roman" w:hAnsi="Times New Roman" w:cs="Times New Roman"/>
          <w:sz w:val="24"/>
          <w:szCs w:val="24"/>
        </w:rPr>
        <w:t>e</w:t>
      </w:r>
      <w:r>
        <w:rPr>
          <w:rFonts w:ascii="Times New Roman" w:hAnsi="Times New Roman" w:cs="Times New Roman"/>
          <w:sz w:val="24"/>
          <w:szCs w:val="24"/>
        </w:rPr>
        <w:t xml:space="preserve"> ionic and electronic structures, as well as </w:t>
      </w:r>
      <w:r w:rsidR="00A30084">
        <w:rPr>
          <w:rFonts w:ascii="Times New Roman" w:hAnsi="Times New Roman" w:cs="Times New Roman"/>
          <w:sz w:val="24"/>
          <w:szCs w:val="24"/>
        </w:rPr>
        <w:t>the formation energies</w:t>
      </w:r>
      <w:r>
        <w:rPr>
          <w:rFonts w:ascii="Times New Roman" w:hAnsi="Times New Roman" w:cs="Times New Roman"/>
          <w:sz w:val="24"/>
          <w:szCs w:val="24"/>
        </w:rPr>
        <w:t xml:space="preserve"> of these point defects, are </w:t>
      </w:r>
      <w:r w:rsidR="00722FEC">
        <w:rPr>
          <w:rFonts w:ascii="Times New Roman" w:hAnsi="Times New Roman" w:cs="Times New Roman"/>
          <w:sz w:val="24"/>
          <w:szCs w:val="24"/>
        </w:rPr>
        <w:t xml:space="preserve">then </w:t>
      </w:r>
      <w:r>
        <w:rPr>
          <w:rFonts w:ascii="Times New Roman" w:hAnsi="Times New Roman" w:cs="Times New Roman"/>
          <w:sz w:val="24"/>
          <w:szCs w:val="24"/>
        </w:rPr>
        <w:t xml:space="preserve">investigated and compared with those in the bulk. We find that the existence of SFs </w:t>
      </w:r>
      <w:r w:rsidR="00A30084">
        <w:rPr>
          <w:rFonts w:ascii="Times New Roman" w:hAnsi="Times New Roman" w:cs="Times New Roman"/>
          <w:sz w:val="24"/>
          <w:szCs w:val="24"/>
        </w:rPr>
        <w:t xml:space="preserve">affects </w:t>
      </w:r>
      <w:r>
        <w:rPr>
          <w:rFonts w:ascii="Times New Roman" w:hAnsi="Times New Roman" w:cs="Times New Roman"/>
          <w:sz w:val="24"/>
          <w:szCs w:val="24"/>
        </w:rPr>
        <w:t>defect configurations and the local environment. Furthermore, the possible diffusion pathways and migration barriers of defects near the stacking faults are investigated and c</w:t>
      </w:r>
      <w:r w:rsidR="003C5C1C">
        <w:rPr>
          <w:rFonts w:ascii="Times New Roman" w:hAnsi="Times New Roman" w:cs="Times New Roman"/>
          <w:sz w:val="24"/>
          <w:szCs w:val="24"/>
        </w:rPr>
        <w:t>ompared with those in the bulk.</w:t>
      </w:r>
    </w:p>
    <w:p w:rsidR="000C541A" w:rsidRPr="00BB7D65" w:rsidRDefault="008163DB" w:rsidP="00BB7D65">
      <w:pPr>
        <w:pStyle w:val="2"/>
        <w:spacing w:before="240" w:after="240" w:line="240" w:lineRule="auto"/>
        <w:rPr>
          <w:rFonts w:ascii="Times New Roman" w:hAnsi="Times New Roman" w:cs="Times New Roman"/>
          <w:b/>
          <w:color w:val="auto"/>
          <w:sz w:val="28"/>
        </w:rPr>
      </w:pPr>
      <w:bookmarkStart w:id="22" w:name="_Toc487374871"/>
      <w:r w:rsidRPr="00BB7D65">
        <w:rPr>
          <w:rFonts w:ascii="Times New Roman" w:hAnsi="Times New Roman" w:cs="Times New Roman"/>
          <w:b/>
          <w:color w:val="auto"/>
          <w:sz w:val="28"/>
        </w:rPr>
        <w:t>3.2</w:t>
      </w:r>
      <w:r w:rsidR="006D6FC2" w:rsidRPr="00BB7D65">
        <w:rPr>
          <w:rFonts w:ascii="Times New Roman" w:hAnsi="Times New Roman" w:cs="Times New Roman"/>
          <w:b/>
          <w:color w:val="auto"/>
          <w:sz w:val="28"/>
        </w:rPr>
        <w:t xml:space="preserve"> </w:t>
      </w:r>
      <w:r w:rsidRPr="00BB7D65">
        <w:rPr>
          <w:rFonts w:ascii="Times New Roman" w:hAnsi="Times New Roman" w:cs="Times New Roman"/>
          <w:b/>
          <w:color w:val="auto"/>
          <w:sz w:val="28"/>
        </w:rPr>
        <w:t>Methodology</w:t>
      </w:r>
      <w:bookmarkEnd w:id="22"/>
    </w:p>
    <w:p w:rsidR="008163DB" w:rsidRPr="00BB7D65" w:rsidRDefault="00E85C72" w:rsidP="00BB7D65">
      <w:pPr>
        <w:pStyle w:val="3"/>
        <w:tabs>
          <w:tab w:val="left" w:pos="4800"/>
        </w:tabs>
        <w:spacing w:before="120" w:after="120" w:line="480" w:lineRule="auto"/>
        <w:rPr>
          <w:rFonts w:ascii="Times New Roman" w:hAnsi="Times New Roman" w:cs="Times New Roman"/>
          <w:b/>
          <w:i/>
          <w:color w:val="auto"/>
        </w:rPr>
      </w:pPr>
      <w:bookmarkStart w:id="23" w:name="_Toc487374872"/>
      <w:r w:rsidRPr="00BB7D65">
        <w:rPr>
          <w:rFonts w:ascii="Times New Roman" w:hAnsi="Times New Roman" w:cs="Times New Roman"/>
          <w:b/>
          <w:i/>
          <w:color w:val="auto"/>
        </w:rPr>
        <w:t xml:space="preserve">3.2.1 </w:t>
      </w:r>
      <w:r w:rsidR="008163DB" w:rsidRPr="00BB7D65">
        <w:rPr>
          <w:rFonts w:ascii="Times New Roman" w:hAnsi="Times New Roman" w:cs="Times New Roman"/>
          <w:b/>
          <w:i/>
          <w:color w:val="auto"/>
        </w:rPr>
        <w:t>Computational details</w:t>
      </w:r>
      <w:bookmarkEnd w:id="23"/>
    </w:p>
    <w:p w:rsidR="00EE7470" w:rsidRDefault="008163DB"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All density functional theory calculations are performed with the Vienna Ab-Initio Simulation Package (v.5.3.3) code using the projector augmented wave (PAW) method</w:t>
      </w:r>
      <w:r w:rsidR="00997E10">
        <w:rPr>
          <w:rFonts w:ascii="Times New Roman" w:hAnsi="Times New Roman" w:cs="Times New Roman"/>
          <w:sz w:val="24"/>
          <w:szCs w:val="24"/>
        </w:rPr>
        <w:t xml:space="preserve"> </w:t>
      </w:r>
      <w:r w:rsidR="00997E10" w:rsidRPr="00997BB3">
        <w:rPr>
          <w:rFonts w:ascii="Times New Roman" w:hAnsi="Times New Roman" w:cs="Times New Roman"/>
          <w:sz w:val="24"/>
          <w:szCs w:val="24"/>
        </w:rPr>
        <w:t>[</w:t>
      </w:r>
      <w:r w:rsidR="00997BB3" w:rsidRPr="00997BB3">
        <w:rPr>
          <w:rFonts w:ascii="Times New Roman" w:hAnsi="Times New Roman" w:cs="Times New Roman"/>
          <w:sz w:val="24"/>
          <w:szCs w:val="24"/>
        </w:rPr>
        <w:t>131</w:t>
      </w:r>
      <w:r w:rsidR="00997E10" w:rsidRPr="00997BB3">
        <w:rPr>
          <w:rFonts w:ascii="Times New Roman" w:hAnsi="Times New Roman" w:cs="Times New Roman"/>
          <w:sz w:val="24"/>
          <w:szCs w:val="24"/>
        </w:rPr>
        <w:t>]</w:t>
      </w:r>
      <w:r>
        <w:rPr>
          <w:rFonts w:ascii="Times New Roman" w:hAnsi="Times New Roman" w:cs="Times New Roman"/>
          <w:sz w:val="24"/>
          <w:szCs w:val="24"/>
        </w:rPr>
        <w:t xml:space="preserve">. The outer electrons, </w:t>
      </w:r>
      <w:r w:rsidRPr="00224BFD">
        <w:rPr>
          <w:rFonts w:ascii="Times New Roman" w:hAnsi="Times New Roman" w:cs="Times New Roman"/>
          <w:i/>
          <w:sz w:val="24"/>
          <w:szCs w:val="24"/>
        </w:rPr>
        <w:t>3s</w:t>
      </w:r>
      <w:r w:rsidRPr="00224BFD">
        <w:rPr>
          <w:rFonts w:ascii="Times New Roman" w:hAnsi="Times New Roman" w:cs="Times New Roman"/>
          <w:i/>
          <w:sz w:val="24"/>
          <w:szCs w:val="24"/>
          <w:vertAlign w:val="superscript"/>
        </w:rPr>
        <w:t>2</w:t>
      </w:r>
      <w:r w:rsidRPr="00224BFD">
        <w:rPr>
          <w:rFonts w:ascii="Times New Roman" w:hAnsi="Times New Roman" w:cs="Times New Roman"/>
          <w:i/>
          <w:sz w:val="24"/>
          <w:szCs w:val="24"/>
        </w:rPr>
        <w:t xml:space="preserve"> 3p</w:t>
      </w:r>
      <w:r w:rsidRPr="00224BFD">
        <w:rPr>
          <w:rFonts w:ascii="Times New Roman" w:hAnsi="Times New Roman" w:cs="Times New Roman"/>
          <w:i/>
          <w:sz w:val="24"/>
          <w:szCs w:val="24"/>
          <w:vertAlign w:val="superscript"/>
        </w:rPr>
        <w:t>2</w:t>
      </w:r>
      <w:r>
        <w:rPr>
          <w:rFonts w:ascii="Times New Roman" w:hAnsi="Times New Roman" w:cs="Times New Roman"/>
          <w:sz w:val="24"/>
          <w:szCs w:val="24"/>
        </w:rPr>
        <w:t xml:space="preserve"> for Si and </w:t>
      </w:r>
      <w:r w:rsidRPr="00224BFD">
        <w:rPr>
          <w:rFonts w:ascii="Times New Roman" w:hAnsi="Times New Roman" w:cs="Times New Roman"/>
          <w:i/>
          <w:sz w:val="24"/>
          <w:szCs w:val="24"/>
        </w:rPr>
        <w:t>2s</w:t>
      </w:r>
      <w:r w:rsidRPr="00224BFD">
        <w:rPr>
          <w:rFonts w:ascii="Times New Roman" w:hAnsi="Times New Roman" w:cs="Times New Roman"/>
          <w:i/>
          <w:sz w:val="24"/>
          <w:szCs w:val="24"/>
          <w:vertAlign w:val="superscript"/>
        </w:rPr>
        <w:t>2</w:t>
      </w:r>
      <w:r w:rsidRPr="00224BFD">
        <w:rPr>
          <w:rFonts w:ascii="Times New Roman" w:hAnsi="Times New Roman" w:cs="Times New Roman"/>
          <w:i/>
          <w:sz w:val="24"/>
          <w:szCs w:val="24"/>
        </w:rPr>
        <w:t xml:space="preserve"> 2p</w:t>
      </w:r>
      <w:r w:rsidRPr="00224BFD">
        <w:rPr>
          <w:rFonts w:ascii="Times New Roman" w:hAnsi="Times New Roman" w:cs="Times New Roman"/>
          <w:i/>
          <w:sz w:val="24"/>
          <w:szCs w:val="24"/>
          <w:vertAlign w:val="superscript"/>
        </w:rPr>
        <w:t>2</w:t>
      </w:r>
      <w:r>
        <w:rPr>
          <w:rFonts w:ascii="Times New Roman" w:hAnsi="Times New Roman" w:cs="Times New Roman"/>
          <w:sz w:val="24"/>
          <w:szCs w:val="24"/>
        </w:rPr>
        <w:t xml:space="preserve"> for C, are considered, </w:t>
      </w:r>
      <w:r w:rsidR="00997E10">
        <w:rPr>
          <w:rFonts w:ascii="Times New Roman" w:hAnsi="Times New Roman" w:cs="Times New Roman"/>
          <w:sz w:val="24"/>
          <w:szCs w:val="24"/>
        </w:rPr>
        <w:t>while others are regarded as core electrons</w:t>
      </w:r>
      <w:r>
        <w:rPr>
          <w:rFonts w:ascii="Times New Roman" w:hAnsi="Times New Roman" w:cs="Times New Roman"/>
          <w:sz w:val="24"/>
          <w:szCs w:val="24"/>
        </w:rPr>
        <w:t>. The exchange-correlation is treated in the generalized gradient approximation (GGA) as parameterized by Perdew, Burke, and Ernzerhof (PBE)</w:t>
      </w:r>
      <w:r w:rsidR="00997E10">
        <w:rPr>
          <w:rFonts w:ascii="Times New Roman" w:hAnsi="Times New Roman" w:cs="Times New Roman"/>
          <w:sz w:val="24"/>
          <w:szCs w:val="24"/>
        </w:rPr>
        <w:t xml:space="preserve"> </w:t>
      </w:r>
      <w:r w:rsidR="00997E10" w:rsidRPr="00997BB3">
        <w:rPr>
          <w:rFonts w:ascii="Times New Roman" w:hAnsi="Times New Roman" w:cs="Times New Roman"/>
          <w:sz w:val="24"/>
          <w:szCs w:val="24"/>
        </w:rPr>
        <w:t>[</w:t>
      </w:r>
      <w:r w:rsidR="00997BB3" w:rsidRPr="00997BB3">
        <w:rPr>
          <w:rFonts w:ascii="Times New Roman" w:hAnsi="Times New Roman" w:cs="Times New Roman"/>
          <w:sz w:val="24"/>
          <w:szCs w:val="24"/>
        </w:rPr>
        <w:t>126</w:t>
      </w:r>
      <w:r w:rsidR="00997E10" w:rsidRPr="00997BB3">
        <w:rPr>
          <w:rFonts w:ascii="Times New Roman" w:hAnsi="Times New Roman" w:cs="Times New Roman"/>
          <w:sz w:val="24"/>
          <w:szCs w:val="24"/>
        </w:rPr>
        <w:t>]</w:t>
      </w:r>
      <w:r>
        <w:rPr>
          <w:rFonts w:ascii="Times New Roman" w:hAnsi="Times New Roman" w:cs="Times New Roman"/>
          <w:sz w:val="24"/>
          <w:szCs w:val="24"/>
        </w:rPr>
        <w:t>. The model of a stacking fault in 3C-SiC is created based on Refs. 82-84. The stacking fault is repeated after a certain number of C-Si bilayers layers along the [111</w:t>
      </w:r>
      <w:r>
        <w:rPr>
          <w:rFonts w:ascii="Times New Roman" w:hAnsi="Times New Roman" w:cs="Times New Roman" w:hint="eastAsia"/>
          <w:sz w:val="24"/>
          <w:szCs w:val="24"/>
        </w:rPr>
        <w:t>]</w:t>
      </w:r>
      <w:r>
        <w:rPr>
          <w:rFonts w:ascii="Times New Roman" w:hAnsi="Times New Roman" w:cs="Times New Roman"/>
          <w:sz w:val="24"/>
          <w:szCs w:val="24"/>
        </w:rPr>
        <w:t xml:space="preserve"> direction. </w:t>
      </w:r>
      <w:r w:rsidR="00997E10">
        <w:rPr>
          <w:rFonts w:ascii="Times New Roman" w:hAnsi="Times New Roman" w:cs="Times New Roman"/>
          <w:sz w:val="24"/>
          <w:szCs w:val="24"/>
        </w:rPr>
        <w:t>Thus, it is necessary to ensure that there are enough well-stacked C-Si bilayers to avoid the self-interactions between the faulted layers. After careful tests of the convergence with respect to the energies and the atomic coordinates, we confirmed the eight double layers for our system (ABC/BCABC) to be sufficient</w:t>
      </w:r>
      <w:r>
        <w:rPr>
          <w:rFonts w:ascii="Times New Roman" w:hAnsi="Times New Roman" w:cs="Times New Roman"/>
          <w:sz w:val="24"/>
          <w:szCs w:val="24"/>
        </w:rPr>
        <w:t>, which is similar to the previous works [1</w:t>
      </w:r>
      <w:r w:rsidR="00997BB3">
        <w:rPr>
          <w:rFonts w:ascii="Times New Roman" w:hAnsi="Times New Roman" w:cs="Times New Roman"/>
          <w:sz w:val="24"/>
          <w:szCs w:val="24"/>
        </w:rPr>
        <w:t>32</w:t>
      </w:r>
      <w:r>
        <w:rPr>
          <w:rFonts w:ascii="Times New Roman" w:hAnsi="Times New Roman" w:cs="Times New Roman"/>
          <w:sz w:val="24"/>
          <w:szCs w:val="24"/>
        </w:rPr>
        <w:t xml:space="preserve">]. </w:t>
      </w:r>
      <w:r w:rsidR="00997E10">
        <w:rPr>
          <w:rFonts w:ascii="Times New Roman" w:hAnsi="Times New Roman" w:cs="Times New Roman"/>
          <w:sz w:val="24"/>
          <w:szCs w:val="24"/>
        </w:rPr>
        <w:t xml:space="preserve">In </w:t>
      </w:r>
      <w:r w:rsidR="00997E10">
        <w:rPr>
          <w:rFonts w:ascii="Times New Roman" w:hAnsi="Times New Roman" w:cs="Times New Roman"/>
          <w:sz w:val="24"/>
          <w:szCs w:val="24"/>
        </w:rPr>
        <w:lastRenderedPageBreak/>
        <w:t>this case, we built one 3×3×8 supercell, which contains 144 atoms</w:t>
      </w:r>
      <w:r>
        <w:rPr>
          <w:rFonts w:ascii="Times New Roman" w:hAnsi="Times New Roman" w:cs="Times New Roman"/>
          <w:sz w:val="24"/>
          <w:szCs w:val="24"/>
        </w:rPr>
        <w:t xml:space="preserve">. </w:t>
      </w:r>
      <w:r w:rsidRPr="002761F8">
        <w:rPr>
          <w:rFonts w:ascii="Times New Roman" w:hAnsi="Times New Roman" w:cs="Times New Roman"/>
          <w:sz w:val="24"/>
          <w:szCs w:val="24"/>
        </w:rPr>
        <w:t xml:space="preserve">The sufficient supercell size is validated </w:t>
      </w:r>
      <w:r w:rsidRPr="002761F8">
        <w:rPr>
          <w:rFonts w:ascii="Times New Roman" w:hAnsi="Times New Roman" w:cs="Times New Roman"/>
          <w:sz w:val="24"/>
          <w:szCs w:val="24"/>
          <w:shd w:val="clear" w:color="auto" w:fill="FFFFFF"/>
        </w:rPr>
        <w:t xml:space="preserve">using different supercell sizes of </w:t>
      </w:r>
      <w:r w:rsidR="00284962">
        <w:rPr>
          <w:rFonts w:ascii="Times New Roman" w:hAnsi="Times New Roman" w:cs="Times New Roman"/>
          <w:sz w:val="24"/>
          <w:szCs w:val="24"/>
        </w:rPr>
        <w:t>2×2×8</w:t>
      </w:r>
      <w:r w:rsidR="00284962">
        <w:rPr>
          <w:rFonts w:ascii="Times New Roman" w:hAnsi="Times New Roman" w:cs="Times New Roman" w:hint="eastAsia"/>
          <w:sz w:val="24"/>
          <w:szCs w:val="24"/>
        </w:rPr>
        <w:t>,</w:t>
      </w:r>
      <w:r w:rsidR="00284962">
        <w:rPr>
          <w:rFonts w:ascii="Times New Roman" w:hAnsi="Times New Roman" w:cs="Times New Roman"/>
          <w:sz w:val="24"/>
          <w:szCs w:val="24"/>
        </w:rPr>
        <w:t xml:space="preserve"> 3×3×8, and 4×4×8</w:t>
      </w:r>
      <w:r w:rsidRPr="002761F8">
        <w:rPr>
          <w:rFonts w:ascii="Times New Roman" w:hAnsi="Times New Roman" w:cs="Times New Roman"/>
          <w:sz w:val="24"/>
          <w:szCs w:val="24"/>
          <w:shd w:val="clear" w:color="auto" w:fill="FFFFFF"/>
        </w:rPr>
        <w:t>, containing 64, 144, and 256 atoms, respectively</w:t>
      </w:r>
      <w:r w:rsidRPr="002761F8">
        <w:rPr>
          <w:rFonts w:ascii="Times New Roman" w:hAnsi="Times New Roman" w:cs="Times New Roman" w:hint="eastAsia"/>
          <w:sz w:val="24"/>
          <w:szCs w:val="24"/>
          <w:shd w:val="clear" w:color="auto" w:fill="FFFFFF"/>
        </w:rPr>
        <w:t>.</w:t>
      </w:r>
      <w:r w:rsidRPr="002761F8">
        <w:rPr>
          <w:rFonts w:ascii="Times New Roman" w:hAnsi="Times New Roman" w:cs="Times New Roman"/>
          <w:sz w:val="24"/>
          <w:szCs w:val="24"/>
          <w:shd w:val="clear" w:color="auto" w:fill="FFFFFF"/>
        </w:rPr>
        <w:t xml:space="preserve"> T</w:t>
      </w:r>
      <w:r w:rsidRPr="002761F8">
        <w:rPr>
          <w:rFonts w:ascii="Times New Roman" w:hAnsi="Times New Roman" w:cs="Times New Roman"/>
          <w:sz w:val="24"/>
          <w:szCs w:val="24"/>
        </w:rPr>
        <w:t>he estimated errors for the formation energies are less than 0.28 eV, which do not significantly affect our later discussions and conclusions</w:t>
      </w:r>
      <w:r w:rsidR="0069287C">
        <w:rPr>
          <w:rFonts w:ascii="Times New Roman" w:hAnsi="Times New Roman" w:cs="Times New Roman"/>
          <w:sz w:val="24"/>
          <w:szCs w:val="24"/>
        </w:rPr>
        <w:t xml:space="preserve"> as shown in </w:t>
      </w:r>
      <w:r w:rsidR="002761F8">
        <w:rPr>
          <w:rFonts w:ascii="Times New Roman" w:hAnsi="Times New Roman" w:cs="Times New Roman"/>
          <w:sz w:val="24"/>
          <w:szCs w:val="24"/>
        </w:rPr>
        <w:t>Fig</w:t>
      </w:r>
      <w:r w:rsidR="00E95E63">
        <w:rPr>
          <w:rFonts w:ascii="Times New Roman" w:hAnsi="Times New Roman" w:cs="Times New Roman"/>
          <w:sz w:val="24"/>
          <w:szCs w:val="24"/>
        </w:rPr>
        <w:t>ure</w:t>
      </w:r>
      <w:r w:rsidR="002761F8">
        <w:rPr>
          <w:rFonts w:ascii="Times New Roman" w:hAnsi="Times New Roman" w:cs="Times New Roman"/>
          <w:sz w:val="24"/>
          <w:szCs w:val="24"/>
        </w:rPr>
        <w:t xml:space="preserve"> 3.2</w:t>
      </w:r>
      <w:r w:rsidRPr="002761F8">
        <w:rPr>
          <w:rFonts w:ascii="Times New Roman" w:hAnsi="Times New Roman" w:cs="Times New Roman"/>
          <w:sz w:val="24"/>
          <w:szCs w:val="24"/>
        </w:rPr>
        <w:t xml:space="preserve">. Detail information </w:t>
      </w:r>
      <w:r w:rsidR="002761F8">
        <w:rPr>
          <w:rFonts w:ascii="Times New Roman" w:hAnsi="Times New Roman" w:cs="Times New Roman"/>
          <w:sz w:val="24"/>
          <w:szCs w:val="24"/>
        </w:rPr>
        <w:t>can be found in Ref. 3</w:t>
      </w:r>
      <w:r w:rsidR="00F86289">
        <w:rPr>
          <w:rFonts w:ascii="Times New Roman" w:hAnsi="Times New Roman" w:cs="Times New Roman"/>
          <w:sz w:val="24"/>
          <w:szCs w:val="24"/>
        </w:rPr>
        <w:t>7</w:t>
      </w:r>
      <w:r w:rsidRPr="002761F8">
        <w:rPr>
          <w:rFonts w:ascii="Times New Roman" w:hAnsi="Times New Roman" w:cs="Times New Roman"/>
          <w:sz w:val="24"/>
          <w:szCs w:val="24"/>
          <w:shd w:val="clear" w:color="auto" w:fill="FFFFFF"/>
        </w:rPr>
        <w:t>.</w:t>
      </w:r>
      <w:r w:rsidRPr="00007B30">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rPr>
        <w:t xml:space="preserve">All computations are performed with a cutoff energy of 600 eV for the plane wave basis set and with spin-polarized conditions. The k-point mesh is set 3×3×1 or denser. Both errors from the cutoff energy and the k-point convergence are less than 1 meV/atom. All lattice parameters and atomic coordinates are fully relaxed until the forces on individual atoms </w:t>
      </w:r>
      <w:r w:rsidR="00997E10">
        <w:rPr>
          <w:rFonts w:ascii="Times New Roman" w:hAnsi="Times New Roman" w:cs="Times New Roman"/>
          <w:sz w:val="24"/>
          <w:szCs w:val="24"/>
        </w:rPr>
        <w:t>a</w:t>
      </w:r>
      <w:r>
        <w:rPr>
          <w:rFonts w:ascii="Times New Roman" w:hAnsi="Times New Roman" w:cs="Times New Roman"/>
          <w:sz w:val="24"/>
          <w:szCs w:val="24"/>
        </w:rPr>
        <w:t>re smaller than 1×10</w:t>
      </w:r>
      <w:r w:rsidRPr="003764E8">
        <w:rPr>
          <w:rFonts w:ascii="Times New Roman" w:hAnsi="Times New Roman" w:cs="Times New Roman"/>
          <w:sz w:val="24"/>
          <w:szCs w:val="24"/>
          <w:vertAlign w:val="superscript"/>
        </w:rPr>
        <w:t>-3</w:t>
      </w:r>
      <w:r>
        <w:rPr>
          <w:rFonts w:ascii="Times New Roman" w:hAnsi="Times New Roman" w:cs="Times New Roman"/>
          <w:sz w:val="24"/>
          <w:szCs w:val="24"/>
        </w:rPr>
        <w:t xml:space="preserve"> eV</w:t>
      </w:r>
      <m:oMath>
        <m:r>
          <m:rPr>
            <m:sty m:val="p"/>
          </m:rPr>
          <w:rPr>
            <w:rFonts w:ascii="Cambria Math" w:hAnsi="Cambria Math" w:cs="Times New Roman"/>
            <w:sz w:val="24"/>
            <w:szCs w:val="24"/>
          </w:rPr>
          <m:t>/Å</m:t>
        </m:r>
      </m:oMath>
      <w:r>
        <w:rPr>
          <w:rFonts w:ascii="Times New Roman" w:hAnsi="Times New Roman" w:cs="Times New Roman"/>
          <w:sz w:val="24"/>
          <w:szCs w:val="24"/>
        </w:rPr>
        <w:t xml:space="preserve">. </w:t>
      </w:r>
      <w:r w:rsidR="00454167">
        <w:rPr>
          <w:rFonts w:ascii="Times New Roman" w:hAnsi="Times New Roman" w:cs="Times New Roman"/>
          <w:sz w:val="24"/>
          <w:szCs w:val="24"/>
        </w:rPr>
        <w:t xml:space="preserve">Diffusion path and </w:t>
      </w:r>
      <w:r w:rsidR="00E564AA">
        <w:rPr>
          <w:rFonts w:ascii="Times New Roman" w:hAnsi="Times New Roman" w:cs="Times New Roman"/>
          <w:sz w:val="24"/>
          <w:szCs w:val="24"/>
        </w:rPr>
        <w:t>migration barriers of defects a</w:t>
      </w:r>
      <w:r w:rsidR="00454167">
        <w:rPr>
          <w:rFonts w:ascii="Times New Roman" w:hAnsi="Times New Roman" w:cs="Times New Roman"/>
          <w:sz w:val="24"/>
          <w:szCs w:val="24"/>
        </w:rPr>
        <w:t>re investigated by the climbing-image nudged elastic band (CI-NEB) method [13</w:t>
      </w:r>
      <w:r w:rsidR="004847C0">
        <w:rPr>
          <w:rFonts w:ascii="Times New Roman" w:hAnsi="Times New Roman" w:cs="Times New Roman"/>
          <w:sz w:val="24"/>
          <w:szCs w:val="24"/>
        </w:rPr>
        <w:t>3</w:t>
      </w:r>
      <w:r w:rsidR="00454167">
        <w:rPr>
          <w:rFonts w:ascii="Times New Roman" w:hAnsi="Times New Roman" w:cs="Times New Roman"/>
          <w:sz w:val="24"/>
          <w:szCs w:val="24"/>
        </w:rPr>
        <w:t>].</w:t>
      </w:r>
    </w:p>
    <w:p w:rsidR="002761F8" w:rsidRPr="00BB7D65" w:rsidRDefault="002761F8" w:rsidP="00BB7D65">
      <w:pPr>
        <w:pStyle w:val="3"/>
        <w:tabs>
          <w:tab w:val="left" w:pos="4800"/>
        </w:tabs>
        <w:spacing w:before="120" w:after="120" w:line="480" w:lineRule="auto"/>
        <w:rPr>
          <w:rFonts w:ascii="Times New Roman" w:hAnsi="Times New Roman" w:cs="Times New Roman"/>
          <w:b/>
          <w:i/>
          <w:color w:val="auto"/>
        </w:rPr>
      </w:pPr>
      <w:bookmarkStart w:id="24" w:name="_Toc487374873"/>
      <w:r w:rsidRPr="00BB7D65">
        <w:rPr>
          <w:rFonts w:ascii="Times New Roman" w:hAnsi="Times New Roman" w:cs="Times New Roman"/>
          <w:b/>
          <w:i/>
          <w:color w:val="auto"/>
        </w:rPr>
        <w:t>3.2.2 Determination of Defect Configuration</w:t>
      </w:r>
      <w:bookmarkEnd w:id="24"/>
    </w:p>
    <w:p w:rsidR="008163DB" w:rsidRPr="007E74FB" w:rsidRDefault="00E564AA" w:rsidP="000C541A">
      <w:pPr>
        <w:spacing w:after="240" w:line="480" w:lineRule="auto"/>
        <w:ind w:firstLine="360"/>
        <w:jc w:val="both"/>
        <w:rPr>
          <w:rFonts w:ascii="Times New Roman" w:eastAsiaTheme="majorEastAsia" w:hAnsi="Times New Roman" w:cs="Times New Roman"/>
          <w:sz w:val="24"/>
          <w:szCs w:val="24"/>
        </w:rPr>
      </w:pPr>
      <w:r w:rsidRPr="003764E8">
        <w:rPr>
          <w:rFonts w:ascii="Times New Roman" w:hAnsi="Times New Roman" w:cs="Times New Roman"/>
          <w:sz w:val="24"/>
          <w:szCs w:val="24"/>
        </w:rPr>
        <w:t xml:space="preserve">The </w:t>
      </w:r>
      <w:r>
        <w:rPr>
          <w:rFonts w:ascii="Times New Roman" w:hAnsi="Times New Roman" w:cs="Times New Roman"/>
          <w:sz w:val="24"/>
          <w:szCs w:val="24"/>
        </w:rPr>
        <w:t>structures of atomic vacancies, V</w:t>
      </w:r>
      <w:r w:rsidRPr="003764E8">
        <w:rPr>
          <w:rFonts w:ascii="Times New Roman" w:hAnsi="Times New Roman" w:cs="Times New Roman"/>
          <w:sz w:val="24"/>
          <w:szCs w:val="24"/>
          <w:vertAlign w:val="subscript"/>
        </w:rPr>
        <w:t>Si</w:t>
      </w:r>
      <w:r>
        <w:rPr>
          <w:rFonts w:ascii="Times New Roman" w:hAnsi="Times New Roman" w:cs="Times New Roman"/>
          <w:sz w:val="24"/>
          <w:szCs w:val="24"/>
        </w:rPr>
        <w:t xml:space="preserve"> and V</w:t>
      </w:r>
      <w:r w:rsidRPr="003764E8">
        <w:rPr>
          <w:rFonts w:ascii="Times New Roman" w:hAnsi="Times New Roman" w:cs="Times New Roman"/>
          <w:sz w:val="24"/>
          <w:szCs w:val="24"/>
          <w:vertAlign w:val="subscript"/>
        </w:rPr>
        <w:t>C</w:t>
      </w:r>
      <w:r>
        <w:rPr>
          <w:rFonts w:ascii="Times New Roman" w:hAnsi="Times New Roman" w:cs="Times New Roman"/>
          <w:sz w:val="24"/>
          <w:szCs w:val="24"/>
        </w:rPr>
        <w:t>, are straightforward since there is only one crystallographically inequivalent site for each atom</w:t>
      </w:r>
      <w:r w:rsidR="008163DB">
        <w:rPr>
          <w:rFonts w:ascii="Times New Roman" w:hAnsi="Times New Roman" w:cs="Times New Roman"/>
          <w:sz w:val="24"/>
          <w:szCs w:val="24"/>
        </w:rPr>
        <w:t xml:space="preserve">. </w:t>
      </w:r>
      <w:r>
        <w:rPr>
          <w:rFonts w:ascii="Times New Roman" w:hAnsi="Times New Roman" w:cs="Times New Roman"/>
          <w:sz w:val="24"/>
          <w:szCs w:val="24"/>
        </w:rPr>
        <w:t>In contrast, the structures of the interstitial are more complex, especially near the SF region</w:t>
      </w:r>
      <w:r w:rsidR="008163DB">
        <w:rPr>
          <w:rFonts w:ascii="Times New Roman" w:hAnsi="Times New Roman" w:cs="Times New Roman"/>
          <w:sz w:val="24"/>
          <w:szCs w:val="24"/>
        </w:rPr>
        <w:t xml:space="preserve">. </w:t>
      </w:r>
      <w:r w:rsidR="00750079">
        <w:rPr>
          <w:rFonts w:ascii="Times New Roman" w:hAnsi="Times New Roman" w:cs="Times New Roman"/>
          <w:sz w:val="24"/>
          <w:szCs w:val="24"/>
        </w:rPr>
        <w:t>Even though many previous studie</w:t>
      </w:r>
      <w:r>
        <w:rPr>
          <w:rFonts w:ascii="Times New Roman" w:hAnsi="Times New Roman" w:cs="Times New Roman"/>
          <w:sz w:val="24"/>
          <w:szCs w:val="24"/>
        </w:rPr>
        <w:t xml:space="preserve">s have been done to determine the configurations of interstitials in bulk </w:t>
      </w:r>
      <w:r w:rsidR="004847C0">
        <w:rPr>
          <w:rFonts w:ascii="Times New Roman" w:hAnsi="Times New Roman" w:cs="Times New Roman"/>
          <w:sz w:val="24"/>
          <w:szCs w:val="24"/>
        </w:rPr>
        <w:t>[38</w:t>
      </w:r>
      <w:r w:rsidR="004847C0">
        <w:rPr>
          <w:rFonts w:ascii="Times New Roman" w:hAnsi="Times New Roman" w:cs="Times New Roman" w:hint="eastAsia"/>
          <w:sz w:val="24"/>
          <w:szCs w:val="24"/>
        </w:rPr>
        <w:t>-40</w:t>
      </w:r>
      <w:r w:rsidR="008163DB">
        <w:rPr>
          <w:rFonts w:ascii="Times New Roman" w:hAnsi="Times New Roman" w:cs="Times New Roman" w:hint="eastAsia"/>
          <w:sz w:val="24"/>
          <w:szCs w:val="24"/>
        </w:rPr>
        <w:t>]</w:t>
      </w:r>
      <w:r w:rsidR="008163DB">
        <w:rPr>
          <w:rFonts w:ascii="Times New Roman" w:hAnsi="Times New Roman" w:cs="Times New Roman"/>
          <w:sz w:val="24"/>
          <w:szCs w:val="24"/>
        </w:rPr>
        <w:t xml:space="preserve">, </w:t>
      </w:r>
      <w:r>
        <w:rPr>
          <w:rFonts w:ascii="Times New Roman" w:hAnsi="Times New Roman" w:cs="Times New Roman"/>
          <w:sz w:val="24"/>
          <w:szCs w:val="24"/>
        </w:rPr>
        <w:t xml:space="preserve">considering the glide of stacking sequence layers and the change of complex electronic structure of </w:t>
      </w:r>
      <w:r w:rsidR="00750079">
        <w:rPr>
          <w:rFonts w:ascii="Times New Roman" w:hAnsi="Times New Roman" w:cs="Times New Roman"/>
          <w:sz w:val="24"/>
          <w:szCs w:val="24"/>
        </w:rPr>
        <w:t>the SF layer, more detail work</w:t>
      </w:r>
      <w:r>
        <w:rPr>
          <w:rFonts w:ascii="Times New Roman" w:hAnsi="Times New Roman" w:cs="Times New Roman"/>
          <w:sz w:val="24"/>
          <w:szCs w:val="24"/>
        </w:rPr>
        <w:t xml:space="preserve"> should be done to determine the interstitial configurations near the SF region</w:t>
      </w:r>
      <w:r w:rsidR="008163DB">
        <w:rPr>
          <w:rFonts w:ascii="Times New Roman" w:hAnsi="Times New Roman" w:cs="Times New Roman"/>
          <w:sz w:val="24"/>
          <w:szCs w:val="24"/>
        </w:rPr>
        <w:t>. In this study, the meshing method</w:t>
      </w:r>
      <w:r w:rsidR="007E74FB">
        <w:rPr>
          <w:rFonts w:ascii="Times New Roman" w:hAnsi="Times New Roman" w:cs="Times New Roman"/>
          <w:sz w:val="24"/>
          <w:szCs w:val="24"/>
        </w:rPr>
        <w:t xml:space="preserve"> [1</w:t>
      </w:r>
      <w:r w:rsidR="004847C0">
        <w:rPr>
          <w:rFonts w:ascii="Times New Roman" w:hAnsi="Times New Roman" w:cs="Times New Roman"/>
          <w:sz w:val="24"/>
          <w:szCs w:val="24"/>
        </w:rPr>
        <w:t>34</w:t>
      </w:r>
      <w:r w:rsidR="008163DB">
        <w:rPr>
          <w:rFonts w:ascii="Times New Roman" w:hAnsi="Times New Roman" w:cs="Times New Roman"/>
          <w:sz w:val="24"/>
          <w:szCs w:val="24"/>
        </w:rPr>
        <w:t xml:space="preserve">] is used to map all the open spaces in the stacking fault region. </w:t>
      </w:r>
      <w:r>
        <w:rPr>
          <w:rFonts w:ascii="Times New Roman" w:hAnsi="Times New Roman" w:cs="Times New Roman"/>
          <w:sz w:val="24"/>
          <w:szCs w:val="24"/>
        </w:rPr>
        <w:t>Because of the symmetry of the SF layer</w:t>
      </w:r>
      <w:r w:rsidR="008163DB">
        <w:rPr>
          <w:rFonts w:ascii="Times New Roman" w:hAnsi="Times New Roman" w:cs="Times New Roman"/>
          <w:sz w:val="24"/>
          <w:szCs w:val="24"/>
        </w:rPr>
        <w:t>, a 3×3×10 mesh-points region is built in three layers in the SF region (both below and above SF layer, and at the SF layer), as shown in</w:t>
      </w:r>
      <w:r w:rsidR="00E95E63">
        <w:rPr>
          <w:rFonts w:ascii="Times New Roman" w:hAnsi="Times New Roman" w:cs="Times New Roman"/>
          <w:sz w:val="24"/>
          <w:szCs w:val="24"/>
        </w:rPr>
        <w:t xml:space="preserve"> Figure</w:t>
      </w:r>
      <w:r w:rsidR="008163DB">
        <w:rPr>
          <w:rFonts w:ascii="Times New Roman" w:hAnsi="Times New Roman" w:cs="Times New Roman"/>
          <w:sz w:val="24"/>
          <w:szCs w:val="24"/>
        </w:rPr>
        <w:t xml:space="preserve"> </w:t>
      </w:r>
      <w:r>
        <w:rPr>
          <w:rFonts w:ascii="Times New Roman" w:hAnsi="Times New Roman" w:cs="Times New Roman"/>
          <w:sz w:val="24"/>
          <w:szCs w:val="24"/>
        </w:rPr>
        <w:t>3.1,</w:t>
      </w:r>
      <w:r w:rsidR="008163DB">
        <w:rPr>
          <w:rFonts w:ascii="Times New Roman" w:hAnsi="Times New Roman" w:cs="Times New Roman"/>
          <w:sz w:val="24"/>
          <w:szCs w:val="24"/>
        </w:rPr>
        <w:t xml:space="preserve"> </w:t>
      </w:r>
      <w:r>
        <w:rPr>
          <w:rFonts w:ascii="Times New Roman" w:hAnsi="Times New Roman" w:cs="Times New Roman"/>
          <w:sz w:val="24"/>
          <w:szCs w:val="24"/>
        </w:rPr>
        <w:t>and then</w:t>
      </w:r>
      <w:r w:rsidR="00750079">
        <w:rPr>
          <w:rFonts w:ascii="Times New Roman" w:hAnsi="Times New Roman" w:cs="Times New Roman"/>
          <w:sz w:val="24"/>
          <w:szCs w:val="24"/>
        </w:rPr>
        <w:t xml:space="preserve"> a</w:t>
      </w:r>
      <w:r>
        <w:rPr>
          <w:rFonts w:ascii="Times New Roman" w:hAnsi="Times New Roman" w:cs="Times New Roman"/>
          <w:sz w:val="24"/>
          <w:szCs w:val="24"/>
        </w:rPr>
        <w:t xml:space="preserve"> Si or C interstitial atom is added individually into each mesh space. Finally, we fully relax the system to search </w:t>
      </w:r>
      <w:r w:rsidR="00750079">
        <w:rPr>
          <w:rFonts w:ascii="Times New Roman" w:hAnsi="Times New Roman" w:cs="Times New Roman"/>
          <w:sz w:val="24"/>
          <w:szCs w:val="24"/>
        </w:rPr>
        <w:t xml:space="preserve">for </w:t>
      </w:r>
      <w:r>
        <w:rPr>
          <w:rFonts w:ascii="Times New Roman" w:hAnsi="Times New Roman" w:cs="Times New Roman"/>
          <w:sz w:val="24"/>
          <w:szCs w:val="24"/>
        </w:rPr>
        <w:lastRenderedPageBreak/>
        <w:t>the local stable position in DFT calculation. By doing this method, various potential interstitial configurations are determined and will be discussed below. We believe that this method would be useful for the determination of i</w:t>
      </w:r>
      <w:r w:rsidR="00750079">
        <w:rPr>
          <w:rFonts w:ascii="Times New Roman" w:hAnsi="Times New Roman" w:cs="Times New Roman"/>
          <w:sz w:val="24"/>
          <w:szCs w:val="24"/>
        </w:rPr>
        <w:t>nterstitial configuration in other</w:t>
      </w:r>
      <w:r>
        <w:rPr>
          <w:rFonts w:ascii="Times New Roman" w:hAnsi="Times New Roman" w:cs="Times New Roman"/>
          <w:sz w:val="24"/>
          <w:szCs w:val="24"/>
        </w:rPr>
        <w:t xml:space="preserve"> complex structure</w:t>
      </w:r>
      <w:r w:rsidR="00750079">
        <w:rPr>
          <w:rFonts w:ascii="Times New Roman" w:hAnsi="Times New Roman" w:cs="Times New Roman"/>
          <w:sz w:val="24"/>
          <w:szCs w:val="24"/>
        </w:rPr>
        <w:t>s such as grain boundaries</w:t>
      </w:r>
      <w:r>
        <w:rPr>
          <w:rFonts w:ascii="Times New Roman" w:hAnsi="Times New Roman" w:cs="Times New Roman"/>
          <w:sz w:val="24"/>
          <w:szCs w:val="24"/>
        </w:rPr>
        <w:t>, dislocation</w:t>
      </w:r>
      <w:r w:rsidR="00750079">
        <w:rPr>
          <w:rFonts w:ascii="Times New Roman" w:hAnsi="Times New Roman" w:cs="Times New Roman"/>
          <w:sz w:val="24"/>
          <w:szCs w:val="24"/>
        </w:rPr>
        <w:t>s</w:t>
      </w:r>
      <w:r>
        <w:rPr>
          <w:rFonts w:ascii="Times New Roman" w:hAnsi="Times New Roman" w:cs="Times New Roman"/>
          <w:sz w:val="24"/>
          <w:szCs w:val="24"/>
        </w:rPr>
        <w:t xml:space="preserve"> and some other complex defects, which would be important for the investigation of defect coupling effects.</w:t>
      </w:r>
    </w:p>
    <w:p w:rsidR="008163DB" w:rsidRPr="00BB7D65" w:rsidRDefault="008163DB" w:rsidP="00BB7D65">
      <w:pPr>
        <w:pStyle w:val="3"/>
        <w:tabs>
          <w:tab w:val="left" w:pos="4800"/>
        </w:tabs>
        <w:spacing w:before="120" w:after="120" w:line="480" w:lineRule="auto"/>
        <w:rPr>
          <w:rFonts w:ascii="Times New Roman" w:hAnsi="Times New Roman" w:cs="Times New Roman"/>
          <w:b/>
          <w:i/>
          <w:color w:val="auto"/>
        </w:rPr>
      </w:pPr>
      <w:bookmarkStart w:id="25" w:name="_Toc487374874"/>
      <w:r w:rsidRPr="00BB7D65">
        <w:rPr>
          <w:rFonts w:ascii="Times New Roman" w:hAnsi="Times New Roman" w:cs="Times New Roman"/>
          <w:b/>
          <w:i/>
          <w:color w:val="auto"/>
        </w:rPr>
        <w:t>3</w:t>
      </w:r>
      <w:r w:rsidR="007E74FB" w:rsidRPr="00BB7D65">
        <w:rPr>
          <w:rFonts w:ascii="Times New Roman" w:hAnsi="Times New Roman" w:cs="Times New Roman"/>
          <w:b/>
          <w:i/>
          <w:color w:val="auto"/>
        </w:rPr>
        <w:t xml:space="preserve">.2.3 </w:t>
      </w:r>
      <w:r w:rsidR="00E01528" w:rsidRPr="00BB7D65">
        <w:rPr>
          <w:rFonts w:ascii="Times New Roman" w:hAnsi="Times New Roman" w:cs="Times New Roman"/>
          <w:b/>
          <w:i/>
          <w:color w:val="auto"/>
        </w:rPr>
        <w:t>Defect Formation Energy and Transition E</w:t>
      </w:r>
      <w:r w:rsidRPr="00BB7D65">
        <w:rPr>
          <w:rFonts w:ascii="Times New Roman" w:hAnsi="Times New Roman" w:cs="Times New Roman"/>
          <w:b/>
          <w:i/>
          <w:color w:val="auto"/>
        </w:rPr>
        <w:t>nergy</w:t>
      </w:r>
      <w:bookmarkEnd w:id="25"/>
    </w:p>
    <w:p w:rsidR="008163DB" w:rsidRDefault="008163DB"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formation energy of a defect in a charge state </w:t>
      </w:r>
      <m:oMath>
        <m:r>
          <w:rPr>
            <w:rFonts w:ascii="Cambria Math" w:hAnsi="Cambria Math" w:cs="Times New Roman"/>
            <w:sz w:val="24"/>
            <w:szCs w:val="24"/>
          </w:rPr>
          <m:t>q</m:t>
        </m:r>
      </m:oMath>
      <w:r>
        <w:rPr>
          <w:rFonts w:ascii="Times New Roman" w:hAnsi="Times New Roman" w:cs="Times New Roman"/>
          <w:sz w:val="24"/>
          <w:szCs w:val="24"/>
        </w:rPr>
        <w:t xml:space="preserve"> is </w:t>
      </w:r>
      <w:r w:rsidR="00E564AA">
        <w:rPr>
          <w:rFonts w:ascii="Times New Roman" w:hAnsi="Times New Roman" w:cs="Times New Roman"/>
          <w:sz w:val="24"/>
          <w:szCs w:val="24"/>
        </w:rPr>
        <w:t>given</w:t>
      </w:r>
      <w:r>
        <w:rPr>
          <w:rFonts w:ascii="Times New Roman" w:hAnsi="Times New Roman" w:cs="Times New Roman"/>
          <w:sz w:val="24"/>
          <w:szCs w:val="24"/>
        </w:rPr>
        <w:t xml:space="preserve"> in </w:t>
      </w:r>
      <w:r w:rsidR="007E74FB">
        <w:rPr>
          <w:rFonts w:ascii="Times New Roman" w:hAnsi="Times New Roman" w:cs="Times New Roman"/>
          <w:sz w:val="24"/>
          <w:szCs w:val="24"/>
        </w:rPr>
        <w:t>Ref. 1</w:t>
      </w:r>
      <w:r w:rsidR="004847C0">
        <w:rPr>
          <w:rFonts w:ascii="Times New Roman" w:hAnsi="Times New Roman" w:cs="Times New Roman"/>
          <w:sz w:val="24"/>
          <w:szCs w:val="24"/>
        </w:rPr>
        <w:t>35</w:t>
      </w:r>
      <w:r>
        <w:rPr>
          <w:rFonts w:ascii="Times New Roman" w:hAnsi="Times New Roman" w:cs="Times New Roman"/>
          <w:sz w:val="24"/>
          <w:szCs w:val="24"/>
        </w:rPr>
        <w:t>:</w:t>
      </w:r>
    </w:p>
    <w:p w:rsidR="008163DB" w:rsidRPr="0004428D" w:rsidRDefault="00486DF0" w:rsidP="000C541A">
      <w:pPr>
        <w:spacing w:after="0" w:line="480" w:lineRule="auto"/>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d>
            <m:dPr>
              <m:ctrlPr>
                <w:rPr>
                  <w:rFonts w:ascii="Cambria Math" w:hAnsi="Cambria Math" w:cs="Times New Roman"/>
                  <w:i/>
                  <w:sz w:val="24"/>
                  <w:szCs w:val="24"/>
                </w:rPr>
              </m:ctrlPr>
            </m:dPr>
            <m:e>
              <m:r>
                <m:rPr>
                  <m:sty m:val="p"/>
                </m:rPr>
                <w:rPr>
                  <w:rFonts w:ascii="Cambria Math" w:hAnsi="Cambria Math" w:cs="Times New Roman"/>
                  <w:sz w:val="24"/>
                  <w:szCs w:val="24"/>
                </w:rPr>
                <m:t>defect</m:t>
              </m:r>
              <m:r>
                <w:rPr>
                  <w:rFonts w:ascii="Cambria Math" w:hAnsi="Cambria Math" w:cs="Times New Roman"/>
                  <w:sz w:val="24"/>
                  <w:szCs w:val="24"/>
                </w:rPr>
                <m:t>, q</m:t>
              </m:r>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i/>
                  <w:sz w:val="24"/>
                  <w:szCs w:val="24"/>
                </w:rPr>
              </m:ctrlPr>
            </m:dPr>
            <m:e>
              <m:r>
                <m:rPr>
                  <m:sty m:val="p"/>
                </m:rPr>
                <w:rPr>
                  <w:rFonts w:ascii="Cambria Math" w:hAnsi="Cambria Math" w:cs="Times New Roman"/>
                  <w:sz w:val="24"/>
                  <w:szCs w:val="24"/>
                </w:rPr>
                <m:t>defect</m:t>
              </m:r>
              <m:r>
                <w:rPr>
                  <w:rFonts w:ascii="Cambria Math" w:hAnsi="Cambria Math" w:cs="Times New Roman"/>
                  <w:sz w:val="24"/>
                  <w:szCs w:val="24"/>
                </w:rPr>
                <m:t>, q</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i/>
                  <w:sz w:val="24"/>
                  <w:szCs w:val="24"/>
                </w:rPr>
              </m:ctrlPr>
            </m:dPr>
            <m:e>
              <m:r>
                <m:rPr>
                  <m:sty m:val="p"/>
                </m:rPr>
                <w:rPr>
                  <w:rFonts w:ascii="Cambria Math" w:hAnsi="Cambria Math" w:cs="Times New Roman"/>
                  <w:sz w:val="24"/>
                  <w:szCs w:val="24"/>
                </w:rPr>
                <m:t>perfect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Si</m:t>
              </m:r>
            </m:sub>
          </m:sSub>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m:rPr>
                  <m:sty m:val="p"/>
                </m:rPr>
                <w:rPr>
                  <w:rFonts w:ascii="Cambria Math" w:hAnsi="Cambria Math" w:cs="Times New Roman"/>
                  <w:sz w:val="24"/>
                  <w:szCs w:val="24"/>
                </w:rPr>
                <m:t>C</m:t>
              </m:r>
            </m:sub>
          </m:sSub>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C</m:t>
              </m:r>
            </m:sub>
          </m:sSub>
        </m:oMath>
      </m:oMathPara>
    </w:p>
    <w:p w:rsidR="008163DB" w:rsidRDefault="008163DB" w:rsidP="000C541A">
      <w:pPr>
        <w:spacing w:after="0" w:line="480" w:lineRule="auto"/>
        <w:jc w:val="center"/>
        <w:rPr>
          <w:rFonts w:ascii="Times New Roman" w:hAnsi="Times New Roman" w:cs="Times New Roman"/>
          <w:sz w:val="24"/>
          <w:szCs w:val="24"/>
        </w:rPr>
      </w:pPr>
      <m:oMath>
        <m:r>
          <m:rPr>
            <m:sty m:val="p"/>
          </m:rPr>
          <w:rPr>
            <w:rFonts w:ascii="Cambria Math" w:hAnsi="Cambria Math" w:cs="Times New Roman"/>
            <w:sz w:val="24"/>
            <w:szCs w:val="24"/>
          </w:rPr>
          <m:t xml:space="preserve">                            </m:t>
        </m:r>
        <m:r>
          <w:rPr>
            <w:rFonts w:ascii="Cambria Math" w:hAnsi="Cambria Math" w:cs="Times New Roman"/>
            <w:sz w:val="24"/>
            <w:szCs w:val="24"/>
          </w:rPr>
          <m:t>+q</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F</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VBM</m:t>
                </m:r>
              </m:sub>
              <m:sup>
                <m:r>
                  <m:rPr>
                    <m:sty m:val="p"/>
                  </m:rPr>
                  <w:rPr>
                    <w:rFonts w:ascii="Cambria Math" w:hAnsi="Cambria Math" w:cs="Times New Roman"/>
                    <w:sz w:val="24"/>
                    <w:szCs w:val="24"/>
                  </w:rPr>
                  <m:t>perfect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defect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perfect</m:t>
                </m:r>
              </m:sup>
            </m:sSubSup>
            <m:r>
              <w:rPr>
                <w:rFonts w:ascii="Cambria Math" w:hAnsi="Cambria Math" w:cs="Times New Roman"/>
                <w:sz w:val="24"/>
                <w:szCs w:val="24"/>
              </w:rPr>
              <m:t>)</m:t>
            </m:r>
          </m:e>
        </m:d>
      </m:oMath>
      <w:r>
        <w:rPr>
          <w:rFonts w:ascii="Times New Roman" w:hAnsi="Times New Roman" w:cs="Times New Roman"/>
          <w:sz w:val="24"/>
          <w:szCs w:val="24"/>
        </w:rPr>
        <w:t xml:space="preserve"> </w:t>
      </w:r>
      <w:r w:rsidR="00750079">
        <w:rPr>
          <w:rFonts w:ascii="Times New Roman" w:hAnsi="Times New Roman" w:cs="Times New Roman"/>
          <w:sz w:val="24"/>
          <w:szCs w:val="24"/>
        </w:rPr>
        <w:t>,</w:t>
      </w:r>
      <w:r>
        <w:rPr>
          <w:rFonts w:ascii="Times New Roman" w:hAnsi="Times New Roman" w:cs="Times New Roman"/>
          <w:sz w:val="24"/>
          <w:szCs w:val="24"/>
        </w:rPr>
        <w:t xml:space="preserve">                                 </w:t>
      </w:r>
      <w:r w:rsidR="005C247A">
        <w:rPr>
          <w:rFonts w:ascii="Times New Roman" w:hAnsi="Times New Roman" w:cs="Times New Roman"/>
          <w:sz w:val="24"/>
          <w:szCs w:val="24"/>
        </w:rPr>
        <w:t xml:space="preserve">   </w:t>
      </w:r>
      <w:r>
        <w:rPr>
          <w:rFonts w:ascii="Times New Roman" w:hAnsi="Times New Roman" w:cs="Times New Roman"/>
          <w:sz w:val="24"/>
          <w:szCs w:val="24"/>
        </w:rPr>
        <w:t>(</w:t>
      </w:r>
      <w:r w:rsidR="005C247A">
        <w:rPr>
          <w:rFonts w:ascii="Times New Roman" w:hAnsi="Times New Roman" w:cs="Times New Roman"/>
          <w:sz w:val="24"/>
          <w:szCs w:val="24"/>
        </w:rPr>
        <w:t>3.</w:t>
      </w:r>
      <w:r>
        <w:rPr>
          <w:rFonts w:ascii="Times New Roman" w:hAnsi="Times New Roman" w:cs="Times New Roman"/>
          <w:sz w:val="24"/>
          <w:szCs w:val="24"/>
        </w:rPr>
        <w:t>1)</w:t>
      </w:r>
    </w:p>
    <w:p w:rsidR="008163DB" w:rsidRDefault="008163DB" w:rsidP="00ED211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i/>
                <w:sz w:val="24"/>
                <w:szCs w:val="24"/>
              </w:rPr>
            </m:ctrlPr>
          </m:dPr>
          <m:e>
            <m:r>
              <m:rPr>
                <m:sty m:val="p"/>
              </m:rPr>
              <w:rPr>
                <w:rFonts w:ascii="Cambria Math" w:hAnsi="Cambria Math" w:cs="Times New Roman"/>
                <w:sz w:val="24"/>
                <w:szCs w:val="24"/>
              </w:rPr>
              <m:t>defect</m:t>
            </m:r>
            <m:r>
              <w:rPr>
                <w:rFonts w:ascii="Cambria Math" w:hAnsi="Cambria Math" w:cs="Times New Roman"/>
                <w:sz w:val="24"/>
                <w:szCs w:val="24"/>
              </w:rPr>
              <m:t>, q</m:t>
            </m:r>
          </m:e>
        </m:d>
      </m:oMath>
      <w:r>
        <w:rPr>
          <w:rFonts w:ascii="Times New Roman" w:hAnsi="Times New Roman" w:cs="Times New Roman"/>
          <w:sz w:val="24"/>
          <w:szCs w:val="24"/>
        </w:rPr>
        <w:t xml:space="preserve"> is the total energy of a supercell with a defect in a charge state </w:t>
      </w:r>
      <m:oMath>
        <m:r>
          <w:rPr>
            <w:rFonts w:ascii="Cambria Math" w:hAnsi="Cambria Math" w:cs="Times New Roman"/>
            <w:sz w:val="24"/>
            <w:szCs w:val="24"/>
          </w:rPr>
          <m:t>q</m:t>
        </m:r>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i/>
                <w:sz w:val="24"/>
                <w:szCs w:val="24"/>
              </w:rPr>
            </m:ctrlPr>
          </m:dPr>
          <m:e>
            <m:r>
              <m:rPr>
                <m:sty m:val="p"/>
              </m:rPr>
              <w:rPr>
                <w:rFonts w:ascii="Cambria Math" w:hAnsi="Cambria Math" w:cs="Times New Roman"/>
                <w:sz w:val="24"/>
                <w:szCs w:val="24"/>
              </w:rPr>
              <m:t>perfect</m:t>
            </m:r>
          </m:e>
        </m:d>
      </m:oMath>
      <w:r>
        <w:rPr>
          <w:rFonts w:ascii="Times New Roman" w:hAnsi="Times New Roman" w:cs="Times New Roman"/>
          <w:sz w:val="24"/>
          <w:szCs w:val="24"/>
        </w:rPr>
        <w:t xml:space="preserve"> is the total energy of a perfect supercell in the neutral state. </w:t>
      </w:r>
      <w:r w:rsidR="00750079" w:rsidRPr="00750079">
        <w:rPr>
          <w:rFonts w:ascii="Times New Roman" w:hAnsi="Times New Roman" w:cs="Times New Roman"/>
          <w:i/>
          <w:sz w:val="24"/>
          <w:szCs w:val="24"/>
        </w:rPr>
        <w:t>n</w:t>
      </w:r>
      <w:r w:rsidR="00750079" w:rsidRPr="00750079">
        <w:rPr>
          <w:rFonts w:ascii="Times New Roman" w:hAnsi="Times New Roman" w:cs="Times New Roman"/>
          <w:sz w:val="24"/>
          <w:szCs w:val="24"/>
          <w:vertAlign w:val="subscript"/>
        </w:rPr>
        <w:t>Si</w:t>
      </w:r>
      <w:r w:rsidR="00750079">
        <w:rPr>
          <w:rFonts w:ascii="Times New Roman" w:hAnsi="Times New Roman" w:cs="Times New Roman"/>
          <w:sz w:val="24"/>
          <w:szCs w:val="24"/>
        </w:rPr>
        <w:t xml:space="preserve"> and </w:t>
      </w:r>
      <w:r w:rsidR="00750079" w:rsidRPr="00750079">
        <w:rPr>
          <w:rFonts w:ascii="Times New Roman" w:hAnsi="Times New Roman" w:cs="Times New Roman"/>
          <w:i/>
          <w:sz w:val="24"/>
          <w:szCs w:val="24"/>
        </w:rPr>
        <w:t>n</w:t>
      </w:r>
      <w:r w:rsidR="00750079" w:rsidRPr="00750079">
        <w:rPr>
          <w:rFonts w:ascii="Times New Roman" w:hAnsi="Times New Roman" w:cs="Times New Roman"/>
          <w:sz w:val="24"/>
          <w:szCs w:val="24"/>
          <w:vertAlign w:val="subscript"/>
        </w:rPr>
        <w:t>C</w:t>
      </w:r>
      <w:r w:rsidR="00750079">
        <w:rPr>
          <w:rFonts w:ascii="Times New Roman" w:hAnsi="Times New Roman" w:cs="Times New Roman"/>
          <w:sz w:val="24"/>
          <w:szCs w:val="24"/>
        </w:rPr>
        <w:t xml:space="preserve"> </w:t>
      </w:r>
      <w:r>
        <w:rPr>
          <w:rFonts w:ascii="Times New Roman" w:hAnsi="Times New Roman" w:cs="Times New Roman"/>
          <w:sz w:val="24"/>
          <w:szCs w:val="24"/>
        </w:rPr>
        <w:t>are the number of Si and C atoms being transferred to/from an atomic reservoir to form a defect, and</w:t>
      </w:r>
      <w:r w:rsidR="0075007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Si</m:t>
            </m:r>
          </m:sub>
        </m:sSub>
      </m:oMath>
      <w:r>
        <w:rPr>
          <w:rFonts w:ascii="Times New Roman" w:hAnsi="Times New Roman" w:cs="Times New Roman"/>
          <w:sz w:val="24"/>
          <w:szCs w:val="24"/>
        </w:rPr>
        <w:t xml:space="preserve"> </w:t>
      </w:r>
      <w:r w:rsidR="00750079">
        <w:rPr>
          <w:rFonts w:ascii="Times New Roman" w:hAnsi="Times New Roman" w:cs="Times New Roman"/>
          <w:sz w:val="24"/>
          <w:szCs w:val="24"/>
        </w:rPr>
        <w:t>and</w:t>
      </w:r>
      <w:r w:rsidR="00E564A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C</m:t>
            </m:r>
          </m:sub>
        </m:sSub>
        <m:r>
          <w:rPr>
            <w:rFonts w:ascii="Cambria Math" w:hAnsi="Cambria Math" w:cs="Times New Roman"/>
            <w:sz w:val="24"/>
            <w:szCs w:val="24"/>
          </w:rPr>
          <m:t xml:space="preserve"> </m:t>
        </m:r>
      </m:oMath>
      <w:r>
        <w:rPr>
          <w:rFonts w:ascii="Times New Roman" w:hAnsi="Times New Roman" w:cs="Times New Roman"/>
          <w:sz w:val="24"/>
          <w:szCs w:val="24"/>
        </w:rPr>
        <w:t xml:space="preserve">are the atomic chemical potentials of Si and C, respectively. </w:t>
      </w:r>
      <m:oMath>
        <m:r>
          <w:rPr>
            <w:rFonts w:ascii="Cambria Math" w:hAnsi="Cambria Math" w:cs="Times New Roman"/>
            <w:sz w:val="24"/>
            <w:szCs w:val="24"/>
          </w:rPr>
          <m:t>q</m:t>
        </m:r>
      </m:oMath>
      <w:r>
        <w:rPr>
          <w:rFonts w:ascii="Times New Roman" w:hAnsi="Times New Roman" w:cs="Times New Roman"/>
          <w:sz w:val="24"/>
          <w:szCs w:val="24"/>
        </w:rPr>
        <w:t xml:space="preserve"> is the number of electrons transferred to/from the electronic reservoir.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F</m:t>
            </m:r>
          </m:sub>
        </m:sSub>
      </m:oMath>
      <w:r>
        <w:rPr>
          <w:rFonts w:ascii="Times New Roman" w:hAnsi="Times New Roman" w:cs="Times New Roman"/>
          <w:sz w:val="24"/>
          <w:szCs w:val="24"/>
        </w:rPr>
        <w:t xml:space="preserve"> is the Fermi level measured from the valence band maximum (VBM), which changes within the band gap, </w:t>
      </w:r>
      <w:r w:rsidRPr="00210C4A">
        <w:rPr>
          <w:rFonts w:ascii="Times New Roman" w:hAnsi="Times New Roman" w:cs="Times New Roman"/>
          <w:i/>
          <w:sz w:val="24"/>
          <w:szCs w:val="24"/>
        </w:rPr>
        <w:t>E</w:t>
      </w:r>
      <w:r w:rsidRPr="00210C4A">
        <w:rPr>
          <w:rFonts w:ascii="Times New Roman" w:hAnsi="Times New Roman" w:cs="Times New Roman"/>
          <w:i/>
          <w:sz w:val="24"/>
          <w:szCs w:val="24"/>
          <w:vertAlign w:val="subscript"/>
        </w:rPr>
        <w:t>g</w:t>
      </w:r>
      <w:r>
        <w:rPr>
          <w:rFonts w:ascii="Times New Roman" w:hAnsi="Times New Roman" w:cs="Times New Roman"/>
          <w:sz w:val="24"/>
          <w:szCs w:val="24"/>
        </w:rPr>
        <w:t xml:space="preserve">. In this work, the calculated </w:t>
      </w:r>
      <w:r w:rsidRPr="00210C4A">
        <w:rPr>
          <w:rFonts w:ascii="Times New Roman" w:hAnsi="Times New Roman" w:cs="Times New Roman"/>
          <w:i/>
          <w:sz w:val="24"/>
          <w:szCs w:val="24"/>
        </w:rPr>
        <w:t>E</w:t>
      </w:r>
      <w:r w:rsidRPr="00210C4A">
        <w:rPr>
          <w:rFonts w:ascii="Times New Roman" w:hAnsi="Times New Roman" w:cs="Times New Roman"/>
          <w:i/>
          <w:sz w:val="24"/>
          <w:szCs w:val="24"/>
          <w:vertAlign w:val="subscript"/>
        </w:rPr>
        <w:t>g</w:t>
      </w:r>
      <w:r>
        <w:rPr>
          <w:rFonts w:ascii="Times New Roman" w:hAnsi="Times New Roman" w:cs="Times New Roman"/>
          <w:i/>
          <w:sz w:val="24"/>
          <w:szCs w:val="24"/>
          <w:vertAlign w:val="subscript"/>
        </w:rPr>
        <w:t xml:space="preserve"> </w:t>
      </w:r>
      <w:r w:rsidR="00750079">
        <w:rPr>
          <w:rFonts w:ascii="Times New Roman" w:hAnsi="Times New Roman" w:cs="Times New Roman"/>
          <w:sz w:val="24"/>
          <w:szCs w:val="24"/>
        </w:rPr>
        <w:t xml:space="preserve">= 1.4 eV for </w:t>
      </w:r>
      <w:r>
        <w:rPr>
          <w:rFonts w:ascii="Times New Roman" w:hAnsi="Times New Roman" w:cs="Times New Roman"/>
          <w:sz w:val="24"/>
          <w:szCs w:val="24"/>
        </w:rPr>
        <w:t>bulk 3C-SiC is smaller than the experimental value of 2.39 eV, which is a typical issue of DFT. The correction for the band gap was discussed elsewhere</w:t>
      </w:r>
      <w:r w:rsidR="005C247A">
        <w:rPr>
          <w:rFonts w:ascii="Times New Roman" w:hAnsi="Times New Roman" w:cs="Times New Roman"/>
          <w:sz w:val="24"/>
          <w:szCs w:val="24"/>
        </w:rPr>
        <w:t xml:space="preserve"> [3</w:t>
      </w:r>
      <w:r w:rsidR="004847C0">
        <w:rPr>
          <w:rFonts w:ascii="Times New Roman" w:hAnsi="Times New Roman" w:cs="Times New Roman"/>
          <w:sz w:val="24"/>
          <w:szCs w:val="24"/>
        </w:rPr>
        <w:t>8</w:t>
      </w:r>
      <w:r>
        <w:rPr>
          <w:rFonts w:ascii="Times New Roman" w:hAnsi="Times New Roman" w:cs="Times New Roman"/>
          <w:sz w:val="24"/>
          <w:szCs w:val="24"/>
        </w:rPr>
        <w:t>]. In the case of a system with stacking faults, there is no obvious variation in the band gap value compared with that in the bulk, except the slight vibration at the band edge, which is similar to previous results</w:t>
      </w:r>
      <w:r w:rsidR="005C247A">
        <w:rPr>
          <w:rFonts w:ascii="Times New Roman" w:hAnsi="Times New Roman" w:cs="Times New Roman"/>
          <w:sz w:val="24"/>
          <w:szCs w:val="24"/>
        </w:rPr>
        <w:t xml:space="preserve"> [8</w:t>
      </w:r>
      <w:r w:rsidR="004847C0">
        <w:rPr>
          <w:rFonts w:ascii="Times New Roman" w:hAnsi="Times New Roman" w:cs="Times New Roman"/>
          <w:sz w:val="24"/>
          <w:szCs w:val="24"/>
        </w:rPr>
        <w:t>7</w:t>
      </w:r>
      <w:r>
        <w:rPr>
          <w:rFonts w:ascii="Times New Roman" w:hAnsi="Times New Roman" w:cs="Times New Roman"/>
          <w:sz w:val="24"/>
          <w:szCs w:val="24"/>
        </w:rPr>
        <w:t>, 8</w:t>
      </w:r>
      <w:r w:rsidR="004847C0">
        <w:rPr>
          <w:rFonts w:ascii="Times New Roman" w:hAnsi="Times New Roman" w:cs="Times New Roman"/>
          <w:sz w:val="24"/>
          <w:szCs w:val="24"/>
        </w:rPr>
        <w:t>8, 90</w:t>
      </w:r>
      <w:r>
        <w:rPr>
          <w:rFonts w:ascii="Times New Roman" w:hAnsi="Times New Roman" w:cs="Times New Roman"/>
          <w:sz w:val="24"/>
          <w:szCs w:val="24"/>
        </w:rPr>
        <w:t xml:space="preserve">]. Thus, the same band gap is used in this work.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VBM</m:t>
            </m:r>
          </m:sub>
        </m:sSub>
      </m:oMath>
      <w:r w:rsidR="00ED211D">
        <w:rPr>
          <w:rFonts w:ascii="Times New Roman" w:hAnsi="Times New Roman" w:cs="Times New Roman"/>
          <w:sz w:val="24"/>
          <w:szCs w:val="24"/>
        </w:rPr>
        <w:t xml:space="preserve"> is the energy of the valence band maximum in the perfect supercell. </w:t>
      </w:r>
      <w:r>
        <w:rPr>
          <w:rFonts w:ascii="Times New Roman" w:hAnsi="Times New Roman" w:cs="Times New Roman"/>
          <w:sz w:val="24"/>
          <w:szCs w:val="24"/>
        </w:rPr>
        <w:t xml:space="preserve">The term  </w:t>
      </w:r>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defect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perfect</m:t>
            </m:r>
          </m:sup>
        </m:sSubSup>
        <m:r>
          <w:rPr>
            <w:rFonts w:ascii="Cambria Math" w:hAnsi="Cambria Math" w:cs="Times New Roman"/>
            <w:sz w:val="24"/>
            <w:szCs w:val="24"/>
          </w:rPr>
          <m:t xml:space="preserve">) </m:t>
        </m:r>
      </m:oMath>
      <w:r>
        <w:rPr>
          <w:rFonts w:ascii="Times New Roman" w:hAnsi="Times New Roman" w:cs="Times New Roman"/>
          <w:sz w:val="24"/>
          <w:szCs w:val="24"/>
        </w:rPr>
        <w:t>in Eq. (</w:t>
      </w:r>
      <w:r w:rsidR="005C247A">
        <w:rPr>
          <w:rFonts w:ascii="Times New Roman" w:hAnsi="Times New Roman" w:cs="Times New Roman"/>
          <w:sz w:val="24"/>
          <w:szCs w:val="24"/>
        </w:rPr>
        <w:t>3.</w:t>
      </w:r>
      <w:r>
        <w:rPr>
          <w:rFonts w:ascii="Times New Roman" w:hAnsi="Times New Roman" w:cs="Times New Roman"/>
          <w:sz w:val="24"/>
          <w:szCs w:val="24"/>
        </w:rPr>
        <w:t>1) is an electronic potential shift term</w:t>
      </w:r>
      <w:r w:rsidR="005C247A">
        <w:rPr>
          <w:rFonts w:ascii="Times New Roman" w:hAnsi="Times New Roman" w:cs="Times New Roman"/>
          <w:sz w:val="24"/>
          <w:szCs w:val="24"/>
        </w:rPr>
        <w:t xml:space="preserve"> [1</w:t>
      </w:r>
      <w:r w:rsidR="004847C0">
        <w:rPr>
          <w:rFonts w:ascii="Times New Roman" w:hAnsi="Times New Roman" w:cs="Times New Roman"/>
          <w:sz w:val="24"/>
          <w:szCs w:val="24"/>
        </w:rPr>
        <w:t>35</w:t>
      </w:r>
      <w:r w:rsidR="005C247A">
        <w:rPr>
          <w:rFonts w:ascii="Times New Roman" w:hAnsi="Times New Roman" w:cs="Times New Roman"/>
          <w:sz w:val="24"/>
          <w:szCs w:val="24"/>
        </w:rPr>
        <w:t>, 13</w:t>
      </w:r>
      <w:r w:rsidR="004847C0">
        <w:rPr>
          <w:rFonts w:ascii="Times New Roman" w:hAnsi="Times New Roman" w:cs="Times New Roman"/>
          <w:sz w:val="24"/>
          <w:szCs w:val="24"/>
        </w:rPr>
        <w:t>6</w:t>
      </w:r>
      <w:r>
        <w:rPr>
          <w:rFonts w:ascii="Times New Roman" w:hAnsi="Times New Roman" w:cs="Times New Roman"/>
          <w:sz w:val="24"/>
          <w:szCs w:val="24"/>
        </w:rPr>
        <w:t xml:space="preserve">]. This </w:t>
      </w:r>
      <w:r>
        <w:rPr>
          <w:rFonts w:ascii="Times New Roman" w:hAnsi="Times New Roman" w:cs="Times New Roman"/>
          <w:sz w:val="24"/>
          <w:szCs w:val="24"/>
        </w:rPr>
        <w:lastRenderedPageBreak/>
        <w:t xml:space="preserve">alignment is necessary for the finite size supercells with defects under periodic boundary conditions, since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VBM</m:t>
            </m:r>
          </m:sub>
        </m:sSub>
      </m:oMath>
      <w:r>
        <w:rPr>
          <w:rFonts w:ascii="Times New Roman" w:hAnsi="Times New Roman" w:cs="Times New Roman"/>
          <w:sz w:val="24"/>
          <w:szCs w:val="24"/>
        </w:rPr>
        <w:t xml:space="preserve"> in a defective supercell is in general different from that in a perfect supercell, especially for the highly charged defective supercell</w:t>
      </w:r>
      <w:r w:rsidR="005C247A">
        <w:rPr>
          <w:rFonts w:ascii="Times New Roman" w:hAnsi="Times New Roman" w:cs="Times New Roman"/>
          <w:sz w:val="24"/>
          <w:szCs w:val="24"/>
        </w:rPr>
        <w:t xml:space="preserve"> [13</w:t>
      </w:r>
      <w:r w:rsidR="00FA6FBC">
        <w:rPr>
          <w:rFonts w:ascii="Times New Roman" w:hAnsi="Times New Roman" w:cs="Times New Roman"/>
          <w:sz w:val="24"/>
          <w:szCs w:val="24"/>
        </w:rPr>
        <w:t>7</w:t>
      </w:r>
      <w:r>
        <w:rPr>
          <w:rFonts w:ascii="Times New Roman" w:hAnsi="Times New Roman" w:cs="Times New Roman"/>
          <w:sz w:val="24"/>
          <w:szCs w:val="24"/>
        </w:rPr>
        <w:t>]. In this work, electronic alignment is based on the electrostatic potentials. The difference between the electrostatic potential of an atom far from the defect in the defective supercell and in a perfect supercell is taken to be the electronic shift</w:t>
      </w:r>
      <w:r w:rsidR="005C247A">
        <w:rPr>
          <w:rFonts w:ascii="Times New Roman" w:hAnsi="Times New Roman" w:cs="Times New Roman"/>
          <w:sz w:val="24"/>
          <w:szCs w:val="24"/>
        </w:rPr>
        <w:t xml:space="preserve"> [3</w:t>
      </w:r>
      <w:r w:rsidR="0019601D">
        <w:rPr>
          <w:rFonts w:ascii="Times New Roman" w:hAnsi="Times New Roman" w:cs="Times New Roman"/>
          <w:sz w:val="24"/>
          <w:szCs w:val="24"/>
        </w:rPr>
        <w:t>8</w:t>
      </w:r>
      <w:r>
        <w:rPr>
          <w:rFonts w:ascii="Times New Roman" w:hAnsi="Times New Roman" w:cs="Times New Roman"/>
          <w:sz w:val="24"/>
          <w:szCs w:val="24"/>
        </w:rPr>
        <w:t xml:space="preserve">, </w:t>
      </w:r>
      <w:r w:rsidR="005C247A">
        <w:rPr>
          <w:rFonts w:ascii="Times New Roman" w:hAnsi="Times New Roman" w:cs="Times New Roman"/>
          <w:sz w:val="24"/>
          <w:szCs w:val="24"/>
        </w:rPr>
        <w:t>13</w:t>
      </w:r>
      <w:r w:rsidR="0019601D">
        <w:rPr>
          <w:rFonts w:ascii="Times New Roman" w:hAnsi="Times New Roman" w:cs="Times New Roman"/>
          <w:sz w:val="24"/>
          <w:szCs w:val="24"/>
        </w:rPr>
        <w:t>6</w:t>
      </w:r>
      <w:r w:rsidR="00ED211D">
        <w:rPr>
          <w:rFonts w:ascii="Times New Roman" w:hAnsi="Times New Roman" w:cs="Times New Roman"/>
          <w:sz w:val="24"/>
          <w:szCs w:val="24"/>
        </w:rPr>
        <w:t>]. T</w:t>
      </w:r>
      <w:r>
        <w:rPr>
          <w:rFonts w:ascii="Times New Roman" w:hAnsi="Times New Roman" w:cs="Times New Roman"/>
          <w:sz w:val="24"/>
          <w:szCs w:val="24"/>
        </w:rPr>
        <w:t xml:space="preserve">he chemical potentials of Si and C,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Si</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C</m:t>
            </m:r>
          </m:sub>
        </m:sSub>
      </m:oMath>
      <w:r>
        <w:rPr>
          <w:rFonts w:ascii="Times New Roman" w:hAnsi="Times New Roman" w:cs="Times New Roman"/>
          <w:sz w:val="24"/>
          <w:szCs w:val="24"/>
        </w:rPr>
        <w:t xml:space="preserve"> in Eq. (</w:t>
      </w:r>
      <w:r w:rsidR="00ED211D">
        <w:rPr>
          <w:rFonts w:ascii="Times New Roman" w:hAnsi="Times New Roman" w:cs="Times New Roman"/>
          <w:sz w:val="24"/>
          <w:szCs w:val="24"/>
        </w:rPr>
        <w:t>3.1) were discussed elsewhere [3</w:t>
      </w:r>
      <w:r w:rsidR="0019601D">
        <w:rPr>
          <w:rFonts w:ascii="Times New Roman" w:hAnsi="Times New Roman" w:cs="Times New Roman"/>
          <w:sz w:val="24"/>
          <w:szCs w:val="24"/>
        </w:rPr>
        <w:t>7</w:t>
      </w:r>
      <w:r w:rsidR="00ED211D">
        <w:rPr>
          <w:rFonts w:ascii="Times New Roman" w:hAnsi="Times New Roman" w:cs="Times New Roman"/>
          <w:sz w:val="24"/>
          <w:szCs w:val="24"/>
        </w:rPr>
        <w:t>].</w:t>
      </w:r>
    </w:p>
    <w:p w:rsidR="008163DB" w:rsidRDefault="008163DB" w:rsidP="000C541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defect transition level between charge states </w:t>
      </w:r>
      <m:oMath>
        <m:r>
          <w:rPr>
            <w:rFonts w:ascii="Cambria Math" w:hAnsi="Cambria Math" w:cs="Times New Roman"/>
            <w:sz w:val="24"/>
            <w:szCs w:val="24"/>
          </w:rPr>
          <m:t>q</m:t>
        </m:r>
      </m:oMath>
      <w:r>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m:t>
            </m:r>
          </m:sup>
        </m:sSup>
      </m:oMath>
      <w:r>
        <w:rPr>
          <w:rFonts w:ascii="Times New Roman" w:hAnsi="Times New Roman" w:cs="Times New Roman"/>
          <w:sz w:val="24"/>
          <w:szCs w:val="24"/>
        </w:rPr>
        <w:t>,</w:t>
      </w:r>
      <m:oMath>
        <m:r>
          <w:rPr>
            <w:rFonts w:ascii="Cambria Math" w:hAnsi="Cambria Math" w:cs="Times New Roman"/>
            <w:sz w:val="24"/>
            <w:szCs w:val="24"/>
          </w:rPr>
          <m:t xml:space="preserve"> </m:t>
        </m:r>
        <m:r>
          <m:rPr>
            <m:sty m:val="p"/>
          </m:rPr>
          <w:rPr>
            <w:rFonts w:ascii="Cambria Math" w:hAnsi="Cambria Math" w:cs="Times New Roman"/>
            <w:sz w:val="24"/>
            <w:szCs w:val="24"/>
          </w:rPr>
          <m:t>ε(</m:t>
        </m:r>
        <m:f>
          <m:fPr>
            <m:type m:val="lin"/>
            <m:ctrlPr>
              <w:rPr>
                <w:rFonts w:ascii="Cambria Math" w:hAnsi="Cambria Math" w:cs="Times New Roman"/>
                <w:sz w:val="24"/>
                <w:szCs w:val="24"/>
              </w:rPr>
            </m:ctrlPr>
          </m:fPr>
          <m:num>
            <m:r>
              <w:rPr>
                <w:rFonts w:ascii="Cambria Math" w:hAnsi="Cambria Math" w:cs="Times New Roman"/>
                <w:sz w:val="24"/>
                <w:szCs w:val="24"/>
              </w:rPr>
              <m:t>q</m:t>
            </m:r>
          </m:num>
          <m:den>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m:t>
                </m:r>
              </m:sup>
            </m:sSup>
          </m:den>
        </m:f>
        <m:r>
          <m:rPr>
            <m:sty m:val="p"/>
          </m:rPr>
          <w:rPr>
            <w:rFonts w:ascii="Cambria Math" w:hAnsi="Cambria Math" w:cs="Times New Roman"/>
            <w:sz w:val="24"/>
            <w:szCs w:val="24"/>
          </w:rPr>
          <m:t>)</m:t>
        </m:r>
      </m:oMath>
      <w:r>
        <w:rPr>
          <w:rFonts w:ascii="Times New Roman" w:hAnsi="Times New Roman" w:cs="Times New Roman"/>
          <w:sz w:val="24"/>
          <w:szCs w:val="24"/>
        </w:rPr>
        <w:t xml:space="preserve"> is defined as the following equation</w:t>
      </w:r>
      <w:r w:rsidR="005C247A">
        <w:rPr>
          <w:rFonts w:ascii="Times New Roman" w:hAnsi="Times New Roman" w:cs="Times New Roman"/>
          <w:sz w:val="24"/>
          <w:szCs w:val="24"/>
        </w:rPr>
        <w:t xml:space="preserve"> [13</w:t>
      </w:r>
      <w:r w:rsidR="0019601D">
        <w:rPr>
          <w:rFonts w:ascii="Times New Roman" w:hAnsi="Times New Roman" w:cs="Times New Roman"/>
          <w:sz w:val="24"/>
          <w:szCs w:val="24"/>
        </w:rPr>
        <w:t>5, 138</w:t>
      </w:r>
      <w:r>
        <w:rPr>
          <w:rFonts w:ascii="Times New Roman" w:hAnsi="Times New Roman" w:cs="Times New Roman"/>
          <w:sz w:val="24"/>
          <w:szCs w:val="24"/>
        </w:rPr>
        <w:t>]:</w:t>
      </w:r>
    </w:p>
    <w:p w:rsidR="008163DB" w:rsidRDefault="008163DB" w:rsidP="008163DB">
      <w:pPr>
        <w:spacing w:after="0" w:line="480" w:lineRule="auto"/>
        <w:rPr>
          <w:rFonts w:ascii="Times New Roman" w:hAnsi="Times New Roman" w:cs="Times New Roman"/>
          <w:sz w:val="24"/>
          <w:szCs w:val="24"/>
        </w:rPr>
      </w:pPr>
      <m:oMathPara>
        <m:oMath>
          <m:r>
            <m:rPr>
              <m:sty m:val="p"/>
            </m:rPr>
            <w:rPr>
              <w:rFonts w:ascii="Cambria Math" w:hAnsi="Cambria Math" w:cs="Times New Roman"/>
              <w:sz w:val="24"/>
              <w:szCs w:val="24"/>
            </w:rPr>
            <m:t xml:space="preserve">                                                    ε</m:t>
          </m:r>
          <m:d>
            <m:dPr>
              <m:ctrlPr>
                <w:rPr>
                  <w:rFonts w:ascii="Cambria Math" w:hAnsi="Cambria Math" w:cs="Times New Roman"/>
                  <w:sz w:val="24"/>
                  <w:szCs w:val="24"/>
                </w:rPr>
              </m:ctrlPr>
            </m:dPr>
            <m:e>
              <m:f>
                <m:fPr>
                  <m:type m:val="lin"/>
                  <m:ctrlPr>
                    <w:rPr>
                      <w:rFonts w:ascii="Cambria Math" w:hAnsi="Cambria Math" w:cs="Times New Roman"/>
                      <w:sz w:val="24"/>
                      <w:szCs w:val="24"/>
                    </w:rPr>
                  </m:ctrlPr>
                </m:fPr>
                <m:num>
                  <m:r>
                    <w:rPr>
                      <w:rFonts w:ascii="Cambria Math" w:hAnsi="Cambria Math" w:cs="Times New Roman"/>
                      <w:sz w:val="24"/>
                      <w:szCs w:val="24"/>
                    </w:rPr>
                    <m:t>q</m:t>
                  </m:r>
                </m:num>
                <m:den>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m:t>
                      </m:r>
                    </m:sup>
                  </m:sSup>
                </m:den>
              </m:f>
              <m:ctrlPr>
                <w:rPr>
                  <w:rFonts w:ascii="Cambria Math" w:hAnsi="Cambria Math" w:cs="Times New Roman"/>
                  <w:i/>
                  <w:sz w:val="24"/>
                  <w:szCs w:val="24"/>
                </w:rPr>
              </m:ctrlPr>
            </m:e>
          </m:d>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f,</m:t>
                  </m:r>
                  <m:r>
                    <m:rPr>
                      <m:sty m:val="p"/>
                    </m:rPr>
                    <w:rPr>
                      <w:rFonts w:ascii="Cambria Math" w:hAnsi="Cambria Math" w:cs="Times New Roman"/>
                      <w:sz w:val="24"/>
                      <w:szCs w:val="24"/>
                    </w:rPr>
                    <m:t>VBM</m:t>
                  </m:r>
                </m:sub>
                <m:sup>
                  <m:r>
                    <w:rPr>
                      <w:rFonts w:ascii="Cambria Math" w:hAnsi="Cambria Math" w:cs="Times New Roman"/>
                      <w:sz w:val="24"/>
                      <w:szCs w:val="24"/>
                    </w:rPr>
                    <m:t>q</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f,</m:t>
                  </m:r>
                  <m:r>
                    <m:rPr>
                      <m:sty m:val="p"/>
                    </m:rPr>
                    <w:rPr>
                      <w:rFonts w:ascii="Cambria Math" w:hAnsi="Cambria Math" w:cs="Times New Roman"/>
                      <w:sz w:val="24"/>
                      <w:szCs w:val="24"/>
                    </w:rPr>
                    <m:t>VBM</m:t>
                  </m:r>
                </m:sub>
                <m:sup>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m:t>
                      </m:r>
                    </m:sup>
                  </m:sSup>
                </m:sup>
              </m:sSubSup>
            </m:num>
            <m:den>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m:t>
                  </m:r>
                </m:sup>
              </m:sSup>
              <m:r>
                <w:rPr>
                  <w:rFonts w:ascii="Cambria Math" w:hAnsi="Cambria Math" w:cs="Times New Roman"/>
                  <w:sz w:val="24"/>
                  <w:szCs w:val="24"/>
                </w:rPr>
                <m:t>-q</m:t>
              </m:r>
            </m:den>
          </m:f>
          <m:r>
            <w:rPr>
              <w:rFonts w:ascii="Cambria Math" w:hAnsi="Cambria Math" w:cs="Times New Roman"/>
              <w:sz w:val="24"/>
              <w:szCs w:val="24"/>
            </w:rPr>
            <m:t xml:space="preserve">  ,                                  (4)                </m:t>
          </m:r>
        </m:oMath>
      </m:oMathPara>
    </w:p>
    <w:p w:rsidR="0069287C" w:rsidRPr="0069287C" w:rsidRDefault="008163DB" w:rsidP="000C541A">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f,</m:t>
            </m:r>
            <m:r>
              <m:rPr>
                <m:sty m:val="p"/>
              </m:rPr>
              <w:rPr>
                <w:rFonts w:ascii="Cambria Math" w:hAnsi="Cambria Math" w:cs="Times New Roman"/>
                <w:sz w:val="24"/>
                <w:szCs w:val="24"/>
              </w:rPr>
              <m:t>VBM</m:t>
            </m:r>
          </m:sub>
          <m:sup>
            <m:r>
              <w:rPr>
                <w:rFonts w:ascii="Cambria Math" w:hAnsi="Cambria Math" w:cs="Times New Roman"/>
                <w:sz w:val="24"/>
                <w:szCs w:val="24"/>
              </w:rPr>
              <m:t>q</m:t>
            </m:r>
          </m:sup>
        </m:sSubSup>
      </m:oMath>
      <w:r>
        <w:rPr>
          <w:rFonts w:ascii="Times New Roman" w:hAnsi="Times New Roman" w:cs="Times New Roman"/>
          <w:sz w:val="24"/>
          <w:szCs w:val="24"/>
        </w:rPr>
        <w:t xml:space="preserve"> is the formation energy of defect with charge state </w:t>
      </w:r>
      <m:oMath>
        <m:r>
          <w:rPr>
            <w:rFonts w:ascii="Cambria Math" w:hAnsi="Cambria Math" w:cs="Times New Roman"/>
            <w:sz w:val="24"/>
            <w:szCs w:val="24"/>
          </w:rPr>
          <m:t>q</m:t>
        </m:r>
      </m:oMath>
      <w:r>
        <w:rPr>
          <w:rFonts w:ascii="Times New Roman" w:hAnsi="Times New Roman" w:cs="Times New Roman"/>
          <w:sz w:val="24"/>
          <w:szCs w:val="24"/>
        </w:rPr>
        <w:t xml:space="preserve"> when the Fermi level is located at the VBM (for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F</m:t>
            </m:r>
          </m:sub>
        </m:sSub>
      </m:oMath>
      <w:r>
        <w:rPr>
          <w:rFonts w:ascii="Times New Roman" w:hAnsi="Times New Roman" w:cs="Times New Roman"/>
          <w:sz w:val="24"/>
          <w:szCs w:val="24"/>
        </w:rPr>
        <w:t xml:space="preserve">=0). </w:t>
      </w:r>
    </w:p>
    <w:p w:rsidR="000C541A" w:rsidRPr="00BB7D65" w:rsidRDefault="006D6FC2" w:rsidP="000C541A">
      <w:pPr>
        <w:pStyle w:val="2"/>
        <w:numPr>
          <w:ilvl w:val="1"/>
          <w:numId w:val="26"/>
        </w:numPr>
        <w:spacing w:before="240" w:after="240" w:line="240" w:lineRule="auto"/>
        <w:ind w:left="374" w:hanging="374"/>
        <w:rPr>
          <w:rFonts w:ascii="Times New Roman" w:hAnsi="Times New Roman" w:cs="Times New Roman"/>
          <w:b/>
          <w:color w:val="auto"/>
          <w:sz w:val="28"/>
        </w:rPr>
      </w:pPr>
      <w:r w:rsidRPr="00BB7D65">
        <w:rPr>
          <w:rFonts w:ascii="Times New Roman" w:hAnsi="Times New Roman" w:cs="Times New Roman"/>
          <w:b/>
          <w:color w:val="auto"/>
          <w:sz w:val="28"/>
        </w:rPr>
        <w:t xml:space="preserve"> </w:t>
      </w:r>
      <w:bookmarkStart w:id="26" w:name="_Toc487374875"/>
      <w:r w:rsidR="00454167" w:rsidRPr="00BB7D65">
        <w:rPr>
          <w:rFonts w:ascii="Times New Roman" w:hAnsi="Times New Roman" w:cs="Times New Roman"/>
          <w:b/>
          <w:color w:val="auto"/>
          <w:sz w:val="28"/>
        </w:rPr>
        <w:t>Results and Discussion</w:t>
      </w:r>
      <w:bookmarkEnd w:id="26"/>
    </w:p>
    <w:p w:rsidR="00E85C72" w:rsidRDefault="00066542" w:rsidP="00E85C72">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As a simple and partial illustration of the accuracy of the computational method, we compare previous work for point defects formation energy calculations in bulk materials with those obtained with our present method as given in </w:t>
      </w:r>
      <w:r w:rsidR="0069287C">
        <w:rPr>
          <w:rFonts w:ascii="Times New Roman" w:hAnsi="Times New Roman" w:cs="Times New Roman"/>
          <w:sz w:val="24"/>
          <w:szCs w:val="24"/>
        </w:rPr>
        <w:t>Table 3.</w:t>
      </w:r>
      <w:r>
        <w:rPr>
          <w:rFonts w:ascii="Times New Roman" w:hAnsi="Times New Roman" w:cs="Times New Roman"/>
          <w:sz w:val="24"/>
          <w:szCs w:val="24"/>
        </w:rPr>
        <w:t>1</w:t>
      </w:r>
      <w:r w:rsidR="003C5C1C">
        <w:rPr>
          <w:rFonts w:ascii="Times New Roman" w:hAnsi="Times New Roman" w:cs="Times New Roman"/>
          <w:sz w:val="24"/>
          <w:szCs w:val="24"/>
        </w:rPr>
        <w:t xml:space="preserve">. </w:t>
      </w:r>
    </w:p>
    <w:p w:rsidR="00454167" w:rsidRPr="00BB7D65" w:rsidRDefault="00E85C72" w:rsidP="00BB7D65">
      <w:pPr>
        <w:pStyle w:val="3"/>
        <w:tabs>
          <w:tab w:val="left" w:pos="4800"/>
        </w:tabs>
        <w:spacing w:before="120" w:after="120" w:line="480" w:lineRule="auto"/>
        <w:rPr>
          <w:rFonts w:ascii="Times New Roman" w:hAnsi="Times New Roman" w:cs="Times New Roman"/>
          <w:b/>
          <w:i/>
          <w:color w:val="auto"/>
        </w:rPr>
      </w:pPr>
      <w:bookmarkStart w:id="27" w:name="_Toc487374876"/>
      <w:r w:rsidRPr="00BB7D65">
        <w:rPr>
          <w:rFonts w:ascii="Times New Roman" w:hAnsi="Times New Roman" w:cs="Times New Roman"/>
          <w:b/>
          <w:i/>
          <w:color w:val="auto"/>
        </w:rPr>
        <w:t xml:space="preserve">3.3.1 </w:t>
      </w:r>
      <w:r w:rsidR="00454167" w:rsidRPr="00BB7D65">
        <w:rPr>
          <w:rFonts w:ascii="Times New Roman" w:hAnsi="Times New Roman" w:cs="Times New Roman"/>
          <w:b/>
          <w:i/>
          <w:color w:val="auto"/>
        </w:rPr>
        <w:t xml:space="preserve">Defect </w:t>
      </w:r>
      <w:r w:rsidR="000C541A" w:rsidRPr="00BB7D65">
        <w:rPr>
          <w:rFonts w:ascii="Times New Roman" w:hAnsi="Times New Roman" w:cs="Times New Roman"/>
          <w:b/>
          <w:i/>
          <w:color w:val="auto"/>
        </w:rPr>
        <w:t>C</w:t>
      </w:r>
      <w:r w:rsidR="00454167" w:rsidRPr="00BB7D65">
        <w:rPr>
          <w:rFonts w:ascii="Times New Roman" w:hAnsi="Times New Roman" w:cs="Times New Roman"/>
          <w:b/>
          <w:i/>
          <w:color w:val="auto"/>
        </w:rPr>
        <w:t>onfiguration</w:t>
      </w:r>
      <w:r w:rsidR="000C541A" w:rsidRPr="00BB7D65">
        <w:rPr>
          <w:rFonts w:ascii="Times New Roman" w:hAnsi="Times New Roman" w:cs="Times New Roman"/>
          <w:b/>
          <w:i/>
          <w:color w:val="auto"/>
        </w:rPr>
        <w:t xml:space="preserve"> and Formation E</w:t>
      </w:r>
      <w:r w:rsidR="00947EDB" w:rsidRPr="00BB7D65">
        <w:rPr>
          <w:rFonts w:ascii="Times New Roman" w:hAnsi="Times New Roman" w:cs="Times New Roman"/>
          <w:b/>
          <w:i/>
          <w:color w:val="auto"/>
        </w:rPr>
        <w:t>nergy</w:t>
      </w:r>
      <w:bookmarkEnd w:id="27"/>
    </w:p>
    <w:p w:rsidR="00454167" w:rsidRPr="000C541A" w:rsidRDefault="003F664F" w:rsidP="00454167">
      <w:pPr>
        <w:pStyle w:val="4"/>
        <w:spacing w:after="240"/>
        <w:rPr>
          <w:rFonts w:ascii="Times New Roman" w:hAnsi="Times New Roman" w:cs="Times New Roman"/>
          <w:color w:val="auto"/>
          <w:sz w:val="24"/>
        </w:rPr>
      </w:pPr>
      <w:r w:rsidRPr="000C541A">
        <w:rPr>
          <w:rFonts w:ascii="Times New Roman" w:hAnsi="Times New Roman" w:cs="Times New Roman"/>
          <w:color w:val="auto"/>
          <w:sz w:val="24"/>
        </w:rPr>
        <w:t>3</w:t>
      </w:r>
      <w:r w:rsidR="00454167" w:rsidRPr="000C541A">
        <w:rPr>
          <w:rFonts w:ascii="Times New Roman" w:hAnsi="Times New Roman" w:cs="Times New Roman"/>
          <w:color w:val="auto"/>
          <w:sz w:val="24"/>
        </w:rPr>
        <w:t>.3.1</w:t>
      </w:r>
      <w:r w:rsidRPr="000C541A">
        <w:rPr>
          <w:rFonts w:ascii="Times New Roman" w:hAnsi="Times New Roman" w:cs="Times New Roman"/>
          <w:color w:val="auto"/>
          <w:sz w:val="24"/>
        </w:rPr>
        <w:t>.1</w:t>
      </w:r>
      <w:r w:rsidR="00454167" w:rsidRPr="000C541A">
        <w:rPr>
          <w:rFonts w:ascii="Times New Roman" w:hAnsi="Times New Roman" w:cs="Times New Roman"/>
          <w:color w:val="auto"/>
          <w:sz w:val="24"/>
        </w:rPr>
        <w:t xml:space="preserve"> Silicon Interstitials</w:t>
      </w:r>
    </w:p>
    <w:p w:rsidR="00454167" w:rsidRDefault="00454167"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Six </w:t>
      </w:r>
      <w:r w:rsidRPr="00454167">
        <w:rPr>
          <w:rFonts w:ascii="Times New Roman" w:hAnsi="Times New Roman" w:cs="Times New Roman"/>
          <w:sz w:val="24"/>
          <w:szCs w:val="24"/>
        </w:rPr>
        <w:t>dynamically</w:t>
      </w:r>
      <w:r>
        <w:rPr>
          <w:rFonts w:ascii="Times New Roman" w:hAnsi="Times New Roman" w:cs="Times New Roman"/>
          <w:sz w:val="24"/>
          <w:szCs w:val="24"/>
        </w:rPr>
        <w:t xml:space="preserve"> stable Si interstitial configurations near</w:t>
      </w:r>
      <w:r w:rsidR="00750079">
        <w:rPr>
          <w:rFonts w:ascii="Times New Roman" w:hAnsi="Times New Roman" w:cs="Times New Roman"/>
          <w:sz w:val="24"/>
          <w:szCs w:val="24"/>
        </w:rPr>
        <w:t xml:space="preserve"> the</w:t>
      </w:r>
      <w:r>
        <w:rPr>
          <w:rFonts w:ascii="Times New Roman" w:hAnsi="Times New Roman" w:cs="Times New Roman"/>
          <w:sz w:val="24"/>
          <w:szCs w:val="24"/>
        </w:rPr>
        <w:t xml:space="preserve"> S</w:t>
      </w:r>
      <w:r w:rsidR="00E95E63">
        <w:rPr>
          <w:rFonts w:ascii="Times New Roman" w:hAnsi="Times New Roman" w:cs="Times New Roman"/>
          <w:sz w:val="24"/>
          <w:szCs w:val="24"/>
        </w:rPr>
        <w:t>F layer are depicted in Figure</w:t>
      </w:r>
      <w:r w:rsidR="004F454B">
        <w:rPr>
          <w:rFonts w:ascii="Times New Roman" w:hAnsi="Times New Roman" w:cs="Times New Roman"/>
          <w:sz w:val="24"/>
          <w:szCs w:val="24"/>
        </w:rPr>
        <w:t xml:space="preserve"> 3.3</w:t>
      </w:r>
      <w:r w:rsidR="0019601D">
        <w:rPr>
          <w:rFonts w:ascii="Times New Roman" w:hAnsi="Times New Roman" w:cs="Times New Roman"/>
          <w:sz w:val="24"/>
          <w:szCs w:val="24"/>
        </w:rPr>
        <w:t>.</w:t>
      </w:r>
      <w:r>
        <w:rPr>
          <w:rFonts w:ascii="Times New Roman" w:hAnsi="Times New Roman" w:cs="Times New Roman"/>
          <w:sz w:val="24"/>
          <w:szCs w:val="24"/>
        </w:rPr>
        <w:t xml:space="preserve"> </w:t>
      </w:r>
      <w:r w:rsidR="005534F3">
        <w:rPr>
          <w:rFonts w:ascii="Times New Roman" w:hAnsi="Times New Roman" w:cs="Times New Roman"/>
          <w:sz w:val="24"/>
          <w:szCs w:val="24"/>
        </w:rPr>
        <w:t>There are tetrahedral configurations with four C neighbors</w:t>
      </w:r>
      <w:r>
        <w:rPr>
          <w:rFonts w:ascii="Times New Roman" w:hAnsi="Times New Roman" w:cs="Times New Roman"/>
          <w:sz w:val="24"/>
          <w:szCs w:val="24"/>
        </w:rPr>
        <w:t xml:space="preserve"> (Si</w:t>
      </w:r>
      <w:r w:rsidRPr="00B64F70">
        <w:rPr>
          <w:rFonts w:ascii="Times New Roman" w:hAnsi="Times New Roman" w:cs="Times New Roman"/>
          <w:sz w:val="24"/>
          <w:szCs w:val="24"/>
          <w:vertAlign w:val="subscript"/>
        </w:rPr>
        <w:t>TC</w:t>
      </w:r>
      <w:r>
        <w:rPr>
          <w:rFonts w:ascii="Times New Roman" w:hAnsi="Times New Roman" w:cs="Times New Roman"/>
          <w:sz w:val="24"/>
          <w:szCs w:val="24"/>
        </w:rPr>
        <w:t>) below the SF layer (Type 1) and split-interstitial configurations along &lt;110&gt; directions (Si</w:t>
      </w:r>
      <w:r>
        <w:rPr>
          <w:rFonts w:ascii="Times New Roman" w:hAnsi="Times New Roman" w:cs="Times New Roman"/>
          <w:sz w:val="24"/>
          <w:szCs w:val="24"/>
          <w:vertAlign w:val="subscript"/>
        </w:rPr>
        <w:t>sp&lt;11</w:t>
      </w:r>
      <w:r w:rsidRPr="00B64F70">
        <w:rPr>
          <w:rFonts w:ascii="Times New Roman" w:hAnsi="Times New Roman" w:cs="Times New Roman"/>
          <w:sz w:val="24"/>
          <w:szCs w:val="24"/>
          <w:vertAlign w:val="subscript"/>
        </w:rPr>
        <w:t>0&gt;</w:t>
      </w:r>
      <w:r w:rsidRPr="00B64F70">
        <w:rPr>
          <w:rFonts w:ascii="Times New Roman" w:hAnsi="Times New Roman" w:cs="Times New Roman"/>
          <w:sz w:val="24"/>
          <w:szCs w:val="24"/>
        </w:rPr>
        <w:t>)</w:t>
      </w:r>
      <w:r>
        <w:rPr>
          <w:rFonts w:ascii="Times New Roman" w:hAnsi="Times New Roman" w:cs="Times New Roman"/>
          <w:sz w:val="24"/>
          <w:szCs w:val="24"/>
        </w:rPr>
        <w:t xml:space="preserve"> (Type </w:t>
      </w:r>
      <w:r>
        <w:rPr>
          <w:rFonts w:ascii="Times New Roman" w:hAnsi="Times New Roman" w:cs="Times New Roman"/>
          <w:sz w:val="24"/>
          <w:szCs w:val="24"/>
        </w:rPr>
        <w:lastRenderedPageBreak/>
        <w:t>2 and 6)</w:t>
      </w:r>
      <w:r w:rsidR="005534F3">
        <w:rPr>
          <w:rFonts w:ascii="Times New Roman" w:hAnsi="Times New Roman" w:cs="Times New Roman"/>
          <w:sz w:val="24"/>
          <w:szCs w:val="24"/>
        </w:rPr>
        <w:t>, which</w:t>
      </w:r>
      <w:r w:rsidRPr="00B64F70">
        <w:rPr>
          <w:rFonts w:ascii="Times New Roman" w:hAnsi="Times New Roman" w:cs="Times New Roman"/>
          <w:sz w:val="24"/>
          <w:szCs w:val="24"/>
        </w:rPr>
        <w:t xml:space="preserve"> </w:t>
      </w:r>
      <w:r>
        <w:rPr>
          <w:rFonts w:ascii="Times New Roman" w:hAnsi="Times New Roman" w:cs="Times New Roman"/>
          <w:sz w:val="24"/>
          <w:szCs w:val="24"/>
        </w:rPr>
        <w:t>are similar to those in the bulk [3</w:t>
      </w:r>
      <w:r w:rsidR="0019601D">
        <w:rPr>
          <w:rFonts w:ascii="Times New Roman" w:hAnsi="Times New Roman" w:cs="Times New Roman"/>
          <w:sz w:val="24"/>
          <w:szCs w:val="24"/>
        </w:rPr>
        <w:t>8-40</w:t>
      </w:r>
      <w:r>
        <w:rPr>
          <w:rFonts w:ascii="Times New Roman" w:hAnsi="Times New Roman" w:cs="Times New Roman"/>
          <w:sz w:val="24"/>
          <w:szCs w:val="24"/>
        </w:rPr>
        <w:t xml:space="preserve">]. </w:t>
      </w:r>
      <w:r w:rsidR="005534F3">
        <w:rPr>
          <w:rFonts w:ascii="Times New Roman" w:hAnsi="Times New Roman" w:cs="Times New Roman"/>
          <w:sz w:val="24"/>
          <w:szCs w:val="24"/>
        </w:rPr>
        <w:t>Besides these</w:t>
      </w:r>
      <w:r>
        <w:rPr>
          <w:rFonts w:ascii="Times New Roman" w:hAnsi="Times New Roman" w:cs="Times New Roman"/>
          <w:sz w:val="24"/>
          <w:szCs w:val="24"/>
        </w:rPr>
        <w:t xml:space="preserve">, the pyramid-like interstitials </w:t>
      </w:r>
      <w:r w:rsidR="00837B3D">
        <w:rPr>
          <w:rFonts w:ascii="Times New Roman" w:hAnsi="Times New Roman" w:cs="Times New Roman"/>
          <w:sz w:val="24"/>
          <w:szCs w:val="24"/>
        </w:rPr>
        <w:t>(</w:t>
      </w:r>
      <w:r>
        <w:rPr>
          <w:rFonts w:ascii="Times New Roman" w:hAnsi="Times New Roman" w:cs="Times New Roman"/>
          <w:sz w:val="24"/>
          <w:szCs w:val="24"/>
        </w:rPr>
        <w:t>Type 3 and 5</w:t>
      </w:r>
      <w:r w:rsidR="00837B3D">
        <w:rPr>
          <w:rFonts w:ascii="Times New Roman" w:hAnsi="Times New Roman" w:cs="Times New Roman"/>
          <w:sz w:val="24"/>
          <w:szCs w:val="24"/>
        </w:rPr>
        <w:t xml:space="preserve">) can be created by the glide of </w:t>
      </w:r>
      <w:r w:rsidR="00750079">
        <w:rPr>
          <w:rFonts w:ascii="Times New Roman" w:hAnsi="Times New Roman" w:cs="Times New Roman"/>
          <w:sz w:val="24"/>
          <w:szCs w:val="24"/>
        </w:rPr>
        <w:t xml:space="preserve">the </w:t>
      </w:r>
      <w:r w:rsidR="00837B3D">
        <w:rPr>
          <w:rFonts w:ascii="Times New Roman" w:hAnsi="Times New Roman" w:cs="Times New Roman"/>
          <w:sz w:val="24"/>
          <w:szCs w:val="24"/>
        </w:rPr>
        <w:t>C-Si bilayer near the SF layers</w:t>
      </w:r>
      <w:r>
        <w:rPr>
          <w:rFonts w:ascii="Times New Roman" w:hAnsi="Times New Roman" w:cs="Times New Roman"/>
          <w:sz w:val="24"/>
          <w:szCs w:val="24"/>
        </w:rPr>
        <w:t>.</w:t>
      </w:r>
      <w:r w:rsidRPr="003317B4">
        <w:rPr>
          <w:rFonts w:ascii="Times New Roman" w:hAnsi="Times New Roman" w:cs="Times New Roman"/>
          <w:sz w:val="24"/>
          <w:szCs w:val="24"/>
        </w:rPr>
        <w:t xml:space="preserve"> </w:t>
      </w:r>
      <w:r>
        <w:rPr>
          <w:rFonts w:ascii="Times New Roman" w:hAnsi="Times New Roman" w:cs="Times New Roman"/>
          <w:sz w:val="24"/>
          <w:szCs w:val="24"/>
        </w:rPr>
        <w:t>Unlike the Si</w:t>
      </w:r>
      <w:r w:rsidRPr="00B64F70">
        <w:rPr>
          <w:rFonts w:ascii="Times New Roman" w:hAnsi="Times New Roman" w:cs="Times New Roman"/>
          <w:sz w:val="24"/>
          <w:szCs w:val="24"/>
          <w:vertAlign w:val="subscript"/>
        </w:rPr>
        <w:t>TC</w:t>
      </w:r>
      <w:r w:rsidRPr="002901EF">
        <w:rPr>
          <w:rFonts w:ascii="Times New Roman" w:hAnsi="Times New Roman" w:cs="Times New Roman"/>
          <w:sz w:val="24"/>
          <w:szCs w:val="24"/>
        </w:rPr>
        <w:t>,</w:t>
      </w:r>
      <w:r>
        <w:rPr>
          <w:rFonts w:ascii="Times New Roman" w:hAnsi="Times New Roman" w:cs="Times New Roman"/>
          <w:sz w:val="24"/>
          <w:szCs w:val="24"/>
        </w:rPr>
        <w:t xml:space="preserve"> only three C lattice atoms around the Si interstitial </w:t>
      </w:r>
      <w:r w:rsidRPr="00454167">
        <w:rPr>
          <w:rFonts w:ascii="Times New Roman" w:hAnsi="Times New Roman" w:cs="Times New Roman"/>
          <w:sz w:val="24"/>
          <w:szCs w:val="24"/>
        </w:rPr>
        <w:t>form a</w:t>
      </w:r>
      <w:r>
        <w:rPr>
          <w:rFonts w:ascii="Times New Roman" w:hAnsi="Times New Roman" w:cs="Times New Roman"/>
          <w:sz w:val="24"/>
          <w:szCs w:val="24"/>
        </w:rPr>
        <w:t xml:space="preserve"> pyramid-like configuration; whereas the Si-C bond length and angles are identical with that in the well-defined Si</w:t>
      </w:r>
      <w:r w:rsidRPr="00B64F70">
        <w:rPr>
          <w:rFonts w:ascii="Times New Roman" w:hAnsi="Times New Roman" w:cs="Times New Roman"/>
          <w:sz w:val="24"/>
          <w:szCs w:val="24"/>
          <w:vertAlign w:val="subscript"/>
        </w:rPr>
        <w:t>TC</w:t>
      </w:r>
      <w:r>
        <w:rPr>
          <w:rFonts w:ascii="Times New Roman" w:hAnsi="Times New Roman" w:cs="Times New Roman"/>
          <w:sz w:val="24"/>
          <w:szCs w:val="24"/>
        </w:rPr>
        <w:t>. Another configuration is the rotated split interstitial, denoted as Type 4.</w:t>
      </w:r>
    </w:p>
    <w:p w:rsidR="00454167" w:rsidRDefault="00837B3D"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fact, t</w:t>
      </w:r>
      <w:r w:rsidR="00454167">
        <w:rPr>
          <w:rFonts w:ascii="Times New Roman" w:hAnsi="Times New Roman" w:cs="Times New Roman"/>
          <w:sz w:val="24"/>
          <w:szCs w:val="24"/>
        </w:rPr>
        <w:t xml:space="preserve">he missing of one C-Si bilayer along the sequence stacking </w:t>
      </w:r>
      <w:r>
        <w:rPr>
          <w:rFonts w:ascii="Times New Roman" w:hAnsi="Times New Roman" w:cs="Times New Roman"/>
          <w:sz w:val="24"/>
          <w:szCs w:val="24"/>
        </w:rPr>
        <w:t xml:space="preserve">makes the distance between the tetrahedral site and its neighbor Si layers become very small, and thus forming </w:t>
      </w:r>
      <w:r w:rsidR="00750079">
        <w:rPr>
          <w:rFonts w:ascii="Times New Roman" w:hAnsi="Times New Roman" w:cs="Times New Roman"/>
          <w:sz w:val="24"/>
          <w:szCs w:val="24"/>
        </w:rPr>
        <w:t xml:space="preserve">a </w:t>
      </w:r>
      <w:r>
        <w:rPr>
          <w:rFonts w:ascii="Times New Roman" w:hAnsi="Times New Roman" w:cs="Times New Roman"/>
          <w:sz w:val="24"/>
          <w:szCs w:val="24"/>
        </w:rPr>
        <w:t>strong repulsion field in this site and inducing</w:t>
      </w:r>
      <w:r w:rsidR="00454167">
        <w:rPr>
          <w:rFonts w:ascii="Times New Roman" w:hAnsi="Times New Roman" w:cs="Times New Roman"/>
          <w:sz w:val="24"/>
          <w:szCs w:val="24"/>
        </w:rPr>
        <w:t xml:space="preserve"> the tetrahedral interstitial, Si</w:t>
      </w:r>
      <w:r w:rsidR="00454167" w:rsidRPr="00B24A54">
        <w:rPr>
          <w:rFonts w:ascii="Times New Roman" w:hAnsi="Times New Roman" w:cs="Times New Roman"/>
          <w:sz w:val="24"/>
          <w:szCs w:val="24"/>
          <w:vertAlign w:val="subscript"/>
        </w:rPr>
        <w:t>TC</w:t>
      </w:r>
      <w:r w:rsidR="00454167">
        <w:rPr>
          <w:rFonts w:ascii="Times New Roman" w:hAnsi="Times New Roman" w:cs="Times New Roman"/>
          <w:sz w:val="24"/>
          <w:szCs w:val="24"/>
        </w:rPr>
        <w:t xml:space="preserve">, near the SF layers </w:t>
      </w:r>
      <w:r>
        <w:rPr>
          <w:rFonts w:ascii="Times New Roman" w:hAnsi="Times New Roman" w:cs="Times New Roman"/>
          <w:sz w:val="24"/>
          <w:szCs w:val="24"/>
        </w:rPr>
        <w:t xml:space="preserve">to </w:t>
      </w:r>
      <w:r w:rsidR="00454167">
        <w:rPr>
          <w:rFonts w:ascii="Times New Roman" w:hAnsi="Times New Roman" w:cs="Times New Roman"/>
          <w:sz w:val="24"/>
          <w:szCs w:val="24"/>
        </w:rPr>
        <w:t xml:space="preserve">become unstable. Instead, the pyramid-like interstitials replace the tetrahedral one and connect with three </w:t>
      </w:r>
      <w:r w:rsidR="00454167" w:rsidRPr="00454167">
        <w:rPr>
          <w:rFonts w:ascii="Times New Roman" w:hAnsi="Times New Roman" w:cs="Times New Roman"/>
          <w:sz w:val="24"/>
          <w:szCs w:val="24"/>
        </w:rPr>
        <w:t>neighboring</w:t>
      </w:r>
      <w:r w:rsidR="00454167">
        <w:rPr>
          <w:rFonts w:ascii="Times New Roman" w:hAnsi="Times New Roman" w:cs="Times New Roman"/>
          <w:sz w:val="24"/>
          <w:szCs w:val="24"/>
        </w:rPr>
        <w:t xml:space="preserve"> C atoms. </w:t>
      </w:r>
      <w:r>
        <w:rPr>
          <w:rFonts w:ascii="Times New Roman" w:hAnsi="Times New Roman" w:cs="Times New Roman"/>
          <w:sz w:val="24"/>
          <w:szCs w:val="24"/>
        </w:rPr>
        <w:t xml:space="preserve">Bader charges analysis is performed </w:t>
      </w:r>
      <w:r w:rsidR="00750079">
        <w:rPr>
          <w:rFonts w:ascii="Times New Roman" w:hAnsi="Times New Roman" w:cs="Times New Roman"/>
          <w:sz w:val="24"/>
          <w:szCs w:val="24"/>
        </w:rPr>
        <w:t>for</w:t>
      </w:r>
      <w:r>
        <w:rPr>
          <w:rFonts w:ascii="Times New Roman" w:hAnsi="Times New Roman" w:cs="Times New Roman"/>
          <w:sz w:val="24"/>
          <w:szCs w:val="24"/>
        </w:rPr>
        <w:t xml:space="preserve"> these Si interstitials, it is found that the effective </w:t>
      </w:r>
      <w:r w:rsidR="00750079">
        <w:rPr>
          <w:rFonts w:ascii="Times New Roman" w:hAnsi="Times New Roman" w:cs="Times New Roman"/>
          <w:sz w:val="24"/>
          <w:szCs w:val="24"/>
        </w:rPr>
        <w:t xml:space="preserve">Bader </w:t>
      </w:r>
      <w:r>
        <w:rPr>
          <w:rFonts w:ascii="Times New Roman" w:hAnsi="Times New Roman" w:cs="Times New Roman"/>
          <w:sz w:val="24"/>
          <w:szCs w:val="24"/>
        </w:rPr>
        <w:t xml:space="preserve">charge for </w:t>
      </w:r>
      <w:r w:rsidR="00750079">
        <w:rPr>
          <w:rFonts w:ascii="Times New Roman" w:hAnsi="Times New Roman" w:cs="Times New Roman"/>
          <w:sz w:val="24"/>
          <w:szCs w:val="24"/>
        </w:rPr>
        <w:t xml:space="preserve">the </w:t>
      </w:r>
      <w:r>
        <w:rPr>
          <w:rFonts w:ascii="Times New Roman" w:hAnsi="Times New Roman" w:cs="Times New Roman"/>
          <w:sz w:val="24"/>
          <w:szCs w:val="24"/>
        </w:rPr>
        <w:t xml:space="preserve">Si interstitial in Pyramid-like configurations is larger than that </w:t>
      </w:r>
      <w:r w:rsidR="00750079">
        <w:rPr>
          <w:rFonts w:ascii="Times New Roman" w:hAnsi="Times New Roman" w:cs="Times New Roman"/>
          <w:sz w:val="24"/>
          <w:szCs w:val="24"/>
        </w:rPr>
        <w:t>for</w:t>
      </w:r>
      <w:r>
        <w:rPr>
          <w:rFonts w:ascii="Times New Roman" w:hAnsi="Times New Roman" w:cs="Times New Roman"/>
          <w:sz w:val="24"/>
          <w:szCs w:val="24"/>
        </w:rPr>
        <w:t xml:space="preserve"> Si</w:t>
      </w:r>
      <w:r w:rsidRPr="00F41E4F">
        <w:rPr>
          <w:rFonts w:ascii="Times New Roman" w:hAnsi="Times New Roman" w:cs="Times New Roman"/>
          <w:sz w:val="24"/>
          <w:szCs w:val="24"/>
          <w:vertAlign w:val="subscript"/>
        </w:rPr>
        <w:t>TC</w:t>
      </w:r>
      <w:r>
        <w:rPr>
          <w:rFonts w:ascii="Times New Roman" w:hAnsi="Times New Roman" w:cs="Times New Roman"/>
          <w:sz w:val="24"/>
          <w:szCs w:val="24"/>
          <w:vertAlign w:val="subscript"/>
        </w:rPr>
        <w:t xml:space="preserve"> </w:t>
      </w:r>
      <w:r w:rsidR="00750079">
        <w:rPr>
          <w:rFonts w:ascii="Times New Roman" w:hAnsi="Times New Roman" w:cs="Times New Roman"/>
          <w:sz w:val="24"/>
          <w:szCs w:val="24"/>
        </w:rPr>
        <w:t>by</w:t>
      </w:r>
      <w:r>
        <w:rPr>
          <w:rFonts w:ascii="Times New Roman" w:hAnsi="Times New Roman" w:cs="Times New Roman"/>
          <w:sz w:val="24"/>
          <w:szCs w:val="24"/>
        </w:rPr>
        <w:t xml:space="preserve"> 1.2|e| </w:t>
      </w:r>
      <w:r w:rsidR="00750079">
        <w:rPr>
          <w:rFonts w:ascii="Times New Roman" w:hAnsi="Times New Roman" w:cs="Times New Roman"/>
          <w:sz w:val="24"/>
          <w:szCs w:val="24"/>
        </w:rPr>
        <w:t>and that for Si lattice atoms by</w:t>
      </w:r>
      <w:r>
        <w:rPr>
          <w:rFonts w:ascii="Times New Roman" w:hAnsi="Times New Roman" w:cs="Times New Roman"/>
          <w:sz w:val="24"/>
          <w:szCs w:val="24"/>
        </w:rPr>
        <w:t xml:space="preserve"> 1.1|e|.</w:t>
      </w:r>
      <w:r w:rsidR="006F675B">
        <w:rPr>
          <w:rFonts w:ascii="Times New Roman" w:hAnsi="Times New Roman" w:cs="Times New Roman"/>
          <w:sz w:val="24"/>
          <w:szCs w:val="24"/>
        </w:rPr>
        <w:t xml:space="preserve"> In fact, the </w:t>
      </w:r>
      <w:r w:rsidR="006F675B" w:rsidRPr="00D54BAA">
        <w:rPr>
          <w:rFonts w:ascii="Times New Roman" w:hAnsi="Times New Roman" w:cs="Times New Roman"/>
          <w:sz w:val="24"/>
          <w:szCs w:val="24"/>
        </w:rPr>
        <w:t xml:space="preserve">Bader charges for Si and C lattice atoms </w:t>
      </w:r>
      <w:r w:rsidR="006F675B">
        <w:rPr>
          <w:rFonts w:ascii="Times New Roman" w:hAnsi="Times New Roman" w:cs="Times New Roman"/>
          <w:sz w:val="24"/>
          <w:szCs w:val="24"/>
        </w:rPr>
        <w:t>i</w:t>
      </w:r>
      <w:r w:rsidR="006F675B" w:rsidRPr="00D54BAA">
        <w:rPr>
          <w:rFonts w:ascii="Times New Roman" w:hAnsi="Times New Roman" w:cs="Times New Roman"/>
          <w:sz w:val="24"/>
          <w:szCs w:val="24"/>
        </w:rPr>
        <w:t>n perfect 3C-SiC are 1.34</w:t>
      </w:r>
      <w:r w:rsidR="006F675B">
        <w:rPr>
          <w:rFonts w:ascii="Times New Roman" w:hAnsi="Times New Roman" w:cs="Times New Roman"/>
          <w:sz w:val="24"/>
          <w:szCs w:val="24"/>
        </w:rPr>
        <w:t xml:space="preserve"> </w:t>
      </w:r>
      <w:r w:rsidR="006F675B" w:rsidRPr="00D54BAA">
        <w:rPr>
          <w:rFonts w:ascii="Times New Roman" w:hAnsi="Times New Roman" w:cs="Times New Roman"/>
          <w:sz w:val="24"/>
          <w:szCs w:val="24"/>
        </w:rPr>
        <w:t>|e| and 6.66</w:t>
      </w:r>
      <w:r w:rsidR="006F675B">
        <w:rPr>
          <w:rFonts w:ascii="Times New Roman" w:hAnsi="Times New Roman" w:cs="Times New Roman"/>
          <w:sz w:val="24"/>
          <w:szCs w:val="24"/>
        </w:rPr>
        <w:t xml:space="preserve"> </w:t>
      </w:r>
      <w:r w:rsidR="006F675B" w:rsidRPr="00D54BAA">
        <w:rPr>
          <w:rFonts w:ascii="Times New Roman" w:hAnsi="Times New Roman" w:cs="Times New Roman"/>
          <w:sz w:val="24"/>
          <w:szCs w:val="24"/>
        </w:rPr>
        <w:t xml:space="preserve">|e|, respectively, which is in good </w:t>
      </w:r>
      <w:r w:rsidR="006F675B">
        <w:rPr>
          <w:rFonts w:ascii="Times New Roman" w:hAnsi="Times New Roman" w:cs="Times New Roman"/>
          <w:sz w:val="24"/>
          <w:szCs w:val="24"/>
        </w:rPr>
        <w:t>agreement with a previous study [1</w:t>
      </w:r>
      <w:r w:rsidR="0019601D">
        <w:rPr>
          <w:rFonts w:ascii="Times New Roman" w:hAnsi="Times New Roman" w:cs="Times New Roman"/>
          <w:sz w:val="24"/>
          <w:szCs w:val="24"/>
        </w:rPr>
        <w:t>40</w:t>
      </w:r>
      <w:r w:rsidR="006F675B">
        <w:rPr>
          <w:rFonts w:ascii="Times New Roman" w:hAnsi="Times New Roman" w:cs="Times New Roman"/>
          <w:sz w:val="24"/>
          <w:szCs w:val="24"/>
        </w:rPr>
        <w:t xml:space="preserve">]. </w:t>
      </w:r>
      <w:r>
        <w:rPr>
          <w:rFonts w:ascii="Times New Roman" w:hAnsi="Times New Roman" w:cs="Times New Roman"/>
          <w:sz w:val="24"/>
          <w:szCs w:val="24"/>
        </w:rPr>
        <w:t>The extra electrons can form dangling bonds and become bonding state</w:t>
      </w:r>
      <w:r w:rsidR="00750079">
        <w:rPr>
          <w:rFonts w:ascii="Times New Roman" w:hAnsi="Times New Roman" w:cs="Times New Roman"/>
          <w:sz w:val="24"/>
          <w:szCs w:val="24"/>
        </w:rPr>
        <w:t>s</w:t>
      </w:r>
      <w:r>
        <w:rPr>
          <w:rFonts w:ascii="Times New Roman" w:hAnsi="Times New Roman" w:cs="Times New Roman"/>
          <w:sz w:val="24"/>
          <w:szCs w:val="24"/>
        </w:rPr>
        <w:t xml:space="preserve"> within the band gap</w:t>
      </w:r>
      <w:r w:rsidR="004F454B">
        <w:rPr>
          <w:rFonts w:ascii="Times New Roman" w:hAnsi="Times New Roman" w:cs="Times New Roman"/>
          <w:sz w:val="24"/>
          <w:szCs w:val="24"/>
        </w:rPr>
        <w:t>, as shown in Fig</w:t>
      </w:r>
      <w:r w:rsidR="00E95E63">
        <w:rPr>
          <w:rFonts w:ascii="Times New Roman" w:hAnsi="Times New Roman" w:cs="Times New Roman"/>
          <w:sz w:val="24"/>
          <w:szCs w:val="24"/>
        </w:rPr>
        <w:t>ure</w:t>
      </w:r>
      <w:r w:rsidR="004F454B">
        <w:rPr>
          <w:rFonts w:ascii="Times New Roman" w:hAnsi="Times New Roman" w:cs="Times New Roman"/>
          <w:sz w:val="24"/>
          <w:szCs w:val="24"/>
        </w:rPr>
        <w:t xml:space="preserve"> 3.4. </w:t>
      </w:r>
      <w:r w:rsidR="00454167">
        <w:rPr>
          <w:rFonts w:ascii="Times New Roman" w:hAnsi="Times New Roman" w:cs="Times New Roman"/>
          <w:sz w:val="24"/>
          <w:szCs w:val="24"/>
        </w:rPr>
        <w:t>Similar results are also found for other charge states as discussed below. Concerning the Si</w:t>
      </w:r>
      <w:r w:rsidR="00454167" w:rsidRPr="005F4B62">
        <w:rPr>
          <w:rFonts w:ascii="Times New Roman" w:hAnsi="Times New Roman" w:cs="Times New Roman"/>
          <w:sz w:val="24"/>
          <w:szCs w:val="24"/>
          <w:vertAlign w:val="subscript"/>
        </w:rPr>
        <w:t>TC</w:t>
      </w:r>
      <w:r w:rsidR="00454167">
        <w:rPr>
          <w:rFonts w:ascii="Times New Roman" w:hAnsi="Times New Roman" w:cs="Times New Roman"/>
          <w:sz w:val="24"/>
          <w:szCs w:val="24"/>
        </w:rPr>
        <w:t>, no localized in-gap states are formed, regardless of charge states, which is cons</w:t>
      </w:r>
      <w:r w:rsidR="003F664F">
        <w:rPr>
          <w:rFonts w:ascii="Times New Roman" w:hAnsi="Times New Roman" w:cs="Times New Roman"/>
          <w:sz w:val="24"/>
          <w:szCs w:val="24"/>
        </w:rPr>
        <w:t>istent with previous studies [3</w:t>
      </w:r>
      <w:r w:rsidR="0019601D">
        <w:rPr>
          <w:rFonts w:ascii="Times New Roman" w:hAnsi="Times New Roman" w:cs="Times New Roman"/>
          <w:sz w:val="24"/>
          <w:szCs w:val="24"/>
        </w:rPr>
        <w:t>8</w:t>
      </w:r>
      <w:r w:rsidR="00454167">
        <w:rPr>
          <w:rFonts w:ascii="Times New Roman" w:hAnsi="Times New Roman" w:cs="Times New Roman"/>
          <w:sz w:val="24"/>
          <w:szCs w:val="24"/>
        </w:rPr>
        <w:t>]. These results suggest that the different packing sequence of C-Si bilayers remarkably influence on the defect configurations a</w:t>
      </w:r>
      <w:r>
        <w:rPr>
          <w:rFonts w:ascii="Times New Roman" w:hAnsi="Times New Roman" w:cs="Times New Roman"/>
          <w:sz w:val="24"/>
          <w:szCs w:val="24"/>
        </w:rPr>
        <w:t>nd their electronic structures.</w:t>
      </w:r>
    </w:p>
    <w:p w:rsidR="003F664F" w:rsidRDefault="00454167"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addition, the Si</w:t>
      </w:r>
      <w:r>
        <w:rPr>
          <w:rFonts w:ascii="Times New Roman" w:hAnsi="Times New Roman" w:cs="Times New Roman"/>
          <w:sz w:val="24"/>
          <w:szCs w:val="24"/>
          <w:vertAlign w:val="subscript"/>
        </w:rPr>
        <w:t>sp</w:t>
      </w:r>
      <w:r w:rsidRPr="002F483F">
        <w:rPr>
          <w:rFonts w:ascii="Times New Roman" w:hAnsi="Times New Roman" w:cs="Times New Roman"/>
          <w:sz w:val="24"/>
          <w:szCs w:val="24"/>
          <w:vertAlign w:val="subscript"/>
        </w:rPr>
        <w:t>&lt;110&gt;</w:t>
      </w:r>
      <w:r>
        <w:rPr>
          <w:rFonts w:ascii="Times New Roman" w:hAnsi="Times New Roman" w:cs="Times New Roman"/>
          <w:sz w:val="24"/>
          <w:szCs w:val="24"/>
        </w:rPr>
        <w:t xml:space="preserve"> in the SF layer is unstable</w:t>
      </w:r>
      <w:r w:rsidR="004F454B">
        <w:rPr>
          <w:rFonts w:ascii="Times New Roman" w:hAnsi="Times New Roman" w:cs="Times New Roman"/>
          <w:sz w:val="24"/>
          <w:szCs w:val="24"/>
        </w:rPr>
        <w:t>,</w:t>
      </w:r>
      <w:r>
        <w:rPr>
          <w:rFonts w:ascii="Times New Roman" w:hAnsi="Times New Roman" w:cs="Times New Roman"/>
          <w:sz w:val="24"/>
          <w:szCs w:val="24"/>
        </w:rPr>
        <w:t xml:space="preserve"> and </w:t>
      </w:r>
      <w:r w:rsidR="004F454B">
        <w:rPr>
          <w:rFonts w:ascii="Times New Roman" w:hAnsi="Times New Roman" w:cs="Times New Roman"/>
          <w:sz w:val="24"/>
          <w:szCs w:val="24"/>
        </w:rPr>
        <w:t xml:space="preserve">it </w:t>
      </w:r>
      <w:r>
        <w:rPr>
          <w:rFonts w:ascii="Times New Roman" w:hAnsi="Times New Roman" w:cs="Times New Roman"/>
          <w:sz w:val="24"/>
          <w:szCs w:val="24"/>
        </w:rPr>
        <w:t>rotates into the pyramid center</w:t>
      </w:r>
      <w:r w:rsidR="00DB27F5">
        <w:rPr>
          <w:rFonts w:ascii="Times New Roman" w:hAnsi="Times New Roman" w:cs="Times New Roman"/>
          <w:sz w:val="24"/>
          <w:szCs w:val="24"/>
        </w:rPr>
        <w:t xml:space="preserve"> and tends to occupy the p</w:t>
      </w:r>
      <w:r w:rsidR="004F454B">
        <w:rPr>
          <w:rFonts w:ascii="Times New Roman" w:hAnsi="Times New Roman" w:cs="Times New Roman"/>
          <w:sz w:val="24"/>
          <w:szCs w:val="24"/>
        </w:rPr>
        <w:t xml:space="preserve">yramid-like site, making the distance between the pyramid center and one of Si interstitials less than 0.11 nm, much smaller than that in bulk, </w:t>
      </w:r>
      <w:r w:rsidR="00750079">
        <w:rPr>
          <w:rFonts w:ascii="Times New Roman" w:hAnsi="Times New Roman" w:cs="Times New Roman"/>
          <w:sz w:val="24"/>
          <w:szCs w:val="24"/>
        </w:rPr>
        <w:t xml:space="preserve">which is </w:t>
      </w:r>
      <w:r w:rsidR="004F454B">
        <w:rPr>
          <w:rFonts w:ascii="Times New Roman" w:hAnsi="Times New Roman" w:cs="Times New Roman"/>
          <w:sz w:val="24"/>
          <w:szCs w:val="24"/>
        </w:rPr>
        <w:t xml:space="preserve">about </w:t>
      </w:r>
      <w:r w:rsidR="004F454B">
        <w:rPr>
          <w:rFonts w:ascii="Times New Roman" w:hAnsi="Times New Roman" w:cs="Times New Roman"/>
          <w:sz w:val="24"/>
          <w:szCs w:val="24"/>
        </w:rPr>
        <w:lastRenderedPageBreak/>
        <w:t xml:space="preserve">0.167 nm. Simultaneously, another Si interstitial tends to approach the tetrahedral site </w:t>
      </w:r>
      <w:r w:rsidR="00750079">
        <w:rPr>
          <w:rFonts w:ascii="Times New Roman" w:hAnsi="Times New Roman" w:cs="Times New Roman"/>
          <w:sz w:val="24"/>
          <w:szCs w:val="24"/>
        </w:rPr>
        <w:t xml:space="preserve">from the </w:t>
      </w:r>
      <w:r w:rsidR="00E95E63">
        <w:rPr>
          <w:rFonts w:ascii="Times New Roman" w:hAnsi="Times New Roman" w:cs="Times New Roman"/>
          <w:sz w:val="24"/>
          <w:szCs w:val="24"/>
        </w:rPr>
        <w:t xml:space="preserve"> layer</w:t>
      </w:r>
      <w:r w:rsidR="00750079">
        <w:rPr>
          <w:rFonts w:ascii="Times New Roman" w:hAnsi="Times New Roman" w:cs="Times New Roman"/>
          <w:sz w:val="24"/>
          <w:szCs w:val="24"/>
        </w:rPr>
        <w:t xml:space="preserve"> below</w:t>
      </w:r>
      <w:r w:rsidR="00E95E63">
        <w:rPr>
          <w:rFonts w:ascii="Times New Roman" w:hAnsi="Times New Roman" w:cs="Times New Roman"/>
          <w:sz w:val="24"/>
          <w:szCs w:val="24"/>
        </w:rPr>
        <w:t>, as shown in Figure</w:t>
      </w:r>
      <w:r w:rsidR="004F454B">
        <w:rPr>
          <w:rFonts w:ascii="Times New Roman" w:hAnsi="Times New Roman" w:cs="Times New Roman"/>
          <w:sz w:val="24"/>
          <w:szCs w:val="24"/>
        </w:rPr>
        <w:t xml:space="preserve"> 3.5</w:t>
      </w:r>
      <w:r>
        <w:rPr>
          <w:rFonts w:ascii="Times New Roman" w:hAnsi="Times New Roman" w:cs="Times New Roman"/>
          <w:sz w:val="24"/>
          <w:szCs w:val="24"/>
        </w:rPr>
        <w:t xml:space="preserve">. </w:t>
      </w:r>
      <w:r w:rsidRPr="00D54BAA">
        <w:rPr>
          <w:rFonts w:ascii="Times New Roman" w:hAnsi="Times New Roman" w:cs="Times New Roman"/>
          <w:sz w:val="24"/>
          <w:szCs w:val="24"/>
        </w:rPr>
        <w:t xml:space="preserve">Compared with the identical effective </w:t>
      </w:r>
      <w:r w:rsidR="006F675B">
        <w:rPr>
          <w:rFonts w:ascii="Times New Roman" w:hAnsi="Times New Roman" w:cs="Times New Roman"/>
          <w:sz w:val="24"/>
          <w:szCs w:val="24"/>
        </w:rPr>
        <w:t xml:space="preserve">Bader </w:t>
      </w:r>
      <w:r w:rsidRPr="00D54BAA">
        <w:rPr>
          <w:rFonts w:ascii="Times New Roman" w:hAnsi="Times New Roman" w:cs="Times New Roman"/>
          <w:sz w:val="24"/>
          <w:szCs w:val="24"/>
        </w:rPr>
        <w:t xml:space="preserve">charges </w:t>
      </w:r>
      <w:r>
        <w:rPr>
          <w:rFonts w:ascii="Times New Roman" w:hAnsi="Times New Roman" w:cs="Times New Roman"/>
          <w:sz w:val="24"/>
          <w:szCs w:val="24"/>
        </w:rPr>
        <w:t>of</w:t>
      </w:r>
      <w:r w:rsidRPr="00D54BAA">
        <w:rPr>
          <w:rFonts w:ascii="Times New Roman" w:hAnsi="Times New Roman" w:cs="Times New Roman"/>
          <w:sz w:val="24"/>
          <w:szCs w:val="24"/>
        </w:rPr>
        <w:t xml:space="preserve"> Si</w:t>
      </w:r>
      <w:r w:rsidRPr="00D54BAA">
        <w:rPr>
          <w:rFonts w:ascii="Times New Roman" w:hAnsi="Times New Roman" w:cs="Times New Roman"/>
          <w:sz w:val="24"/>
          <w:szCs w:val="24"/>
          <w:vertAlign w:val="subscript"/>
        </w:rPr>
        <w:t xml:space="preserve">sp&lt;110&gt; </w:t>
      </w:r>
      <w:r w:rsidRPr="00D54BAA">
        <w:rPr>
          <w:rFonts w:ascii="Times New Roman" w:hAnsi="Times New Roman" w:cs="Times New Roman"/>
          <w:sz w:val="24"/>
          <w:szCs w:val="24"/>
        </w:rPr>
        <w:t>interstitial</w:t>
      </w:r>
      <w:r w:rsidRPr="00555245">
        <w:rPr>
          <w:rFonts w:ascii="Times New Roman" w:hAnsi="Times New Roman" w:cs="Times New Roman"/>
          <w:sz w:val="24"/>
          <w:szCs w:val="24"/>
        </w:rPr>
        <w:t xml:space="preserve"> </w:t>
      </w:r>
      <w:r w:rsidRPr="00D54BAA">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Pr="00D54BAA">
        <w:rPr>
          <w:rFonts w:ascii="Times New Roman" w:hAnsi="Times New Roman" w:cs="Times New Roman"/>
          <w:sz w:val="24"/>
          <w:szCs w:val="24"/>
        </w:rPr>
        <w:t xml:space="preserve">bulk, the feature of the rotated split interstitial in </w:t>
      </w:r>
      <w:r w:rsidR="006F675B">
        <w:rPr>
          <w:rFonts w:ascii="Times New Roman" w:hAnsi="Times New Roman" w:cs="Times New Roman"/>
          <w:sz w:val="24"/>
          <w:szCs w:val="24"/>
        </w:rPr>
        <w:t>the SF layer</w:t>
      </w:r>
      <w:r w:rsidRPr="00D54BAA">
        <w:rPr>
          <w:rFonts w:ascii="Times New Roman" w:hAnsi="Times New Roman" w:cs="Times New Roman"/>
          <w:sz w:val="24"/>
          <w:szCs w:val="24"/>
        </w:rPr>
        <w:t xml:space="preserve"> is different.</w:t>
      </w:r>
      <w:r>
        <w:rPr>
          <w:rFonts w:ascii="Times New Roman" w:hAnsi="Times New Roman" w:cs="Times New Roman"/>
          <w:sz w:val="24"/>
          <w:szCs w:val="24"/>
        </w:rPr>
        <w:t xml:space="preserve"> The difference in Bader charges between the two Si atoms in the rotated split Si interstitial is larger than 1 |e|, </w:t>
      </w:r>
      <w:r w:rsidR="006F675B">
        <w:rPr>
          <w:rFonts w:ascii="Times New Roman" w:hAnsi="Times New Roman" w:cs="Times New Roman"/>
          <w:sz w:val="24"/>
          <w:szCs w:val="24"/>
        </w:rPr>
        <w:t xml:space="preserve">which means that charge redistribution has occurred due to the rotation; </w:t>
      </w:r>
      <w:r>
        <w:rPr>
          <w:rFonts w:ascii="Times New Roman" w:hAnsi="Times New Roman" w:cs="Times New Roman"/>
          <w:sz w:val="24"/>
          <w:szCs w:val="24"/>
        </w:rPr>
        <w:t>while in the bulk the Bader charges for both Si atoms in Si</w:t>
      </w:r>
      <w:r w:rsidRPr="00D54BAA">
        <w:rPr>
          <w:rFonts w:ascii="Times New Roman" w:hAnsi="Times New Roman" w:cs="Times New Roman"/>
          <w:sz w:val="24"/>
          <w:szCs w:val="24"/>
          <w:vertAlign w:val="subscript"/>
        </w:rPr>
        <w:t>sp&lt;110&gt;</w:t>
      </w:r>
      <w:r>
        <w:rPr>
          <w:rFonts w:ascii="Times New Roman" w:hAnsi="Times New Roman" w:cs="Times New Roman"/>
          <w:sz w:val="24"/>
          <w:szCs w:val="24"/>
          <w:vertAlign w:val="subscript"/>
        </w:rPr>
        <w:t xml:space="preserve"> </w:t>
      </w:r>
      <w:r>
        <w:rPr>
          <w:rFonts w:ascii="Times New Roman" w:hAnsi="Times New Roman" w:cs="Times New Roman"/>
          <w:sz w:val="24"/>
          <w:szCs w:val="24"/>
        </w:rPr>
        <w:t>are identical, about 2.43 |</w:t>
      </w:r>
      <w:r w:rsidR="006F675B">
        <w:rPr>
          <w:rFonts w:ascii="Times New Roman" w:hAnsi="Times New Roman" w:cs="Times New Roman"/>
          <w:sz w:val="24"/>
          <w:szCs w:val="24"/>
        </w:rPr>
        <w:t xml:space="preserve">e|. </w:t>
      </w:r>
      <w:r>
        <w:rPr>
          <w:rFonts w:ascii="Times New Roman" w:hAnsi="Times New Roman" w:cs="Times New Roman"/>
          <w:sz w:val="24"/>
          <w:szCs w:val="24"/>
        </w:rPr>
        <w:t>The asymmetric charge redistribution, forming the local polarization, increases the energy landscape of these rotated Si interstitials,</w:t>
      </w:r>
      <w:r w:rsidRPr="00DA283A">
        <w:rPr>
          <w:rFonts w:ascii="Times New Roman" w:hAnsi="Times New Roman" w:cs="Times New Roman"/>
          <w:sz w:val="24"/>
          <w:szCs w:val="24"/>
        </w:rPr>
        <w:t xml:space="preserve"> making them </w:t>
      </w:r>
      <w:r w:rsidR="006F675B">
        <w:rPr>
          <w:rFonts w:ascii="Times New Roman" w:hAnsi="Times New Roman" w:cs="Times New Roman"/>
          <w:sz w:val="24"/>
          <w:szCs w:val="24"/>
        </w:rPr>
        <w:t xml:space="preserve">to </w:t>
      </w:r>
      <w:r w:rsidRPr="00DA283A">
        <w:rPr>
          <w:rFonts w:ascii="Times New Roman" w:hAnsi="Times New Roman" w:cs="Times New Roman"/>
          <w:sz w:val="24"/>
          <w:szCs w:val="24"/>
        </w:rPr>
        <w:t xml:space="preserve">become metastable configurations and readily </w:t>
      </w:r>
      <w:r>
        <w:rPr>
          <w:rFonts w:ascii="Times New Roman" w:hAnsi="Times New Roman" w:cs="Times New Roman"/>
          <w:sz w:val="24"/>
          <w:szCs w:val="24"/>
        </w:rPr>
        <w:t>transforming</w:t>
      </w:r>
      <w:r w:rsidRPr="00DA283A">
        <w:rPr>
          <w:rFonts w:ascii="Times New Roman" w:hAnsi="Times New Roman" w:cs="Times New Roman"/>
          <w:sz w:val="24"/>
          <w:szCs w:val="24"/>
        </w:rPr>
        <w:t xml:space="preserve"> into some other stable configuration</w:t>
      </w:r>
      <w:r>
        <w:rPr>
          <w:rFonts w:ascii="Times New Roman" w:hAnsi="Times New Roman" w:cs="Times New Roman"/>
          <w:sz w:val="24"/>
          <w:szCs w:val="24"/>
        </w:rPr>
        <w:t>s</w:t>
      </w:r>
      <w:r w:rsidRPr="00DA283A">
        <w:rPr>
          <w:rFonts w:ascii="Times New Roman" w:hAnsi="Times New Roman" w:cs="Times New Roman"/>
          <w:sz w:val="24"/>
          <w:szCs w:val="24"/>
        </w:rPr>
        <w:t xml:space="preserve">. </w:t>
      </w:r>
      <w:r>
        <w:rPr>
          <w:rFonts w:ascii="Times New Roman" w:hAnsi="Times New Roman" w:cs="Times New Roman"/>
          <w:sz w:val="24"/>
          <w:szCs w:val="24"/>
        </w:rPr>
        <w:t xml:space="preserve">The diffusion behavior of these interstitials will be reported </w:t>
      </w:r>
      <w:r w:rsidR="003F664F">
        <w:rPr>
          <w:rFonts w:ascii="Times New Roman" w:hAnsi="Times New Roman" w:cs="Times New Roman"/>
          <w:sz w:val="24"/>
          <w:szCs w:val="24"/>
        </w:rPr>
        <w:t>below</w:t>
      </w:r>
      <w:r>
        <w:rPr>
          <w:rFonts w:ascii="Times New Roman" w:hAnsi="Times New Roman" w:cs="Times New Roman"/>
          <w:sz w:val="24"/>
          <w:szCs w:val="24"/>
        </w:rPr>
        <w:t>.</w:t>
      </w:r>
    </w:p>
    <w:p w:rsidR="00947EDB" w:rsidRDefault="00947EDB" w:rsidP="000C541A">
      <w:pPr>
        <w:spacing w:after="0" w:line="480" w:lineRule="auto"/>
        <w:ind w:firstLine="360"/>
        <w:jc w:val="both"/>
        <w:rPr>
          <w:rFonts w:ascii="Times New Roman" w:hAnsi="Times New Roman" w:cs="Times New Roman"/>
          <w:color w:val="FF0000"/>
          <w:sz w:val="24"/>
          <w:szCs w:val="24"/>
        </w:rPr>
      </w:pPr>
      <w:r>
        <w:rPr>
          <w:rFonts w:ascii="Times New Roman" w:hAnsi="Times New Roman" w:cs="Times New Roman"/>
          <w:sz w:val="24"/>
          <w:szCs w:val="24"/>
        </w:rPr>
        <w:t>The formation energies of Si interstitials in the bulk and SF region are shown in Fig</w:t>
      </w:r>
      <w:r w:rsidR="00E95E63">
        <w:rPr>
          <w:rFonts w:ascii="Times New Roman" w:hAnsi="Times New Roman" w:cs="Times New Roman"/>
          <w:sz w:val="24"/>
          <w:szCs w:val="24"/>
        </w:rPr>
        <w:t>ure</w:t>
      </w:r>
      <w:r>
        <w:rPr>
          <w:rFonts w:ascii="Times New Roman" w:hAnsi="Times New Roman" w:cs="Times New Roman"/>
          <w:sz w:val="24"/>
          <w:szCs w:val="24"/>
        </w:rPr>
        <w:t xml:space="preserve"> 3.6 as a function of Fermi energy. In this work, we</w:t>
      </w:r>
      <w:r w:rsidR="00750079">
        <w:rPr>
          <w:rFonts w:ascii="Times New Roman" w:hAnsi="Times New Roman" w:cs="Times New Roman"/>
          <w:sz w:val="24"/>
          <w:szCs w:val="24"/>
        </w:rPr>
        <w:t xml:space="preserve"> consider the Si-rich condition;</w:t>
      </w:r>
      <w:r>
        <w:rPr>
          <w:rFonts w:ascii="Times New Roman" w:hAnsi="Times New Roman" w:cs="Times New Roman"/>
          <w:sz w:val="24"/>
          <w:szCs w:val="24"/>
        </w:rPr>
        <w:t xml:space="preserve"> for the C-rich condition</w:t>
      </w:r>
      <w:r w:rsidR="00750079">
        <w:rPr>
          <w:rFonts w:ascii="Times New Roman" w:hAnsi="Times New Roman" w:cs="Times New Roman"/>
          <w:sz w:val="24"/>
          <w:szCs w:val="24"/>
        </w:rPr>
        <w:t>,</w:t>
      </w:r>
      <w:r>
        <w:rPr>
          <w:rFonts w:ascii="Times New Roman" w:hAnsi="Times New Roman" w:cs="Times New Roman"/>
          <w:sz w:val="24"/>
          <w:szCs w:val="24"/>
        </w:rPr>
        <w:t xml:space="preserve"> the defect formation energies increase by 0.305 eV. The formation energies of these charged defects in different ranges of the Fermi level are indicated. When the Fermi level is closer to the VBM, </w:t>
      </w:r>
      <w:r w:rsidRPr="00C826D0">
        <w:rPr>
          <w:rFonts w:ascii="Times New Roman" w:hAnsi="Times New Roman" w:cs="Times New Roman"/>
          <w:i/>
          <w:sz w:val="24"/>
          <w:szCs w:val="24"/>
        </w:rPr>
        <w:t>i.e.</w:t>
      </w:r>
      <w:r>
        <w:rPr>
          <w:rFonts w:ascii="Times New Roman" w:hAnsi="Times New Roman" w:cs="Times New Roman"/>
          <w:sz w:val="24"/>
          <w:szCs w:val="24"/>
        </w:rPr>
        <w:t xml:space="preserve"> </w:t>
      </w:r>
      <w:r w:rsidRPr="00EA1D25">
        <w:rPr>
          <w:rFonts w:ascii="Times New Roman" w:hAnsi="Times New Roman" w:cs="Times New Roman"/>
          <w:i/>
          <w:sz w:val="24"/>
          <w:szCs w:val="24"/>
        </w:rPr>
        <w:t>p</w:t>
      </w:r>
      <w:r>
        <w:rPr>
          <w:rFonts w:ascii="Times New Roman" w:hAnsi="Times New Roman" w:cs="Times New Roman"/>
          <w:sz w:val="24"/>
          <w:szCs w:val="24"/>
        </w:rPr>
        <w:t>-type material, the formation of the pyramid-like Si interstitial is more energetically favorable than other silicon interstitials near the SF and comparable with that of the Si</w:t>
      </w:r>
      <w:r w:rsidRPr="004F3E89">
        <w:rPr>
          <w:rFonts w:ascii="Times New Roman" w:hAnsi="Times New Roman" w:cs="Times New Roman"/>
          <w:sz w:val="24"/>
          <w:szCs w:val="24"/>
          <w:vertAlign w:val="subscript"/>
        </w:rPr>
        <w:t>TC</w:t>
      </w:r>
      <w:r>
        <w:rPr>
          <w:rFonts w:ascii="Times New Roman" w:hAnsi="Times New Roman" w:cs="Times New Roman"/>
          <w:sz w:val="24"/>
          <w:szCs w:val="24"/>
        </w:rPr>
        <w:t xml:space="preserve"> in the bulk. These results indicate that the pyramid-like Si interstitial is one of the primary defects near the SF layer in </w:t>
      </w:r>
      <w:r w:rsidRPr="00EA1D25">
        <w:rPr>
          <w:rFonts w:ascii="Times New Roman" w:hAnsi="Times New Roman" w:cs="Times New Roman"/>
          <w:i/>
          <w:sz w:val="24"/>
          <w:szCs w:val="24"/>
        </w:rPr>
        <w:t>p</w:t>
      </w:r>
      <w:r>
        <w:rPr>
          <w:rFonts w:ascii="Times New Roman" w:hAnsi="Times New Roman" w:cs="Times New Roman"/>
          <w:sz w:val="24"/>
          <w:szCs w:val="24"/>
        </w:rPr>
        <w:t>-type materials. In addition, the formation energy of the Si</w:t>
      </w:r>
      <w:r w:rsidRPr="00632C12">
        <w:rPr>
          <w:rFonts w:ascii="Times New Roman" w:hAnsi="Times New Roman" w:cs="Times New Roman"/>
          <w:sz w:val="24"/>
          <w:szCs w:val="24"/>
          <w:vertAlign w:val="subscript"/>
        </w:rPr>
        <w:t>TC</w:t>
      </w:r>
      <w:r>
        <w:rPr>
          <w:rFonts w:ascii="Times New Roman" w:hAnsi="Times New Roman" w:cs="Times New Roman"/>
          <w:sz w:val="24"/>
          <w:szCs w:val="24"/>
        </w:rPr>
        <w:t xml:space="preserve"> (Type 1) in the SF region is much higher than that in the bulk, suggesting that this kind of interstitial configuration becomes metastable in the SF region. This is understandable from the local atomic structure. The </w:t>
      </w:r>
      <w:r w:rsidR="00750079">
        <w:rPr>
          <w:rFonts w:ascii="Times New Roman" w:hAnsi="Times New Roman" w:cs="Times New Roman"/>
          <w:sz w:val="24"/>
          <w:szCs w:val="24"/>
        </w:rPr>
        <w:t>distinctive</w:t>
      </w:r>
      <w:r>
        <w:rPr>
          <w:rFonts w:ascii="Times New Roman" w:hAnsi="Times New Roman" w:cs="Times New Roman"/>
          <w:sz w:val="24"/>
          <w:szCs w:val="24"/>
        </w:rPr>
        <w:t xml:space="preserve"> relaxations of in-plane and out-of-plane neighboring C atoms</w:t>
      </w:r>
      <w:r w:rsidRPr="00DD77E9">
        <w:rPr>
          <w:rFonts w:ascii="Times New Roman" w:hAnsi="Times New Roman" w:cs="Times New Roman"/>
          <w:sz w:val="24"/>
          <w:szCs w:val="24"/>
        </w:rPr>
        <w:t xml:space="preserve"> </w:t>
      </w:r>
      <w:r w:rsidR="00750079">
        <w:rPr>
          <w:rFonts w:ascii="Times New Roman" w:hAnsi="Times New Roman" w:cs="Times New Roman"/>
          <w:sz w:val="24"/>
          <w:szCs w:val="24"/>
        </w:rPr>
        <w:t>around</w:t>
      </w:r>
      <w:r>
        <w:rPr>
          <w:rFonts w:ascii="Times New Roman" w:hAnsi="Times New Roman" w:cs="Times New Roman"/>
          <w:sz w:val="24"/>
          <w:szCs w:val="24"/>
        </w:rPr>
        <w:t xml:space="preserve"> Si</w:t>
      </w:r>
      <w:r w:rsidRPr="00DD77E9">
        <w:rPr>
          <w:rFonts w:ascii="Times New Roman" w:hAnsi="Times New Roman" w:cs="Times New Roman"/>
          <w:sz w:val="24"/>
          <w:szCs w:val="24"/>
          <w:vertAlign w:val="subscript"/>
        </w:rPr>
        <w:t>TC</w:t>
      </w:r>
      <w:r>
        <w:rPr>
          <w:rFonts w:ascii="Times New Roman" w:hAnsi="Times New Roman" w:cs="Times New Roman"/>
          <w:sz w:val="24"/>
          <w:szCs w:val="24"/>
        </w:rPr>
        <w:t xml:space="preserve"> lower the local symmetry into </w:t>
      </w:r>
      <w:r w:rsidRPr="00284023">
        <w:rPr>
          <w:rFonts w:ascii="Times New Roman" w:hAnsi="Times New Roman" w:cs="Times New Roman"/>
          <w:i/>
          <w:sz w:val="24"/>
          <w:szCs w:val="24"/>
        </w:rPr>
        <w:t>C</w:t>
      </w:r>
      <w:r w:rsidRPr="00284023">
        <w:rPr>
          <w:rFonts w:ascii="Times New Roman" w:hAnsi="Times New Roman" w:cs="Times New Roman"/>
          <w:i/>
          <w:sz w:val="24"/>
          <w:szCs w:val="24"/>
          <w:vertAlign w:val="subscript"/>
        </w:rPr>
        <w:t>3v</w:t>
      </w:r>
      <w:r>
        <w:rPr>
          <w:rFonts w:ascii="Times New Roman" w:hAnsi="Times New Roman" w:cs="Times New Roman"/>
          <w:sz w:val="24"/>
          <w:szCs w:val="24"/>
        </w:rPr>
        <w:t xml:space="preserve">, which increases the total energy of the system and thus increasing the </w:t>
      </w:r>
      <w:r>
        <w:rPr>
          <w:rFonts w:ascii="Times New Roman" w:hAnsi="Times New Roman" w:cs="Times New Roman"/>
          <w:sz w:val="24"/>
          <w:szCs w:val="24"/>
        </w:rPr>
        <w:lastRenderedPageBreak/>
        <w:t xml:space="preserve">formation energy of the defect. Around the mid-gap and conduction band edge, </w:t>
      </w:r>
      <w:r w:rsidRPr="00C826D0">
        <w:rPr>
          <w:rFonts w:ascii="Times New Roman" w:hAnsi="Times New Roman" w:cs="Times New Roman"/>
          <w:i/>
          <w:sz w:val="24"/>
          <w:szCs w:val="24"/>
        </w:rPr>
        <w:t>i.e.</w:t>
      </w:r>
      <w:r>
        <w:rPr>
          <w:rFonts w:ascii="Times New Roman" w:hAnsi="Times New Roman" w:cs="Times New Roman"/>
          <w:sz w:val="24"/>
          <w:szCs w:val="24"/>
        </w:rPr>
        <w:t xml:space="preserve">, compensated and </w:t>
      </w:r>
      <w:r>
        <w:rPr>
          <w:rFonts w:ascii="Times New Roman" w:hAnsi="Times New Roman" w:cs="Times New Roman"/>
          <w:i/>
          <w:sz w:val="24"/>
          <w:szCs w:val="24"/>
        </w:rPr>
        <w:t>n</w:t>
      </w:r>
      <w:r>
        <w:rPr>
          <w:rFonts w:ascii="Times New Roman" w:hAnsi="Times New Roman" w:cs="Times New Roman"/>
          <w:sz w:val="24"/>
          <w:szCs w:val="24"/>
        </w:rPr>
        <w:t xml:space="preserve">-type conditions, while the split-interstitial in </w:t>
      </w:r>
      <w:r w:rsidR="00750079">
        <w:rPr>
          <w:rFonts w:ascii="Times New Roman" w:hAnsi="Times New Roman" w:cs="Times New Roman"/>
          <w:sz w:val="24"/>
          <w:szCs w:val="24"/>
        </w:rPr>
        <w:t xml:space="preserve">the </w:t>
      </w:r>
      <w:r>
        <w:rPr>
          <w:rFonts w:ascii="Times New Roman" w:hAnsi="Times New Roman" w:cs="Times New Roman"/>
          <w:sz w:val="24"/>
          <w:szCs w:val="24"/>
        </w:rPr>
        <w:t>B1 layer, Type 2, is more energetically favorable than the others,</w:t>
      </w:r>
      <w:r w:rsidR="00750079">
        <w:rPr>
          <w:rFonts w:ascii="Times New Roman" w:hAnsi="Times New Roman" w:cs="Times New Roman"/>
          <w:sz w:val="24"/>
          <w:szCs w:val="24"/>
        </w:rPr>
        <w:t xml:space="preserve"> but</w:t>
      </w:r>
      <w:r>
        <w:rPr>
          <w:rFonts w:ascii="Times New Roman" w:hAnsi="Times New Roman" w:cs="Times New Roman"/>
          <w:sz w:val="24"/>
          <w:szCs w:val="24"/>
        </w:rPr>
        <w:t xml:space="preserve"> it is still larger than that of Si</w:t>
      </w:r>
      <w:r w:rsidRPr="00B26B9C">
        <w:rPr>
          <w:rFonts w:ascii="Times New Roman" w:hAnsi="Times New Roman" w:cs="Times New Roman"/>
          <w:sz w:val="24"/>
          <w:szCs w:val="24"/>
          <w:vertAlign w:val="subscript"/>
        </w:rPr>
        <w:t xml:space="preserve">sp&lt;110&gt; </w:t>
      </w:r>
      <w:r>
        <w:rPr>
          <w:rFonts w:ascii="Times New Roman" w:hAnsi="Times New Roman" w:cs="Times New Roman"/>
          <w:sz w:val="24"/>
          <w:szCs w:val="24"/>
        </w:rPr>
        <w:t xml:space="preserve">in the bulk. These general high defect formation energies indicate that the defect concentration near the SF layer is lower than that in the bulk, especially in compensated and </w:t>
      </w:r>
      <w:r w:rsidRPr="00EA1D25">
        <w:rPr>
          <w:rFonts w:ascii="Times New Roman" w:hAnsi="Times New Roman" w:cs="Times New Roman"/>
          <w:i/>
          <w:sz w:val="24"/>
          <w:szCs w:val="24"/>
        </w:rPr>
        <w:t>n</w:t>
      </w:r>
      <w:r>
        <w:rPr>
          <w:rFonts w:ascii="Times New Roman" w:hAnsi="Times New Roman" w:cs="Times New Roman"/>
          <w:sz w:val="24"/>
          <w:szCs w:val="24"/>
        </w:rPr>
        <w:t>-type materials.</w:t>
      </w:r>
      <w:r>
        <w:rPr>
          <w:rFonts w:ascii="Times New Roman" w:hAnsi="Times New Roman" w:cs="Times New Roman"/>
          <w:color w:val="FF0000"/>
          <w:sz w:val="24"/>
          <w:szCs w:val="24"/>
        </w:rPr>
        <w:t xml:space="preserve"> </w:t>
      </w:r>
    </w:p>
    <w:p w:rsidR="00947EDB" w:rsidRDefault="00947EDB" w:rsidP="000C541A">
      <w:pPr>
        <w:spacing w:after="240" w:line="480" w:lineRule="auto"/>
        <w:ind w:firstLine="360"/>
        <w:jc w:val="both"/>
        <w:rPr>
          <w:rFonts w:ascii="Times New Roman" w:hAnsi="Times New Roman" w:cs="Times New Roman"/>
          <w:sz w:val="24"/>
          <w:szCs w:val="24"/>
        </w:rPr>
      </w:pPr>
      <w:r w:rsidRPr="002F66EE">
        <w:rPr>
          <w:rFonts w:ascii="Times New Roman" w:hAnsi="Times New Roman" w:cs="Times New Roman"/>
          <w:sz w:val="24"/>
          <w:szCs w:val="24"/>
        </w:rPr>
        <w:t>The thermodynamic transition level</w:t>
      </w:r>
      <w:r>
        <w:rPr>
          <w:rFonts w:ascii="Times New Roman" w:hAnsi="Times New Roman" w:cs="Times New Roman"/>
          <w:sz w:val="24"/>
          <w:szCs w:val="24"/>
        </w:rPr>
        <w:t>s</w:t>
      </w:r>
      <w:r w:rsidRPr="002F66EE">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2F66EE">
        <w:rPr>
          <w:rFonts w:ascii="Times New Roman" w:hAnsi="Times New Roman" w:cs="Times New Roman"/>
          <w:sz w:val="24"/>
          <w:szCs w:val="24"/>
        </w:rPr>
        <w:t>Si intersti</w:t>
      </w:r>
      <w:r>
        <w:rPr>
          <w:rFonts w:ascii="Times New Roman" w:hAnsi="Times New Roman" w:cs="Times New Roman"/>
          <w:sz w:val="24"/>
          <w:szCs w:val="24"/>
        </w:rPr>
        <w:t>tials are depicted in Fig</w:t>
      </w:r>
      <w:r w:rsidR="00E95E63">
        <w:rPr>
          <w:rFonts w:ascii="Times New Roman" w:hAnsi="Times New Roman" w:cs="Times New Roman"/>
          <w:sz w:val="24"/>
          <w:szCs w:val="24"/>
        </w:rPr>
        <w:t>ure</w:t>
      </w:r>
      <w:r>
        <w:rPr>
          <w:rFonts w:ascii="Times New Roman" w:hAnsi="Times New Roman" w:cs="Times New Roman"/>
          <w:sz w:val="24"/>
          <w:szCs w:val="24"/>
        </w:rPr>
        <w:t xml:space="preserve"> 3.7</w:t>
      </w:r>
      <w:r w:rsidRPr="002F66EE">
        <w:rPr>
          <w:rFonts w:ascii="Times New Roman" w:hAnsi="Times New Roman" w:cs="Times New Roman"/>
          <w:sz w:val="24"/>
          <w:szCs w:val="24"/>
        </w:rPr>
        <w:t xml:space="preserve">. </w:t>
      </w:r>
      <w:r>
        <w:rPr>
          <w:rFonts w:ascii="Times New Roman" w:hAnsi="Times New Roman" w:cs="Times New Roman"/>
          <w:sz w:val="24"/>
          <w:szCs w:val="24"/>
        </w:rPr>
        <w:t>O</w:t>
      </w:r>
      <w:r w:rsidRPr="002F66EE">
        <w:rPr>
          <w:rFonts w:ascii="Times New Roman" w:hAnsi="Times New Roman" w:cs="Times New Roman"/>
          <w:sz w:val="24"/>
          <w:szCs w:val="24"/>
        </w:rPr>
        <w:t xml:space="preserve">nly energetically </w:t>
      </w:r>
      <w:r>
        <w:rPr>
          <w:rFonts w:ascii="Times New Roman" w:hAnsi="Times New Roman" w:cs="Times New Roman"/>
          <w:sz w:val="24"/>
          <w:szCs w:val="24"/>
        </w:rPr>
        <w:t>favorable defects</w:t>
      </w:r>
      <w:r w:rsidRPr="007331C4">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2F66EE">
        <w:rPr>
          <w:rFonts w:ascii="Times New Roman" w:hAnsi="Times New Roman" w:cs="Times New Roman"/>
          <w:sz w:val="24"/>
          <w:szCs w:val="24"/>
        </w:rPr>
        <w:t>consider</w:t>
      </w:r>
      <w:r>
        <w:rPr>
          <w:rFonts w:ascii="Times New Roman" w:hAnsi="Times New Roman" w:cs="Times New Roman"/>
          <w:sz w:val="24"/>
          <w:szCs w:val="24"/>
        </w:rPr>
        <w:t>ed</w:t>
      </w:r>
      <w:r w:rsidRPr="002F66EE">
        <w:rPr>
          <w:rFonts w:ascii="Times New Roman" w:hAnsi="Times New Roman" w:cs="Times New Roman"/>
          <w:sz w:val="24"/>
          <w:szCs w:val="24"/>
        </w:rPr>
        <w:t>, since these defects would have high concentration</w:t>
      </w:r>
      <w:r>
        <w:rPr>
          <w:rFonts w:ascii="Times New Roman" w:hAnsi="Times New Roman" w:cs="Times New Roman"/>
          <w:sz w:val="24"/>
          <w:szCs w:val="24"/>
        </w:rPr>
        <w:t>s</w:t>
      </w:r>
      <w:r w:rsidRPr="002F66EE">
        <w:rPr>
          <w:rFonts w:ascii="Times New Roman" w:hAnsi="Times New Roman" w:cs="Times New Roman"/>
          <w:sz w:val="24"/>
          <w:szCs w:val="24"/>
        </w:rPr>
        <w:t xml:space="preserve"> compared with others</w:t>
      </w:r>
      <w:r>
        <w:rPr>
          <w:rFonts w:ascii="Times New Roman" w:hAnsi="Times New Roman" w:cs="Times New Roman"/>
          <w:sz w:val="24"/>
          <w:szCs w:val="24"/>
        </w:rPr>
        <w:t xml:space="preserve"> under equilibrium conditions, and may have significant influence on electron transitions</w:t>
      </w:r>
      <w:r w:rsidRPr="002F66EE">
        <w:rPr>
          <w:rFonts w:ascii="Times New Roman" w:hAnsi="Times New Roman" w:cs="Times New Roman"/>
          <w:sz w:val="24"/>
          <w:szCs w:val="24"/>
        </w:rPr>
        <w:t xml:space="preserve">. </w:t>
      </w:r>
      <w:r w:rsidR="00750079">
        <w:rPr>
          <w:rFonts w:ascii="Times New Roman" w:hAnsi="Times New Roman" w:cs="Times New Roman"/>
          <w:sz w:val="24"/>
          <w:szCs w:val="24"/>
        </w:rPr>
        <w:t>Comparing</w:t>
      </w:r>
      <w:r w:rsidRPr="002F66EE">
        <w:rPr>
          <w:rFonts w:ascii="Times New Roman" w:hAnsi="Times New Roman" w:cs="Times New Roman"/>
          <w:sz w:val="24"/>
          <w:szCs w:val="24"/>
        </w:rPr>
        <w:t xml:space="preserve"> with these transition level</w:t>
      </w:r>
      <w:r>
        <w:rPr>
          <w:rFonts w:ascii="Times New Roman" w:hAnsi="Times New Roman" w:cs="Times New Roman"/>
          <w:sz w:val="24"/>
          <w:szCs w:val="24"/>
        </w:rPr>
        <w:t>s</w:t>
      </w:r>
      <w:r w:rsidR="00750079">
        <w:rPr>
          <w:rFonts w:ascii="Times New Roman" w:hAnsi="Times New Roman" w:cs="Times New Roman"/>
          <w:sz w:val="24"/>
          <w:szCs w:val="24"/>
        </w:rPr>
        <w:t xml:space="preserve"> with those in</w:t>
      </w:r>
      <w:r w:rsidRPr="002F66EE">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2F66EE">
        <w:rPr>
          <w:rFonts w:ascii="Times New Roman" w:hAnsi="Times New Roman" w:cs="Times New Roman"/>
          <w:sz w:val="24"/>
          <w:szCs w:val="24"/>
        </w:rPr>
        <w:t xml:space="preserve">bulk, a bulk-like behavior </w:t>
      </w:r>
      <w:r>
        <w:rPr>
          <w:rFonts w:ascii="Times New Roman" w:hAnsi="Times New Roman" w:cs="Times New Roman"/>
          <w:sz w:val="24"/>
          <w:szCs w:val="24"/>
        </w:rPr>
        <w:t xml:space="preserve">is observed </w:t>
      </w:r>
      <w:r w:rsidRPr="002F66EE">
        <w:rPr>
          <w:rFonts w:ascii="Times New Roman" w:hAnsi="Times New Roman" w:cs="Times New Roman"/>
          <w:sz w:val="24"/>
          <w:szCs w:val="24"/>
        </w:rPr>
        <w:t xml:space="preserve">for </w:t>
      </w:r>
      <w:r>
        <w:rPr>
          <w:rFonts w:ascii="Times New Roman" w:hAnsi="Times New Roman" w:cs="Times New Roman"/>
          <w:sz w:val="24"/>
          <w:szCs w:val="24"/>
        </w:rPr>
        <w:t xml:space="preserve">both the </w:t>
      </w:r>
      <w:r w:rsidRPr="002F66EE">
        <w:rPr>
          <w:rFonts w:ascii="Times New Roman" w:hAnsi="Times New Roman" w:cs="Times New Roman"/>
          <w:sz w:val="24"/>
          <w:szCs w:val="24"/>
        </w:rPr>
        <w:t>Si</w:t>
      </w:r>
      <w:r w:rsidRPr="002F66EE">
        <w:rPr>
          <w:rFonts w:ascii="Times New Roman" w:hAnsi="Times New Roman" w:cs="Times New Roman"/>
          <w:sz w:val="24"/>
          <w:szCs w:val="24"/>
          <w:vertAlign w:val="subscript"/>
        </w:rPr>
        <w:t>sp&lt;110&gt;</w:t>
      </w:r>
      <w:r>
        <w:rPr>
          <w:rFonts w:ascii="Times New Roman" w:hAnsi="Times New Roman" w:cs="Times New Roman"/>
          <w:sz w:val="24"/>
          <w:szCs w:val="24"/>
        </w:rPr>
        <w:t xml:space="preserve"> (Type 2) and the p</w:t>
      </w:r>
      <w:r w:rsidRPr="002F66EE">
        <w:rPr>
          <w:rFonts w:ascii="Times New Roman" w:hAnsi="Times New Roman" w:cs="Times New Roman"/>
          <w:sz w:val="24"/>
          <w:szCs w:val="24"/>
        </w:rPr>
        <w:t xml:space="preserve">yramid-like Si </w:t>
      </w:r>
      <w:r>
        <w:rPr>
          <w:rFonts w:ascii="Times New Roman" w:hAnsi="Times New Roman" w:cs="Times New Roman"/>
          <w:sz w:val="24"/>
          <w:szCs w:val="24"/>
        </w:rPr>
        <w:t xml:space="preserve">(Type 3 and Type 5). The </w:t>
      </w:r>
      <w:r>
        <w:rPr>
          <w:rFonts w:ascii="Times New Roman" w:hAnsi="Times New Roman" w:cs="Times New Roman"/>
          <w:sz w:val="24"/>
          <w:szCs w:val="24"/>
        </w:rPr>
        <w:sym w:font="Symbol" w:char="F065"/>
      </w:r>
      <w:r>
        <w:rPr>
          <w:rFonts w:ascii="Times New Roman" w:hAnsi="Times New Roman" w:cs="Times New Roman"/>
          <w:sz w:val="24"/>
          <w:szCs w:val="24"/>
        </w:rPr>
        <w:t>(</w:t>
      </w:r>
      <w:r w:rsidRPr="002F66EE">
        <w:rPr>
          <w:rFonts w:ascii="Times New Roman" w:hAnsi="Times New Roman" w:cs="Times New Roman"/>
          <w:sz w:val="24"/>
          <w:szCs w:val="24"/>
        </w:rPr>
        <w:t>+1/0</w:t>
      </w:r>
      <w:r>
        <w:rPr>
          <w:rFonts w:ascii="Times New Roman" w:hAnsi="Times New Roman" w:cs="Times New Roman"/>
          <w:sz w:val="24"/>
          <w:szCs w:val="24"/>
        </w:rPr>
        <w:t>)</w:t>
      </w:r>
      <w:r w:rsidRPr="002F66EE">
        <w:rPr>
          <w:rFonts w:ascii="Times New Roman" w:hAnsi="Times New Roman" w:cs="Times New Roman"/>
          <w:sz w:val="24"/>
          <w:szCs w:val="24"/>
        </w:rPr>
        <w:t xml:space="preserve"> and </w:t>
      </w:r>
      <w:r>
        <w:rPr>
          <w:rFonts w:ascii="Times New Roman" w:hAnsi="Times New Roman" w:cs="Times New Roman"/>
          <w:sz w:val="24"/>
          <w:szCs w:val="24"/>
        </w:rPr>
        <w:sym w:font="Symbol" w:char="F065"/>
      </w:r>
      <w:r>
        <w:rPr>
          <w:rFonts w:ascii="Times New Roman" w:hAnsi="Times New Roman" w:cs="Times New Roman"/>
          <w:sz w:val="24"/>
          <w:szCs w:val="24"/>
        </w:rPr>
        <w:t>(</w:t>
      </w:r>
      <w:r w:rsidRPr="002F66EE">
        <w:rPr>
          <w:rFonts w:ascii="Times New Roman" w:hAnsi="Times New Roman" w:cs="Times New Roman"/>
          <w:sz w:val="24"/>
          <w:szCs w:val="24"/>
        </w:rPr>
        <w:t>0/-1</w:t>
      </w:r>
      <w:r>
        <w:rPr>
          <w:rFonts w:ascii="Times New Roman" w:hAnsi="Times New Roman" w:cs="Times New Roman"/>
          <w:sz w:val="24"/>
          <w:szCs w:val="24"/>
        </w:rPr>
        <w:t>)</w:t>
      </w:r>
      <w:r w:rsidRPr="002F66EE">
        <w:rPr>
          <w:rFonts w:ascii="Times New Roman" w:hAnsi="Times New Roman" w:cs="Times New Roman"/>
          <w:sz w:val="24"/>
          <w:szCs w:val="24"/>
        </w:rPr>
        <w:t xml:space="preserve"> for </w:t>
      </w:r>
      <w:r>
        <w:rPr>
          <w:rFonts w:ascii="Times New Roman" w:hAnsi="Times New Roman" w:cs="Times New Roman"/>
          <w:sz w:val="24"/>
          <w:szCs w:val="24"/>
        </w:rPr>
        <w:t>Type 2 are</w:t>
      </w:r>
      <w:r w:rsidRPr="002F66EE">
        <w:rPr>
          <w:rFonts w:ascii="Times New Roman" w:hAnsi="Times New Roman" w:cs="Times New Roman"/>
          <w:sz w:val="24"/>
          <w:szCs w:val="24"/>
        </w:rPr>
        <w:t xml:space="preserve"> 0.87 eV and 1.78 eV, </w:t>
      </w:r>
      <w:r>
        <w:rPr>
          <w:rFonts w:ascii="Times New Roman" w:hAnsi="Times New Roman" w:cs="Times New Roman"/>
          <w:sz w:val="24"/>
          <w:szCs w:val="24"/>
        </w:rPr>
        <w:t xml:space="preserve">respectively; and the </w:t>
      </w:r>
      <w:r>
        <w:rPr>
          <w:rFonts w:ascii="Times New Roman" w:hAnsi="Times New Roman" w:cs="Times New Roman"/>
          <w:sz w:val="24"/>
          <w:szCs w:val="24"/>
        </w:rPr>
        <w:sym w:font="Symbol" w:char="F065"/>
      </w:r>
      <w:r>
        <w:rPr>
          <w:rFonts w:ascii="Times New Roman" w:hAnsi="Times New Roman" w:cs="Times New Roman"/>
          <w:sz w:val="24"/>
          <w:szCs w:val="24"/>
        </w:rPr>
        <w:t xml:space="preserve">(+2/+1), </w:t>
      </w:r>
      <w:r>
        <w:rPr>
          <w:rFonts w:ascii="Times New Roman" w:hAnsi="Times New Roman" w:cs="Times New Roman"/>
          <w:sz w:val="24"/>
          <w:szCs w:val="24"/>
        </w:rPr>
        <w:sym w:font="Symbol" w:char="F065"/>
      </w:r>
      <w:r>
        <w:rPr>
          <w:rFonts w:ascii="Times New Roman" w:hAnsi="Times New Roman" w:cs="Times New Roman"/>
          <w:sz w:val="24"/>
          <w:szCs w:val="24"/>
        </w:rPr>
        <w:t>(</w:t>
      </w:r>
      <w:r w:rsidRPr="002F66EE">
        <w:rPr>
          <w:rFonts w:ascii="Times New Roman" w:hAnsi="Times New Roman" w:cs="Times New Roman"/>
          <w:sz w:val="24"/>
          <w:szCs w:val="24"/>
        </w:rPr>
        <w:t>+1/0</w:t>
      </w:r>
      <w:r>
        <w:rPr>
          <w:rFonts w:ascii="Times New Roman" w:hAnsi="Times New Roman" w:cs="Times New Roman"/>
          <w:sz w:val="24"/>
          <w:szCs w:val="24"/>
        </w:rPr>
        <w:t>)</w:t>
      </w:r>
      <w:r w:rsidRPr="002F66EE">
        <w:rPr>
          <w:rFonts w:ascii="Times New Roman" w:hAnsi="Times New Roman" w:cs="Times New Roman"/>
          <w:sz w:val="24"/>
          <w:szCs w:val="24"/>
        </w:rPr>
        <w:t xml:space="preserve"> </w:t>
      </w:r>
      <w:r>
        <w:rPr>
          <w:rFonts w:ascii="Times New Roman" w:hAnsi="Times New Roman" w:cs="Times New Roman"/>
          <w:sz w:val="24"/>
          <w:szCs w:val="24"/>
        </w:rPr>
        <w:t xml:space="preserve">and </w:t>
      </w:r>
      <w:r>
        <w:rPr>
          <w:rFonts w:ascii="Times New Roman" w:hAnsi="Times New Roman" w:cs="Times New Roman"/>
          <w:sz w:val="24"/>
          <w:szCs w:val="24"/>
        </w:rPr>
        <w:sym w:font="Symbol" w:char="F065"/>
      </w:r>
      <w:r>
        <w:rPr>
          <w:rFonts w:ascii="Times New Roman" w:hAnsi="Times New Roman" w:cs="Times New Roman"/>
          <w:sz w:val="24"/>
          <w:szCs w:val="24"/>
        </w:rPr>
        <w:t>(0/-1) for Type 3 (Type 5) are</w:t>
      </w:r>
      <w:r w:rsidRPr="002F66EE">
        <w:rPr>
          <w:rFonts w:ascii="Times New Roman" w:hAnsi="Times New Roman" w:cs="Times New Roman"/>
          <w:sz w:val="24"/>
          <w:szCs w:val="24"/>
        </w:rPr>
        <w:t xml:space="preserve"> </w:t>
      </w:r>
      <w:r>
        <w:rPr>
          <w:rFonts w:ascii="Times New Roman" w:hAnsi="Times New Roman" w:cs="Times New Roman"/>
          <w:sz w:val="24"/>
          <w:szCs w:val="24"/>
        </w:rPr>
        <w:t>1.06</w:t>
      </w:r>
      <w:r w:rsidRPr="002F66EE">
        <w:rPr>
          <w:rFonts w:ascii="Times New Roman" w:hAnsi="Times New Roman" w:cs="Times New Roman"/>
          <w:sz w:val="24"/>
          <w:szCs w:val="24"/>
        </w:rPr>
        <w:t xml:space="preserve"> eV</w:t>
      </w:r>
      <w:r>
        <w:rPr>
          <w:rFonts w:ascii="Times New Roman" w:hAnsi="Times New Roman" w:cs="Times New Roman"/>
          <w:sz w:val="24"/>
          <w:szCs w:val="24"/>
        </w:rPr>
        <w:t xml:space="preserve"> (0.75 eV),</w:t>
      </w:r>
      <w:r w:rsidRPr="002F66EE">
        <w:rPr>
          <w:rFonts w:ascii="Times New Roman" w:hAnsi="Times New Roman" w:cs="Times New Roman"/>
          <w:sz w:val="24"/>
          <w:szCs w:val="24"/>
        </w:rPr>
        <w:t xml:space="preserve"> 1.4</w:t>
      </w:r>
      <w:r>
        <w:rPr>
          <w:rFonts w:ascii="Times New Roman" w:hAnsi="Times New Roman" w:cs="Times New Roman"/>
          <w:sz w:val="24"/>
          <w:szCs w:val="24"/>
        </w:rPr>
        <w:t>5</w:t>
      </w:r>
      <w:r w:rsidRPr="002F66EE">
        <w:rPr>
          <w:rFonts w:ascii="Times New Roman" w:hAnsi="Times New Roman" w:cs="Times New Roman"/>
          <w:sz w:val="24"/>
          <w:szCs w:val="24"/>
        </w:rPr>
        <w:t xml:space="preserve"> eV</w:t>
      </w:r>
      <w:r>
        <w:rPr>
          <w:rFonts w:ascii="Times New Roman" w:hAnsi="Times New Roman" w:cs="Times New Roman"/>
          <w:sz w:val="24"/>
          <w:szCs w:val="24"/>
        </w:rPr>
        <w:t xml:space="preserve"> (1.47 eV) and 2.04 eV (2.06 eV),</w:t>
      </w:r>
      <w:r w:rsidRPr="002F66EE">
        <w:rPr>
          <w:rFonts w:ascii="Times New Roman" w:hAnsi="Times New Roman" w:cs="Times New Roman"/>
          <w:sz w:val="24"/>
          <w:szCs w:val="24"/>
        </w:rPr>
        <w:t xml:space="preserve"> respectively. This is reasonable w</w:t>
      </w:r>
      <w:r>
        <w:rPr>
          <w:rFonts w:ascii="Times New Roman" w:hAnsi="Times New Roman" w:cs="Times New Roman"/>
          <w:sz w:val="24"/>
          <w:szCs w:val="24"/>
        </w:rPr>
        <w:t>hen considering the negligible variation in the magnitude of</w:t>
      </w:r>
      <w:r w:rsidRPr="002F66EE">
        <w:rPr>
          <w:rFonts w:ascii="Times New Roman" w:hAnsi="Times New Roman" w:cs="Times New Roman"/>
          <w:sz w:val="24"/>
          <w:szCs w:val="24"/>
        </w:rPr>
        <w:t xml:space="preserve"> </w:t>
      </w:r>
      <w:r w:rsidR="00750079">
        <w:rPr>
          <w:rFonts w:ascii="Times New Roman" w:hAnsi="Times New Roman" w:cs="Times New Roman"/>
          <w:sz w:val="24"/>
          <w:szCs w:val="24"/>
        </w:rPr>
        <w:t xml:space="preserve">the </w:t>
      </w:r>
      <w:r w:rsidRPr="002F66EE">
        <w:rPr>
          <w:rFonts w:ascii="Times New Roman" w:hAnsi="Times New Roman" w:cs="Times New Roman"/>
          <w:sz w:val="24"/>
          <w:szCs w:val="24"/>
        </w:rPr>
        <w:t>band-gap in 3C-SiC with stacking fault</w:t>
      </w:r>
      <w:r>
        <w:rPr>
          <w:rFonts w:ascii="Times New Roman" w:hAnsi="Times New Roman" w:cs="Times New Roman"/>
          <w:sz w:val="24"/>
          <w:szCs w:val="24"/>
        </w:rPr>
        <w:t>s</w:t>
      </w:r>
      <w:r w:rsidRPr="002F66EE">
        <w:rPr>
          <w:rFonts w:ascii="Times New Roman" w:hAnsi="Times New Roman" w:cs="Times New Roman"/>
          <w:sz w:val="24"/>
          <w:szCs w:val="24"/>
        </w:rPr>
        <w:t>.</w:t>
      </w:r>
      <w:r>
        <w:rPr>
          <w:rFonts w:ascii="Times New Roman" w:hAnsi="Times New Roman" w:cs="Times New Roman"/>
          <w:sz w:val="24"/>
          <w:szCs w:val="24"/>
        </w:rPr>
        <w:t xml:space="preserve"> However,</w:t>
      </w:r>
      <w:r w:rsidRPr="002F66EE">
        <w:rPr>
          <w:rFonts w:ascii="Times New Roman" w:hAnsi="Times New Roman" w:cs="Times New Roman"/>
          <w:sz w:val="24"/>
          <w:szCs w:val="24"/>
        </w:rPr>
        <w:t xml:space="preserve"> </w:t>
      </w:r>
      <w:r>
        <w:rPr>
          <w:rFonts w:ascii="Times New Roman" w:hAnsi="Times New Roman" w:cs="Times New Roman"/>
          <w:sz w:val="24"/>
          <w:szCs w:val="24"/>
        </w:rPr>
        <w:t>the</w:t>
      </w:r>
      <w:r w:rsidRPr="002F66EE">
        <w:rPr>
          <w:rFonts w:ascii="Times New Roman" w:hAnsi="Times New Roman" w:cs="Times New Roman"/>
          <w:sz w:val="24"/>
          <w:szCs w:val="24"/>
        </w:rPr>
        <w:t xml:space="preserve"> </w:t>
      </w:r>
      <w:r>
        <w:rPr>
          <w:rFonts w:ascii="Times New Roman" w:hAnsi="Times New Roman" w:cs="Times New Roman"/>
          <w:sz w:val="24"/>
          <w:szCs w:val="24"/>
        </w:rPr>
        <w:t>+3/+2</w:t>
      </w:r>
      <w:r w:rsidRPr="002F66EE">
        <w:rPr>
          <w:rFonts w:ascii="Times New Roman" w:hAnsi="Times New Roman" w:cs="Times New Roman"/>
          <w:sz w:val="24"/>
          <w:szCs w:val="24"/>
        </w:rPr>
        <w:t xml:space="preserve"> transition level</w:t>
      </w:r>
      <w:r>
        <w:rPr>
          <w:rFonts w:ascii="Times New Roman" w:hAnsi="Times New Roman" w:cs="Times New Roman"/>
          <w:sz w:val="24"/>
          <w:szCs w:val="24"/>
        </w:rPr>
        <w:t xml:space="preserve"> disappears</w:t>
      </w:r>
      <w:r w:rsidRPr="002F66EE">
        <w:rPr>
          <w:rFonts w:ascii="Times New Roman" w:hAnsi="Times New Roman" w:cs="Times New Roman"/>
          <w:sz w:val="24"/>
          <w:szCs w:val="24"/>
        </w:rPr>
        <w:t xml:space="preserve"> at </w:t>
      </w:r>
      <w:r>
        <w:rPr>
          <w:rFonts w:ascii="Times New Roman" w:hAnsi="Times New Roman" w:cs="Times New Roman"/>
          <w:sz w:val="24"/>
          <w:szCs w:val="24"/>
        </w:rPr>
        <w:t xml:space="preserve">0.13 </w:t>
      </w:r>
      <w:r w:rsidRPr="002F66EE">
        <w:rPr>
          <w:rFonts w:ascii="Times New Roman" w:hAnsi="Times New Roman" w:cs="Times New Roman"/>
          <w:sz w:val="24"/>
          <w:szCs w:val="24"/>
        </w:rPr>
        <w:t>eV</w:t>
      </w:r>
      <w:r w:rsidR="00750079">
        <w:rPr>
          <w:rFonts w:ascii="Times New Roman" w:hAnsi="Times New Roman" w:cs="Times New Roman"/>
          <w:sz w:val="24"/>
          <w:szCs w:val="24"/>
        </w:rPr>
        <w:t xml:space="preserve"> for the </w:t>
      </w:r>
      <w:r>
        <w:rPr>
          <w:rFonts w:ascii="Times New Roman" w:hAnsi="Times New Roman" w:cs="Times New Roman"/>
          <w:sz w:val="24"/>
          <w:szCs w:val="24"/>
        </w:rPr>
        <w:t>pyramid-like interstitial</w:t>
      </w:r>
      <w:r w:rsidRPr="00C2486F">
        <w:rPr>
          <w:rFonts w:ascii="Times New Roman" w:hAnsi="Times New Roman" w:cs="Times New Roman"/>
          <w:sz w:val="24"/>
          <w:szCs w:val="24"/>
        </w:rPr>
        <w:t xml:space="preserve">. This may result from the resonance near the </w:t>
      </w:r>
      <w:r>
        <w:rPr>
          <w:rFonts w:ascii="Times New Roman" w:hAnsi="Times New Roman" w:cs="Times New Roman"/>
          <w:sz w:val="24"/>
          <w:szCs w:val="24"/>
        </w:rPr>
        <w:t>valence</w:t>
      </w:r>
      <w:r w:rsidRPr="00C2486F">
        <w:rPr>
          <w:rFonts w:ascii="Times New Roman" w:hAnsi="Times New Roman" w:cs="Times New Roman"/>
          <w:sz w:val="24"/>
          <w:szCs w:val="24"/>
        </w:rPr>
        <w:t xml:space="preserve"> </w:t>
      </w:r>
      <w:r>
        <w:rPr>
          <w:rFonts w:ascii="Times New Roman" w:hAnsi="Times New Roman" w:cs="Times New Roman"/>
          <w:sz w:val="24"/>
          <w:szCs w:val="24"/>
        </w:rPr>
        <w:t xml:space="preserve">band </w:t>
      </w:r>
      <w:r w:rsidRPr="00C2486F">
        <w:rPr>
          <w:rFonts w:ascii="Times New Roman" w:hAnsi="Times New Roman" w:cs="Times New Roman"/>
          <w:sz w:val="24"/>
          <w:szCs w:val="24"/>
        </w:rPr>
        <w:t>edge</w:t>
      </w:r>
      <w:r>
        <w:rPr>
          <w:rFonts w:ascii="Times New Roman" w:hAnsi="Times New Roman" w:cs="Times New Roman"/>
          <w:sz w:val="24"/>
          <w:szCs w:val="24"/>
        </w:rPr>
        <w:t>, where more electrons and holes are localized near the valence band edge and induce the disappearance of deep donor level [</w:t>
      </w:r>
      <w:r w:rsidR="0019601D">
        <w:rPr>
          <w:rFonts w:ascii="Times New Roman" w:hAnsi="Times New Roman" w:cs="Times New Roman"/>
          <w:sz w:val="24"/>
          <w:szCs w:val="24"/>
        </w:rPr>
        <w:t>90</w:t>
      </w:r>
      <w:r>
        <w:rPr>
          <w:rFonts w:ascii="Times New Roman" w:hAnsi="Times New Roman" w:cs="Times New Roman"/>
          <w:sz w:val="24"/>
          <w:szCs w:val="24"/>
        </w:rPr>
        <w:t>]</w:t>
      </w:r>
      <w:r w:rsidRPr="00C2486F">
        <w:rPr>
          <w:rFonts w:ascii="Times New Roman" w:hAnsi="Times New Roman" w:cs="Times New Roman"/>
          <w:sz w:val="24"/>
          <w:szCs w:val="24"/>
        </w:rPr>
        <w:t>.</w:t>
      </w:r>
      <w:r w:rsidRPr="00947EDB">
        <w:rPr>
          <w:rFonts w:ascii="Times New Roman" w:hAnsi="Times New Roman" w:cs="Times New Roman"/>
          <w:noProof/>
          <w:sz w:val="24"/>
          <w:szCs w:val="24"/>
        </w:rPr>
        <w:t xml:space="preserve"> </w:t>
      </w:r>
    </w:p>
    <w:p w:rsidR="00454167" w:rsidRPr="000C541A" w:rsidRDefault="003F664F" w:rsidP="003F664F">
      <w:pPr>
        <w:pStyle w:val="4"/>
        <w:spacing w:after="240"/>
        <w:rPr>
          <w:rFonts w:ascii="Times New Roman" w:hAnsi="Times New Roman" w:cs="Times New Roman"/>
          <w:color w:val="auto"/>
          <w:sz w:val="24"/>
        </w:rPr>
      </w:pPr>
      <w:r w:rsidRPr="000C541A">
        <w:rPr>
          <w:rFonts w:ascii="Times New Roman" w:hAnsi="Times New Roman" w:cs="Times New Roman"/>
          <w:color w:val="auto"/>
          <w:sz w:val="24"/>
        </w:rPr>
        <w:t xml:space="preserve">3.3.1.2 </w:t>
      </w:r>
      <w:r w:rsidR="00454167" w:rsidRPr="000C541A">
        <w:rPr>
          <w:rFonts w:ascii="Times New Roman" w:hAnsi="Times New Roman" w:cs="Times New Roman"/>
          <w:color w:val="auto"/>
          <w:sz w:val="24"/>
        </w:rPr>
        <w:t xml:space="preserve">Carbon </w:t>
      </w:r>
      <w:r w:rsidR="000C541A">
        <w:rPr>
          <w:rFonts w:ascii="Times New Roman" w:hAnsi="Times New Roman" w:cs="Times New Roman"/>
          <w:color w:val="auto"/>
          <w:sz w:val="24"/>
        </w:rPr>
        <w:t>I</w:t>
      </w:r>
      <w:r w:rsidR="00454167" w:rsidRPr="000C541A">
        <w:rPr>
          <w:rFonts w:ascii="Times New Roman" w:hAnsi="Times New Roman" w:cs="Times New Roman"/>
          <w:color w:val="auto"/>
          <w:sz w:val="24"/>
        </w:rPr>
        <w:t>nterstitials</w:t>
      </w:r>
    </w:p>
    <w:p w:rsidR="00454167" w:rsidRDefault="00E95E63"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Figure</w:t>
      </w:r>
      <w:r w:rsidR="00454167">
        <w:rPr>
          <w:rFonts w:ascii="Times New Roman" w:hAnsi="Times New Roman" w:cs="Times New Roman"/>
          <w:sz w:val="24"/>
          <w:szCs w:val="24"/>
        </w:rPr>
        <w:t xml:space="preserve"> 3</w:t>
      </w:r>
      <w:r w:rsidR="00947EDB">
        <w:rPr>
          <w:rFonts w:ascii="Times New Roman" w:hAnsi="Times New Roman" w:cs="Times New Roman"/>
          <w:sz w:val="24"/>
          <w:szCs w:val="24"/>
        </w:rPr>
        <w:t>.8</w:t>
      </w:r>
      <w:r w:rsidR="00454167">
        <w:rPr>
          <w:rFonts w:ascii="Times New Roman" w:hAnsi="Times New Roman" w:cs="Times New Roman"/>
          <w:sz w:val="24"/>
          <w:szCs w:val="24"/>
        </w:rPr>
        <w:t xml:space="preserve">, </w:t>
      </w:r>
      <w:r w:rsidR="006F675B">
        <w:rPr>
          <w:rFonts w:ascii="Times New Roman" w:hAnsi="Times New Roman" w:cs="Times New Roman"/>
          <w:sz w:val="24"/>
          <w:szCs w:val="24"/>
        </w:rPr>
        <w:t xml:space="preserve">we have depicted three dynamically stable carbon interstitial configurations near the SF layer. </w:t>
      </w:r>
      <w:r w:rsidR="00454167">
        <w:rPr>
          <w:rFonts w:ascii="Times New Roman" w:hAnsi="Times New Roman" w:cs="Times New Roman"/>
          <w:sz w:val="24"/>
          <w:szCs w:val="24"/>
        </w:rPr>
        <w:t xml:space="preserve">The C split interstitials with different orientations exist near the SF layer, a </w:t>
      </w:r>
      <w:r w:rsidR="006F675B">
        <w:rPr>
          <w:rFonts w:ascii="Times New Roman" w:hAnsi="Times New Roman" w:cs="Times New Roman"/>
          <w:sz w:val="24"/>
          <w:szCs w:val="24"/>
        </w:rPr>
        <w:t>C</w:t>
      </w:r>
      <w:r w:rsidR="006F675B" w:rsidRPr="00DD031D">
        <w:rPr>
          <w:rFonts w:ascii="Times New Roman" w:hAnsi="Times New Roman" w:cs="Times New Roman"/>
          <w:sz w:val="24"/>
          <w:szCs w:val="24"/>
          <w:vertAlign w:val="subscript"/>
        </w:rPr>
        <w:t>sp</w:t>
      </w:r>
      <w:r w:rsidR="006F675B">
        <w:rPr>
          <w:rFonts w:ascii="Times New Roman" w:hAnsi="Times New Roman" w:cs="Times New Roman"/>
          <w:sz w:val="24"/>
          <w:szCs w:val="24"/>
          <w:vertAlign w:val="subscript"/>
        </w:rPr>
        <w:t xml:space="preserve">&lt;100&gt; </w:t>
      </w:r>
      <w:r w:rsidR="00454167">
        <w:rPr>
          <w:rFonts w:ascii="Times New Roman" w:hAnsi="Times New Roman" w:cs="Times New Roman"/>
          <w:sz w:val="24"/>
          <w:szCs w:val="24"/>
        </w:rPr>
        <w:t xml:space="preserve">configuration in the A1 and B1 layer for Type 1 and 3, and a </w:t>
      </w:r>
      <w:r w:rsidR="006F675B">
        <w:rPr>
          <w:rFonts w:ascii="Times New Roman" w:hAnsi="Times New Roman" w:cs="Times New Roman"/>
          <w:sz w:val="24"/>
          <w:szCs w:val="24"/>
        </w:rPr>
        <w:lastRenderedPageBreak/>
        <w:t>C</w:t>
      </w:r>
      <w:r w:rsidR="006F675B" w:rsidRPr="00DD031D">
        <w:rPr>
          <w:rFonts w:ascii="Times New Roman" w:hAnsi="Times New Roman" w:cs="Times New Roman"/>
          <w:sz w:val="24"/>
          <w:szCs w:val="24"/>
          <w:vertAlign w:val="subscript"/>
        </w:rPr>
        <w:t>sp</w:t>
      </w:r>
      <w:r w:rsidR="006F675B">
        <w:rPr>
          <w:rFonts w:ascii="Times New Roman" w:hAnsi="Times New Roman" w:cs="Times New Roman"/>
          <w:sz w:val="24"/>
          <w:szCs w:val="24"/>
          <w:vertAlign w:val="subscript"/>
        </w:rPr>
        <w:t xml:space="preserve">&lt;110&gt; </w:t>
      </w:r>
      <w:r w:rsidR="00454167">
        <w:rPr>
          <w:rFonts w:ascii="Times New Roman" w:hAnsi="Times New Roman" w:cs="Times New Roman"/>
          <w:sz w:val="24"/>
          <w:szCs w:val="24"/>
        </w:rPr>
        <w:t xml:space="preserve">configuration in the SF layer for Type 2. Similar to the Si split interstitial, the </w:t>
      </w:r>
      <w:r w:rsidR="00970AAB">
        <w:rPr>
          <w:rFonts w:ascii="Times New Roman" w:hAnsi="Times New Roman" w:cs="Times New Roman"/>
          <w:sz w:val="24"/>
          <w:szCs w:val="24"/>
        </w:rPr>
        <w:t xml:space="preserve">energetic favorite </w:t>
      </w:r>
      <w:r w:rsidR="00454167">
        <w:rPr>
          <w:rFonts w:ascii="Times New Roman" w:hAnsi="Times New Roman" w:cs="Times New Roman"/>
          <w:sz w:val="24"/>
          <w:szCs w:val="24"/>
        </w:rPr>
        <w:t>C</w:t>
      </w:r>
      <w:r w:rsidR="00454167" w:rsidRPr="009513FA">
        <w:rPr>
          <w:rFonts w:ascii="Times New Roman" w:hAnsi="Times New Roman" w:cs="Times New Roman"/>
          <w:sz w:val="24"/>
          <w:szCs w:val="24"/>
          <w:vertAlign w:val="subscript"/>
        </w:rPr>
        <w:t>sp&lt;110&gt;</w:t>
      </w:r>
      <w:r w:rsidR="00454167">
        <w:rPr>
          <w:rFonts w:ascii="Times New Roman" w:hAnsi="Times New Roman" w:cs="Times New Roman"/>
          <w:sz w:val="24"/>
          <w:szCs w:val="24"/>
        </w:rPr>
        <w:t xml:space="preserve"> in the SF layer</w:t>
      </w:r>
      <w:r w:rsidR="00970AAB">
        <w:rPr>
          <w:rFonts w:ascii="Times New Roman" w:hAnsi="Times New Roman" w:cs="Times New Roman"/>
          <w:sz w:val="24"/>
          <w:szCs w:val="24"/>
        </w:rPr>
        <w:t xml:space="preserve">, which is metastable in bulk material, </w:t>
      </w:r>
      <w:r w:rsidR="00454167">
        <w:rPr>
          <w:rFonts w:ascii="Times New Roman" w:hAnsi="Times New Roman" w:cs="Times New Roman"/>
          <w:sz w:val="24"/>
          <w:szCs w:val="24"/>
        </w:rPr>
        <w:t>is rotated from a C split interstitial along &lt;100&gt; direction due to the existence of the SF. The two C atoms that comprise the split interstitials along the &lt;100&gt; and &lt;110&gt; directions in the SF region have an identical separation distance and Bader charges, which are similar to that of C</w:t>
      </w:r>
      <w:r w:rsidR="00454167" w:rsidRPr="00A77394">
        <w:rPr>
          <w:rFonts w:ascii="Times New Roman" w:hAnsi="Times New Roman" w:cs="Times New Roman"/>
          <w:sz w:val="24"/>
          <w:szCs w:val="24"/>
          <w:vertAlign w:val="subscript"/>
        </w:rPr>
        <w:t xml:space="preserve">sp&lt;100&gt; </w:t>
      </w:r>
      <w:r w:rsidR="00454167">
        <w:rPr>
          <w:rFonts w:ascii="Times New Roman" w:hAnsi="Times New Roman" w:cs="Times New Roman"/>
          <w:sz w:val="24"/>
          <w:szCs w:val="24"/>
        </w:rPr>
        <w:t xml:space="preserve">in the bulk. These results indicate that the bond strengths in these split interstitials are comparable. </w:t>
      </w:r>
      <w:r w:rsidR="00970AAB">
        <w:rPr>
          <w:rFonts w:ascii="Times New Roman" w:hAnsi="Times New Roman" w:cs="Times New Roman"/>
          <w:sz w:val="24"/>
          <w:szCs w:val="24"/>
        </w:rPr>
        <w:t>T</w:t>
      </w:r>
      <w:r w:rsidR="00454167">
        <w:rPr>
          <w:rFonts w:ascii="Times New Roman" w:hAnsi="Times New Roman" w:cs="Times New Roman"/>
          <w:sz w:val="24"/>
          <w:szCs w:val="24"/>
        </w:rPr>
        <w:t>he bonding states of both C</w:t>
      </w:r>
      <w:r w:rsidR="00454167" w:rsidRPr="00A77394">
        <w:rPr>
          <w:rFonts w:ascii="Times New Roman" w:hAnsi="Times New Roman" w:cs="Times New Roman"/>
          <w:sz w:val="24"/>
          <w:szCs w:val="24"/>
          <w:vertAlign w:val="subscript"/>
        </w:rPr>
        <w:t xml:space="preserve">sp&lt;100&gt; </w:t>
      </w:r>
      <w:r w:rsidR="00454167">
        <w:rPr>
          <w:rFonts w:ascii="Times New Roman" w:hAnsi="Times New Roman" w:cs="Times New Roman"/>
          <w:sz w:val="24"/>
          <w:szCs w:val="24"/>
        </w:rPr>
        <w:t>and C</w:t>
      </w:r>
      <w:r w:rsidR="00454167" w:rsidRPr="00A77394">
        <w:rPr>
          <w:rFonts w:ascii="Times New Roman" w:hAnsi="Times New Roman" w:cs="Times New Roman"/>
          <w:sz w:val="24"/>
          <w:szCs w:val="24"/>
          <w:vertAlign w:val="subscript"/>
        </w:rPr>
        <w:t xml:space="preserve">sp&lt;110&gt; </w:t>
      </w:r>
      <w:r w:rsidR="00454167">
        <w:rPr>
          <w:rFonts w:ascii="Times New Roman" w:hAnsi="Times New Roman" w:cs="Times New Roman"/>
          <w:sz w:val="24"/>
          <w:szCs w:val="24"/>
        </w:rPr>
        <w:t>near the SF layer are manifested by a large outward relaxation of the first-nearest-</w:t>
      </w:r>
      <w:r w:rsidR="00454167" w:rsidRPr="003F664F">
        <w:rPr>
          <w:rFonts w:ascii="Times New Roman" w:hAnsi="Times New Roman" w:cs="Times New Roman"/>
          <w:sz w:val="24"/>
          <w:szCs w:val="24"/>
        </w:rPr>
        <w:t>neighboring</w:t>
      </w:r>
      <w:r w:rsidR="00454167">
        <w:rPr>
          <w:rFonts w:ascii="Times New Roman" w:hAnsi="Times New Roman" w:cs="Times New Roman"/>
          <w:sz w:val="24"/>
          <w:szCs w:val="24"/>
        </w:rPr>
        <w:t xml:space="preserve"> Si ions and a slight outward relaxation of the second-nearest-</w:t>
      </w:r>
      <w:r w:rsidR="00454167" w:rsidRPr="003F664F">
        <w:rPr>
          <w:rFonts w:ascii="Times New Roman" w:hAnsi="Times New Roman" w:cs="Times New Roman"/>
          <w:sz w:val="24"/>
          <w:szCs w:val="24"/>
        </w:rPr>
        <w:t>neighboring</w:t>
      </w:r>
      <w:r w:rsidR="00454167">
        <w:rPr>
          <w:rFonts w:ascii="Times New Roman" w:hAnsi="Times New Roman" w:cs="Times New Roman"/>
          <w:sz w:val="24"/>
          <w:szCs w:val="24"/>
        </w:rPr>
        <w:t xml:space="preserve"> C ions. The corresponding energy associated with the relaxation for C</w:t>
      </w:r>
      <w:r w:rsidR="00454167" w:rsidRPr="00A77394">
        <w:rPr>
          <w:rFonts w:ascii="Times New Roman" w:hAnsi="Times New Roman" w:cs="Times New Roman"/>
          <w:sz w:val="24"/>
          <w:szCs w:val="24"/>
          <w:vertAlign w:val="subscript"/>
        </w:rPr>
        <w:t xml:space="preserve">sp&lt;100&gt; </w:t>
      </w:r>
      <w:r w:rsidR="00454167">
        <w:rPr>
          <w:rFonts w:ascii="Times New Roman" w:hAnsi="Times New Roman" w:cs="Times New Roman"/>
          <w:sz w:val="24"/>
          <w:szCs w:val="24"/>
        </w:rPr>
        <w:t>and C</w:t>
      </w:r>
      <w:r w:rsidR="00454167" w:rsidRPr="00A77394">
        <w:rPr>
          <w:rFonts w:ascii="Times New Roman" w:hAnsi="Times New Roman" w:cs="Times New Roman"/>
          <w:sz w:val="24"/>
          <w:szCs w:val="24"/>
          <w:vertAlign w:val="subscript"/>
        </w:rPr>
        <w:t xml:space="preserve">sp&lt;110&gt; </w:t>
      </w:r>
      <w:r w:rsidR="00454167">
        <w:rPr>
          <w:rFonts w:ascii="Times New Roman" w:hAnsi="Times New Roman" w:cs="Times New Roman"/>
          <w:sz w:val="24"/>
          <w:szCs w:val="24"/>
        </w:rPr>
        <w:t>is 3.84~4.85 eV and 3.91~4.82 eV, respectively, which are comparable with that for C</w:t>
      </w:r>
      <w:r w:rsidR="00454167" w:rsidRPr="00A77394">
        <w:rPr>
          <w:rFonts w:ascii="Times New Roman" w:hAnsi="Times New Roman" w:cs="Times New Roman"/>
          <w:sz w:val="24"/>
          <w:szCs w:val="24"/>
          <w:vertAlign w:val="subscript"/>
        </w:rPr>
        <w:t>sp&lt;100&gt;</w:t>
      </w:r>
      <w:r w:rsidR="00970AAB">
        <w:rPr>
          <w:rFonts w:ascii="Times New Roman" w:hAnsi="Times New Roman" w:cs="Times New Roman"/>
          <w:sz w:val="24"/>
          <w:szCs w:val="24"/>
        </w:rPr>
        <w:t xml:space="preserve"> in the bulk, </w:t>
      </w:r>
      <w:r w:rsidR="00454167">
        <w:rPr>
          <w:rFonts w:ascii="Times New Roman" w:hAnsi="Times New Roman" w:cs="Times New Roman"/>
          <w:sz w:val="24"/>
          <w:szCs w:val="24"/>
        </w:rPr>
        <w:t>about 3.84~4.84</w:t>
      </w:r>
      <w:r w:rsidR="00970AAB">
        <w:rPr>
          <w:rFonts w:ascii="Times New Roman" w:hAnsi="Times New Roman" w:cs="Times New Roman"/>
          <w:sz w:val="24"/>
          <w:szCs w:val="24"/>
        </w:rPr>
        <w:t xml:space="preserve"> eV for different charge states</w:t>
      </w:r>
      <w:r w:rsidR="00454167">
        <w:rPr>
          <w:rFonts w:ascii="Times New Roman" w:hAnsi="Times New Roman" w:cs="Times New Roman"/>
          <w:sz w:val="24"/>
          <w:szCs w:val="24"/>
        </w:rPr>
        <w:t xml:space="preserve">. These results suggest that the rotated split C interstitial along the &lt;110&gt; direction in the SF region </w:t>
      </w:r>
      <w:r w:rsidR="00970AAB">
        <w:rPr>
          <w:rFonts w:ascii="Times New Roman" w:hAnsi="Times New Roman" w:cs="Times New Roman"/>
          <w:sz w:val="24"/>
          <w:szCs w:val="24"/>
        </w:rPr>
        <w:t>has</w:t>
      </w:r>
      <w:r w:rsidR="00454167">
        <w:rPr>
          <w:rFonts w:ascii="Times New Roman" w:hAnsi="Times New Roman" w:cs="Times New Roman"/>
          <w:sz w:val="24"/>
          <w:szCs w:val="24"/>
        </w:rPr>
        <w:t xml:space="preserve"> similar properties as that along the &lt;100&gt; direction.</w:t>
      </w:r>
    </w:p>
    <w:p w:rsidR="00947EDB" w:rsidRDefault="00947EDB"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formation energies of these C interstitials are shown in Fig</w:t>
      </w:r>
      <w:r w:rsidR="00E95E63">
        <w:rPr>
          <w:rFonts w:ascii="Times New Roman" w:hAnsi="Times New Roman" w:cs="Times New Roman"/>
          <w:sz w:val="24"/>
          <w:szCs w:val="24"/>
        </w:rPr>
        <w:t>ure</w:t>
      </w:r>
      <w:r>
        <w:rPr>
          <w:rFonts w:ascii="Times New Roman" w:hAnsi="Times New Roman" w:cs="Times New Roman"/>
          <w:sz w:val="24"/>
          <w:szCs w:val="24"/>
        </w:rPr>
        <w:t xml:space="preserve"> 3.9 as a function of Fermi level for the Si-rich condition. For the C-rich condition, the formation energy for all carbon interstitials decreases by 0.305 eV. It is found that the formation energies of these defects near the SF layer are comparable with each other, which is consistent with the above discussion. The transition levels of these C interstitials are </w:t>
      </w:r>
      <w:r w:rsidR="00E95E63">
        <w:rPr>
          <w:rFonts w:ascii="Times New Roman" w:hAnsi="Times New Roman" w:cs="Times New Roman"/>
          <w:sz w:val="24"/>
          <w:szCs w:val="24"/>
        </w:rPr>
        <w:t>discussed and summarized in Figure</w:t>
      </w:r>
      <w:r>
        <w:rPr>
          <w:rFonts w:ascii="Times New Roman" w:hAnsi="Times New Roman" w:cs="Times New Roman"/>
          <w:sz w:val="24"/>
          <w:szCs w:val="24"/>
        </w:rPr>
        <w:t xml:space="preserve"> 3.7. Similar to the case for Si interstitials, the transition levels of these C intersti</w:t>
      </w:r>
      <w:r w:rsidR="00750079">
        <w:rPr>
          <w:rFonts w:ascii="Times New Roman" w:hAnsi="Times New Roman" w:cs="Times New Roman"/>
          <w:sz w:val="24"/>
          <w:szCs w:val="24"/>
        </w:rPr>
        <w:t>tials near the SF layer show</w:t>
      </w:r>
      <w:r>
        <w:rPr>
          <w:rFonts w:ascii="Times New Roman" w:hAnsi="Times New Roman" w:cs="Times New Roman"/>
          <w:sz w:val="24"/>
          <w:szCs w:val="24"/>
        </w:rPr>
        <w:t xml:space="preserve"> bulk-like behavior within the band gap, where </w:t>
      </w:r>
      <w:r>
        <w:rPr>
          <w:rFonts w:ascii="Times New Roman" w:hAnsi="Times New Roman" w:cs="Times New Roman"/>
          <w:sz w:val="24"/>
          <w:szCs w:val="24"/>
        </w:rPr>
        <w:sym w:font="Symbol" w:char="F065"/>
      </w:r>
      <w:r>
        <w:rPr>
          <w:rFonts w:ascii="Times New Roman" w:hAnsi="Times New Roman" w:cs="Times New Roman"/>
          <w:sz w:val="24"/>
          <w:szCs w:val="24"/>
        </w:rPr>
        <w:t xml:space="preserve">(+1/0) and </w:t>
      </w:r>
      <w:r>
        <w:rPr>
          <w:rFonts w:ascii="Times New Roman" w:hAnsi="Times New Roman" w:cs="Times New Roman"/>
          <w:sz w:val="24"/>
          <w:szCs w:val="24"/>
        </w:rPr>
        <w:sym w:font="Symbol" w:char="F065"/>
      </w:r>
      <w:r>
        <w:rPr>
          <w:rFonts w:ascii="Times New Roman" w:hAnsi="Times New Roman" w:cs="Times New Roman"/>
          <w:sz w:val="24"/>
          <w:szCs w:val="24"/>
        </w:rPr>
        <w:t xml:space="preserve">(0/-1) are equal to 0.9 ~ 1.03 eV and 1.71~1.76 eV, respectively. These results indicate that the existence of the SF has no significant effect on the dopant state within the </w:t>
      </w:r>
      <w:r>
        <w:rPr>
          <w:rFonts w:ascii="Times New Roman" w:hAnsi="Times New Roman" w:cs="Times New Roman"/>
          <w:sz w:val="24"/>
          <w:szCs w:val="24"/>
        </w:rPr>
        <w:lastRenderedPageBreak/>
        <w:t>band gap. In contrast, near the valence band edge, the transition levels are different, which suggests that the existence of stacking faults do influence the deep donor levels. Such an effect may pave the way to modify conductivity in 3C-SiC via engineering the density of stacking faults.</w:t>
      </w:r>
    </w:p>
    <w:p w:rsidR="003F664F" w:rsidRPr="000C541A" w:rsidRDefault="003F664F" w:rsidP="003F664F">
      <w:pPr>
        <w:pStyle w:val="4"/>
        <w:spacing w:after="240"/>
        <w:rPr>
          <w:rFonts w:ascii="Times New Roman" w:hAnsi="Times New Roman" w:cs="Times New Roman"/>
          <w:color w:val="auto"/>
          <w:sz w:val="24"/>
        </w:rPr>
      </w:pPr>
      <w:r w:rsidRPr="000C541A">
        <w:rPr>
          <w:rFonts w:ascii="Times New Roman" w:hAnsi="Times New Roman" w:cs="Times New Roman"/>
          <w:color w:val="auto"/>
          <w:sz w:val="24"/>
        </w:rPr>
        <w:t>3.3.1.3 Vacancies</w:t>
      </w:r>
    </w:p>
    <w:p w:rsidR="000C71B7" w:rsidRDefault="00454167"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properties of </w:t>
      </w:r>
      <w:r w:rsidR="0019601D">
        <w:rPr>
          <w:rFonts w:ascii="Times New Roman" w:hAnsi="Times New Roman" w:cs="Times New Roman"/>
          <w:sz w:val="24"/>
          <w:szCs w:val="24"/>
        </w:rPr>
        <w:t>C</w:t>
      </w:r>
      <w:r>
        <w:rPr>
          <w:rFonts w:ascii="Times New Roman" w:hAnsi="Times New Roman" w:cs="Times New Roman"/>
          <w:sz w:val="24"/>
          <w:szCs w:val="24"/>
        </w:rPr>
        <w:t xml:space="preserve"> and </w:t>
      </w:r>
      <w:r w:rsidR="0019601D">
        <w:rPr>
          <w:rFonts w:ascii="Times New Roman" w:hAnsi="Times New Roman" w:cs="Times New Roman"/>
          <w:sz w:val="24"/>
          <w:szCs w:val="24"/>
        </w:rPr>
        <w:t>Si vacancies</w:t>
      </w:r>
      <w:r>
        <w:rPr>
          <w:rFonts w:ascii="Times New Roman" w:hAnsi="Times New Roman" w:cs="Times New Roman"/>
          <w:sz w:val="24"/>
          <w:szCs w:val="24"/>
        </w:rPr>
        <w:t xml:space="preserve"> in bulk 3C-SiC have been studied in detail in previous studies [</w:t>
      </w:r>
      <w:r w:rsidR="0019601D">
        <w:rPr>
          <w:rFonts w:ascii="Times New Roman" w:hAnsi="Times New Roman" w:cs="Times New Roman"/>
          <w:sz w:val="24"/>
          <w:szCs w:val="24"/>
        </w:rPr>
        <w:t>38, 39</w:t>
      </w:r>
      <w:r>
        <w:rPr>
          <w:rFonts w:ascii="Times New Roman" w:hAnsi="Times New Roman" w:cs="Times New Roman"/>
          <w:sz w:val="24"/>
          <w:szCs w:val="24"/>
        </w:rPr>
        <w:t xml:space="preserve">, </w:t>
      </w:r>
      <w:r w:rsidR="00314654">
        <w:rPr>
          <w:rFonts w:ascii="Times New Roman" w:hAnsi="Times New Roman" w:cs="Times New Roman"/>
          <w:sz w:val="24"/>
          <w:szCs w:val="24"/>
        </w:rPr>
        <w:t>13</w:t>
      </w:r>
      <w:r w:rsidR="0019601D">
        <w:rPr>
          <w:rFonts w:ascii="Times New Roman" w:hAnsi="Times New Roman" w:cs="Times New Roman"/>
          <w:sz w:val="24"/>
          <w:szCs w:val="24"/>
        </w:rPr>
        <w:t>9</w:t>
      </w:r>
      <w:r w:rsidR="00314654">
        <w:rPr>
          <w:rFonts w:ascii="Times New Roman" w:hAnsi="Times New Roman" w:cs="Times New Roman"/>
          <w:sz w:val="24"/>
          <w:szCs w:val="24"/>
        </w:rPr>
        <w:t>, 14</w:t>
      </w:r>
      <w:r w:rsidR="0019601D">
        <w:rPr>
          <w:rFonts w:ascii="Times New Roman" w:hAnsi="Times New Roman" w:cs="Times New Roman"/>
          <w:sz w:val="24"/>
          <w:szCs w:val="24"/>
        </w:rPr>
        <w:t>1</w:t>
      </w:r>
      <w:r w:rsidR="00314654">
        <w:rPr>
          <w:rFonts w:ascii="Times New Roman" w:hAnsi="Times New Roman" w:cs="Times New Roman"/>
          <w:sz w:val="24"/>
          <w:szCs w:val="24"/>
        </w:rPr>
        <w:t>-14</w:t>
      </w:r>
      <w:r w:rsidR="0019601D">
        <w:rPr>
          <w:rFonts w:ascii="Times New Roman" w:hAnsi="Times New Roman" w:cs="Times New Roman"/>
          <w:sz w:val="24"/>
          <w:szCs w:val="24"/>
        </w:rPr>
        <w:t>3</w:t>
      </w:r>
      <w:r>
        <w:rPr>
          <w:rFonts w:ascii="Times New Roman" w:hAnsi="Times New Roman" w:cs="Times New Roman"/>
          <w:sz w:val="24"/>
          <w:szCs w:val="24"/>
        </w:rPr>
        <w:t>]</w:t>
      </w:r>
      <w:r w:rsidR="0090665D">
        <w:rPr>
          <w:rFonts w:ascii="Times New Roman" w:hAnsi="Times New Roman" w:cs="Times New Roman"/>
          <w:sz w:val="24"/>
          <w:szCs w:val="24"/>
        </w:rPr>
        <w:t>;</w:t>
      </w:r>
      <w:r>
        <w:rPr>
          <w:rFonts w:ascii="Times New Roman" w:hAnsi="Times New Roman" w:cs="Times New Roman"/>
          <w:sz w:val="24"/>
          <w:szCs w:val="24"/>
        </w:rPr>
        <w:t xml:space="preserve"> </w:t>
      </w:r>
      <w:r w:rsidR="00BF4E83">
        <w:rPr>
          <w:rFonts w:ascii="Times New Roman" w:hAnsi="Times New Roman" w:cs="Times New Roman"/>
          <w:sz w:val="24"/>
          <w:szCs w:val="24"/>
        </w:rPr>
        <w:t>in</w:t>
      </w:r>
      <w:r w:rsidR="0090665D">
        <w:rPr>
          <w:rFonts w:ascii="Times New Roman" w:hAnsi="Times New Roman" w:cs="Times New Roman"/>
          <w:sz w:val="24"/>
          <w:szCs w:val="24"/>
        </w:rPr>
        <w:t xml:space="preserve"> the</w:t>
      </w:r>
      <w:r w:rsidR="00BF4E83">
        <w:rPr>
          <w:rFonts w:ascii="Times New Roman" w:hAnsi="Times New Roman" w:cs="Times New Roman"/>
          <w:sz w:val="24"/>
          <w:szCs w:val="24"/>
        </w:rPr>
        <w:t xml:space="preserve"> present work</w:t>
      </w:r>
      <w:r w:rsidR="0090665D">
        <w:rPr>
          <w:rFonts w:ascii="Times New Roman" w:hAnsi="Times New Roman" w:cs="Times New Roman"/>
          <w:sz w:val="24"/>
          <w:szCs w:val="24"/>
        </w:rPr>
        <w:t>,</w:t>
      </w:r>
      <w:r w:rsidR="00BF4E83">
        <w:rPr>
          <w:rFonts w:ascii="Times New Roman" w:hAnsi="Times New Roman" w:cs="Times New Roman"/>
          <w:sz w:val="24"/>
          <w:szCs w:val="24"/>
        </w:rPr>
        <w:t xml:space="preserve"> we summarize these results as a </w:t>
      </w:r>
      <w:r w:rsidR="0090665D">
        <w:rPr>
          <w:rFonts w:ascii="Times New Roman" w:hAnsi="Times New Roman" w:cs="Times New Roman"/>
          <w:sz w:val="24"/>
          <w:szCs w:val="24"/>
        </w:rPr>
        <w:t>reference for comparing with</w:t>
      </w:r>
      <w:r w:rsidR="00BF4E83">
        <w:rPr>
          <w:rFonts w:ascii="Times New Roman" w:hAnsi="Times New Roman" w:cs="Times New Roman"/>
          <w:sz w:val="24"/>
          <w:szCs w:val="24"/>
        </w:rPr>
        <w:t xml:space="preserve"> vacancies in the SF layers</w:t>
      </w:r>
      <w:r>
        <w:rPr>
          <w:rFonts w:ascii="Times New Roman" w:hAnsi="Times New Roman" w:cs="Times New Roman"/>
          <w:sz w:val="24"/>
          <w:szCs w:val="24"/>
        </w:rPr>
        <w:t xml:space="preserve">. From geometrical considerations, both unrelaxed vacancies have </w:t>
      </w: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r>
        <w:rPr>
          <w:rFonts w:ascii="Times New Roman" w:hAnsi="Times New Roman" w:cs="Times New Roman"/>
          <w:sz w:val="24"/>
          <w:szCs w:val="24"/>
        </w:rPr>
        <w:t xml:space="preserve"> symmetry surrounded by four dangling bonds of the nearest neighbors. After relaxation, however, a strong Jahn-Teller effect occurs </w:t>
      </w:r>
      <w:r w:rsidR="0090665D">
        <w:rPr>
          <w:rFonts w:ascii="Times New Roman" w:hAnsi="Times New Roman" w:cs="Times New Roman"/>
          <w:sz w:val="24"/>
          <w:szCs w:val="24"/>
        </w:rPr>
        <w:t>due to</w:t>
      </w:r>
      <w:r w:rsidR="00BF4E83">
        <w:rPr>
          <w:rFonts w:ascii="Times New Roman" w:hAnsi="Times New Roman" w:cs="Times New Roman"/>
          <w:sz w:val="24"/>
          <w:szCs w:val="24"/>
        </w:rPr>
        <w:t xml:space="preserve"> an energy gain via the reduction symmetry of </w:t>
      </w:r>
      <w:r w:rsidR="00A07755">
        <w:rPr>
          <w:rFonts w:ascii="Times New Roman" w:hAnsi="Times New Roman" w:cs="Times New Roman"/>
          <w:sz w:val="24"/>
          <w:szCs w:val="24"/>
        </w:rPr>
        <w:t>C vacancy</w:t>
      </w:r>
      <w:r w:rsidR="00BF4E83">
        <w:rPr>
          <w:rFonts w:ascii="Times New Roman" w:hAnsi="Times New Roman" w:cs="Times New Roman"/>
          <w:sz w:val="24"/>
          <w:szCs w:val="24"/>
        </w:rPr>
        <w:t xml:space="preserve"> depending on the charge state</w:t>
      </w:r>
      <w:r w:rsidR="0069287C">
        <w:rPr>
          <w:rFonts w:ascii="Times New Roman" w:hAnsi="Times New Roman" w:cs="Times New Roman"/>
          <w:sz w:val="24"/>
          <w:szCs w:val="24"/>
        </w:rPr>
        <w:t>. In Table 3.</w:t>
      </w:r>
      <w:r w:rsidR="00947EDB">
        <w:rPr>
          <w:rFonts w:ascii="Times New Roman" w:hAnsi="Times New Roman" w:cs="Times New Roman"/>
          <w:sz w:val="24"/>
          <w:szCs w:val="24"/>
        </w:rPr>
        <w:t>2</w:t>
      </w:r>
      <w:r>
        <w:rPr>
          <w:rFonts w:ascii="Times New Roman" w:hAnsi="Times New Roman" w:cs="Times New Roman"/>
          <w:sz w:val="24"/>
          <w:szCs w:val="24"/>
        </w:rPr>
        <w:t>, two relaxation parameters are given, the displacements of the four nearest-</w:t>
      </w:r>
      <w:r w:rsidRPr="0090435E">
        <w:rPr>
          <w:rFonts w:ascii="Times New Roman" w:hAnsi="Times New Roman" w:cs="Times New Roman"/>
          <w:sz w:val="24"/>
          <w:szCs w:val="24"/>
        </w:rPr>
        <w:t>neighboring</w:t>
      </w:r>
      <w:r>
        <w:rPr>
          <w:rFonts w:ascii="Times New Roman" w:hAnsi="Times New Roman" w:cs="Times New Roman"/>
          <w:sz w:val="24"/>
          <w:szCs w:val="24"/>
        </w:rPr>
        <w:t xml:space="preserve"> atoms around the vacancy, </w:t>
      </w:r>
      <w:r w:rsidRPr="008F28B2">
        <w:rPr>
          <w:rFonts w:ascii="Times New Roman" w:hAnsi="Times New Roman" w:cs="Times New Roman"/>
          <w:i/>
          <w:sz w:val="24"/>
          <w:szCs w:val="24"/>
        </w:rPr>
        <w:t>b</w:t>
      </w:r>
      <w:r>
        <w:rPr>
          <w:rFonts w:ascii="Times New Roman" w:hAnsi="Times New Roman" w:cs="Times New Roman"/>
          <w:sz w:val="24"/>
          <w:szCs w:val="24"/>
        </w:rPr>
        <w:t>, and the nearest-</w:t>
      </w:r>
      <w:r w:rsidRPr="0090435E">
        <w:rPr>
          <w:rFonts w:ascii="Times New Roman" w:hAnsi="Times New Roman" w:cs="Times New Roman"/>
          <w:sz w:val="24"/>
          <w:szCs w:val="24"/>
        </w:rPr>
        <w:t>neighboring</w:t>
      </w:r>
      <w:r>
        <w:rPr>
          <w:rFonts w:ascii="Times New Roman" w:hAnsi="Times New Roman" w:cs="Times New Roman"/>
          <w:sz w:val="24"/>
          <w:szCs w:val="24"/>
        </w:rPr>
        <w:t xml:space="preserve"> distance, </w:t>
      </w:r>
      <w:r w:rsidRPr="008F28B2">
        <w:rPr>
          <w:rFonts w:ascii="Times New Roman" w:hAnsi="Times New Roman" w:cs="Times New Roman"/>
          <w:i/>
          <w:sz w:val="24"/>
          <w:szCs w:val="24"/>
        </w:rPr>
        <w:t>d</w:t>
      </w:r>
      <w:r>
        <w:rPr>
          <w:rFonts w:ascii="Times New Roman" w:hAnsi="Times New Roman" w:cs="Times New Roman"/>
          <w:sz w:val="24"/>
          <w:szCs w:val="24"/>
        </w:rPr>
        <w:t xml:space="preserve">. In bulk 3C-SiC, we find a strongly inward Jahn-Teller distortion with </w:t>
      </w: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r>
        <w:rPr>
          <w:rFonts w:ascii="Times New Roman" w:hAnsi="Times New Roman" w:cs="Times New Roman"/>
          <w:sz w:val="24"/>
          <w:szCs w:val="24"/>
        </w:rPr>
        <w:t xml:space="preserve"> in both neutral and negative states, while the effect is weakened for V</w:t>
      </w:r>
      <w:r w:rsidRPr="00351D4A">
        <w:rPr>
          <w:rFonts w:ascii="Times New Roman" w:hAnsi="Times New Roman" w:cs="Times New Roman"/>
          <w:sz w:val="24"/>
          <w:szCs w:val="24"/>
          <w:vertAlign w:val="subscript"/>
        </w:rPr>
        <w:t>C</w:t>
      </w:r>
      <w:r w:rsidRPr="00351D4A">
        <w:rPr>
          <w:rFonts w:ascii="Times New Roman" w:hAnsi="Times New Roman" w:cs="Times New Roman"/>
          <w:sz w:val="24"/>
          <w:szCs w:val="24"/>
          <w:vertAlign w:val="superscript"/>
        </w:rPr>
        <w:t>+</w:t>
      </w:r>
      <w:r>
        <w:rPr>
          <w:rFonts w:ascii="Times New Roman" w:hAnsi="Times New Roman" w:cs="Times New Roman"/>
          <w:sz w:val="24"/>
          <w:szCs w:val="24"/>
        </w:rPr>
        <w:t xml:space="preserve"> and vanishes for V</w:t>
      </w:r>
      <w:r w:rsidRPr="00351D4A">
        <w:rPr>
          <w:rFonts w:ascii="Times New Roman" w:hAnsi="Times New Roman" w:cs="Times New Roman"/>
          <w:sz w:val="24"/>
          <w:szCs w:val="24"/>
          <w:vertAlign w:val="subscript"/>
        </w:rPr>
        <w:t>C</w:t>
      </w:r>
      <w:r w:rsidRPr="00351D4A">
        <w:rPr>
          <w:rFonts w:ascii="Times New Roman" w:hAnsi="Times New Roman" w:cs="Times New Roman"/>
          <w:sz w:val="24"/>
          <w:szCs w:val="24"/>
          <w:vertAlign w:val="superscript"/>
        </w:rPr>
        <w:t>2+</w:t>
      </w:r>
      <w:r w:rsidR="00BF4E83">
        <w:rPr>
          <w:rFonts w:ascii="Times New Roman" w:hAnsi="Times New Roman" w:cs="Times New Roman"/>
          <w:sz w:val="24"/>
          <w:szCs w:val="24"/>
        </w:rPr>
        <w:t xml:space="preserve"> which is in good </w:t>
      </w:r>
      <w:r w:rsidR="0090665D">
        <w:rPr>
          <w:rFonts w:ascii="Times New Roman" w:hAnsi="Times New Roman" w:cs="Times New Roman"/>
          <w:sz w:val="24"/>
          <w:szCs w:val="24"/>
        </w:rPr>
        <w:t>agreement</w:t>
      </w:r>
      <w:r w:rsidR="00BF4E83">
        <w:rPr>
          <w:rFonts w:ascii="Times New Roman" w:hAnsi="Times New Roman" w:cs="Times New Roman"/>
          <w:sz w:val="24"/>
          <w:szCs w:val="24"/>
        </w:rPr>
        <w:t xml:space="preserve"> with previous works [33, 34, 138, 140-142]</w:t>
      </w:r>
      <w:r>
        <w:rPr>
          <w:rFonts w:ascii="Times New Roman" w:hAnsi="Times New Roman" w:cs="Times New Roman"/>
          <w:sz w:val="24"/>
          <w:szCs w:val="24"/>
        </w:rPr>
        <w:t>. For positive charge states V</w:t>
      </w:r>
      <w:r w:rsidRPr="00351D4A">
        <w:rPr>
          <w:rFonts w:ascii="Times New Roman" w:hAnsi="Times New Roman" w:cs="Times New Roman"/>
          <w:sz w:val="24"/>
          <w:szCs w:val="24"/>
          <w:vertAlign w:val="subscript"/>
        </w:rPr>
        <w:t>C</w:t>
      </w:r>
      <w:r w:rsidRPr="00351D4A">
        <w:rPr>
          <w:rFonts w:ascii="Times New Roman" w:hAnsi="Times New Roman" w:cs="Times New Roman"/>
          <w:sz w:val="24"/>
          <w:szCs w:val="24"/>
          <w:vertAlign w:val="superscript"/>
        </w:rPr>
        <w:t>+</w:t>
      </w:r>
      <w:r>
        <w:rPr>
          <w:rFonts w:ascii="Times New Roman" w:hAnsi="Times New Roman" w:cs="Times New Roman"/>
          <w:sz w:val="24"/>
          <w:szCs w:val="24"/>
        </w:rPr>
        <w:t xml:space="preserve"> and V</w:t>
      </w:r>
      <w:r w:rsidRPr="00351D4A">
        <w:rPr>
          <w:rFonts w:ascii="Times New Roman" w:hAnsi="Times New Roman" w:cs="Times New Roman"/>
          <w:sz w:val="24"/>
          <w:szCs w:val="24"/>
          <w:vertAlign w:val="subscript"/>
        </w:rPr>
        <w:t>C</w:t>
      </w:r>
      <w:r w:rsidRPr="00351D4A">
        <w:rPr>
          <w:rFonts w:ascii="Times New Roman" w:hAnsi="Times New Roman" w:cs="Times New Roman"/>
          <w:sz w:val="24"/>
          <w:szCs w:val="24"/>
          <w:vertAlign w:val="superscript"/>
        </w:rPr>
        <w:t>2+</w:t>
      </w:r>
      <w:r>
        <w:rPr>
          <w:rFonts w:ascii="Times New Roman" w:hAnsi="Times New Roman" w:cs="Times New Roman"/>
          <w:sz w:val="24"/>
          <w:szCs w:val="24"/>
        </w:rPr>
        <w:t xml:space="preserve">, as indicated in previous studies </w:t>
      </w:r>
      <w:r w:rsidR="0090435E">
        <w:rPr>
          <w:rFonts w:ascii="Times New Roman" w:hAnsi="Times New Roman" w:cs="Times New Roman"/>
          <w:sz w:val="24"/>
          <w:szCs w:val="24"/>
        </w:rPr>
        <w:t>[</w:t>
      </w:r>
      <w:r w:rsidR="00A07755">
        <w:rPr>
          <w:rFonts w:ascii="Times New Roman" w:hAnsi="Times New Roman" w:cs="Times New Roman"/>
          <w:sz w:val="24"/>
          <w:szCs w:val="24"/>
        </w:rPr>
        <w:t>38, 39, 139, 141-143</w:t>
      </w:r>
      <w:r w:rsidR="0090435E">
        <w:rPr>
          <w:rFonts w:ascii="Times New Roman" w:hAnsi="Times New Roman" w:cs="Times New Roman"/>
          <w:sz w:val="24"/>
          <w:szCs w:val="24"/>
        </w:rPr>
        <w:t>]</w:t>
      </w:r>
      <w:r>
        <w:rPr>
          <w:rFonts w:ascii="Times New Roman" w:hAnsi="Times New Roman" w:cs="Times New Roman"/>
          <w:sz w:val="24"/>
          <w:szCs w:val="24"/>
        </w:rPr>
        <w:t xml:space="preserve">, an outward relaxation </w:t>
      </w:r>
      <w:r w:rsidR="0090435E">
        <w:rPr>
          <w:rFonts w:ascii="Times New Roman" w:hAnsi="Times New Roman" w:cs="Times New Roman"/>
          <w:sz w:val="24"/>
          <w:szCs w:val="24"/>
        </w:rPr>
        <w:t>is</w:t>
      </w:r>
      <w:r w:rsidR="0069287C">
        <w:rPr>
          <w:rFonts w:ascii="Times New Roman" w:hAnsi="Times New Roman" w:cs="Times New Roman"/>
          <w:sz w:val="24"/>
          <w:szCs w:val="24"/>
        </w:rPr>
        <w:t xml:space="preserve"> observed in Table 3.</w:t>
      </w:r>
      <w:r w:rsidR="00947EDB">
        <w:rPr>
          <w:rFonts w:ascii="Times New Roman" w:hAnsi="Times New Roman" w:cs="Times New Roman"/>
          <w:sz w:val="24"/>
          <w:szCs w:val="24"/>
        </w:rPr>
        <w:t>2</w:t>
      </w:r>
      <w:r>
        <w:rPr>
          <w:rFonts w:ascii="Times New Roman" w:hAnsi="Times New Roman" w:cs="Times New Roman"/>
          <w:sz w:val="24"/>
          <w:szCs w:val="24"/>
        </w:rPr>
        <w:t>.</w:t>
      </w:r>
      <w:r w:rsidR="005837C5">
        <w:rPr>
          <w:rFonts w:ascii="Times New Roman" w:hAnsi="Times New Roman" w:cs="Times New Roman"/>
          <w:sz w:val="24"/>
          <w:szCs w:val="24"/>
        </w:rPr>
        <w:t xml:space="preserve"> Previous study on the </w:t>
      </w:r>
      <w:r w:rsidR="00A07755">
        <w:rPr>
          <w:rFonts w:ascii="Times New Roman" w:hAnsi="Times New Roman" w:cs="Times New Roman"/>
          <w:sz w:val="24"/>
          <w:szCs w:val="24"/>
        </w:rPr>
        <w:t xml:space="preserve">C vacancies </w:t>
      </w:r>
      <w:r w:rsidR="005837C5">
        <w:rPr>
          <w:rFonts w:ascii="Times New Roman" w:hAnsi="Times New Roman" w:cs="Times New Roman"/>
          <w:sz w:val="24"/>
          <w:szCs w:val="24"/>
        </w:rPr>
        <w:t>in 3C-SiC [13</w:t>
      </w:r>
      <w:r w:rsidR="00A07755">
        <w:rPr>
          <w:rFonts w:ascii="Times New Roman" w:hAnsi="Times New Roman" w:cs="Times New Roman"/>
          <w:sz w:val="24"/>
          <w:szCs w:val="24"/>
        </w:rPr>
        <w:t>9</w:t>
      </w:r>
      <w:r w:rsidR="005837C5">
        <w:rPr>
          <w:rFonts w:ascii="Times New Roman" w:hAnsi="Times New Roman" w:cs="Times New Roman"/>
          <w:sz w:val="24"/>
          <w:szCs w:val="24"/>
        </w:rPr>
        <w:t xml:space="preserve">] reported that the strong Jahn-Teller effect results from the overlaps of the extended silicon </w:t>
      </w:r>
      <w:r>
        <w:rPr>
          <w:rFonts w:ascii="Times New Roman" w:hAnsi="Times New Roman" w:cs="Times New Roman"/>
          <w:sz w:val="24"/>
          <w:szCs w:val="24"/>
        </w:rPr>
        <w:t xml:space="preserve">dangling bonds around the </w:t>
      </w:r>
      <w:r w:rsidR="00A07755">
        <w:rPr>
          <w:rFonts w:ascii="Times New Roman" w:hAnsi="Times New Roman" w:cs="Times New Roman"/>
          <w:sz w:val="24"/>
          <w:szCs w:val="24"/>
        </w:rPr>
        <w:t>C vacancy</w:t>
      </w:r>
      <w:r>
        <w:rPr>
          <w:rFonts w:ascii="Times New Roman" w:hAnsi="Times New Roman" w:cs="Times New Roman"/>
          <w:sz w:val="24"/>
          <w:szCs w:val="24"/>
        </w:rPr>
        <w:t xml:space="preserve">, </w:t>
      </w:r>
      <w:r w:rsidR="005837C5">
        <w:rPr>
          <w:rFonts w:ascii="Times New Roman" w:hAnsi="Times New Roman" w:cs="Times New Roman"/>
          <w:sz w:val="24"/>
          <w:szCs w:val="24"/>
        </w:rPr>
        <w:t>inducing</w:t>
      </w:r>
      <w:r>
        <w:rPr>
          <w:rFonts w:ascii="Times New Roman" w:hAnsi="Times New Roman" w:cs="Times New Roman"/>
          <w:sz w:val="24"/>
          <w:szCs w:val="24"/>
        </w:rPr>
        <w:t xml:space="preserve"> a splitting of the </w:t>
      </w:r>
      <w:r w:rsidRPr="0090049B">
        <w:rPr>
          <w:rFonts w:ascii="Times New Roman" w:hAnsi="Times New Roman" w:cs="Times New Roman"/>
          <w:i/>
          <w:sz w:val="24"/>
          <w:szCs w:val="24"/>
        </w:rPr>
        <w:t>p</w:t>
      </w:r>
      <w:r>
        <w:rPr>
          <w:rFonts w:ascii="Times New Roman" w:hAnsi="Times New Roman" w:cs="Times New Roman"/>
          <w:sz w:val="24"/>
          <w:szCs w:val="24"/>
        </w:rPr>
        <w:t xml:space="preserve">-orbitals in the </w:t>
      </w:r>
      <w:r w:rsidRPr="00175559">
        <w:rPr>
          <w:rFonts w:ascii="Times New Roman" w:hAnsi="Times New Roman" w:cs="Times New Roman"/>
          <w:i/>
          <w:sz w:val="24"/>
          <w:szCs w:val="24"/>
        </w:rPr>
        <w:t>sp</w:t>
      </w:r>
      <w:r w:rsidRPr="00175559">
        <w:rPr>
          <w:rFonts w:ascii="Times New Roman" w:hAnsi="Times New Roman" w:cs="Times New Roman"/>
          <w:i/>
          <w:sz w:val="24"/>
          <w:szCs w:val="24"/>
          <w:vertAlign w:val="superscript"/>
        </w:rPr>
        <w:t>3</w:t>
      </w:r>
      <w:r>
        <w:rPr>
          <w:rFonts w:ascii="Times New Roman" w:hAnsi="Times New Roman" w:cs="Times New Roman"/>
          <w:sz w:val="24"/>
          <w:szCs w:val="24"/>
        </w:rPr>
        <w:t xml:space="preserve"> hybridization. Similar res</w:t>
      </w:r>
      <w:r w:rsidR="0090435E">
        <w:rPr>
          <w:rFonts w:ascii="Times New Roman" w:hAnsi="Times New Roman" w:cs="Times New Roman"/>
          <w:sz w:val="24"/>
          <w:szCs w:val="24"/>
        </w:rPr>
        <w:t>ults can also be found in Si [14</w:t>
      </w:r>
      <w:r w:rsidR="00A07755">
        <w:rPr>
          <w:rFonts w:ascii="Times New Roman" w:hAnsi="Times New Roman" w:cs="Times New Roman"/>
          <w:sz w:val="24"/>
          <w:szCs w:val="24"/>
        </w:rPr>
        <w:t>4</w:t>
      </w:r>
      <w:r>
        <w:rPr>
          <w:rFonts w:ascii="Times New Roman" w:hAnsi="Times New Roman" w:cs="Times New Roman"/>
          <w:sz w:val="24"/>
          <w:szCs w:val="24"/>
        </w:rPr>
        <w:t>] and 4H-SiC [</w:t>
      </w:r>
      <w:r w:rsidR="00A07755">
        <w:rPr>
          <w:rFonts w:ascii="Times New Roman" w:hAnsi="Times New Roman" w:cs="Times New Roman"/>
          <w:sz w:val="24"/>
          <w:szCs w:val="24"/>
        </w:rPr>
        <w:t>139, 141</w:t>
      </w:r>
      <w:r>
        <w:rPr>
          <w:rFonts w:ascii="Times New Roman" w:hAnsi="Times New Roman" w:cs="Times New Roman"/>
          <w:sz w:val="24"/>
          <w:szCs w:val="24"/>
        </w:rPr>
        <w:t xml:space="preserve">]. </w:t>
      </w:r>
      <w:r w:rsidR="005837C5">
        <w:rPr>
          <w:rFonts w:ascii="Times New Roman" w:hAnsi="Times New Roman" w:cs="Times New Roman"/>
          <w:sz w:val="24"/>
          <w:szCs w:val="24"/>
        </w:rPr>
        <w:t>We can expect that th</w:t>
      </w:r>
      <w:r>
        <w:rPr>
          <w:rFonts w:ascii="Times New Roman" w:hAnsi="Times New Roman" w:cs="Times New Roman"/>
          <w:sz w:val="24"/>
          <w:szCs w:val="24"/>
        </w:rPr>
        <w:t xml:space="preserve">e Jahn-Teller effect could also occur in the 3C-SiC with </w:t>
      </w:r>
      <w:r w:rsidR="005837C5">
        <w:rPr>
          <w:rFonts w:ascii="Times New Roman" w:hAnsi="Times New Roman" w:cs="Times New Roman"/>
          <w:sz w:val="24"/>
          <w:szCs w:val="24"/>
        </w:rPr>
        <w:t>SF</w:t>
      </w:r>
      <w:r>
        <w:rPr>
          <w:rFonts w:ascii="Times New Roman" w:hAnsi="Times New Roman" w:cs="Times New Roman"/>
          <w:sz w:val="24"/>
          <w:szCs w:val="24"/>
        </w:rPr>
        <w:t>s.</w:t>
      </w:r>
      <w:r w:rsidR="005837C5">
        <w:rPr>
          <w:rFonts w:ascii="Times New Roman" w:hAnsi="Times New Roman" w:cs="Times New Roman"/>
          <w:sz w:val="24"/>
          <w:szCs w:val="24"/>
        </w:rPr>
        <w:t xml:space="preserve"> However, because of</w:t>
      </w:r>
      <w:r>
        <w:rPr>
          <w:rFonts w:ascii="Times New Roman" w:hAnsi="Times New Roman" w:cs="Times New Roman"/>
          <w:sz w:val="24"/>
          <w:szCs w:val="24"/>
        </w:rPr>
        <w:t xml:space="preserve"> the different stacking sequence</w:t>
      </w:r>
      <w:r w:rsidR="000C71B7">
        <w:rPr>
          <w:rFonts w:ascii="Times New Roman" w:hAnsi="Times New Roman" w:cs="Times New Roman"/>
          <w:sz w:val="24"/>
          <w:szCs w:val="24"/>
        </w:rPr>
        <w:t xml:space="preserve"> near the SF</w:t>
      </w:r>
      <w:r>
        <w:rPr>
          <w:rFonts w:ascii="Times New Roman" w:hAnsi="Times New Roman" w:cs="Times New Roman"/>
          <w:sz w:val="24"/>
          <w:szCs w:val="24"/>
        </w:rPr>
        <w:t xml:space="preserve">, a </w:t>
      </w:r>
      <w:r w:rsidR="005837C5">
        <w:rPr>
          <w:rFonts w:ascii="Times New Roman" w:hAnsi="Times New Roman" w:cs="Times New Roman"/>
          <w:sz w:val="24"/>
          <w:szCs w:val="24"/>
        </w:rPr>
        <w:t>built-in strain field is created</w:t>
      </w:r>
      <w:r w:rsidR="000C71B7">
        <w:rPr>
          <w:rFonts w:ascii="Times New Roman" w:hAnsi="Times New Roman" w:cs="Times New Roman"/>
          <w:sz w:val="24"/>
          <w:szCs w:val="24"/>
        </w:rPr>
        <w:t xml:space="preserve"> </w:t>
      </w:r>
      <w:r w:rsidR="005837C5">
        <w:rPr>
          <w:rFonts w:ascii="Times New Roman" w:hAnsi="Times New Roman" w:cs="Times New Roman"/>
          <w:sz w:val="24"/>
          <w:szCs w:val="24"/>
        </w:rPr>
        <w:t xml:space="preserve">to </w:t>
      </w:r>
      <w:r w:rsidR="005837C5">
        <w:rPr>
          <w:rFonts w:ascii="Times New Roman" w:hAnsi="Times New Roman" w:cs="Times New Roman"/>
          <w:sz w:val="24"/>
          <w:szCs w:val="24"/>
        </w:rPr>
        <w:lastRenderedPageBreak/>
        <w:t xml:space="preserve">stabilize the short-period hexagonal turns </w:t>
      </w:r>
      <w:r w:rsidR="00A07755">
        <w:rPr>
          <w:rFonts w:ascii="Times New Roman" w:hAnsi="Times New Roman" w:cs="Times New Roman"/>
          <w:sz w:val="24"/>
          <w:szCs w:val="24"/>
        </w:rPr>
        <w:t>[90</w:t>
      </w:r>
      <w:r>
        <w:rPr>
          <w:rFonts w:ascii="Times New Roman" w:hAnsi="Times New Roman" w:cs="Times New Roman"/>
          <w:sz w:val="24"/>
          <w:szCs w:val="24"/>
        </w:rPr>
        <w:t xml:space="preserve">]. The inequivalence of these dangling bonds surrounding the vacancy site leads to a reduction of local symmetry from </w:t>
      </w: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r>
        <w:rPr>
          <w:rFonts w:ascii="Times New Roman" w:hAnsi="Times New Roman" w:cs="Times New Roman"/>
          <w:sz w:val="24"/>
          <w:szCs w:val="24"/>
        </w:rPr>
        <w:t xml:space="preserve"> to </w:t>
      </w: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r>
        <w:rPr>
          <w:rFonts w:ascii="Times New Roman" w:hAnsi="Times New Roman" w:cs="Times New Roman"/>
          <w:sz w:val="24"/>
          <w:szCs w:val="24"/>
        </w:rPr>
        <w:t xml:space="preserve"> </w:t>
      </w:r>
      <w:r w:rsidR="000C71B7">
        <w:rPr>
          <w:rFonts w:ascii="Times New Roman" w:hAnsi="Times New Roman" w:cs="Times New Roman"/>
          <w:sz w:val="24"/>
          <w:szCs w:val="24"/>
        </w:rPr>
        <w:t xml:space="preserve">even </w:t>
      </w:r>
      <w:r>
        <w:rPr>
          <w:rFonts w:ascii="Times New Roman" w:hAnsi="Times New Roman" w:cs="Times New Roman"/>
          <w:sz w:val="24"/>
          <w:szCs w:val="24"/>
        </w:rPr>
        <w:t>before relaxation, which is simil</w:t>
      </w:r>
      <w:r w:rsidR="0090435E">
        <w:rPr>
          <w:rFonts w:ascii="Times New Roman" w:hAnsi="Times New Roman" w:cs="Times New Roman"/>
          <w:sz w:val="24"/>
          <w:szCs w:val="24"/>
        </w:rPr>
        <w:t>a</w:t>
      </w:r>
      <w:r w:rsidR="00A07755">
        <w:rPr>
          <w:rFonts w:ascii="Times New Roman" w:hAnsi="Times New Roman" w:cs="Times New Roman"/>
          <w:sz w:val="24"/>
          <w:szCs w:val="24"/>
        </w:rPr>
        <w:t>r to that in 4H- and 6H-SiC [139</w:t>
      </w:r>
      <w:r>
        <w:rPr>
          <w:rFonts w:ascii="Times New Roman" w:hAnsi="Times New Roman" w:cs="Times New Roman"/>
          <w:sz w:val="24"/>
          <w:szCs w:val="24"/>
        </w:rPr>
        <w:t xml:space="preserve">, </w:t>
      </w:r>
      <w:r w:rsidR="00A07755">
        <w:rPr>
          <w:rFonts w:ascii="Times New Roman" w:hAnsi="Times New Roman" w:cs="Times New Roman"/>
          <w:sz w:val="24"/>
          <w:szCs w:val="24"/>
        </w:rPr>
        <w:t>144, 145</w:t>
      </w:r>
      <w:r w:rsidR="000C71B7">
        <w:rPr>
          <w:rFonts w:ascii="Times New Roman" w:hAnsi="Times New Roman" w:cs="Times New Roman"/>
          <w:sz w:val="24"/>
          <w:szCs w:val="24"/>
        </w:rPr>
        <w:t xml:space="preserve">]. </w:t>
      </w:r>
    </w:p>
    <w:p w:rsidR="00454167" w:rsidRDefault="00454167"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For the </w:t>
      </w:r>
      <w:r w:rsidR="0024162A">
        <w:rPr>
          <w:rFonts w:ascii="Times New Roman" w:hAnsi="Times New Roman" w:cs="Times New Roman"/>
          <w:sz w:val="24"/>
          <w:szCs w:val="24"/>
        </w:rPr>
        <w:t>V</w:t>
      </w:r>
      <w:r w:rsidR="0024162A" w:rsidRPr="0024162A">
        <w:rPr>
          <w:rFonts w:ascii="Times New Roman" w:hAnsi="Times New Roman" w:cs="Times New Roman"/>
          <w:sz w:val="24"/>
          <w:szCs w:val="24"/>
          <w:vertAlign w:val="subscript"/>
        </w:rPr>
        <w:t>C</w:t>
      </w:r>
      <w:r w:rsidR="0024162A">
        <w:rPr>
          <w:rFonts w:ascii="Times New Roman" w:hAnsi="Times New Roman" w:cs="Times New Roman"/>
          <w:sz w:val="24"/>
          <w:szCs w:val="24"/>
        </w:rPr>
        <w:t xml:space="preserve"> in the SF layer</w:t>
      </w:r>
      <w:r w:rsidRPr="00200865">
        <w:rPr>
          <w:rFonts w:ascii="Times New Roman" w:hAnsi="Times New Roman" w:cs="Times New Roman"/>
          <w:sz w:val="24"/>
          <w:szCs w:val="24"/>
        </w:rPr>
        <w:t xml:space="preserve">, </w:t>
      </w:r>
      <w:r w:rsidR="0024162A">
        <w:rPr>
          <w:rFonts w:ascii="Times New Roman" w:hAnsi="Times New Roman" w:cs="Times New Roman"/>
          <w:sz w:val="24"/>
          <w:szCs w:val="24"/>
        </w:rPr>
        <w:t xml:space="preserve">it is interesting to note that </w:t>
      </w:r>
      <w:r>
        <w:rPr>
          <w:rFonts w:ascii="Times New Roman" w:hAnsi="Times New Roman" w:cs="Times New Roman"/>
          <w:sz w:val="24"/>
          <w:szCs w:val="24"/>
        </w:rPr>
        <w:t>relaxation parameters parallel (//) and perpendicular (</w:t>
      </w:r>
      <w:r w:rsidRPr="00B82720">
        <w:rPr>
          <w:rFonts w:ascii="Cambria Math" w:hAnsi="Cambria Math" w:cs="Cambria Math"/>
          <w:sz w:val="24"/>
          <w:szCs w:val="24"/>
          <w:lang w:eastAsia="ja-JP"/>
        </w:rPr>
        <w:t>⊥</w:t>
      </w:r>
      <w:r>
        <w:rPr>
          <w:rFonts w:ascii="Cambria Math" w:eastAsia="MS Mincho" w:hAnsi="Cambria Math" w:cs="Times New Roman" w:hint="eastAsia"/>
          <w:sz w:val="24"/>
          <w:szCs w:val="24"/>
          <w:lang w:eastAsia="ja-JP"/>
        </w:rPr>
        <w:t>)</w:t>
      </w:r>
      <w:r>
        <w:rPr>
          <w:rFonts w:ascii="Times New Roman" w:hAnsi="Times New Roman" w:cs="Times New Roman"/>
          <w:sz w:val="24"/>
          <w:szCs w:val="24"/>
        </w:rPr>
        <w:t xml:space="preserve"> to the SF layer are distinguishable. In the cases of negative and neutral charge states, three nearest-</w:t>
      </w:r>
      <w:r w:rsidRPr="0090435E">
        <w:rPr>
          <w:rFonts w:ascii="Times New Roman" w:hAnsi="Times New Roman" w:cs="Times New Roman"/>
          <w:sz w:val="24"/>
          <w:szCs w:val="24"/>
        </w:rPr>
        <w:t>neighboring</w:t>
      </w:r>
      <w:r>
        <w:rPr>
          <w:rFonts w:ascii="Times New Roman" w:hAnsi="Times New Roman" w:cs="Times New Roman"/>
          <w:sz w:val="24"/>
          <w:szCs w:val="24"/>
        </w:rPr>
        <w:t xml:space="preserve"> in-plane Si atoms </w:t>
      </w:r>
      <w:r w:rsidR="00C62543">
        <w:rPr>
          <w:rFonts w:ascii="Times New Roman" w:hAnsi="Times New Roman" w:cs="Times New Roman"/>
          <w:sz w:val="24"/>
          <w:szCs w:val="24"/>
        </w:rPr>
        <w:t>move</w:t>
      </w:r>
      <w:r w:rsidR="0024162A">
        <w:rPr>
          <w:rFonts w:ascii="Times New Roman" w:hAnsi="Times New Roman" w:cs="Times New Roman"/>
          <w:sz w:val="24"/>
          <w:szCs w:val="24"/>
        </w:rPr>
        <w:t xml:space="preserve"> along </w:t>
      </w:r>
      <w:r>
        <w:rPr>
          <w:rFonts w:ascii="Times New Roman" w:hAnsi="Times New Roman" w:cs="Times New Roman"/>
          <w:sz w:val="24"/>
          <w:szCs w:val="24"/>
        </w:rPr>
        <w:t xml:space="preserve">the SF layer </w:t>
      </w:r>
      <w:r w:rsidR="00C62543">
        <w:rPr>
          <w:rFonts w:ascii="Times New Roman" w:hAnsi="Times New Roman" w:cs="Times New Roman"/>
          <w:sz w:val="24"/>
          <w:szCs w:val="24"/>
        </w:rPr>
        <w:t xml:space="preserve">toward the vacancy site; </w:t>
      </w:r>
      <w:r>
        <w:rPr>
          <w:rFonts w:ascii="Times New Roman" w:hAnsi="Times New Roman" w:cs="Times New Roman"/>
          <w:sz w:val="24"/>
          <w:szCs w:val="24"/>
        </w:rPr>
        <w:t xml:space="preserve">while the out-of-plane Si atom </w:t>
      </w:r>
      <w:r w:rsidR="0024162A">
        <w:rPr>
          <w:rFonts w:ascii="Times New Roman" w:hAnsi="Times New Roman" w:cs="Times New Roman"/>
          <w:sz w:val="24"/>
          <w:szCs w:val="24"/>
        </w:rPr>
        <w:t xml:space="preserve">which </w:t>
      </w:r>
      <w:r w:rsidR="00C62543">
        <w:rPr>
          <w:rFonts w:ascii="Times New Roman" w:hAnsi="Times New Roman" w:cs="Times New Roman"/>
          <w:sz w:val="24"/>
          <w:szCs w:val="24"/>
        </w:rPr>
        <w:t xml:space="preserve">are </w:t>
      </w:r>
      <w:r>
        <w:rPr>
          <w:rFonts w:ascii="Times New Roman" w:hAnsi="Times New Roman" w:cs="Times New Roman"/>
          <w:sz w:val="24"/>
          <w:szCs w:val="24"/>
        </w:rPr>
        <w:t>perpendicular to the SF layer</w:t>
      </w:r>
      <w:r w:rsidR="00C62543">
        <w:rPr>
          <w:rFonts w:ascii="Times New Roman" w:hAnsi="Times New Roman" w:cs="Times New Roman"/>
          <w:sz w:val="24"/>
          <w:szCs w:val="24"/>
        </w:rPr>
        <w:t>,</w:t>
      </w:r>
      <w:r>
        <w:rPr>
          <w:rFonts w:ascii="Times New Roman" w:hAnsi="Times New Roman" w:cs="Times New Roman"/>
          <w:sz w:val="24"/>
          <w:szCs w:val="24"/>
        </w:rPr>
        <w:t xml:space="preserve"> moves away from the vacancy site</w:t>
      </w:r>
      <w:r w:rsidR="0024162A">
        <w:rPr>
          <w:rFonts w:ascii="Times New Roman" w:hAnsi="Times New Roman" w:cs="Times New Roman"/>
          <w:sz w:val="24"/>
          <w:szCs w:val="24"/>
        </w:rPr>
        <w:t xml:space="preserve">, reducing the ideal tetrahedral symmetry to a </w:t>
      </w:r>
      <w:r w:rsidR="0024162A" w:rsidRPr="0024162A">
        <w:rPr>
          <w:rFonts w:ascii="Times New Roman" w:hAnsi="Times New Roman" w:cs="Times New Roman"/>
          <w:i/>
          <w:sz w:val="24"/>
          <w:szCs w:val="24"/>
        </w:rPr>
        <w:t>C</w:t>
      </w:r>
      <w:r w:rsidR="0024162A" w:rsidRPr="0024162A">
        <w:rPr>
          <w:rFonts w:ascii="Times New Roman" w:hAnsi="Times New Roman" w:cs="Times New Roman"/>
          <w:i/>
          <w:sz w:val="24"/>
          <w:szCs w:val="24"/>
          <w:vertAlign w:val="subscript"/>
        </w:rPr>
        <w:t>3v</w:t>
      </w:r>
      <w:r w:rsidR="0024162A" w:rsidRPr="0024162A">
        <w:rPr>
          <w:rFonts w:ascii="Times New Roman" w:hAnsi="Times New Roman" w:cs="Times New Roman"/>
          <w:i/>
          <w:sz w:val="24"/>
          <w:szCs w:val="24"/>
        </w:rPr>
        <w:t xml:space="preserve"> </w:t>
      </w:r>
      <w:r w:rsidR="0024162A">
        <w:rPr>
          <w:rFonts w:ascii="Times New Roman" w:hAnsi="Times New Roman" w:cs="Times New Roman"/>
          <w:sz w:val="24"/>
          <w:szCs w:val="24"/>
        </w:rPr>
        <w:t>symmetry</w:t>
      </w:r>
      <w:r>
        <w:rPr>
          <w:rFonts w:ascii="Times New Roman" w:hAnsi="Times New Roman" w:cs="Times New Roman"/>
          <w:sz w:val="24"/>
          <w:szCs w:val="24"/>
        </w:rPr>
        <w:t xml:space="preserve">. In the cases of positive charge states, the surrounding four </w:t>
      </w:r>
      <w:r w:rsidR="0024162A">
        <w:rPr>
          <w:rFonts w:ascii="Times New Roman" w:hAnsi="Times New Roman" w:cs="Times New Roman"/>
          <w:sz w:val="24"/>
          <w:szCs w:val="24"/>
        </w:rPr>
        <w:t>Si atoms displace</w:t>
      </w:r>
      <w:r>
        <w:rPr>
          <w:rFonts w:ascii="Times New Roman" w:hAnsi="Times New Roman" w:cs="Times New Roman"/>
          <w:sz w:val="24"/>
          <w:szCs w:val="24"/>
        </w:rPr>
        <w:t xml:space="preserve"> away from the vacancy site, while the displacement perpendicular to SF layer is slightly larger than that </w:t>
      </w:r>
      <w:r w:rsidR="0024162A">
        <w:rPr>
          <w:rFonts w:ascii="Times New Roman" w:hAnsi="Times New Roman" w:cs="Times New Roman"/>
          <w:sz w:val="24"/>
          <w:szCs w:val="24"/>
        </w:rPr>
        <w:t>in the parallel directions</w:t>
      </w:r>
      <w:r>
        <w:rPr>
          <w:rFonts w:ascii="Times New Roman" w:hAnsi="Times New Roman" w:cs="Times New Roman"/>
          <w:sz w:val="24"/>
          <w:szCs w:val="24"/>
        </w:rPr>
        <w:t xml:space="preserve">. Unlike the reduced point-group </w:t>
      </w:r>
      <w:r w:rsidRPr="0024162A">
        <w:rPr>
          <w:rFonts w:ascii="Times New Roman" w:hAnsi="Times New Roman" w:cs="Times New Roman"/>
          <w:i/>
          <w:sz w:val="24"/>
          <w:szCs w:val="24"/>
        </w:rPr>
        <w:t>C</w:t>
      </w:r>
      <w:r w:rsidRPr="0024162A">
        <w:rPr>
          <w:rFonts w:ascii="Times New Roman" w:hAnsi="Times New Roman" w:cs="Times New Roman"/>
          <w:i/>
          <w:sz w:val="24"/>
          <w:szCs w:val="24"/>
          <w:vertAlign w:val="subscript"/>
        </w:rPr>
        <w:t>1h</w:t>
      </w:r>
      <w:r w:rsidR="0090435E">
        <w:rPr>
          <w:rFonts w:ascii="Times New Roman" w:hAnsi="Times New Roman" w:cs="Times New Roman"/>
          <w:sz w:val="24"/>
          <w:szCs w:val="24"/>
        </w:rPr>
        <w:t xml:space="preserve"> in 4H-SiC [13</w:t>
      </w:r>
      <w:r w:rsidR="00A07755">
        <w:rPr>
          <w:rFonts w:ascii="Times New Roman" w:hAnsi="Times New Roman" w:cs="Times New Roman"/>
          <w:sz w:val="24"/>
          <w:szCs w:val="24"/>
        </w:rPr>
        <w:t>9</w:t>
      </w:r>
      <w:r>
        <w:rPr>
          <w:rFonts w:ascii="Times New Roman" w:hAnsi="Times New Roman" w:cs="Times New Roman"/>
          <w:sz w:val="24"/>
          <w:szCs w:val="24"/>
        </w:rPr>
        <w:t xml:space="preserve">], the symmetry of the carbon vacancy in the SF layer remains </w:t>
      </w:r>
      <w:r w:rsidRPr="0024162A">
        <w:rPr>
          <w:rFonts w:ascii="Times New Roman" w:hAnsi="Times New Roman" w:cs="Times New Roman"/>
          <w:i/>
          <w:sz w:val="24"/>
          <w:szCs w:val="24"/>
        </w:rPr>
        <w:t>C</w:t>
      </w:r>
      <w:r w:rsidRPr="0024162A">
        <w:rPr>
          <w:rFonts w:ascii="Times New Roman" w:hAnsi="Times New Roman" w:cs="Times New Roman"/>
          <w:i/>
          <w:sz w:val="24"/>
          <w:szCs w:val="24"/>
          <w:vertAlign w:val="subscript"/>
        </w:rPr>
        <w:t>3v</w:t>
      </w:r>
      <w:r>
        <w:rPr>
          <w:rFonts w:ascii="Times New Roman" w:hAnsi="Times New Roman" w:cs="Times New Roman"/>
          <w:sz w:val="24"/>
          <w:szCs w:val="24"/>
        </w:rPr>
        <w:t xml:space="preserve">. This behavior is </w:t>
      </w:r>
      <w:r w:rsidR="0024162A">
        <w:rPr>
          <w:rFonts w:ascii="Times New Roman" w:hAnsi="Times New Roman" w:cs="Times New Roman"/>
          <w:sz w:val="24"/>
          <w:szCs w:val="24"/>
        </w:rPr>
        <w:t>understandable when</w:t>
      </w:r>
      <w:r>
        <w:rPr>
          <w:rFonts w:ascii="Times New Roman" w:hAnsi="Times New Roman" w:cs="Times New Roman"/>
          <w:sz w:val="24"/>
          <w:szCs w:val="24"/>
        </w:rPr>
        <w:t xml:space="preserve"> considering the equivalent density of states of these in-plane </w:t>
      </w:r>
      <w:r w:rsidR="00C62543">
        <w:rPr>
          <w:rFonts w:ascii="Times New Roman" w:hAnsi="Times New Roman" w:cs="Times New Roman"/>
          <w:sz w:val="24"/>
          <w:szCs w:val="24"/>
        </w:rPr>
        <w:t xml:space="preserve">Si </w:t>
      </w:r>
      <w:r>
        <w:rPr>
          <w:rFonts w:ascii="Times New Roman" w:hAnsi="Times New Roman" w:cs="Times New Roman"/>
          <w:sz w:val="24"/>
          <w:szCs w:val="24"/>
        </w:rPr>
        <w:t>atoms in the</w:t>
      </w:r>
      <w:r w:rsidR="002B7915">
        <w:rPr>
          <w:rFonts w:ascii="Times New Roman" w:hAnsi="Times New Roman" w:cs="Times New Roman"/>
          <w:sz w:val="24"/>
          <w:szCs w:val="24"/>
        </w:rPr>
        <w:t xml:space="preserve"> S</w:t>
      </w:r>
      <w:r w:rsidR="0024162A">
        <w:rPr>
          <w:rFonts w:ascii="Times New Roman" w:hAnsi="Times New Roman" w:cs="Times New Roman"/>
          <w:sz w:val="24"/>
          <w:szCs w:val="24"/>
        </w:rPr>
        <w:t>F layer as described in Fig</w:t>
      </w:r>
      <w:r w:rsidR="00E95E63">
        <w:rPr>
          <w:rFonts w:ascii="Times New Roman" w:hAnsi="Times New Roman" w:cs="Times New Roman"/>
          <w:sz w:val="24"/>
          <w:szCs w:val="24"/>
        </w:rPr>
        <w:t>ure</w:t>
      </w:r>
      <w:r w:rsidR="0024162A">
        <w:rPr>
          <w:rFonts w:ascii="Times New Roman" w:hAnsi="Times New Roman" w:cs="Times New Roman"/>
          <w:sz w:val="24"/>
          <w:szCs w:val="24"/>
        </w:rPr>
        <w:t xml:space="preserve"> 3.</w:t>
      </w:r>
      <w:r w:rsidR="00947EDB">
        <w:rPr>
          <w:rFonts w:ascii="Times New Roman" w:hAnsi="Times New Roman" w:cs="Times New Roman"/>
          <w:sz w:val="24"/>
          <w:szCs w:val="24"/>
        </w:rPr>
        <w:t>10</w:t>
      </w:r>
      <w:r>
        <w:rPr>
          <w:rFonts w:ascii="Times New Roman" w:hAnsi="Times New Roman" w:cs="Times New Roman"/>
          <w:sz w:val="24"/>
          <w:szCs w:val="24"/>
        </w:rPr>
        <w:t xml:space="preserve"> (a). </w:t>
      </w:r>
      <w:r w:rsidR="0024162A">
        <w:rPr>
          <w:rFonts w:ascii="Times New Roman" w:hAnsi="Times New Roman" w:cs="Times New Roman"/>
          <w:sz w:val="24"/>
          <w:szCs w:val="24"/>
        </w:rPr>
        <w:t>T</w:t>
      </w:r>
      <w:r>
        <w:rPr>
          <w:rFonts w:ascii="Times New Roman" w:hAnsi="Times New Roman" w:cs="Times New Roman"/>
          <w:sz w:val="24"/>
          <w:szCs w:val="24"/>
        </w:rPr>
        <w:t xml:space="preserve">hese results demonstrate that stacking faults inhibit the Jahn-Teller distortion during the relaxation and maintain the local symmetry around the carbon vacancy. </w:t>
      </w:r>
    </w:p>
    <w:p w:rsidR="00454167" w:rsidRDefault="006469B2"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716608" behindDoc="0" locked="0" layoutInCell="1" allowOverlap="1">
            <wp:simplePos x="0" y="0"/>
            <wp:positionH relativeFrom="column">
              <wp:posOffset>7390516</wp:posOffset>
            </wp:positionH>
            <wp:positionV relativeFrom="paragraph">
              <wp:posOffset>0</wp:posOffset>
            </wp:positionV>
            <wp:extent cx="4176720" cy="3950208"/>
            <wp:effectExtent l="0" t="0" r="0" b="0"/>
            <wp:wrapNone/>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176720" cy="3950208"/>
                    </a:xfrm>
                    <a:prstGeom prst="rect">
                      <a:avLst/>
                    </a:prstGeom>
                  </pic:spPr>
                </pic:pic>
              </a:graphicData>
            </a:graphic>
          </wp:anchor>
        </w:drawing>
      </w:r>
      <w:r w:rsidRPr="006469B2">
        <w:rPr>
          <w:rFonts w:ascii="Times New Roman" w:hAnsi="Times New Roman" w:cs="Times New Roman"/>
          <w:b/>
          <w:sz w:val="24"/>
          <w:szCs w:val="24"/>
        </w:rPr>
        <w:t xml:space="preserve"> </w:t>
      </w:r>
      <w:r w:rsidR="00454167">
        <w:rPr>
          <w:rFonts w:ascii="Times New Roman" w:hAnsi="Times New Roman" w:cs="Times New Roman"/>
          <w:sz w:val="24"/>
          <w:szCs w:val="24"/>
        </w:rPr>
        <w:t xml:space="preserve">For the </w:t>
      </w:r>
      <w:r>
        <w:rPr>
          <w:rFonts w:ascii="Times New Roman" w:hAnsi="Times New Roman" w:cs="Times New Roman"/>
          <w:sz w:val="24"/>
          <w:szCs w:val="24"/>
        </w:rPr>
        <w:t>V</w:t>
      </w:r>
      <w:r w:rsidRPr="006469B2">
        <w:rPr>
          <w:rFonts w:ascii="Times New Roman" w:hAnsi="Times New Roman" w:cs="Times New Roman"/>
          <w:sz w:val="24"/>
          <w:szCs w:val="24"/>
          <w:vertAlign w:val="subscript"/>
        </w:rPr>
        <w:t>Si</w:t>
      </w:r>
      <w:r w:rsidR="00454167">
        <w:rPr>
          <w:rFonts w:ascii="Times New Roman" w:hAnsi="Times New Roman" w:cs="Times New Roman"/>
          <w:sz w:val="24"/>
          <w:szCs w:val="24"/>
        </w:rPr>
        <w:t xml:space="preserve"> in bulk 3C-SiC, </w:t>
      </w:r>
      <w:r w:rsidR="00BF6435">
        <w:rPr>
          <w:rFonts w:ascii="Times New Roman" w:hAnsi="Times New Roman" w:cs="Times New Roman"/>
          <w:sz w:val="24"/>
          <w:szCs w:val="24"/>
        </w:rPr>
        <w:t>t</w:t>
      </w:r>
      <w:r w:rsidR="00454167">
        <w:rPr>
          <w:rFonts w:ascii="Times New Roman" w:hAnsi="Times New Roman" w:cs="Times New Roman"/>
          <w:sz w:val="24"/>
          <w:szCs w:val="24"/>
        </w:rPr>
        <w:t xml:space="preserve">he strongly localized carbon dangling bonds tend to form </w:t>
      </w:r>
      <w:r w:rsidR="00454167" w:rsidRPr="00EA1D25">
        <w:rPr>
          <w:rFonts w:ascii="Times New Roman" w:hAnsi="Times New Roman" w:cs="Times New Roman"/>
          <w:i/>
          <w:sz w:val="24"/>
          <w:szCs w:val="24"/>
        </w:rPr>
        <w:t>sp</w:t>
      </w:r>
      <w:r w:rsidR="00454167" w:rsidRPr="00EA1D25">
        <w:rPr>
          <w:rFonts w:ascii="Times New Roman" w:hAnsi="Times New Roman" w:cs="Times New Roman"/>
          <w:i/>
          <w:sz w:val="24"/>
          <w:szCs w:val="24"/>
          <w:vertAlign w:val="superscript"/>
        </w:rPr>
        <w:t>2</w:t>
      </w:r>
      <w:r w:rsidR="00454167">
        <w:rPr>
          <w:rFonts w:ascii="Times New Roman" w:hAnsi="Times New Roman" w:cs="Times New Roman"/>
          <w:sz w:val="24"/>
          <w:szCs w:val="24"/>
        </w:rPr>
        <w:t xml:space="preserve"> </w:t>
      </w:r>
      <w:r w:rsidR="00454167" w:rsidRPr="00054C2D">
        <w:rPr>
          <w:rFonts w:ascii="Times New Roman" w:hAnsi="Times New Roman" w:cs="Times New Roman"/>
          <w:sz w:val="24"/>
          <w:szCs w:val="24"/>
        </w:rPr>
        <w:t>like</w:t>
      </w:r>
      <w:r w:rsidR="00454167">
        <w:rPr>
          <w:rFonts w:ascii="Times New Roman" w:hAnsi="Times New Roman" w:cs="Times New Roman"/>
          <w:sz w:val="24"/>
          <w:szCs w:val="24"/>
        </w:rPr>
        <w:t xml:space="preserve"> bonds with their </w:t>
      </w:r>
      <w:r w:rsidR="00454167" w:rsidRPr="002B7915">
        <w:rPr>
          <w:rFonts w:ascii="Times New Roman" w:hAnsi="Times New Roman" w:cs="Times New Roman"/>
          <w:sz w:val="24"/>
          <w:szCs w:val="24"/>
        </w:rPr>
        <w:t>neighboring</w:t>
      </w:r>
      <w:r w:rsidR="00454167">
        <w:rPr>
          <w:rFonts w:ascii="Times New Roman" w:hAnsi="Times New Roman" w:cs="Times New Roman"/>
          <w:sz w:val="24"/>
          <w:szCs w:val="24"/>
        </w:rPr>
        <w:t xml:space="preserve"> silicon atoms, making high symmetry geometry, similar t</w:t>
      </w:r>
      <w:r w:rsidR="002B7915">
        <w:rPr>
          <w:rFonts w:ascii="Times New Roman" w:hAnsi="Times New Roman" w:cs="Times New Roman"/>
          <w:sz w:val="24"/>
          <w:szCs w:val="24"/>
        </w:rPr>
        <w:t>o the Ga vacancy in GaP [14</w:t>
      </w:r>
      <w:r w:rsidR="00A07755">
        <w:rPr>
          <w:rFonts w:ascii="Times New Roman" w:hAnsi="Times New Roman" w:cs="Times New Roman"/>
          <w:sz w:val="24"/>
          <w:szCs w:val="24"/>
        </w:rPr>
        <w:t>6</w:t>
      </w:r>
      <w:r w:rsidR="002B7915">
        <w:rPr>
          <w:rFonts w:ascii="Times New Roman" w:hAnsi="Times New Roman" w:cs="Times New Roman"/>
          <w:sz w:val="24"/>
          <w:szCs w:val="24"/>
        </w:rPr>
        <w:t>] and the vacancy in diamond [14</w:t>
      </w:r>
      <w:r w:rsidR="00A07755">
        <w:rPr>
          <w:rFonts w:ascii="Times New Roman" w:hAnsi="Times New Roman" w:cs="Times New Roman"/>
          <w:sz w:val="24"/>
          <w:szCs w:val="24"/>
        </w:rPr>
        <w:t>7</w:t>
      </w:r>
      <w:r w:rsidR="00454167">
        <w:rPr>
          <w:rFonts w:ascii="Times New Roman" w:hAnsi="Times New Roman" w:cs="Times New Roman"/>
          <w:sz w:val="24"/>
          <w:szCs w:val="24"/>
        </w:rPr>
        <w:t xml:space="preserve">]. </w:t>
      </w:r>
      <w:r w:rsidR="00454167" w:rsidRPr="00451F95">
        <w:rPr>
          <w:rFonts w:ascii="Times New Roman" w:hAnsi="Times New Roman" w:cs="Times New Roman"/>
          <w:sz w:val="24"/>
          <w:szCs w:val="24"/>
        </w:rPr>
        <w:t xml:space="preserve">For </w:t>
      </w:r>
      <w:r w:rsidR="00454167">
        <w:rPr>
          <w:rFonts w:ascii="Times New Roman" w:hAnsi="Times New Roman" w:cs="Times New Roman"/>
          <w:sz w:val="24"/>
          <w:szCs w:val="24"/>
        </w:rPr>
        <w:t xml:space="preserve">the </w:t>
      </w:r>
      <w:r w:rsidR="00A07755">
        <w:rPr>
          <w:rFonts w:ascii="Times New Roman" w:hAnsi="Times New Roman" w:cs="Times New Roman"/>
          <w:sz w:val="24"/>
          <w:szCs w:val="24"/>
        </w:rPr>
        <w:t>Si vacancy</w:t>
      </w:r>
      <w:r w:rsidR="00454167" w:rsidRPr="00451F95">
        <w:rPr>
          <w:rFonts w:ascii="Times New Roman" w:hAnsi="Times New Roman" w:cs="Times New Roman"/>
          <w:sz w:val="24"/>
          <w:szCs w:val="24"/>
        </w:rPr>
        <w:t xml:space="preserve"> in </w:t>
      </w:r>
      <w:r w:rsidR="00454167">
        <w:rPr>
          <w:rFonts w:ascii="Times New Roman" w:hAnsi="Times New Roman" w:cs="Times New Roman"/>
          <w:sz w:val="24"/>
          <w:szCs w:val="24"/>
        </w:rPr>
        <w:t xml:space="preserve">the </w:t>
      </w:r>
      <w:r w:rsidR="00454167" w:rsidRPr="00451F95">
        <w:rPr>
          <w:rFonts w:ascii="Times New Roman" w:hAnsi="Times New Roman" w:cs="Times New Roman"/>
          <w:sz w:val="24"/>
          <w:szCs w:val="24"/>
        </w:rPr>
        <w:t xml:space="preserve">SF layer, </w:t>
      </w:r>
      <w:r w:rsidR="00485934" w:rsidRPr="00451F95">
        <w:rPr>
          <w:rFonts w:ascii="Times New Roman" w:hAnsi="Times New Roman" w:cs="Times New Roman"/>
          <w:sz w:val="24"/>
          <w:szCs w:val="24"/>
        </w:rPr>
        <w:t xml:space="preserve">on the one hand, the localized carbon dangling bonds force the creation of a geometry with a symmetry </w:t>
      </w:r>
      <w:r w:rsidR="00E95E63">
        <w:rPr>
          <w:rFonts w:ascii="Times New Roman" w:hAnsi="Times New Roman" w:cs="Times New Roman"/>
          <w:sz w:val="24"/>
          <w:szCs w:val="24"/>
        </w:rPr>
        <w:t>as high as possible. From Table</w:t>
      </w:r>
      <w:r w:rsidR="00485934" w:rsidRPr="00451F95">
        <w:rPr>
          <w:rFonts w:ascii="Times New Roman" w:hAnsi="Times New Roman" w:cs="Times New Roman"/>
          <w:sz w:val="24"/>
          <w:szCs w:val="24"/>
        </w:rPr>
        <w:t xml:space="preserve"> </w:t>
      </w:r>
      <w:r w:rsidR="00485934">
        <w:rPr>
          <w:rFonts w:ascii="Times New Roman" w:hAnsi="Times New Roman" w:cs="Times New Roman"/>
          <w:sz w:val="24"/>
          <w:szCs w:val="24"/>
        </w:rPr>
        <w:t>3.2</w:t>
      </w:r>
      <w:r w:rsidR="00485934" w:rsidRPr="00451F95">
        <w:rPr>
          <w:rFonts w:ascii="Times New Roman" w:hAnsi="Times New Roman" w:cs="Times New Roman"/>
          <w:sz w:val="24"/>
          <w:szCs w:val="24"/>
        </w:rPr>
        <w:t xml:space="preserve"> we can clearly see that the local point group is generally </w:t>
      </w:r>
      <w:r w:rsidR="00485934" w:rsidRPr="00485934">
        <w:rPr>
          <w:rFonts w:ascii="Times New Roman" w:hAnsi="Times New Roman" w:cs="Times New Roman"/>
          <w:i/>
          <w:sz w:val="24"/>
          <w:szCs w:val="24"/>
        </w:rPr>
        <w:t>T</w:t>
      </w:r>
      <w:r w:rsidR="00485934" w:rsidRPr="00485934">
        <w:rPr>
          <w:rFonts w:ascii="Times New Roman" w:hAnsi="Times New Roman" w:cs="Times New Roman"/>
          <w:i/>
          <w:sz w:val="24"/>
          <w:szCs w:val="24"/>
          <w:vertAlign w:val="subscript"/>
        </w:rPr>
        <w:t>d</w:t>
      </w:r>
      <w:r w:rsidR="00485934" w:rsidRPr="00451F95">
        <w:rPr>
          <w:rFonts w:ascii="Times New Roman" w:hAnsi="Times New Roman" w:cs="Times New Roman"/>
          <w:sz w:val="24"/>
          <w:szCs w:val="24"/>
        </w:rPr>
        <w:t>, except for the case of doubly negative charge state</w:t>
      </w:r>
      <w:r w:rsidR="00454167" w:rsidRPr="00451F95">
        <w:rPr>
          <w:rFonts w:ascii="Times New Roman" w:hAnsi="Times New Roman" w:cs="Times New Roman"/>
          <w:sz w:val="24"/>
          <w:szCs w:val="24"/>
        </w:rPr>
        <w:t xml:space="preserve">. </w:t>
      </w:r>
      <w:r w:rsidR="00485934" w:rsidRPr="00451F95">
        <w:rPr>
          <w:rFonts w:ascii="Times New Roman" w:hAnsi="Times New Roman" w:cs="Times New Roman"/>
          <w:sz w:val="24"/>
          <w:szCs w:val="24"/>
        </w:rPr>
        <w:t xml:space="preserve">In fact, </w:t>
      </w:r>
      <w:r w:rsidR="00485934">
        <w:rPr>
          <w:rFonts w:ascii="Times New Roman" w:hAnsi="Times New Roman" w:cs="Times New Roman"/>
          <w:sz w:val="24"/>
          <w:szCs w:val="24"/>
        </w:rPr>
        <w:t>s</w:t>
      </w:r>
      <w:r w:rsidR="00485934" w:rsidRPr="00451F95">
        <w:rPr>
          <w:rFonts w:ascii="Times New Roman" w:hAnsi="Times New Roman" w:cs="Times New Roman"/>
          <w:sz w:val="24"/>
          <w:szCs w:val="24"/>
        </w:rPr>
        <w:t xml:space="preserve">uch </w:t>
      </w:r>
      <w:r w:rsidR="00C62543">
        <w:rPr>
          <w:rFonts w:ascii="Times New Roman" w:hAnsi="Times New Roman" w:cs="Times New Roman"/>
          <w:sz w:val="24"/>
          <w:szCs w:val="24"/>
        </w:rPr>
        <w:t xml:space="preserve">a </w:t>
      </w:r>
      <w:r w:rsidR="00485934" w:rsidRPr="00451F95">
        <w:rPr>
          <w:rFonts w:ascii="Times New Roman" w:hAnsi="Times New Roman" w:cs="Times New Roman"/>
          <w:sz w:val="24"/>
          <w:szCs w:val="24"/>
        </w:rPr>
        <w:t xml:space="preserve">high-symmetry state has been experimentally observed for the </w:t>
      </w:r>
      <w:r w:rsidR="00485934" w:rsidRPr="002B7915">
        <w:rPr>
          <w:rFonts w:ascii="Times New Roman" w:hAnsi="Times New Roman" w:cs="Times New Roman"/>
          <w:sz w:val="24"/>
          <w:szCs w:val="24"/>
        </w:rPr>
        <w:t xml:space="preserve">singly </w:t>
      </w:r>
      <w:r w:rsidR="00485934" w:rsidRPr="002B7915">
        <w:rPr>
          <w:rFonts w:ascii="Times New Roman" w:hAnsi="Times New Roman" w:cs="Times New Roman"/>
          <w:sz w:val="24"/>
          <w:szCs w:val="24"/>
        </w:rPr>
        <w:lastRenderedPageBreak/>
        <w:t>negative</w:t>
      </w:r>
      <w:r w:rsidR="00485934" w:rsidRPr="009C66BB">
        <w:rPr>
          <w:rFonts w:ascii="Times New Roman" w:hAnsi="Times New Roman" w:cs="Times New Roman"/>
          <w:sz w:val="24"/>
          <w:szCs w:val="24"/>
        </w:rPr>
        <w:t xml:space="preserve"> </w:t>
      </w:r>
      <w:r w:rsidR="00485934">
        <w:rPr>
          <w:rFonts w:ascii="Times New Roman" w:hAnsi="Times New Roman" w:cs="Times New Roman"/>
          <w:sz w:val="24"/>
          <w:szCs w:val="24"/>
        </w:rPr>
        <w:t>cha</w:t>
      </w:r>
      <w:r w:rsidR="00A07755">
        <w:rPr>
          <w:rFonts w:ascii="Times New Roman" w:hAnsi="Times New Roman" w:cs="Times New Roman"/>
          <w:sz w:val="24"/>
          <w:szCs w:val="24"/>
        </w:rPr>
        <w:t>rged silicon vacancy in SiC [148</w:t>
      </w:r>
      <w:r w:rsidR="00485934">
        <w:rPr>
          <w:rFonts w:ascii="Times New Roman" w:hAnsi="Times New Roman" w:cs="Times New Roman"/>
          <w:sz w:val="24"/>
          <w:szCs w:val="24"/>
        </w:rPr>
        <w:t>].</w:t>
      </w:r>
      <w:r w:rsidR="00485934" w:rsidRPr="00451F95">
        <w:rPr>
          <w:rFonts w:ascii="Times New Roman" w:hAnsi="Times New Roman" w:cs="Times New Roman"/>
          <w:sz w:val="24"/>
          <w:szCs w:val="24"/>
        </w:rPr>
        <w:t xml:space="preserve"> </w:t>
      </w:r>
      <w:r w:rsidR="00454167" w:rsidRPr="00451F95">
        <w:rPr>
          <w:rFonts w:ascii="Times New Roman" w:hAnsi="Times New Roman" w:cs="Times New Roman"/>
          <w:sz w:val="24"/>
          <w:szCs w:val="24"/>
        </w:rPr>
        <w:t xml:space="preserve">On the other hand, the </w:t>
      </w:r>
      <w:r w:rsidR="00454167">
        <w:rPr>
          <w:rFonts w:ascii="Times New Roman" w:hAnsi="Times New Roman" w:cs="Times New Roman"/>
          <w:sz w:val="24"/>
          <w:szCs w:val="24"/>
        </w:rPr>
        <w:t xml:space="preserve">built-in </w:t>
      </w:r>
      <w:r w:rsidR="00454167" w:rsidRPr="00451F95">
        <w:rPr>
          <w:rFonts w:ascii="Times New Roman" w:hAnsi="Times New Roman" w:cs="Times New Roman"/>
          <w:sz w:val="24"/>
          <w:szCs w:val="24"/>
        </w:rPr>
        <w:t>strain field</w:t>
      </w:r>
      <w:r w:rsidR="00F75D18">
        <w:rPr>
          <w:rFonts w:ascii="Times New Roman" w:hAnsi="Times New Roman" w:cs="Times New Roman"/>
          <w:sz w:val="24"/>
          <w:szCs w:val="24"/>
        </w:rPr>
        <w:t>,</w:t>
      </w:r>
      <w:r w:rsidR="00454167" w:rsidRPr="00451F95">
        <w:rPr>
          <w:rFonts w:ascii="Times New Roman" w:hAnsi="Times New Roman" w:cs="Times New Roman"/>
          <w:sz w:val="24"/>
          <w:szCs w:val="24"/>
        </w:rPr>
        <w:t xml:space="preserve"> </w:t>
      </w:r>
      <w:r w:rsidR="00485934" w:rsidRPr="00451F95">
        <w:rPr>
          <w:rFonts w:ascii="Times New Roman" w:hAnsi="Times New Roman" w:cs="Times New Roman"/>
          <w:sz w:val="24"/>
          <w:szCs w:val="24"/>
        </w:rPr>
        <w:t>due to the existence of SFs</w:t>
      </w:r>
      <w:r w:rsidR="00F75D18">
        <w:rPr>
          <w:rFonts w:ascii="Times New Roman" w:hAnsi="Times New Roman" w:cs="Times New Roman"/>
          <w:sz w:val="24"/>
          <w:szCs w:val="24"/>
        </w:rPr>
        <w:t>,</w:t>
      </w:r>
      <w:r w:rsidR="00485934" w:rsidRPr="00451F95">
        <w:rPr>
          <w:rFonts w:ascii="Times New Roman" w:hAnsi="Times New Roman" w:cs="Times New Roman"/>
          <w:sz w:val="24"/>
          <w:szCs w:val="24"/>
        </w:rPr>
        <w:t xml:space="preserve"> </w:t>
      </w:r>
      <w:r w:rsidR="00454167" w:rsidRPr="00451F95">
        <w:rPr>
          <w:rFonts w:ascii="Times New Roman" w:hAnsi="Times New Roman" w:cs="Times New Roman"/>
          <w:sz w:val="24"/>
          <w:szCs w:val="24"/>
        </w:rPr>
        <w:t xml:space="preserve">attempts to cause </w:t>
      </w:r>
      <w:r w:rsidR="00454167">
        <w:rPr>
          <w:rFonts w:ascii="Times New Roman" w:hAnsi="Times New Roman" w:cs="Times New Roman"/>
          <w:sz w:val="24"/>
          <w:szCs w:val="24"/>
        </w:rPr>
        <w:t>an</w:t>
      </w:r>
      <w:r w:rsidR="00454167" w:rsidRPr="00451F95">
        <w:rPr>
          <w:rFonts w:ascii="Times New Roman" w:hAnsi="Times New Roman" w:cs="Times New Roman"/>
          <w:sz w:val="24"/>
          <w:szCs w:val="24"/>
        </w:rPr>
        <w:t xml:space="preserve"> </w:t>
      </w:r>
      <w:r w:rsidR="00454167">
        <w:rPr>
          <w:rFonts w:ascii="Times New Roman" w:hAnsi="Times New Roman" w:cs="Times New Roman"/>
          <w:sz w:val="24"/>
          <w:szCs w:val="24"/>
        </w:rPr>
        <w:t>unbalanced</w:t>
      </w:r>
      <w:r w:rsidR="00454167" w:rsidRPr="00451F95">
        <w:rPr>
          <w:rFonts w:ascii="Times New Roman" w:hAnsi="Times New Roman" w:cs="Times New Roman"/>
          <w:sz w:val="24"/>
          <w:szCs w:val="24"/>
        </w:rPr>
        <w:t xml:space="preserve"> </w:t>
      </w:r>
      <w:r w:rsidR="00454167">
        <w:rPr>
          <w:rFonts w:ascii="Times New Roman" w:hAnsi="Times New Roman" w:cs="Times New Roman"/>
          <w:sz w:val="24"/>
          <w:szCs w:val="24"/>
        </w:rPr>
        <w:t>electronic distribution</w:t>
      </w:r>
      <w:r w:rsidR="00454167" w:rsidRPr="00451F95">
        <w:rPr>
          <w:rFonts w:ascii="Times New Roman" w:hAnsi="Times New Roman" w:cs="Times New Roman"/>
          <w:sz w:val="24"/>
          <w:szCs w:val="24"/>
        </w:rPr>
        <w:t xml:space="preserve"> of </w:t>
      </w:r>
      <w:r w:rsidR="00454167">
        <w:rPr>
          <w:rFonts w:ascii="Times New Roman" w:hAnsi="Times New Roman" w:cs="Times New Roman"/>
          <w:sz w:val="24"/>
          <w:szCs w:val="24"/>
        </w:rPr>
        <w:t>out-of-plane</w:t>
      </w:r>
      <w:r w:rsidR="00454167" w:rsidRPr="00451F95">
        <w:rPr>
          <w:rFonts w:ascii="Times New Roman" w:hAnsi="Times New Roman" w:cs="Times New Roman"/>
          <w:sz w:val="24"/>
          <w:szCs w:val="24"/>
        </w:rPr>
        <w:t xml:space="preserve"> and </w:t>
      </w:r>
      <w:r w:rsidR="00454167">
        <w:rPr>
          <w:rFonts w:ascii="Times New Roman" w:hAnsi="Times New Roman" w:cs="Times New Roman"/>
          <w:sz w:val="24"/>
          <w:szCs w:val="24"/>
        </w:rPr>
        <w:t>in</w:t>
      </w:r>
      <w:r w:rsidR="00454167" w:rsidRPr="00451F95">
        <w:rPr>
          <w:rFonts w:ascii="Times New Roman" w:hAnsi="Times New Roman" w:cs="Times New Roman"/>
          <w:sz w:val="24"/>
          <w:szCs w:val="24"/>
        </w:rPr>
        <w:t>-plane silicon atoms. This behavior can be observed</w:t>
      </w:r>
      <w:r w:rsidR="00F75D18">
        <w:rPr>
          <w:rFonts w:ascii="Times New Roman" w:hAnsi="Times New Roman" w:cs="Times New Roman"/>
          <w:sz w:val="24"/>
          <w:szCs w:val="24"/>
        </w:rPr>
        <w:t>,</w:t>
      </w:r>
      <w:r w:rsidR="00454167" w:rsidRPr="00451F95">
        <w:rPr>
          <w:rFonts w:ascii="Times New Roman" w:hAnsi="Times New Roman" w:cs="Times New Roman"/>
          <w:sz w:val="24"/>
          <w:szCs w:val="24"/>
        </w:rPr>
        <w:t xml:space="preserve"> </w:t>
      </w:r>
      <w:r w:rsidR="00485934" w:rsidRPr="00451F95">
        <w:rPr>
          <w:rFonts w:ascii="Times New Roman" w:hAnsi="Times New Roman" w:cs="Times New Roman"/>
          <w:sz w:val="24"/>
          <w:szCs w:val="24"/>
        </w:rPr>
        <w:t xml:space="preserve">if we </w:t>
      </w:r>
      <w:r w:rsidR="00485934">
        <w:rPr>
          <w:rFonts w:ascii="Times New Roman" w:hAnsi="Times New Roman" w:cs="Times New Roman"/>
          <w:sz w:val="24"/>
          <w:szCs w:val="24"/>
        </w:rPr>
        <w:t xml:space="preserve">compare </w:t>
      </w:r>
      <w:r w:rsidR="00454167">
        <w:rPr>
          <w:rFonts w:ascii="Times New Roman" w:hAnsi="Times New Roman" w:cs="Times New Roman"/>
          <w:sz w:val="24"/>
          <w:szCs w:val="24"/>
        </w:rPr>
        <w:t>the</w:t>
      </w:r>
      <w:r w:rsidR="00454167" w:rsidRPr="00451F95">
        <w:rPr>
          <w:rFonts w:ascii="Times New Roman" w:hAnsi="Times New Roman" w:cs="Times New Roman"/>
          <w:sz w:val="24"/>
          <w:szCs w:val="24"/>
        </w:rPr>
        <w:t xml:space="preserve"> </w:t>
      </w:r>
      <w:r w:rsidR="00454167">
        <w:rPr>
          <w:rFonts w:ascii="Times New Roman" w:hAnsi="Times New Roman" w:cs="Times New Roman"/>
          <w:sz w:val="24"/>
          <w:szCs w:val="24"/>
        </w:rPr>
        <w:t>PLDOS</w:t>
      </w:r>
      <w:r w:rsidR="00454167" w:rsidRPr="00451F95">
        <w:rPr>
          <w:rFonts w:ascii="Times New Roman" w:hAnsi="Times New Roman" w:cs="Times New Roman"/>
          <w:sz w:val="24"/>
          <w:szCs w:val="24"/>
        </w:rPr>
        <w:t xml:space="preserve"> of these surrounding </w:t>
      </w:r>
      <w:r w:rsidR="00485934">
        <w:rPr>
          <w:rFonts w:ascii="Times New Roman" w:hAnsi="Times New Roman" w:cs="Times New Roman"/>
          <w:sz w:val="24"/>
          <w:szCs w:val="24"/>
        </w:rPr>
        <w:t xml:space="preserve">C </w:t>
      </w:r>
      <w:r w:rsidR="00454167" w:rsidRPr="00451F95">
        <w:rPr>
          <w:rFonts w:ascii="Times New Roman" w:hAnsi="Times New Roman" w:cs="Times New Roman"/>
          <w:sz w:val="24"/>
          <w:szCs w:val="24"/>
        </w:rPr>
        <w:t>atoms</w:t>
      </w:r>
      <w:r w:rsidR="00F75D18">
        <w:rPr>
          <w:rFonts w:ascii="Times New Roman" w:hAnsi="Times New Roman" w:cs="Times New Roman"/>
          <w:sz w:val="24"/>
          <w:szCs w:val="24"/>
        </w:rPr>
        <w:t>,</w:t>
      </w:r>
      <w:r w:rsidR="00454167" w:rsidRPr="00451F95">
        <w:rPr>
          <w:rFonts w:ascii="Times New Roman" w:hAnsi="Times New Roman" w:cs="Times New Roman"/>
          <w:sz w:val="24"/>
          <w:szCs w:val="24"/>
        </w:rPr>
        <w:t xml:space="preserve"> </w:t>
      </w:r>
      <w:r w:rsidR="00E95E63">
        <w:rPr>
          <w:rFonts w:ascii="Times New Roman" w:hAnsi="Times New Roman" w:cs="Times New Roman"/>
          <w:sz w:val="24"/>
          <w:szCs w:val="24"/>
        </w:rPr>
        <w:t>as described in Figure</w:t>
      </w:r>
      <w:r w:rsidR="00454167">
        <w:rPr>
          <w:rFonts w:ascii="Times New Roman" w:hAnsi="Times New Roman" w:cs="Times New Roman"/>
          <w:sz w:val="24"/>
          <w:szCs w:val="24"/>
        </w:rPr>
        <w:t xml:space="preserve"> </w:t>
      </w:r>
      <w:r w:rsidR="00485934">
        <w:rPr>
          <w:rFonts w:ascii="Times New Roman" w:hAnsi="Times New Roman" w:cs="Times New Roman"/>
          <w:sz w:val="24"/>
          <w:szCs w:val="24"/>
        </w:rPr>
        <w:t>3.</w:t>
      </w:r>
      <w:r w:rsidR="00947EDB">
        <w:rPr>
          <w:rFonts w:ascii="Times New Roman" w:hAnsi="Times New Roman" w:cs="Times New Roman"/>
          <w:sz w:val="24"/>
          <w:szCs w:val="24"/>
        </w:rPr>
        <w:t>10</w:t>
      </w:r>
      <w:r w:rsidR="002B7915">
        <w:rPr>
          <w:rFonts w:ascii="Times New Roman" w:hAnsi="Times New Roman" w:cs="Times New Roman"/>
          <w:sz w:val="24"/>
          <w:szCs w:val="24"/>
        </w:rPr>
        <w:t xml:space="preserve"> </w:t>
      </w:r>
      <w:r w:rsidR="00454167">
        <w:rPr>
          <w:rFonts w:ascii="Times New Roman" w:hAnsi="Times New Roman" w:cs="Times New Roman"/>
          <w:sz w:val="24"/>
          <w:szCs w:val="24"/>
        </w:rPr>
        <w:t>(b)</w:t>
      </w:r>
      <w:r w:rsidR="00F75D18">
        <w:rPr>
          <w:rFonts w:ascii="Times New Roman" w:hAnsi="Times New Roman" w:cs="Times New Roman"/>
          <w:sz w:val="24"/>
          <w:szCs w:val="24"/>
        </w:rPr>
        <w:t>;</w:t>
      </w:r>
      <w:r w:rsidR="00454167">
        <w:rPr>
          <w:rFonts w:ascii="Times New Roman" w:hAnsi="Times New Roman" w:cs="Times New Roman"/>
          <w:sz w:val="24"/>
          <w:szCs w:val="24"/>
        </w:rPr>
        <w:t xml:space="preserve"> the localized dangling bonds form a defect state above the valence band edge, with energy of 0.1 eV~ 0.2 eV. In comparison with the PLDOS of t</w:t>
      </w:r>
      <w:r w:rsidR="00485934">
        <w:rPr>
          <w:rFonts w:ascii="Times New Roman" w:hAnsi="Times New Roman" w:cs="Times New Roman"/>
          <w:sz w:val="24"/>
          <w:szCs w:val="24"/>
        </w:rPr>
        <w:t>hese out-of-plane and in-plane C</w:t>
      </w:r>
      <w:r w:rsidR="00454167">
        <w:rPr>
          <w:rFonts w:ascii="Times New Roman" w:hAnsi="Times New Roman" w:cs="Times New Roman"/>
          <w:sz w:val="24"/>
          <w:szCs w:val="24"/>
        </w:rPr>
        <w:t xml:space="preserve"> atoms, the states of the out-of-plane atoms near the valence band edge are slightly different from these congruent in-plane atoms, especially in the case of the -2 charge state</w:t>
      </w:r>
      <w:r w:rsidR="00454167" w:rsidRPr="00451F95">
        <w:rPr>
          <w:rFonts w:ascii="Times New Roman" w:hAnsi="Times New Roman" w:cs="Times New Roman"/>
          <w:sz w:val="24"/>
          <w:szCs w:val="24"/>
        </w:rPr>
        <w:t>.</w:t>
      </w:r>
      <w:r w:rsidR="00454167">
        <w:rPr>
          <w:rFonts w:ascii="Times New Roman" w:hAnsi="Times New Roman" w:cs="Times New Roman"/>
          <w:sz w:val="24"/>
          <w:szCs w:val="24"/>
        </w:rPr>
        <w:t xml:space="preserve"> These results suggest that </w:t>
      </w:r>
      <w:r w:rsidR="00454167" w:rsidRPr="00451F95">
        <w:rPr>
          <w:rFonts w:ascii="Times New Roman" w:hAnsi="Times New Roman" w:cs="Times New Roman"/>
          <w:sz w:val="24"/>
          <w:szCs w:val="24"/>
        </w:rPr>
        <w:t xml:space="preserve">the local </w:t>
      </w:r>
      <w:r w:rsidR="00454167">
        <w:rPr>
          <w:rFonts w:ascii="Times New Roman" w:hAnsi="Times New Roman" w:cs="Times New Roman"/>
          <w:sz w:val="24"/>
          <w:szCs w:val="24"/>
        </w:rPr>
        <w:t xml:space="preserve">electronic </w:t>
      </w:r>
      <w:r w:rsidR="00454167" w:rsidRPr="00451F95">
        <w:rPr>
          <w:rFonts w:ascii="Times New Roman" w:hAnsi="Times New Roman" w:cs="Times New Roman"/>
          <w:sz w:val="24"/>
          <w:szCs w:val="24"/>
        </w:rPr>
        <w:t xml:space="preserve">environment of </w:t>
      </w:r>
      <w:r w:rsidR="00F75D18">
        <w:rPr>
          <w:rFonts w:ascii="Times New Roman" w:hAnsi="Times New Roman" w:cs="Times New Roman"/>
          <w:sz w:val="24"/>
          <w:szCs w:val="24"/>
        </w:rPr>
        <w:t xml:space="preserve">the </w:t>
      </w:r>
      <w:r w:rsidR="00A07755">
        <w:rPr>
          <w:rFonts w:ascii="Times New Roman" w:hAnsi="Times New Roman" w:cs="Times New Roman"/>
          <w:sz w:val="24"/>
          <w:szCs w:val="24"/>
        </w:rPr>
        <w:t>Si vacancy</w:t>
      </w:r>
      <w:r w:rsidR="00454167" w:rsidRPr="00D22DD3">
        <w:rPr>
          <w:rFonts w:ascii="Times New Roman" w:hAnsi="Times New Roman" w:cs="Times New Roman"/>
          <w:sz w:val="24"/>
          <w:szCs w:val="24"/>
          <w:vertAlign w:val="subscript"/>
        </w:rPr>
        <w:t xml:space="preserve"> </w:t>
      </w:r>
      <w:r w:rsidR="00454167" w:rsidRPr="00451F95">
        <w:rPr>
          <w:rFonts w:ascii="Times New Roman" w:hAnsi="Times New Roman" w:cs="Times New Roman"/>
          <w:sz w:val="24"/>
          <w:szCs w:val="24"/>
        </w:rPr>
        <w:t>n</w:t>
      </w:r>
      <w:r w:rsidR="00454167">
        <w:rPr>
          <w:rFonts w:ascii="Times New Roman" w:hAnsi="Times New Roman" w:cs="Times New Roman"/>
          <w:sz w:val="24"/>
          <w:szCs w:val="24"/>
        </w:rPr>
        <w:t>ear the stacking faults is</w:t>
      </w:r>
      <w:r w:rsidR="00454167" w:rsidRPr="00451F95">
        <w:rPr>
          <w:rFonts w:ascii="Times New Roman" w:hAnsi="Times New Roman" w:cs="Times New Roman"/>
          <w:sz w:val="24"/>
          <w:szCs w:val="24"/>
        </w:rPr>
        <w:t xml:space="preserve"> </w:t>
      </w:r>
      <w:r w:rsidR="00454167">
        <w:rPr>
          <w:rFonts w:ascii="Times New Roman" w:hAnsi="Times New Roman" w:cs="Times New Roman"/>
          <w:sz w:val="24"/>
          <w:szCs w:val="24"/>
        </w:rPr>
        <w:t>asymmetric, which affects the motion of carriers in that region.</w:t>
      </w:r>
    </w:p>
    <w:p w:rsidR="00B41871" w:rsidRDefault="00517079"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formation energies of </w:t>
      </w:r>
      <w:r w:rsidR="00A07755">
        <w:rPr>
          <w:rFonts w:ascii="Times New Roman" w:hAnsi="Times New Roman" w:cs="Times New Roman"/>
          <w:sz w:val="24"/>
          <w:szCs w:val="24"/>
        </w:rPr>
        <w:t xml:space="preserve">C </w:t>
      </w:r>
      <w:r>
        <w:rPr>
          <w:rFonts w:ascii="Times New Roman" w:hAnsi="Times New Roman" w:cs="Times New Roman"/>
          <w:sz w:val="24"/>
          <w:szCs w:val="24"/>
        </w:rPr>
        <w:t xml:space="preserve">and </w:t>
      </w:r>
      <w:r w:rsidR="00A07755">
        <w:rPr>
          <w:rFonts w:ascii="Times New Roman" w:hAnsi="Times New Roman" w:cs="Times New Roman"/>
          <w:sz w:val="24"/>
          <w:szCs w:val="24"/>
        </w:rPr>
        <w:t>Si vacancies in the SF layer a</w:t>
      </w:r>
      <w:r>
        <w:rPr>
          <w:rFonts w:ascii="Times New Roman" w:hAnsi="Times New Roman" w:cs="Times New Roman"/>
          <w:sz w:val="24"/>
          <w:szCs w:val="24"/>
        </w:rPr>
        <w:t xml:space="preserve">re calculated </w:t>
      </w:r>
      <w:r w:rsidR="00E95E63">
        <w:rPr>
          <w:rFonts w:ascii="Times New Roman" w:hAnsi="Times New Roman" w:cs="Times New Roman"/>
          <w:sz w:val="24"/>
          <w:szCs w:val="24"/>
        </w:rPr>
        <w:t>as shown in Figure</w:t>
      </w:r>
      <w:r w:rsidR="00947EDB">
        <w:rPr>
          <w:rFonts w:ascii="Times New Roman" w:hAnsi="Times New Roman" w:cs="Times New Roman"/>
          <w:sz w:val="24"/>
          <w:szCs w:val="24"/>
        </w:rPr>
        <w:t xml:space="preserve"> 3.11</w:t>
      </w:r>
      <w:r w:rsidR="00284023">
        <w:rPr>
          <w:rFonts w:ascii="Times New Roman" w:hAnsi="Times New Roman" w:cs="Times New Roman"/>
          <w:sz w:val="24"/>
          <w:szCs w:val="24"/>
        </w:rPr>
        <w:t xml:space="preserve"> </w:t>
      </w:r>
      <w:r>
        <w:rPr>
          <w:rFonts w:ascii="Times New Roman" w:hAnsi="Times New Roman" w:cs="Times New Roman"/>
          <w:sz w:val="24"/>
          <w:szCs w:val="24"/>
        </w:rPr>
        <w:t xml:space="preserve">(a) and (b). These </w:t>
      </w:r>
      <w:r w:rsidR="00947EDB">
        <w:rPr>
          <w:rFonts w:ascii="Times New Roman" w:hAnsi="Times New Roman" w:cs="Times New Roman"/>
          <w:sz w:val="24"/>
          <w:szCs w:val="24"/>
        </w:rPr>
        <w:t xml:space="preserve">formation </w:t>
      </w:r>
      <w:r>
        <w:rPr>
          <w:rFonts w:ascii="Times New Roman" w:hAnsi="Times New Roman" w:cs="Times New Roman"/>
          <w:sz w:val="24"/>
          <w:szCs w:val="24"/>
        </w:rPr>
        <w:t>energies significantly depend o</w:t>
      </w:r>
      <w:r w:rsidR="00947EDB">
        <w:rPr>
          <w:rFonts w:ascii="Times New Roman" w:hAnsi="Times New Roman" w:cs="Times New Roman"/>
          <w:sz w:val="24"/>
          <w:szCs w:val="24"/>
        </w:rPr>
        <w:t>n the Fermi level. T</w:t>
      </w:r>
      <w:r>
        <w:rPr>
          <w:rFonts w:ascii="Times New Roman" w:hAnsi="Times New Roman" w:cs="Times New Roman"/>
          <w:sz w:val="24"/>
          <w:szCs w:val="24"/>
        </w:rPr>
        <w:t>he lowered symmetry</w:t>
      </w:r>
      <w:r w:rsidR="00F75D18">
        <w:rPr>
          <w:rFonts w:ascii="Times New Roman" w:hAnsi="Times New Roman" w:cs="Times New Roman"/>
          <w:sz w:val="24"/>
          <w:szCs w:val="24"/>
        </w:rPr>
        <w:t>,</w:t>
      </w:r>
      <w:r>
        <w:rPr>
          <w:rFonts w:ascii="Times New Roman" w:hAnsi="Times New Roman" w:cs="Times New Roman"/>
          <w:sz w:val="24"/>
          <w:szCs w:val="24"/>
        </w:rPr>
        <w:t xml:space="preserve"> </w:t>
      </w:r>
      <w:r w:rsidR="00947EDB">
        <w:rPr>
          <w:rFonts w:ascii="Times New Roman" w:hAnsi="Times New Roman" w:cs="Times New Roman"/>
          <w:sz w:val="24"/>
          <w:szCs w:val="24"/>
        </w:rPr>
        <w:t>due to</w:t>
      </w:r>
      <w:r>
        <w:rPr>
          <w:rFonts w:ascii="Times New Roman" w:hAnsi="Times New Roman" w:cs="Times New Roman"/>
          <w:sz w:val="24"/>
          <w:szCs w:val="24"/>
        </w:rPr>
        <w:t xml:space="preserve"> the built-in strain field nea</w:t>
      </w:r>
      <w:r w:rsidR="00F75D18">
        <w:rPr>
          <w:rFonts w:ascii="Times New Roman" w:hAnsi="Times New Roman" w:cs="Times New Roman"/>
          <w:sz w:val="24"/>
          <w:szCs w:val="24"/>
        </w:rPr>
        <w:t xml:space="preserve">r the SF layer gains energy, </w:t>
      </w:r>
      <w:r>
        <w:rPr>
          <w:rFonts w:ascii="Times New Roman" w:hAnsi="Times New Roman" w:cs="Times New Roman"/>
          <w:sz w:val="24"/>
          <w:szCs w:val="24"/>
        </w:rPr>
        <w:t>increas</w:t>
      </w:r>
      <w:r w:rsidR="00F75D18">
        <w:rPr>
          <w:rFonts w:ascii="Times New Roman" w:hAnsi="Times New Roman" w:cs="Times New Roman"/>
          <w:sz w:val="24"/>
          <w:szCs w:val="24"/>
        </w:rPr>
        <w:t>es</w:t>
      </w:r>
      <w:r>
        <w:rPr>
          <w:rFonts w:ascii="Times New Roman" w:hAnsi="Times New Roman" w:cs="Times New Roman"/>
          <w:sz w:val="24"/>
          <w:szCs w:val="24"/>
        </w:rPr>
        <w:t xml:space="preserve"> the formation energy of vacancies. </w:t>
      </w:r>
      <w:r w:rsidR="00947EDB">
        <w:rPr>
          <w:rFonts w:ascii="Times New Roman" w:hAnsi="Times New Roman" w:cs="Times New Roman"/>
          <w:sz w:val="24"/>
          <w:szCs w:val="24"/>
        </w:rPr>
        <w:t>On the other hand</w:t>
      </w:r>
      <w:r>
        <w:rPr>
          <w:rFonts w:ascii="Times New Roman" w:hAnsi="Times New Roman" w:cs="Times New Roman"/>
          <w:sz w:val="24"/>
          <w:szCs w:val="24"/>
        </w:rPr>
        <w:t>, the inhibition of the Jahn-Teller effect in the carbon vacancy system and the tendency of high symmetry in the silicon vacancy system cost energy and decrease the formation energy of these vacancies. The transition levels for the charge states of vacancies in both the bulk and the SF layer are compared in Fig</w:t>
      </w:r>
      <w:r w:rsidR="00E95E63">
        <w:rPr>
          <w:rFonts w:ascii="Times New Roman" w:hAnsi="Times New Roman" w:cs="Times New Roman"/>
          <w:sz w:val="24"/>
          <w:szCs w:val="24"/>
        </w:rPr>
        <w:t>ure</w:t>
      </w:r>
      <w:r>
        <w:rPr>
          <w:rFonts w:ascii="Times New Roman" w:hAnsi="Times New Roman" w:cs="Times New Roman"/>
          <w:sz w:val="24"/>
          <w:szCs w:val="24"/>
        </w:rPr>
        <w:t xml:space="preserve"> </w:t>
      </w:r>
      <w:r w:rsidR="00284023">
        <w:rPr>
          <w:rFonts w:ascii="Times New Roman" w:hAnsi="Times New Roman" w:cs="Times New Roman"/>
          <w:sz w:val="24"/>
          <w:szCs w:val="24"/>
        </w:rPr>
        <w:t>3.1</w:t>
      </w:r>
      <w:r w:rsidR="00947EDB">
        <w:rPr>
          <w:rFonts w:ascii="Times New Roman" w:hAnsi="Times New Roman" w:cs="Times New Roman"/>
          <w:sz w:val="24"/>
          <w:szCs w:val="24"/>
        </w:rPr>
        <w:t>1 (c)</w:t>
      </w:r>
      <w:r>
        <w:rPr>
          <w:rFonts w:ascii="Times New Roman" w:hAnsi="Times New Roman" w:cs="Times New Roman"/>
          <w:sz w:val="24"/>
          <w:szCs w:val="24"/>
        </w:rPr>
        <w:t>. In the present work, the negative-</w:t>
      </w:r>
      <w:r w:rsidRPr="00284023">
        <w:rPr>
          <w:rFonts w:ascii="Times New Roman" w:hAnsi="Times New Roman" w:cs="Times New Roman"/>
          <w:i/>
          <w:sz w:val="24"/>
          <w:szCs w:val="24"/>
        </w:rPr>
        <w:t>U</w:t>
      </w:r>
      <w:r>
        <w:rPr>
          <w:rFonts w:ascii="Times New Roman" w:hAnsi="Times New Roman" w:cs="Times New Roman"/>
          <w:sz w:val="24"/>
          <w:szCs w:val="24"/>
        </w:rPr>
        <w:t xml:space="preserve"> effect </w:t>
      </w:r>
      <w:r w:rsidR="00947EDB">
        <w:rPr>
          <w:rFonts w:ascii="Times New Roman" w:hAnsi="Times New Roman" w:cs="Times New Roman"/>
          <w:sz w:val="24"/>
          <w:szCs w:val="24"/>
        </w:rPr>
        <w:t>for</w:t>
      </w:r>
      <w:r>
        <w:rPr>
          <w:rFonts w:ascii="Times New Roman" w:hAnsi="Times New Roman" w:cs="Times New Roman"/>
          <w:sz w:val="24"/>
          <w:szCs w:val="24"/>
        </w:rPr>
        <w:t xml:space="preserve"> V</w:t>
      </w:r>
      <w:r w:rsidRPr="00C20FD1">
        <w:rPr>
          <w:rFonts w:ascii="Times New Roman" w:hAnsi="Times New Roman" w:cs="Times New Roman"/>
          <w:sz w:val="24"/>
          <w:szCs w:val="24"/>
          <w:vertAlign w:val="subscript"/>
        </w:rPr>
        <w:t>C</w:t>
      </w:r>
      <w:r w:rsidRPr="001B1C6D">
        <w:rPr>
          <w:rFonts w:ascii="Times New Roman" w:hAnsi="Times New Roman" w:cs="Times New Roman"/>
          <w:sz w:val="24"/>
          <w:szCs w:val="24"/>
          <w:vertAlign w:val="superscript"/>
        </w:rPr>
        <w:t>+</w:t>
      </w:r>
      <w:r>
        <w:rPr>
          <w:rFonts w:ascii="Times New Roman" w:hAnsi="Times New Roman" w:cs="Times New Roman"/>
          <w:sz w:val="24"/>
          <w:szCs w:val="24"/>
        </w:rPr>
        <w:t xml:space="preserve"> in the bulk is not observed, which is consistent with the previous work using GGA and HSE methods</w:t>
      </w:r>
      <w:r>
        <w:rPr>
          <w:rFonts w:ascii="Times New Roman" w:hAnsi="Times New Roman" w:cs="Times New Roman"/>
          <w:sz w:val="24"/>
          <w:szCs w:val="24"/>
          <w:vertAlign w:val="superscript"/>
        </w:rPr>
        <w:t xml:space="preserve"> </w:t>
      </w:r>
      <w:r w:rsidR="00284023">
        <w:rPr>
          <w:rFonts w:ascii="Times New Roman" w:hAnsi="Times New Roman" w:cs="Times New Roman"/>
          <w:sz w:val="24"/>
          <w:szCs w:val="24"/>
        </w:rPr>
        <w:t>[3</w:t>
      </w:r>
      <w:r w:rsidR="00A07755">
        <w:rPr>
          <w:rFonts w:ascii="Times New Roman" w:hAnsi="Times New Roman" w:cs="Times New Roman"/>
          <w:sz w:val="24"/>
          <w:szCs w:val="24"/>
        </w:rPr>
        <w:t>8] and DFT-LDA method [141</w:t>
      </w:r>
      <w:r>
        <w:rPr>
          <w:rFonts w:ascii="Times New Roman" w:hAnsi="Times New Roman" w:cs="Times New Roman"/>
          <w:sz w:val="24"/>
          <w:szCs w:val="24"/>
        </w:rPr>
        <w:t xml:space="preserve">], but different from </w:t>
      </w:r>
      <w:r w:rsidR="00A07755">
        <w:rPr>
          <w:rFonts w:ascii="Times New Roman" w:hAnsi="Times New Roman" w:cs="Times New Roman"/>
          <w:sz w:val="24"/>
          <w:szCs w:val="24"/>
        </w:rPr>
        <w:t>the previous DFT-LDA results [39, 139</w:t>
      </w:r>
      <w:r>
        <w:rPr>
          <w:rFonts w:ascii="Times New Roman" w:hAnsi="Times New Roman" w:cs="Times New Roman"/>
          <w:sz w:val="24"/>
          <w:szCs w:val="24"/>
        </w:rPr>
        <w:t>]. In fact, the identification of V</w:t>
      </w:r>
      <w:r w:rsidRPr="0002147C">
        <w:rPr>
          <w:rFonts w:ascii="Times New Roman" w:hAnsi="Times New Roman" w:cs="Times New Roman"/>
          <w:sz w:val="24"/>
          <w:szCs w:val="24"/>
          <w:vertAlign w:val="subscript"/>
        </w:rPr>
        <w:t>C</w:t>
      </w:r>
      <w:r w:rsidRPr="0002147C">
        <w:rPr>
          <w:rFonts w:ascii="Times New Roman" w:hAnsi="Times New Roman" w:cs="Times New Roman"/>
          <w:sz w:val="24"/>
          <w:szCs w:val="24"/>
          <w:vertAlign w:val="superscript"/>
        </w:rPr>
        <w:t>+</w:t>
      </w:r>
      <w:r>
        <w:rPr>
          <w:rFonts w:ascii="Times New Roman" w:hAnsi="Times New Roman" w:cs="Times New Roman"/>
          <w:sz w:val="24"/>
          <w:szCs w:val="24"/>
        </w:rPr>
        <w:t xml:space="preserve"> has been reported by means of ESR for </w:t>
      </w:r>
      <w:r w:rsidRPr="00947EDB">
        <w:rPr>
          <w:rFonts w:ascii="Times New Roman" w:hAnsi="Times New Roman" w:cs="Times New Roman"/>
          <w:i/>
          <w:sz w:val="24"/>
          <w:szCs w:val="24"/>
        </w:rPr>
        <w:t>p</w:t>
      </w:r>
      <w:r>
        <w:rPr>
          <w:rFonts w:ascii="Times New Roman" w:hAnsi="Times New Roman" w:cs="Times New Roman"/>
          <w:sz w:val="24"/>
          <w:szCs w:val="24"/>
        </w:rPr>
        <w:t>-type 3C</w:t>
      </w:r>
      <w:r w:rsidR="00C61CA0">
        <w:rPr>
          <w:rFonts w:ascii="Times New Roman" w:hAnsi="Times New Roman" w:cs="Times New Roman"/>
          <w:sz w:val="24"/>
          <w:szCs w:val="24"/>
        </w:rPr>
        <w:t>-</w:t>
      </w:r>
      <w:r w:rsidR="00A07755">
        <w:rPr>
          <w:rFonts w:ascii="Times New Roman" w:hAnsi="Times New Roman" w:cs="Times New Roman"/>
          <w:sz w:val="24"/>
          <w:szCs w:val="24"/>
        </w:rPr>
        <w:t>SiC irradiated with protons [149</w:t>
      </w:r>
      <w:r>
        <w:rPr>
          <w:rFonts w:ascii="Times New Roman" w:hAnsi="Times New Roman" w:cs="Times New Roman"/>
          <w:sz w:val="24"/>
          <w:szCs w:val="24"/>
        </w:rPr>
        <w:t xml:space="preserve">]. It is worth noting that, similar to that for the interstitial cases, the levels of vacancies within the band gap are similar to those in the bulk, except </w:t>
      </w:r>
      <w:r>
        <w:rPr>
          <w:rFonts w:ascii="Times New Roman" w:hAnsi="Times New Roman" w:cs="Times New Roman"/>
          <w:sz w:val="24"/>
          <w:szCs w:val="24"/>
        </w:rPr>
        <w:lastRenderedPageBreak/>
        <w:t xml:space="preserve">for the deep donor level near the valence band edge. In the case of the </w:t>
      </w:r>
      <w:r w:rsidR="00A07755">
        <w:rPr>
          <w:rFonts w:ascii="Times New Roman" w:hAnsi="Times New Roman" w:cs="Times New Roman"/>
          <w:sz w:val="24"/>
          <w:szCs w:val="24"/>
        </w:rPr>
        <w:t>C vacancy</w:t>
      </w:r>
      <w:r>
        <w:rPr>
          <w:rFonts w:ascii="Times New Roman" w:hAnsi="Times New Roman" w:cs="Times New Roman"/>
          <w:sz w:val="24"/>
          <w:szCs w:val="24"/>
        </w:rPr>
        <w:t xml:space="preserve"> in the SF layer, the transition levels for the </w:t>
      </w:r>
      <w:r w:rsidR="00947EDB">
        <w:rPr>
          <w:rFonts w:ascii="Times New Roman" w:hAnsi="Times New Roman" w:cs="Times New Roman"/>
          <w:sz w:val="24"/>
          <w:szCs w:val="24"/>
        </w:rPr>
        <w:t>vacancies</w:t>
      </w:r>
      <w:r>
        <w:rPr>
          <w:rFonts w:ascii="Times New Roman" w:hAnsi="Times New Roman" w:cs="Times New Roman"/>
          <w:sz w:val="24"/>
          <w:szCs w:val="24"/>
        </w:rPr>
        <w:t xml:space="preserve"> are located at 0.33 eV, 1.10 eV and 1.80 eV for +2/+1, +1/0 and 0/-1, respectively. For the </w:t>
      </w:r>
      <w:r w:rsidR="00947EDB">
        <w:rPr>
          <w:rFonts w:ascii="Times New Roman" w:hAnsi="Times New Roman" w:cs="Times New Roman"/>
          <w:sz w:val="24"/>
          <w:szCs w:val="24"/>
        </w:rPr>
        <w:t>V</w:t>
      </w:r>
      <w:r w:rsidR="00947EDB" w:rsidRPr="00947EDB">
        <w:rPr>
          <w:rFonts w:ascii="Times New Roman" w:hAnsi="Times New Roman" w:cs="Times New Roman"/>
          <w:sz w:val="24"/>
          <w:szCs w:val="24"/>
          <w:vertAlign w:val="subscript"/>
        </w:rPr>
        <w:t>Si</w:t>
      </w:r>
      <w:r>
        <w:rPr>
          <w:rFonts w:ascii="Times New Roman" w:hAnsi="Times New Roman" w:cs="Times New Roman"/>
          <w:sz w:val="24"/>
          <w:szCs w:val="24"/>
        </w:rPr>
        <w:t xml:space="preserve">, the </w:t>
      </w:r>
      <w:r w:rsidR="00947EDB">
        <w:rPr>
          <w:rFonts w:ascii="Times New Roman" w:hAnsi="Times New Roman" w:cs="Times New Roman"/>
          <w:sz w:val="24"/>
          <w:szCs w:val="24"/>
        </w:rPr>
        <w:sym w:font="Symbol" w:char="F065"/>
      </w:r>
      <w:r w:rsidR="00947EDB">
        <w:rPr>
          <w:rFonts w:ascii="Times New Roman" w:hAnsi="Times New Roman" w:cs="Times New Roman"/>
          <w:sz w:val="24"/>
          <w:szCs w:val="24"/>
        </w:rPr>
        <w:t>(</w:t>
      </w:r>
      <w:r>
        <w:rPr>
          <w:rFonts w:ascii="Times New Roman" w:hAnsi="Times New Roman" w:cs="Times New Roman"/>
          <w:sz w:val="24"/>
          <w:szCs w:val="24"/>
        </w:rPr>
        <w:t>0/-1</w:t>
      </w:r>
      <w:r w:rsidR="00947EDB">
        <w:rPr>
          <w:rFonts w:ascii="Times New Roman" w:hAnsi="Times New Roman" w:cs="Times New Roman"/>
          <w:sz w:val="24"/>
          <w:szCs w:val="24"/>
        </w:rPr>
        <w:t>)</w:t>
      </w:r>
      <w:r>
        <w:rPr>
          <w:rFonts w:ascii="Times New Roman" w:hAnsi="Times New Roman" w:cs="Times New Roman"/>
          <w:sz w:val="24"/>
          <w:szCs w:val="24"/>
        </w:rPr>
        <w:t xml:space="preserve"> and </w:t>
      </w:r>
      <w:r w:rsidR="00947EDB">
        <w:rPr>
          <w:rFonts w:ascii="Times New Roman" w:hAnsi="Times New Roman" w:cs="Times New Roman"/>
          <w:sz w:val="24"/>
          <w:szCs w:val="24"/>
        </w:rPr>
        <w:sym w:font="Symbol" w:char="F065"/>
      </w:r>
      <w:r w:rsidR="00947EDB">
        <w:rPr>
          <w:rFonts w:ascii="Times New Roman" w:hAnsi="Times New Roman" w:cs="Times New Roman"/>
          <w:sz w:val="24"/>
          <w:szCs w:val="24"/>
        </w:rPr>
        <w:t>(</w:t>
      </w:r>
      <w:r>
        <w:rPr>
          <w:rFonts w:ascii="Times New Roman" w:hAnsi="Times New Roman" w:cs="Times New Roman"/>
          <w:sz w:val="24"/>
          <w:szCs w:val="24"/>
        </w:rPr>
        <w:t>-1/-2</w:t>
      </w:r>
      <w:r w:rsidR="00947EDB">
        <w:rPr>
          <w:rFonts w:ascii="Times New Roman" w:hAnsi="Times New Roman" w:cs="Times New Roman"/>
          <w:sz w:val="24"/>
          <w:szCs w:val="24"/>
        </w:rPr>
        <w:t>)</w:t>
      </w:r>
      <w:r>
        <w:rPr>
          <w:rFonts w:ascii="Times New Roman" w:hAnsi="Times New Roman" w:cs="Times New Roman"/>
          <w:sz w:val="24"/>
          <w:szCs w:val="24"/>
        </w:rPr>
        <w:t xml:space="preserve"> are 0.87 eV and 1.86 eV, respectively. </w:t>
      </w:r>
    </w:p>
    <w:p w:rsidR="00C61CA0" w:rsidRPr="00BB7D65" w:rsidRDefault="00E85C72" w:rsidP="00BB7D65">
      <w:pPr>
        <w:pStyle w:val="3"/>
        <w:tabs>
          <w:tab w:val="left" w:pos="4800"/>
        </w:tabs>
        <w:spacing w:before="120" w:after="120" w:line="480" w:lineRule="auto"/>
        <w:rPr>
          <w:rFonts w:ascii="Times New Roman" w:hAnsi="Times New Roman" w:cs="Times New Roman"/>
          <w:b/>
          <w:i/>
          <w:color w:val="auto"/>
        </w:rPr>
      </w:pPr>
      <w:bookmarkStart w:id="28" w:name="_Toc487374877"/>
      <w:r w:rsidRPr="00BB7D65">
        <w:rPr>
          <w:rFonts w:ascii="Times New Roman" w:hAnsi="Times New Roman" w:cs="Times New Roman"/>
          <w:b/>
          <w:i/>
          <w:color w:val="auto"/>
        </w:rPr>
        <w:t xml:space="preserve">3.3.2 </w:t>
      </w:r>
      <w:r w:rsidR="00C61CA0" w:rsidRPr="00BB7D65">
        <w:rPr>
          <w:rFonts w:ascii="Times New Roman" w:hAnsi="Times New Roman" w:cs="Times New Roman"/>
          <w:b/>
          <w:i/>
          <w:color w:val="auto"/>
        </w:rPr>
        <w:t xml:space="preserve">Migration </w:t>
      </w:r>
      <w:r w:rsidR="000C541A" w:rsidRPr="00BB7D65">
        <w:rPr>
          <w:rFonts w:ascii="Times New Roman" w:hAnsi="Times New Roman" w:cs="Times New Roman"/>
          <w:b/>
          <w:i/>
          <w:color w:val="auto"/>
        </w:rPr>
        <w:t>B</w:t>
      </w:r>
      <w:r w:rsidR="00C61CA0" w:rsidRPr="00BB7D65">
        <w:rPr>
          <w:rFonts w:ascii="Times New Roman" w:hAnsi="Times New Roman" w:cs="Times New Roman"/>
          <w:b/>
          <w:i/>
          <w:color w:val="auto"/>
        </w:rPr>
        <w:t>ehavior</w:t>
      </w:r>
      <w:bookmarkEnd w:id="28"/>
      <w:r w:rsidR="00C61CA0" w:rsidRPr="00BB7D65">
        <w:rPr>
          <w:rFonts w:ascii="Times New Roman" w:hAnsi="Times New Roman" w:cs="Times New Roman"/>
          <w:b/>
          <w:i/>
          <w:color w:val="auto"/>
        </w:rPr>
        <w:t xml:space="preserve"> </w:t>
      </w:r>
    </w:p>
    <w:p w:rsidR="00326A4B" w:rsidRPr="000C541A" w:rsidRDefault="00326A4B" w:rsidP="00326A4B">
      <w:pPr>
        <w:pStyle w:val="4"/>
        <w:spacing w:after="240"/>
        <w:rPr>
          <w:rFonts w:ascii="Times New Roman" w:hAnsi="Times New Roman" w:cs="Times New Roman"/>
          <w:color w:val="auto"/>
          <w:sz w:val="24"/>
        </w:rPr>
      </w:pPr>
      <w:r w:rsidRPr="000C541A">
        <w:rPr>
          <w:rFonts w:ascii="Times New Roman" w:hAnsi="Times New Roman" w:cs="Times New Roman"/>
          <w:color w:val="auto"/>
          <w:sz w:val="24"/>
        </w:rPr>
        <w:t>3.3.2.1 Vacancies</w:t>
      </w:r>
    </w:p>
    <w:p w:rsidR="00326A4B" w:rsidRDefault="0043141E"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Fo</w:t>
      </w:r>
      <w:r w:rsidR="00326A4B">
        <w:rPr>
          <w:rFonts w:ascii="Times New Roman" w:hAnsi="Times New Roman" w:cs="Times New Roman"/>
          <w:sz w:val="24"/>
          <w:szCs w:val="24"/>
        </w:rPr>
        <w:t>u</w:t>
      </w:r>
      <w:r>
        <w:rPr>
          <w:rFonts w:ascii="Times New Roman" w:hAnsi="Times New Roman" w:cs="Times New Roman"/>
          <w:sz w:val="24"/>
          <w:szCs w:val="24"/>
        </w:rPr>
        <w:t>r migration pathways, parallel (path 1 and 2) and perpendicular (path 3 and 4) to the SF layer, are considered</w:t>
      </w:r>
      <w:r w:rsidR="00326A4B">
        <w:rPr>
          <w:rFonts w:ascii="Times New Roman" w:hAnsi="Times New Roman" w:cs="Times New Roman"/>
          <w:sz w:val="24"/>
          <w:szCs w:val="24"/>
        </w:rPr>
        <w:t xml:space="preserve"> for both </w:t>
      </w:r>
      <w:r w:rsidR="00A07755">
        <w:rPr>
          <w:rFonts w:ascii="Times New Roman" w:hAnsi="Times New Roman" w:cs="Times New Roman"/>
          <w:sz w:val="24"/>
          <w:szCs w:val="24"/>
        </w:rPr>
        <w:t>C</w:t>
      </w:r>
      <w:r w:rsidR="00326A4B">
        <w:rPr>
          <w:rFonts w:ascii="Times New Roman" w:hAnsi="Times New Roman" w:cs="Times New Roman"/>
          <w:sz w:val="24"/>
          <w:szCs w:val="24"/>
        </w:rPr>
        <w:t xml:space="preserve"> and </w:t>
      </w:r>
      <w:r w:rsidR="00A07755">
        <w:rPr>
          <w:rFonts w:ascii="Times New Roman" w:hAnsi="Times New Roman" w:cs="Times New Roman"/>
          <w:sz w:val="24"/>
          <w:szCs w:val="24"/>
        </w:rPr>
        <w:t>Si vacancies</w:t>
      </w:r>
      <w:r>
        <w:rPr>
          <w:rFonts w:ascii="Times New Roman" w:hAnsi="Times New Roman" w:cs="Times New Roman"/>
          <w:sz w:val="24"/>
          <w:szCs w:val="24"/>
        </w:rPr>
        <w:t xml:space="preserve">, </w:t>
      </w:r>
      <w:r w:rsidR="004E3A7D">
        <w:rPr>
          <w:rFonts w:ascii="Times New Roman" w:hAnsi="Times New Roman" w:cs="Times New Roman"/>
          <w:sz w:val="24"/>
          <w:szCs w:val="24"/>
        </w:rPr>
        <w:t>as shown in Figure</w:t>
      </w:r>
      <w:r w:rsidR="00326A4B">
        <w:rPr>
          <w:rFonts w:ascii="Times New Roman" w:hAnsi="Times New Roman" w:cs="Times New Roman"/>
          <w:sz w:val="24"/>
          <w:szCs w:val="24"/>
        </w:rPr>
        <w:t xml:space="preserve"> 12, and the</w:t>
      </w:r>
      <w:r>
        <w:rPr>
          <w:rFonts w:ascii="Times New Roman" w:hAnsi="Times New Roman" w:cs="Times New Roman"/>
          <w:sz w:val="24"/>
          <w:szCs w:val="24"/>
        </w:rPr>
        <w:t xml:space="preserve"> energy barriers along the</w:t>
      </w:r>
      <w:r w:rsidR="00306966">
        <w:rPr>
          <w:rFonts w:ascii="Times New Roman" w:hAnsi="Times New Roman" w:cs="Times New Roman"/>
          <w:sz w:val="24"/>
          <w:szCs w:val="24"/>
        </w:rPr>
        <w:t>s</w:t>
      </w:r>
      <w:r w:rsidR="00BE7BA4">
        <w:rPr>
          <w:rFonts w:ascii="Times New Roman" w:hAnsi="Times New Roman" w:cs="Times New Roman"/>
          <w:sz w:val="24"/>
          <w:szCs w:val="24"/>
        </w:rPr>
        <w:t>e pathways are given in Table 3.</w:t>
      </w:r>
      <w:r w:rsidR="001B2E80">
        <w:rPr>
          <w:rFonts w:ascii="Times New Roman" w:hAnsi="Times New Roman" w:cs="Times New Roman"/>
          <w:sz w:val="24"/>
          <w:szCs w:val="24"/>
        </w:rPr>
        <w:t>3</w:t>
      </w:r>
      <w:r>
        <w:rPr>
          <w:rFonts w:ascii="Times New Roman" w:hAnsi="Times New Roman" w:cs="Times New Roman"/>
          <w:sz w:val="24"/>
          <w:szCs w:val="24"/>
        </w:rPr>
        <w:t xml:space="preserve">. It is interesting to note that the migration barriers for the </w:t>
      </w:r>
      <w:r w:rsidR="00A07755">
        <w:rPr>
          <w:rFonts w:ascii="Times New Roman" w:hAnsi="Times New Roman" w:cs="Times New Roman"/>
          <w:sz w:val="24"/>
          <w:szCs w:val="24"/>
        </w:rPr>
        <w:t>C vacancies</w:t>
      </w:r>
      <w:r>
        <w:rPr>
          <w:rFonts w:ascii="Times New Roman" w:hAnsi="Times New Roman" w:cs="Times New Roman"/>
          <w:sz w:val="24"/>
          <w:szCs w:val="24"/>
        </w:rPr>
        <w:t xml:space="preserve"> along the SF layer are lower than those in the orthogonal direction. This behavior can be explained by the asymmetrical </w:t>
      </w:r>
      <w:r w:rsidR="00A07755">
        <w:rPr>
          <w:rFonts w:ascii="Times New Roman" w:hAnsi="Times New Roman" w:cs="Times New Roman"/>
          <w:sz w:val="24"/>
          <w:szCs w:val="24"/>
        </w:rPr>
        <w:t>relaxation near the SF layer [37, 90</w:t>
      </w:r>
      <w:r>
        <w:rPr>
          <w:rFonts w:ascii="Times New Roman" w:hAnsi="Times New Roman" w:cs="Times New Roman"/>
          <w:sz w:val="24"/>
          <w:szCs w:val="24"/>
        </w:rPr>
        <w:t>]. Specifically, the small local strain field introduced by SFs causes the Si atoms surrounding the C vacancies to displace outward along</w:t>
      </w:r>
      <w:r w:rsidR="00BE7BA4">
        <w:rPr>
          <w:rFonts w:ascii="Times New Roman" w:hAnsi="Times New Roman" w:cs="Times New Roman"/>
          <w:sz w:val="24"/>
          <w:szCs w:val="24"/>
        </w:rPr>
        <w:t xml:space="preserve"> the perpendicular direction [3</w:t>
      </w:r>
      <w:r w:rsidR="00A07755">
        <w:rPr>
          <w:rFonts w:ascii="Times New Roman" w:hAnsi="Times New Roman" w:cs="Times New Roman"/>
          <w:sz w:val="24"/>
          <w:szCs w:val="24"/>
        </w:rPr>
        <w:t>7</w:t>
      </w:r>
      <w:r>
        <w:rPr>
          <w:rFonts w:ascii="Times New Roman" w:hAnsi="Times New Roman" w:cs="Times New Roman"/>
          <w:sz w:val="24"/>
          <w:szCs w:val="24"/>
        </w:rPr>
        <w:t xml:space="preserve">]. This makes the distance between the second C neighbors and C-site vacancy in the parallel direction shorter than that in the perpendicular direction, and thus lowers the migration barrier along the SF layer. </w:t>
      </w:r>
      <w:r w:rsidR="00326A4B">
        <w:rPr>
          <w:rFonts w:ascii="Times New Roman" w:hAnsi="Times New Roman" w:cs="Times New Roman"/>
          <w:sz w:val="24"/>
          <w:szCs w:val="24"/>
        </w:rPr>
        <w:t xml:space="preserve">Indeed, the mechanism of migration for </w:t>
      </w:r>
      <w:r w:rsidR="00A6673D">
        <w:rPr>
          <w:rFonts w:ascii="Times New Roman" w:hAnsi="Times New Roman" w:cs="Times New Roman"/>
          <w:sz w:val="24"/>
          <w:szCs w:val="24"/>
        </w:rPr>
        <w:t xml:space="preserve">the </w:t>
      </w:r>
      <w:r w:rsidR="00A07755">
        <w:rPr>
          <w:rFonts w:ascii="Times New Roman" w:hAnsi="Times New Roman" w:cs="Times New Roman"/>
          <w:sz w:val="24"/>
          <w:szCs w:val="24"/>
        </w:rPr>
        <w:t>Si vacancy</w:t>
      </w:r>
      <w:r w:rsidR="00326A4B">
        <w:rPr>
          <w:rFonts w:ascii="Times New Roman" w:hAnsi="Times New Roman" w:cs="Times New Roman"/>
          <w:sz w:val="24"/>
          <w:szCs w:val="24"/>
        </w:rPr>
        <w:t xml:space="preserve"> has some analogical features as in the case of </w:t>
      </w:r>
      <w:r w:rsidR="00A07755">
        <w:rPr>
          <w:rFonts w:ascii="Times New Roman" w:hAnsi="Times New Roman" w:cs="Times New Roman"/>
          <w:sz w:val="24"/>
          <w:szCs w:val="24"/>
        </w:rPr>
        <w:t>C vacancy</w:t>
      </w:r>
      <w:r w:rsidR="00326A4B">
        <w:rPr>
          <w:rFonts w:ascii="Times New Roman" w:hAnsi="Times New Roman" w:cs="Times New Roman"/>
          <w:sz w:val="24"/>
          <w:szCs w:val="24"/>
        </w:rPr>
        <w:t>. The asymmetry relaxation due to the existence of SF makes the distance between the second Si neighbors and Si-sit</w:t>
      </w:r>
      <w:r w:rsidR="00A6673D">
        <w:rPr>
          <w:rFonts w:ascii="Times New Roman" w:hAnsi="Times New Roman" w:cs="Times New Roman"/>
          <w:sz w:val="24"/>
          <w:szCs w:val="24"/>
        </w:rPr>
        <w:t>e vacancy asymmetric</w:t>
      </w:r>
      <w:r w:rsidR="00326A4B">
        <w:rPr>
          <w:rFonts w:ascii="Times New Roman" w:hAnsi="Times New Roman" w:cs="Times New Roman"/>
          <w:sz w:val="24"/>
          <w:szCs w:val="24"/>
        </w:rPr>
        <w:t xml:space="preserve">. However, concerning the strong electron-electron interaction in these </w:t>
      </w:r>
      <w:r w:rsidR="00A07755">
        <w:rPr>
          <w:rFonts w:ascii="Times New Roman" w:hAnsi="Times New Roman" w:cs="Times New Roman"/>
          <w:sz w:val="24"/>
          <w:szCs w:val="24"/>
        </w:rPr>
        <w:t>Si vacancies</w:t>
      </w:r>
      <w:r w:rsidR="00326A4B">
        <w:rPr>
          <w:rFonts w:ascii="Times New Roman" w:hAnsi="Times New Roman" w:cs="Times New Roman"/>
          <w:sz w:val="24"/>
          <w:szCs w:val="24"/>
        </w:rPr>
        <w:t>, the mechanism would be more complex.</w:t>
      </w:r>
    </w:p>
    <w:p w:rsidR="00326A4B" w:rsidRDefault="00326A4B"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Another striking</w:t>
      </w:r>
      <w:r w:rsidR="00A6673D">
        <w:rPr>
          <w:rFonts w:ascii="Times New Roman" w:hAnsi="Times New Roman" w:cs="Times New Roman"/>
          <w:sz w:val="24"/>
          <w:szCs w:val="24"/>
        </w:rPr>
        <w:t xml:space="preserve"> feature is that the barriers for</w:t>
      </w:r>
      <w:r>
        <w:rPr>
          <w:rFonts w:ascii="Times New Roman" w:hAnsi="Times New Roman" w:cs="Times New Roman"/>
          <w:sz w:val="24"/>
          <w:szCs w:val="24"/>
        </w:rPr>
        <w:t xml:space="preserve"> vacancies increase as the number of electron</w:t>
      </w:r>
      <w:r w:rsidR="00A6673D">
        <w:rPr>
          <w:rFonts w:ascii="Times New Roman" w:hAnsi="Times New Roman" w:cs="Times New Roman"/>
          <w:sz w:val="24"/>
          <w:szCs w:val="24"/>
        </w:rPr>
        <w:t>s decreases,</w:t>
      </w:r>
      <w:r>
        <w:rPr>
          <w:rFonts w:ascii="Times New Roman" w:hAnsi="Times New Roman" w:cs="Times New Roman"/>
          <w:sz w:val="24"/>
          <w:szCs w:val="24"/>
        </w:rPr>
        <w:t xml:space="preserve"> which suggests that the ability of trapping electrons around the vacancy can enhance its mobility. This is straightforward when considering the relaxation </w:t>
      </w:r>
      <w:r>
        <w:rPr>
          <w:rFonts w:ascii="Times New Roman" w:hAnsi="Times New Roman" w:cs="Times New Roman"/>
          <w:sz w:val="24"/>
          <w:szCs w:val="24"/>
        </w:rPr>
        <w:lastRenderedPageBreak/>
        <w:t xml:space="preserve">parameters at different charge states. By using DFT-LDA method, Bockstedte </w:t>
      </w:r>
      <w:r w:rsidRPr="00A07755">
        <w:rPr>
          <w:rFonts w:ascii="Times New Roman" w:hAnsi="Times New Roman" w:cs="Times New Roman"/>
          <w:i/>
          <w:sz w:val="24"/>
          <w:szCs w:val="24"/>
        </w:rPr>
        <w:t>et al.</w:t>
      </w:r>
      <w:r>
        <w:rPr>
          <w:rFonts w:ascii="Times New Roman" w:hAnsi="Times New Roman" w:cs="Times New Roman"/>
          <w:sz w:val="24"/>
          <w:szCs w:val="24"/>
        </w:rPr>
        <w:t xml:space="preserve"> [3</w:t>
      </w:r>
      <w:r w:rsidR="00A07755">
        <w:rPr>
          <w:rFonts w:ascii="Times New Roman" w:hAnsi="Times New Roman" w:cs="Times New Roman"/>
          <w:sz w:val="24"/>
          <w:szCs w:val="24"/>
        </w:rPr>
        <w:t>9</w:t>
      </w:r>
      <w:r>
        <w:rPr>
          <w:rFonts w:ascii="Times New Roman" w:hAnsi="Times New Roman" w:cs="Times New Roman"/>
          <w:sz w:val="24"/>
          <w:szCs w:val="24"/>
        </w:rPr>
        <w:t>] obtained the similar results in bulk 3C-SiC. In fact, the diffusion of vacancy is essentially the diffusion of the second neighbor ions into the vacancy site. During the process, the transition state would be an interstitial with two vacancies, the extra electrons around the common atom occupy defect level</w:t>
      </w:r>
      <w:r w:rsidR="00A6673D">
        <w:rPr>
          <w:rFonts w:ascii="Times New Roman" w:hAnsi="Times New Roman" w:cs="Times New Roman"/>
          <w:sz w:val="24"/>
          <w:szCs w:val="24"/>
        </w:rPr>
        <w:t>s</w:t>
      </w:r>
      <w:r>
        <w:rPr>
          <w:rFonts w:ascii="Times New Roman" w:hAnsi="Times New Roman" w:cs="Times New Roman"/>
          <w:sz w:val="24"/>
          <w:szCs w:val="24"/>
        </w:rPr>
        <w:t xml:space="preserve"> within the band gap accompan</w:t>
      </w:r>
      <w:r w:rsidR="00A6673D">
        <w:rPr>
          <w:rFonts w:ascii="Times New Roman" w:hAnsi="Times New Roman" w:cs="Times New Roman"/>
          <w:sz w:val="24"/>
          <w:szCs w:val="24"/>
        </w:rPr>
        <w:t xml:space="preserve">ied by </w:t>
      </w:r>
      <w:r>
        <w:rPr>
          <w:rFonts w:ascii="Times New Roman" w:hAnsi="Times New Roman" w:cs="Times New Roman"/>
          <w:sz w:val="24"/>
          <w:szCs w:val="24"/>
        </w:rPr>
        <w:t>a relaxation toward the vacancy site, thus reducing the migration barrier. Simi</w:t>
      </w:r>
      <w:r w:rsidR="00A6673D">
        <w:rPr>
          <w:rFonts w:ascii="Times New Roman" w:hAnsi="Times New Roman" w:cs="Times New Roman"/>
          <w:sz w:val="24"/>
          <w:szCs w:val="24"/>
        </w:rPr>
        <w:t>lar results can also be found for the</w:t>
      </w:r>
      <w:r>
        <w:rPr>
          <w:rFonts w:ascii="Times New Roman" w:hAnsi="Times New Roman" w:cs="Times New Roman"/>
          <w:sz w:val="24"/>
          <w:szCs w:val="24"/>
        </w:rPr>
        <w:t xml:space="preserve"> </w:t>
      </w:r>
      <w:r w:rsidR="00A07755">
        <w:rPr>
          <w:rFonts w:ascii="Times New Roman" w:hAnsi="Times New Roman" w:cs="Times New Roman"/>
          <w:sz w:val="24"/>
          <w:szCs w:val="24"/>
        </w:rPr>
        <w:t>Si vacancies</w:t>
      </w:r>
      <w:r>
        <w:rPr>
          <w:rFonts w:ascii="Times New Roman" w:hAnsi="Times New Roman" w:cs="Times New Roman"/>
          <w:sz w:val="24"/>
          <w:szCs w:val="24"/>
        </w:rPr>
        <w:t xml:space="preserve">. </w:t>
      </w:r>
    </w:p>
    <w:p w:rsidR="00BE7BA4" w:rsidRDefault="00326A4B"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Furthermore</w:t>
      </w:r>
      <w:r w:rsidR="0043141E">
        <w:rPr>
          <w:rFonts w:ascii="Times New Roman" w:hAnsi="Times New Roman" w:cs="Times New Roman"/>
          <w:sz w:val="24"/>
          <w:szCs w:val="24"/>
        </w:rPr>
        <w:t>, compared with the mobility of vacancies in bulk 3C-SiC, we find that the migration barriers for both vacancies along the SF layer are lower than those in the bulk, indicating that the existence of SFs enhances the mobility of vacancies in the parallel direction. However, the high migration barriers for vacancies in both the SF and bulk suggests that the mobility of vacancies may be not the underlying mechanism of the enhanced defect annihilation.</w:t>
      </w:r>
    </w:p>
    <w:p w:rsidR="00A07755" w:rsidRDefault="00A07755" w:rsidP="000C541A">
      <w:pPr>
        <w:spacing w:after="240" w:line="480" w:lineRule="auto"/>
        <w:ind w:firstLine="360"/>
        <w:jc w:val="both"/>
        <w:rPr>
          <w:rFonts w:ascii="Times New Roman" w:hAnsi="Times New Roman" w:cs="Times New Roman"/>
          <w:sz w:val="24"/>
          <w:szCs w:val="24"/>
        </w:rPr>
      </w:pPr>
      <w:r w:rsidRPr="00A07755">
        <w:rPr>
          <w:rFonts w:ascii="Times New Roman" w:hAnsi="Times New Roman" w:cs="Times New Roman"/>
          <w:sz w:val="24"/>
          <w:szCs w:val="24"/>
        </w:rPr>
        <w:t>Besides the second neighbor hops, the transformation of the Si vacancy with its nearest-neighbor atoms, such as V</w:t>
      </w:r>
      <w:r w:rsidRPr="00A07755">
        <w:rPr>
          <w:rFonts w:ascii="Times New Roman" w:hAnsi="Times New Roman" w:cs="Times New Roman"/>
          <w:sz w:val="24"/>
          <w:szCs w:val="24"/>
          <w:vertAlign w:val="subscript"/>
        </w:rPr>
        <w:t>Si</w:t>
      </w:r>
      <w:r w:rsidRPr="00A07755">
        <w:rPr>
          <w:rFonts w:ascii="Times New Roman" w:hAnsi="Times New Roman" w:cs="Times New Roman"/>
          <w:sz w:val="24"/>
          <w:szCs w:val="24"/>
        </w:rPr>
        <w:t>↔V</w:t>
      </w:r>
      <w:r w:rsidRPr="00A07755">
        <w:rPr>
          <w:rFonts w:ascii="Times New Roman" w:hAnsi="Times New Roman" w:cs="Times New Roman"/>
          <w:sz w:val="24"/>
          <w:szCs w:val="24"/>
          <w:vertAlign w:val="subscript"/>
        </w:rPr>
        <w:t>C</w:t>
      </w:r>
      <w:r w:rsidRPr="00A07755">
        <w:rPr>
          <w:rFonts w:ascii="Times New Roman" w:hAnsi="Times New Roman" w:cs="Times New Roman"/>
          <w:sz w:val="24"/>
          <w:szCs w:val="24"/>
        </w:rPr>
        <w:t>-C</w:t>
      </w:r>
      <w:r w:rsidRPr="00A07755">
        <w:rPr>
          <w:rFonts w:ascii="Times New Roman" w:hAnsi="Times New Roman" w:cs="Times New Roman"/>
          <w:sz w:val="24"/>
          <w:szCs w:val="24"/>
          <w:vertAlign w:val="subscript"/>
        </w:rPr>
        <w:t>Si</w:t>
      </w:r>
      <w:r w:rsidRPr="00A07755">
        <w:rPr>
          <w:rFonts w:ascii="Times New Roman" w:hAnsi="Times New Roman" w:cs="Times New Roman"/>
          <w:sz w:val="24"/>
          <w:szCs w:val="24"/>
        </w:rPr>
        <w:t xml:space="preserve"> [</w:t>
      </w:r>
      <w:r>
        <w:rPr>
          <w:rFonts w:ascii="Times New Roman" w:hAnsi="Times New Roman" w:cs="Times New Roman"/>
          <w:sz w:val="24"/>
          <w:szCs w:val="24"/>
        </w:rPr>
        <w:t>39</w:t>
      </w:r>
      <w:r w:rsidRPr="00A07755">
        <w:rPr>
          <w:rFonts w:ascii="Times New Roman" w:hAnsi="Times New Roman" w:cs="Times New Roman"/>
          <w:sz w:val="24"/>
          <w:szCs w:val="24"/>
        </w:rPr>
        <w:t xml:space="preserve">], is also considered, as shown in Table </w:t>
      </w:r>
      <w:r w:rsidR="004E3A7D">
        <w:rPr>
          <w:rFonts w:ascii="Times New Roman" w:hAnsi="Times New Roman" w:cs="Times New Roman"/>
          <w:sz w:val="24"/>
          <w:szCs w:val="24"/>
        </w:rPr>
        <w:t>3.3</w:t>
      </w:r>
      <w:r w:rsidRPr="00A07755">
        <w:rPr>
          <w:rFonts w:ascii="Times New Roman" w:hAnsi="Times New Roman" w:cs="Times New Roman"/>
          <w:sz w:val="24"/>
          <w:szCs w:val="24"/>
        </w:rPr>
        <w:t>. In the parallel direction, it is found that the barriers for defect transformation are much higher than those for second neighbor diffusion paths; however, contrasting results can be observed in the orthogonal direction, especially for the neutral charge state. In addition, these barriers for transformations near the SF are higher than those in the bulk, suggesting that the existence of SFs inhibits the transformation of V</w:t>
      </w:r>
      <w:r w:rsidRPr="00A07755">
        <w:rPr>
          <w:rFonts w:ascii="Times New Roman" w:hAnsi="Times New Roman" w:cs="Times New Roman"/>
          <w:sz w:val="24"/>
          <w:szCs w:val="24"/>
          <w:vertAlign w:val="subscript"/>
        </w:rPr>
        <w:t>Si</w:t>
      </w:r>
      <w:r w:rsidRPr="00A07755">
        <w:rPr>
          <w:rFonts w:ascii="Times New Roman" w:hAnsi="Times New Roman" w:cs="Times New Roman"/>
          <w:sz w:val="24"/>
          <w:szCs w:val="24"/>
        </w:rPr>
        <w:t xml:space="preserve"> into the complex defect V</w:t>
      </w:r>
      <w:r w:rsidRPr="00A07755">
        <w:rPr>
          <w:rFonts w:ascii="Times New Roman" w:hAnsi="Times New Roman" w:cs="Times New Roman"/>
          <w:sz w:val="24"/>
          <w:szCs w:val="24"/>
          <w:vertAlign w:val="subscript"/>
        </w:rPr>
        <w:t>C</w:t>
      </w:r>
      <w:r w:rsidRPr="00A07755">
        <w:rPr>
          <w:rFonts w:ascii="Times New Roman" w:hAnsi="Times New Roman" w:cs="Times New Roman"/>
          <w:sz w:val="24"/>
          <w:szCs w:val="24"/>
        </w:rPr>
        <w:t>-C</w:t>
      </w:r>
      <w:r w:rsidRPr="00A07755">
        <w:rPr>
          <w:rFonts w:ascii="Times New Roman" w:hAnsi="Times New Roman" w:cs="Times New Roman"/>
          <w:sz w:val="24"/>
          <w:szCs w:val="24"/>
          <w:vertAlign w:val="subscript"/>
        </w:rPr>
        <w:t>Si</w:t>
      </w:r>
      <w:r w:rsidR="00B41871">
        <w:rPr>
          <w:rFonts w:ascii="Times New Roman" w:hAnsi="Times New Roman" w:cs="Times New Roman"/>
          <w:sz w:val="24"/>
          <w:szCs w:val="24"/>
        </w:rPr>
        <w:t>.</w:t>
      </w:r>
    </w:p>
    <w:p w:rsidR="00BE7BA4" w:rsidRPr="000C541A" w:rsidRDefault="00326A4B" w:rsidP="00326A4B">
      <w:pPr>
        <w:pStyle w:val="4"/>
        <w:spacing w:after="240"/>
        <w:rPr>
          <w:rFonts w:ascii="Times New Roman" w:hAnsi="Times New Roman" w:cs="Times New Roman"/>
          <w:color w:val="auto"/>
          <w:sz w:val="24"/>
        </w:rPr>
      </w:pPr>
      <w:r w:rsidRPr="000C541A">
        <w:rPr>
          <w:rFonts w:ascii="Times New Roman" w:hAnsi="Times New Roman" w:cs="Times New Roman"/>
          <w:color w:val="auto"/>
          <w:sz w:val="24"/>
        </w:rPr>
        <w:t xml:space="preserve">3.3.2.2 Carbon </w:t>
      </w:r>
      <w:r w:rsidR="000C541A">
        <w:rPr>
          <w:rFonts w:ascii="Times New Roman" w:hAnsi="Times New Roman" w:cs="Times New Roman"/>
          <w:color w:val="auto"/>
          <w:sz w:val="24"/>
        </w:rPr>
        <w:t>I</w:t>
      </w:r>
      <w:r w:rsidRPr="000C541A">
        <w:rPr>
          <w:rFonts w:ascii="Times New Roman" w:hAnsi="Times New Roman" w:cs="Times New Roman"/>
          <w:color w:val="auto"/>
          <w:sz w:val="24"/>
        </w:rPr>
        <w:t>nterstitial</w:t>
      </w:r>
    </w:p>
    <w:p w:rsidR="007C1547" w:rsidRDefault="00751A2B"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According to above results, the lowest energy configurations for C interstitials are C</w:t>
      </w:r>
      <w:r w:rsidRPr="00A43402">
        <w:rPr>
          <w:rFonts w:ascii="Times New Roman" w:hAnsi="Times New Roman" w:cs="Times New Roman"/>
          <w:sz w:val="24"/>
          <w:szCs w:val="24"/>
          <w:vertAlign w:val="subscript"/>
        </w:rPr>
        <w:t xml:space="preserve">sp&lt;110&gt; </w:t>
      </w:r>
      <w:r>
        <w:rPr>
          <w:rFonts w:ascii="Times New Roman" w:hAnsi="Times New Roman" w:cs="Times New Roman"/>
          <w:sz w:val="24"/>
          <w:szCs w:val="24"/>
        </w:rPr>
        <w:t xml:space="preserve">in the SF layer and </w:t>
      </w:r>
      <w:r w:rsidR="008D20C9">
        <w:rPr>
          <w:rFonts w:ascii="Times New Roman" w:hAnsi="Times New Roman" w:cs="Times New Roman"/>
          <w:sz w:val="24"/>
          <w:szCs w:val="24"/>
        </w:rPr>
        <w:t xml:space="preserve">an </w:t>
      </w:r>
      <w:r>
        <w:rPr>
          <w:rFonts w:ascii="Times New Roman" w:hAnsi="Times New Roman" w:cs="Times New Roman"/>
          <w:sz w:val="24"/>
          <w:szCs w:val="24"/>
        </w:rPr>
        <w:t>identical C</w:t>
      </w:r>
      <w:r w:rsidRPr="00A43402">
        <w:rPr>
          <w:rFonts w:ascii="Times New Roman" w:hAnsi="Times New Roman" w:cs="Times New Roman"/>
          <w:sz w:val="24"/>
          <w:szCs w:val="24"/>
          <w:vertAlign w:val="subscript"/>
        </w:rPr>
        <w:t>sp&lt;100&gt;</w:t>
      </w:r>
      <w:r>
        <w:rPr>
          <w:rFonts w:ascii="Times New Roman" w:hAnsi="Times New Roman" w:cs="Times New Roman"/>
          <w:sz w:val="24"/>
          <w:szCs w:val="24"/>
        </w:rPr>
        <w:t xml:space="preserve"> below and above the SF layer. These </w:t>
      </w:r>
      <w:r>
        <w:rPr>
          <w:rFonts w:ascii="Times New Roman" w:hAnsi="Times New Roman" w:cs="Times New Roman"/>
          <w:sz w:val="24"/>
          <w:szCs w:val="24"/>
        </w:rPr>
        <w:lastRenderedPageBreak/>
        <w:t>interstitials would be the initial and final states in the migration pathway</w:t>
      </w:r>
      <w:r w:rsidR="0043141E">
        <w:rPr>
          <w:rFonts w:ascii="Times New Roman" w:hAnsi="Times New Roman" w:cs="Times New Roman"/>
          <w:sz w:val="24"/>
          <w:szCs w:val="24"/>
        </w:rPr>
        <w:t xml:space="preserve">. Since no other configurations near the SF layer have been found, we only consider the direct hop mechanism between the most stable sites. By performing a saddle point search for charge states from +1 to -1, we obtain all the possible migration pathways, including the directions parallel and perpendicular to the SF layer. </w:t>
      </w:r>
      <w:r>
        <w:rPr>
          <w:rFonts w:ascii="Times New Roman" w:hAnsi="Times New Roman" w:cs="Times New Roman"/>
          <w:sz w:val="24"/>
          <w:szCs w:val="24"/>
        </w:rPr>
        <w:t>For example, along the SF layer direction, the initial and final interstitials have the same configuration</w:t>
      </w:r>
      <w:r>
        <w:rPr>
          <w:rFonts w:ascii="Times New Roman" w:hAnsi="Times New Roman" w:cs="Times New Roman" w:hint="eastAsia"/>
          <w:sz w:val="24"/>
          <w:szCs w:val="24"/>
        </w:rPr>
        <w:t>,</w:t>
      </w:r>
      <w:r>
        <w:rPr>
          <w:rFonts w:ascii="Times New Roman" w:hAnsi="Times New Roman" w:cs="Times New Roman"/>
          <w:sz w:val="24"/>
          <w:szCs w:val="24"/>
        </w:rPr>
        <w:t xml:space="preserve"> C</w:t>
      </w:r>
      <w:r w:rsidRPr="00A43402">
        <w:rPr>
          <w:rFonts w:ascii="Times New Roman" w:hAnsi="Times New Roman" w:cs="Times New Roman"/>
          <w:sz w:val="24"/>
          <w:szCs w:val="24"/>
          <w:vertAlign w:val="subscript"/>
        </w:rPr>
        <w:t>sp&lt;110&gt;</w:t>
      </w:r>
      <w:r w:rsidR="008D20C9" w:rsidRPr="008D20C9">
        <w:rPr>
          <w:rFonts w:ascii="Times New Roman" w:hAnsi="Times New Roman" w:cs="Times New Roman"/>
          <w:sz w:val="24"/>
          <w:szCs w:val="24"/>
        </w:rPr>
        <w:t>;</w:t>
      </w:r>
      <w:r w:rsidRPr="008D20C9">
        <w:rPr>
          <w:rFonts w:ascii="Times New Roman" w:hAnsi="Times New Roman" w:cs="Times New Roman"/>
          <w:sz w:val="24"/>
          <w:szCs w:val="24"/>
        </w:rPr>
        <w:t xml:space="preserve"> </w:t>
      </w:r>
      <w:r>
        <w:rPr>
          <w:rFonts w:ascii="Times New Roman" w:hAnsi="Times New Roman" w:cs="Times New Roman"/>
          <w:sz w:val="24"/>
          <w:szCs w:val="24"/>
        </w:rPr>
        <w:t>at different positions</w:t>
      </w:r>
      <w:r w:rsidR="008D20C9">
        <w:rPr>
          <w:rFonts w:ascii="Times New Roman" w:hAnsi="Times New Roman" w:cs="Times New Roman"/>
          <w:sz w:val="24"/>
          <w:szCs w:val="24"/>
        </w:rPr>
        <w:t>,</w:t>
      </w:r>
      <w:r>
        <w:rPr>
          <w:rFonts w:ascii="Times New Roman" w:hAnsi="Times New Roman" w:cs="Times New Roman"/>
          <w:sz w:val="24"/>
          <w:szCs w:val="24"/>
        </w:rPr>
        <w:t xml:space="preserve"> as shown in Fig</w:t>
      </w:r>
      <w:r w:rsidR="004E3A7D">
        <w:rPr>
          <w:rFonts w:ascii="Times New Roman" w:hAnsi="Times New Roman" w:cs="Times New Roman"/>
          <w:sz w:val="24"/>
          <w:szCs w:val="24"/>
        </w:rPr>
        <w:t>ure</w:t>
      </w:r>
      <w:r>
        <w:rPr>
          <w:rFonts w:ascii="Times New Roman" w:hAnsi="Times New Roman" w:cs="Times New Roman"/>
          <w:sz w:val="24"/>
          <w:szCs w:val="24"/>
        </w:rPr>
        <w:t xml:space="preserve"> 3.13 (a) and (c), the saddle point search yields the transition state by searching the minimum energy paths (MEPs). I</w:t>
      </w:r>
      <w:r w:rsidR="0043141E">
        <w:rPr>
          <w:rFonts w:ascii="Times New Roman" w:hAnsi="Times New Roman" w:cs="Times New Roman"/>
          <w:sz w:val="24"/>
          <w:szCs w:val="24"/>
        </w:rPr>
        <w:t>n Fig</w:t>
      </w:r>
      <w:r w:rsidR="004E3A7D">
        <w:rPr>
          <w:rFonts w:ascii="Times New Roman" w:hAnsi="Times New Roman" w:cs="Times New Roman"/>
          <w:sz w:val="24"/>
          <w:szCs w:val="24"/>
        </w:rPr>
        <w:t>ure</w:t>
      </w:r>
      <w:r w:rsidR="0043141E">
        <w:rPr>
          <w:rFonts w:ascii="Times New Roman" w:hAnsi="Times New Roman" w:cs="Times New Roman"/>
          <w:sz w:val="24"/>
          <w:szCs w:val="24"/>
        </w:rPr>
        <w:t xml:space="preserve"> </w:t>
      </w:r>
      <w:r w:rsidR="00F62F90">
        <w:rPr>
          <w:rFonts w:ascii="Times New Roman" w:hAnsi="Times New Roman" w:cs="Times New Roman"/>
          <w:sz w:val="24"/>
          <w:szCs w:val="24"/>
        </w:rPr>
        <w:t>3.1</w:t>
      </w:r>
      <w:r w:rsidR="007C1547">
        <w:rPr>
          <w:rFonts w:ascii="Times New Roman" w:hAnsi="Times New Roman" w:cs="Times New Roman"/>
          <w:sz w:val="24"/>
          <w:szCs w:val="24"/>
        </w:rPr>
        <w:t>3</w:t>
      </w:r>
      <w:r w:rsidR="0043141E">
        <w:rPr>
          <w:rFonts w:ascii="Times New Roman" w:hAnsi="Times New Roman" w:cs="Times New Roman"/>
          <w:sz w:val="24"/>
          <w:szCs w:val="24"/>
        </w:rPr>
        <w:t>, the lowest energy pathway for the diffusion of the C</w:t>
      </w:r>
      <w:r w:rsidR="0043141E">
        <w:rPr>
          <w:rFonts w:ascii="Times New Roman" w:hAnsi="Times New Roman" w:cs="Times New Roman"/>
          <w:sz w:val="24"/>
          <w:szCs w:val="24"/>
          <w:vertAlign w:val="subscript"/>
        </w:rPr>
        <w:t>sp&lt;110&gt;</w:t>
      </w:r>
      <w:r w:rsidR="0043141E">
        <w:rPr>
          <w:rFonts w:ascii="Times New Roman" w:hAnsi="Times New Roman" w:cs="Times New Roman"/>
          <w:color w:val="FF0000"/>
          <w:sz w:val="24"/>
          <w:szCs w:val="24"/>
          <w:vertAlign w:val="subscript"/>
        </w:rPr>
        <w:t xml:space="preserve"> </w:t>
      </w:r>
      <w:r w:rsidR="0043141E">
        <w:rPr>
          <w:rFonts w:ascii="Times New Roman" w:hAnsi="Times New Roman" w:cs="Times New Roman"/>
          <w:sz w:val="24"/>
          <w:szCs w:val="24"/>
        </w:rPr>
        <w:t xml:space="preserve">along the SF layer direction is for one of </w:t>
      </w:r>
      <w:r w:rsidR="008D20C9">
        <w:rPr>
          <w:rFonts w:ascii="Times New Roman" w:hAnsi="Times New Roman" w:cs="Times New Roman"/>
          <w:sz w:val="24"/>
          <w:szCs w:val="24"/>
        </w:rPr>
        <w:t xml:space="preserve">the </w:t>
      </w:r>
      <w:r w:rsidR="0043141E">
        <w:rPr>
          <w:rFonts w:ascii="Times New Roman" w:hAnsi="Times New Roman" w:cs="Times New Roman"/>
          <w:sz w:val="24"/>
          <w:szCs w:val="24"/>
        </w:rPr>
        <w:t>C interstitials in the dumbbell configuration, close to a neighboring Si atom, to form a metastable C-Si spli</w:t>
      </w:r>
      <w:r w:rsidR="004E3A7D">
        <w:rPr>
          <w:rFonts w:ascii="Times New Roman" w:hAnsi="Times New Roman" w:cs="Times New Roman"/>
          <w:sz w:val="24"/>
          <w:szCs w:val="24"/>
        </w:rPr>
        <w:t>t interstitial, as shown in Figure</w:t>
      </w:r>
      <w:r w:rsidR="0043141E">
        <w:rPr>
          <w:rFonts w:ascii="Times New Roman" w:hAnsi="Times New Roman" w:cs="Times New Roman"/>
          <w:sz w:val="24"/>
          <w:szCs w:val="24"/>
        </w:rPr>
        <w:t xml:space="preserve"> </w:t>
      </w:r>
      <w:r w:rsidR="00F62F90">
        <w:rPr>
          <w:rFonts w:ascii="Times New Roman" w:hAnsi="Times New Roman" w:cs="Times New Roman"/>
          <w:sz w:val="24"/>
          <w:szCs w:val="24"/>
        </w:rPr>
        <w:t>3.1</w:t>
      </w:r>
      <w:r w:rsidR="007C1547">
        <w:rPr>
          <w:rFonts w:ascii="Times New Roman" w:hAnsi="Times New Roman" w:cs="Times New Roman"/>
          <w:sz w:val="24"/>
          <w:szCs w:val="24"/>
        </w:rPr>
        <w:t xml:space="preserve">3 </w:t>
      </w:r>
      <w:r w:rsidR="0043141E">
        <w:rPr>
          <w:rFonts w:ascii="Times New Roman" w:hAnsi="Times New Roman" w:cs="Times New Roman"/>
          <w:sz w:val="24"/>
          <w:szCs w:val="24"/>
        </w:rPr>
        <w:t>(b)</w:t>
      </w:r>
      <w:r>
        <w:rPr>
          <w:rFonts w:ascii="Times New Roman" w:hAnsi="Times New Roman" w:cs="Times New Roman"/>
          <w:sz w:val="24"/>
          <w:szCs w:val="24"/>
        </w:rPr>
        <w:t>, while the other C atom returns into the C lattice site</w:t>
      </w:r>
      <w:r w:rsidR="0043141E">
        <w:rPr>
          <w:rFonts w:ascii="Times New Roman" w:hAnsi="Times New Roman" w:cs="Times New Roman"/>
          <w:sz w:val="24"/>
          <w:szCs w:val="24"/>
        </w:rPr>
        <w:t>. This C-Si split interstitial rotates to allow the C interstitial to jump to the neighboring C site to form a new C</w:t>
      </w:r>
      <w:r w:rsidR="0043141E">
        <w:rPr>
          <w:rFonts w:ascii="Times New Roman" w:hAnsi="Times New Roman" w:cs="Times New Roman"/>
          <w:sz w:val="24"/>
          <w:szCs w:val="24"/>
          <w:vertAlign w:val="subscript"/>
        </w:rPr>
        <w:t>sp&lt;110&gt;</w:t>
      </w:r>
      <w:r w:rsidR="0043141E">
        <w:rPr>
          <w:rFonts w:ascii="Times New Roman" w:hAnsi="Times New Roman" w:cs="Times New Roman"/>
          <w:sz w:val="24"/>
          <w:szCs w:val="24"/>
        </w:rPr>
        <w:t>, and the displaced Si atom returns to its original position. For the diffusion of the C</w:t>
      </w:r>
      <w:r w:rsidR="0043141E">
        <w:rPr>
          <w:rFonts w:ascii="Times New Roman" w:hAnsi="Times New Roman" w:cs="Times New Roman"/>
          <w:sz w:val="24"/>
          <w:szCs w:val="24"/>
          <w:vertAlign w:val="subscript"/>
        </w:rPr>
        <w:t xml:space="preserve">sp&lt;100&gt; </w:t>
      </w:r>
      <w:r w:rsidR="0043141E">
        <w:rPr>
          <w:rFonts w:ascii="Times New Roman" w:hAnsi="Times New Roman" w:cs="Times New Roman"/>
          <w:sz w:val="24"/>
          <w:szCs w:val="24"/>
        </w:rPr>
        <w:t>along the SF direction, similar results are found, regardless of the charge state. In fact, when considering similar properties for C</w:t>
      </w:r>
      <w:r w:rsidR="0043141E">
        <w:rPr>
          <w:rFonts w:ascii="Times New Roman" w:hAnsi="Times New Roman" w:cs="Times New Roman"/>
          <w:sz w:val="24"/>
          <w:szCs w:val="24"/>
          <w:vertAlign w:val="subscript"/>
        </w:rPr>
        <w:t>sp&lt;100&gt;</w:t>
      </w:r>
      <w:r w:rsidR="0043141E">
        <w:rPr>
          <w:rFonts w:ascii="Times New Roman" w:hAnsi="Times New Roman" w:cs="Times New Roman"/>
          <w:sz w:val="24"/>
          <w:szCs w:val="24"/>
        </w:rPr>
        <w:t xml:space="preserve"> and C</w:t>
      </w:r>
      <w:r w:rsidR="0043141E">
        <w:rPr>
          <w:rFonts w:ascii="Times New Roman" w:hAnsi="Times New Roman" w:cs="Times New Roman"/>
          <w:sz w:val="24"/>
          <w:szCs w:val="24"/>
          <w:vertAlign w:val="subscript"/>
        </w:rPr>
        <w:t>sp&lt;110&gt;</w:t>
      </w:r>
      <w:r w:rsidR="0043141E">
        <w:rPr>
          <w:rFonts w:ascii="Times New Roman" w:hAnsi="Times New Roman" w:cs="Times New Roman"/>
          <w:sz w:val="24"/>
          <w:szCs w:val="24"/>
        </w:rPr>
        <w:t xml:space="preserve"> as discussed </w:t>
      </w:r>
      <w:r w:rsidR="007C1547">
        <w:rPr>
          <w:rFonts w:ascii="Times New Roman" w:hAnsi="Times New Roman" w:cs="Times New Roman"/>
          <w:sz w:val="24"/>
          <w:szCs w:val="24"/>
        </w:rPr>
        <w:t>above</w:t>
      </w:r>
      <w:r w:rsidR="0043141E">
        <w:rPr>
          <w:rFonts w:ascii="Times New Roman" w:hAnsi="Times New Roman" w:cs="Times New Roman"/>
          <w:sz w:val="24"/>
          <w:szCs w:val="24"/>
        </w:rPr>
        <w:t>, the comparable migration barriers for both configurations are reasonable. All of these lowest migration ba</w:t>
      </w:r>
      <w:r w:rsidR="007C1547">
        <w:rPr>
          <w:rFonts w:ascii="Times New Roman" w:hAnsi="Times New Roman" w:cs="Times New Roman"/>
          <w:sz w:val="24"/>
          <w:szCs w:val="24"/>
        </w:rPr>
        <w:t>rriers are summarized in Table 3.</w:t>
      </w:r>
      <w:r w:rsidR="001B2E80">
        <w:rPr>
          <w:rFonts w:ascii="Times New Roman" w:hAnsi="Times New Roman" w:cs="Times New Roman"/>
          <w:sz w:val="24"/>
          <w:szCs w:val="24"/>
        </w:rPr>
        <w:t>4.</w:t>
      </w:r>
    </w:p>
    <w:p w:rsidR="0043141E" w:rsidRDefault="0043141E"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perpendicular direction, the migration behavior follows a similar process as those in the parallel cases, except that the initial and final states are in different orientations and layers. </w:t>
      </w:r>
      <w:r w:rsidR="001B2E80">
        <w:rPr>
          <w:rFonts w:ascii="Times New Roman" w:hAnsi="Times New Roman" w:cs="Times New Roman"/>
          <w:sz w:val="24"/>
          <w:szCs w:val="24"/>
        </w:rPr>
        <w:t>Since they have different orientations, there would be an additional rotation in the migration path. Thus, the migration can be composed of two steps, the first step is similar to the parallel case, where one of carbon</w:t>
      </w:r>
      <w:r w:rsidR="004607DD">
        <w:rPr>
          <w:rFonts w:ascii="Times New Roman" w:hAnsi="Times New Roman" w:cs="Times New Roman"/>
          <w:sz w:val="24"/>
          <w:szCs w:val="24"/>
        </w:rPr>
        <w:t xml:space="preserve"> atoms in the dumbbell moves up or down to</w:t>
      </w:r>
      <w:r w:rsidR="001B2E80">
        <w:rPr>
          <w:rFonts w:ascii="Times New Roman" w:hAnsi="Times New Roman" w:cs="Times New Roman"/>
          <w:sz w:val="24"/>
          <w:szCs w:val="24"/>
        </w:rPr>
        <w:t>wards a neighboring silicon atom and kicks it to f</w:t>
      </w:r>
      <w:r w:rsidR="004607DD">
        <w:rPr>
          <w:rFonts w:ascii="Times New Roman" w:hAnsi="Times New Roman" w:cs="Times New Roman"/>
          <w:sz w:val="24"/>
          <w:szCs w:val="24"/>
        </w:rPr>
        <w:t>orm the C-Si split interstitial;</w:t>
      </w:r>
      <w:r w:rsidR="001B2E80">
        <w:rPr>
          <w:rFonts w:ascii="Times New Roman" w:hAnsi="Times New Roman" w:cs="Times New Roman"/>
          <w:sz w:val="24"/>
          <w:szCs w:val="24"/>
        </w:rPr>
        <w:t xml:space="preserve"> at the same time, </w:t>
      </w:r>
      <w:r w:rsidR="001B2E80">
        <w:rPr>
          <w:rFonts w:ascii="Times New Roman" w:hAnsi="Times New Roman" w:cs="Times New Roman"/>
          <w:sz w:val="24"/>
          <w:szCs w:val="24"/>
        </w:rPr>
        <w:lastRenderedPageBreak/>
        <w:t xml:space="preserve">the other carbon atoms returns into the carbon lattice site. The second step is that the carbon atom in the new formed C-Si split interstitial rotates towards the next-layer carbon atoms, forming the final C split interstitial, and the displaced Si atom returns to its original position. This process will gain energy and increase the migration barrier. </w:t>
      </w:r>
      <w:r>
        <w:rPr>
          <w:rFonts w:ascii="Times New Roman" w:hAnsi="Times New Roman" w:cs="Times New Roman"/>
          <w:sz w:val="24"/>
          <w:szCs w:val="24"/>
        </w:rPr>
        <w:t>The corresponding migrati</w:t>
      </w:r>
      <w:r w:rsidR="007C1547">
        <w:rPr>
          <w:rFonts w:ascii="Times New Roman" w:hAnsi="Times New Roman" w:cs="Times New Roman"/>
          <w:sz w:val="24"/>
          <w:szCs w:val="24"/>
        </w:rPr>
        <w:t>on barriers are shown in Table 3.</w:t>
      </w:r>
      <w:r w:rsidR="001B2E80">
        <w:rPr>
          <w:rFonts w:ascii="Times New Roman" w:hAnsi="Times New Roman" w:cs="Times New Roman"/>
          <w:sz w:val="24"/>
          <w:szCs w:val="24"/>
        </w:rPr>
        <w:t>4</w:t>
      </w:r>
      <w:r>
        <w:rPr>
          <w:rFonts w:ascii="Times New Roman" w:hAnsi="Times New Roman" w:cs="Times New Roman"/>
          <w:sz w:val="24"/>
          <w:szCs w:val="24"/>
        </w:rPr>
        <w:t>. Compared with those for the parallel cases, inter-plane diffusion is less probable, which suggests that the existence of the SF layer changes the local defect energy landscape and affects the migration pathway of the C interstitials.</w:t>
      </w:r>
      <w:r>
        <w:rPr>
          <w:rFonts w:ascii="Times New Roman" w:hAnsi="Times New Roman" w:cs="Times New Roman"/>
          <w:noProof/>
          <w:sz w:val="24"/>
          <w:szCs w:val="24"/>
        </w:rPr>
        <w:t xml:space="preserve"> </w:t>
      </w:r>
    </w:p>
    <w:p w:rsidR="0043141E" w:rsidRDefault="0043141E"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order to further study the influence of SF layer on the mobility of C interstitials, we compare the diffusion of C interstitials in the bulk with that in the SF region (Table </w:t>
      </w:r>
      <w:r w:rsidR="007C1547">
        <w:rPr>
          <w:rFonts w:ascii="Times New Roman" w:hAnsi="Times New Roman" w:cs="Times New Roman"/>
          <w:sz w:val="24"/>
          <w:szCs w:val="24"/>
        </w:rPr>
        <w:t>3.</w:t>
      </w:r>
      <w:r w:rsidR="001B2E80">
        <w:rPr>
          <w:rFonts w:ascii="Times New Roman" w:hAnsi="Times New Roman" w:cs="Times New Roman"/>
          <w:sz w:val="24"/>
          <w:szCs w:val="24"/>
        </w:rPr>
        <w:t>4</w:t>
      </w:r>
      <w:r w:rsidR="007C1547">
        <w:rPr>
          <w:rFonts w:ascii="Times New Roman" w:hAnsi="Times New Roman" w:cs="Times New Roman"/>
          <w:sz w:val="24"/>
          <w:szCs w:val="24"/>
        </w:rPr>
        <w:t>). Based on a previous study [3</w:t>
      </w:r>
      <w:r w:rsidR="00254618">
        <w:rPr>
          <w:rFonts w:ascii="Times New Roman" w:hAnsi="Times New Roman" w:cs="Times New Roman"/>
          <w:sz w:val="24"/>
          <w:szCs w:val="24"/>
        </w:rPr>
        <w:t>9</w:t>
      </w:r>
      <w:r>
        <w:rPr>
          <w:rFonts w:ascii="Times New Roman" w:hAnsi="Times New Roman" w:cs="Times New Roman"/>
          <w:sz w:val="24"/>
          <w:szCs w:val="24"/>
        </w:rPr>
        <w:t>], the direct hop from C</w:t>
      </w:r>
      <w:r>
        <w:rPr>
          <w:rFonts w:ascii="Times New Roman" w:hAnsi="Times New Roman" w:cs="Times New Roman"/>
          <w:sz w:val="24"/>
          <w:szCs w:val="24"/>
          <w:vertAlign w:val="subscript"/>
        </w:rPr>
        <w:t>sp&lt;100&gt;</w:t>
      </w:r>
      <w:r>
        <w:rPr>
          <w:rFonts w:ascii="Times New Roman" w:hAnsi="Times New Roman" w:cs="Times New Roman"/>
          <w:sz w:val="24"/>
          <w:szCs w:val="24"/>
        </w:rPr>
        <w:t xml:space="preserve"> to C</w:t>
      </w:r>
      <w:r>
        <w:rPr>
          <w:rFonts w:ascii="Times New Roman" w:hAnsi="Times New Roman" w:cs="Times New Roman"/>
          <w:sz w:val="24"/>
          <w:szCs w:val="24"/>
          <w:vertAlign w:val="subscript"/>
        </w:rPr>
        <w:t>sp&lt;100&gt;</w:t>
      </w:r>
      <w:r>
        <w:rPr>
          <w:rFonts w:ascii="Times New Roman" w:hAnsi="Times New Roman" w:cs="Times New Roman"/>
          <w:sz w:val="24"/>
          <w:szCs w:val="24"/>
        </w:rPr>
        <w:t xml:space="preserve"> is the most energetically favorable pathway in the bulk. </w:t>
      </w:r>
      <w:r w:rsidR="00AC1784">
        <w:rPr>
          <w:rFonts w:ascii="Times New Roman" w:hAnsi="Times New Roman" w:cs="Times New Roman"/>
          <w:sz w:val="24"/>
          <w:szCs w:val="24"/>
        </w:rPr>
        <w:t>Thus,</w:t>
      </w:r>
      <w:r>
        <w:rPr>
          <w:rFonts w:ascii="Times New Roman" w:hAnsi="Times New Roman" w:cs="Times New Roman"/>
          <w:sz w:val="24"/>
          <w:szCs w:val="24"/>
        </w:rPr>
        <w:t xml:space="preserve"> in this work, we only consider this process. It is noted that the intra-plane mobility of the C interstitials near the SF layer is comparable with</w:t>
      </w:r>
      <w:r w:rsidR="004607DD">
        <w:rPr>
          <w:rFonts w:ascii="Times New Roman" w:hAnsi="Times New Roman" w:cs="Times New Roman"/>
          <w:sz w:val="24"/>
          <w:szCs w:val="24"/>
        </w:rPr>
        <w:t xml:space="preserve"> that in the bulk, especially for</w:t>
      </w:r>
      <w:r>
        <w:rPr>
          <w:rFonts w:ascii="Times New Roman" w:hAnsi="Times New Roman" w:cs="Times New Roman"/>
          <w:sz w:val="24"/>
          <w:szCs w:val="24"/>
        </w:rPr>
        <w:t xml:space="preserve"> the positive and neutral charge state; while in the negative charge state, the migration barrier in the SF region is twice as high as that in the bulk. These results indicate that the influence of stacking faults on the mobility of C interstitials depends on the localization of electrons or holes near the SFs. Under hole-localized (</w:t>
      </w:r>
      <w:r>
        <w:rPr>
          <w:rFonts w:ascii="Times New Roman" w:hAnsi="Times New Roman" w:cs="Times New Roman"/>
          <w:i/>
          <w:sz w:val="24"/>
          <w:szCs w:val="24"/>
        </w:rPr>
        <w:t>p</w:t>
      </w:r>
      <w:r>
        <w:rPr>
          <w:rFonts w:ascii="Times New Roman" w:hAnsi="Times New Roman" w:cs="Times New Roman"/>
          <w:sz w:val="24"/>
          <w:szCs w:val="24"/>
        </w:rPr>
        <w:t xml:space="preserve">-type) or compensated conditions, the existence of the SF layer has no significant effect on the intra-plane diffusion, but inhibits the inter-plane diffusion. In the electron-localized case, </w:t>
      </w:r>
      <w:r w:rsidRPr="00C826D0">
        <w:rPr>
          <w:rFonts w:ascii="Times New Roman" w:hAnsi="Times New Roman" w:cs="Times New Roman"/>
          <w:i/>
          <w:sz w:val="24"/>
          <w:szCs w:val="24"/>
        </w:rPr>
        <w:t>i.e.</w:t>
      </w:r>
      <w:r>
        <w:rPr>
          <w:rFonts w:ascii="Times New Roman" w:hAnsi="Times New Roman" w:cs="Times New Roman"/>
          <w:sz w:val="24"/>
          <w:szCs w:val="24"/>
        </w:rPr>
        <w:t xml:space="preserve"> </w:t>
      </w:r>
      <w:r>
        <w:rPr>
          <w:rFonts w:ascii="Times New Roman" w:hAnsi="Times New Roman" w:cs="Times New Roman"/>
          <w:i/>
          <w:sz w:val="24"/>
          <w:szCs w:val="24"/>
        </w:rPr>
        <w:t>n</w:t>
      </w:r>
      <w:r>
        <w:rPr>
          <w:rFonts w:ascii="Times New Roman" w:hAnsi="Times New Roman" w:cs="Times New Roman"/>
          <w:sz w:val="24"/>
          <w:szCs w:val="24"/>
        </w:rPr>
        <w:t>-type, both directions are blocked. Therefore, the migration of C interstitials cannot be responsible for the enhanced defect annihilation near the SFs.</w:t>
      </w:r>
    </w:p>
    <w:p w:rsidR="001B2E80" w:rsidRPr="000C541A" w:rsidRDefault="000C541A" w:rsidP="001B2E80">
      <w:pPr>
        <w:pStyle w:val="4"/>
        <w:spacing w:after="240"/>
        <w:rPr>
          <w:rFonts w:ascii="Times New Roman" w:hAnsi="Times New Roman" w:cs="Times New Roman"/>
          <w:color w:val="auto"/>
          <w:sz w:val="24"/>
        </w:rPr>
      </w:pPr>
      <w:r>
        <w:rPr>
          <w:rFonts w:ascii="Times New Roman" w:hAnsi="Times New Roman" w:cs="Times New Roman"/>
          <w:color w:val="auto"/>
          <w:sz w:val="24"/>
        </w:rPr>
        <w:t>3.3.2.3 Silicon I</w:t>
      </w:r>
      <w:r w:rsidR="001B2E80" w:rsidRPr="000C541A">
        <w:rPr>
          <w:rFonts w:ascii="Times New Roman" w:hAnsi="Times New Roman" w:cs="Times New Roman"/>
          <w:color w:val="auto"/>
          <w:sz w:val="24"/>
        </w:rPr>
        <w:t>nterstitial</w:t>
      </w:r>
    </w:p>
    <w:p w:rsidR="0009169A" w:rsidRDefault="00634B90"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w:t>
      </w:r>
      <w:r w:rsidRPr="00994865">
        <w:rPr>
          <w:rFonts w:ascii="Times New Roman" w:hAnsi="Times New Roman" w:cs="Times New Roman"/>
          <w:sz w:val="24"/>
          <w:szCs w:val="24"/>
        </w:rPr>
        <w:t>above</w:t>
      </w:r>
      <w:r>
        <w:rPr>
          <w:rFonts w:ascii="Times New Roman" w:hAnsi="Times New Roman" w:cs="Times New Roman"/>
          <w:sz w:val="24"/>
          <w:szCs w:val="24"/>
        </w:rPr>
        <w:t xml:space="preserve"> sections, we have shown that the two most energetically favorable Si interstitial configurations are the pyramid-like (type 3 and type 5) and &lt;110&gt;-oriented split </w:t>
      </w:r>
      <w:r>
        <w:rPr>
          <w:rFonts w:ascii="Times New Roman" w:hAnsi="Times New Roman" w:cs="Times New Roman"/>
          <w:sz w:val="24"/>
          <w:szCs w:val="24"/>
        </w:rPr>
        <w:lastRenderedPageBreak/>
        <w:t xml:space="preserve">interstitial (type 2) in </w:t>
      </w:r>
      <w:r w:rsidRPr="00634B90">
        <w:rPr>
          <w:rFonts w:ascii="Times New Roman" w:hAnsi="Times New Roman" w:cs="Times New Roman"/>
          <w:i/>
          <w:sz w:val="24"/>
          <w:szCs w:val="24"/>
        </w:rPr>
        <w:t>p</w:t>
      </w:r>
      <w:r>
        <w:rPr>
          <w:rFonts w:ascii="Times New Roman" w:hAnsi="Times New Roman" w:cs="Times New Roman"/>
          <w:sz w:val="24"/>
          <w:szCs w:val="24"/>
        </w:rPr>
        <w:t xml:space="preserve">-type and compensated or </w:t>
      </w:r>
      <w:r w:rsidRPr="00634B90">
        <w:rPr>
          <w:rFonts w:ascii="Times New Roman" w:hAnsi="Times New Roman" w:cs="Times New Roman"/>
          <w:i/>
          <w:sz w:val="24"/>
          <w:szCs w:val="24"/>
        </w:rPr>
        <w:t>n</w:t>
      </w:r>
      <w:r>
        <w:rPr>
          <w:rFonts w:ascii="Times New Roman" w:hAnsi="Times New Roman" w:cs="Times New Roman"/>
          <w:sz w:val="24"/>
          <w:szCs w:val="24"/>
        </w:rPr>
        <w:t xml:space="preserve">-type materials, respectively. Besides that, many metastable configurations exist near the SF layer. Thus, the migration between the energetically favorable sites may involve these metastable configurations as an intermediate site or may proceed by direct hops. </w:t>
      </w:r>
      <w:r w:rsidR="0043141E">
        <w:rPr>
          <w:rFonts w:ascii="Times New Roman" w:hAnsi="Times New Roman" w:cs="Times New Roman"/>
          <w:sz w:val="24"/>
          <w:szCs w:val="24"/>
        </w:rPr>
        <w:t>In order to clarify the migration mechanism, we examined all of these migration pathways, under the assumption that the charge state is not altered during the diffusion.</w:t>
      </w:r>
      <w:r>
        <w:rPr>
          <w:rFonts w:ascii="Times New Roman" w:hAnsi="Times New Roman" w:cs="Times New Roman"/>
          <w:sz w:val="24"/>
          <w:szCs w:val="24"/>
        </w:rPr>
        <w:t xml:space="preserve"> Depending on the migration direction, </w:t>
      </w:r>
      <w:r w:rsidRPr="00C826D0">
        <w:rPr>
          <w:rFonts w:ascii="Times New Roman" w:hAnsi="Times New Roman" w:cs="Times New Roman"/>
          <w:i/>
          <w:sz w:val="24"/>
          <w:szCs w:val="24"/>
        </w:rPr>
        <w:t xml:space="preserve">i.e. </w:t>
      </w:r>
      <w:r>
        <w:rPr>
          <w:rFonts w:ascii="Times New Roman" w:hAnsi="Times New Roman" w:cs="Times New Roman"/>
          <w:sz w:val="24"/>
          <w:szCs w:val="24"/>
        </w:rPr>
        <w:t>perpendicular and parallel to the SF layer, different migration paths can</w:t>
      </w:r>
      <w:r w:rsidR="004E3A7D">
        <w:rPr>
          <w:rFonts w:ascii="Times New Roman" w:hAnsi="Times New Roman" w:cs="Times New Roman"/>
          <w:sz w:val="24"/>
          <w:szCs w:val="24"/>
        </w:rPr>
        <w:t xml:space="preserve"> be found as described in Table</w:t>
      </w:r>
      <w:r>
        <w:rPr>
          <w:rFonts w:ascii="Times New Roman" w:hAnsi="Times New Roman" w:cs="Times New Roman"/>
          <w:sz w:val="24"/>
          <w:szCs w:val="24"/>
        </w:rPr>
        <w:t xml:space="preserve"> 3.5. In addition, the most possible migration paths in bulk 3C-SiC are also given as a reference.</w:t>
      </w:r>
    </w:p>
    <w:p w:rsidR="00443FE3" w:rsidRDefault="00C57448"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Under </w:t>
      </w:r>
      <w:r>
        <w:rPr>
          <w:rFonts w:ascii="Times New Roman" w:hAnsi="Times New Roman" w:cs="Times New Roman"/>
          <w:i/>
          <w:sz w:val="24"/>
          <w:szCs w:val="24"/>
        </w:rPr>
        <w:t>p</w:t>
      </w:r>
      <w:r>
        <w:rPr>
          <w:rFonts w:ascii="Times New Roman" w:hAnsi="Times New Roman" w:cs="Times New Roman"/>
          <w:sz w:val="24"/>
          <w:szCs w:val="24"/>
        </w:rPr>
        <w:t>-type conditions, the most stable interstitial is the pyramid-like Si interstitial, which exists in two different positions near the SF layer</w:t>
      </w:r>
      <w:r w:rsidR="0037056F">
        <w:rPr>
          <w:rFonts w:ascii="Times New Roman" w:hAnsi="Times New Roman" w:cs="Times New Roman"/>
          <w:sz w:val="24"/>
          <w:szCs w:val="24"/>
        </w:rPr>
        <w:t>, as shown in Fig</w:t>
      </w:r>
      <w:r w:rsidR="004E3A7D">
        <w:rPr>
          <w:rFonts w:ascii="Times New Roman" w:hAnsi="Times New Roman" w:cs="Times New Roman"/>
          <w:sz w:val="24"/>
          <w:szCs w:val="24"/>
        </w:rPr>
        <w:t>ure</w:t>
      </w:r>
      <w:r w:rsidR="0037056F">
        <w:rPr>
          <w:rFonts w:ascii="Times New Roman" w:hAnsi="Times New Roman" w:cs="Times New Roman"/>
          <w:sz w:val="24"/>
          <w:szCs w:val="24"/>
        </w:rPr>
        <w:t xml:space="preserve"> 3.3</w:t>
      </w:r>
      <w:r>
        <w:rPr>
          <w:rFonts w:ascii="Times New Roman" w:hAnsi="Times New Roman" w:cs="Times New Roman"/>
          <w:sz w:val="24"/>
          <w:szCs w:val="24"/>
        </w:rPr>
        <w:t>. In the perpendicular SF plane direction, we consider two different types of migration mechanisms: (1) a direct hop</w:t>
      </w:r>
      <w:r w:rsidR="00443FE3" w:rsidRPr="00443FE3">
        <w:rPr>
          <w:rFonts w:ascii="Times New Roman" w:hAnsi="Times New Roman" w:cs="Times New Roman"/>
          <w:sz w:val="24"/>
          <w:szCs w:val="24"/>
        </w:rPr>
        <w:t xml:space="preserve"> </w:t>
      </w:r>
      <w:r w:rsidR="00443FE3">
        <w:rPr>
          <w:rFonts w:ascii="Times New Roman" w:hAnsi="Times New Roman" w:cs="Times New Roman"/>
          <w:sz w:val="24"/>
          <w:szCs w:val="24"/>
        </w:rPr>
        <w:t>between type 3 ↔ type 5</w:t>
      </w:r>
      <w:r>
        <w:rPr>
          <w:rFonts w:ascii="Times New Roman" w:hAnsi="Times New Roman" w:cs="Times New Roman"/>
          <w:sz w:val="24"/>
          <w:szCs w:val="24"/>
        </w:rPr>
        <w:t xml:space="preserve">, and (2) a kick-out mechanism, </w:t>
      </w:r>
      <w:r w:rsidR="0009169A">
        <w:rPr>
          <w:rFonts w:ascii="Times New Roman" w:hAnsi="Times New Roman" w:cs="Times New Roman"/>
          <w:sz w:val="24"/>
          <w:szCs w:val="24"/>
        </w:rPr>
        <w:t xml:space="preserve">type 3 ↔ type 4 ↔ type 5, </w:t>
      </w:r>
      <w:r>
        <w:rPr>
          <w:rFonts w:ascii="Times New Roman" w:hAnsi="Times New Roman" w:cs="Times New Roman"/>
          <w:sz w:val="24"/>
          <w:szCs w:val="24"/>
        </w:rPr>
        <w:t>taking the Si split interstitial in the SF layer as an intermediate site</w:t>
      </w:r>
      <w:r w:rsidR="00443FE3">
        <w:rPr>
          <w:rFonts w:ascii="Times New Roman" w:hAnsi="Times New Roman" w:cs="Times New Roman"/>
          <w:sz w:val="24"/>
          <w:szCs w:val="24"/>
        </w:rPr>
        <w:t>,</w:t>
      </w:r>
      <w:r w:rsidR="004E3A7D">
        <w:rPr>
          <w:rFonts w:ascii="Times New Roman" w:hAnsi="Times New Roman" w:cs="Times New Roman"/>
          <w:sz w:val="24"/>
          <w:szCs w:val="24"/>
        </w:rPr>
        <w:t xml:space="preserve"> as shown in Figure</w:t>
      </w:r>
      <w:r w:rsidR="0009169A">
        <w:rPr>
          <w:rFonts w:ascii="Times New Roman" w:hAnsi="Times New Roman" w:cs="Times New Roman"/>
          <w:sz w:val="24"/>
          <w:szCs w:val="24"/>
        </w:rPr>
        <w:t xml:space="preserve"> 3.14 (a)-(d)</w:t>
      </w:r>
      <w:r>
        <w:rPr>
          <w:rFonts w:ascii="Times New Roman" w:hAnsi="Times New Roman" w:cs="Times New Roman"/>
          <w:sz w:val="24"/>
          <w:szCs w:val="24"/>
        </w:rPr>
        <w:t>. In the latter case, the pyramid-like Si interstitial first moves toward a Si neighbor and kicks it out of the lattice site, forming a split interstitial along &lt;110&gt; direction in the SF layer</w:t>
      </w:r>
      <w:r w:rsidR="0009169A">
        <w:rPr>
          <w:rFonts w:ascii="Times New Roman" w:hAnsi="Times New Roman" w:cs="Times New Roman"/>
          <w:sz w:val="24"/>
          <w:szCs w:val="24"/>
        </w:rPr>
        <w:t>, as shown in Fig</w:t>
      </w:r>
      <w:r w:rsidR="004E3A7D">
        <w:rPr>
          <w:rFonts w:ascii="Times New Roman" w:hAnsi="Times New Roman" w:cs="Times New Roman"/>
          <w:sz w:val="24"/>
          <w:szCs w:val="24"/>
        </w:rPr>
        <w:t>ure</w:t>
      </w:r>
      <w:r w:rsidR="0009169A">
        <w:rPr>
          <w:rFonts w:ascii="Times New Roman" w:hAnsi="Times New Roman" w:cs="Times New Roman"/>
          <w:sz w:val="24"/>
          <w:szCs w:val="24"/>
        </w:rPr>
        <w:t xml:space="preserve"> 3.14 (b)</w:t>
      </w:r>
      <w:r>
        <w:rPr>
          <w:rFonts w:ascii="Times New Roman" w:hAnsi="Times New Roman" w:cs="Times New Roman"/>
          <w:sz w:val="24"/>
          <w:szCs w:val="24"/>
        </w:rPr>
        <w:t xml:space="preserve">. Due to the existence of the SF layer, a rotation of this split interstitial will continually drive it to diffuse into the pyramid-like site, as discussed </w:t>
      </w:r>
      <w:r w:rsidR="00443FE3">
        <w:rPr>
          <w:rFonts w:ascii="Times New Roman" w:hAnsi="Times New Roman" w:cs="Times New Roman"/>
          <w:sz w:val="24"/>
          <w:szCs w:val="24"/>
        </w:rPr>
        <w:t>above</w:t>
      </w:r>
      <w:r>
        <w:rPr>
          <w:rFonts w:ascii="Times New Roman" w:hAnsi="Times New Roman" w:cs="Times New Roman"/>
          <w:sz w:val="24"/>
          <w:szCs w:val="24"/>
        </w:rPr>
        <w:t xml:space="preserve">, which decreases the diffusion barrier. In the first step, </w:t>
      </w:r>
      <w:r w:rsidR="004E3A7D">
        <w:rPr>
          <w:rFonts w:ascii="Times New Roman" w:hAnsi="Times New Roman" w:cs="Times New Roman"/>
          <w:sz w:val="24"/>
          <w:szCs w:val="24"/>
        </w:rPr>
        <w:t>as shown in Figure</w:t>
      </w:r>
      <w:r w:rsidR="0009169A">
        <w:rPr>
          <w:rFonts w:ascii="Times New Roman" w:hAnsi="Times New Roman" w:cs="Times New Roman"/>
          <w:sz w:val="24"/>
          <w:szCs w:val="24"/>
        </w:rPr>
        <w:t xml:space="preserve"> 3.14 (a) and (b), </w:t>
      </w:r>
      <w:r>
        <w:rPr>
          <w:rFonts w:ascii="Times New Roman" w:hAnsi="Times New Roman" w:cs="Times New Roman"/>
          <w:sz w:val="24"/>
          <w:szCs w:val="24"/>
        </w:rPr>
        <w:t>the corresponding barriers are 0.65 eV and 0.92 eV for the +1</w:t>
      </w:r>
      <w:r w:rsidRPr="00C57448">
        <w:rPr>
          <w:rFonts w:ascii="Times New Roman" w:hAnsi="Times New Roman" w:cs="Times New Roman"/>
          <w:sz w:val="24"/>
          <w:szCs w:val="24"/>
        </w:rPr>
        <w:t xml:space="preserve"> </w:t>
      </w:r>
      <w:r>
        <w:rPr>
          <w:rFonts w:ascii="Times New Roman" w:hAnsi="Times New Roman" w:cs="Times New Roman"/>
          <w:sz w:val="24"/>
          <w:szCs w:val="24"/>
        </w:rPr>
        <w:t xml:space="preserve">and +2 charge states, respectively. In the second step, </w:t>
      </w:r>
      <w:r w:rsidR="004E3A7D">
        <w:rPr>
          <w:rFonts w:ascii="Times New Roman" w:hAnsi="Times New Roman" w:cs="Times New Roman"/>
          <w:sz w:val="24"/>
          <w:szCs w:val="24"/>
        </w:rPr>
        <w:t>in Figure</w:t>
      </w:r>
      <w:r w:rsidR="004938C5">
        <w:rPr>
          <w:rFonts w:ascii="Times New Roman" w:hAnsi="Times New Roman" w:cs="Times New Roman"/>
          <w:sz w:val="24"/>
          <w:szCs w:val="24"/>
        </w:rPr>
        <w:t xml:space="preserve"> 3.14 (c) and (d), </w:t>
      </w:r>
      <w:r>
        <w:rPr>
          <w:rFonts w:ascii="Times New Roman" w:hAnsi="Times New Roman" w:cs="Times New Roman"/>
          <w:sz w:val="24"/>
          <w:szCs w:val="24"/>
        </w:rPr>
        <w:t xml:space="preserve">the diffusion distance </w:t>
      </w:r>
      <w:r w:rsidR="0037056F">
        <w:rPr>
          <w:rFonts w:ascii="Times New Roman" w:hAnsi="Times New Roman" w:cs="Times New Roman"/>
          <w:sz w:val="24"/>
          <w:szCs w:val="24"/>
        </w:rPr>
        <w:t xml:space="preserve">between type 4 and type 5 </w:t>
      </w:r>
      <w:r>
        <w:rPr>
          <w:rFonts w:ascii="Times New Roman" w:hAnsi="Times New Roman" w:cs="Times New Roman"/>
          <w:sz w:val="24"/>
          <w:szCs w:val="24"/>
        </w:rPr>
        <w:t xml:space="preserve">becomes shorter due to the rotation, thus lowering the barriers to 0.18 eV and 0.10 eV for the +1 and +2 charge states, respectively. </w:t>
      </w:r>
      <w:r>
        <w:rPr>
          <w:rFonts w:ascii="Times New Roman" w:hAnsi="Times New Roman" w:cs="Times New Roman"/>
          <w:sz w:val="24"/>
          <w:szCs w:val="24"/>
        </w:rPr>
        <w:lastRenderedPageBreak/>
        <w:t>In the opposite direction</w:t>
      </w:r>
      <w:r w:rsidR="0037056F">
        <w:rPr>
          <w:rFonts w:ascii="Times New Roman" w:hAnsi="Times New Roman" w:cs="Times New Roman"/>
          <w:sz w:val="24"/>
          <w:szCs w:val="24"/>
        </w:rPr>
        <w:t>,</w:t>
      </w:r>
      <w:r w:rsidR="0037056F" w:rsidRPr="0037056F">
        <w:rPr>
          <w:rFonts w:ascii="Times New Roman" w:hAnsi="Times New Roman" w:cs="Times New Roman"/>
          <w:sz w:val="24"/>
          <w:szCs w:val="24"/>
        </w:rPr>
        <w:t xml:space="preserve"> </w:t>
      </w:r>
      <w:r w:rsidR="0037056F">
        <w:rPr>
          <w:rFonts w:ascii="Times New Roman" w:hAnsi="Times New Roman" w:cs="Times New Roman"/>
          <w:sz w:val="24"/>
          <w:szCs w:val="24"/>
        </w:rPr>
        <w:t>type 5→ type 4→ type 3</w:t>
      </w:r>
      <w:r>
        <w:rPr>
          <w:rFonts w:ascii="Times New Roman" w:hAnsi="Times New Roman" w:cs="Times New Roman"/>
          <w:sz w:val="24"/>
          <w:szCs w:val="24"/>
        </w:rPr>
        <w:t>, a similar diffusion behavior is observed. The migration barriers are about 0.89 eV and 0.83</w:t>
      </w:r>
      <w:r w:rsidR="0043141E">
        <w:rPr>
          <w:rFonts w:ascii="Times New Roman" w:hAnsi="Times New Roman" w:cs="Times New Roman"/>
          <w:sz w:val="24"/>
          <w:szCs w:val="24"/>
        </w:rPr>
        <w:t>eV for the +1 and +2 charge states in the first step, respectively; and about 0.21 eV and 0.12 eV for the +1 and +2 charge states in the second step, respectively.</w:t>
      </w:r>
    </w:p>
    <w:p w:rsidR="0043141E" w:rsidRDefault="0043141E"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the direct hop mechanism, the migration pathway passes through the SF layer perpendicularly. The transition state lies in the SF layer with a strong repulsion on the surrounding Si neighbors. The migration barrier for this path is about 2.6 eV, regardless of the charge states. From these results, we can confirm that the kick-out mechanism in the perpendicular direction is predominant. In addition, compared with the migration barrier in the bulk, as summarized in Table 3</w:t>
      </w:r>
      <w:r w:rsidR="009F3960">
        <w:rPr>
          <w:rFonts w:ascii="Times New Roman" w:hAnsi="Times New Roman" w:cs="Times New Roman"/>
          <w:sz w:val="24"/>
          <w:szCs w:val="24"/>
        </w:rPr>
        <w:t>.</w:t>
      </w:r>
      <w:r w:rsidR="00634B90">
        <w:rPr>
          <w:rFonts w:ascii="Times New Roman" w:hAnsi="Times New Roman" w:cs="Times New Roman"/>
          <w:sz w:val="24"/>
          <w:szCs w:val="24"/>
        </w:rPr>
        <w:t>5</w:t>
      </w:r>
      <w:r>
        <w:rPr>
          <w:rFonts w:ascii="Times New Roman" w:hAnsi="Times New Roman" w:cs="Times New Roman"/>
          <w:sz w:val="24"/>
          <w:szCs w:val="24"/>
        </w:rPr>
        <w:t xml:space="preserve">, </w:t>
      </w:r>
      <w:r w:rsidR="009F3960">
        <w:rPr>
          <w:rFonts w:ascii="Times New Roman" w:hAnsi="Times New Roman" w:cs="Times New Roman"/>
          <w:sz w:val="24"/>
          <w:szCs w:val="24"/>
        </w:rPr>
        <w:t>the</w:t>
      </w:r>
      <w:r>
        <w:rPr>
          <w:rFonts w:ascii="Times New Roman" w:hAnsi="Times New Roman" w:cs="Times New Roman"/>
          <w:sz w:val="24"/>
          <w:szCs w:val="24"/>
        </w:rPr>
        <w:t xml:space="preserve"> inter-plane mobility of Si interstitials in the SF region is enhanced due to the rotation.   </w:t>
      </w:r>
    </w:p>
    <w:p w:rsidR="004938C5" w:rsidRDefault="0043141E"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Since the pyramid-like Si interstitials can sit within different layers</w:t>
      </w:r>
      <w:r w:rsidR="004938C5">
        <w:rPr>
          <w:rFonts w:ascii="Times New Roman" w:hAnsi="Times New Roman" w:cs="Times New Roman"/>
          <w:sz w:val="24"/>
          <w:szCs w:val="24"/>
        </w:rPr>
        <w:t>, as shown in Fig</w:t>
      </w:r>
      <w:r w:rsidR="004E3A7D">
        <w:rPr>
          <w:rFonts w:ascii="Times New Roman" w:hAnsi="Times New Roman" w:cs="Times New Roman"/>
          <w:sz w:val="24"/>
          <w:szCs w:val="24"/>
        </w:rPr>
        <w:t>ure</w:t>
      </w:r>
      <w:r w:rsidR="004938C5">
        <w:rPr>
          <w:rFonts w:ascii="Times New Roman" w:hAnsi="Times New Roman" w:cs="Times New Roman"/>
          <w:sz w:val="24"/>
          <w:szCs w:val="24"/>
        </w:rPr>
        <w:t xml:space="preserve"> 3.14 (a) and (b)</w:t>
      </w:r>
      <w:r>
        <w:rPr>
          <w:rFonts w:ascii="Times New Roman" w:hAnsi="Times New Roman" w:cs="Times New Roman"/>
          <w:sz w:val="24"/>
          <w:szCs w:val="24"/>
        </w:rPr>
        <w:t xml:space="preserve">, there are two separate migration pathways in the parallel direction. In the first case, for the position between the SF and the B1 layer, </w:t>
      </w:r>
      <w:r w:rsidR="002F570B">
        <w:rPr>
          <w:rFonts w:ascii="Times New Roman" w:hAnsi="Times New Roman" w:cs="Times New Roman"/>
          <w:sz w:val="24"/>
          <w:szCs w:val="24"/>
        </w:rPr>
        <w:t xml:space="preserve">three migration mechanisms should be considered: (1) a direct migration between type 3↔ </w:t>
      </w:r>
      <w:r w:rsidR="004607DD">
        <w:rPr>
          <w:rFonts w:ascii="Times New Roman" w:hAnsi="Times New Roman" w:cs="Times New Roman"/>
          <w:sz w:val="24"/>
          <w:szCs w:val="24"/>
        </w:rPr>
        <w:t>type 3. The migration barrier in</w:t>
      </w:r>
      <w:r w:rsidR="002F570B">
        <w:rPr>
          <w:rFonts w:ascii="Times New Roman" w:hAnsi="Times New Roman" w:cs="Times New Roman"/>
          <w:sz w:val="24"/>
          <w:szCs w:val="24"/>
        </w:rPr>
        <w:t xml:space="preserve"> this process is much higher than other mechanisms, thu</w:t>
      </w:r>
      <w:r w:rsidR="004607DD">
        <w:rPr>
          <w:rFonts w:ascii="Times New Roman" w:hAnsi="Times New Roman" w:cs="Times New Roman"/>
          <w:sz w:val="24"/>
          <w:szCs w:val="24"/>
        </w:rPr>
        <w:t>s it would not be easy to occur</w:t>
      </w:r>
      <w:r w:rsidR="002F570B">
        <w:rPr>
          <w:rFonts w:ascii="Times New Roman" w:hAnsi="Times New Roman" w:cs="Times New Roman"/>
          <w:sz w:val="24"/>
          <w:szCs w:val="24"/>
        </w:rPr>
        <w:t xml:space="preserve"> at room temperature. (2) a kick-out mechanism, </w:t>
      </w:r>
      <w:r w:rsidR="004607DD">
        <w:rPr>
          <w:rFonts w:ascii="Times New Roman" w:hAnsi="Times New Roman" w:cs="Times New Roman"/>
          <w:sz w:val="24"/>
          <w:szCs w:val="24"/>
        </w:rPr>
        <w:t>that prefers</w:t>
      </w:r>
      <w:r w:rsidR="002F570B">
        <w:rPr>
          <w:rFonts w:ascii="Times New Roman" w:hAnsi="Times New Roman" w:cs="Times New Roman"/>
          <w:sz w:val="24"/>
          <w:szCs w:val="24"/>
        </w:rPr>
        <w:t xml:space="preserve"> the Si</w:t>
      </w:r>
      <w:r w:rsidR="002F570B" w:rsidRPr="001D13D3">
        <w:rPr>
          <w:rFonts w:ascii="Times New Roman" w:hAnsi="Times New Roman" w:cs="Times New Roman"/>
          <w:sz w:val="24"/>
          <w:szCs w:val="24"/>
          <w:vertAlign w:val="subscript"/>
        </w:rPr>
        <w:t>sp&lt;110&gt;</w:t>
      </w:r>
      <w:r w:rsidR="002F570B">
        <w:rPr>
          <w:rFonts w:ascii="Times New Roman" w:hAnsi="Times New Roman" w:cs="Times New Roman"/>
          <w:sz w:val="24"/>
          <w:szCs w:val="24"/>
        </w:rPr>
        <w:t xml:space="preserve"> as an intermediate site, type3→ type 2→ type 3, which is similar with that in bulk. Since for Si</w:t>
      </w:r>
      <w:r w:rsidR="002F570B" w:rsidRPr="002B104E">
        <w:rPr>
          <w:rFonts w:ascii="Times New Roman" w:hAnsi="Times New Roman" w:cs="Times New Roman"/>
          <w:sz w:val="24"/>
          <w:szCs w:val="24"/>
          <w:vertAlign w:val="subscript"/>
        </w:rPr>
        <w:t>sp&lt;110&gt;</w:t>
      </w:r>
      <w:r w:rsidR="002F570B">
        <w:rPr>
          <w:rFonts w:ascii="Times New Roman" w:hAnsi="Times New Roman" w:cs="Times New Roman"/>
          <w:sz w:val="24"/>
          <w:szCs w:val="24"/>
        </w:rPr>
        <w:t xml:space="preserve"> in type 2 the charge state +2 is not the g</w:t>
      </w:r>
      <w:r w:rsidR="004607DD">
        <w:rPr>
          <w:rFonts w:ascii="Times New Roman" w:hAnsi="Times New Roman" w:cs="Times New Roman"/>
          <w:sz w:val="24"/>
          <w:szCs w:val="24"/>
        </w:rPr>
        <w:t>round state, a charge transfer c</w:t>
      </w:r>
      <w:r w:rsidR="002F570B">
        <w:rPr>
          <w:rFonts w:ascii="Times New Roman" w:hAnsi="Times New Roman" w:cs="Times New Roman"/>
          <w:sz w:val="24"/>
          <w:szCs w:val="24"/>
        </w:rPr>
        <w:t>ould occur</w:t>
      </w:r>
      <w:r w:rsidR="004607DD">
        <w:rPr>
          <w:rFonts w:ascii="Times New Roman" w:hAnsi="Times New Roman" w:cs="Times New Roman"/>
          <w:sz w:val="24"/>
          <w:szCs w:val="24"/>
        </w:rPr>
        <w:t>,</w:t>
      </w:r>
      <w:r w:rsidR="002F570B">
        <w:rPr>
          <w:rFonts w:ascii="Times New Roman" w:hAnsi="Times New Roman" w:cs="Times New Roman"/>
          <w:sz w:val="24"/>
          <w:szCs w:val="24"/>
        </w:rPr>
        <w:t xml:space="preserve"> which can increase the barrier. From the higher migration barrier</w:t>
      </w:r>
      <w:r w:rsidR="004607DD">
        <w:rPr>
          <w:rFonts w:ascii="Times New Roman" w:hAnsi="Times New Roman" w:cs="Times New Roman"/>
          <w:sz w:val="24"/>
          <w:szCs w:val="24"/>
        </w:rPr>
        <w:t>,</w:t>
      </w:r>
      <w:r w:rsidR="002F570B">
        <w:rPr>
          <w:rFonts w:ascii="Times New Roman" w:hAnsi="Times New Roman" w:cs="Times New Roman"/>
          <w:sz w:val="24"/>
          <w:szCs w:val="24"/>
        </w:rPr>
        <w:t xml:space="preserve"> we know this path is not very likely.</w:t>
      </w:r>
      <w:r w:rsidR="002F570B" w:rsidRPr="002F570B">
        <w:rPr>
          <w:rFonts w:ascii="Times New Roman" w:hAnsi="Times New Roman" w:cs="Times New Roman"/>
          <w:sz w:val="24"/>
          <w:szCs w:val="24"/>
        </w:rPr>
        <w:t xml:space="preserve"> </w:t>
      </w:r>
      <w:r w:rsidR="002F570B">
        <w:rPr>
          <w:rFonts w:ascii="Times New Roman" w:hAnsi="Times New Roman" w:cs="Times New Roman"/>
          <w:sz w:val="24"/>
          <w:szCs w:val="24"/>
        </w:rPr>
        <w:t>(3) a kick-out mechanism,</w:t>
      </w:r>
      <w:r w:rsidR="002F570B" w:rsidRPr="006F5964">
        <w:rPr>
          <w:rFonts w:ascii="Times New Roman" w:hAnsi="Times New Roman" w:cs="Times New Roman"/>
          <w:sz w:val="24"/>
          <w:szCs w:val="24"/>
        </w:rPr>
        <w:t xml:space="preserve"> </w:t>
      </w:r>
      <w:r w:rsidR="002F570B">
        <w:rPr>
          <w:rFonts w:ascii="Times New Roman" w:hAnsi="Times New Roman" w:cs="Times New Roman"/>
          <w:sz w:val="24"/>
          <w:szCs w:val="24"/>
        </w:rPr>
        <w:t>type</w:t>
      </w:r>
      <w:r w:rsidR="004607DD">
        <w:rPr>
          <w:rFonts w:ascii="Times New Roman" w:hAnsi="Times New Roman" w:cs="Times New Roman"/>
          <w:sz w:val="24"/>
          <w:szCs w:val="24"/>
        </w:rPr>
        <w:t xml:space="preserve"> </w:t>
      </w:r>
      <w:r w:rsidR="002F570B">
        <w:rPr>
          <w:rFonts w:ascii="Times New Roman" w:hAnsi="Times New Roman" w:cs="Times New Roman"/>
          <w:sz w:val="24"/>
          <w:szCs w:val="24"/>
        </w:rPr>
        <w:t>3→ type 4→ type 3</w:t>
      </w:r>
      <w:r w:rsidR="004607DD">
        <w:rPr>
          <w:rFonts w:ascii="Times New Roman" w:hAnsi="Times New Roman" w:cs="Times New Roman"/>
          <w:sz w:val="24"/>
          <w:szCs w:val="24"/>
        </w:rPr>
        <w:t>, as mentioned above, where</w:t>
      </w:r>
      <w:r w:rsidR="002F570B">
        <w:rPr>
          <w:rFonts w:ascii="Times New Roman" w:hAnsi="Times New Roman" w:cs="Times New Roman"/>
          <w:sz w:val="24"/>
          <w:szCs w:val="24"/>
        </w:rPr>
        <w:t xml:space="preserve"> </w:t>
      </w:r>
      <w:r w:rsidR="004607DD">
        <w:rPr>
          <w:rFonts w:ascii="Times New Roman" w:hAnsi="Times New Roman" w:cs="Times New Roman"/>
          <w:sz w:val="24"/>
          <w:szCs w:val="24"/>
        </w:rPr>
        <w:t>t</w:t>
      </w:r>
      <w:r>
        <w:rPr>
          <w:rFonts w:ascii="Times New Roman" w:hAnsi="Times New Roman" w:cs="Times New Roman"/>
          <w:sz w:val="24"/>
          <w:szCs w:val="24"/>
        </w:rPr>
        <w:t>h</w:t>
      </w:r>
      <w:r w:rsidR="004607DD">
        <w:rPr>
          <w:rFonts w:ascii="Times New Roman" w:hAnsi="Times New Roman" w:cs="Times New Roman"/>
          <w:sz w:val="24"/>
          <w:szCs w:val="24"/>
        </w:rPr>
        <w:t xml:space="preserve">e pyramid-like interstitial moves </w:t>
      </w:r>
      <w:r>
        <w:rPr>
          <w:rFonts w:ascii="Times New Roman" w:hAnsi="Times New Roman" w:cs="Times New Roman"/>
          <w:sz w:val="24"/>
          <w:szCs w:val="24"/>
        </w:rPr>
        <w:t>along the SF layer and kick</w:t>
      </w:r>
      <w:r w:rsidR="004607DD">
        <w:rPr>
          <w:rFonts w:ascii="Times New Roman" w:hAnsi="Times New Roman" w:cs="Times New Roman"/>
          <w:sz w:val="24"/>
          <w:szCs w:val="24"/>
        </w:rPr>
        <w:t xml:space="preserve">s </w:t>
      </w:r>
      <w:r>
        <w:rPr>
          <w:rFonts w:ascii="Times New Roman" w:hAnsi="Times New Roman" w:cs="Times New Roman"/>
          <w:sz w:val="24"/>
          <w:szCs w:val="24"/>
        </w:rPr>
        <w:t>out a neighboring Si atom, thereby forming a metastable Si-Si split interstitial in the SF layer</w:t>
      </w:r>
      <w:r w:rsidR="004E3A7D">
        <w:rPr>
          <w:rFonts w:ascii="Times New Roman" w:hAnsi="Times New Roman" w:cs="Times New Roman"/>
          <w:sz w:val="24"/>
          <w:szCs w:val="24"/>
        </w:rPr>
        <w:t>, as shown in Figure</w:t>
      </w:r>
      <w:r w:rsidR="004938C5">
        <w:rPr>
          <w:rFonts w:ascii="Times New Roman" w:hAnsi="Times New Roman" w:cs="Times New Roman"/>
          <w:sz w:val="24"/>
          <w:szCs w:val="24"/>
        </w:rPr>
        <w:t xml:space="preserve"> 3.14 </w:t>
      </w:r>
      <w:r w:rsidR="004938C5">
        <w:rPr>
          <w:rFonts w:ascii="Times New Roman" w:hAnsi="Times New Roman" w:cs="Times New Roman"/>
          <w:sz w:val="24"/>
          <w:szCs w:val="24"/>
        </w:rPr>
        <w:lastRenderedPageBreak/>
        <w:t>(f)</w:t>
      </w:r>
      <w:r>
        <w:rPr>
          <w:rFonts w:ascii="Times New Roman" w:hAnsi="Times New Roman" w:cs="Times New Roman"/>
          <w:sz w:val="24"/>
          <w:szCs w:val="24"/>
        </w:rPr>
        <w:t xml:space="preserve">. Once a new pyramid-like Si interstitial is formed, the displaced Si atom returns to its original position. The migration barrier in this process is about 1.02 eV and 1.58 eV for the +1 and +2 charge states, respectively. In the second case, for the position between the SF and the A1 layer, the migration proceeds in a similar manner, except these processes occur above the SF layer. Like the first case, the kick-out mechanism possesses the lowest migration barrier, about 0.79 eV and 1.23 eV for the +1 and +2 charge states, respectively. The above results demonstrate that the kick-out migrations for Si interstitials below and above the SF layer are the dominant diffusion routes along the SF, and the barriers of these migration pathways are smaller than those in the bulk, </w:t>
      </w:r>
      <w:r w:rsidR="004607DD">
        <w:rPr>
          <w:rFonts w:ascii="Times New Roman" w:hAnsi="Times New Roman" w:cs="Times New Roman"/>
          <w:sz w:val="24"/>
          <w:szCs w:val="24"/>
        </w:rPr>
        <w:t xml:space="preserve">namely, </w:t>
      </w:r>
      <w:r>
        <w:rPr>
          <w:rFonts w:ascii="Times New Roman" w:hAnsi="Times New Roman" w:cs="Times New Roman"/>
          <w:sz w:val="24"/>
          <w:szCs w:val="24"/>
        </w:rPr>
        <w:t>1.08 eV and 1.66 eV for the +1 and +2 charge state, respectively.</w:t>
      </w:r>
    </w:p>
    <w:p w:rsidR="0043141E" w:rsidRDefault="0043141E"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compensated and </w:t>
      </w:r>
      <w:r>
        <w:rPr>
          <w:rFonts w:ascii="Times New Roman" w:hAnsi="Times New Roman" w:cs="Times New Roman"/>
          <w:i/>
          <w:sz w:val="24"/>
          <w:szCs w:val="24"/>
        </w:rPr>
        <w:t>n</w:t>
      </w:r>
      <w:r>
        <w:rPr>
          <w:rFonts w:ascii="Times New Roman" w:hAnsi="Times New Roman" w:cs="Times New Roman"/>
          <w:sz w:val="24"/>
          <w:szCs w:val="24"/>
        </w:rPr>
        <w:t>-type materials, the Si</w:t>
      </w:r>
      <w:r>
        <w:rPr>
          <w:rFonts w:ascii="Times New Roman" w:hAnsi="Times New Roman" w:cs="Times New Roman"/>
          <w:sz w:val="24"/>
          <w:szCs w:val="24"/>
          <w:vertAlign w:val="subscript"/>
        </w:rPr>
        <w:t>sp&lt;110&gt;</w:t>
      </w:r>
      <w:r w:rsidR="002F570B">
        <w:rPr>
          <w:rFonts w:ascii="Times New Roman" w:hAnsi="Times New Roman" w:cs="Times New Roman"/>
          <w:sz w:val="24"/>
          <w:szCs w:val="24"/>
        </w:rPr>
        <w:t xml:space="preserve">, type 2, </w:t>
      </w:r>
      <w:r>
        <w:rPr>
          <w:rFonts w:ascii="Times New Roman" w:hAnsi="Times New Roman" w:cs="Times New Roman"/>
          <w:sz w:val="24"/>
          <w:szCs w:val="24"/>
        </w:rPr>
        <w:t>in the B1 layer is th</w:t>
      </w:r>
      <w:r w:rsidR="009F3960">
        <w:rPr>
          <w:rFonts w:ascii="Times New Roman" w:hAnsi="Times New Roman" w:cs="Times New Roman"/>
          <w:sz w:val="24"/>
          <w:szCs w:val="24"/>
        </w:rPr>
        <w:t>e most stable configuration</w:t>
      </w:r>
      <w:r>
        <w:rPr>
          <w:rFonts w:ascii="Times New Roman" w:hAnsi="Times New Roman" w:cs="Times New Roman"/>
          <w:sz w:val="24"/>
          <w:szCs w:val="24"/>
        </w:rPr>
        <w:t xml:space="preserve">. </w:t>
      </w:r>
      <w:r w:rsidR="002F570B">
        <w:rPr>
          <w:rFonts w:ascii="Times New Roman" w:hAnsi="Times New Roman" w:cs="Times New Roman"/>
          <w:sz w:val="24"/>
          <w:szCs w:val="24"/>
        </w:rPr>
        <w:t xml:space="preserve">Similarly, it has three possible migration paths in the parallel direction. All these migration barriers are given in Table 3.5. </w:t>
      </w:r>
      <w:r>
        <w:rPr>
          <w:rFonts w:ascii="Times New Roman" w:hAnsi="Times New Roman" w:cs="Times New Roman"/>
          <w:sz w:val="24"/>
          <w:szCs w:val="24"/>
        </w:rPr>
        <w:t xml:space="preserve">The dominant diffusion pathway </w:t>
      </w:r>
      <w:r w:rsidR="0037056F">
        <w:rPr>
          <w:rFonts w:ascii="Times New Roman" w:hAnsi="Times New Roman" w:cs="Times New Roman"/>
          <w:sz w:val="24"/>
          <w:szCs w:val="24"/>
        </w:rPr>
        <w:t xml:space="preserve">is </w:t>
      </w:r>
      <w:r w:rsidR="002F570B">
        <w:rPr>
          <w:rFonts w:ascii="Times New Roman" w:hAnsi="Times New Roman" w:cs="Times New Roman"/>
          <w:sz w:val="24"/>
          <w:szCs w:val="24"/>
        </w:rPr>
        <w:t xml:space="preserve">type 2→ type 3→ type 2, </w:t>
      </w:r>
      <w:r w:rsidR="004938C5">
        <w:rPr>
          <w:rFonts w:ascii="Times New Roman" w:hAnsi="Times New Roman" w:cs="Times New Roman"/>
          <w:sz w:val="24"/>
          <w:szCs w:val="24"/>
        </w:rPr>
        <w:t>as shown in Fig</w:t>
      </w:r>
      <w:r w:rsidR="004E3A7D">
        <w:rPr>
          <w:rFonts w:ascii="Times New Roman" w:hAnsi="Times New Roman" w:cs="Times New Roman"/>
          <w:sz w:val="24"/>
          <w:szCs w:val="24"/>
        </w:rPr>
        <w:t>ure</w:t>
      </w:r>
      <w:r w:rsidR="004938C5">
        <w:rPr>
          <w:rFonts w:ascii="Times New Roman" w:hAnsi="Times New Roman" w:cs="Times New Roman"/>
          <w:sz w:val="24"/>
          <w:szCs w:val="24"/>
        </w:rPr>
        <w:t xml:space="preserve"> 3.15, </w:t>
      </w:r>
      <w:r w:rsidR="002F570B">
        <w:rPr>
          <w:rFonts w:ascii="Times New Roman" w:hAnsi="Times New Roman" w:cs="Times New Roman"/>
          <w:sz w:val="24"/>
          <w:szCs w:val="24"/>
        </w:rPr>
        <w:t>where</w:t>
      </w:r>
      <w:r>
        <w:rPr>
          <w:rFonts w:ascii="Times New Roman" w:hAnsi="Times New Roman" w:cs="Times New Roman"/>
          <w:sz w:val="24"/>
          <w:szCs w:val="24"/>
        </w:rPr>
        <w:t xml:space="preserve"> one of the Si interstitials in the dumbbell moves toward the pyramid site, while the other Si interstitial returns to the lattice site. The pyramid-like interstitial continues toward a Si neighbor and kicks it out of the lattice site, and then forms another split interstitial. The barriers for the -1 and neutral charge states are 1.10 eV and 0.94 eV, respectively. These barriers are smaller than tho</w:t>
      </w:r>
      <w:r w:rsidR="004607DD">
        <w:rPr>
          <w:rFonts w:ascii="Times New Roman" w:hAnsi="Times New Roman" w:cs="Times New Roman"/>
          <w:sz w:val="24"/>
          <w:szCs w:val="24"/>
        </w:rPr>
        <w:t>se in bulk, which have values of</w:t>
      </w:r>
      <w:r>
        <w:rPr>
          <w:rFonts w:ascii="Times New Roman" w:hAnsi="Times New Roman" w:cs="Times New Roman"/>
          <w:sz w:val="24"/>
          <w:szCs w:val="24"/>
        </w:rPr>
        <w:t xml:space="preserve"> about 1.53 eV and 1.26 eV for the -1 and neutral charge states, respectively. </w:t>
      </w:r>
    </w:p>
    <w:p w:rsidR="00D92223" w:rsidRPr="0086244C" w:rsidRDefault="002F570B"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According to</w:t>
      </w:r>
      <w:r w:rsidR="004607DD">
        <w:rPr>
          <w:rFonts w:ascii="Times New Roman" w:hAnsi="Times New Roman" w:cs="Times New Roman"/>
          <w:sz w:val="24"/>
          <w:szCs w:val="24"/>
        </w:rPr>
        <w:t xml:space="preserve"> the</w:t>
      </w:r>
      <w:r>
        <w:rPr>
          <w:rFonts w:ascii="Times New Roman" w:hAnsi="Times New Roman" w:cs="Times New Roman"/>
          <w:sz w:val="24"/>
          <w:szCs w:val="24"/>
        </w:rPr>
        <w:t xml:space="preserve"> above results, we can find that the mobility of silicon interstitials have been enhanced near the stacking fault layer generally</w:t>
      </w:r>
      <w:r w:rsidR="004607DD">
        <w:rPr>
          <w:rFonts w:ascii="Times New Roman" w:hAnsi="Times New Roman" w:cs="Times New Roman"/>
          <w:sz w:val="24"/>
          <w:szCs w:val="24"/>
        </w:rPr>
        <w:t>,</w:t>
      </w:r>
      <w:r>
        <w:rPr>
          <w:rFonts w:ascii="Times New Roman" w:hAnsi="Times New Roman" w:cs="Times New Roman"/>
          <w:sz w:val="24"/>
          <w:szCs w:val="24"/>
        </w:rPr>
        <w:t xml:space="preserve"> no matter the doping conditions. </w:t>
      </w:r>
      <w:r w:rsidRPr="00D65400">
        <w:rPr>
          <w:rFonts w:ascii="Times New Roman" w:hAnsi="Times New Roman" w:cs="Times New Roman"/>
          <w:color w:val="000000" w:themeColor="text1"/>
          <w:sz w:val="24"/>
          <w:szCs w:val="24"/>
        </w:rPr>
        <w:lastRenderedPageBreak/>
        <w:t xml:space="preserve">This may be one of the main reasons for the high annealing efficiency of point defects near the stacking faults as </w:t>
      </w:r>
      <w:r>
        <w:rPr>
          <w:rFonts w:ascii="Times New Roman" w:hAnsi="Times New Roman" w:cs="Times New Roman"/>
          <w:color w:val="000000" w:themeColor="text1"/>
          <w:sz w:val="24"/>
          <w:szCs w:val="24"/>
        </w:rPr>
        <w:t xml:space="preserve">reported in </w:t>
      </w:r>
      <w:r w:rsidRPr="00D65400">
        <w:rPr>
          <w:rFonts w:ascii="Times New Roman" w:hAnsi="Times New Roman" w:cs="Times New Roman"/>
          <w:color w:val="000000" w:themeColor="text1"/>
          <w:sz w:val="24"/>
          <w:szCs w:val="24"/>
        </w:rPr>
        <w:t>experiment</w:t>
      </w:r>
      <w:r>
        <w:rPr>
          <w:rFonts w:ascii="Times New Roman" w:hAnsi="Times New Roman" w:cs="Times New Roman"/>
          <w:color w:val="000000" w:themeColor="text1"/>
          <w:sz w:val="24"/>
          <w:szCs w:val="24"/>
        </w:rPr>
        <w:t>s.</w:t>
      </w:r>
    </w:p>
    <w:p w:rsidR="000C541A" w:rsidRPr="00BB7D65" w:rsidRDefault="006D6FC2" w:rsidP="00BB7D65">
      <w:pPr>
        <w:pStyle w:val="2"/>
        <w:spacing w:before="240" w:after="240" w:line="240" w:lineRule="auto"/>
        <w:rPr>
          <w:rFonts w:ascii="Times New Roman" w:hAnsi="Times New Roman" w:cs="Times New Roman"/>
          <w:b/>
          <w:color w:val="auto"/>
          <w:sz w:val="28"/>
        </w:rPr>
      </w:pPr>
      <w:bookmarkStart w:id="29" w:name="_Toc487374878"/>
      <w:r w:rsidRPr="00BB7D65">
        <w:rPr>
          <w:rFonts w:ascii="Times New Roman" w:hAnsi="Times New Roman" w:cs="Times New Roman"/>
          <w:b/>
          <w:color w:val="auto"/>
          <w:sz w:val="28"/>
        </w:rPr>
        <w:t xml:space="preserve">3.4 </w:t>
      </w:r>
      <w:r w:rsidR="00290B54" w:rsidRPr="00BB7D65">
        <w:rPr>
          <w:rFonts w:ascii="Times New Roman" w:hAnsi="Times New Roman" w:cs="Times New Roman"/>
          <w:b/>
          <w:color w:val="auto"/>
          <w:sz w:val="28"/>
        </w:rPr>
        <w:t>Conclusions</w:t>
      </w:r>
      <w:bookmarkEnd w:id="29"/>
    </w:p>
    <w:p w:rsidR="00290B54" w:rsidRDefault="00290B54"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present </w:t>
      </w:r>
      <w:r w:rsidR="00DB466F">
        <w:rPr>
          <w:rFonts w:ascii="Times New Roman" w:hAnsi="Times New Roman" w:cs="Times New Roman"/>
          <w:sz w:val="24"/>
          <w:szCs w:val="24"/>
        </w:rPr>
        <w:t>work,</w:t>
      </w:r>
      <w:r>
        <w:rPr>
          <w:rFonts w:ascii="Times New Roman" w:hAnsi="Times New Roman" w:cs="Times New Roman"/>
          <w:sz w:val="24"/>
          <w:szCs w:val="24"/>
        </w:rPr>
        <w:t xml:space="preserve"> we have systematically investigated the interaction between point defects and </w:t>
      </w:r>
      <w:r w:rsidR="004607DD">
        <w:rPr>
          <w:rFonts w:ascii="Times New Roman" w:hAnsi="Times New Roman" w:cs="Times New Roman"/>
          <w:sz w:val="24"/>
          <w:szCs w:val="24"/>
        </w:rPr>
        <w:t xml:space="preserve">the </w:t>
      </w:r>
      <w:r>
        <w:rPr>
          <w:rFonts w:ascii="Times New Roman" w:hAnsi="Times New Roman" w:cs="Times New Roman"/>
          <w:sz w:val="24"/>
          <w:szCs w:val="24"/>
        </w:rPr>
        <w:t>stacking fault layer. Our DFT calculations show that the configurations of interstitials are strongly modified by the glide of</w:t>
      </w:r>
      <w:r w:rsidR="004607DD">
        <w:rPr>
          <w:rFonts w:ascii="Times New Roman" w:hAnsi="Times New Roman" w:cs="Times New Roman"/>
          <w:sz w:val="24"/>
          <w:szCs w:val="24"/>
        </w:rPr>
        <w:t xml:space="preserve"> the</w:t>
      </w:r>
      <w:r>
        <w:rPr>
          <w:rFonts w:ascii="Times New Roman" w:hAnsi="Times New Roman" w:cs="Times New Roman"/>
          <w:sz w:val="24"/>
          <w:szCs w:val="24"/>
        </w:rPr>
        <w:t xml:space="preserve"> C-Si bilayer, particularly in the case of silicon interstitials. Six dyn</w:t>
      </w:r>
      <w:r w:rsidR="004607DD">
        <w:rPr>
          <w:rFonts w:ascii="Times New Roman" w:hAnsi="Times New Roman" w:cs="Times New Roman"/>
          <w:sz w:val="24"/>
          <w:szCs w:val="24"/>
        </w:rPr>
        <w:t>amic stable configurations for Si</w:t>
      </w:r>
      <w:r>
        <w:rPr>
          <w:rFonts w:ascii="Times New Roman" w:hAnsi="Times New Roman" w:cs="Times New Roman"/>
          <w:sz w:val="24"/>
          <w:szCs w:val="24"/>
        </w:rPr>
        <w:t xml:space="preserve"> interstitials and three for </w:t>
      </w:r>
      <w:r w:rsidR="004607DD">
        <w:rPr>
          <w:rFonts w:ascii="Times New Roman" w:hAnsi="Times New Roman" w:cs="Times New Roman"/>
          <w:sz w:val="24"/>
          <w:szCs w:val="24"/>
        </w:rPr>
        <w:t>C</w:t>
      </w:r>
      <w:r>
        <w:rPr>
          <w:rFonts w:ascii="Times New Roman" w:hAnsi="Times New Roman" w:cs="Times New Roman"/>
          <w:sz w:val="24"/>
          <w:szCs w:val="24"/>
        </w:rPr>
        <w:t xml:space="preserve"> interstitials are detected in the stacking fault region. </w:t>
      </w:r>
      <w:r w:rsidR="00EE4537">
        <w:rPr>
          <w:rFonts w:ascii="Times New Roman" w:hAnsi="Times New Roman" w:cs="Times New Roman"/>
          <w:sz w:val="24"/>
          <w:szCs w:val="24"/>
        </w:rPr>
        <w:t xml:space="preserve">The existence of </w:t>
      </w:r>
      <w:r w:rsidR="004607DD">
        <w:rPr>
          <w:rFonts w:ascii="Times New Roman" w:hAnsi="Times New Roman" w:cs="Times New Roman"/>
          <w:sz w:val="24"/>
          <w:szCs w:val="24"/>
        </w:rPr>
        <w:t xml:space="preserve">the </w:t>
      </w:r>
      <w:r w:rsidR="00EE4537">
        <w:rPr>
          <w:rFonts w:ascii="Times New Roman" w:hAnsi="Times New Roman" w:cs="Times New Roman"/>
          <w:sz w:val="24"/>
          <w:szCs w:val="24"/>
        </w:rPr>
        <w:t>stacking fault shortens the distance between the tetrahedral site and its second-nearest-</w:t>
      </w:r>
      <w:r w:rsidR="00EE4537" w:rsidRPr="00EE4537">
        <w:rPr>
          <w:rFonts w:ascii="Times New Roman" w:hAnsi="Times New Roman" w:cs="Times New Roman"/>
          <w:sz w:val="24"/>
          <w:szCs w:val="24"/>
        </w:rPr>
        <w:t>neighboring</w:t>
      </w:r>
      <w:r w:rsidR="00EE4537">
        <w:rPr>
          <w:rFonts w:ascii="Times New Roman" w:hAnsi="Times New Roman" w:cs="Times New Roman"/>
          <w:sz w:val="24"/>
          <w:szCs w:val="24"/>
        </w:rPr>
        <w:t xml:space="preserve"> silicon layer</w:t>
      </w:r>
      <w:r w:rsidR="004607DD">
        <w:rPr>
          <w:rFonts w:ascii="Times New Roman" w:hAnsi="Times New Roman" w:cs="Times New Roman"/>
          <w:sz w:val="24"/>
          <w:szCs w:val="24"/>
        </w:rPr>
        <w:t>, making the tetrahedral Si</w:t>
      </w:r>
      <w:r w:rsidR="00EE4537">
        <w:rPr>
          <w:rFonts w:ascii="Times New Roman" w:hAnsi="Times New Roman" w:cs="Times New Roman"/>
          <w:sz w:val="24"/>
          <w:szCs w:val="24"/>
        </w:rPr>
        <w:t xml:space="preserve"> interstitial unstable. </w:t>
      </w:r>
      <w:r>
        <w:rPr>
          <w:rFonts w:ascii="Times New Roman" w:hAnsi="Times New Roman" w:cs="Times New Roman"/>
          <w:sz w:val="24"/>
          <w:szCs w:val="24"/>
        </w:rPr>
        <w:t>Instead</w:t>
      </w:r>
      <w:r w:rsidR="004607DD">
        <w:rPr>
          <w:rFonts w:ascii="Times New Roman" w:hAnsi="Times New Roman" w:cs="Times New Roman"/>
          <w:sz w:val="24"/>
          <w:szCs w:val="24"/>
        </w:rPr>
        <w:t>,</w:t>
      </w:r>
      <w:r>
        <w:rPr>
          <w:rFonts w:ascii="Times New Roman" w:hAnsi="Times New Roman" w:cs="Times New Roman"/>
          <w:sz w:val="24"/>
          <w:szCs w:val="24"/>
        </w:rPr>
        <w:t xml:space="preserve"> a new kind of interstitial, </w:t>
      </w:r>
      <w:r w:rsidRPr="00C826D0">
        <w:rPr>
          <w:rFonts w:ascii="Times New Roman" w:hAnsi="Times New Roman" w:cs="Times New Roman"/>
          <w:i/>
          <w:sz w:val="24"/>
          <w:szCs w:val="24"/>
        </w:rPr>
        <w:t>i.e.</w:t>
      </w:r>
      <w:r>
        <w:rPr>
          <w:rFonts w:ascii="Times New Roman" w:hAnsi="Times New Roman" w:cs="Times New Roman"/>
          <w:sz w:val="24"/>
          <w:szCs w:val="24"/>
        </w:rPr>
        <w:t xml:space="preserve"> pyramid-like interstitial with </w:t>
      </w:r>
      <w:r w:rsidR="004607DD">
        <w:rPr>
          <w:rFonts w:ascii="Times New Roman" w:hAnsi="Times New Roman" w:cs="Times New Roman"/>
          <w:sz w:val="24"/>
          <w:szCs w:val="24"/>
        </w:rPr>
        <w:t xml:space="preserve">a </w:t>
      </w:r>
      <w:r>
        <w:rPr>
          <w:rFonts w:ascii="Times New Roman" w:hAnsi="Times New Roman" w:cs="Times New Roman"/>
          <w:sz w:val="24"/>
          <w:szCs w:val="24"/>
        </w:rPr>
        <w:t>dangling bond</w:t>
      </w:r>
      <w:r w:rsidR="004607DD">
        <w:rPr>
          <w:rFonts w:ascii="Times New Roman" w:hAnsi="Times New Roman" w:cs="Times New Roman"/>
          <w:sz w:val="24"/>
          <w:szCs w:val="24"/>
        </w:rPr>
        <w:t>,</w:t>
      </w:r>
      <w:r>
        <w:rPr>
          <w:rFonts w:ascii="Times New Roman" w:hAnsi="Times New Roman" w:cs="Times New Roman"/>
          <w:sz w:val="24"/>
          <w:szCs w:val="24"/>
        </w:rPr>
        <w:t xml:space="preserve"> will form. By analyzing the electronic structures, we find that the dangling bond of </w:t>
      </w:r>
      <w:r w:rsidR="004607DD">
        <w:rPr>
          <w:rFonts w:ascii="Times New Roman" w:hAnsi="Times New Roman" w:cs="Times New Roman"/>
          <w:sz w:val="24"/>
          <w:szCs w:val="24"/>
        </w:rPr>
        <w:t>the Si</w:t>
      </w:r>
      <w:r>
        <w:rPr>
          <w:rFonts w:ascii="Times New Roman" w:hAnsi="Times New Roman" w:cs="Times New Roman"/>
          <w:sz w:val="24"/>
          <w:szCs w:val="24"/>
        </w:rPr>
        <w:t xml:space="preserve"> interstitial become</w:t>
      </w:r>
      <w:r w:rsidR="004607DD">
        <w:rPr>
          <w:rFonts w:ascii="Times New Roman" w:hAnsi="Times New Roman" w:cs="Times New Roman"/>
          <w:sz w:val="24"/>
          <w:szCs w:val="24"/>
        </w:rPr>
        <w:t>s</w:t>
      </w:r>
      <w:r>
        <w:rPr>
          <w:rFonts w:ascii="Times New Roman" w:hAnsi="Times New Roman" w:cs="Times New Roman"/>
          <w:sz w:val="24"/>
          <w:szCs w:val="24"/>
        </w:rPr>
        <w:t xml:space="preserve"> a defect state within the band gap.</w:t>
      </w:r>
    </w:p>
    <w:p w:rsidR="00EE4537" w:rsidRDefault="00290B54" w:rsidP="000C541A">
      <w:pPr>
        <w:spacing w:after="0" w:line="480" w:lineRule="auto"/>
        <w:ind w:firstLine="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In addition, </w:t>
      </w:r>
      <w:r w:rsidR="00EE4537">
        <w:rPr>
          <w:rFonts w:ascii="Times New Roman" w:hAnsi="Times New Roman" w:cs="Times New Roman"/>
          <w:sz w:val="24"/>
          <w:szCs w:val="24"/>
        </w:rPr>
        <w:t xml:space="preserve">the existence of stacking faults </w:t>
      </w:r>
      <w:r>
        <w:rPr>
          <w:rFonts w:ascii="Times New Roman" w:hAnsi="Times New Roman" w:cs="Times New Roman"/>
          <w:sz w:val="24"/>
          <w:szCs w:val="24"/>
        </w:rPr>
        <w:t xml:space="preserve">also affects the split interstitials in the stacking fault layer and rotates them into other orientations. The rotation in the </w:t>
      </w:r>
      <w:r w:rsidR="004607DD">
        <w:rPr>
          <w:rFonts w:ascii="Times New Roman" w:hAnsi="Times New Roman" w:cs="Times New Roman"/>
          <w:sz w:val="24"/>
          <w:szCs w:val="24"/>
        </w:rPr>
        <w:t xml:space="preserve">Si </w:t>
      </w:r>
      <w:r>
        <w:rPr>
          <w:rFonts w:ascii="Times New Roman" w:hAnsi="Times New Roman" w:cs="Times New Roman"/>
          <w:sz w:val="24"/>
          <w:szCs w:val="24"/>
        </w:rPr>
        <w:t xml:space="preserve">interstitial </w:t>
      </w:r>
      <w:r w:rsidR="004607DD">
        <w:rPr>
          <w:rFonts w:ascii="Times New Roman" w:hAnsi="Times New Roman" w:cs="Times New Roman"/>
          <w:sz w:val="24"/>
          <w:szCs w:val="24"/>
        </w:rPr>
        <w:t>is accompanied</w:t>
      </w:r>
      <w:r>
        <w:rPr>
          <w:rFonts w:ascii="Times New Roman" w:hAnsi="Times New Roman" w:cs="Times New Roman"/>
          <w:sz w:val="24"/>
          <w:szCs w:val="24"/>
        </w:rPr>
        <w:t xml:space="preserve"> </w:t>
      </w:r>
      <w:r w:rsidR="004607DD">
        <w:rPr>
          <w:rFonts w:ascii="Times New Roman" w:hAnsi="Times New Roman" w:cs="Times New Roman"/>
          <w:sz w:val="24"/>
          <w:szCs w:val="24"/>
        </w:rPr>
        <w:t>by an</w:t>
      </w:r>
      <w:r>
        <w:rPr>
          <w:rFonts w:ascii="Times New Roman" w:hAnsi="Times New Roman" w:cs="Times New Roman"/>
          <w:sz w:val="24"/>
          <w:szCs w:val="24"/>
        </w:rPr>
        <w:t xml:space="preserve"> increasing energy landscape</w:t>
      </w:r>
      <w:r>
        <w:rPr>
          <w:rFonts w:ascii="Times New Roman" w:hAnsi="Times New Roman" w:cs="Times New Roman"/>
          <w:color w:val="FF0000"/>
          <w:sz w:val="24"/>
          <w:szCs w:val="24"/>
        </w:rPr>
        <w:t xml:space="preserve"> </w:t>
      </w:r>
      <w:r w:rsidR="004607DD">
        <w:rPr>
          <w:rFonts w:ascii="Times New Roman" w:hAnsi="Times New Roman" w:cs="Times New Roman"/>
          <w:sz w:val="24"/>
          <w:szCs w:val="24"/>
        </w:rPr>
        <w:t xml:space="preserve">and tends to diffuse into </w:t>
      </w:r>
      <w:r>
        <w:rPr>
          <w:rFonts w:ascii="Times New Roman" w:hAnsi="Times New Roman" w:cs="Times New Roman"/>
          <w:sz w:val="24"/>
          <w:szCs w:val="24"/>
        </w:rPr>
        <w:t xml:space="preserve">other stable sites, thus enhancing the mobility of </w:t>
      </w:r>
      <w:r w:rsidR="004607DD">
        <w:rPr>
          <w:rFonts w:ascii="Times New Roman" w:hAnsi="Times New Roman" w:cs="Times New Roman"/>
          <w:sz w:val="24"/>
          <w:szCs w:val="24"/>
        </w:rPr>
        <w:t xml:space="preserve">Si </w:t>
      </w:r>
      <w:r>
        <w:rPr>
          <w:rFonts w:ascii="Times New Roman" w:hAnsi="Times New Roman" w:cs="Times New Roman"/>
          <w:sz w:val="24"/>
          <w:szCs w:val="24"/>
        </w:rPr>
        <w:t xml:space="preserve">interstitials in this region. </w:t>
      </w:r>
      <w:r w:rsidR="00EE4537">
        <w:rPr>
          <w:rFonts w:ascii="Times New Roman" w:hAnsi="Times New Roman" w:cs="Times New Roman"/>
          <w:sz w:val="24"/>
          <w:szCs w:val="24"/>
        </w:rPr>
        <w:t xml:space="preserve">However, in the case of </w:t>
      </w:r>
      <w:r w:rsidR="004607DD">
        <w:rPr>
          <w:rFonts w:ascii="Times New Roman" w:hAnsi="Times New Roman" w:cs="Times New Roman"/>
          <w:sz w:val="24"/>
          <w:szCs w:val="24"/>
        </w:rPr>
        <w:t>C</w:t>
      </w:r>
      <w:r w:rsidR="00EE4537">
        <w:rPr>
          <w:rFonts w:ascii="Times New Roman" w:hAnsi="Times New Roman" w:cs="Times New Roman"/>
          <w:sz w:val="24"/>
          <w:szCs w:val="24"/>
        </w:rPr>
        <w:t xml:space="preserve"> interstitial, the ro</w:t>
      </w:r>
      <w:r w:rsidR="004607DD">
        <w:rPr>
          <w:rFonts w:ascii="Times New Roman" w:hAnsi="Times New Roman" w:cs="Times New Roman"/>
          <w:sz w:val="24"/>
          <w:szCs w:val="24"/>
        </w:rPr>
        <w:t>tated split interstitial has</w:t>
      </w:r>
      <w:r w:rsidR="00EE4537">
        <w:rPr>
          <w:rFonts w:ascii="Times New Roman" w:hAnsi="Times New Roman" w:cs="Times New Roman"/>
          <w:sz w:val="24"/>
          <w:szCs w:val="24"/>
        </w:rPr>
        <w:t xml:space="preserve"> similar properties with the initial split one, which reduces the mobility of </w:t>
      </w:r>
      <w:r w:rsidR="004607DD">
        <w:rPr>
          <w:rFonts w:ascii="Times New Roman" w:hAnsi="Times New Roman" w:cs="Times New Roman"/>
          <w:sz w:val="24"/>
          <w:szCs w:val="24"/>
        </w:rPr>
        <w:t>C</w:t>
      </w:r>
      <w:r w:rsidR="00EE4537">
        <w:rPr>
          <w:rFonts w:ascii="Times New Roman" w:hAnsi="Times New Roman" w:cs="Times New Roman"/>
          <w:sz w:val="24"/>
          <w:szCs w:val="24"/>
        </w:rPr>
        <w:t xml:space="preserve"> interstitials in the stacking fault region. We find that the energy barriers for both Si and C vacancies and Si interstitials are decreased by ~10-25% and ~20-50% near the stacking faults, respectively. In addition, the low energy barriers for the Si interstitials indicates that Si interstitials are more mobile near the SFs. </w:t>
      </w:r>
      <w:r w:rsidR="00EE4537">
        <w:rPr>
          <w:rFonts w:ascii="Times New Roman" w:hAnsi="Times New Roman" w:cs="Times New Roman"/>
          <w:color w:val="000000" w:themeColor="text1"/>
          <w:sz w:val="24"/>
          <w:szCs w:val="24"/>
        </w:rPr>
        <w:lastRenderedPageBreak/>
        <w:t>This may be one of the reasons for the high annealing efficiency of point defects near SFs as reported in experiments.</w:t>
      </w:r>
    </w:p>
    <w:p w:rsidR="007137F1" w:rsidRDefault="00290B54"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Our analyses of ionic relaxation and electronic structure of vacancies show that the built-in strain field due to the existence of stacking fault is dominant in the case of </w:t>
      </w:r>
      <w:r w:rsidR="004607DD">
        <w:rPr>
          <w:rFonts w:ascii="Times New Roman" w:hAnsi="Times New Roman" w:cs="Times New Roman"/>
          <w:sz w:val="24"/>
          <w:szCs w:val="24"/>
        </w:rPr>
        <w:t>the C</w:t>
      </w:r>
      <w:r>
        <w:rPr>
          <w:rFonts w:ascii="Times New Roman" w:hAnsi="Times New Roman" w:cs="Times New Roman"/>
          <w:sz w:val="24"/>
          <w:szCs w:val="24"/>
        </w:rPr>
        <w:t xml:space="preserve"> vacancy and inhibits the Jahn-Teller distortion. </w:t>
      </w:r>
      <w:r w:rsidR="00EE4537">
        <w:rPr>
          <w:rFonts w:ascii="Times New Roman" w:hAnsi="Times New Roman" w:cs="Times New Roman"/>
          <w:sz w:val="24"/>
          <w:szCs w:val="24"/>
        </w:rPr>
        <w:t>Thus,</w:t>
      </w:r>
      <w:r>
        <w:rPr>
          <w:rFonts w:ascii="Times New Roman" w:hAnsi="Times New Roman" w:cs="Times New Roman"/>
          <w:sz w:val="24"/>
          <w:szCs w:val="24"/>
        </w:rPr>
        <w:t xml:space="preserve"> the local point group of </w:t>
      </w:r>
      <w:r w:rsidR="004607DD">
        <w:rPr>
          <w:rFonts w:ascii="Times New Roman" w:hAnsi="Times New Roman" w:cs="Times New Roman"/>
          <w:sz w:val="24"/>
          <w:szCs w:val="24"/>
        </w:rPr>
        <w:t>the C</w:t>
      </w:r>
      <w:r>
        <w:rPr>
          <w:rFonts w:ascii="Times New Roman" w:hAnsi="Times New Roman" w:cs="Times New Roman"/>
          <w:sz w:val="24"/>
          <w:szCs w:val="24"/>
        </w:rPr>
        <w:t xml:space="preserve"> vacancy in the</w:t>
      </w:r>
      <w:r w:rsidR="004607DD">
        <w:rPr>
          <w:rFonts w:ascii="Times New Roman" w:hAnsi="Times New Roman" w:cs="Times New Roman"/>
          <w:sz w:val="24"/>
          <w:szCs w:val="24"/>
        </w:rPr>
        <w:t xml:space="preserve"> stacking fault layer is converted to</w:t>
      </w:r>
      <w:r>
        <w:rPr>
          <w:rFonts w:ascii="Times New Roman" w:hAnsi="Times New Roman" w:cs="Times New Roman"/>
          <w:sz w:val="24"/>
          <w:szCs w:val="24"/>
        </w:rPr>
        <w:t xml:space="preserve"> </w:t>
      </w:r>
      <w:r w:rsidRPr="00EE4537">
        <w:rPr>
          <w:rFonts w:ascii="Times New Roman" w:hAnsi="Times New Roman" w:cs="Times New Roman"/>
          <w:i/>
          <w:sz w:val="24"/>
          <w:szCs w:val="24"/>
        </w:rPr>
        <w:t>C</w:t>
      </w:r>
      <w:r w:rsidRPr="00EE4537">
        <w:rPr>
          <w:rFonts w:ascii="Times New Roman" w:hAnsi="Times New Roman" w:cs="Times New Roman"/>
          <w:i/>
          <w:sz w:val="24"/>
          <w:szCs w:val="24"/>
          <w:vertAlign w:val="subscript"/>
        </w:rPr>
        <w:t>3v</w:t>
      </w:r>
      <w:r w:rsidR="004607DD">
        <w:rPr>
          <w:rFonts w:ascii="Times New Roman" w:hAnsi="Times New Roman" w:cs="Times New Roman"/>
          <w:sz w:val="24"/>
          <w:szCs w:val="24"/>
        </w:rPr>
        <w:t>. In the case of Si</w:t>
      </w:r>
      <w:r>
        <w:rPr>
          <w:rFonts w:ascii="Times New Roman" w:hAnsi="Times New Roman" w:cs="Times New Roman"/>
          <w:sz w:val="24"/>
          <w:szCs w:val="24"/>
        </w:rPr>
        <w:t xml:space="preserve"> vacancy, the strongly localized dangling bonds around </w:t>
      </w:r>
      <w:r w:rsidR="004607DD">
        <w:rPr>
          <w:rFonts w:ascii="Times New Roman" w:hAnsi="Times New Roman" w:cs="Times New Roman"/>
          <w:sz w:val="24"/>
          <w:szCs w:val="24"/>
        </w:rPr>
        <w:t>Si</w:t>
      </w:r>
      <w:r>
        <w:rPr>
          <w:rFonts w:ascii="Times New Roman" w:hAnsi="Times New Roman" w:cs="Times New Roman"/>
          <w:sz w:val="24"/>
          <w:szCs w:val="24"/>
        </w:rPr>
        <w:t xml:space="preserve"> vacancies competes with the built-in strain field, making the local environment m</w:t>
      </w:r>
      <w:r w:rsidR="004607DD">
        <w:rPr>
          <w:rFonts w:ascii="Times New Roman" w:hAnsi="Times New Roman" w:cs="Times New Roman"/>
          <w:sz w:val="24"/>
          <w:szCs w:val="24"/>
        </w:rPr>
        <w:t>ore complex, which result in</w:t>
      </w:r>
      <w:r>
        <w:rPr>
          <w:rFonts w:ascii="Times New Roman" w:hAnsi="Times New Roman" w:cs="Times New Roman"/>
          <w:sz w:val="24"/>
          <w:szCs w:val="24"/>
        </w:rPr>
        <w:t xml:space="preserve"> asymmetrical diffusion in the stacking fault region. </w:t>
      </w:r>
    </w:p>
    <w:p w:rsidR="00290B54" w:rsidRDefault="00FD0346"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w:t>
      </w:r>
      <w:r w:rsidR="007137F1">
        <w:rPr>
          <w:rFonts w:ascii="Times New Roman" w:hAnsi="Times New Roman" w:cs="Times New Roman"/>
          <w:sz w:val="24"/>
          <w:szCs w:val="24"/>
        </w:rPr>
        <w:t xml:space="preserve">Reproduced by permission of the journals of Computational Materials Science and Scripta Materialia: </w:t>
      </w:r>
      <w:hyperlink r:id="rId60" w:history="1">
        <w:r w:rsidR="007137F1" w:rsidRPr="00C337FC">
          <w:rPr>
            <w:rStyle w:val="a9"/>
            <w:rFonts w:ascii="Times New Roman" w:hAnsi="Times New Roman" w:cs="Times New Roman"/>
            <w:sz w:val="24"/>
            <w:szCs w:val="24"/>
          </w:rPr>
          <w:t>http://www.sciencedirect.com/science/article/pii/S092702561630310X</w:t>
        </w:r>
      </w:hyperlink>
      <w:r w:rsidR="007137F1">
        <w:rPr>
          <w:rFonts w:ascii="Times New Roman" w:hAnsi="Times New Roman" w:cs="Times New Roman"/>
          <w:sz w:val="24"/>
          <w:szCs w:val="24"/>
        </w:rPr>
        <w:t xml:space="preserve"> and </w:t>
      </w:r>
      <w:hyperlink r:id="rId61" w:history="1">
        <w:r w:rsidR="007137F1" w:rsidRPr="007137F1">
          <w:rPr>
            <w:rStyle w:val="a9"/>
            <w:rFonts w:ascii="Times New Roman" w:hAnsi="Times New Roman" w:cs="Times New Roman"/>
            <w:sz w:val="24"/>
            <w:szCs w:val="24"/>
            <w:u w:val="none"/>
          </w:rPr>
          <w:t>http://www.sciencedirect.com/science/article/pii/S1359646217303056</w:t>
        </w:r>
      </w:hyperlink>
      <w:r w:rsidR="007137F1" w:rsidRPr="007137F1">
        <w:rPr>
          <w:rFonts w:ascii="Times New Roman" w:hAnsi="Times New Roman" w:cs="Times New Roman"/>
          <w:sz w:val="24"/>
          <w:szCs w:val="24"/>
        </w:rPr>
        <w:t xml:space="preserve"> </w:t>
      </w:r>
      <w:r w:rsidR="007137F1">
        <w:rPr>
          <w:rFonts w:ascii="Times New Roman" w:hAnsi="Times New Roman" w:cs="Times New Roman"/>
          <w:sz w:val="24"/>
          <w:szCs w:val="24"/>
        </w:rPr>
        <w:t xml:space="preserve">). </w:t>
      </w:r>
    </w:p>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D92223" w:rsidRDefault="00D92223" w:rsidP="00D92223"/>
    <w:p w:rsidR="00F3052F" w:rsidRDefault="00F3052F" w:rsidP="00D92223"/>
    <w:p w:rsidR="007960D8" w:rsidRDefault="007960D8" w:rsidP="00D92223"/>
    <w:p w:rsidR="000C541A" w:rsidRPr="003F5D3F" w:rsidRDefault="00AE4F77" w:rsidP="003F5D3F">
      <w:pPr>
        <w:pStyle w:val="1"/>
        <w:spacing w:after="240" w:line="480" w:lineRule="auto"/>
        <w:jc w:val="center"/>
        <w:rPr>
          <w:rFonts w:ascii="Times New Roman" w:hAnsi="Times New Roman" w:cs="Times New Roman"/>
          <w:b/>
          <w:color w:val="auto"/>
        </w:rPr>
      </w:pPr>
      <w:bookmarkStart w:id="30" w:name="_Toc487374879"/>
      <w:r>
        <w:rPr>
          <w:rFonts w:ascii="Times New Roman" w:hAnsi="Times New Roman" w:cs="Times New Roman"/>
          <w:b/>
          <w:color w:val="auto"/>
        </w:rPr>
        <w:lastRenderedPageBreak/>
        <w:t>CHAPTER IV</w:t>
      </w:r>
      <w:r w:rsidR="00E85C72" w:rsidRPr="00BB7D65">
        <w:rPr>
          <w:rFonts w:ascii="Times New Roman" w:hAnsi="Times New Roman" w:cs="Times New Roman"/>
          <w:b/>
          <w:color w:val="auto"/>
        </w:rPr>
        <w:t xml:space="preserve"> </w:t>
      </w:r>
      <w:r w:rsidR="00AA4992" w:rsidRPr="00BB7D65">
        <w:rPr>
          <w:rFonts w:ascii="Times New Roman" w:hAnsi="Times New Roman" w:cs="Times New Roman"/>
          <w:b/>
          <w:color w:val="auto"/>
        </w:rPr>
        <w:t>O</w:t>
      </w:r>
      <w:r w:rsidR="000C541A" w:rsidRPr="00BB7D65">
        <w:rPr>
          <w:rFonts w:ascii="Times New Roman" w:hAnsi="Times New Roman" w:cs="Times New Roman"/>
          <w:b/>
          <w:color w:val="auto"/>
        </w:rPr>
        <w:t>XYGEN VACANCIES ENERGETICS IN POTASSIUM TANTALATE THIN FILM</w:t>
      </w:r>
      <w:bookmarkEnd w:id="30"/>
    </w:p>
    <w:p w:rsidR="00E06ED5" w:rsidRDefault="00DB466F" w:rsidP="00E06ED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Due to lattice mismatch between epitaxial films and substrates, in-plane strain fields are produced in the thin films, with accompanying structural distortions. Because of the strain profile, </w:t>
      </w:r>
      <w:r w:rsidR="00E06ED5">
        <w:rPr>
          <w:rFonts w:ascii="Times New Roman" w:hAnsi="Times New Roman" w:cs="Times New Roman"/>
          <w:sz w:val="24"/>
          <w:szCs w:val="24"/>
        </w:rPr>
        <w:t>local defect energetics are changed</w:t>
      </w:r>
      <w:r>
        <w:rPr>
          <w:rFonts w:ascii="Times New Roman" w:hAnsi="Times New Roman" w:cs="Times New Roman"/>
          <w:sz w:val="24"/>
          <w:szCs w:val="24"/>
        </w:rPr>
        <w:t xml:space="preserve">. </w:t>
      </w:r>
      <w:r w:rsidR="00516131">
        <w:rPr>
          <w:rFonts w:ascii="Times New Roman" w:hAnsi="Times New Roman" w:cs="Times New Roman"/>
          <w:sz w:val="24"/>
          <w:szCs w:val="24"/>
        </w:rPr>
        <w:t xml:space="preserve">In this work, </w:t>
      </w:r>
      <w:r w:rsidR="00E06ED5">
        <w:rPr>
          <w:rFonts w:ascii="Times New Roman" w:hAnsi="Times New Roman" w:cs="Times New Roman"/>
          <w:sz w:val="24"/>
          <w:szCs w:val="24"/>
        </w:rPr>
        <w:t>the effects of in-plane strain fields on the formation and migration of oxygen vacancies in KTaO</w:t>
      </w:r>
      <w:r w:rsidR="00E06ED5" w:rsidRPr="00FF75C4">
        <w:rPr>
          <w:rFonts w:ascii="Times New Roman" w:hAnsi="Times New Roman" w:cs="Times New Roman"/>
          <w:sz w:val="24"/>
          <w:szCs w:val="24"/>
          <w:vertAlign w:val="subscript"/>
        </w:rPr>
        <w:t>3</w:t>
      </w:r>
      <w:r w:rsidR="00E06ED5">
        <w:rPr>
          <w:rFonts w:ascii="Times New Roman" w:hAnsi="Times New Roman" w:cs="Times New Roman"/>
          <w:sz w:val="24"/>
          <w:szCs w:val="24"/>
        </w:rPr>
        <w:t xml:space="preserve"> thin films are investigated using first-principles calculations. In particular, t</w:t>
      </w:r>
      <w:r w:rsidR="00516131">
        <w:rPr>
          <w:rFonts w:ascii="Times New Roman" w:hAnsi="Times New Roman" w:cs="Times New Roman"/>
          <w:sz w:val="24"/>
          <w:szCs w:val="24"/>
        </w:rPr>
        <w:t>he</w:t>
      </w:r>
      <w:r>
        <w:rPr>
          <w:rFonts w:ascii="Times New Roman" w:hAnsi="Times New Roman" w:cs="Times New Roman"/>
          <w:sz w:val="24"/>
          <w:szCs w:val="24"/>
        </w:rPr>
        <w:t xml:space="preserve"> doubly positive charged oxygen vacancy (V</w:t>
      </w:r>
      <w:r>
        <w:rPr>
          <w:rFonts w:ascii="Times New Roman" w:hAnsi="Times New Roman" w:cs="Times New Roman"/>
          <w:sz w:val="24"/>
          <w:szCs w:val="24"/>
          <w:vertAlign w:val="subscript"/>
        </w:rPr>
        <w:t>O</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studied, </w:t>
      </w:r>
      <w:r w:rsidR="00E06ED5">
        <w:rPr>
          <w:rFonts w:ascii="Times New Roman" w:hAnsi="Times New Roman" w:cs="Times New Roman"/>
          <w:sz w:val="24"/>
          <w:szCs w:val="24"/>
        </w:rPr>
        <w:t>which is considered to be the main charge state of the oxygen vacancy in KTaO</w:t>
      </w:r>
      <w:r w:rsidR="00E06ED5" w:rsidRPr="00257CF0">
        <w:rPr>
          <w:rFonts w:ascii="Times New Roman" w:hAnsi="Times New Roman" w:cs="Times New Roman"/>
          <w:sz w:val="24"/>
          <w:szCs w:val="24"/>
          <w:vertAlign w:val="subscript"/>
        </w:rPr>
        <w:t>3</w:t>
      </w:r>
      <w:r w:rsidR="00E06ED5">
        <w:rPr>
          <w:rFonts w:ascii="Times New Roman" w:hAnsi="Times New Roman" w:cs="Times New Roman"/>
          <w:sz w:val="24"/>
          <w:szCs w:val="24"/>
        </w:rPr>
        <w:t xml:space="preserve">. We find that the formation energies for oxygen vacancies are sensitive to in-plane strain and oxygen position. </w:t>
      </w:r>
      <w:r w:rsidR="00E06ED5" w:rsidRPr="00F800D6">
        <w:rPr>
          <w:rFonts w:ascii="Times New Roman" w:hAnsi="Times New Roman" w:cs="Times New Roman"/>
          <w:sz w:val="24"/>
          <w:szCs w:val="24"/>
        </w:rPr>
        <w:t>The</w:t>
      </w:r>
      <w:r w:rsidR="00E06ED5">
        <w:rPr>
          <w:rFonts w:ascii="Times New Roman" w:hAnsi="Times New Roman" w:cs="Times New Roman"/>
          <w:sz w:val="24"/>
          <w:szCs w:val="24"/>
        </w:rPr>
        <w:t xml:space="preserve"> local atomic configuration</w:t>
      </w:r>
      <w:r w:rsidR="00E06ED5" w:rsidRPr="00F800D6">
        <w:rPr>
          <w:rFonts w:ascii="Times New Roman" w:hAnsi="Times New Roman" w:cs="Times New Roman"/>
          <w:sz w:val="24"/>
          <w:szCs w:val="24"/>
        </w:rPr>
        <w:t xml:space="preserve"> </w:t>
      </w:r>
      <w:r w:rsidR="00E06ED5">
        <w:rPr>
          <w:rFonts w:ascii="Times New Roman" w:hAnsi="Times New Roman" w:cs="Times New Roman"/>
          <w:sz w:val="24"/>
          <w:szCs w:val="24"/>
        </w:rPr>
        <w:t xml:space="preserve">is </w:t>
      </w:r>
      <w:r w:rsidR="00E06ED5" w:rsidRPr="00F800D6">
        <w:rPr>
          <w:rFonts w:ascii="Times New Roman" w:hAnsi="Times New Roman" w:cs="Times New Roman"/>
          <w:sz w:val="24"/>
          <w:szCs w:val="24"/>
        </w:rPr>
        <w:t>identified</w:t>
      </w:r>
      <w:r w:rsidR="00E06ED5">
        <w:rPr>
          <w:rFonts w:ascii="Times New Roman" w:hAnsi="Times New Roman" w:cs="Times New Roman"/>
          <w:sz w:val="24"/>
          <w:szCs w:val="24"/>
        </w:rPr>
        <w:t xml:space="preserve">, and strong relaxation of local defect structure is mainly responsible for the formation characteristics of these oxygen vacancies. Based on the computational results, formation-dependent site preferences for oxygen vacancies are expected to occur under epitaxial strain, which can </w:t>
      </w:r>
      <w:r w:rsidR="00E06ED5" w:rsidRPr="001161CB">
        <w:rPr>
          <w:rFonts w:ascii="Times New Roman" w:hAnsi="Times New Roman" w:cs="Times New Roman"/>
          <w:sz w:val="24"/>
          <w:szCs w:val="24"/>
        </w:rPr>
        <w:t xml:space="preserve">result in orders of magnitude differences </w:t>
      </w:r>
      <w:r w:rsidR="00E06ED5">
        <w:rPr>
          <w:rFonts w:ascii="Times New Roman" w:hAnsi="Times New Roman" w:cs="Times New Roman"/>
          <w:sz w:val="24"/>
          <w:szCs w:val="24"/>
        </w:rPr>
        <w:t>in equilibrium vacancy concentrations on</w:t>
      </w:r>
      <w:r w:rsidR="00E06ED5" w:rsidRPr="001161CB">
        <w:rPr>
          <w:rFonts w:ascii="Times New Roman" w:hAnsi="Times New Roman" w:cs="Times New Roman"/>
          <w:sz w:val="24"/>
          <w:szCs w:val="24"/>
        </w:rPr>
        <w:t xml:space="preserve"> </w:t>
      </w:r>
      <w:r w:rsidR="00E06ED5">
        <w:rPr>
          <w:rFonts w:ascii="Times New Roman" w:hAnsi="Times New Roman" w:cs="Times New Roman"/>
          <w:sz w:val="24"/>
          <w:szCs w:val="24"/>
        </w:rPr>
        <w:t>different oxygen sites</w:t>
      </w:r>
      <w:r w:rsidR="00E06ED5" w:rsidRPr="001161CB">
        <w:rPr>
          <w:rFonts w:ascii="Times New Roman" w:hAnsi="Times New Roman" w:cs="Times New Roman"/>
          <w:sz w:val="24"/>
          <w:szCs w:val="24"/>
        </w:rPr>
        <w:t>.</w:t>
      </w:r>
      <w:r w:rsidR="00E06ED5">
        <w:rPr>
          <w:rFonts w:ascii="Times New Roman" w:hAnsi="Times New Roman" w:cs="Times New Roman"/>
          <w:sz w:val="24"/>
          <w:szCs w:val="24"/>
        </w:rPr>
        <w:t xml:space="preserve"> In addition, all possible migration pathways, including intra- and inter-plane diffusions, are considered. In contrast to the strain-enhanced intra-plane diffusion, the diffusion in the direction normal to the strained plane is impeded under the epitaxial strain field. These anisotropic diffusion processes can further enhance the site preference, especially at low temperature. </w:t>
      </w:r>
    </w:p>
    <w:p w:rsidR="007E45ED" w:rsidRDefault="007E45ED" w:rsidP="00DB466F">
      <w:pPr>
        <w:spacing w:line="480" w:lineRule="auto"/>
        <w:jc w:val="both"/>
        <w:rPr>
          <w:rFonts w:ascii="Times New Roman" w:hAnsi="Times New Roman" w:cs="Times New Roman"/>
          <w:sz w:val="24"/>
          <w:szCs w:val="24"/>
        </w:rPr>
      </w:pPr>
    </w:p>
    <w:p w:rsidR="000C541A" w:rsidRPr="00BB7D65" w:rsidRDefault="006D6FC2" w:rsidP="00BB7D65">
      <w:pPr>
        <w:pStyle w:val="2"/>
        <w:spacing w:before="240" w:after="240" w:line="240" w:lineRule="auto"/>
        <w:rPr>
          <w:rFonts w:ascii="Times New Roman" w:hAnsi="Times New Roman" w:cs="Times New Roman"/>
          <w:b/>
          <w:color w:val="auto"/>
          <w:sz w:val="28"/>
        </w:rPr>
      </w:pPr>
      <w:bookmarkStart w:id="31" w:name="_Toc487374880"/>
      <w:r w:rsidRPr="00BB7D65">
        <w:rPr>
          <w:rFonts w:ascii="Times New Roman" w:hAnsi="Times New Roman" w:cs="Times New Roman"/>
          <w:b/>
          <w:color w:val="auto"/>
          <w:sz w:val="28"/>
        </w:rPr>
        <w:lastRenderedPageBreak/>
        <w:t xml:space="preserve">4.1 </w:t>
      </w:r>
      <w:r w:rsidR="007E45ED" w:rsidRPr="00BB7D65">
        <w:rPr>
          <w:rFonts w:ascii="Times New Roman" w:hAnsi="Times New Roman" w:cs="Times New Roman"/>
          <w:b/>
          <w:color w:val="auto"/>
          <w:sz w:val="28"/>
        </w:rPr>
        <w:t>Introduction</w:t>
      </w:r>
      <w:bookmarkEnd w:id="31"/>
    </w:p>
    <w:p w:rsidR="007E45ED" w:rsidRPr="007E7724" w:rsidRDefault="004706A1" w:rsidP="000C541A">
      <w:pPr>
        <w:spacing w:after="0" w:line="480" w:lineRule="auto"/>
        <w:ind w:firstLine="360"/>
        <w:jc w:val="both"/>
        <w:rPr>
          <w:rFonts w:ascii="Times New Roman" w:hAnsi="Times New Roman" w:cs="Times New Roman"/>
          <w:color w:val="FF0000"/>
          <w:sz w:val="24"/>
          <w:szCs w:val="24"/>
        </w:rPr>
      </w:pPr>
      <w:r>
        <w:rPr>
          <w:rFonts w:ascii="Times New Roman" w:hAnsi="Times New Roman" w:cs="Times New Roman"/>
          <w:sz w:val="24"/>
          <w:szCs w:val="24"/>
        </w:rPr>
        <w:t xml:space="preserve">Due to its </w:t>
      </w:r>
      <w:r w:rsidR="006804A4">
        <w:rPr>
          <w:rFonts w:ascii="Times New Roman" w:hAnsi="Times New Roman" w:cs="Times New Roman"/>
          <w:sz w:val="24"/>
          <w:szCs w:val="24"/>
        </w:rPr>
        <w:t>interesting</w:t>
      </w:r>
      <w:r>
        <w:rPr>
          <w:rFonts w:ascii="Times New Roman" w:hAnsi="Times New Roman" w:cs="Times New Roman"/>
          <w:sz w:val="24"/>
          <w:szCs w:val="24"/>
        </w:rPr>
        <w:t xml:space="preserve"> physical properties, KTaO</w:t>
      </w:r>
      <w:r w:rsidRPr="004706A1">
        <w:rPr>
          <w:rFonts w:ascii="Times New Roman" w:hAnsi="Times New Roman" w:cs="Times New Roman"/>
          <w:sz w:val="24"/>
          <w:szCs w:val="24"/>
          <w:vertAlign w:val="subscript"/>
        </w:rPr>
        <w:t>3</w:t>
      </w:r>
      <w:r>
        <w:rPr>
          <w:rFonts w:ascii="Times New Roman" w:hAnsi="Times New Roman" w:cs="Times New Roman"/>
          <w:sz w:val="24"/>
          <w:szCs w:val="24"/>
        </w:rPr>
        <w:t xml:space="preserve"> has received much attention both experimentally and theoretically. </w:t>
      </w:r>
      <w:r w:rsidR="007E45ED" w:rsidRPr="00E5648D">
        <w:rPr>
          <w:rFonts w:ascii="Times New Roman" w:hAnsi="Times New Roman" w:cs="Times New Roman"/>
          <w:sz w:val="24"/>
          <w:szCs w:val="24"/>
        </w:rPr>
        <w:t xml:space="preserve">In bulk </w:t>
      </w:r>
      <w:r>
        <w:rPr>
          <w:rFonts w:ascii="Times New Roman" w:hAnsi="Times New Roman" w:cs="Times New Roman"/>
          <w:sz w:val="24"/>
          <w:szCs w:val="24"/>
        </w:rPr>
        <w:t xml:space="preserve">form, </w:t>
      </w:r>
      <w:r w:rsidR="007E45ED" w:rsidRPr="00E5648D">
        <w:rPr>
          <w:rFonts w:ascii="Times New Roman" w:hAnsi="Times New Roman" w:cs="Times New Roman"/>
          <w:sz w:val="24"/>
          <w:szCs w:val="24"/>
        </w:rPr>
        <w:t>KT</w:t>
      </w:r>
      <w:r w:rsidR="007E45ED">
        <w:rPr>
          <w:rFonts w:ascii="Times New Roman" w:hAnsi="Times New Roman" w:cs="Times New Roman"/>
          <w:sz w:val="24"/>
          <w:szCs w:val="24"/>
        </w:rPr>
        <w:t>a</w:t>
      </w:r>
      <w:r w:rsidR="007E45ED" w:rsidRPr="00E5648D">
        <w:rPr>
          <w:rFonts w:ascii="Times New Roman" w:hAnsi="Times New Roman" w:cs="Times New Roman"/>
          <w:sz w:val="24"/>
          <w:szCs w:val="24"/>
        </w:rPr>
        <w:t>O</w:t>
      </w:r>
      <w:r w:rsidR="007E45ED" w:rsidRPr="007E45ED">
        <w:rPr>
          <w:rFonts w:ascii="Times New Roman" w:hAnsi="Times New Roman" w:cs="Times New Roman"/>
          <w:sz w:val="24"/>
          <w:szCs w:val="24"/>
          <w:vertAlign w:val="subscript"/>
        </w:rPr>
        <w:t>3</w:t>
      </w:r>
      <w:r w:rsidR="007E45ED" w:rsidRPr="00E5648D">
        <w:rPr>
          <w:rFonts w:ascii="Times New Roman" w:hAnsi="Times New Roman" w:cs="Times New Roman"/>
          <w:sz w:val="24"/>
          <w:szCs w:val="24"/>
        </w:rPr>
        <w:t xml:space="preserve"> possesses a perovskite-type cubic crystal structure and exhibits paraelectric behavior to the lowest temperature (0 K)</w:t>
      </w:r>
      <w:r w:rsidR="00813E97">
        <w:rPr>
          <w:rFonts w:ascii="Times New Roman" w:hAnsi="Times New Roman" w:cs="Times New Roman"/>
          <w:sz w:val="24"/>
          <w:szCs w:val="24"/>
        </w:rPr>
        <w:t xml:space="preserve"> [</w:t>
      </w:r>
      <w:r w:rsidR="00761705">
        <w:rPr>
          <w:rFonts w:ascii="Times New Roman" w:hAnsi="Times New Roman" w:cs="Times New Roman"/>
          <w:sz w:val="24"/>
          <w:szCs w:val="24"/>
        </w:rPr>
        <w:t>53</w:t>
      </w:r>
      <w:r w:rsidR="00813E97">
        <w:rPr>
          <w:rFonts w:ascii="Times New Roman" w:hAnsi="Times New Roman" w:cs="Times New Roman"/>
          <w:sz w:val="24"/>
          <w:szCs w:val="24"/>
        </w:rPr>
        <w:t>-5</w:t>
      </w:r>
      <w:r w:rsidR="00761705">
        <w:rPr>
          <w:rFonts w:ascii="Times New Roman" w:hAnsi="Times New Roman" w:cs="Times New Roman"/>
          <w:sz w:val="24"/>
          <w:szCs w:val="24"/>
        </w:rPr>
        <w:t>5</w:t>
      </w:r>
      <w:r w:rsidR="00813E97">
        <w:rPr>
          <w:rFonts w:ascii="Times New Roman" w:hAnsi="Times New Roman" w:cs="Times New Roman"/>
          <w:sz w:val="24"/>
          <w:szCs w:val="24"/>
        </w:rPr>
        <w:t>]</w:t>
      </w:r>
      <w:r w:rsidR="007E45ED">
        <w:rPr>
          <w:rFonts w:ascii="Times New Roman" w:hAnsi="Times New Roman" w:cs="Times New Roman"/>
          <w:sz w:val="24"/>
          <w:szCs w:val="24"/>
        </w:rPr>
        <w:t>.</w:t>
      </w:r>
      <w:r w:rsidR="00813E97">
        <w:rPr>
          <w:rFonts w:ascii="Times New Roman" w:hAnsi="Times New Roman" w:cs="Times New Roman"/>
          <w:sz w:val="24"/>
          <w:szCs w:val="24"/>
        </w:rPr>
        <w:t xml:space="preserve"> </w:t>
      </w:r>
      <w:r w:rsidR="007E45ED" w:rsidRPr="00227B01">
        <w:rPr>
          <w:rFonts w:ascii="Times New Roman" w:hAnsi="Times New Roman" w:cs="Times New Roman"/>
          <w:sz w:val="24"/>
          <w:szCs w:val="24"/>
        </w:rPr>
        <w:t xml:space="preserve">However, </w:t>
      </w:r>
      <w:r w:rsidR="007E45ED">
        <w:rPr>
          <w:rFonts w:ascii="Times New Roman" w:hAnsi="Times New Roman" w:cs="Times New Roman"/>
          <w:sz w:val="24"/>
          <w:szCs w:val="24"/>
        </w:rPr>
        <w:t>in recent years, biaxial strains induced by epitaxy have been used to tune ferroelectric properties</w:t>
      </w:r>
      <w:r w:rsidR="006602D5">
        <w:rPr>
          <w:rFonts w:ascii="Times New Roman" w:hAnsi="Times New Roman" w:cs="Times New Roman"/>
          <w:sz w:val="24"/>
          <w:szCs w:val="24"/>
        </w:rPr>
        <w:t xml:space="preserve"> [</w:t>
      </w:r>
      <w:r w:rsidR="000E4A6C">
        <w:rPr>
          <w:rFonts w:ascii="Times New Roman" w:hAnsi="Times New Roman" w:cs="Times New Roman"/>
          <w:sz w:val="24"/>
          <w:szCs w:val="24"/>
        </w:rPr>
        <w:t>103-105</w:t>
      </w:r>
      <w:r w:rsidR="006602D5">
        <w:rPr>
          <w:rFonts w:ascii="Times New Roman" w:hAnsi="Times New Roman" w:cs="Times New Roman"/>
          <w:sz w:val="24"/>
          <w:szCs w:val="24"/>
        </w:rPr>
        <w:t>]</w:t>
      </w:r>
      <w:r w:rsidR="007E45ED">
        <w:rPr>
          <w:rFonts w:ascii="Times New Roman" w:hAnsi="Times New Roman" w:cs="Times New Roman"/>
          <w:sz w:val="24"/>
          <w:szCs w:val="24"/>
        </w:rPr>
        <w:t>.</w:t>
      </w:r>
      <w:r w:rsidR="007E45ED" w:rsidRPr="00E21060">
        <w:rPr>
          <w:rFonts w:ascii="Times New Roman" w:hAnsi="Times New Roman" w:cs="Times New Roman"/>
          <w:sz w:val="24"/>
          <w:szCs w:val="24"/>
        </w:rPr>
        <w:t xml:space="preserve"> </w:t>
      </w:r>
      <w:r w:rsidR="007E45ED" w:rsidRPr="001F595C">
        <w:rPr>
          <w:rFonts w:ascii="Times New Roman" w:hAnsi="Times New Roman" w:cs="Times New Roman"/>
          <w:sz w:val="24"/>
          <w:szCs w:val="24"/>
        </w:rPr>
        <w:t>By using thermal non-equilibrium techniques</w:t>
      </w:r>
      <w:r w:rsidR="007E45ED">
        <w:rPr>
          <w:rFonts w:ascii="Times New Roman" w:hAnsi="Times New Roman" w:cs="Times New Roman"/>
          <w:sz w:val="24"/>
          <w:szCs w:val="24"/>
        </w:rPr>
        <w:t>,</w:t>
      </w:r>
      <w:r w:rsidR="007E45ED" w:rsidRPr="001F595C">
        <w:rPr>
          <w:rFonts w:ascii="Times New Roman" w:hAnsi="Times New Roman" w:cs="Times New Roman"/>
          <w:sz w:val="24"/>
          <w:szCs w:val="24"/>
        </w:rPr>
        <w:t xml:space="preserve"> such as molecular beam epitaxy (MBE) or pulsed laser deposition (PLD), </w:t>
      </w:r>
      <w:r w:rsidRPr="001F595C">
        <w:rPr>
          <w:rFonts w:ascii="Times New Roman" w:hAnsi="Times New Roman" w:cs="Times New Roman"/>
          <w:sz w:val="24"/>
          <w:szCs w:val="24"/>
        </w:rPr>
        <w:t xml:space="preserve">Tyunina </w:t>
      </w:r>
      <w:r w:rsidRPr="002622EA">
        <w:rPr>
          <w:rFonts w:ascii="Times New Roman" w:hAnsi="Times New Roman" w:cs="Times New Roman"/>
          <w:i/>
          <w:sz w:val="24"/>
          <w:szCs w:val="24"/>
        </w:rPr>
        <w:t>et al.</w:t>
      </w:r>
      <w:r w:rsidRPr="001F595C">
        <w:rPr>
          <w:rFonts w:ascii="Times New Roman" w:hAnsi="Times New Roman" w:cs="Times New Roman"/>
          <w:sz w:val="24"/>
          <w:szCs w:val="24"/>
        </w:rPr>
        <w:t xml:space="preserve"> [</w:t>
      </w:r>
      <w:r w:rsidR="000E4A6C">
        <w:rPr>
          <w:rFonts w:ascii="Times New Roman" w:hAnsi="Times New Roman" w:cs="Times New Roman"/>
          <w:sz w:val="24"/>
          <w:szCs w:val="24"/>
        </w:rPr>
        <w:t>103, 104</w:t>
      </w:r>
      <w:r w:rsidRPr="001F595C">
        <w:rPr>
          <w:rFonts w:ascii="Times New Roman" w:hAnsi="Times New Roman" w:cs="Times New Roman"/>
          <w:sz w:val="24"/>
          <w:szCs w:val="24"/>
        </w:rPr>
        <w:t>] grew KTaO</w:t>
      </w:r>
      <w:r w:rsidRPr="001F595C">
        <w:rPr>
          <w:rFonts w:ascii="Times New Roman" w:hAnsi="Times New Roman" w:cs="Times New Roman"/>
          <w:sz w:val="24"/>
          <w:szCs w:val="24"/>
          <w:vertAlign w:val="subscript"/>
        </w:rPr>
        <w:t>3</w:t>
      </w:r>
      <w:r w:rsidRPr="001F595C">
        <w:rPr>
          <w:rFonts w:ascii="Times New Roman" w:hAnsi="Times New Roman" w:cs="Times New Roman"/>
          <w:sz w:val="24"/>
          <w:szCs w:val="24"/>
        </w:rPr>
        <w:t xml:space="preserve"> thin films on single-crystal SrTiO</w:t>
      </w:r>
      <w:r w:rsidRPr="001F595C">
        <w:rPr>
          <w:rFonts w:ascii="Times New Roman" w:hAnsi="Times New Roman" w:cs="Times New Roman"/>
          <w:sz w:val="24"/>
          <w:szCs w:val="24"/>
          <w:vertAlign w:val="subscript"/>
        </w:rPr>
        <w:t>3</w:t>
      </w:r>
      <w:r w:rsidRPr="001F595C">
        <w:rPr>
          <w:rFonts w:ascii="Times New Roman" w:hAnsi="Times New Roman" w:cs="Times New Roman"/>
          <w:sz w:val="24"/>
          <w:szCs w:val="24"/>
        </w:rPr>
        <w:t xml:space="preserve"> substra</w:t>
      </w:r>
      <w:r w:rsidR="004C3B39">
        <w:rPr>
          <w:rFonts w:ascii="Times New Roman" w:hAnsi="Times New Roman" w:cs="Times New Roman"/>
          <w:sz w:val="24"/>
          <w:szCs w:val="24"/>
        </w:rPr>
        <w:t>te to induce a biaxial strain on</w:t>
      </w:r>
      <w:r w:rsidRPr="001F595C">
        <w:rPr>
          <w:rFonts w:ascii="Times New Roman" w:hAnsi="Times New Roman" w:cs="Times New Roman"/>
          <w:sz w:val="24"/>
          <w:szCs w:val="24"/>
        </w:rPr>
        <w:t xml:space="preserve"> the order of </w:t>
      </w:r>
      <w:r>
        <w:rPr>
          <w:rFonts w:ascii="Times New Roman" w:hAnsi="Times New Roman" w:cs="Times New Roman"/>
          <w:sz w:val="24"/>
          <w:szCs w:val="24"/>
        </w:rPr>
        <w:t>-1.8</w:t>
      </w:r>
      <w:r w:rsidRPr="001F595C">
        <w:rPr>
          <w:rFonts w:ascii="Times New Roman" w:hAnsi="Times New Roman" w:cs="Times New Roman"/>
          <w:sz w:val="24"/>
          <w:szCs w:val="24"/>
        </w:rPr>
        <w:t>%, and measured the temperature dependence of the in-plane dielectric constant. Their results indicate</w:t>
      </w:r>
      <w:r>
        <w:rPr>
          <w:rFonts w:ascii="Times New Roman" w:hAnsi="Times New Roman" w:cs="Times New Roman"/>
          <w:sz w:val="24"/>
          <w:szCs w:val="24"/>
        </w:rPr>
        <w:t>d</w:t>
      </w:r>
      <w:r w:rsidRPr="001F595C">
        <w:rPr>
          <w:rFonts w:ascii="Times New Roman" w:hAnsi="Times New Roman" w:cs="Times New Roman"/>
          <w:sz w:val="24"/>
          <w:szCs w:val="24"/>
        </w:rPr>
        <w:t xml:space="preserve"> that the nonpolar ground state of KTaO</w:t>
      </w:r>
      <w:r w:rsidRPr="001F595C">
        <w:rPr>
          <w:rFonts w:ascii="Times New Roman" w:hAnsi="Times New Roman" w:cs="Times New Roman"/>
          <w:sz w:val="24"/>
          <w:szCs w:val="24"/>
          <w:vertAlign w:val="subscript"/>
        </w:rPr>
        <w:t>3</w:t>
      </w:r>
      <w:r w:rsidRPr="001F595C">
        <w:rPr>
          <w:rFonts w:ascii="Times New Roman" w:hAnsi="Times New Roman" w:cs="Times New Roman"/>
          <w:sz w:val="24"/>
          <w:szCs w:val="24"/>
        </w:rPr>
        <w:t xml:space="preserve"> can be markedly transformed, to a polar state, by applying small strains. </w:t>
      </w:r>
      <w:r w:rsidR="007E45ED" w:rsidRPr="001F595C">
        <w:rPr>
          <w:rFonts w:ascii="Times New Roman" w:hAnsi="Times New Roman" w:cs="Times New Roman"/>
          <w:sz w:val="24"/>
          <w:szCs w:val="24"/>
        </w:rPr>
        <w:t>Similar results have</w:t>
      </w:r>
      <w:r w:rsidR="007E45ED">
        <w:rPr>
          <w:rFonts w:ascii="Times New Roman" w:hAnsi="Times New Roman" w:cs="Times New Roman"/>
          <w:sz w:val="24"/>
          <w:szCs w:val="24"/>
        </w:rPr>
        <w:t xml:space="preserve"> also been found</w:t>
      </w:r>
      <w:r w:rsidR="007E45ED" w:rsidRPr="001F595C">
        <w:rPr>
          <w:rFonts w:ascii="Times New Roman" w:hAnsi="Times New Roman" w:cs="Times New Roman"/>
          <w:sz w:val="24"/>
          <w:szCs w:val="24"/>
        </w:rPr>
        <w:t xml:space="preserve"> in SrTiO</w:t>
      </w:r>
      <w:r w:rsidR="007E45ED" w:rsidRPr="001B21CB">
        <w:rPr>
          <w:rFonts w:ascii="Times New Roman" w:hAnsi="Times New Roman" w:cs="Times New Roman"/>
          <w:sz w:val="24"/>
          <w:szCs w:val="24"/>
          <w:vertAlign w:val="subscript"/>
        </w:rPr>
        <w:t>3</w:t>
      </w:r>
      <w:r w:rsidR="007E45ED" w:rsidRPr="001F595C">
        <w:rPr>
          <w:rFonts w:ascii="Times New Roman" w:hAnsi="Times New Roman" w:cs="Times New Roman"/>
          <w:sz w:val="24"/>
          <w:szCs w:val="24"/>
        </w:rPr>
        <w:t xml:space="preserve"> thin films, where epitaxial strains can </w:t>
      </w:r>
      <w:r w:rsidR="007E45ED">
        <w:rPr>
          <w:rFonts w:ascii="Times New Roman" w:hAnsi="Times New Roman" w:cs="Times New Roman"/>
          <w:sz w:val="24"/>
          <w:szCs w:val="24"/>
        </w:rPr>
        <w:t>dramatically</w:t>
      </w:r>
      <w:r w:rsidR="007E45ED" w:rsidRPr="001F595C">
        <w:rPr>
          <w:rFonts w:ascii="Times New Roman" w:hAnsi="Times New Roman" w:cs="Times New Roman"/>
          <w:sz w:val="24"/>
          <w:szCs w:val="24"/>
        </w:rPr>
        <w:t xml:space="preserve"> induce ferroelectricity at room temperature</w:t>
      </w:r>
      <w:r w:rsidR="000E4A6C">
        <w:rPr>
          <w:rFonts w:ascii="Times New Roman" w:hAnsi="Times New Roman" w:cs="Times New Roman"/>
          <w:sz w:val="24"/>
          <w:szCs w:val="24"/>
        </w:rPr>
        <w:t xml:space="preserve"> [100</w:t>
      </w:r>
      <w:r w:rsidR="006602D5">
        <w:rPr>
          <w:rFonts w:ascii="Times New Roman" w:hAnsi="Times New Roman" w:cs="Times New Roman"/>
          <w:sz w:val="24"/>
          <w:szCs w:val="24"/>
        </w:rPr>
        <w:t>]</w:t>
      </w:r>
      <w:r w:rsidR="007E45ED">
        <w:rPr>
          <w:rFonts w:ascii="Times New Roman" w:hAnsi="Times New Roman" w:cs="Times New Roman"/>
          <w:sz w:val="24"/>
          <w:szCs w:val="24"/>
        </w:rPr>
        <w:t>.</w:t>
      </w:r>
    </w:p>
    <w:p w:rsidR="00F3052F" w:rsidRDefault="00BF1F22"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S</w:t>
      </w:r>
      <w:r w:rsidR="004938C5">
        <w:rPr>
          <w:rFonts w:ascii="Times New Roman" w:hAnsi="Times New Roman" w:cs="Times New Roman"/>
          <w:sz w:val="24"/>
          <w:szCs w:val="24"/>
        </w:rPr>
        <w:t>everal investigations have rep</w:t>
      </w:r>
      <w:r>
        <w:rPr>
          <w:rFonts w:ascii="Times New Roman" w:hAnsi="Times New Roman" w:cs="Times New Roman"/>
          <w:sz w:val="24"/>
          <w:szCs w:val="24"/>
        </w:rPr>
        <w:t>o</w:t>
      </w:r>
      <w:r w:rsidR="004938C5">
        <w:rPr>
          <w:rFonts w:ascii="Times New Roman" w:hAnsi="Times New Roman" w:cs="Times New Roman"/>
          <w:sz w:val="24"/>
          <w:szCs w:val="24"/>
        </w:rPr>
        <w:t>r</w:t>
      </w:r>
      <w:r>
        <w:rPr>
          <w:rFonts w:ascii="Times New Roman" w:hAnsi="Times New Roman" w:cs="Times New Roman"/>
          <w:sz w:val="24"/>
          <w:szCs w:val="24"/>
        </w:rPr>
        <w:t>ted</w:t>
      </w:r>
      <w:r w:rsidR="007E45ED">
        <w:rPr>
          <w:rFonts w:ascii="Times New Roman" w:hAnsi="Times New Roman" w:cs="Times New Roman"/>
          <w:sz w:val="24"/>
          <w:szCs w:val="24"/>
        </w:rPr>
        <w:t xml:space="preserve"> that the oxygen </w:t>
      </w:r>
      <w:r w:rsidR="00174446">
        <w:rPr>
          <w:rFonts w:ascii="Times New Roman" w:hAnsi="Times New Roman" w:cs="Times New Roman"/>
          <w:sz w:val="24"/>
          <w:szCs w:val="24"/>
        </w:rPr>
        <w:t>vacancies</w:t>
      </w:r>
      <w:r w:rsidR="007E45ED">
        <w:rPr>
          <w:rFonts w:ascii="Times New Roman" w:hAnsi="Times New Roman" w:cs="Times New Roman"/>
          <w:sz w:val="24"/>
          <w:szCs w:val="24"/>
        </w:rPr>
        <w:t xml:space="preserve"> </w:t>
      </w:r>
      <w:r w:rsidR="00F9677D">
        <w:rPr>
          <w:rFonts w:ascii="Times New Roman" w:hAnsi="Times New Roman" w:cs="Times New Roman"/>
          <w:sz w:val="24"/>
          <w:szCs w:val="24"/>
        </w:rPr>
        <w:t>are easily formed in perovski</w:t>
      </w:r>
      <w:r w:rsidR="004C3B39">
        <w:rPr>
          <w:rFonts w:ascii="Times New Roman" w:hAnsi="Times New Roman" w:cs="Times New Roman"/>
          <w:sz w:val="24"/>
          <w:szCs w:val="24"/>
        </w:rPr>
        <w:t>tes because of</w:t>
      </w:r>
      <w:r w:rsidR="00F9677D">
        <w:rPr>
          <w:rFonts w:ascii="Times New Roman" w:hAnsi="Times New Roman" w:cs="Times New Roman"/>
          <w:sz w:val="24"/>
          <w:szCs w:val="24"/>
        </w:rPr>
        <w:t xml:space="preserve"> the relatively low formation energy. Such defects are expected to </w:t>
      </w:r>
      <w:r w:rsidR="007E45ED">
        <w:rPr>
          <w:rFonts w:ascii="Times New Roman" w:hAnsi="Times New Roman" w:cs="Times New Roman"/>
          <w:sz w:val="24"/>
          <w:szCs w:val="24"/>
        </w:rPr>
        <w:t>significantly influence</w:t>
      </w:r>
      <w:r w:rsidR="00F9677D">
        <w:rPr>
          <w:rFonts w:ascii="Times New Roman" w:hAnsi="Times New Roman" w:cs="Times New Roman"/>
          <w:sz w:val="24"/>
          <w:szCs w:val="24"/>
        </w:rPr>
        <w:t>s</w:t>
      </w:r>
      <w:r w:rsidR="007E45ED">
        <w:rPr>
          <w:rFonts w:ascii="Times New Roman" w:hAnsi="Times New Roman" w:cs="Times New Roman"/>
          <w:sz w:val="24"/>
          <w:szCs w:val="24"/>
        </w:rPr>
        <w:t xml:space="preserve"> the properties and functionality of perovskite thin films. </w:t>
      </w:r>
      <w:r w:rsidR="007E45ED" w:rsidRPr="00E5648D">
        <w:rPr>
          <w:rFonts w:ascii="Times New Roman" w:hAnsi="Times New Roman" w:cs="Times New Roman"/>
          <w:sz w:val="24"/>
          <w:szCs w:val="24"/>
        </w:rPr>
        <w:t>For example, the formation and distribution of oxygen vacancies have been proposed as the source for the insulator-to-metal transition in SrTiO</w:t>
      </w:r>
      <w:r w:rsidR="007E45ED" w:rsidRPr="00E5648D">
        <w:rPr>
          <w:rFonts w:ascii="Times New Roman" w:hAnsi="Times New Roman" w:cs="Times New Roman"/>
          <w:sz w:val="24"/>
          <w:szCs w:val="24"/>
          <w:vertAlign w:val="subscript"/>
        </w:rPr>
        <w:t>3-</w:t>
      </w:r>
      <w:r w:rsidR="007E45ED" w:rsidRPr="00E5648D">
        <w:rPr>
          <w:rFonts w:ascii="Times New Roman" w:hAnsi="Times New Roman" w:cs="Times New Roman"/>
          <w:i/>
          <w:sz w:val="24"/>
          <w:szCs w:val="24"/>
          <w:vertAlign w:val="subscript"/>
        </w:rPr>
        <w:t>x</w:t>
      </w:r>
      <w:r w:rsidR="007E45ED" w:rsidRPr="00E5648D">
        <w:rPr>
          <w:rFonts w:ascii="Times New Roman" w:hAnsi="Times New Roman" w:cs="Times New Roman"/>
          <w:sz w:val="24"/>
          <w:szCs w:val="24"/>
        </w:rPr>
        <w:t xml:space="preserve"> thin film</w:t>
      </w:r>
      <w:r w:rsidR="004C3B39">
        <w:rPr>
          <w:rFonts w:ascii="Times New Roman" w:hAnsi="Times New Roman" w:cs="Times New Roman"/>
          <w:sz w:val="24"/>
          <w:szCs w:val="24"/>
        </w:rPr>
        <w:t>s</w:t>
      </w:r>
      <w:r w:rsidR="00174446">
        <w:rPr>
          <w:rFonts w:ascii="Times New Roman" w:hAnsi="Times New Roman" w:cs="Times New Roman"/>
          <w:sz w:val="24"/>
          <w:szCs w:val="24"/>
        </w:rPr>
        <w:t xml:space="preserve"> [</w:t>
      </w:r>
      <w:r w:rsidR="00AC1784">
        <w:rPr>
          <w:rFonts w:ascii="Times New Roman" w:hAnsi="Times New Roman" w:cs="Times New Roman"/>
          <w:sz w:val="24"/>
          <w:szCs w:val="24"/>
        </w:rPr>
        <w:t>1</w:t>
      </w:r>
      <w:r w:rsidR="000E4A6C">
        <w:rPr>
          <w:rFonts w:ascii="Times New Roman" w:hAnsi="Times New Roman" w:cs="Times New Roman"/>
          <w:sz w:val="24"/>
          <w:szCs w:val="24"/>
        </w:rPr>
        <w:t>50</w:t>
      </w:r>
      <w:r w:rsidR="00174446">
        <w:rPr>
          <w:rFonts w:ascii="Times New Roman" w:hAnsi="Times New Roman" w:cs="Times New Roman"/>
          <w:sz w:val="24"/>
          <w:szCs w:val="24"/>
        </w:rPr>
        <w:t>]</w:t>
      </w:r>
      <w:r w:rsidR="007E45ED" w:rsidRPr="00E5648D">
        <w:rPr>
          <w:rFonts w:ascii="Times New Roman" w:hAnsi="Times New Roman" w:cs="Times New Roman"/>
          <w:sz w:val="24"/>
          <w:szCs w:val="24"/>
        </w:rPr>
        <w:t>. The local structural relaxation, due to the existence of oxygen vacancies, is also proposed to affect the ferroelectric properties in KTaO</w:t>
      </w:r>
      <w:r w:rsidR="007E45ED" w:rsidRPr="00E5648D">
        <w:rPr>
          <w:rFonts w:ascii="Times New Roman" w:hAnsi="Times New Roman" w:cs="Times New Roman"/>
          <w:sz w:val="24"/>
          <w:szCs w:val="24"/>
          <w:vertAlign w:val="subscript"/>
        </w:rPr>
        <w:t>3</w:t>
      </w:r>
      <w:r w:rsidR="007E45ED" w:rsidRPr="00E5648D">
        <w:rPr>
          <w:rFonts w:ascii="Times New Roman" w:hAnsi="Times New Roman" w:cs="Times New Roman"/>
          <w:sz w:val="24"/>
          <w:szCs w:val="24"/>
        </w:rPr>
        <w:t xml:space="preserve"> thin film</w:t>
      </w:r>
      <w:r w:rsidR="00174446">
        <w:rPr>
          <w:rFonts w:ascii="Times New Roman" w:hAnsi="Times New Roman" w:cs="Times New Roman"/>
          <w:sz w:val="24"/>
          <w:szCs w:val="24"/>
        </w:rPr>
        <w:t xml:space="preserve"> [</w:t>
      </w:r>
      <w:r w:rsidR="000E4A6C">
        <w:rPr>
          <w:rFonts w:ascii="Times New Roman" w:hAnsi="Times New Roman" w:cs="Times New Roman"/>
          <w:sz w:val="24"/>
          <w:szCs w:val="24"/>
        </w:rPr>
        <w:t>61</w:t>
      </w:r>
      <w:r w:rsidR="00174446">
        <w:rPr>
          <w:rFonts w:ascii="Times New Roman" w:hAnsi="Times New Roman" w:cs="Times New Roman"/>
          <w:sz w:val="24"/>
          <w:szCs w:val="24"/>
        </w:rPr>
        <w:t xml:space="preserve">, </w:t>
      </w:r>
      <w:r w:rsidR="000E4A6C">
        <w:rPr>
          <w:rFonts w:ascii="Times New Roman" w:hAnsi="Times New Roman" w:cs="Times New Roman"/>
          <w:sz w:val="24"/>
          <w:szCs w:val="24"/>
        </w:rPr>
        <w:t>151</w:t>
      </w:r>
      <w:r w:rsidR="004068AB">
        <w:rPr>
          <w:rFonts w:ascii="Times New Roman" w:hAnsi="Times New Roman" w:cs="Times New Roman"/>
          <w:sz w:val="24"/>
          <w:szCs w:val="24"/>
        </w:rPr>
        <w:t>]</w:t>
      </w:r>
      <w:r w:rsidR="007E45ED" w:rsidRPr="00E5648D">
        <w:rPr>
          <w:rFonts w:ascii="Times New Roman" w:hAnsi="Times New Roman" w:cs="Times New Roman"/>
          <w:sz w:val="24"/>
          <w:szCs w:val="24"/>
        </w:rPr>
        <w:t>.</w:t>
      </w:r>
      <w:r w:rsidR="004068AB">
        <w:rPr>
          <w:rFonts w:ascii="Times New Roman" w:hAnsi="Times New Roman" w:cs="Times New Roman"/>
          <w:sz w:val="24"/>
          <w:szCs w:val="24"/>
        </w:rPr>
        <w:t xml:space="preserve"> </w:t>
      </w:r>
      <w:r w:rsidR="007E45ED" w:rsidRPr="00E5648D">
        <w:rPr>
          <w:rFonts w:ascii="Times New Roman" w:hAnsi="Times New Roman" w:cs="Times New Roman"/>
          <w:sz w:val="24"/>
          <w:szCs w:val="24"/>
        </w:rPr>
        <w:t>In addition, the migration and redistribution of oxygen vac</w:t>
      </w:r>
      <w:r w:rsidR="004C3B39">
        <w:rPr>
          <w:rFonts w:ascii="Times New Roman" w:hAnsi="Times New Roman" w:cs="Times New Roman"/>
          <w:sz w:val="24"/>
          <w:szCs w:val="24"/>
        </w:rPr>
        <w:t>ancies have been reported to pla</w:t>
      </w:r>
      <w:r w:rsidR="007E45ED" w:rsidRPr="00E5648D">
        <w:rPr>
          <w:rFonts w:ascii="Times New Roman" w:hAnsi="Times New Roman" w:cs="Times New Roman"/>
          <w:sz w:val="24"/>
          <w:szCs w:val="24"/>
        </w:rPr>
        <w:t xml:space="preserve">y </w:t>
      </w:r>
      <w:r w:rsidR="004C3B39">
        <w:rPr>
          <w:rFonts w:ascii="Times New Roman" w:hAnsi="Times New Roman" w:cs="Times New Roman"/>
          <w:sz w:val="24"/>
          <w:szCs w:val="24"/>
        </w:rPr>
        <w:t xml:space="preserve">an </w:t>
      </w:r>
      <w:r w:rsidR="007E45ED" w:rsidRPr="00E5648D">
        <w:rPr>
          <w:rFonts w:ascii="Times New Roman" w:hAnsi="Times New Roman" w:cs="Times New Roman"/>
          <w:sz w:val="24"/>
          <w:szCs w:val="24"/>
        </w:rPr>
        <w:t>important role in the degradation of ferroelectric devices</w:t>
      </w:r>
      <w:r w:rsidR="004068AB">
        <w:rPr>
          <w:rFonts w:ascii="Times New Roman" w:hAnsi="Times New Roman" w:cs="Times New Roman"/>
          <w:sz w:val="24"/>
          <w:szCs w:val="24"/>
        </w:rPr>
        <w:t xml:space="preserve"> [</w:t>
      </w:r>
      <w:r w:rsidR="00AC1784">
        <w:rPr>
          <w:rFonts w:ascii="Times New Roman" w:hAnsi="Times New Roman" w:cs="Times New Roman"/>
          <w:sz w:val="24"/>
          <w:szCs w:val="24"/>
        </w:rPr>
        <w:t>15</w:t>
      </w:r>
      <w:r w:rsidR="000E4A6C">
        <w:rPr>
          <w:rFonts w:ascii="Times New Roman" w:hAnsi="Times New Roman" w:cs="Times New Roman"/>
          <w:sz w:val="24"/>
          <w:szCs w:val="24"/>
        </w:rPr>
        <w:t>2, 153</w:t>
      </w:r>
      <w:r w:rsidR="004068AB">
        <w:rPr>
          <w:rFonts w:ascii="Times New Roman" w:hAnsi="Times New Roman" w:cs="Times New Roman"/>
          <w:sz w:val="24"/>
          <w:szCs w:val="24"/>
        </w:rPr>
        <w:t>]</w:t>
      </w:r>
      <w:r w:rsidR="007E45ED" w:rsidRPr="00E5648D">
        <w:rPr>
          <w:rFonts w:ascii="Times New Roman" w:hAnsi="Times New Roman" w:cs="Times New Roman"/>
          <w:sz w:val="24"/>
          <w:szCs w:val="24"/>
        </w:rPr>
        <w:t>.</w:t>
      </w:r>
      <w:r w:rsidR="00AC1784">
        <w:rPr>
          <w:rFonts w:ascii="Times New Roman" w:hAnsi="Times New Roman" w:cs="Times New Roman"/>
          <w:sz w:val="24"/>
          <w:szCs w:val="24"/>
        </w:rPr>
        <w:t xml:space="preserve"> </w:t>
      </w:r>
      <w:r w:rsidR="007E45ED" w:rsidRPr="00E5648D">
        <w:rPr>
          <w:rFonts w:ascii="Times New Roman" w:hAnsi="Times New Roman" w:cs="Times New Roman"/>
          <w:sz w:val="24"/>
          <w:szCs w:val="24"/>
        </w:rPr>
        <w:t xml:space="preserve">Due to the important impact of </w:t>
      </w:r>
      <w:r w:rsidR="00C872E6">
        <w:rPr>
          <w:rFonts w:ascii="Times New Roman" w:hAnsi="Times New Roman" w:cs="Times New Roman"/>
          <w:sz w:val="24"/>
          <w:szCs w:val="24"/>
        </w:rPr>
        <w:t xml:space="preserve">the </w:t>
      </w:r>
      <w:r w:rsidR="007E45ED" w:rsidRPr="00E5648D">
        <w:rPr>
          <w:rFonts w:ascii="Times New Roman" w:hAnsi="Times New Roman" w:cs="Times New Roman"/>
          <w:sz w:val="24"/>
          <w:szCs w:val="24"/>
        </w:rPr>
        <w:t xml:space="preserve">formation and distribution of oxygen vacancies on the properties of perovskite film, </w:t>
      </w:r>
      <w:r w:rsidR="007E45ED" w:rsidRPr="00E5648D">
        <w:rPr>
          <w:rFonts w:ascii="Times New Roman" w:hAnsi="Times New Roman" w:cs="Times New Roman"/>
          <w:sz w:val="24"/>
          <w:szCs w:val="24"/>
        </w:rPr>
        <w:lastRenderedPageBreak/>
        <w:t>clarifying the energetic</w:t>
      </w:r>
      <w:r w:rsidR="00C872E6">
        <w:rPr>
          <w:rFonts w:ascii="Times New Roman" w:hAnsi="Times New Roman" w:cs="Times New Roman"/>
          <w:sz w:val="24"/>
          <w:szCs w:val="24"/>
        </w:rPr>
        <w:t>s</w:t>
      </w:r>
      <w:r w:rsidR="007E45ED" w:rsidRPr="00E5648D">
        <w:rPr>
          <w:rFonts w:ascii="Times New Roman" w:hAnsi="Times New Roman" w:cs="Times New Roman"/>
          <w:sz w:val="24"/>
          <w:szCs w:val="24"/>
        </w:rPr>
        <w:t xml:space="preserve"> of </w:t>
      </w:r>
      <w:r w:rsidR="00C872E6">
        <w:rPr>
          <w:rFonts w:ascii="Times New Roman" w:hAnsi="Times New Roman" w:cs="Times New Roman"/>
          <w:sz w:val="24"/>
          <w:szCs w:val="24"/>
        </w:rPr>
        <w:t xml:space="preserve">the </w:t>
      </w:r>
      <w:r w:rsidR="007E45ED" w:rsidRPr="00E5648D">
        <w:rPr>
          <w:rFonts w:ascii="Times New Roman" w:hAnsi="Times New Roman" w:cs="Times New Roman"/>
          <w:sz w:val="24"/>
          <w:szCs w:val="24"/>
        </w:rPr>
        <w:t>oxygen vacancy, such as formation and migration energies, in the perovskite thin films are quite crucial.</w:t>
      </w:r>
    </w:p>
    <w:p w:rsidR="00503F98" w:rsidRPr="007E45ED" w:rsidRDefault="00503F98"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this study, the formation and migration energies of oxygen vacancies in biaxially strained KT</w:t>
      </w:r>
      <w:r w:rsidR="00C872E6">
        <w:rPr>
          <w:rFonts w:ascii="Times New Roman" w:hAnsi="Times New Roman" w:cs="Times New Roman"/>
          <w:sz w:val="24"/>
          <w:szCs w:val="24"/>
        </w:rPr>
        <w:t>a</w:t>
      </w:r>
      <w:r>
        <w:rPr>
          <w:rFonts w:ascii="Times New Roman" w:hAnsi="Times New Roman" w:cs="Times New Roman"/>
          <w:sz w:val="24"/>
          <w:szCs w:val="24"/>
        </w:rPr>
        <w:t>O</w:t>
      </w:r>
      <w:r w:rsidR="00C872E6" w:rsidRPr="00C872E6">
        <w:rPr>
          <w:rFonts w:ascii="Times New Roman" w:hAnsi="Times New Roman" w:cs="Times New Roman"/>
          <w:sz w:val="24"/>
          <w:szCs w:val="24"/>
          <w:vertAlign w:val="subscript"/>
        </w:rPr>
        <w:t>3</w:t>
      </w:r>
      <w:r>
        <w:rPr>
          <w:rFonts w:ascii="Times New Roman" w:hAnsi="Times New Roman" w:cs="Times New Roman"/>
          <w:sz w:val="24"/>
          <w:szCs w:val="24"/>
        </w:rPr>
        <w:t xml:space="preserve"> are investigated using first-principles calculations. Concerning the asymmetry of oxygen sites in a strained system, we have taken into account isolated V</w:t>
      </w:r>
      <w:r w:rsidRPr="00F71582">
        <w:rPr>
          <w:rFonts w:ascii="Times New Roman" w:hAnsi="Times New Roman" w:cs="Times New Roman"/>
          <w:sz w:val="24"/>
          <w:szCs w:val="24"/>
          <w:vertAlign w:val="subscript"/>
        </w:rPr>
        <w:t>O</w:t>
      </w:r>
      <w:r w:rsidRPr="006207B8">
        <w:rPr>
          <w:rFonts w:ascii="Times New Roman" w:hAnsi="Times New Roman" w:cs="Times New Roman"/>
          <w:sz w:val="24"/>
          <w:szCs w:val="24"/>
          <w:vertAlign w:val="superscript"/>
        </w:rPr>
        <w:t>2+</w:t>
      </w:r>
      <w:r>
        <w:rPr>
          <w:rFonts w:ascii="Times New Roman" w:hAnsi="Times New Roman" w:cs="Times New Roman"/>
          <w:sz w:val="24"/>
          <w:szCs w:val="24"/>
        </w:rPr>
        <w:t xml:space="preserve"> in two inequivalent sites: in the biaxial strain plane (IP-V</w:t>
      </w:r>
      <w:r w:rsidRPr="00F71582">
        <w:rPr>
          <w:rFonts w:ascii="Times New Roman" w:hAnsi="Times New Roman" w:cs="Times New Roman"/>
          <w:sz w:val="24"/>
          <w:szCs w:val="24"/>
          <w:vertAlign w:val="subscript"/>
        </w:rPr>
        <w:t>O</w:t>
      </w:r>
      <w:r w:rsidRPr="006207B8">
        <w:rPr>
          <w:rFonts w:ascii="Times New Roman" w:hAnsi="Times New Roman" w:cs="Times New Roman"/>
          <w:sz w:val="24"/>
          <w:szCs w:val="24"/>
          <w:vertAlign w:val="superscript"/>
        </w:rPr>
        <w:t>2+</w:t>
      </w:r>
      <w:r>
        <w:rPr>
          <w:rFonts w:ascii="Times New Roman" w:hAnsi="Times New Roman" w:cs="Times New Roman"/>
          <w:sz w:val="24"/>
          <w:szCs w:val="24"/>
        </w:rPr>
        <w:t>) and in the out of biaxial strain plane (OP-V</w:t>
      </w:r>
      <w:r w:rsidRPr="00F71582">
        <w:rPr>
          <w:rFonts w:ascii="Times New Roman" w:hAnsi="Times New Roman" w:cs="Times New Roman"/>
          <w:sz w:val="24"/>
          <w:szCs w:val="24"/>
          <w:vertAlign w:val="subscript"/>
        </w:rPr>
        <w:t>O</w:t>
      </w:r>
      <w:r w:rsidRPr="006207B8">
        <w:rPr>
          <w:rFonts w:ascii="Times New Roman" w:hAnsi="Times New Roman" w:cs="Times New Roman"/>
          <w:sz w:val="24"/>
          <w:szCs w:val="24"/>
          <w:vertAlign w:val="superscript"/>
        </w:rPr>
        <w:t>2+</w:t>
      </w:r>
      <w:r>
        <w:rPr>
          <w:rFonts w:ascii="Times New Roman" w:hAnsi="Times New Roman" w:cs="Times New Roman"/>
          <w:sz w:val="24"/>
          <w:szCs w:val="24"/>
        </w:rPr>
        <w:t xml:space="preserve">), respectively, as shown in </w:t>
      </w:r>
      <w:r w:rsidR="004E3A7D">
        <w:rPr>
          <w:rFonts w:ascii="Times New Roman" w:hAnsi="Times New Roman" w:cs="Times New Roman"/>
          <w:sz w:val="24"/>
          <w:szCs w:val="24"/>
        </w:rPr>
        <w:t>Figure</w:t>
      </w:r>
      <w:r w:rsidRPr="00611E16">
        <w:rPr>
          <w:rFonts w:ascii="Times New Roman" w:hAnsi="Times New Roman" w:cs="Times New Roman"/>
          <w:sz w:val="24"/>
          <w:szCs w:val="24"/>
        </w:rPr>
        <w:t xml:space="preserve"> </w:t>
      </w:r>
      <w:r>
        <w:rPr>
          <w:rFonts w:ascii="Times New Roman" w:hAnsi="Times New Roman" w:cs="Times New Roman"/>
          <w:sz w:val="24"/>
          <w:szCs w:val="24"/>
        </w:rPr>
        <w:t>4.</w:t>
      </w:r>
      <w:r w:rsidRPr="00611E16">
        <w:rPr>
          <w:rFonts w:ascii="Times New Roman" w:hAnsi="Times New Roman" w:cs="Times New Roman"/>
          <w:sz w:val="24"/>
          <w:szCs w:val="24"/>
        </w:rPr>
        <w:t>1</w:t>
      </w:r>
      <w:r>
        <w:rPr>
          <w:rFonts w:ascii="Times New Roman" w:hAnsi="Times New Roman" w:cs="Times New Roman"/>
          <w:sz w:val="24"/>
          <w:szCs w:val="24"/>
        </w:rPr>
        <w:t xml:space="preserve">. </w:t>
      </w:r>
      <w:r w:rsidRPr="00C65EE9">
        <w:rPr>
          <w:rFonts w:ascii="Times New Roman" w:hAnsi="Times New Roman" w:cs="Times New Roman"/>
          <w:sz w:val="24"/>
          <w:szCs w:val="24"/>
        </w:rPr>
        <w:t xml:space="preserve">The </w:t>
      </w:r>
      <w:r>
        <w:rPr>
          <w:rFonts w:ascii="Times New Roman" w:hAnsi="Times New Roman" w:cs="Times New Roman"/>
          <w:sz w:val="24"/>
          <w:szCs w:val="24"/>
        </w:rPr>
        <w:t>reasons</w:t>
      </w:r>
      <w:r w:rsidRPr="00C65EE9">
        <w:rPr>
          <w:rFonts w:ascii="Times New Roman" w:hAnsi="Times New Roman" w:cs="Times New Roman"/>
          <w:sz w:val="24"/>
          <w:szCs w:val="24"/>
        </w:rPr>
        <w:t xml:space="preserve"> for </w:t>
      </w:r>
      <w:r>
        <w:rPr>
          <w:rFonts w:ascii="Times New Roman" w:hAnsi="Times New Roman" w:cs="Times New Roman"/>
          <w:sz w:val="24"/>
          <w:szCs w:val="24"/>
        </w:rPr>
        <w:t xml:space="preserve">the formation behavior of these vacancies </w:t>
      </w:r>
      <w:r w:rsidRPr="00C65EE9">
        <w:rPr>
          <w:rFonts w:ascii="Times New Roman" w:hAnsi="Times New Roman" w:cs="Times New Roman"/>
          <w:sz w:val="24"/>
          <w:szCs w:val="24"/>
        </w:rPr>
        <w:t>are analyzed</w:t>
      </w:r>
      <w:r>
        <w:rPr>
          <w:rFonts w:ascii="Times New Roman" w:hAnsi="Times New Roman" w:cs="Times New Roman"/>
          <w:sz w:val="24"/>
          <w:szCs w:val="24"/>
        </w:rPr>
        <w:t>. Based on these computational results, the equilibrium defect concentration in strained KT</w:t>
      </w:r>
      <w:r w:rsidR="00C872E6">
        <w:rPr>
          <w:rFonts w:ascii="Times New Roman" w:hAnsi="Times New Roman" w:cs="Times New Roman"/>
          <w:sz w:val="24"/>
          <w:szCs w:val="24"/>
        </w:rPr>
        <w:t>a</w:t>
      </w:r>
      <w:r>
        <w:rPr>
          <w:rFonts w:ascii="Times New Roman" w:hAnsi="Times New Roman" w:cs="Times New Roman"/>
          <w:sz w:val="24"/>
          <w:szCs w:val="24"/>
        </w:rPr>
        <w:t>O</w:t>
      </w:r>
      <w:r w:rsidR="00C872E6" w:rsidRPr="00C872E6">
        <w:rPr>
          <w:rFonts w:ascii="Times New Roman" w:hAnsi="Times New Roman" w:cs="Times New Roman"/>
          <w:sz w:val="24"/>
          <w:szCs w:val="24"/>
          <w:vertAlign w:val="subscript"/>
        </w:rPr>
        <w:t>3</w:t>
      </w:r>
      <w:r>
        <w:rPr>
          <w:rFonts w:ascii="Times New Roman" w:hAnsi="Times New Roman" w:cs="Times New Roman"/>
          <w:sz w:val="24"/>
          <w:szCs w:val="24"/>
        </w:rPr>
        <w:t xml:space="preserve"> at a typical growth temperature is studied as a function of oxygen partial pressure and strain, and the site preference for these oxygen vacancies is discussed. Finally, the possible migration pathways, including intra- and inter-plane diffusions, of oxygen vacancies are investigated. </w:t>
      </w:r>
    </w:p>
    <w:p w:rsidR="000C541A" w:rsidRPr="00BB7D65" w:rsidRDefault="00DB466F" w:rsidP="00BB7D65">
      <w:pPr>
        <w:pStyle w:val="2"/>
        <w:spacing w:before="240" w:after="240" w:line="240" w:lineRule="auto"/>
        <w:rPr>
          <w:rFonts w:ascii="Times New Roman" w:hAnsi="Times New Roman" w:cs="Times New Roman"/>
          <w:b/>
          <w:color w:val="auto"/>
          <w:sz w:val="28"/>
        </w:rPr>
      </w:pPr>
      <w:bookmarkStart w:id="32" w:name="_Toc487374881"/>
      <w:r w:rsidRPr="00BB7D65">
        <w:rPr>
          <w:rFonts w:ascii="Times New Roman" w:hAnsi="Times New Roman" w:cs="Times New Roman"/>
          <w:b/>
          <w:color w:val="auto"/>
          <w:sz w:val="28"/>
        </w:rPr>
        <w:t>4.2 Methodology</w:t>
      </w:r>
      <w:bookmarkEnd w:id="32"/>
    </w:p>
    <w:p w:rsidR="00607A9D" w:rsidRDefault="00DB466F"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Density functional theory (DFT) calculations are performed using the VASP code with the projector augmented wave </w:t>
      </w:r>
      <w:r w:rsidR="00AC1784">
        <w:rPr>
          <w:rFonts w:ascii="Times New Roman" w:hAnsi="Times New Roman" w:cs="Times New Roman"/>
          <w:sz w:val="24"/>
          <w:szCs w:val="24"/>
        </w:rPr>
        <w:t>method (PAW) [1</w:t>
      </w:r>
      <w:r w:rsidR="000E4A6C">
        <w:rPr>
          <w:rFonts w:ascii="Times New Roman" w:hAnsi="Times New Roman" w:cs="Times New Roman"/>
          <w:sz w:val="24"/>
          <w:szCs w:val="24"/>
        </w:rPr>
        <w:t>31</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00F9677D">
        <w:rPr>
          <w:rFonts w:ascii="Times New Roman" w:hAnsi="Times New Roman" w:cs="Times New Roman"/>
          <w:sz w:val="24"/>
          <w:szCs w:val="24"/>
        </w:rPr>
        <w:t>For K, Ta, and O, th</w:t>
      </w:r>
      <w:r>
        <w:rPr>
          <w:rFonts w:ascii="Times New Roman" w:hAnsi="Times New Roman" w:cs="Times New Roman"/>
          <w:sz w:val="24"/>
          <w:szCs w:val="24"/>
        </w:rPr>
        <w:t xml:space="preserve">e PAW potentials </w:t>
      </w:r>
      <w:r w:rsidR="00F9677D">
        <w:rPr>
          <w:rFonts w:ascii="Times New Roman" w:hAnsi="Times New Roman" w:cs="Times New Roman"/>
          <w:sz w:val="24"/>
          <w:szCs w:val="24"/>
        </w:rPr>
        <w:t>co</w:t>
      </w:r>
      <w:r>
        <w:rPr>
          <w:rFonts w:ascii="Times New Roman" w:hAnsi="Times New Roman" w:cs="Times New Roman"/>
          <w:sz w:val="24"/>
          <w:szCs w:val="24"/>
        </w:rPr>
        <w:t xml:space="preserve">ntain 9, 5, and 6 valence electrons, respectively, </w:t>
      </w:r>
      <w:r w:rsidRPr="00C826D0">
        <w:rPr>
          <w:rFonts w:ascii="Times New Roman" w:hAnsi="Times New Roman" w:cs="Times New Roman"/>
          <w:i/>
          <w:sz w:val="24"/>
          <w:szCs w:val="24"/>
        </w:rPr>
        <w:t>i.e.</w:t>
      </w:r>
      <w:r>
        <w:rPr>
          <w:rFonts w:ascii="Times New Roman" w:hAnsi="Times New Roman" w:cs="Times New Roman"/>
          <w:sz w:val="24"/>
          <w:szCs w:val="24"/>
        </w:rPr>
        <w:t xml:space="preserve">, K: </w:t>
      </w:r>
      <w:r>
        <w:rPr>
          <w:rFonts w:ascii="Times New Roman" w:hAnsi="Times New Roman" w:cs="Times New Roman"/>
          <w:i/>
          <w:sz w:val="24"/>
          <w:szCs w:val="24"/>
        </w:rPr>
        <w:t>3s</w:t>
      </w:r>
      <w:r>
        <w:rPr>
          <w:rFonts w:ascii="Times New Roman" w:hAnsi="Times New Roman" w:cs="Times New Roman"/>
          <w:i/>
          <w:sz w:val="24"/>
          <w:szCs w:val="24"/>
          <w:vertAlign w:val="superscript"/>
        </w:rPr>
        <w:t>2</w:t>
      </w:r>
      <w:r>
        <w:rPr>
          <w:rFonts w:ascii="Times New Roman" w:hAnsi="Times New Roman" w:cs="Times New Roman"/>
          <w:i/>
          <w:sz w:val="24"/>
          <w:szCs w:val="24"/>
        </w:rPr>
        <w:t>3p</w:t>
      </w:r>
      <w:r>
        <w:rPr>
          <w:rFonts w:ascii="Times New Roman" w:hAnsi="Times New Roman" w:cs="Times New Roman"/>
          <w:i/>
          <w:sz w:val="24"/>
          <w:szCs w:val="24"/>
          <w:vertAlign w:val="superscript"/>
        </w:rPr>
        <w:t>6</w:t>
      </w:r>
      <w:r>
        <w:rPr>
          <w:rFonts w:ascii="Times New Roman" w:hAnsi="Times New Roman" w:cs="Times New Roman"/>
          <w:i/>
          <w:sz w:val="24"/>
          <w:szCs w:val="24"/>
        </w:rPr>
        <w:t>4s</w:t>
      </w:r>
      <w:r>
        <w:rPr>
          <w:rFonts w:ascii="Times New Roman" w:hAnsi="Times New Roman" w:cs="Times New Roman"/>
          <w:i/>
          <w:sz w:val="24"/>
          <w:szCs w:val="24"/>
          <w:vertAlign w:val="superscript"/>
        </w:rPr>
        <w:t>1</w:t>
      </w:r>
      <w:r>
        <w:rPr>
          <w:rFonts w:ascii="Times New Roman" w:hAnsi="Times New Roman" w:cs="Times New Roman"/>
          <w:sz w:val="24"/>
          <w:szCs w:val="24"/>
        </w:rPr>
        <w:t xml:space="preserve">, Ta: </w:t>
      </w:r>
      <w:r>
        <w:rPr>
          <w:rFonts w:ascii="Times New Roman" w:hAnsi="Times New Roman" w:cs="Times New Roman"/>
          <w:i/>
          <w:sz w:val="24"/>
          <w:szCs w:val="24"/>
        </w:rPr>
        <w:t>5d</w:t>
      </w:r>
      <w:r>
        <w:rPr>
          <w:rFonts w:ascii="Times New Roman" w:hAnsi="Times New Roman" w:cs="Times New Roman"/>
          <w:i/>
          <w:sz w:val="24"/>
          <w:szCs w:val="24"/>
          <w:vertAlign w:val="superscript"/>
        </w:rPr>
        <w:t>3</w:t>
      </w:r>
      <w:r>
        <w:rPr>
          <w:rFonts w:ascii="Times New Roman" w:hAnsi="Times New Roman" w:cs="Times New Roman"/>
          <w:i/>
          <w:sz w:val="24"/>
          <w:szCs w:val="24"/>
        </w:rPr>
        <w:t>6s</w:t>
      </w:r>
      <w:r>
        <w:rPr>
          <w:rFonts w:ascii="Times New Roman" w:hAnsi="Times New Roman" w:cs="Times New Roman"/>
          <w:i/>
          <w:sz w:val="24"/>
          <w:szCs w:val="24"/>
          <w:vertAlign w:val="superscript"/>
        </w:rPr>
        <w:t>2</w:t>
      </w:r>
      <w:r>
        <w:rPr>
          <w:rFonts w:ascii="Times New Roman" w:hAnsi="Times New Roman" w:cs="Times New Roman"/>
          <w:sz w:val="24"/>
          <w:szCs w:val="24"/>
        </w:rPr>
        <w:t xml:space="preserve">, and O: </w:t>
      </w:r>
      <w:r>
        <w:rPr>
          <w:rFonts w:ascii="Times New Roman" w:hAnsi="Times New Roman" w:cs="Times New Roman"/>
          <w:i/>
          <w:sz w:val="24"/>
          <w:szCs w:val="24"/>
        </w:rPr>
        <w:t>2s</w:t>
      </w:r>
      <w:r>
        <w:rPr>
          <w:rFonts w:ascii="Times New Roman" w:hAnsi="Times New Roman" w:cs="Times New Roman"/>
          <w:i/>
          <w:sz w:val="24"/>
          <w:szCs w:val="24"/>
          <w:vertAlign w:val="superscript"/>
        </w:rPr>
        <w:t>2</w:t>
      </w:r>
      <w:r>
        <w:rPr>
          <w:rFonts w:ascii="Times New Roman" w:hAnsi="Times New Roman" w:cs="Times New Roman"/>
          <w:i/>
          <w:sz w:val="24"/>
          <w:szCs w:val="24"/>
        </w:rPr>
        <w:t>2p</w:t>
      </w:r>
      <w:r>
        <w:rPr>
          <w:rFonts w:ascii="Times New Roman" w:hAnsi="Times New Roman" w:cs="Times New Roman"/>
          <w:i/>
          <w:sz w:val="24"/>
          <w:szCs w:val="24"/>
          <w:vertAlign w:val="superscript"/>
        </w:rPr>
        <w:t>4</w:t>
      </w:r>
      <w:r>
        <w:rPr>
          <w:rFonts w:ascii="Times New Roman" w:hAnsi="Times New Roman" w:cs="Times New Roman"/>
          <w:sz w:val="24"/>
          <w:szCs w:val="24"/>
        </w:rPr>
        <w:t>. The exchange correlation functional of Perdew-Burke-Ernzerhof revised for solids (PBEsol)</w:t>
      </w:r>
      <w:r>
        <w:rPr>
          <w:rFonts w:ascii="Times New Roman" w:hAnsi="Times New Roman" w:cs="Times New Roman"/>
          <w:sz w:val="24"/>
          <w:szCs w:val="24"/>
          <w:vertAlign w:val="superscript"/>
        </w:rPr>
        <w:t xml:space="preserve"> </w:t>
      </w:r>
      <w:r w:rsidR="00AC1784">
        <w:rPr>
          <w:rFonts w:ascii="Times New Roman" w:hAnsi="Times New Roman" w:cs="Times New Roman"/>
          <w:sz w:val="24"/>
          <w:szCs w:val="24"/>
        </w:rPr>
        <w:t>[154</w:t>
      </w:r>
      <w:r w:rsidR="00F9677D">
        <w:rPr>
          <w:rFonts w:ascii="Times New Roman" w:hAnsi="Times New Roman" w:cs="Times New Roman"/>
          <w:sz w:val="24"/>
          <w:szCs w:val="24"/>
        </w:rPr>
        <w:t>] is used</w:t>
      </w:r>
      <w:r>
        <w:rPr>
          <w:rFonts w:ascii="Times New Roman" w:hAnsi="Times New Roman" w:cs="Times New Roman"/>
          <w:sz w:val="24"/>
          <w:szCs w:val="24"/>
        </w:rPr>
        <w:t xml:space="preserve">, which improves </w:t>
      </w:r>
      <w:r w:rsidR="00C872E6">
        <w:rPr>
          <w:rFonts w:ascii="Times New Roman" w:hAnsi="Times New Roman" w:cs="Times New Roman"/>
          <w:sz w:val="24"/>
          <w:szCs w:val="24"/>
        </w:rPr>
        <w:t xml:space="preserve">the </w:t>
      </w:r>
      <w:r>
        <w:rPr>
          <w:rFonts w:ascii="Times New Roman" w:hAnsi="Times New Roman" w:cs="Times New Roman"/>
          <w:sz w:val="24"/>
          <w:szCs w:val="24"/>
        </w:rPr>
        <w:t>equilibrium properties of solid. The defects are simulated using a supercell of 135 atoms, which is a 3</w:t>
      </w:r>
      <m:oMath>
        <m:r>
          <m:rPr>
            <m:sty m:val="p"/>
          </m:rPr>
          <w:rPr>
            <w:rFonts w:ascii="Cambria Math" w:hAnsi="Cambria Math" w:cs="Times New Roman"/>
            <w:sz w:val="24"/>
            <w:szCs w:val="24"/>
          </w:rPr>
          <m:t>×</m:t>
        </m:r>
      </m:oMath>
      <w:r>
        <w:rPr>
          <w:rFonts w:ascii="Times New Roman" w:hAnsi="Times New Roman" w:cs="Times New Roman"/>
          <w:sz w:val="24"/>
          <w:szCs w:val="24"/>
        </w:rPr>
        <w:t>3</w:t>
      </w:r>
      <m:oMath>
        <m:r>
          <m:rPr>
            <m:sty m:val="p"/>
          </m:rPr>
          <w:rPr>
            <w:rFonts w:ascii="Cambria Math" w:hAnsi="Cambria Math" w:cs="Times New Roman"/>
            <w:sz w:val="24"/>
            <w:szCs w:val="24"/>
          </w:rPr>
          <m:t>×</m:t>
        </m:r>
      </m:oMath>
      <w:r>
        <w:rPr>
          <w:rFonts w:ascii="Times New Roman" w:hAnsi="Times New Roman" w:cs="Times New Roman"/>
          <w:sz w:val="24"/>
          <w:szCs w:val="24"/>
        </w:rPr>
        <w:t>3 repetition of the cubic KTaO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C872E6">
        <w:rPr>
          <w:rFonts w:ascii="Times New Roman" w:hAnsi="Times New Roman" w:cs="Times New Roman"/>
          <w:sz w:val="24"/>
          <w:szCs w:val="24"/>
        </w:rPr>
        <w:t xml:space="preserve">unit cell </w:t>
      </w:r>
      <w:r>
        <w:rPr>
          <w:rFonts w:ascii="Times New Roman" w:hAnsi="Times New Roman" w:cs="Times New Roman"/>
          <w:sz w:val="24"/>
          <w:szCs w:val="24"/>
        </w:rPr>
        <w:t>with</w:t>
      </w:r>
      <w:r w:rsidR="00C872E6">
        <w:rPr>
          <w:rFonts w:ascii="Times New Roman" w:hAnsi="Times New Roman" w:cs="Times New Roman"/>
          <w:sz w:val="24"/>
          <w:szCs w:val="24"/>
        </w:rPr>
        <w:t xml:space="preserve"> the</w:t>
      </w:r>
      <w:r>
        <w:rPr>
          <w:rFonts w:ascii="Times New Roman" w:hAnsi="Times New Roman" w:cs="Times New Roman"/>
          <w:sz w:val="24"/>
          <w:szCs w:val="24"/>
        </w:rPr>
        <w:t xml:space="preserve"> </w:t>
      </w:r>
      <m:oMath>
        <m:r>
          <w:rPr>
            <w:rFonts w:ascii="Cambria Math" w:hAnsi="Cambria Math" w:cs="Times New Roman"/>
            <w:sz w:val="24"/>
            <w:szCs w:val="24"/>
          </w:rPr>
          <m:t>Pm</m:t>
        </m:r>
        <m:acc>
          <m:accPr>
            <m:chr m:val="̅"/>
            <m:ctrlPr>
              <w:rPr>
                <w:rFonts w:ascii="Cambria Math" w:hAnsi="Cambria Math" w:cs="Times New Roman"/>
                <w:i/>
                <w:sz w:val="24"/>
                <w:szCs w:val="24"/>
              </w:rPr>
            </m:ctrlPr>
          </m:accPr>
          <m:e>
            <m:r>
              <w:rPr>
                <w:rFonts w:ascii="Cambria Math" w:hAnsi="Cambria Math" w:cs="Times New Roman"/>
                <w:sz w:val="24"/>
                <w:szCs w:val="24"/>
              </w:rPr>
              <m:t>3</m:t>
            </m:r>
          </m:e>
        </m:acc>
        <m:r>
          <w:rPr>
            <w:rFonts w:ascii="Cambria Math" w:hAnsi="Cambria Math" w:cs="Times New Roman"/>
            <w:sz w:val="24"/>
            <w:szCs w:val="24"/>
          </w:rPr>
          <m:t>m</m:t>
        </m:r>
      </m:oMath>
      <w:r>
        <w:rPr>
          <w:rFonts w:ascii="Times New Roman" w:hAnsi="Times New Roman" w:cs="Times New Roman"/>
          <w:sz w:val="24"/>
          <w:szCs w:val="24"/>
        </w:rPr>
        <w:t xml:space="preserve"> space group. </w:t>
      </w:r>
      <w:r w:rsidR="00F9677D">
        <w:rPr>
          <w:rFonts w:ascii="Times New Roman" w:hAnsi="Times New Roman" w:cs="Times New Roman"/>
          <w:sz w:val="24"/>
          <w:szCs w:val="24"/>
        </w:rPr>
        <w:t>A 2</w:t>
      </w:r>
      <m:oMath>
        <m:r>
          <m:rPr>
            <m:sty m:val="p"/>
          </m:rPr>
          <w:rPr>
            <w:rFonts w:ascii="Cambria Math" w:hAnsi="Cambria Math" w:cs="Times New Roman"/>
            <w:sz w:val="24"/>
            <w:szCs w:val="24"/>
          </w:rPr>
          <m:t>×</m:t>
        </m:r>
      </m:oMath>
      <w:r w:rsidR="00F9677D">
        <w:rPr>
          <w:rFonts w:ascii="Times New Roman" w:hAnsi="Times New Roman" w:cs="Times New Roman"/>
          <w:sz w:val="24"/>
          <w:szCs w:val="24"/>
        </w:rPr>
        <w:t>2</w:t>
      </w:r>
      <m:oMath>
        <m:r>
          <m:rPr>
            <m:sty m:val="p"/>
          </m:rPr>
          <w:rPr>
            <w:rFonts w:ascii="Cambria Math" w:hAnsi="Cambria Math" w:cs="Times New Roman"/>
            <w:sz w:val="24"/>
            <w:szCs w:val="24"/>
          </w:rPr>
          <m:t>×</m:t>
        </m:r>
      </m:oMath>
      <w:r w:rsidR="00F9677D">
        <w:rPr>
          <w:rFonts w:ascii="Times New Roman" w:hAnsi="Times New Roman" w:cs="Times New Roman"/>
          <w:sz w:val="24"/>
          <w:szCs w:val="24"/>
        </w:rPr>
        <w:t xml:space="preserve">2 k-point mesh is used for integrations over the Brillouin zone. </w:t>
      </w:r>
      <w:r>
        <w:rPr>
          <w:rFonts w:ascii="Times New Roman" w:hAnsi="Times New Roman" w:cs="Times New Roman"/>
          <w:sz w:val="24"/>
          <w:szCs w:val="24"/>
        </w:rPr>
        <w:t xml:space="preserve">All the calculations are performed with a cutoff energy of 500 eV for the plane-wave basis set and with spin-polarized conditions. Both errors from </w:t>
      </w:r>
      <w:r w:rsidR="00F9677D">
        <w:rPr>
          <w:rFonts w:ascii="Times New Roman" w:hAnsi="Times New Roman" w:cs="Times New Roman"/>
          <w:sz w:val="24"/>
          <w:szCs w:val="24"/>
        </w:rPr>
        <w:t xml:space="preserve">the k-point convergence and the cutoff energy </w:t>
      </w:r>
      <w:r>
        <w:rPr>
          <w:rFonts w:ascii="Times New Roman" w:hAnsi="Times New Roman" w:cs="Times New Roman"/>
          <w:sz w:val="24"/>
          <w:szCs w:val="24"/>
        </w:rPr>
        <w:t xml:space="preserve">are less than 1 meV/atom. Structures and atomic </w:t>
      </w:r>
      <w:r>
        <w:rPr>
          <w:rFonts w:ascii="Times New Roman" w:hAnsi="Times New Roman" w:cs="Times New Roman"/>
          <w:sz w:val="24"/>
          <w:szCs w:val="24"/>
        </w:rPr>
        <w:lastRenderedPageBreak/>
        <w:t>coordinates are fully relaxed until forces on the ions converged to below 1</w:t>
      </w:r>
      <m:oMath>
        <m:r>
          <m:rPr>
            <m:sty m:val="p"/>
          </m:rPr>
          <w:rPr>
            <w:rFonts w:ascii="Cambria Math" w:hAnsi="Cambria Math" w:cs="Times New Roman"/>
            <w:sz w:val="24"/>
            <w:szCs w:val="24"/>
          </w:rPr>
          <m:t>×</m:t>
        </m:r>
      </m:oMath>
      <w:r>
        <w:rPr>
          <w:rFonts w:ascii="Times New Roman" w:hAnsi="Times New Roman" w:cs="Times New Roman"/>
          <w:sz w:val="24"/>
          <w:szCs w:val="24"/>
        </w:rPr>
        <w:t>10</w:t>
      </w:r>
      <w:r>
        <w:rPr>
          <w:rFonts w:ascii="Times New Roman" w:hAnsi="Times New Roman" w:cs="Times New Roman"/>
          <w:sz w:val="24"/>
          <w:szCs w:val="24"/>
          <w:vertAlign w:val="superscript"/>
        </w:rPr>
        <w:t>-2</w:t>
      </w:r>
      <w:r>
        <w:rPr>
          <w:rFonts w:ascii="Times New Roman" w:hAnsi="Times New Roman" w:cs="Times New Roman"/>
          <w:sz w:val="24"/>
          <w:szCs w:val="24"/>
        </w:rPr>
        <w:t xml:space="preserve"> eV/</w:t>
      </w:r>
      <m:oMath>
        <m:r>
          <m:rPr>
            <m:sty m:val="p"/>
          </m:rPr>
          <w:rPr>
            <w:rFonts w:ascii="Cambria Math" w:hAnsi="Cambria Math" w:cs="Times New Roman"/>
            <w:sz w:val="24"/>
            <w:szCs w:val="24"/>
          </w:rPr>
          <m:t>Å</m:t>
        </m:r>
      </m:oMath>
      <w:r>
        <w:rPr>
          <w:rFonts w:ascii="Times New Roman" w:hAnsi="Times New Roman" w:cs="Times New Roman"/>
          <w:sz w:val="24"/>
          <w:szCs w:val="24"/>
        </w:rPr>
        <w:t>. The</w:t>
      </w:r>
      <w:r w:rsidR="00F9677D">
        <w:rPr>
          <w:rFonts w:ascii="Times New Roman" w:hAnsi="Times New Roman" w:cs="Times New Roman"/>
          <w:sz w:val="24"/>
          <w:szCs w:val="24"/>
        </w:rPr>
        <w:t xml:space="preserve"> calculated lattice parameter is</w:t>
      </w:r>
      <w:r>
        <w:rPr>
          <w:rFonts w:ascii="Times New Roman" w:hAnsi="Times New Roman" w:cs="Times New Roman"/>
          <w:sz w:val="24"/>
          <w:szCs w:val="24"/>
        </w:rPr>
        <w:t xml:space="preserve"> 3.996 </w:t>
      </w:r>
      <m:oMath>
        <m:r>
          <m:rPr>
            <m:sty m:val="p"/>
          </m:rPr>
          <w:rPr>
            <w:rFonts w:ascii="Cambria Math" w:hAnsi="Cambria Math" w:cs="Times New Roman"/>
            <w:sz w:val="24"/>
            <w:szCs w:val="24"/>
          </w:rPr>
          <m:t>Å</m:t>
        </m:r>
      </m:oMath>
      <w:r>
        <w:rPr>
          <w:rFonts w:ascii="Times New Roman" w:hAnsi="Times New Roman" w:cs="Times New Roman"/>
          <w:sz w:val="24"/>
          <w:szCs w:val="24"/>
        </w:rPr>
        <w:t xml:space="preserve"> for the cubic phase of KTaO</w:t>
      </w:r>
      <w:r>
        <w:rPr>
          <w:rFonts w:ascii="Times New Roman" w:hAnsi="Times New Roman" w:cs="Times New Roman"/>
          <w:sz w:val="24"/>
          <w:szCs w:val="24"/>
          <w:vertAlign w:val="subscript"/>
        </w:rPr>
        <w:t>3</w:t>
      </w:r>
      <w:r w:rsidR="00F9677D">
        <w:rPr>
          <w:rFonts w:ascii="Times New Roman" w:hAnsi="Times New Roman" w:cs="Times New Roman"/>
          <w:sz w:val="24"/>
          <w:szCs w:val="24"/>
        </w:rPr>
        <w:t>, which</w:t>
      </w:r>
      <w:r>
        <w:rPr>
          <w:rFonts w:ascii="Times New Roman" w:hAnsi="Times New Roman" w:cs="Times New Roman"/>
          <w:sz w:val="24"/>
          <w:szCs w:val="24"/>
        </w:rPr>
        <w:t xml:space="preserve"> is </w:t>
      </w:r>
      <w:r w:rsidR="00F9677D">
        <w:rPr>
          <w:rFonts w:ascii="Times New Roman" w:hAnsi="Times New Roman" w:cs="Times New Roman"/>
          <w:sz w:val="24"/>
          <w:szCs w:val="24"/>
        </w:rPr>
        <w:t xml:space="preserve">consistent </w:t>
      </w:r>
      <w:r>
        <w:rPr>
          <w:rFonts w:ascii="Times New Roman" w:hAnsi="Times New Roman" w:cs="Times New Roman"/>
          <w:sz w:val="24"/>
          <w:szCs w:val="24"/>
        </w:rPr>
        <w:t xml:space="preserve">with the experimental value of 3.988 </w:t>
      </w:r>
      <m:oMath>
        <m:r>
          <m:rPr>
            <m:sty m:val="p"/>
          </m:rPr>
          <w:rPr>
            <w:rFonts w:ascii="Cambria Math" w:hAnsi="Cambria Math" w:cs="Times New Roman"/>
            <w:sz w:val="24"/>
            <w:szCs w:val="24"/>
          </w:rPr>
          <m:t>Å</m:t>
        </m:r>
      </m:oMath>
      <w:r w:rsidR="00AC1784">
        <w:rPr>
          <w:rFonts w:ascii="Times New Roman" w:hAnsi="Times New Roman" w:cs="Times New Roman"/>
          <w:sz w:val="24"/>
          <w:szCs w:val="24"/>
        </w:rPr>
        <w:t xml:space="preserve"> [155</w:t>
      </w:r>
      <w:r w:rsidR="00D55881">
        <w:rPr>
          <w:rFonts w:ascii="Times New Roman" w:hAnsi="Times New Roman" w:cs="Times New Roman"/>
          <w:sz w:val="24"/>
          <w:szCs w:val="24"/>
        </w:rPr>
        <w:t>]</w:t>
      </w:r>
      <w:r>
        <w:rPr>
          <w:rFonts w:ascii="Times New Roman" w:hAnsi="Times New Roman" w:cs="Times New Roman"/>
          <w:sz w:val="24"/>
          <w:szCs w:val="24"/>
        </w:rPr>
        <w:t xml:space="preserve">. To simulate the biaxial strain condition imposed by the misfit substrate, the in-plane epitaxial strains are applied on the </w:t>
      </w:r>
      <w:r>
        <w:rPr>
          <w:rFonts w:ascii="Times New Roman" w:hAnsi="Times New Roman" w:cs="Times New Roman"/>
          <w:b/>
          <w:i/>
          <w:sz w:val="24"/>
          <w:szCs w:val="24"/>
        </w:rPr>
        <w:t>a-b</w:t>
      </w:r>
      <w:r w:rsidR="001E496D">
        <w:rPr>
          <w:rFonts w:ascii="Times New Roman" w:hAnsi="Times New Roman" w:cs="Times New Roman"/>
          <w:sz w:val="24"/>
          <w:szCs w:val="24"/>
        </w:rPr>
        <w:t xml:space="preserve"> plane</w:t>
      </w:r>
      <w:r>
        <w:rPr>
          <w:rFonts w:ascii="Times New Roman" w:hAnsi="Times New Roman" w:cs="Times New Roman"/>
          <w:sz w:val="24"/>
          <w:szCs w:val="24"/>
        </w:rPr>
        <w:t xml:space="preserve"> </w:t>
      </w:r>
      <w:r w:rsidR="001E496D">
        <w:rPr>
          <w:rFonts w:ascii="Times New Roman" w:hAnsi="Times New Roman" w:cs="Times New Roman"/>
          <w:sz w:val="24"/>
          <w:szCs w:val="24"/>
        </w:rPr>
        <w:t xml:space="preserve">by changing the lattice constants along </w:t>
      </w:r>
      <w:r w:rsidR="001E496D" w:rsidRPr="00E80297">
        <w:rPr>
          <w:rFonts w:ascii="Times New Roman" w:hAnsi="Times New Roman" w:cs="Times New Roman"/>
          <w:i/>
          <w:sz w:val="24"/>
          <w:szCs w:val="24"/>
        </w:rPr>
        <w:t>a</w:t>
      </w:r>
      <w:r w:rsidR="001E496D">
        <w:rPr>
          <w:rFonts w:ascii="Times New Roman" w:hAnsi="Times New Roman" w:cs="Times New Roman"/>
          <w:sz w:val="24"/>
          <w:szCs w:val="24"/>
        </w:rPr>
        <w:t xml:space="preserve"> and </w:t>
      </w:r>
      <w:r w:rsidR="001E496D" w:rsidRPr="00E80297">
        <w:rPr>
          <w:rFonts w:ascii="Times New Roman" w:hAnsi="Times New Roman" w:cs="Times New Roman"/>
          <w:i/>
          <w:sz w:val="24"/>
          <w:szCs w:val="24"/>
        </w:rPr>
        <w:t>b</w:t>
      </w:r>
      <w:r w:rsidR="001E496D">
        <w:rPr>
          <w:rFonts w:ascii="Times New Roman" w:hAnsi="Times New Roman" w:cs="Times New Roman"/>
          <w:sz w:val="24"/>
          <w:szCs w:val="24"/>
        </w:rPr>
        <w:t xml:space="preserve"> axes from -2.5% (compressive strain) to 2.5% (tensile strain). </w:t>
      </w:r>
      <w:r>
        <w:rPr>
          <w:rFonts w:ascii="Times New Roman" w:hAnsi="Times New Roman" w:cs="Times New Roman"/>
          <w:sz w:val="24"/>
          <w:szCs w:val="24"/>
        </w:rPr>
        <w:t>For simplification, we assume an isotropic in-plane strain so that the st</w:t>
      </w:r>
      <w:r w:rsidR="00C872E6">
        <w:rPr>
          <w:rFonts w:ascii="Times New Roman" w:hAnsi="Times New Roman" w:cs="Times New Roman"/>
          <w:sz w:val="24"/>
          <w:szCs w:val="24"/>
        </w:rPr>
        <w:t>rained unit cell geometry of</w:t>
      </w:r>
      <w:r>
        <w:rPr>
          <w:rFonts w:ascii="Times New Roman" w:hAnsi="Times New Roman" w:cs="Times New Roman"/>
          <w:sz w:val="24"/>
          <w:szCs w:val="24"/>
        </w:rPr>
        <w:t xml:space="preserve"> KTaO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tetragonal, |</w:t>
      </w:r>
      <w:r>
        <w:rPr>
          <w:rFonts w:ascii="Times New Roman" w:hAnsi="Times New Roman" w:cs="Times New Roman"/>
          <w:b/>
          <w:i/>
          <w:sz w:val="24"/>
          <w:szCs w:val="24"/>
        </w:rPr>
        <w:t>a</w:t>
      </w:r>
      <w:r>
        <w:rPr>
          <w:rFonts w:ascii="Times New Roman" w:hAnsi="Times New Roman" w:cs="Times New Roman"/>
          <w:sz w:val="24"/>
          <w:szCs w:val="24"/>
        </w:rPr>
        <w:t>|=|</w:t>
      </w:r>
      <w:r>
        <w:rPr>
          <w:rFonts w:ascii="Times New Roman" w:hAnsi="Times New Roman" w:cs="Times New Roman"/>
          <w:b/>
          <w:i/>
          <w:sz w:val="24"/>
          <w:szCs w:val="24"/>
        </w:rPr>
        <w:t>b</w:t>
      </w:r>
      <w:r>
        <w:rPr>
          <w:rFonts w:ascii="Times New Roman" w:hAnsi="Times New Roman" w:cs="Times New Roman"/>
          <w:sz w:val="24"/>
          <w:szCs w:val="24"/>
        </w:rPr>
        <w:t>|=a and |</w:t>
      </w:r>
      <w:r>
        <w:rPr>
          <w:rFonts w:ascii="Times New Roman" w:hAnsi="Times New Roman" w:cs="Times New Roman"/>
          <w:b/>
          <w:i/>
          <w:sz w:val="24"/>
          <w:szCs w:val="24"/>
        </w:rPr>
        <w:t>c</w:t>
      </w:r>
      <w:r>
        <w:rPr>
          <w:rFonts w:ascii="Times New Roman" w:hAnsi="Times New Roman" w:cs="Times New Roman"/>
          <w:sz w:val="24"/>
          <w:szCs w:val="24"/>
        </w:rPr>
        <w:t>|=c</w:t>
      </w:r>
      <w:r w:rsidR="00D55881">
        <w:rPr>
          <w:rFonts w:ascii="Times New Roman" w:hAnsi="Times New Roman" w:cs="Times New Roman"/>
          <w:sz w:val="24"/>
          <w:szCs w:val="24"/>
        </w:rPr>
        <w:t xml:space="preserve"> [1</w:t>
      </w:r>
      <w:r w:rsidR="000E4A6C">
        <w:rPr>
          <w:rFonts w:ascii="Times New Roman" w:hAnsi="Times New Roman" w:cs="Times New Roman"/>
          <w:sz w:val="24"/>
          <w:szCs w:val="24"/>
        </w:rPr>
        <w:t>03</w:t>
      </w:r>
      <w:r w:rsidR="00D55881">
        <w:rPr>
          <w:rFonts w:ascii="Times New Roman" w:hAnsi="Times New Roman" w:cs="Times New Roman"/>
          <w:sz w:val="24"/>
          <w:szCs w:val="24"/>
        </w:rPr>
        <w:t>]</w:t>
      </w:r>
      <w:r>
        <w:rPr>
          <w:rFonts w:ascii="Times New Roman" w:hAnsi="Times New Roman" w:cs="Times New Roman"/>
          <w:sz w:val="24"/>
          <w:szCs w:val="24"/>
        </w:rPr>
        <w:t xml:space="preserve">, </w:t>
      </w:r>
      <w:r w:rsidR="001E496D">
        <w:rPr>
          <w:rFonts w:ascii="Times New Roman" w:hAnsi="Times New Roman" w:cs="Times New Roman"/>
          <w:sz w:val="24"/>
          <w:szCs w:val="24"/>
        </w:rPr>
        <w:t xml:space="preserve">and lattice constant along the </w:t>
      </w:r>
      <w:r w:rsidR="001E496D">
        <w:rPr>
          <w:rFonts w:ascii="Times New Roman" w:hAnsi="Times New Roman" w:cs="Times New Roman"/>
          <w:b/>
          <w:i/>
          <w:sz w:val="24"/>
          <w:szCs w:val="24"/>
        </w:rPr>
        <w:t>c</w:t>
      </w:r>
      <w:r w:rsidR="001E496D">
        <w:rPr>
          <w:rFonts w:ascii="Times New Roman" w:hAnsi="Times New Roman" w:cs="Times New Roman"/>
          <w:sz w:val="24"/>
          <w:szCs w:val="24"/>
        </w:rPr>
        <w:t>-axis and the inner ion positions are fully relaxed. Here,</w:t>
      </w:r>
      <w:r>
        <w:rPr>
          <w:rFonts w:ascii="Times New Roman" w:hAnsi="Times New Roman" w:cs="Times New Roman"/>
          <w:sz w:val="24"/>
          <w:szCs w:val="24"/>
        </w:rPr>
        <w:t xml:space="preserve"> the in-plane strain value is defined as </w:t>
      </w:r>
      <m:oMath>
        <m:r>
          <m:rPr>
            <m:sty m:val="p"/>
          </m:rPr>
          <w:rPr>
            <w:rFonts w:ascii="Cambria Math" w:hAnsi="Cambria Math" w:cs="Times New Roman"/>
            <w:sz w:val="24"/>
            <w:szCs w:val="24"/>
          </w:rPr>
          <m:t>s=</m:t>
        </m:r>
        <m:f>
          <m:fPr>
            <m:type m:val="lin"/>
            <m:ctrlPr>
              <w:rPr>
                <w:rFonts w:ascii="Cambria Math" w:hAnsi="Cambria Math" w:cs="Times New Roman"/>
                <w:sz w:val="24"/>
                <w:szCs w:val="24"/>
              </w:rPr>
            </m:ctrlPr>
          </m:fPr>
          <m:num>
            <m:r>
              <m:rPr>
                <m:sty m:val="p"/>
              </m:rPr>
              <w:rPr>
                <w:rFonts w:ascii="Cambria Math" w:hAnsi="Cambria Math" w:cs="Times New Roman"/>
                <w:sz w:val="24"/>
                <w:szCs w:val="24"/>
              </w:rPr>
              <m:t>(a-</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den>
        </m:f>
      </m:oMath>
      <w:r>
        <w:rPr>
          <w:rFonts w:ascii="Times New Roman" w:hAnsi="Times New Roman" w:cs="Times New Roman"/>
          <w:sz w:val="24"/>
          <w:szCs w:val="24"/>
        </w:rPr>
        <w:t xml:space="preserve">, 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Pr>
          <w:rFonts w:ascii="Times New Roman" w:hAnsi="Times New Roman" w:cs="Times New Roman"/>
          <w:sz w:val="24"/>
          <w:szCs w:val="24"/>
        </w:rPr>
        <w:t xml:space="preserve"> is the lattice constant of unstrained cubic KT</w:t>
      </w:r>
      <w:r w:rsidR="00C872E6">
        <w:rPr>
          <w:rFonts w:ascii="Times New Roman" w:hAnsi="Times New Roman" w:cs="Times New Roman"/>
          <w:sz w:val="24"/>
          <w:szCs w:val="24"/>
        </w:rPr>
        <w:t>a</w:t>
      </w:r>
      <w:r>
        <w:rPr>
          <w:rFonts w:ascii="Times New Roman" w:hAnsi="Times New Roman" w:cs="Times New Roman"/>
          <w:sz w:val="24"/>
          <w:szCs w:val="24"/>
        </w:rPr>
        <w:t>O</w:t>
      </w:r>
      <w:r w:rsidR="00C872E6" w:rsidRPr="00C872E6">
        <w:rPr>
          <w:rFonts w:ascii="Times New Roman" w:hAnsi="Times New Roman" w:cs="Times New Roman"/>
          <w:sz w:val="24"/>
          <w:szCs w:val="24"/>
          <w:vertAlign w:val="subscript"/>
        </w:rPr>
        <w:t>3</w:t>
      </w:r>
      <w:r>
        <w:rPr>
          <w:rFonts w:ascii="Times New Roman" w:hAnsi="Times New Roman" w:cs="Times New Roman"/>
          <w:sz w:val="24"/>
          <w:szCs w:val="24"/>
        </w:rPr>
        <w:t xml:space="preserve">, and a is the in-plane lattice parameter of biaxially strained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film. Negative means compressive in-plane strain and positive is tensile in-plane strain, reference</w:t>
      </w:r>
      <w:r w:rsidR="00C872E6">
        <w:rPr>
          <w:rFonts w:ascii="Times New Roman" w:hAnsi="Times New Roman" w:cs="Times New Roman"/>
          <w:sz w:val="24"/>
          <w:szCs w:val="24"/>
        </w:rPr>
        <w:t>d</w:t>
      </w:r>
      <w:r>
        <w:rPr>
          <w:rFonts w:ascii="Times New Roman" w:hAnsi="Times New Roman" w:cs="Times New Roman"/>
          <w:sz w:val="24"/>
          <w:szCs w:val="24"/>
        </w:rPr>
        <w:t xml:space="preserve"> to the unstrained cubic case. </w:t>
      </w:r>
      <w:r w:rsidR="00503F98" w:rsidRPr="00E5648D">
        <w:rPr>
          <w:rFonts w:ascii="Times New Roman" w:hAnsi="Times New Roman" w:cs="Times New Roman"/>
          <w:sz w:val="24"/>
          <w:szCs w:val="24"/>
        </w:rPr>
        <w:t>By using this method, we can isolate the pure strain effect from other effects present in real thin film samples, such as structural defects, chemical inhomogeneities, and interface effects</w:t>
      </w:r>
      <w:r w:rsidR="00503F98">
        <w:rPr>
          <w:rFonts w:ascii="Times New Roman" w:hAnsi="Times New Roman" w:cs="Times New Roman"/>
          <w:sz w:val="24"/>
          <w:szCs w:val="24"/>
        </w:rPr>
        <w:t xml:space="preserve">. </w:t>
      </w:r>
      <w:r>
        <w:rPr>
          <w:rFonts w:ascii="Times New Roman" w:hAnsi="Times New Roman" w:cs="Times New Roman"/>
          <w:sz w:val="24"/>
          <w:szCs w:val="24"/>
        </w:rPr>
        <w:t xml:space="preserve">The possible symmetry groups are obtained as the polar </w:t>
      </w:r>
      <w:r>
        <w:rPr>
          <w:rFonts w:ascii="Times New Roman" w:hAnsi="Times New Roman" w:cs="Times New Roman"/>
          <w:i/>
          <w:sz w:val="24"/>
          <w:szCs w:val="24"/>
        </w:rPr>
        <w:t>P4mm</w:t>
      </w:r>
      <w:r>
        <w:rPr>
          <w:rFonts w:ascii="Times New Roman" w:hAnsi="Times New Roman" w:cs="Times New Roman"/>
          <w:sz w:val="24"/>
          <w:szCs w:val="24"/>
        </w:rPr>
        <w:t xml:space="preserve"> and </w:t>
      </w:r>
      <w:r>
        <w:rPr>
          <w:rFonts w:ascii="Times New Roman" w:hAnsi="Times New Roman" w:cs="Times New Roman"/>
          <w:i/>
          <w:sz w:val="24"/>
          <w:szCs w:val="24"/>
        </w:rPr>
        <w:t>Amm2</w:t>
      </w:r>
      <w:r>
        <w:rPr>
          <w:rFonts w:ascii="Times New Roman" w:hAnsi="Times New Roman" w:cs="Times New Roman"/>
          <w:sz w:val="24"/>
          <w:szCs w:val="24"/>
        </w:rPr>
        <w:t xml:space="preserve">, as well as the nonpolar </w:t>
      </w:r>
      <w:r>
        <w:rPr>
          <w:rFonts w:ascii="Times New Roman" w:hAnsi="Times New Roman" w:cs="Times New Roman"/>
          <w:i/>
          <w:sz w:val="24"/>
          <w:szCs w:val="24"/>
        </w:rPr>
        <w:t>P4/mmm</w:t>
      </w:r>
      <w:r>
        <w:rPr>
          <w:rFonts w:ascii="Times New Roman" w:hAnsi="Times New Roman" w:cs="Times New Roman"/>
          <w:sz w:val="24"/>
          <w:szCs w:val="24"/>
        </w:rPr>
        <w:t xml:space="preserve">, as discussed below. </w:t>
      </w:r>
      <w:r w:rsidR="00503F98" w:rsidRPr="00E5648D">
        <w:rPr>
          <w:rFonts w:ascii="Times New Roman" w:hAnsi="Times New Roman" w:cs="Times New Roman"/>
          <w:sz w:val="24"/>
          <w:szCs w:val="24"/>
        </w:rPr>
        <w:t>Our system under biaxial in-plane strain is different from the slab model</w:t>
      </w:r>
      <w:r w:rsidR="00503F98">
        <w:rPr>
          <w:rFonts w:ascii="Times New Roman" w:hAnsi="Times New Roman" w:cs="Times New Roman"/>
          <w:sz w:val="24"/>
          <w:szCs w:val="24"/>
        </w:rPr>
        <w:t xml:space="preserve"> [156-158]</w:t>
      </w:r>
      <w:r w:rsidR="00503F98" w:rsidRPr="00E5648D">
        <w:rPr>
          <w:rFonts w:ascii="Times New Roman" w:hAnsi="Times New Roman" w:cs="Times New Roman"/>
          <w:sz w:val="24"/>
          <w:szCs w:val="24"/>
        </w:rPr>
        <w:t>, where the slab with vacuum or surface is periodically repeated to produce a supercell.</w:t>
      </w:r>
    </w:p>
    <w:p w:rsidR="00DB466F" w:rsidRDefault="00DB466F" w:rsidP="000C54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oxygen vacancies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are created by removing oxygen atoms from the perfect lattice. The formation energy of oxygen vacancy is determined by the expression:</w:t>
      </w:r>
    </w:p>
    <w:p w:rsidR="00DB466F" w:rsidRDefault="00486DF0" w:rsidP="000C541A">
      <w:pPr>
        <w:spacing w:after="0" w:line="480" w:lineRule="auto"/>
        <w:ind w:firstLine="360"/>
        <w:jc w:val="both"/>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d>
            <m:dPr>
              <m:ctrlPr>
                <w:rPr>
                  <w:rFonts w:ascii="Cambria Math" w:hAnsi="Cambria Math" w:cs="Times New Roman"/>
                  <w:i/>
                  <w:sz w:val="24"/>
                  <w:szCs w:val="24"/>
                </w:rPr>
              </m:ctrlPr>
            </m:dPr>
            <m:e>
              <m:sSubSup>
                <m:sSubSupPr>
                  <m:ctrlPr>
                    <w:rPr>
                      <w:rFonts w:ascii="Cambria Math" w:hAnsi="Cambria Math" w:cs="Times New Roman"/>
                      <w:sz w:val="24"/>
                      <w:szCs w:val="24"/>
                    </w:rPr>
                  </m:ctrlPr>
                </m:sSubSup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up>
                  <m:r>
                    <w:rPr>
                      <w:rFonts w:ascii="Cambria Math" w:hAnsi="Cambria Math" w:cs="Times New Roman"/>
                      <w:sz w:val="24"/>
                      <w:szCs w:val="24"/>
                    </w:rPr>
                    <m:t>q</m:t>
                  </m:r>
                </m:sup>
              </m:sSub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m:t>
              </m:r>
            </m:sub>
          </m:sSub>
          <m:d>
            <m:dPr>
              <m:ctrlPr>
                <w:rPr>
                  <w:rFonts w:ascii="Cambria Math" w:hAnsi="Cambria Math" w:cs="Times New Roman"/>
                  <w:i/>
                  <w:sz w:val="24"/>
                  <w:szCs w:val="24"/>
                </w:rPr>
              </m:ctrlPr>
            </m:dPr>
            <m:e>
              <m:sSubSup>
                <m:sSubSupPr>
                  <m:ctrlPr>
                    <w:rPr>
                      <w:rFonts w:ascii="Cambria Math" w:hAnsi="Cambria Math" w:cs="Times New Roman"/>
                      <w:sz w:val="24"/>
                      <w:szCs w:val="24"/>
                    </w:rPr>
                  </m:ctrlPr>
                </m:sSubSup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up>
                  <m:r>
                    <w:rPr>
                      <w:rFonts w:ascii="Cambria Math" w:hAnsi="Cambria Math" w:cs="Times New Roman"/>
                      <w:sz w:val="24"/>
                      <w:szCs w:val="24"/>
                    </w:rPr>
                    <m:t>q</m:t>
                  </m:r>
                </m:sup>
              </m:sSub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m:t>
              </m:r>
            </m:sub>
          </m:sSub>
          <m:d>
            <m:dPr>
              <m:ctrlPr>
                <w:rPr>
                  <w:rFonts w:ascii="Cambria Math" w:hAnsi="Cambria Math" w:cs="Times New Roman"/>
                  <w:sz w:val="24"/>
                  <w:szCs w:val="24"/>
                </w:rPr>
              </m:ctrlPr>
            </m:dPr>
            <m:e>
              <m:r>
                <m:rPr>
                  <m:sty m:val="p"/>
                </m:rPr>
                <w:rPr>
                  <w:rFonts w:ascii="Cambria Math" w:hAnsi="Cambria Math" w:cs="Times New Roman"/>
                  <w:sz w:val="24"/>
                  <w:szCs w:val="24"/>
                </w:rPr>
                <m:t>perfect</m:t>
              </m: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O</m:t>
              </m:r>
            </m:sub>
          </m:sSub>
          <m:r>
            <w:rPr>
              <w:rFonts w:ascii="Cambria Math" w:hAnsi="Cambria Math" w:cs="Times New Roman"/>
              <w:sz w:val="24"/>
              <w:szCs w:val="24"/>
            </w:rPr>
            <m:t>+q</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ε</m:t>
                  </m:r>
                </m:e>
                <m:sub>
                  <m:r>
                    <m:rPr>
                      <m:sty m:val="p"/>
                    </m:rPr>
                    <w:rPr>
                      <w:rFonts w:ascii="Cambria Math" w:hAnsi="Cambria Math" w:cs="Times New Roman"/>
                      <w:sz w:val="24"/>
                      <w:szCs w:val="24"/>
                    </w:rPr>
                    <m:t>F</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VBM</m:t>
                  </m:r>
                </m:sub>
                <m:sup>
                  <m:r>
                    <m:rPr>
                      <m:sty m:val="p"/>
                    </m:rPr>
                    <w:rPr>
                      <w:rFonts w:ascii="Cambria Math" w:hAnsi="Cambria Math" w:cs="Times New Roman"/>
                      <w:sz w:val="24"/>
                      <w:szCs w:val="24"/>
                    </w:rPr>
                    <m:t>perfect</m:t>
                  </m:r>
                </m:sup>
              </m:sSubSup>
              <m:r>
                <w:rPr>
                  <w:rFonts w:ascii="Cambria Math" w:hAnsi="Cambria Math" w:cs="Times New Roman"/>
                  <w:sz w:val="24"/>
                  <w:szCs w:val="24"/>
                </w:rPr>
                <m:t>+</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sSubSup>
                        <m:sSubSupPr>
                          <m:ctrlPr>
                            <w:rPr>
                              <w:rFonts w:ascii="Cambria Math" w:hAnsi="Cambria Math" w:cs="Times New Roman"/>
                              <w:sz w:val="24"/>
                              <w:szCs w:val="24"/>
                            </w:rPr>
                          </m:ctrlPr>
                        </m:sSubSup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up>
                          <m:r>
                            <w:rPr>
                              <w:rFonts w:ascii="Cambria Math" w:hAnsi="Cambria Math" w:cs="Times New Roman"/>
                              <w:sz w:val="24"/>
                              <w:szCs w:val="24"/>
                            </w:rPr>
                            <m:t>q</m:t>
                          </m:r>
                        </m:sup>
                      </m:sSubSup>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perfect</m:t>
                      </m:r>
                    </m:sup>
                  </m:sSubSup>
                </m:e>
              </m:d>
            </m:e>
          </m:d>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4. 1</m:t>
              </m:r>
            </m:e>
          </m:d>
        </m:oMath>
      </m:oMathPara>
    </w:p>
    <w:p w:rsidR="00DB466F" w:rsidRDefault="00DB466F" w:rsidP="000C54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m:t>
            </m:r>
          </m:sub>
        </m:sSub>
        <m:d>
          <m:dPr>
            <m:ctrlPr>
              <w:rPr>
                <w:rFonts w:ascii="Cambria Math" w:hAnsi="Cambria Math" w:cs="Times New Roman"/>
                <w:i/>
                <w:sz w:val="24"/>
                <w:szCs w:val="24"/>
              </w:rPr>
            </m:ctrlPr>
          </m:dPr>
          <m:e>
            <m:sSubSup>
              <m:sSubSupPr>
                <m:ctrlPr>
                  <w:rPr>
                    <w:rFonts w:ascii="Cambria Math" w:hAnsi="Cambria Math" w:cs="Times New Roman"/>
                    <w:sz w:val="24"/>
                    <w:szCs w:val="24"/>
                  </w:rPr>
                </m:ctrlPr>
              </m:sSubSup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up>
                <m:r>
                  <w:rPr>
                    <w:rFonts w:ascii="Cambria Math" w:hAnsi="Cambria Math" w:cs="Times New Roman"/>
                    <w:sz w:val="24"/>
                    <w:szCs w:val="24"/>
                  </w:rPr>
                  <m:t>q</m:t>
                </m:r>
              </m:sup>
            </m:sSubSup>
          </m:e>
        </m:d>
      </m:oMath>
      <w:r>
        <w:rPr>
          <w:rFonts w:ascii="Times New Roman" w:hAnsi="Times New Roman" w:cs="Times New Roman"/>
          <w:sz w:val="24"/>
          <w:szCs w:val="24"/>
        </w:rPr>
        <w:t xml:space="preserve"> is the total energy of a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supercell with one oxygen vacancy in charge state </w:t>
      </w:r>
      <w:r>
        <w:rPr>
          <w:rFonts w:ascii="Times New Roman" w:hAnsi="Times New Roman" w:cs="Times New Roman"/>
          <w:i/>
          <w:sz w:val="24"/>
          <w:szCs w:val="24"/>
        </w:rPr>
        <w:t>q</w:t>
      </w:r>
      <w:r>
        <w:rPr>
          <w:rFonts w:ascii="Times New Roman" w:hAnsi="Times New Roman" w:cs="Times New Roman"/>
          <w:sz w:val="24"/>
          <w:szCs w:val="24"/>
        </w:rPr>
        <w:t xml:space="preserve"> (here </w:t>
      </w:r>
      <w:r>
        <w:rPr>
          <w:rFonts w:ascii="Times New Roman" w:hAnsi="Times New Roman" w:cs="Times New Roman"/>
          <w:i/>
          <w:sz w:val="24"/>
          <w:szCs w:val="24"/>
        </w:rPr>
        <w:t>q</w:t>
      </w:r>
      <w:r>
        <w:rPr>
          <w:rFonts w:ascii="Times New Roman" w:hAnsi="Times New Roman" w:cs="Times New Roman"/>
          <w:sz w:val="24"/>
          <w:szCs w:val="24"/>
        </w:rPr>
        <w:t xml:space="preserve"> is 2+)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T</m:t>
            </m:r>
          </m:sub>
        </m:sSub>
        <m:d>
          <m:dPr>
            <m:ctrlPr>
              <w:rPr>
                <w:rFonts w:ascii="Cambria Math" w:hAnsi="Cambria Math" w:cs="Times New Roman"/>
                <w:sz w:val="24"/>
                <w:szCs w:val="24"/>
              </w:rPr>
            </m:ctrlPr>
          </m:dPr>
          <m:e>
            <m:r>
              <m:rPr>
                <m:sty m:val="p"/>
              </m:rPr>
              <w:rPr>
                <w:rFonts w:ascii="Cambria Math" w:hAnsi="Cambria Math" w:cs="Times New Roman"/>
                <w:sz w:val="24"/>
                <w:szCs w:val="24"/>
              </w:rPr>
              <m:t>perfect</m:t>
            </m:r>
          </m:e>
        </m:d>
      </m:oMath>
      <w:r>
        <w:rPr>
          <w:rFonts w:ascii="Times New Roman" w:hAnsi="Times New Roman" w:cs="Times New Roman"/>
          <w:sz w:val="24"/>
          <w:szCs w:val="24"/>
        </w:rPr>
        <w:t xml:space="preserve"> is the total energy of the host supercell. </w:t>
      </w:r>
      <m:oMath>
        <m:sSub>
          <m:sSubPr>
            <m:ctrlPr>
              <w:rPr>
                <w:rFonts w:ascii="Cambria Math" w:hAnsi="Cambria Math" w:cs="Times New Roman"/>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O</m:t>
            </m:r>
          </m:sub>
        </m:sSub>
      </m:oMath>
      <w:r>
        <w:rPr>
          <w:rFonts w:ascii="Times New Roman" w:hAnsi="Times New Roman" w:cs="Times New Roman"/>
          <w:sz w:val="24"/>
          <w:szCs w:val="24"/>
        </w:rPr>
        <w:t xml:space="preserve"> is the </w:t>
      </w:r>
      <w:r>
        <w:rPr>
          <w:rFonts w:ascii="Times New Roman" w:hAnsi="Times New Roman" w:cs="Times New Roman"/>
          <w:sz w:val="24"/>
          <w:szCs w:val="24"/>
        </w:rPr>
        <w:lastRenderedPageBreak/>
        <w:t xml:space="preserve">oxygen chemical potential, which is a function of temperature </w:t>
      </w:r>
      <w:r w:rsidR="004E3A7D">
        <w:rPr>
          <w:rFonts w:ascii="Times New Roman" w:hAnsi="Times New Roman" w:cs="Times New Roman"/>
          <w:sz w:val="24"/>
          <w:szCs w:val="24"/>
        </w:rPr>
        <w:t>and pressure, as shown in Figure</w:t>
      </w:r>
      <w:r w:rsidR="000F7D6C">
        <w:rPr>
          <w:rFonts w:ascii="Times New Roman" w:hAnsi="Times New Roman" w:cs="Times New Roman"/>
          <w:sz w:val="24"/>
          <w:szCs w:val="24"/>
        </w:rPr>
        <w:t xml:space="preserve"> 4.</w:t>
      </w:r>
      <w:r w:rsidR="00607A9D">
        <w:rPr>
          <w:rFonts w:ascii="Times New Roman" w:hAnsi="Times New Roman" w:cs="Times New Roman"/>
          <w:sz w:val="24"/>
          <w:szCs w:val="24"/>
        </w:rPr>
        <w:t>2. The detail</w:t>
      </w:r>
      <w:r w:rsidR="00C872E6">
        <w:rPr>
          <w:rFonts w:ascii="Times New Roman" w:hAnsi="Times New Roman" w:cs="Times New Roman"/>
          <w:sz w:val="24"/>
          <w:szCs w:val="24"/>
        </w:rPr>
        <w:t>ed</w:t>
      </w:r>
      <w:r w:rsidR="00607A9D">
        <w:rPr>
          <w:rFonts w:ascii="Times New Roman" w:hAnsi="Times New Roman" w:cs="Times New Roman"/>
          <w:sz w:val="24"/>
          <w:szCs w:val="24"/>
        </w:rPr>
        <w:t xml:space="preserve"> information can be found in Ref. </w:t>
      </w:r>
      <w:r w:rsidR="00607A9D" w:rsidRPr="00503F98">
        <w:rPr>
          <w:rFonts w:ascii="Times New Roman" w:hAnsi="Times New Roman" w:cs="Times New Roman"/>
          <w:sz w:val="24"/>
          <w:szCs w:val="24"/>
        </w:rPr>
        <w:t>[</w:t>
      </w:r>
      <w:r w:rsidR="00503F98" w:rsidRPr="00503F98">
        <w:rPr>
          <w:rFonts w:ascii="Times New Roman" w:hAnsi="Times New Roman" w:cs="Times New Roman"/>
          <w:sz w:val="24"/>
          <w:szCs w:val="24"/>
        </w:rPr>
        <w:t>159</w:t>
      </w:r>
      <w:r w:rsidR="00607A9D" w:rsidRPr="00503F98">
        <w:rPr>
          <w:rFonts w:ascii="Times New Roman" w:hAnsi="Times New Roman" w:cs="Times New Roman"/>
          <w:sz w:val="24"/>
          <w:szCs w:val="24"/>
        </w:rPr>
        <w:t>]</w:t>
      </w:r>
      <w:r w:rsidR="00607A9D">
        <w:rPr>
          <w:rFonts w:ascii="Times New Roman" w:hAnsi="Times New Roman" w:cs="Times New Roman"/>
          <w:sz w:val="24"/>
          <w:szCs w:val="24"/>
        </w:rPr>
        <w:t xml:space="preserve">. </w:t>
      </w:r>
      <w:r>
        <w:rPr>
          <w:rFonts w:ascii="Times New Roman" w:hAnsi="Times New Roman" w:cs="Times New Roman"/>
          <w:sz w:val="24"/>
          <w:szCs w:val="24"/>
        </w:rPr>
        <w:t>According to previous experimental reports</w:t>
      </w:r>
      <w:r w:rsidR="00AC2381">
        <w:rPr>
          <w:rFonts w:ascii="Times New Roman" w:hAnsi="Times New Roman" w:cs="Times New Roman"/>
          <w:sz w:val="24"/>
          <w:szCs w:val="24"/>
        </w:rPr>
        <w:t xml:space="preserve"> [</w:t>
      </w:r>
      <w:r w:rsidR="00503F98">
        <w:rPr>
          <w:rFonts w:ascii="Times New Roman" w:hAnsi="Times New Roman" w:cs="Times New Roman"/>
          <w:sz w:val="24"/>
          <w:szCs w:val="24"/>
        </w:rPr>
        <w:t>103</w:t>
      </w:r>
      <w:r w:rsidR="002622EA">
        <w:rPr>
          <w:rFonts w:ascii="Times New Roman" w:hAnsi="Times New Roman" w:cs="Times New Roman"/>
          <w:sz w:val="24"/>
          <w:szCs w:val="24"/>
        </w:rPr>
        <w:t>, 104, 160</w:t>
      </w:r>
      <w:r w:rsidR="000F7D6C">
        <w:rPr>
          <w:rFonts w:ascii="Times New Roman" w:hAnsi="Times New Roman" w:cs="Times New Roman"/>
          <w:sz w:val="24"/>
          <w:szCs w:val="24"/>
        </w:rPr>
        <w:t xml:space="preserve">], </w:t>
      </w:r>
      <w:r>
        <w:rPr>
          <w:rFonts w:ascii="Times New Roman" w:hAnsi="Times New Roman" w:cs="Times New Roman"/>
          <w:sz w:val="24"/>
          <w:szCs w:val="24"/>
        </w:rPr>
        <w:t>the typical growth temperatures for KTaO</w:t>
      </w:r>
      <w:r>
        <w:rPr>
          <w:rFonts w:ascii="Times New Roman" w:hAnsi="Times New Roman" w:cs="Times New Roman"/>
          <w:sz w:val="24"/>
          <w:szCs w:val="24"/>
          <w:vertAlign w:val="subscript"/>
        </w:rPr>
        <w:t>3</w:t>
      </w:r>
      <w:r>
        <w:rPr>
          <w:rFonts w:ascii="Times New Roman" w:hAnsi="Times New Roman" w:cs="Times New Roman"/>
          <w:sz w:val="24"/>
          <w:szCs w:val="24"/>
        </w:rPr>
        <w:t xml:space="preserve"> thin film</w:t>
      </w:r>
      <w:r w:rsidR="00C872E6">
        <w:rPr>
          <w:rFonts w:ascii="Times New Roman" w:hAnsi="Times New Roman" w:cs="Times New Roman"/>
          <w:sz w:val="24"/>
          <w:szCs w:val="24"/>
        </w:rPr>
        <w:t>s</w:t>
      </w:r>
      <w:r>
        <w:rPr>
          <w:rFonts w:ascii="Times New Roman" w:hAnsi="Times New Roman" w:cs="Times New Roman"/>
          <w:sz w:val="24"/>
          <w:szCs w:val="24"/>
        </w:rPr>
        <w:t xml:space="preserve"> is at 1000 K, and the oxygen partial pressures can lie in the range of 10</w:t>
      </w:r>
      <w:r>
        <w:rPr>
          <w:rFonts w:ascii="Times New Roman" w:hAnsi="Times New Roman" w:cs="Times New Roman"/>
          <w:sz w:val="24"/>
          <w:szCs w:val="24"/>
          <w:vertAlign w:val="superscript"/>
        </w:rPr>
        <w:t>-10</w:t>
      </w:r>
      <w:r w:rsidR="00C872E6">
        <w:rPr>
          <w:rFonts w:ascii="Times New Roman" w:hAnsi="Times New Roman" w:cs="Times New Roman"/>
          <w:sz w:val="24"/>
          <w:szCs w:val="24"/>
        </w:rPr>
        <w:t xml:space="preserve"> ~ 1 atm, which corresponds</w:t>
      </w:r>
      <w:r>
        <w:rPr>
          <w:rFonts w:ascii="Times New Roman" w:hAnsi="Times New Roman" w:cs="Times New Roman"/>
          <w:sz w:val="24"/>
          <w:szCs w:val="24"/>
        </w:rPr>
        <w:t xml:space="preserve"> to oxygen chemical potential changes from -5.35 eV to -6.34 eV.  In this study, we choose the chemical potential, </w:t>
      </w:r>
      <m:oMath>
        <m:sSub>
          <m:sSubPr>
            <m:ctrlPr>
              <w:rPr>
                <w:rFonts w:ascii="Cambria Math" w:hAnsi="Cambria Math" w:cs="Times New Roman"/>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O</m:t>
            </m:r>
          </m:sub>
        </m:sSub>
      </m:oMath>
      <w:r>
        <w:rPr>
          <w:rFonts w:ascii="Times New Roman" w:hAnsi="Times New Roman" w:cs="Times New Roman"/>
          <w:sz w:val="24"/>
          <w:szCs w:val="24"/>
        </w:rPr>
        <w:t xml:space="preserve"> = -6.34 eV, corresponding to condition</w:t>
      </w:r>
      <w:r w:rsidR="00C872E6">
        <w:rPr>
          <w:rFonts w:ascii="Times New Roman" w:hAnsi="Times New Roman" w:cs="Times New Roman"/>
          <w:sz w:val="24"/>
          <w:szCs w:val="24"/>
        </w:rPr>
        <w:t>s</w:t>
      </w:r>
      <w:r>
        <w:rPr>
          <w:rFonts w:ascii="Times New Roman" w:hAnsi="Times New Roman" w:cs="Times New Roman"/>
          <w:sz w:val="24"/>
          <w:szCs w:val="24"/>
        </w:rPr>
        <w:t xml:space="preserve"> at 10</w:t>
      </w:r>
      <w:r>
        <w:rPr>
          <w:rFonts w:ascii="Times New Roman" w:hAnsi="Times New Roman" w:cs="Times New Roman"/>
          <w:sz w:val="24"/>
          <w:szCs w:val="24"/>
          <w:vertAlign w:val="superscript"/>
        </w:rPr>
        <w:t>-10</w:t>
      </w:r>
      <w:r>
        <w:rPr>
          <w:rFonts w:ascii="Times New Roman" w:hAnsi="Times New Roman" w:cs="Times New Roman"/>
          <w:sz w:val="24"/>
          <w:szCs w:val="24"/>
        </w:rPr>
        <w:t xml:space="preserve"> atm and 1000 K.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m:rPr>
                <m:sty m:val="p"/>
              </m:rPr>
              <w:rPr>
                <w:rFonts w:ascii="Cambria Math" w:hAnsi="Cambria Math" w:cs="Times New Roman"/>
                <w:sz w:val="24"/>
                <w:szCs w:val="24"/>
              </w:rPr>
              <m:t>F</m:t>
            </m:r>
          </m:sub>
        </m:sSub>
      </m:oMath>
      <w:r>
        <w:rPr>
          <w:rFonts w:ascii="Times New Roman" w:hAnsi="Times New Roman" w:cs="Times New Roman"/>
          <w:sz w:val="24"/>
          <w:szCs w:val="24"/>
        </w:rPr>
        <w:t xml:space="preserve"> is the Fermi level measured from the valence band maximum (VBM), which changes within the band gap, </w:t>
      </w:r>
      <w:r>
        <w:rPr>
          <w:rFonts w:ascii="Times New Roman" w:hAnsi="Times New Roman" w:cs="Times New Roman"/>
          <w:i/>
          <w:sz w:val="24"/>
          <w:szCs w:val="24"/>
        </w:rPr>
        <w:t>E</w:t>
      </w:r>
      <w:r>
        <w:rPr>
          <w:rFonts w:ascii="Times New Roman" w:hAnsi="Times New Roman" w:cs="Times New Roman"/>
          <w:i/>
          <w:sz w:val="24"/>
          <w:szCs w:val="24"/>
          <w:vertAlign w:val="subscript"/>
        </w:rPr>
        <w:t>g</w:t>
      </w:r>
      <w:r>
        <w:rPr>
          <w:rFonts w:ascii="Times New Roman" w:hAnsi="Times New Roman" w:cs="Times New Roman"/>
          <w:sz w:val="24"/>
          <w:szCs w:val="24"/>
        </w:rPr>
        <w:t xml:space="preserve">. In this work, we choose the same value of the Fermi level in each strained case in order to compare formation energies under different strain fields. The calculated </w:t>
      </w:r>
      <w:r>
        <w:rPr>
          <w:rFonts w:ascii="Times New Roman" w:hAnsi="Times New Roman" w:cs="Times New Roman"/>
          <w:i/>
          <w:sz w:val="24"/>
          <w:szCs w:val="24"/>
        </w:rPr>
        <w:t>E</w:t>
      </w:r>
      <w:r>
        <w:rPr>
          <w:rFonts w:ascii="Times New Roman" w:hAnsi="Times New Roman" w:cs="Times New Roman"/>
          <w:i/>
          <w:sz w:val="24"/>
          <w:szCs w:val="24"/>
          <w:vertAlign w:val="subscript"/>
        </w:rPr>
        <w:t>g</w:t>
      </w:r>
      <w:r>
        <w:rPr>
          <w:rFonts w:ascii="Times New Roman" w:hAnsi="Times New Roman" w:cs="Times New Roman"/>
          <w:sz w:val="24"/>
          <w:szCs w:val="24"/>
        </w:rPr>
        <w:t xml:space="preserve"> =2.2 eV in the cubic KTaO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smaller than the e</w:t>
      </w:r>
      <w:r w:rsidR="000F7D6C">
        <w:rPr>
          <w:rFonts w:ascii="Times New Roman" w:hAnsi="Times New Roman" w:cs="Times New Roman"/>
          <w:sz w:val="24"/>
          <w:szCs w:val="24"/>
        </w:rPr>
        <w:t>xper</w:t>
      </w:r>
      <w:r w:rsidR="00AC2381">
        <w:rPr>
          <w:rFonts w:ascii="Times New Roman" w:hAnsi="Times New Roman" w:cs="Times New Roman"/>
          <w:sz w:val="24"/>
          <w:szCs w:val="24"/>
        </w:rPr>
        <w:t>imental value, about 3.6 eV [16</w:t>
      </w:r>
      <w:r w:rsidR="002622EA">
        <w:rPr>
          <w:rFonts w:ascii="Times New Roman" w:hAnsi="Times New Roman" w:cs="Times New Roman"/>
          <w:sz w:val="24"/>
          <w:szCs w:val="24"/>
        </w:rPr>
        <w:t>1</w:t>
      </w:r>
      <w:r w:rsidR="000F7D6C">
        <w:rPr>
          <w:rFonts w:ascii="Times New Roman" w:hAnsi="Times New Roman" w:cs="Times New Roman"/>
          <w:sz w:val="24"/>
          <w:szCs w:val="24"/>
        </w:rPr>
        <w:t>],</w:t>
      </w:r>
      <w:r>
        <w:rPr>
          <w:rFonts w:ascii="Times New Roman" w:hAnsi="Times New Roman" w:cs="Times New Roman"/>
          <w:sz w:val="24"/>
          <w:szCs w:val="24"/>
        </w:rPr>
        <w:t xml:space="preserve"> which is a ty</w:t>
      </w:r>
      <w:r w:rsidR="000F7D6C">
        <w:rPr>
          <w:rFonts w:ascii="Times New Roman" w:hAnsi="Times New Roman" w:cs="Times New Roman"/>
          <w:sz w:val="24"/>
          <w:szCs w:val="24"/>
        </w:rPr>
        <w:t>pical issue for GGA functionals [</w:t>
      </w:r>
      <w:r w:rsidR="002622EA">
        <w:rPr>
          <w:rFonts w:ascii="Times New Roman" w:hAnsi="Times New Roman" w:cs="Times New Roman"/>
          <w:sz w:val="24"/>
          <w:szCs w:val="24"/>
        </w:rPr>
        <w:t xml:space="preserve">61, </w:t>
      </w:r>
      <w:r w:rsidR="000F7D6C">
        <w:rPr>
          <w:rFonts w:ascii="Times New Roman" w:hAnsi="Times New Roman" w:cs="Times New Roman"/>
          <w:sz w:val="24"/>
          <w:szCs w:val="24"/>
        </w:rPr>
        <w:t>16</w:t>
      </w:r>
      <w:r w:rsidR="002622EA">
        <w:rPr>
          <w:rFonts w:ascii="Times New Roman" w:hAnsi="Times New Roman" w:cs="Times New Roman"/>
          <w:sz w:val="24"/>
          <w:szCs w:val="24"/>
        </w:rPr>
        <w:t>2</w:t>
      </w:r>
      <w:r w:rsidR="000F7D6C">
        <w:rPr>
          <w:rFonts w:ascii="Times New Roman" w:hAnsi="Times New Roman" w:cs="Times New Roman"/>
          <w:sz w:val="24"/>
          <w:szCs w:val="24"/>
        </w:rPr>
        <w:t>].</w:t>
      </w:r>
      <w:r>
        <w:rPr>
          <w:rFonts w:ascii="Times New Roman" w:hAnsi="Times New Roman" w:cs="Times New Roman"/>
          <w:sz w:val="24"/>
          <w:szCs w:val="24"/>
        </w:rPr>
        <w:t xml:space="preserve"> The band-gap corrections are performed based on the characteristics of defect-induced electronic states within the band gap. As expected, this correction term for V</w:t>
      </w:r>
      <w:r>
        <w:rPr>
          <w:rFonts w:ascii="Times New Roman" w:hAnsi="Times New Roman" w:cs="Times New Roman"/>
          <w:sz w:val="24"/>
          <w:szCs w:val="24"/>
          <w:vertAlign w:val="subscript"/>
        </w:rPr>
        <w:t>O</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zero in our current work.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VBM</m:t>
            </m:r>
          </m:sub>
          <m:sup>
            <m:r>
              <m:rPr>
                <m:sty m:val="p"/>
              </m:rPr>
              <w:rPr>
                <w:rFonts w:ascii="Cambria Math" w:hAnsi="Cambria Math" w:cs="Times New Roman"/>
                <w:sz w:val="24"/>
                <w:szCs w:val="24"/>
              </w:rPr>
              <m:t>perfect</m:t>
            </m:r>
          </m:sup>
        </m:sSubSup>
      </m:oMath>
      <w:r>
        <w:rPr>
          <w:rFonts w:ascii="Times New Roman" w:hAnsi="Times New Roman" w:cs="Times New Roman"/>
          <w:sz w:val="24"/>
          <w:szCs w:val="24"/>
        </w:rPr>
        <w:t xml:space="preserve"> is the valence band maximum (VBM) in the perfect system. The variation of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VBM</m:t>
            </m:r>
          </m:sub>
          <m:sup>
            <m:r>
              <m:rPr>
                <m:sty m:val="p"/>
              </m:rPr>
              <w:rPr>
                <w:rFonts w:ascii="Cambria Math" w:hAnsi="Cambria Math" w:cs="Times New Roman"/>
                <w:sz w:val="24"/>
                <w:szCs w:val="24"/>
              </w:rPr>
              <m:t>perfect</m:t>
            </m:r>
          </m:sup>
        </m:sSubSup>
      </m:oMath>
      <w:r>
        <w:rPr>
          <w:rFonts w:ascii="Times New Roman" w:hAnsi="Times New Roman" w:cs="Times New Roman"/>
          <w:sz w:val="24"/>
          <w:szCs w:val="24"/>
        </w:rPr>
        <w:t xml:space="preserve"> in different s</w:t>
      </w:r>
      <w:r w:rsidR="000F7D6C">
        <w:rPr>
          <w:rFonts w:ascii="Times New Roman" w:hAnsi="Times New Roman" w:cs="Times New Roman"/>
          <w:sz w:val="24"/>
          <w:szCs w:val="24"/>
        </w:rPr>
        <w:t>t</w:t>
      </w:r>
      <w:r w:rsidR="00607A9D">
        <w:rPr>
          <w:rFonts w:ascii="Times New Roman" w:hAnsi="Times New Roman" w:cs="Times New Roman"/>
          <w:sz w:val="24"/>
          <w:szCs w:val="24"/>
        </w:rPr>
        <w:t xml:space="preserve">rain fields is shown in </w:t>
      </w:r>
      <w:r w:rsidR="004E3A7D">
        <w:rPr>
          <w:rFonts w:ascii="Times New Roman" w:hAnsi="Times New Roman" w:cs="Times New Roman"/>
          <w:sz w:val="24"/>
          <w:szCs w:val="24"/>
        </w:rPr>
        <w:t>Figure</w:t>
      </w:r>
      <w:r w:rsidR="00607A9D">
        <w:rPr>
          <w:rFonts w:ascii="Times New Roman" w:hAnsi="Times New Roman" w:cs="Times New Roman"/>
          <w:sz w:val="24"/>
          <w:szCs w:val="24"/>
        </w:rPr>
        <w:t xml:space="preserve"> 4.3</w:t>
      </w:r>
      <w:r>
        <w:rPr>
          <w:rFonts w:ascii="Times New Roman" w:hAnsi="Times New Roman" w:cs="Times New Roman"/>
          <w:sz w:val="24"/>
          <w:szCs w:val="24"/>
        </w:rPr>
        <w:t xml:space="preserve">. The term </w:t>
      </w:r>
      <m:oMath>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Cambria Math"/>
                    <w:sz w:val="24"/>
                    <w:szCs w:val="24"/>
                  </w:rPr>
                  <m:t>a</m:t>
                </m:r>
                <m:r>
                  <w:rPr>
                    <w:rFonts w:ascii="Cambria Math" w:hAnsi="Cambria Math" w:cs="Times New Roman"/>
                    <w:sz w:val="24"/>
                    <w:szCs w:val="24"/>
                  </w:rPr>
                  <m:t>v</m:t>
                </m:r>
              </m:sub>
              <m:sup>
                <m:sSubSup>
                  <m:sSubSupPr>
                    <m:ctrlPr>
                      <w:rPr>
                        <w:rFonts w:ascii="Cambria Math" w:hAnsi="Cambria Math" w:cs="Times New Roman"/>
                        <w:sz w:val="24"/>
                        <w:szCs w:val="24"/>
                      </w:rPr>
                    </m:ctrlPr>
                  </m:sSubSup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up>
                    <m:r>
                      <w:rPr>
                        <w:rFonts w:ascii="Cambria Math" w:hAnsi="Cambria Math" w:cs="Times New Roman"/>
                        <w:sz w:val="24"/>
                        <w:szCs w:val="24"/>
                      </w:rPr>
                      <m:t>q</m:t>
                    </m:r>
                  </m:sup>
                </m:sSubSup>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av</m:t>
                </m:r>
              </m:sub>
              <m:sup>
                <m:r>
                  <m:rPr>
                    <m:sty m:val="p"/>
                  </m:rPr>
                  <w:rPr>
                    <w:rFonts w:ascii="Cambria Math" w:hAnsi="Cambria Math" w:cs="Times New Roman"/>
                    <w:sz w:val="24"/>
                    <w:szCs w:val="24"/>
                  </w:rPr>
                  <m:t>perfect</m:t>
                </m:r>
              </m:sup>
            </m:sSubSup>
          </m:e>
        </m:d>
        <m:r>
          <w:rPr>
            <w:rFonts w:ascii="Cambria Math" w:hAnsi="Cambria Math" w:cs="Times New Roman"/>
            <w:sz w:val="24"/>
            <w:szCs w:val="24"/>
          </w:rPr>
          <m:t xml:space="preserve"> </m:t>
        </m:r>
      </m:oMath>
      <w:r>
        <w:rPr>
          <w:rFonts w:ascii="Times New Roman" w:hAnsi="Times New Roman" w:cs="Times New Roman"/>
          <w:sz w:val="24"/>
          <w:szCs w:val="24"/>
        </w:rPr>
        <w:t>in Eq. (</w:t>
      </w:r>
      <w:r w:rsidR="000F7D6C">
        <w:rPr>
          <w:rFonts w:ascii="Times New Roman" w:hAnsi="Times New Roman" w:cs="Times New Roman"/>
          <w:sz w:val="24"/>
          <w:szCs w:val="24"/>
        </w:rPr>
        <w:t>4.</w:t>
      </w:r>
      <w:r>
        <w:rPr>
          <w:rFonts w:ascii="Times New Roman" w:hAnsi="Times New Roman" w:cs="Times New Roman"/>
          <w:sz w:val="24"/>
          <w:szCs w:val="24"/>
        </w:rPr>
        <w:t>1) is the potential alignment correction</w:t>
      </w:r>
      <w:r w:rsidR="00C872E6">
        <w:rPr>
          <w:rFonts w:ascii="Times New Roman" w:hAnsi="Times New Roman" w:cs="Times New Roman"/>
          <w:sz w:val="24"/>
          <w:szCs w:val="24"/>
        </w:rPr>
        <w:t>, which i</w:t>
      </w:r>
      <w:r>
        <w:rPr>
          <w:rFonts w:ascii="Times New Roman" w:hAnsi="Times New Roman" w:cs="Times New Roman"/>
          <w:sz w:val="24"/>
          <w:szCs w:val="24"/>
        </w:rPr>
        <w:t>s discussed elsewhere</w:t>
      </w:r>
      <w:r w:rsidR="000F7D6C">
        <w:rPr>
          <w:rFonts w:ascii="Times New Roman" w:hAnsi="Times New Roman" w:cs="Times New Roman"/>
          <w:sz w:val="24"/>
          <w:szCs w:val="24"/>
        </w:rPr>
        <w:t xml:space="preserve"> [3</w:t>
      </w:r>
      <w:r w:rsidR="002622EA">
        <w:rPr>
          <w:rFonts w:ascii="Times New Roman" w:hAnsi="Times New Roman" w:cs="Times New Roman"/>
          <w:sz w:val="24"/>
          <w:szCs w:val="24"/>
        </w:rPr>
        <w:t>7</w:t>
      </w:r>
      <w:r w:rsidR="000F7D6C">
        <w:rPr>
          <w:rFonts w:ascii="Times New Roman" w:hAnsi="Times New Roman" w:cs="Times New Roman"/>
          <w:sz w:val="24"/>
          <w:szCs w:val="24"/>
        </w:rPr>
        <w:t>]</w:t>
      </w:r>
      <w:r>
        <w:rPr>
          <w:rFonts w:ascii="Times New Roman" w:hAnsi="Times New Roman" w:cs="Times New Roman"/>
          <w:sz w:val="24"/>
          <w:szCs w:val="24"/>
        </w:rPr>
        <w:t>. Diffusion pathways and migration barriers of defects are investigated by the climbing-image nudged elastic band (CI-NEB) method</w:t>
      </w:r>
      <w:r w:rsidR="000F7D6C">
        <w:rPr>
          <w:rFonts w:ascii="Times New Roman" w:hAnsi="Times New Roman" w:cs="Times New Roman"/>
          <w:sz w:val="24"/>
          <w:szCs w:val="24"/>
        </w:rPr>
        <w:t xml:space="preserve"> [13</w:t>
      </w:r>
      <w:r w:rsidR="002622EA">
        <w:rPr>
          <w:rFonts w:ascii="Times New Roman" w:hAnsi="Times New Roman" w:cs="Times New Roman"/>
          <w:sz w:val="24"/>
          <w:szCs w:val="24"/>
        </w:rPr>
        <w:t>3</w:t>
      </w:r>
      <w:r w:rsidR="000F7D6C">
        <w:rPr>
          <w:rFonts w:ascii="Times New Roman" w:hAnsi="Times New Roman" w:cs="Times New Roman"/>
          <w:sz w:val="24"/>
          <w:szCs w:val="24"/>
        </w:rPr>
        <w:t>]</w:t>
      </w:r>
      <w:r>
        <w:rPr>
          <w:rFonts w:ascii="Times New Roman" w:hAnsi="Times New Roman" w:cs="Times New Roman"/>
          <w:sz w:val="24"/>
          <w:szCs w:val="24"/>
        </w:rPr>
        <w:t>.</w:t>
      </w:r>
    </w:p>
    <w:p w:rsidR="00AC2381" w:rsidRDefault="002622EA" w:rsidP="000C541A">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image charge interaction is described in different supercell sizes of </w:t>
      </w:r>
      <w:r>
        <w:rPr>
          <w:rFonts w:ascii="Times New Roman" w:hAnsi="Times New Roman" w:cs="Times New Roman"/>
          <w:sz w:val="24"/>
          <w:szCs w:val="24"/>
          <w:shd w:val="clear" w:color="auto" w:fill="FFFFFF"/>
        </w:rPr>
        <w:t>2</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2</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2, 3</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3</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3, and 4</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4</w:t>
      </w:r>
      <m:oMath>
        <m:r>
          <m:rPr>
            <m:sty m:val="p"/>
          </m:rPr>
          <w:rPr>
            <w:rFonts w:ascii="Cambria Math" w:hAnsi="Cambria Math" w:cs="Times New Roman"/>
            <w:sz w:val="24"/>
            <w:szCs w:val="24"/>
            <w:shd w:val="clear" w:color="auto" w:fill="FFFFFF"/>
          </w:rPr>
          <m:t>×</m:t>
        </m:r>
      </m:oMath>
      <w:r>
        <w:rPr>
          <w:rFonts w:ascii="Times New Roman" w:hAnsi="Times New Roman" w:cs="Times New Roman"/>
          <w:sz w:val="24"/>
          <w:szCs w:val="24"/>
          <w:shd w:val="clear" w:color="auto" w:fill="FFFFFF"/>
        </w:rPr>
        <w:t>4, containing 40, 135, and 320 atoms, respectively</w:t>
      </w:r>
      <w:r w:rsidR="004E3A7D">
        <w:rPr>
          <w:rFonts w:ascii="Times New Roman" w:hAnsi="Times New Roman" w:cs="Times New Roman"/>
          <w:sz w:val="24"/>
          <w:szCs w:val="24"/>
          <w:shd w:val="clear" w:color="auto" w:fill="FFFFFF"/>
        </w:rPr>
        <w:t>, as shown in Figure</w:t>
      </w:r>
      <w:r w:rsidR="00DB466F">
        <w:rPr>
          <w:rFonts w:ascii="Times New Roman" w:hAnsi="Times New Roman" w:cs="Times New Roman"/>
          <w:sz w:val="24"/>
          <w:szCs w:val="24"/>
          <w:shd w:val="clear" w:color="auto" w:fill="FFFFFF"/>
        </w:rPr>
        <w:t xml:space="preserve"> </w:t>
      </w:r>
      <w:r w:rsidR="00610A06">
        <w:rPr>
          <w:rFonts w:ascii="Times New Roman" w:hAnsi="Times New Roman" w:cs="Times New Roman"/>
          <w:sz w:val="24"/>
          <w:szCs w:val="24"/>
          <w:shd w:val="clear" w:color="auto" w:fill="FFFFFF"/>
        </w:rPr>
        <w:t>4.</w:t>
      </w:r>
      <w:r w:rsidR="00CB27B9">
        <w:rPr>
          <w:rFonts w:ascii="Times New Roman" w:hAnsi="Times New Roman" w:cs="Times New Roman"/>
          <w:sz w:val="24"/>
          <w:szCs w:val="24"/>
          <w:shd w:val="clear" w:color="auto" w:fill="FFFFFF"/>
        </w:rPr>
        <w:t>4</w:t>
      </w:r>
      <w:r w:rsidRPr="002622E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 order to consider the effect of strain field on the interaction, the formation energies are also calculated with the in-plane strain as </w:t>
      </w:r>
      <m:oMath>
        <m:r>
          <m:rPr>
            <m:sty m:val="p"/>
          </m:rPr>
          <w:rPr>
            <w:rFonts w:ascii="Cambria Math" w:hAnsi="Cambria Math" w:cs="Times New Roman"/>
            <w:sz w:val="24"/>
            <w:szCs w:val="24"/>
            <w:shd w:val="clear" w:color="auto" w:fill="FFFFFF"/>
          </w:rPr>
          <m:t>±2.5%</m:t>
        </m:r>
      </m:oMath>
      <w:r>
        <w:rPr>
          <w:rFonts w:ascii="Times New Roman" w:hAnsi="Times New Roman" w:cs="Times New Roman"/>
          <w:sz w:val="24"/>
          <w:szCs w:val="24"/>
          <w:shd w:val="clear" w:color="auto" w:fill="FFFFFF"/>
        </w:rPr>
        <w:t xml:space="preserve"> for each supercell. The results in Fig</w:t>
      </w:r>
      <w:r w:rsidR="004E3A7D">
        <w:rPr>
          <w:rFonts w:ascii="Times New Roman" w:hAnsi="Times New Roman" w:cs="Times New Roman"/>
          <w:sz w:val="24"/>
          <w:szCs w:val="24"/>
          <w:shd w:val="clear" w:color="auto" w:fill="FFFFFF"/>
        </w:rPr>
        <w:t>ure</w:t>
      </w:r>
      <w:r>
        <w:rPr>
          <w:rFonts w:ascii="Times New Roman" w:hAnsi="Times New Roman" w:cs="Times New Roman"/>
          <w:sz w:val="24"/>
          <w:szCs w:val="24"/>
          <w:shd w:val="clear" w:color="auto" w:fill="FFFFFF"/>
        </w:rPr>
        <w:t xml:space="preserve"> </w:t>
      </w:r>
      <w:r w:rsidR="004E3A7D">
        <w:rPr>
          <w:rFonts w:ascii="Times New Roman" w:hAnsi="Times New Roman" w:cs="Times New Roman"/>
          <w:sz w:val="24"/>
          <w:szCs w:val="24"/>
          <w:shd w:val="clear" w:color="auto" w:fill="FFFFFF"/>
        </w:rPr>
        <w:t>4.4</w:t>
      </w:r>
      <w:r>
        <w:rPr>
          <w:rFonts w:ascii="Times New Roman" w:hAnsi="Times New Roman" w:cs="Times New Roman"/>
          <w:sz w:val="24"/>
          <w:szCs w:val="24"/>
          <w:shd w:val="clear" w:color="auto" w:fill="FFFFFF"/>
        </w:rPr>
        <w:t xml:space="preserve"> demonstrate that the formation energies of IP- and OP-</w:t>
      </w:r>
      <w:r>
        <w:rPr>
          <w:rFonts w:ascii="Times New Roman" w:hAnsi="Times New Roman" w:cs="Times New Roman"/>
          <w:sz w:val="24"/>
          <w:szCs w:val="24"/>
        </w:rPr>
        <w:t>V</w:t>
      </w:r>
      <w:r w:rsidRPr="000C2E15">
        <w:rPr>
          <w:rFonts w:ascii="Times New Roman" w:hAnsi="Times New Roman" w:cs="Times New Roman"/>
          <w:sz w:val="24"/>
          <w:szCs w:val="24"/>
          <w:vertAlign w:val="subscript"/>
        </w:rPr>
        <w:t>O</w:t>
      </w:r>
      <w:r w:rsidRPr="000C2E15">
        <w:rPr>
          <w:rFonts w:ascii="Times New Roman" w:hAnsi="Times New Roman" w:cs="Times New Roman"/>
          <w:sz w:val="24"/>
          <w:szCs w:val="24"/>
          <w:vertAlign w:val="superscript"/>
        </w:rPr>
        <w:t>2+</w:t>
      </w:r>
      <w:r>
        <w:rPr>
          <w:rFonts w:ascii="Times New Roman" w:hAnsi="Times New Roman" w:cs="Times New Roman"/>
          <w:sz w:val="24"/>
          <w:szCs w:val="24"/>
        </w:rPr>
        <w:t xml:space="preserve"> decrease as the cell size </w:t>
      </w:r>
      <w:r>
        <w:rPr>
          <w:rFonts w:ascii="Times New Roman" w:hAnsi="Times New Roman" w:cs="Times New Roman"/>
          <w:sz w:val="24"/>
          <w:szCs w:val="24"/>
        </w:rPr>
        <w:lastRenderedPageBreak/>
        <w:t>increases, and the cell-size dependences are similar to each other. This behavior was</w:t>
      </w:r>
      <w:r w:rsidR="00DB466F">
        <w:rPr>
          <w:rFonts w:ascii="Times New Roman" w:hAnsi="Times New Roman" w:cs="Times New Roman"/>
          <w:sz w:val="24"/>
          <w:szCs w:val="24"/>
        </w:rPr>
        <w:t xml:space="preserve"> also found in previous studies of cubic SrTiO</w:t>
      </w:r>
      <w:r w:rsidR="00610A06">
        <w:rPr>
          <w:rFonts w:ascii="Times New Roman" w:hAnsi="Times New Roman" w:cs="Times New Roman"/>
          <w:sz w:val="24"/>
          <w:szCs w:val="24"/>
          <w:vertAlign w:val="subscript"/>
        </w:rPr>
        <w:t xml:space="preserve">3 </w:t>
      </w:r>
      <w:r w:rsidR="00AC2381">
        <w:rPr>
          <w:rFonts w:ascii="Times New Roman" w:hAnsi="Times New Roman" w:cs="Times New Roman"/>
          <w:sz w:val="24"/>
          <w:szCs w:val="24"/>
        </w:rPr>
        <w:t>[16</w:t>
      </w:r>
      <w:r>
        <w:rPr>
          <w:rFonts w:ascii="Times New Roman" w:hAnsi="Times New Roman" w:cs="Times New Roman"/>
          <w:sz w:val="24"/>
          <w:szCs w:val="24"/>
        </w:rPr>
        <w:t>3</w:t>
      </w:r>
      <w:r w:rsidR="00AC2381">
        <w:rPr>
          <w:rFonts w:ascii="Times New Roman" w:hAnsi="Times New Roman" w:cs="Times New Roman"/>
          <w:sz w:val="24"/>
          <w:szCs w:val="24"/>
        </w:rPr>
        <w:t>-16</w:t>
      </w:r>
      <w:r>
        <w:rPr>
          <w:rFonts w:ascii="Times New Roman" w:hAnsi="Times New Roman" w:cs="Times New Roman"/>
          <w:sz w:val="24"/>
          <w:szCs w:val="24"/>
        </w:rPr>
        <w:t>5</w:t>
      </w:r>
      <w:r w:rsidR="00610A06">
        <w:rPr>
          <w:rFonts w:ascii="Times New Roman" w:hAnsi="Times New Roman" w:cs="Times New Roman"/>
          <w:sz w:val="24"/>
          <w:szCs w:val="24"/>
        </w:rPr>
        <w:t>]</w:t>
      </w:r>
      <w:r w:rsidR="00DB466F">
        <w:rPr>
          <w:rFonts w:ascii="Times New Roman" w:hAnsi="Times New Roman" w:cs="Times New Roman"/>
          <w:sz w:val="24"/>
          <w:szCs w:val="24"/>
          <w:vertAlign w:val="superscript"/>
        </w:rPr>
        <w:t xml:space="preserve"> </w:t>
      </w:r>
      <w:r w:rsidR="00DB466F">
        <w:rPr>
          <w:rFonts w:ascii="Times New Roman" w:hAnsi="Times New Roman" w:cs="Times New Roman"/>
          <w:sz w:val="24"/>
          <w:szCs w:val="24"/>
        </w:rPr>
        <w:t>and NaTaO</w:t>
      </w:r>
      <w:r w:rsidR="00DB466F">
        <w:rPr>
          <w:rFonts w:ascii="Times New Roman" w:hAnsi="Times New Roman" w:cs="Times New Roman"/>
          <w:sz w:val="24"/>
          <w:szCs w:val="24"/>
          <w:vertAlign w:val="subscript"/>
        </w:rPr>
        <w:t>3</w:t>
      </w:r>
      <w:r w:rsidR="00610A06">
        <w:rPr>
          <w:rFonts w:ascii="Times New Roman" w:hAnsi="Times New Roman" w:cs="Times New Roman"/>
          <w:sz w:val="24"/>
          <w:szCs w:val="24"/>
          <w:vertAlign w:val="subscript"/>
        </w:rPr>
        <w:t xml:space="preserve"> </w:t>
      </w:r>
      <w:r w:rsidR="00AC1784">
        <w:rPr>
          <w:rFonts w:ascii="Times New Roman" w:hAnsi="Times New Roman" w:cs="Times New Roman"/>
          <w:sz w:val="24"/>
          <w:szCs w:val="24"/>
        </w:rPr>
        <w:t>[16</w:t>
      </w:r>
      <w:r>
        <w:rPr>
          <w:rFonts w:ascii="Times New Roman" w:hAnsi="Times New Roman" w:cs="Times New Roman"/>
          <w:sz w:val="24"/>
          <w:szCs w:val="24"/>
        </w:rPr>
        <w:t>6</w:t>
      </w:r>
      <w:r w:rsidR="00610A06">
        <w:rPr>
          <w:rFonts w:ascii="Times New Roman" w:hAnsi="Times New Roman" w:cs="Times New Roman"/>
          <w:sz w:val="24"/>
          <w:szCs w:val="24"/>
        </w:rPr>
        <w:t>].</w:t>
      </w:r>
      <w:r w:rsidR="00CB27B9">
        <w:rPr>
          <w:rFonts w:ascii="Times New Roman" w:hAnsi="Times New Roman" w:cs="Times New Roman"/>
          <w:sz w:val="24"/>
          <w:szCs w:val="24"/>
        </w:rPr>
        <w:t xml:space="preserve"> </w:t>
      </w:r>
      <w:r>
        <w:rPr>
          <w:rFonts w:ascii="Times New Roman" w:hAnsi="Times New Roman" w:cs="Times New Roman"/>
          <w:sz w:val="24"/>
          <w:szCs w:val="24"/>
        </w:rPr>
        <w:t>In the current work</w:t>
      </w:r>
      <w:r w:rsidR="00DB466F">
        <w:rPr>
          <w:rFonts w:ascii="Times New Roman" w:hAnsi="Times New Roman" w:cs="Times New Roman"/>
          <w:sz w:val="24"/>
          <w:szCs w:val="24"/>
        </w:rPr>
        <w:t>, the formation energy of OP-V</w:t>
      </w:r>
      <w:r w:rsidR="00DB466F">
        <w:rPr>
          <w:rFonts w:ascii="Times New Roman" w:hAnsi="Times New Roman" w:cs="Times New Roman"/>
          <w:sz w:val="24"/>
          <w:szCs w:val="24"/>
          <w:vertAlign w:val="subscript"/>
        </w:rPr>
        <w:t>O</w:t>
      </w:r>
      <w:r w:rsidR="00DB466F">
        <w:rPr>
          <w:rFonts w:ascii="Times New Roman" w:hAnsi="Times New Roman" w:cs="Times New Roman"/>
          <w:sz w:val="24"/>
          <w:szCs w:val="24"/>
          <w:vertAlign w:val="superscript"/>
        </w:rPr>
        <w:t>2+</w:t>
      </w:r>
      <w:r w:rsidR="00DB466F">
        <w:rPr>
          <w:rFonts w:ascii="Times New Roman" w:hAnsi="Times New Roman" w:cs="Times New Roman"/>
          <w:sz w:val="24"/>
          <w:szCs w:val="24"/>
        </w:rPr>
        <w:t xml:space="preserve"> under tensile conditions is </w:t>
      </w:r>
      <w:r>
        <w:rPr>
          <w:rFonts w:ascii="Times New Roman" w:hAnsi="Times New Roman" w:cs="Times New Roman"/>
          <w:sz w:val="24"/>
          <w:szCs w:val="24"/>
        </w:rPr>
        <w:t>significantly</w:t>
      </w:r>
      <w:r w:rsidR="00DB466F">
        <w:rPr>
          <w:rFonts w:ascii="Times New Roman" w:hAnsi="Times New Roman" w:cs="Times New Roman"/>
          <w:sz w:val="24"/>
          <w:szCs w:val="24"/>
        </w:rPr>
        <w:t xml:space="preserve"> larger than that in unstrained states; whereas under compressive conditions, it is obviously smaller than that in unstrained states. In the case of IP-V</w:t>
      </w:r>
      <w:r w:rsidR="00DB466F">
        <w:rPr>
          <w:rFonts w:ascii="Times New Roman" w:hAnsi="Times New Roman" w:cs="Times New Roman"/>
          <w:sz w:val="24"/>
          <w:szCs w:val="24"/>
          <w:vertAlign w:val="subscript"/>
        </w:rPr>
        <w:t>O</w:t>
      </w:r>
      <w:r w:rsidR="00DB466F">
        <w:rPr>
          <w:rFonts w:ascii="Times New Roman" w:hAnsi="Times New Roman" w:cs="Times New Roman"/>
          <w:sz w:val="24"/>
          <w:szCs w:val="24"/>
          <w:vertAlign w:val="superscript"/>
        </w:rPr>
        <w:t>2+</w:t>
      </w:r>
      <w:r w:rsidR="00DB466F">
        <w:rPr>
          <w:rFonts w:ascii="Times New Roman" w:hAnsi="Times New Roman" w:cs="Times New Roman"/>
          <w:sz w:val="24"/>
          <w:szCs w:val="24"/>
        </w:rPr>
        <w:t xml:space="preserve">, under both compressive and tensile states, the formation energies are slightly smaller than those in the unstrained cases. These results suggest that the cell-size dependences do not </w:t>
      </w:r>
      <w:r>
        <w:rPr>
          <w:rFonts w:ascii="Times New Roman" w:hAnsi="Times New Roman" w:cs="Times New Roman"/>
          <w:sz w:val="24"/>
          <w:szCs w:val="24"/>
        </w:rPr>
        <w:t>alter</w:t>
      </w:r>
      <w:r w:rsidR="00DB466F">
        <w:rPr>
          <w:rFonts w:ascii="Times New Roman" w:hAnsi="Times New Roman" w:cs="Times New Roman"/>
          <w:sz w:val="24"/>
          <w:szCs w:val="24"/>
        </w:rPr>
        <w:t xml:space="preserve"> the relative formation energies in different strain fields</w:t>
      </w:r>
      <w:r w:rsidR="00C872E6">
        <w:rPr>
          <w:rFonts w:ascii="Times New Roman" w:hAnsi="Times New Roman" w:cs="Times New Roman"/>
          <w:sz w:val="24"/>
          <w:szCs w:val="24"/>
        </w:rPr>
        <w:t>,</w:t>
      </w:r>
      <w:r w:rsidR="00DB466F">
        <w:rPr>
          <w:rFonts w:ascii="Times New Roman" w:hAnsi="Times New Roman" w:cs="Times New Roman"/>
          <w:sz w:val="24"/>
          <w:szCs w:val="24"/>
        </w:rPr>
        <w:t xml:space="preserve"> as d</w:t>
      </w:r>
      <w:r w:rsidR="00AC1784">
        <w:rPr>
          <w:rFonts w:ascii="Times New Roman" w:hAnsi="Times New Roman" w:cs="Times New Roman"/>
          <w:sz w:val="24"/>
          <w:szCs w:val="24"/>
        </w:rPr>
        <w:t>i</w:t>
      </w:r>
      <w:r w:rsidR="00B000F7">
        <w:rPr>
          <w:rFonts w:ascii="Times New Roman" w:hAnsi="Times New Roman" w:cs="Times New Roman"/>
          <w:sz w:val="24"/>
          <w:szCs w:val="24"/>
        </w:rPr>
        <w:t>scussed further in s</w:t>
      </w:r>
      <w:r w:rsidR="00AC1784">
        <w:rPr>
          <w:rFonts w:ascii="Times New Roman" w:hAnsi="Times New Roman" w:cs="Times New Roman"/>
          <w:sz w:val="24"/>
          <w:szCs w:val="24"/>
        </w:rPr>
        <w:t>ection 4.3</w:t>
      </w:r>
      <w:r w:rsidR="00DB466F">
        <w:rPr>
          <w:rFonts w:ascii="Times New Roman" w:hAnsi="Times New Roman" w:cs="Times New Roman"/>
          <w:sz w:val="24"/>
          <w:szCs w:val="24"/>
        </w:rPr>
        <w:t>. In addition, the similar dependences of formation energies in strained and uns</w:t>
      </w:r>
      <w:r w:rsidR="00C872E6">
        <w:rPr>
          <w:rFonts w:ascii="Times New Roman" w:hAnsi="Times New Roman" w:cs="Times New Roman"/>
          <w:sz w:val="24"/>
          <w:szCs w:val="24"/>
        </w:rPr>
        <w:t>trained KTaO</w:t>
      </w:r>
      <w:r w:rsidR="00C872E6">
        <w:rPr>
          <w:rFonts w:ascii="Times New Roman" w:hAnsi="Times New Roman" w:cs="Times New Roman"/>
          <w:sz w:val="24"/>
          <w:szCs w:val="24"/>
          <w:vertAlign w:val="subscript"/>
        </w:rPr>
        <w:t>3</w:t>
      </w:r>
      <w:r w:rsidR="00C872E6">
        <w:rPr>
          <w:rFonts w:ascii="Times New Roman" w:hAnsi="Times New Roman" w:cs="Times New Roman"/>
          <w:sz w:val="24"/>
          <w:szCs w:val="24"/>
        </w:rPr>
        <w:t xml:space="preserve"> would not change the</w:t>
      </w:r>
      <w:r w:rsidR="00DB466F">
        <w:rPr>
          <w:rFonts w:ascii="Times New Roman" w:hAnsi="Times New Roman" w:cs="Times New Roman"/>
          <w:sz w:val="24"/>
          <w:szCs w:val="24"/>
        </w:rPr>
        <w:t xml:space="preserve"> </w:t>
      </w:r>
      <w:r>
        <w:rPr>
          <w:rFonts w:ascii="Times New Roman" w:hAnsi="Times New Roman" w:cs="Times New Roman"/>
          <w:sz w:val="24"/>
          <w:szCs w:val="24"/>
        </w:rPr>
        <w:t xml:space="preserve">following </w:t>
      </w:r>
      <w:r w:rsidR="00DB466F">
        <w:rPr>
          <w:rFonts w:ascii="Times New Roman" w:hAnsi="Times New Roman" w:cs="Times New Roman"/>
          <w:sz w:val="24"/>
          <w:szCs w:val="24"/>
        </w:rPr>
        <w:t xml:space="preserve">interpretation.     </w:t>
      </w:r>
    </w:p>
    <w:p w:rsidR="00AC1784" w:rsidRPr="00BB7D65" w:rsidRDefault="006D6FC2" w:rsidP="00BB7D65">
      <w:pPr>
        <w:pStyle w:val="2"/>
        <w:spacing w:before="240" w:after="240" w:line="240" w:lineRule="auto"/>
        <w:rPr>
          <w:rFonts w:ascii="Times New Roman" w:hAnsi="Times New Roman" w:cs="Times New Roman"/>
          <w:b/>
          <w:color w:val="auto"/>
          <w:sz w:val="28"/>
        </w:rPr>
      </w:pPr>
      <w:bookmarkStart w:id="33" w:name="_Toc487374882"/>
      <w:r w:rsidRPr="00BB7D65">
        <w:rPr>
          <w:rFonts w:ascii="Times New Roman" w:hAnsi="Times New Roman" w:cs="Times New Roman"/>
          <w:b/>
          <w:color w:val="auto"/>
          <w:sz w:val="28"/>
        </w:rPr>
        <w:t xml:space="preserve">4.3 </w:t>
      </w:r>
      <w:r w:rsidR="00BB5978" w:rsidRPr="00BB7D65">
        <w:rPr>
          <w:rFonts w:ascii="Times New Roman" w:hAnsi="Times New Roman" w:cs="Times New Roman"/>
          <w:b/>
          <w:color w:val="auto"/>
          <w:sz w:val="28"/>
        </w:rPr>
        <w:t>Results and D</w:t>
      </w:r>
      <w:r w:rsidR="00AC1784" w:rsidRPr="00BB7D65">
        <w:rPr>
          <w:rFonts w:ascii="Times New Roman" w:hAnsi="Times New Roman" w:cs="Times New Roman"/>
          <w:b/>
          <w:color w:val="auto"/>
          <w:sz w:val="28"/>
        </w:rPr>
        <w:t>iscussion</w:t>
      </w:r>
      <w:bookmarkEnd w:id="33"/>
    </w:p>
    <w:p w:rsidR="00F3052F" w:rsidRPr="00BB7D65" w:rsidRDefault="00AC1784" w:rsidP="00BB7D65">
      <w:pPr>
        <w:pStyle w:val="3"/>
        <w:spacing w:before="120" w:after="120" w:line="480" w:lineRule="auto"/>
        <w:rPr>
          <w:rFonts w:ascii="Times New Roman" w:hAnsi="Times New Roman" w:cs="Times New Roman"/>
          <w:b/>
          <w:i/>
          <w:color w:val="auto"/>
        </w:rPr>
      </w:pPr>
      <w:bookmarkStart w:id="34" w:name="_Toc487374883"/>
      <w:r w:rsidRPr="00BB7D65">
        <w:rPr>
          <w:rFonts w:ascii="Times New Roman" w:hAnsi="Times New Roman" w:cs="Times New Roman"/>
          <w:b/>
          <w:i/>
          <w:color w:val="auto"/>
        </w:rPr>
        <w:t xml:space="preserve">4.3.1 </w:t>
      </w:r>
      <w:r w:rsidR="00BB5978" w:rsidRPr="00BB7D65">
        <w:rPr>
          <w:rFonts w:ascii="Times New Roman" w:hAnsi="Times New Roman" w:cs="Times New Roman"/>
          <w:b/>
          <w:i/>
          <w:color w:val="auto"/>
        </w:rPr>
        <w:t>Atomic Structure of Defect-F</w:t>
      </w:r>
      <w:r w:rsidRPr="00BB7D65">
        <w:rPr>
          <w:rFonts w:ascii="Times New Roman" w:hAnsi="Times New Roman" w:cs="Times New Roman"/>
          <w:b/>
          <w:i/>
          <w:color w:val="auto"/>
        </w:rPr>
        <w:t>ree KTaO</w:t>
      </w:r>
      <w:r w:rsidRPr="00BB7D65">
        <w:rPr>
          <w:rFonts w:ascii="Times New Roman" w:hAnsi="Times New Roman" w:cs="Times New Roman"/>
          <w:b/>
          <w:i/>
          <w:color w:val="auto"/>
          <w:vertAlign w:val="subscript"/>
        </w:rPr>
        <w:t>3</w:t>
      </w:r>
      <w:bookmarkEnd w:id="34"/>
    </w:p>
    <w:p w:rsidR="00AC1784" w:rsidRPr="00AC1784" w:rsidRDefault="00AC1784" w:rsidP="00BB5978">
      <w:pPr>
        <w:spacing w:after="0" w:line="480" w:lineRule="auto"/>
        <w:ind w:firstLine="360"/>
        <w:jc w:val="both"/>
        <w:rPr>
          <w:rFonts w:ascii="Times New Roman" w:hAnsi="Times New Roman" w:cs="Times New Roman"/>
          <w:sz w:val="24"/>
          <w:szCs w:val="24"/>
        </w:rPr>
      </w:pPr>
      <w:r w:rsidRPr="00AC1784">
        <w:rPr>
          <w:rFonts w:ascii="Times New Roman" w:hAnsi="Times New Roman" w:cs="Times New Roman"/>
          <w:sz w:val="24"/>
          <w:szCs w:val="24"/>
        </w:rPr>
        <w:t>T</w:t>
      </w:r>
      <w:r w:rsidRPr="00AC1784">
        <w:rPr>
          <w:rFonts w:ascii="Times New Roman" w:hAnsi="Times New Roman" w:cs="Times New Roman" w:hint="eastAsia"/>
          <w:sz w:val="24"/>
          <w:szCs w:val="24"/>
        </w:rPr>
        <w:t xml:space="preserve">he influence of </w:t>
      </w:r>
      <w:r w:rsidRPr="00AC1784">
        <w:rPr>
          <w:rFonts w:ascii="Times New Roman" w:hAnsi="Times New Roman" w:cs="Times New Roman"/>
          <w:sz w:val="24"/>
          <w:szCs w:val="24"/>
        </w:rPr>
        <w:t>in-plane strain</w:t>
      </w:r>
      <w:r w:rsidRPr="00AC1784">
        <w:rPr>
          <w:rFonts w:ascii="Times New Roman" w:hAnsi="Times New Roman" w:cs="Times New Roman" w:hint="eastAsia"/>
          <w:sz w:val="24"/>
          <w:szCs w:val="24"/>
        </w:rPr>
        <w:t xml:space="preserve"> on </w:t>
      </w:r>
      <w:r w:rsidRPr="00AC1784">
        <w:rPr>
          <w:rFonts w:ascii="Times New Roman" w:hAnsi="Times New Roman" w:cs="Times New Roman"/>
          <w:sz w:val="24"/>
          <w:szCs w:val="24"/>
        </w:rPr>
        <w:t xml:space="preserve">the atomic structure of </w:t>
      </w:r>
      <w:r w:rsidRPr="00AC1784">
        <w:rPr>
          <w:rFonts w:ascii="Times New Roman" w:hAnsi="Times New Roman" w:cs="Times New Roman" w:hint="eastAsia"/>
          <w:sz w:val="24"/>
          <w:szCs w:val="24"/>
        </w:rPr>
        <w:t>KTaO</w:t>
      </w:r>
      <w:r w:rsidRPr="00AC1784">
        <w:rPr>
          <w:rFonts w:ascii="Times New Roman" w:hAnsi="Times New Roman" w:cs="Times New Roman" w:hint="eastAsia"/>
          <w:sz w:val="24"/>
          <w:szCs w:val="24"/>
          <w:vertAlign w:val="subscript"/>
        </w:rPr>
        <w:t>3</w:t>
      </w:r>
      <w:r w:rsidRPr="00AC1784">
        <w:rPr>
          <w:rFonts w:ascii="Times New Roman" w:hAnsi="Times New Roman" w:cs="Times New Roman"/>
          <w:sz w:val="24"/>
          <w:szCs w:val="24"/>
          <w:vertAlign w:val="subscript"/>
        </w:rPr>
        <w:t xml:space="preserve"> </w:t>
      </w:r>
      <w:r w:rsidRPr="00AC1784">
        <w:rPr>
          <w:rFonts w:ascii="Times New Roman" w:hAnsi="Times New Roman" w:cs="Times New Roman"/>
          <w:sz w:val="24"/>
          <w:szCs w:val="24"/>
        </w:rPr>
        <w:t>is characterized by the relative ionic displacement and the changes in bond lengths, optimized cell volume and lattice parameters, as shown in Fig</w:t>
      </w:r>
      <w:r w:rsidR="004E3A7D">
        <w:rPr>
          <w:rFonts w:ascii="Times New Roman" w:hAnsi="Times New Roman" w:cs="Times New Roman"/>
          <w:sz w:val="24"/>
          <w:szCs w:val="24"/>
        </w:rPr>
        <w:t>ure</w:t>
      </w:r>
      <w:r w:rsidRPr="00AC1784">
        <w:rPr>
          <w:rFonts w:ascii="Times New Roman" w:hAnsi="Times New Roman" w:cs="Times New Roman"/>
          <w:sz w:val="24"/>
          <w:szCs w:val="24"/>
        </w:rPr>
        <w:t xml:space="preserve"> </w:t>
      </w:r>
      <w:r w:rsidR="005A1B27">
        <w:rPr>
          <w:rFonts w:ascii="Times New Roman" w:hAnsi="Times New Roman" w:cs="Times New Roman"/>
          <w:sz w:val="24"/>
          <w:szCs w:val="24"/>
        </w:rPr>
        <w:t>4.5</w:t>
      </w:r>
      <w:r w:rsidRPr="00AC1784">
        <w:rPr>
          <w:rFonts w:ascii="Times New Roman" w:hAnsi="Times New Roman" w:cs="Times New Roman"/>
          <w:sz w:val="24"/>
          <w:szCs w:val="24"/>
        </w:rPr>
        <w:t>. Similar to SrTiO</w:t>
      </w:r>
      <w:r w:rsidRPr="00AC1784">
        <w:rPr>
          <w:rFonts w:ascii="Times New Roman" w:hAnsi="Times New Roman" w:cs="Times New Roman"/>
          <w:sz w:val="24"/>
          <w:szCs w:val="24"/>
          <w:vertAlign w:val="subscript"/>
        </w:rPr>
        <w:t>3</w:t>
      </w:r>
      <w:r w:rsidR="00AC2381">
        <w:rPr>
          <w:rFonts w:ascii="Times New Roman" w:hAnsi="Times New Roman" w:cs="Times New Roman"/>
          <w:sz w:val="24"/>
          <w:szCs w:val="24"/>
          <w:vertAlign w:val="subscript"/>
        </w:rPr>
        <w:t xml:space="preserve"> </w:t>
      </w:r>
      <w:r w:rsidR="00AC2381">
        <w:rPr>
          <w:rFonts w:ascii="Times New Roman" w:hAnsi="Times New Roman" w:cs="Times New Roman"/>
          <w:sz w:val="24"/>
          <w:szCs w:val="24"/>
        </w:rPr>
        <w:t>[16</w:t>
      </w:r>
      <w:r w:rsidR="002622EA">
        <w:rPr>
          <w:rFonts w:ascii="Times New Roman" w:hAnsi="Times New Roman" w:cs="Times New Roman"/>
          <w:sz w:val="24"/>
          <w:szCs w:val="24"/>
        </w:rPr>
        <w:t>7</w:t>
      </w:r>
      <w:r w:rsidR="00AC2381">
        <w:rPr>
          <w:rFonts w:ascii="Times New Roman" w:hAnsi="Times New Roman" w:cs="Times New Roman"/>
          <w:sz w:val="24"/>
          <w:szCs w:val="24"/>
        </w:rPr>
        <w:t>]</w:t>
      </w:r>
      <w:r w:rsidRPr="00AC1784">
        <w:rPr>
          <w:rFonts w:ascii="Times New Roman" w:hAnsi="Times New Roman" w:cs="Times New Roman"/>
          <w:sz w:val="24"/>
          <w:szCs w:val="24"/>
        </w:rPr>
        <w:t>, we find three distinct regions (I, II, and III) in the strained of KTaO</w:t>
      </w:r>
      <w:r w:rsidRPr="00AC1784">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corresponding to different space groups, in </w:t>
      </w:r>
      <w:r w:rsidR="005A1B27">
        <w:rPr>
          <w:rFonts w:ascii="Times New Roman" w:hAnsi="Times New Roman" w:cs="Times New Roman"/>
          <w:sz w:val="24"/>
          <w:szCs w:val="24"/>
        </w:rPr>
        <w:t>Fig</w:t>
      </w:r>
      <w:r w:rsidR="004E3A7D">
        <w:rPr>
          <w:rFonts w:ascii="Times New Roman" w:hAnsi="Times New Roman" w:cs="Times New Roman"/>
          <w:sz w:val="24"/>
          <w:szCs w:val="24"/>
        </w:rPr>
        <w:t>ure</w:t>
      </w:r>
      <w:r w:rsidR="005A1B27">
        <w:rPr>
          <w:rFonts w:ascii="Times New Roman" w:hAnsi="Times New Roman" w:cs="Times New Roman"/>
          <w:sz w:val="24"/>
          <w:szCs w:val="24"/>
        </w:rPr>
        <w:t xml:space="preserve"> 4.5</w:t>
      </w:r>
      <w:r w:rsidRPr="00AC1784">
        <w:rPr>
          <w:rFonts w:ascii="Times New Roman" w:hAnsi="Times New Roman" w:cs="Times New Roman"/>
          <w:sz w:val="24"/>
          <w:szCs w:val="24"/>
        </w:rPr>
        <w:t xml:space="preserve"> (a) (here we do not show the </w:t>
      </w:r>
      <m:oMath>
        <m:r>
          <w:rPr>
            <w:rFonts w:ascii="Cambria Math" w:hAnsi="Cambria Math" w:cs="Times New Roman"/>
            <w:sz w:val="24"/>
            <w:szCs w:val="24"/>
          </w:rPr>
          <m:t>Pm</m:t>
        </m:r>
        <m:acc>
          <m:accPr>
            <m:chr m:val="̅"/>
            <m:ctrlPr>
              <w:rPr>
                <w:rFonts w:ascii="Cambria Math" w:hAnsi="Cambria Math" w:cs="Times New Roman"/>
                <w:i/>
                <w:sz w:val="24"/>
                <w:szCs w:val="24"/>
              </w:rPr>
            </m:ctrlPr>
          </m:accPr>
          <m:e>
            <m:r>
              <w:rPr>
                <w:rFonts w:ascii="Cambria Math" w:hAnsi="Cambria Math" w:cs="Times New Roman"/>
                <w:sz w:val="24"/>
                <w:szCs w:val="24"/>
              </w:rPr>
              <m:t>3</m:t>
            </m:r>
          </m:e>
        </m:acc>
        <m:r>
          <w:rPr>
            <w:rFonts w:ascii="Cambria Math" w:hAnsi="Cambria Math" w:cs="Times New Roman"/>
            <w:sz w:val="24"/>
            <w:szCs w:val="24"/>
          </w:rPr>
          <m:t>m</m:t>
        </m:r>
      </m:oMath>
      <w:r w:rsidRPr="00AC1784">
        <w:rPr>
          <w:rFonts w:ascii="Times New Roman" w:hAnsi="Times New Roman" w:cs="Times New Roman"/>
          <w:sz w:val="24"/>
          <w:szCs w:val="24"/>
        </w:rPr>
        <w:t xml:space="preserve"> space group for the unstrained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for clarity). For small tensile or compressive in-plane strains (-1% &lt; s &lt; 0.5%, II), the structure of KTaO</w:t>
      </w:r>
      <w:r w:rsidRPr="00AC1784">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remains centrosymmetric, while the phase becomes </w:t>
      </w:r>
      <w:r w:rsidRPr="00AC1784">
        <w:rPr>
          <w:rFonts w:ascii="Times New Roman" w:hAnsi="Times New Roman" w:cs="Times New Roman"/>
          <w:i/>
          <w:sz w:val="24"/>
          <w:szCs w:val="24"/>
        </w:rPr>
        <w:t>P4/mmm</w:t>
      </w:r>
      <w:r w:rsidRPr="00AC1784">
        <w:rPr>
          <w:rFonts w:ascii="Times New Roman" w:hAnsi="Times New Roman" w:cs="Times New Roman"/>
          <w:sz w:val="24"/>
          <w:szCs w:val="24"/>
        </w:rPr>
        <w:t xml:space="preserve">. For large enough compressive epitaxial strains (s &lt; -1%, I), the Ta atom shifts up from the body-center position; at the same time, the oxygen atoms move down from the face-center position in order to stabilize the octahedral structure. The space group of the tetragonal phase is transformed into the non-centrosymmetric </w:t>
      </w:r>
      <w:r w:rsidRPr="00AC1784">
        <w:rPr>
          <w:rFonts w:ascii="Times New Roman" w:hAnsi="Times New Roman" w:cs="Times New Roman"/>
          <w:i/>
          <w:sz w:val="24"/>
          <w:szCs w:val="24"/>
        </w:rPr>
        <w:t>P4mm</w:t>
      </w:r>
      <w:r w:rsidRPr="00AC1784">
        <w:rPr>
          <w:rFonts w:ascii="Times New Roman" w:hAnsi="Times New Roman" w:cs="Times New Roman"/>
          <w:sz w:val="24"/>
          <w:szCs w:val="24"/>
        </w:rPr>
        <w:t xml:space="preserve">, with polarization along the [001] </w:t>
      </w:r>
      <w:r w:rsidRPr="00AC1784">
        <w:rPr>
          <w:rFonts w:ascii="Times New Roman" w:hAnsi="Times New Roman" w:cs="Times New Roman"/>
          <w:sz w:val="24"/>
          <w:szCs w:val="24"/>
        </w:rPr>
        <w:lastRenderedPageBreak/>
        <w:t>direction. This process is different from that in SrTiO</w:t>
      </w:r>
      <w:r w:rsidRPr="00AC1784">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where rotation of the oxygen octahedral to a </w:t>
      </w:r>
      <w:r w:rsidRPr="00AC1784">
        <w:rPr>
          <w:rFonts w:ascii="Times New Roman" w:hAnsi="Times New Roman" w:cs="Times New Roman"/>
          <w:i/>
          <w:sz w:val="24"/>
          <w:szCs w:val="24"/>
        </w:rPr>
        <w:t>I4/mcm</w:t>
      </w:r>
      <w:r w:rsidRPr="00AC1784">
        <w:rPr>
          <w:rFonts w:ascii="Times New Roman" w:hAnsi="Times New Roman" w:cs="Times New Roman"/>
          <w:sz w:val="24"/>
          <w:szCs w:val="24"/>
        </w:rPr>
        <w:t xml:space="preserve"> phase transition has been found for large compressive strain fields</w:t>
      </w:r>
      <w:r w:rsidR="00AC2381">
        <w:rPr>
          <w:rFonts w:ascii="Times New Roman" w:hAnsi="Times New Roman" w:cs="Times New Roman"/>
          <w:sz w:val="24"/>
          <w:szCs w:val="24"/>
        </w:rPr>
        <w:t xml:space="preserve"> [10</w:t>
      </w:r>
      <w:r w:rsidR="002622EA">
        <w:rPr>
          <w:rFonts w:ascii="Times New Roman" w:hAnsi="Times New Roman" w:cs="Times New Roman"/>
          <w:sz w:val="24"/>
          <w:szCs w:val="24"/>
        </w:rPr>
        <w:t>6-108</w:t>
      </w:r>
      <w:r w:rsidR="00AC2381">
        <w:rPr>
          <w:rFonts w:ascii="Times New Roman" w:hAnsi="Times New Roman" w:cs="Times New Roman"/>
          <w:sz w:val="24"/>
          <w:szCs w:val="24"/>
        </w:rPr>
        <w:t>]</w:t>
      </w:r>
      <w:r w:rsidRPr="00AC1784">
        <w:rPr>
          <w:rFonts w:ascii="Times New Roman" w:hAnsi="Times New Roman" w:cs="Times New Roman"/>
          <w:sz w:val="24"/>
          <w:szCs w:val="24"/>
        </w:rPr>
        <w:t xml:space="preserve">.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however, we do not observe the transition to the </w:t>
      </w:r>
      <w:r w:rsidRPr="00AC1784">
        <w:rPr>
          <w:rFonts w:ascii="Times New Roman" w:hAnsi="Times New Roman" w:cs="Times New Roman"/>
          <w:i/>
          <w:sz w:val="24"/>
          <w:szCs w:val="24"/>
        </w:rPr>
        <w:t xml:space="preserve">I4/mcm </w:t>
      </w:r>
      <w:r w:rsidRPr="00AC1784">
        <w:rPr>
          <w:rFonts w:ascii="Times New Roman" w:hAnsi="Times New Roman" w:cs="Times New Roman"/>
          <w:sz w:val="24"/>
          <w:szCs w:val="24"/>
        </w:rPr>
        <w:t>phase even for large compressive in-plane strains on the order of -5%. Above a critical value of tensile strain (s &gt; 0.5%, III), KTaO</w:t>
      </w:r>
      <w:r w:rsidRPr="00AC1784">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becomes ferroelectric and transforms to an orthorhombic </w:t>
      </w:r>
      <w:r w:rsidRPr="00AC1784">
        <w:rPr>
          <w:rFonts w:ascii="Times New Roman" w:hAnsi="Times New Roman" w:cs="Times New Roman"/>
          <w:i/>
          <w:sz w:val="24"/>
          <w:szCs w:val="24"/>
        </w:rPr>
        <w:t>Amm2</w:t>
      </w:r>
      <w:r w:rsidRPr="00AC1784">
        <w:rPr>
          <w:rFonts w:ascii="Times New Roman" w:hAnsi="Times New Roman" w:cs="Times New Roman"/>
          <w:sz w:val="24"/>
          <w:szCs w:val="24"/>
        </w:rPr>
        <w:t xml:space="preserve"> structure. This is also a non-centrosymmetric structure with polarization along [110]. These results are in consistent with a previous study</w:t>
      </w:r>
      <w:r w:rsidR="00AC2381">
        <w:rPr>
          <w:rFonts w:ascii="Times New Roman" w:hAnsi="Times New Roman" w:cs="Times New Roman"/>
          <w:sz w:val="24"/>
          <w:szCs w:val="24"/>
        </w:rPr>
        <w:t xml:space="preserve"> [1</w:t>
      </w:r>
      <w:r w:rsidR="002622EA">
        <w:rPr>
          <w:rFonts w:ascii="Times New Roman" w:hAnsi="Times New Roman" w:cs="Times New Roman"/>
          <w:sz w:val="24"/>
          <w:szCs w:val="24"/>
        </w:rPr>
        <w:t>03</w:t>
      </w:r>
      <w:r w:rsidR="00AC2381">
        <w:rPr>
          <w:rFonts w:ascii="Times New Roman" w:hAnsi="Times New Roman" w:cs="Times New Roman"/>
          <w:sz w:val="24"/>
          <w:szCs w:val="24"/>
        </w:rPr>
        <w:t>]</w:t>
      </w:r>
      <w:r w:rsidRPr="00AC1784">
        <w:rPr>
          <w:rFonts w:ascii="Times New Roman" w:hAnsi="Times New Roman" w:cs="Times New Roman"/>
          <w:sz w:val="24"/>
          <w:szCs w:val="24"/>
        </w:rPr>
        <w:t>.</w:t>
      </w:r>
    </w:p>
    <w:p w:rsidR="00AC1784" w:rsidRPr="00AC1784" w:rsidRDefault="00AC1784" w:rsidP="00BB5978">
      <w:pPr>
        <w:spacing w:after="0" w:line="480" w:lineRule="auto"/>
        <w:ind w:firstLine="360"/>
        <w:jc w:val="both"/>
        <w:rPr>
          <w:rFonts w:ascii="Times New Roman" w:hAnsi="Times New Roman" w:cs="Times New Roman"/>
          <w:sz w:val="24"/>
          <w:szCs w:val="24"/>
        </w:rPr>
      </w:pPr>
      <w:r w:rsidRPr="00AC1784">
        <w:rPr>
          <w:rFonts w:ascii="Times New Roman" w:hAnsi="Times New Roman" w:cs="Times New Roman"/>
          <w:sz w:val="24"/>
          <w:szCs w:val="24"/>
        </w:rPr>
        <w:t xml:space="preserve">The Ta-O bond lengths are also examined in strained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as shown </w:t>
      </w:r>
      <w:r w:rsidR="004E3A7D">
        <w:rPr>
          <w:rFonts w:ascii="Times New Roman" w:hAnsi="Times New Roman" w:cs="Times New Roman"/>
          <w:sz w:val="24"/>
          <w:szCs w:val="24"/>
        </w:rPr>
        <w:t>in Figure</w:t>
      </w:r>
      <w:r w:rsidR="00AC2381">
        <w:rPr>
          <w:rFonts w:ascii="Times New Roman" w:hAnsi="Times New Roman" w:cs="Times New Roman"/>
          <w:sz w:val="24"/>
          <w:szCs w:val="24"/>
        </w:rPr>
        <w:t xml:space="preserve"> 4.</w:t>
      </w:r>
      <w:r w:rsidR="004E3A7D">
        <w:rPr>
          <w:rFonts w:ascii="Times New Roman" w:hAnsi="Times New Roman" w:cs="Times New Roman"/>
          <w:sz w:val="24"/>
          <w:szCs w:val="24"/>
        </w:rPr>
        <w:t>5</w:t>
      </w:r>
      <w:r w:rsidRPr="00AC1784">
        <w:rPr>
          <w:rFonts w:ascii="Times New Roman" w:hAnsi="Times New Roman" w:cs="Times New Roman"/>
          <w:sz w:val="24"/>
          <w:szCs w:val="24"/>
        </w:rPr>
        <w:t xml:space="preserve"> (b). Considering the above phase transitions, the Ta-O octahedral structure will not maintain the </w:t>
      </w:r>
      <w:r w:rsidRPr="00AC1784">
        <w:rPr>
          <w:rFonts w:ascii="Times New Roman" w:hAnsi="Times New Roman" w:cs="Times New Roman"/>
          <w:i/>
          <w:sz w:val="24"/>
          <w:szCs w:val="24"/>
        </w:rPr>
        <w:t>O</w:t>
      </w:r>
      <w:r w:rsidRPr="00AC1784">
        <w:rPr>
          <w:rFonts w:ascii="Times New Roman" w:hAnsi="Times New Roman" w:cs="Times New Roman"/>
          <w:i/>
          <w:sz w:val="24"/>
          <w:szCs w:val="24"/>
          <w:vertAlign w:val="subscript"/>
        </w:rPr>
        <w:t>h</w:t>
      </w:r>
      <w:r w:rsidRPr="00AC1784">
        <w:rPr>
          <w:rFonts w:ascii="Times New Roman" w:hAnsi="Times New Roman" w:cs="Times New Roman"/>
          <w:sz w:val="24"/>
          <w:szCs w:val="24"/>
        </w:rPr>
        <w:t xml:space="preserve"> symmetry, and the corresponding Ta-O bond lengths become distinctive. In phase II, the symmetry of octahedral structure lowers to </w:t>
      </w:r>
      <w:r w:rsidRPr="00AC1784">
        <w:rPr>
          <w:rFonts w:ascii="Times New Roman" w:hAnsi="Times New Roman" w:cs="Times New Roman"/>
          <w:i/>
          <w:sz w:val="24"/>
          <w:szCs w:val="24"/>
        </w:rPr>
        <w:t>D</w:t>
      </w:r>
      <w:r w:rsidRPr="00AC1784">
        <w:rPr>
          <w:rFonts w:ascii="Times New Roman" w:hAnsi="Times New Roman" w:cs="Times New Roman"/>
          <w:i/>
          <w:sz w:val="24"/>
          <w:szCs w:val="24"/>
          <w:vertAlign w:val="subscript"/>
        </w:rPr>
        <w:t>4h</w:t>
      </w:r>
      <w:r w:rsidRPr="00AC1784">
        <w:rPr>
          <w:rFonts w:ascii="Times New Roman" w:hAnsi="Times New Roman" w:cs="Times New Roman"/>
          <w:sz w:val="24"/>
          <w:szCs w:val="24"/>
        </w:rPr>
        <w:t xml:space="preserve">, and the in-plane Ta-O bond lengths (Ta-O1/2 or Ta-O3/4) are different from the out-of-plane Ta-O bond lengths (Ta-O5/6). In phase I, the symmetry further lowers into </w:t>
      </w:r>
      <w:r w:rsidRPr="00AC1784">
        <w:rPr>
          <w:rFonts w:ascii="Times New Roman" w:hAnsi="Times New Roman" w:cs="Times New Roman"/>
          <w:i/>
          <w:sz w:val="24"/>
          <w:szCs w:val="24"/>
        </w:rPr>
        <w:t>C</w:t>
      </w:r>
      <w:r w:rsidRPr="00AC1784">
        <w:rPr>
          <w:rFonts w:ascii="Times New Roman" w:hAnsi="Times New Roman" w:cs="Times New Roman"/>
          <w:i/>
          <w:sz w:val="24"/>
          <w:szCs w:val="24"/>
          <w:vertAlign w:val="subscript"/>
        </w:rPr>
        <w:t>4v</w:t>
      </w:r>
      <w:r w:rsidRPr="00AC1784">
        <w:rPr>
          <w:rFonts w:ascii="Times New Roman" w:hAnsi="Times New Roman" w:cs="Times New Roman"/>
          <w:sz w:val="24"/>
          <w:szCs w:val="24"/>
        </w:rPr>
        <w:t xml:space="preserve">. The notable lift of Ta atom along [001] causes the Ta-O5 bond length to be significantly larger than that of Ta-O6, while the in-plane Ta-O bonds remain equivalent. Similarly, the Ta atom displaces, in phase III, along [110], which lowers the symmetry to </w:t>
      </w:r>
      <w:r w:rsidRPr="00AC1784">
        <w:rPr>
          <w:rFonts w:ascii="Times New Roman" w:hAnsi="Times New Roman" w:cs="Times New Roman"/>
          <w:i/>
          <w:sz w:val="24"/>
          <w:szCs w:val="24"/>
        </w:rPr>
        <w:t>C</w:t>
      </w:r>
      <w:r w:rsidRPr="00AC1784">
        <w:rPr>
          <w:rFonts w:ascii="Times New Roman" w:hAnsi="Times New Roman" w:cs="Times New Roman"/>
          <w:i/>
          <w:sz w:val="24"/>
          <w:szCs w:val="24"/>
          <w:vertAlign w:val="subscript"/>
        </w:rPr>
        <w:t>2v</w:t>
      </w:r>
      <w:r w:rsidRPr="00AC1784">
        <w:rPr>
          <w:rFonts w:ascii="Times New Roman" w:hAnsi="Times New Roman" w:cs="Times New Roman"/>
          <w:sz w:val="24"/>
          <w:szCs w:val="24"/>
        </w:rPr>
        <w:t>. I</w:t>
      </w:r>
      <w:r w:rsidRPr="00AC1784">
        <w:rPr>
          <w:rFonts w:ascii="Times New Roman" w:hAnsi="Times New Roman" w:cs="Times New Roman" w:hint="eastAsia"/>
          <w:sz w:val="24"/>
          <w:szCs w:val="24"/>
        </w:rPr>
        <w:t xml:space="preserve">n this case, </w:t>
      </w:r>
      <w:r w:rsidRPr="00AC1784">
        <w:rPr>
          <w:rFonts w:ascii="Times New Roman" w:hAnsi="Times New Roman" w:cs="Times New Roman"/>
          <w:sz w:val="24"/>
          <w:szCs w:val="24"/>
        </w:rPr>
        <w:t xml:space="preserve">the Ta-O1/2 and Ta-O3/4 bond lengths become different, while the Ta-O5/6 bond lengths become similar. </w:t>
      </w:r>
    </w:p>
    <w:p w:rsidR="00AC1784" w:rsidRPr="00AC1784" w:rsidRDefault="00AC1784" w:rsidP="00BB5978">
      <w:pPr>
        <w:spacing w:after="240" w:line="480" w:lineRule="auto"/>
        <w:ind w:firstLine="360"/>
        <w:jc w:val="both"/>
        <w:rPr>
          <w:rFonts w:ascii="Times New Roman" w:hAnsi="Times New Roman" w:cs="Times New Roman"/>
          <w:sz w:val="24"/>
          <w:szCs w:val="24"/>
        </w:rPr>
      </w:pPr>
      <w:r w:rsidRPr="00AC1784">
        <w:rPr>
          <w:rFonts w:ascii="Times New Roman" w:hAnsi="Times New Roman" w:cs="Times New Roman"/>
          <w:sz w:val="24"/>
          <w:szCs w:val="24"/>
        </w:rPr>
        <w:t>The strain dependence of the optimized cell volume</w:t>
      </w:r>
      <w:r w:rsidR="004E3A7D">
        <w:rPr>
          <w:rFonts w:ascii="Times New Roman" w:hAnsi="Times New Roman" w:cs="Times New Roman"/>
          <w:sz w:val="24"/>
          <w:szCs w:val="24"/>
        </w:rPr>
        <w:t xml:space="preserve"> is shown in Figure</w:t>
      </w:r>
      <w:r w:rsidR="00E15129">
        <w:rPr>
          <w:rFonts w:ascii="Times New Roman" w:hAnsi="Times New Roman" w:cs="Times New Roman"/>
          <w:sz w:val="24"/>
          <w:szCs w:val="24"/>
        </w:rPr>
        <w:t xml:space="preserve"> 4.</w:t>
      </w:r>
      <w:r w:rsidR="004E3A7D">
        <w:rPr>
          <w:rFonts w:ascii="Times New Roman" w:hAnsi="Times New Roman" w:cs="Times New Roman"/>
          <w:sz w:val="24"/>
          <w:szCs w:val="24"/>
        </w:rPr>
        <w:t>5 (c)</w:t>
      </w:r>
      <w:r w:rsidRPr="00AC1784">
        <w:rPr>
          <w:rFonts w:ascii="Times New Roman" w:hAnsi="Times New Roman" w:cs="Times New Roman"/>
          <w:sz w:val="24"/>
          <w:szCs w:val="24"/>
        </w:rPr>
        <w:t>. It is found that in-plane strain leads to net changes in volume, which is similar to CaMnO</w:t>
      </w:r>
      <w:r w:rsidRPr="00AC1784">
        <w:rPr>
          <w:rFonts w:ascii="Times New Roman" w:hAnsi="Times New Roman" w:cs="Times New Roman"/>
          <w:sz w:val="24"/>
          <w:szCs w:val="24"/>
          <w:vertAlign w:val="subscript"/>
        </w:rPr>
        <w:t>3</w:t>
      </w:r>
      <w:r w:rsidR="00E15129">
        <w:rPr>
          <w:rFonts w:ascii="Times New Roman" w:hAnsi="Times New Roman" w:cs="Times New Roman"/>
          <w:sz w:val="24"/>
          <w:szCs w:val="24"/>
          <w:vertAlign w:val="subscript"/>
        </w:rPr>
        <w:t xml:space="preserve"> </w:t>
      </w:r>
      <w:r w:rsidR="00E15129">
        <w:rPr>
          <w:rFonts w:ascii="Times New Roman" w:hAnsi="Times New Roman" w:cs="Times New Roman"/>
          <w:sz w:val="24"/>
          <w:szCs w:val="24"/>
        </w:rPr>
        <w:t>[26]</w:t>
      </w:r>
      <w:r w:rsidRPr="00AC1784">
        <w:rPr>
          <w:rFonts w:ascii="Times New Roman" w:hAnsi="Times New Roman" w:cs="Times New Roman"/>
          <w:sz w:val="24"/>
          <w:szCs w:val="24"/>
        </w:rPr>
        <w:t>.</w:t>
      </w:r>
      <w:r w:rsidR="00E15129">
        <w:rPr>
          <w:rFonts w:ascii="Times New Roman" w:hAnsi="Times New Roman" w:cs="Times New Roman"/>
          <w:sz w:val="24"/>
          <w:szCs w:val="24"/>
        </w:rPr>
        <w:t xml:space="preserve"> </w:t>
      </w:r>
      <w:r w:rsidRPr="00AC1784">
        <w:rPr>
          <w:rFonts w:ascii="Times New Roman" w:hAnsi="Times New Roman" w:cs="Times New Roman"/>
          <w:sz w:val="24"/>
          <w:szCs w:val="24"/>
        </w:rPr>
        <w:t xml:space="preserve">In addition, it should be noted that the variation of volume is non-linear with in-plane strain, </w:t>
      </w:r>
      <w:r w:rsidRPr="00C826D0">
        <w:rPr>
          <w:rFonts w:ascii="Times New Roman" w:hAnsi="Times New Roman" w:cs="Times New Roman"/>
          <w:i/>
          <w:sz w:val="24"/>
          <w:szCs w:val="24"/>
        </w:rPr>
        <w:t>i.e.</w:t>
      </w:r>
      <w:r w:rsidRPr="00AC1784">
        <w:rPr>
          <w:rFonts w:ascii="Times New Roman" w:hAnsi="Times New Roman" w:cs="Times New Roman"/>
          <w:sz w:val="24"/>
          <w:szCs w:val="24"/>
        </w:rPr>
        <w:t xml:space="preserve">, the slopes in phase I and III are smaller than that in phase II. This behavior is also reflected in </w:t>
      </w:r>
      <w:r w:rsidR="00E15129">
        <w:rPr>
          <w:rFonts w:ascii="Times New Roman" w:hAnsi="Times New Roman" w:cs="Times New Roman"/>
          <w:sz w:val="24"/>
          <w:szCs w:val="24"/>
        </w:rPr>
        <w:t>the lattice parameters in Fig</w:t>
      </w:r>
      <w:r w:rsidR="004E3A7D">
        <w:rPr>
          <w:rFonts w:ascii="Times New Roman" w:hAnsi="Times New Roman" w:cs="Times New Roman"/>
          <w:sz w:val="24"/>
          <w:szCs w:val="24"/>
        </w:rPr>
        <w:t>ure 4.5</w:t>
      </w:r>
      <w:r w:rsidRPr="00AC1784">
        <w:rPr>
          <w:rFonts w:ascii="Times New Roman" w:hAnsi="Times New Roman" w:cs="Times New Roman"/>
          <w:sz w:val="24"/>
          <w:szCs w:val="24"/>
        </w:rPr>
        <w:t xml:space="preserve"> (d), where the variation of out-of-plane lattice parameter, </w:t>
      </w:r>
      <w:r w:rsidRPr="00AC1784">
        <w:rPr>
          <w:rFonts w:ascii="Times New Roman" w:hAnsi="Times New Roman" w:cs="Times New Roman"/>
          <w:b/>
          <w:i/>
          <w:sz w:val="24"/>
          <w:szCs w:val="24"/>
        </w:rPr>
        <w:t>c</w:t>
      </w:r>
      <w:r w:rsidRPr="00AC1784">
        <w:rPr>
          <w:rFonts w:ascii="Times New Roman" w:hAnsi="Times New Roman" w:cs="Times New Roman"/>
          <w:sz w:val="24"/>
          <w:szCs w:val="24"/>
        </w:rPr>
        <w:t xml:space="preserve">, is more rapid in phase I and III than in phase II; and compared with </w:t>
      </w:r>
      <w:r w:rsidRPr="00AC1784">
        <w:rPr>
          <w:rFonts w:ascii="Times New Roman" w:hAnsi="Times New Roman" w:cs="Times New Roman"/>
          <w:sz w:val="24"/>
          <w:szCs w:val="24"/>
        </w:rPr>
        <w:lastRenderedPageBreak/>
        <w:t xml:space="preserve">the variation in phase III, the change is steeper in phase I. These changes in slopes in the </w:t>
      </w:r>
      <w:r w:rsidRPr="00AC1784">
        <w:rPr>
          <w:rFonts w:ascii="Times New Roman" w:hAnsi="Times New Roman" w:cs="Times New Roman"/>
          <w:b/>
          <w:i/>
          <w:sz w:val="24"/>
          <w:szCs w:val="24"/>
        </w:rPr>
        <w:t>c</w:t>
      </w:r>
      <w:r w:rsidRPr="00AC1784">
        <w:rPr>
          <w:rFonts w:ascii="Times New Roman" w:hAnsi="Times New Roman" w:cs="Times New Roman"/>
          <w:sz w:val="24"/>
          <w:szCs w:val="24"/>
        </w:rPr>
        <w:t xml:space="preserve">-axis lattice parameter and supercell volume are associated with the ferroelectric phase transitions, which can be demonstrated by calculating the volume and the </w:t>
      </w:r>
      <w:r w:rsidRPr="00AC1784">
        <w:rPr>
          <w:rFonts w:ascii="Times New Roman" w:hAnsi="Times New Roman" w:cs="Times New Roman"/>
          <w:b/>
          <w:i/>
          <w:sz w:val="24"/>
          <w:szCs w:val="24"/>
        </w:rPr>
        <w:t>c</w:t>
      </w:r>
      <w:r w:rsidRPr="00AC1784">
        <w:rPr>
          <w:rFonts w:ascii="Times New Roman" w:hAnsi="Times New Roman" w:cs="Times New Roman"/>
          <w:sz w:val="24"/>
          <w:szCs w:val="24"/>
        </w:rPr>
        <w:t>-lattice parameter of the biaxial strained KTaO</w:t>
      </w:r>
      <w:r w:rsidRPr="00AC1784">
        <w:rPr>
          <w:rFonts w:ascii="Times New Roman" w:hAnsi="Times New Roman" w:cs="Times New Roman"/>
          <w:sz w:val="24"/>
          <w:szCs w:val="24"/>
          <w:vertAlign w:val="subscript"/>
        </w:rPr>
        <w:t>3</w:t>
      </w:r>
      <w:r w:rsidRPr="00AC1784">
        <w:rPr>
          <w:rFonts w:ascii="Times New Roman" w:hAnsi="Times New Roman" w:cs="Times New Roman"/>
          <w:sz w:val="24"/>
          <w:szCs w:val="24"/>
        </w:rPr>
        <w:t xml:space="preserve">, without polarized phase transitions, as </w:t>
      </w:r>
      <w:r w:rsidR="00E15129">
        <w:rPr>
          <w:rFonts w:ascii="Times New Roman" w:hAnsi="Times New Roman" w:cs="Times New Roman"/>
          <w:sz w:val="24"/>
          <w:szCs w:val="24"/>
        </w:rPr>
        <w:t>sh</w:t>
      </w:r>
      <w:r w:rsidR="004E3A7D">
        <w:rPr>
          <w:rFonts w:ascii="Times New Roman" w:hAnsi="Times New Roman" w:cs="Times New Roman"/>
          <w:sz w:val="24"/>
          <w:szCs w:val="24"/>
        </w:rPr>
        <w:t>own by the dash line in Figure 4.5</w:t>
      </w:r>
      <w:r w:rsidRPr="00AC1784">
        <w:rPr>
          <w:rFonts w:ascii="Times New Roman" w:hAnsi="Times New Roman" w:cs="Times New Roman"/>
          <w:sz w:val="24"/>
          <w:szCs w:val="24"/>
        </w:rPr>
        <w:t xml:space="preserve"> (c) and (d). Similar behavior has been observed in other biaxial ferroelectric films, such as BaTiO</w:t>
      </w:r>
      <w:r w:rsidRPr="00AC1784">
        <w:rPr>
          <w:rFonts w:ascii="Times New Roman" w:hAnsi="Times New Roman" w:cs="Times New Roman"/>
          <w:sz w:val="24"/>
          <w:szCs w:val="24"/>
          <w:vertAlign w:val="subscript"/>
        </w:rPr>
        <w:t>3</w:t>
      </w:r>
      <w:r w:rsidR="00E15129">
        <w:rPr>
          <w:rFonts w:ascii="Times New Roman" w:hAnsi="Times New Roman" w:cs="Times New Roman"/>
          <w:sz w:val="24"/>
          <w:szCs w:val="24"/>
          <w:vertAlign w:val="subscript"/>
        </w:rPr>
        <w:t xml:space="preserve"> </w:t>
      </w:r>
      <w:r w:rsidR="00E15129">
        <w:rPr>
          <w:rFonts w:ascii="Times New Roman" w:hAnsi="Times New Roman" w:cs="Times New Roman"/>
          <w:sz w:val="24"/>
          <w:szCs w:val="24"/>
        </w:rPr>
        <w:t>[</w:t>
      </w:r>
      <w:r w:rsidR="001A4B99">
        <w:rPr>
          <w:rFonts w:ascii="Times New Roman" w:hAnsi="Times New Roman" w:cs="Times New Roman"/>
          <w:sz w:val="24"/>
          <w:szCs w:val="24"/>
        </w:rPr>
        <w:t>101</w:t>
      </w:r>
      <w:r w:rsidR="00E15129">
        <w:rPr>
          <w:rFonts w:ascii="Times New Roman" w:hAnsi="Times New Roman" w:cs="Times New Roman"/>
          <w:sz w:val="24"/>
          <w:szCs w:val="24"/>
        </w:rPr>
        <w:t xml:space="preserve">] </w:t>
      </w:r>
      <w:r w:rsidRPr="00AC1784">
        <w:rPr>
          <w:rFonts w:ascii="Times New Roman" w:hAnsi="Times New Roman" w:cs="Times New Roman"/>
          <w:sz w:val="24"/>
          <w:szCs w:val="24"/>
        </w:rPr>
        <w:t>and KNbO</w:t>
      </w:r>
      <w:r w:rsidRPr="00AC1784">
        <w:rPr>
          <w:rFonts w:ascii="Times New Roman" w:hAnsi="Times New Roman" w:cs="Times New Roman"/>
          <w:sz w:val="24"/>
          <w:szCs w:val="24"/>
          <w:vertAlign w:val="subscript"/>
        </w:rPr>
        <w:t>3</w:t>
      </w:r>
      <w:r w:rsidR="00E15129">
        <w:rPr>
          <w:rFonts w:ascii="Times New Roman" w:hAnsi="Times New Roman" w:cs="Times New Roman"/>
          <w:sz w:val="24"/>
          <w:szCs w:val="24"/>
          <w:vertAlign w:val="subscript"/>
        </w:rPr>
        <w:t xml:space="preserve"> </w:t>
      </w:r>
      <w:r w:rsidR="00E15129" w:rsidRPr="00E15129">
        <w:rPr>
          <w:rFonts w:ascii="Times New Roman" w:hAnsi="Times New Roman" w:cs="Times New Roman"/>
          <w:sz w:val="24"/>
          <w:szCs w:val="24"/>
        </w:rPr>
        <w:t>[</w:t>
      </w:r>
      <w:r w:rsidR="001A4B99">
        <w:rPr>
          <w:rFonts w:ascii="Times New Roman" w:hAnsi="Times New Roman" w:cs="Times New Roman"/>
          <w:sz w:val="24"/>
          <w:szCs w:val="24"/>
        </w:rPr>
        <w:t>102</w:t>
      </w:r>
      <w:r w:rsidR="00E15129" w:rsidRPr="00E15129">
        <w:rPr>
          <w:rFonts w:ascii="Times New Roman" w:hAnsi="Times New Roman" w:cs="Times New Roman"/>
          <w:sz w:val="24"/>
          <w:szCs w:val="24"/>
        </w:rPr>
        <w:t>]</w:t>
      </w:r>
      <w:r w:rsidRPr="00AC1784">
        <w:rPr>
          <w:rFonts w:ascii="Times New Roman" w:hAnsi="Times New Roman" w:cs="Times New Roman"/>
          <w:sz w:val="24"/>
          <w:szCs w:val="24"/>
        </w:rPr>
        <w:t>.</w:t>
      </w:r>
    </w:p>
    <w:p w:rsidR="00E15129" w:rsidRPr="00BB7D65" w:rsidRDefault="00E15129" w:rsidP="00BB7D65">
      <w:pPr>
        <w:pStyle w:val="3"/>
        <w:spacing w:before="120" w:after="120" w:line="480" w:lineRule="auto"/>
        <w:rPr>
          <w:rFonts w:ascii="Times New Roman" w:hAnsi="Times New Roman" w:cs="Times New Roman"/>
          <w:b/>
          <w:i/>
          <w:color w:val="auto"/>
        </w:rPr>
      </w:pPr>
      <w:bookmarkStart w:id="35" w:name="_Toc487374884"/>
      <w:r w:rsidRPr="00BB7D65">
        <w:rPr>
          <w:rFonts w:ascii="Times New Roman" w:hAnsi="Times New Roman" w:cs="Times New Roman"/>
          <w:b/>
          <w:i/>
          <w:color w:val="auto"/>
        </w:rPr>
        <w:t xml:space="preserve">4.3.2 </w:t>
      </w:r>
      <w:r w:rsidR="00BB5978" w:rsidRPr="00BB7D65">
        <w:rPr>
          <w:rFonts w:ascii="Times New Roman" w:hAnsi="Times New Roman" w:cs="Times New Roman"/>
          <w:b/>
          <w:i/>
          <w:color w:val="auto"/>
        </w:rPr>
        <w:t>Defect Formation Behavior in S</w:t>
      </w:r>
      <w:r w:rsidRPr="00BB7D65">
        <w:rPr>
          <w:rFonts w:ascii="Times New Roman" w:hAnsi="Times New Roman" w:cs="Times New Roman"/>
          <w:b/>
          <w:i/>
          <w:color w:val="auto"/>
        </w:rPr>
        <w:t>trained KTaO</w:t>
      </w:r>
      <w:r w:rsidRPr="00BB7D65">
        <w:rPr>
          <w:rFonts w:ascii="Times New Roman" w:hAnsi="Times New Roman" w:cs="Times New Roman"/>
          <w:b/>
          <w:i/>
          <w:color w:val="auto"/>
          <w:vertAlign w:val="subscript"/>
        </w:rPr>
        <w:t>3</w:t>
      </w:r>
      <w:bookmarkEnd w:id="35"/>
    </w:p>
    <w:p w:rsidR="00E15129" w:rsidRDefault="00E15129" w:rsidP="00BB5978">
      <w:pPr>
        <w:spacing w:after="0" w:line="480" w:lineRule="auto"/>
        <w:ind w:firstLine="360"/>
        <w:jc w:val="both"/>
        <w:rPr>
          <w:rFonts w:ascii="Times New Roman" w:hAnsi="Times New Roman" w:cs="Times New Roman"/>
          <w:noProof/>
          <w:sz w:val="24"/>
          <w:szCs w:val="24"/>
        </w:rPr>
      </w:pPr>
      <w:r>
        <w:rPr>
          <w:rFonts w:ascii="Times New Roman" w:hAnsi="Times New Roman" w:cs="Times New Roman"/>
          <w:sz w:val="24"/>
          <w:szCs w:val="24"/>
        </w:rPr>
        <w:t>The formation energies of two different oxygen vacancies (IP- and OP-V</w:t>
      </w:r>
      <w:r w:rsidRPr="00B83082">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2+</w:t>
      </w:r>
      <w:r>
        <w:rPr>
          <w:rFonts w:ascii="Times New Roman" w:hAnsi="Times New Roman" w:cs="Times New Roman"/>
          <w:sz w:val="24"/>
          <w:szCs w:val="24"/>
        </w:rPr>
        <w:t>) in KTaO</w:t>
      </w:r>
      <w:r w:rsidRPr="00761AE6">
        <w:rPr>
          <w:rFonts w:ascii="Times New Roman" w:hAnsi="Times New Roman" w:cs="Times New Roman"/>
          <w:sz w:val="24"/>
          <w:szCs w:val="24"/>
          <w:vertAlign w:val="subscript"/>
        </w:rPr>
        <w:t>3</w:t>
      </w:r>
      <w:r>
        <w:rPr>
          <w:rFonts w:ascii="Times New Roman" w:hAnsi="Times New Roman" w:cs="Times New Roman"/>
          <w:sz w:val="24"/>
          <w:szCs w:val="24"/>
        </w:rPr>
        <w:t xml:space="preserve"> are illustrated in Fig</w:t>
      </w:r>
      <w:r w:rsidR="004E3A7D">
        <w:rPr>
          <w:rFonts w:ascii="Times New Roman" w:hAnsi="Times New Roman" w:cs="Times New Roman"/>
          <w:sz w:val="24"/>
          <w:szCs w:val="24"/>
        </w:rPr>
        <w:t>ure</w:t>
      </w:r>
      <w:r>
        <w:rPr>
          <w:rFonts w:ascii="Times New Roman" w:hAnsi="Times New Roman" w:cs="Times New Roman"/>
          <w:sz w:val="24"/>
          <w:szCs w:val="24"/>
        </w:rPr>
        <w:t xml:space="preserve"> 4.</w:t>
      </w:r>
      <w:r w:rsidR="004E3A7D">
        <w:rPr>
          <w:rFonts w:ascii="Times New Roman" w:hAnsi="Times New Roman" w:cs="Times New Roman"/>
          <w:sz w:val="24"/>
          <w:szCs w:val="24"/>
        </w:rPr>
        <w:t>6</w:t>
      </w:r>
      <w:r>
        <w:rPr>
          <w:rFonts w:ascii="Times New Roman" w:hAnsi="Times New Roman" w:cs="Times New Roman"/>
          <w:sz w:val="24"/>
          <w:szCs w:val="24"/>
        </w:rPr>
        <w:t xml:space="preserve"> (a) as a function of the applied in-plane strain. The results reveal that the formation energies of IP-</w:t>
      </w:r>
      <w:r w:rsidRPr="00294536">
        <w:rPr>
          <w:rFonts w:ascii="Times New Roman" w:hAnsi="Times New Roman" w:cs="Times New Roman"/>
          <w:sz w:val="24"/>
          <w:szCs w:val="24"/>
        </w:rPr>
        <w:t xml:space="preserve"> </w:t>
      </w:r>
      <w:r>
        <w:rPr>
          <w:rFonts w:ascii="Times New Roman" w:hAnsi="Times New Roman" w:cs="Times New Roman"/>
          <w:sz w:val="24"/>
          <w:szCs w:val="24"/>
        </w:rPr>
        <w:t>V</w:t>
      </w:r>
      <w:r w:rsidRPr="00175E00">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2+</w:t>
      </w:r>
      <w:r>
        <w:rPr>
          <w:rFonts w:ascii="Times New Roman" w:hAnsi="Times New Roman" w:cs="Times New Roman"/>
          <w:sz w:val="24"/>
          <w:szCs w:val="24"/>
        </w:rPr>
        <w:t xml:space="preserve"> and OP-V</w:t>
      </w:r>
      <w:r w:rsidRPr="00175E00">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2+</w:t>
      </w:r>
      <w:r>
        <w:rPr>
          <w:rFonts w:ascii="Times New Roman" w:hAnsi="Times New Roman" w:cs="Times New Roman"/>
          <w:sz w:val="24"/>
          <w:szCs w:val="24"/>
        </w:rPr>
        <w:t xml:space="preserve"> have different responses to in-plane strains. When the in-plane lattice constant decreases, both vacancies lower their formation energies, which are in contrast to the variation of V</w:t>
      </w:r>
      <w:r w:rsidRPr="000C4ABB">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0</w:t>
      </w:r>
      <w:r>
        <w:rPr>
          <w:rFonts w:ascii="Times New Roman" w:hAnsi="Times New Roman" w:cs="Times New Roman"/>
          <w:sz w:val="24"/>
          <w:szCs w:val="24"/>
        </w:rPr>
        <w:t xml:space="preserve"> in BaTiO</w:t>
      </w:r>
      <w:r w:rsidRPr="00C805EB">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sidR="00E82F1A">
        <w:rPr>
          <w:rFonts w:ascii="Times New Roman" w:hAnsi="Times New Roman" w:cs="Times New Roman" w:hint="eastAsia"/>
          <w:sz w:val="24"/>
          <w:szCs w:val="24"/>
        </w:rPr>
        <w:t xml:space="preserve">[23] </w:t>
      </w:r>
      <w:r>
        <w:rPr>
          <w:rFonts w:ascii="Times New Roman" w:hAnsi="Times New Roman" w:cs="Times New Roman"/>
          <w:sz w:val="24"/>
          <w:szCs w:val="24"/>
        </w:rPr>
        <w:t>and LaMnO</w:t>
      </w:r>
      <w:r w:rsidRPr="002A6041">
        <w:rPr>
          <w:rFonts w:ascii="Times New Roman" w:hAnsi="Times New Roman" w:cs="Times New Roman"/>
          <w:sz w:val="24"/>
          <w:szCs w:val="24"/>
          <w:vertAlign w:val="subscript"/>
        </w:rPr>
        <w:t>3</w:t>
      </w:r>
      <w:r w:rsidR="00E82F1A">
        <w:rPr>
          <w:rFonts w:ascii="Times New Roman" w:hAnsi="Times New Roman" w:cs="Times New Roman"/>
          <w:sz w:val="24"/>
          <w:szCs w:val="24"/>
          <w:vertAlign w:val="subscript"/>
        </w:rPr>
        <w:t xml:space="preserve"> </w:t>
      </w:r>
      <w:r w:rsidR="00E82F1A">
        <w:rPr>
          <w:rFonts w:ascii="Times New Roman" w:hAnsi="Times New Roman" w:cs="Times New Roman"/>
          <w:sz w:val="24"/>
          <w:szCs w:val="24"/>
        </w:rPr>
        <w:t>[24]</w:t>
      </w:r>
      <w:r>
        <w:rPr>
          <w:rFonts w:ascii="Times New Roman" w:hAnsi="Times New Roman" w:cs="Times New Roman"/>
          <w:sz w:val="24"/>
          <w:szCs w:val="24"/>
        </w:rPr>
        <w:t>, where both vacancies increase their formation energies. This discrepancy is not surprising in light of the different chemical expansion behavior for neutral and charged oxygen vacancies</w:t>
      </w:r>
      <w:r w:rsidR="00E82F1A">
        <w:rPr>
          <w:rFonts w:ascii="Times New Roman" w:hAnsi="Times New Roman" w:cs="Times New Roman"/>
          <w:sz w:val="24"/>
          <w:szCs w:val="24"/>
        </w:rPr>
        <w:t xml:space="preserve"> [1</w:t>
      </w:r>
      <w:r w:rsidR="001A4B99">
        <w:rPr>
          <w:rFonts w:ascii="Times New Roman" w:hAnsi="Times New Roman" w:cs="Times New Roman"/>
          <w:sz w:val="24"/>
          <w:szCs w:val="24"/>
        </w:rPr>
        <w:t>68, 169</w:t>
      </w:r>
      <w:r w:rsidR="00E82F1A">
        <w:rPr>
          <w:rFonts w:ascii="Times New Roman" w:hAnsi="Times New Roman" w:cs="Times New Roman"/>
          <w:sz w:val="24"/>
          <w:szCs w:val="24"/>
        </w:rPr>
        <w:t>]</w:t>
      </w:r>
      <w:r>
        <w:rPr>
          <w:rFonts w:ascii="Times New Roman" w:hAnsi="Times New Roman" w:cs="Times New Roman"/>
          <w:sz w:val="24"/>
          <w:szCs w:val="24"/>
        </w:rPr>
        <w:t>.</w:t>
      </w:r>
      <w:r w:rsidR="00E82F1A">
        <w:rPr>
          <w:rFonts w:ascii="Times New Roman" w:hAnsi="Times New Roman" w:cs="Times New Roman"/>
          <w:sz w:val="24"/>
          <w:szCs w:val="24"/>
        </w:rPr>
        <w:t xml:space="preserve"> </w:t>
      </w:r>
      <w:r>
        <w:rPr>
          <w:rFonts w:ascii="Times New Roman" w:hAnsi="Times New Roman" w:cs="Times New Roman"/>
          <w:sz w:val="24"/>
          <w:szCs w:val="24"/>
        </w:rPr>
        <w:t>As shown in Fig</w:t>
      </w:r>
      <w:r w:rsidR="004E3A7D">
        <w:rPr>
          <w:rFonts w:ascii="Times New Roman" w:hAnsi="Times New Roman" w:cs="Times New Roman"/>
          <w:sz w:val="24"/>
          <w:szCs w:val="24"/>
        </w:rPr>
        <w:t>ure</w:t>
      </w:r>
      <w:r>
        <w:rPr>
          <w:rFonts w:ascii="Times New Roman" w:hAnsi="Times New Roman" w:cs="Times New Roman"/>
          <w:sz w:val="24"/>
          <w:szCs w:val="24"/>
        </w:rPr>
        <w:t xml:space="preserve"> 4</w:t>
      </w:r>
      <w:r w:rsidR="004E3A7D">
        <w:rPr>
          <w:rFonts w:ascii="Times New Roman" w:hAnsi="Times New Roman" w:cs="Times New Roman"/>
          <w:sz w:val="24"/>
          <w:szCs w:val="24"/>
        </w:rPr>
        <w:t>.6</w:t>
      </w:r>
      <w:r>
        <w:rPr>
          <w:rFonts w:ascii="Times New Roman" w:hAnsi="Times New Roman" w:cs="Times New Roman"/>
          <w:sz w:val="24"/>
          <w:szCs w:val="24"/>
        </w:rPr>
        <w:t xml:space="preserve"> (b), the +2 charged oxygen vacancy, i.e V</w:t>
      </w:r>
      <w:r w:rsidRPr="000C4ABB">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2+</w:t>
      </w:r>
      <w:r>
        <w:rPr>
          <w:rFonts w:ascii="Times New Roman" w:hAnsi="Times New Roman" w:cs="Times New Roman"/>
          <w:sz w:val="24"/>
          <w:szCs w:val="24"/>
        </w:rPr>
        <w:t xml:space="preserve">,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leads to lattice contraction, which is associated with lowering of the formation energy for V</w:t>
      </w:r>
      <w:r w:rsidRPr="000360FA">
        <w:rPr>
          <w:rFonts w:ascii="Times New Roman" w:hAnsi="Times New Roman" w:cs="Times New Roman"/>
          <w:sz w:val="24"/>
          <w:szCs w:val="24"/>
          <w:vertAlign w:val="subscript"/>
        </w:rPr>
        <w:t>O</w:t>
      </w:r>
      <w:r w:rsidRPr="000360FA">
        <w:rPr>
          <w:rFonts w:ascii="Times New Roman" w:hAnsi="Times New Roman" w:cs="Times New Roman"/>
          <w:sz w:val="24"/>
          <w:szCs w:val="24"/>
          <w:vertAlign w:val="superscript"/>
        </w:rPr>
        <w:t>2+</w:t>
      </w:r>
      <w:r>
        <w:rPr>
          <w:rFonts w:ascii="Times New Roman" w:hAnsi="Times New Roman" w:cs="Times New Roman"/>
          <w:sz w:val="24"/>
          <w:szCs w:val="24"/>
        </w:rPr>
        <w:t xml:space="preserve"> in a compressive field; on the other hand, V</w:t>
      </w:r>
      <w:r w:rsidRPr="000C4ABB">
        <w:rPr>
          <w:rFonts w:ascii="Times New Roman" w:hAnsi="Times New Roman" w:cs="Times New Roman"/>
          <w:sz w:val="24"/>
          <w:szCs w:val="24"/>
          <w:vertAlign w:val="subscript"/>
        </w:rPr>
        <w:t>O</w:t>
      </w:r>
      <w:r w:rsidRPr="000C4ABB">
        <w:rPr>
          <w:rFonts w:ascii="Times New Roman" w:hAnsi="Times New Roman" w:cs="Times New Roman"/>
          <w:sz w:val="24"/>
          <w:szCs w:val="24"/>
          <w:vertAlign w:val="superscript"/>
        </w:rPr>
        <w:t>0</w:t>
      </w:r>
      <w:r>
        <w:rPr>
          <w:rFonts w:ascii="Times New Roman" w:hAnsi="Times New Roman" w:cs="Times New Roman"/>
          <w:sz w:val="24"/>
          <w:szCs w:val="24"/>
        </w:rPr>
        <w:t xml:space="preserve"> causes lattice expansion, which may increase the formation energy of V</w:t>
      </w:r>
      <w:r w:rsidRPr="000360FA">
        <w:rPr>
          <w:rFonts w:ascii="Times New Roman" w:hAnsi="Times New Roman" w:cs="Times New Roman"/>
          <w:sz w:val="24"/>
          <w:szCs w:val="24"/>
          <w:vertAlign w:val="subscript"/>
        </w:rPr>
        <w:t>O</w:t>
      </w:r>
      <w:r w:rsidRPr="000360FA">
        <w:rPr>
          <w:rFonts w:ascii="Times New Roman" w:hAnsi="Times New Roman" w:cs="Times New Roman"/>
          <w:sz w:val="24"/>
          <w:szCs w:val="24"/>
          <w:vertAlign w:val="superscript"/>
        </w:rPr>
        <w:t>0</w:t>
      </w:r>
      <w:r>
        <w:rPr>
          <w:rFonts w:ascii="Times New Roman" w:hAnsi="Times New Roman" w:cs="Times New Roman"/>
          <w:sz w:val="24"/>
          <w:szCs w:val="24"/>
        </w:rPr>
        <w:t xml:space="preserve"> in a compressive field. Similar phenomena have been reported in other perovskites, </w:t>
      </w:r>
      <w:r w:rsidRPr="00D85370">
        <w:rPr>
          <w:rFonts w:ascii="Times New Roman" w:hAnsi="Times New Roman" w:cs="Times New Roman"/>
          <w:i/>
          <w:sz w:val="24"/>
          <w:szCs w:val="24"/>
        </w:rPr>
        <w:t>e.g.</w:t>
      </w:r>
      <w:r>
        <w:rPr>
          <w:rFonts w:ascii="Times New Roman" w:hAnsi="Times New Roman" w:cs="Times New Roman"/>
          <w:sz w:val="24"/>
          <w:szCs w:val="24"/>
        </w:rPr>
        <w:t xml:space="preserve"> SrTiO</w:t>
      </w:r>
      <w:r w:rsidRPr="00477F8E">
        <w:rPr>
          <w:rFonts w:ascii="Times New Roman" w:hAnsi="Times New Roman" w:cs="Times New Roman"/>
          <w:sz w:val="24"/>
          <w:szCs w:val="24"/>
          <w:vertAlign w:val="subscript"/>
        </w:rPr>
        <w:t>3</w:t>
      </w:r>
      <w:r>
        <w:rPr>
          <w:rFonts w:ascii="Times New Roman" w:hAnsi="Times New Roman" w:cs="Times New Roman"/>
          <w:sz w:val="24"/>
          <w:szCs w:val="24"/>
        </w:rPr>
        <w:t>, BaTiO</w:t>
      </w:r>
      <w:r w:rsidRPr="00477F8E">
        <w:rPr>
          <w:rFonts w:ascii="Times New Roman" w:hAnsi="Times New Roman" w:cs="Times New Roman"/>
          <w:sz w:val="24"/>
          <w:szCs w:val="24"/>
          <w:vertAlign w:val="subscript"/>
        </w:rPr>
        <w:t>3</w:t>
      </w:r>
      <w:r>
        <w:rPr>
          <w:rFonts w:ascii="Times New Roman" w:hAnsi="Times New Roman" w:cs="Times New Roman"/>
          <w:sz w:val="24"/>
          <w:szCs w:val="24"/>
        </w:rPr>
        <w:t xml:space="preserve"> and CaTiO</w:t>
      </w:r>
      <w:r w:rsidRPr="00477F8E">
        <w:rPr>
          <w:rFonts w:ascii="Times New Roman" w:hAnsi="Times New Roman" w:cs="Times New Roman"/>
          <w:sz w:val="24"/>
          <w:szCs w:val="24"/>
          <w:vertAlign w:val="subscript"/>
        </w:rPr>
        <w:t>3</w:t>
      </w:r>
      <w:r>
        <w:rPr>
          <w:rFonts w:ascii="Times New Roman" w:hAnsi="Times New Roman" w:cs="Times New Roman"/>
          <w:sz w:val="24"/>
          <w:szCs w:val="24"/>
        </w:rPr>
        <w:t>, as well as some fluorite, rock-salt and pyrochlore materials</w:t>
      </w:r>
      <w:r w:rsidR="00E82F1A">
        <w:rPr>
          <w:rFonts w:ascii="Times New Roman" w:hAnsi="Times New Roman" w:cs="Times New Roman"/>
          <w:sz w:val="24"/>
          <w:szCs w:val="24"/>
        </w:rPr>
        <w:t xml:space="preserve"> [17</w:t>
      </w:r>
      <w:r w:rsidR="008E2A12">
        <w:rPr>
          <w:rFonts w:ascii="Times New Roman" w:hAnsi="Times New Roman" w:cs="Times New Roman"/>
          <w:sz w:val="24"/>
          <w:szCs w:val="24"/>
        </w:rPr>
        <w:t>0</w:t>
      </w:r>
      <w:r w:rsidR="00E82F1A">
        <w:rPr>
          <w:rFonts w:ascii="Times New Roman" w:hAnsi="Times New Roman" w:cs="Times New Roman"/>
          <w:sz w:val="24"/>
          <w:szCs w:val="24"/>
        </w:rPr>
        <w:t>]</w:t>
      </w:r>
      <w:r>
        <w:rPr>
          <w:rFonts w:ascii="Times New Roman" w:hAnsi="Times New Roman" w:cs="Times New Roman"/>
          <w:sz w:val="24"/>
          <w:szCs w:val="24"/>
        </w:rPr>
        <w:t>.</w:t>
      </w:r>
      <w:r w:rsidR="00E82F1A">
        <w:rPr>
          <w:rFonts w:ascii="Times New Roman" w:hAnsi="Times New Roman" w:cs="Times New Roman"/>
          <w:sz w:val="24"/>
          <w:szCs w:val="24"/>
        </w:rPr>
        <w:t xml:space="preserve"> </w:t>
      </w:r>
      <w:r>
        <w:rPr>
          <w:rFonts w:ascii="Times New Roman" w:hAnsi="Times New Roman" w:cs="Times New Roman"/>
          <w:sz w:val="24"/>
          <w:szCs w:val="24"/>
        </w:rPr>
        <w:t>Based on the above argument, a large contraction of the in-plane lattice parameter, with a corresponding net reduction of volume,</w:t>
      </w:r>
      <w:r w:rsidRPr="0016645F">
        <w:rPr>
          <w:rFonts w:ascii="Times New Roman" w:hAnsi="Times New Roman" w:cs="Times New Roman"/>
          <w:sz w:val="24"/>
          <w:szCs w:val="24"/>
        </w:rPr>
        <w:t xml:space="preserve"> </w:t>
      </w:r>
      <w:r>
        <w:rPr>
          <w:rFonts w:ascii="Times New Roman" w:hAnsi="Times New Roman" w:cs="Times New Roman"/>
          <w:sz w:val="24"/>
          <w:szCs w:val="24"/>
        </w:rPr>
        <w:t>that occurs under comp</w:t>
      </w:r>
      <w:r w:rsidR="004E3A7D">
        <w:rPr>
          <w:rFonts w:ascii="Times New Roman" w:hAnsi="Times New Roman" w:cs="Times New Roman"/>
          <w:sz w:val="24"/>
          <w:szCs w:val="24"/>
        </w:rPr>
        <w:t>ressive strain, as shown in Figure</w:t>
      </w:r>
      <w:r>
        <w:rPr>
          <w:rFonts w:ascii="Times New Roman" w:hAnsi="Times New Roman" w:cs="Times New Roman"/>
          <w:sz w:val="24"/>
          <w:szCs w:val="24"/>
        </w:rPr>
        <w:t xml:space="preserve"> </w:t>
      </w:r>
      <w:r w:rsidR="00E82F1A">
        <w:rPr>
          <w:rFonts w:ascii="Times New Roman" w:hAnsi="Times New Roman" w:cs="Times New Roman"/>
          <w:sz w:val="24"/>
          <w:szCs w:val="24"/>
        </w:rPr>
        <w:t>4.</w:t>
      </w:r>
      <w:r w:rsidR="004E3A7D">
        <w:rPr>
          <w:rFonts w:ascii="Times New Roman" w:hAnsi="Times New Roman" w:cs="Times New Roman"/>
          <w:sz w:val="24"/>
          <w:szCs w:val="24"/>
        </w:rPr>
        <w:t>5</w:t>
      </w:r>
      <w:r>
        <w:rPr>
          <w:rFonts w:ascii="Times New Roman" w:hAnsi="Times New Roman" w:cs="Times New Roman"/>
          <w:sz w:val="24"/>
          <w:szCs w:val="24"/>
        </w:rPr>
        <w:t xml:space="preserve"> (c) and (d), could be expected to lower the formation energy of the IP-V</w:t>
      </w:r>
      <w:r w:rsidRPr="007F3C3F">
        <w:rPr>
          <w:rFonts w:ascii="Times New Roman" w:hAnsi="Times New Roman" w:cs="Times New Roman"/>
          <w:sz w:val="24"/>
          <w:szCs w:val="24"/>
          <w:vertAlign w:val="subscript"/>
        </w:rPr>
        <w:t>O</w:t>
      </w:r>
      <w:r w:rsidRPr="008F63A3">
        <w:rPr>
          <w:rFonts w:ascii="Times New Roman" w:hAnsi="Times New Roman" w:cs="Times New Roman"/>
          <w:sz w:val="24"/>
          <w:szCs w:val="24"/>
          <w:vertAlign w:val="superscript"/>
        </w:rPr>
        <w:t>2+</w:t>
      </w:r>
      <w:r>
        <w:rPr>
          <w:rFonts w:ascii="Times New Roman" w:hAnsi="Times New Roman" w:cs="Times New Roman"/>
          <w:sz w:val="24"/>
          <w:szCs w:val="24"/>
        </w:rPr>
        <w:t xml:space="preserve"> more than that of the OP-V</w:t>
      </w:r>
      <w:r w:rsidRPr="007F3C3F">
        <w:rPr>
          <w:rFonts w:ascii="Times New Roman" w:hAnsi="Times New Roman" w:cs="Times New Roman"/>
          <w:sz w:val="24"/>
          <w:szCs w:val="24"/>
          <w:vertAlign w:val="subscript"/>
        </w:rPr>
        <w:t>O</w:t>
      </w:r>
      <w:r w:rsidRPr="008F63A3">
        <w:rPr>
          <w:rFonts w:ascii="Times New Roman" w:hAnsi="Times New Roman" w:cs="Times New Roman"/>
          <w:sz w:val="24"/>
          <w:szCs w:val="24"/>
          <w:vertAlign w:val="superscript"/>
        </w:rPr>
        <w:t>2+</w:t>
      </w:r>
      <w:r>
        <w:rPr>
          <w:rFonts w:ascii="Times New Roman" w:hAnsi="Times New Roman" w:cs="Times New Roman"/>
          <w:sz w:val="24"/>
          <w:szCs w:val="24"/>
        </w:rPr>
        <w:t xml:space="preserve">. However, it </w:t>
      </w:r>
      <w:r>
        <w:rPr>
          <w:rFonts w:ascii="Times New Roman" w:hAnsi="Times New Roman" w:cs="Times New Roman"/>
          <w:sz w:val="24"/>
          <w:szCs w:val="24"/>
        </w:rPr>
        <w:lastRenderedPageBreak/>
        <w:t>should point out that the decrease in formation energy for the OP-V</w:t>
      </w:r>
      <w:r w:rsidRPr="00175E00">
        <w:rPr>
          <w:rFonts w:ascii="Times New Roman" w:hAnsi="Times New Roman" w:cs="Times New Roman"/>
          <w:sz w:val="24"/>
          <w:szCs w:val="24"/>
          <w:vertAlign w:val="subscript"/>
        </w:rPr>
        <w:t>O</w:t>
      </w:r>
      <w:r w:rsidRPr="008F63A3">
        <w:rPr>
          <w:rFonts w:ascii="Times New Roman" w:hAnsi="Times New Roman" w:cs="Times New Roman"/>
          <w:sz w:val="24"/>
          <w:szCs w:val="24"/>
          <w:vertAlign w:val="superscript"/>
        </w:rPr>
        <w:t>2+</w:t>
      </w:r>
      <w:r>
        <w:rPr>
          <w:rFonts w:ascii="Times New Roman" w:hAnsi="Times New Roman" w:cs="Times New Roman"/>
          <w:sz w:val="24"/>
          <w:szCs w:val="24"/>
        </w:rPr>
        <w:t xml:space="preserve"> is more dramatic than that for the IP-V</w:t>
      </w:r>
      <w:r w:rsidRPr="00175E00">
        <w:rPr>
          <w:rFonts w:ascii="Times New Roman" w:hAnsi="Times New Roman" w:cs="Times New Roman"/>
          <w:sz w:val="24"/>
          <w:szCs w:val="24"/>
          <w:vertAlign w:val="subscript"/>
        </w:rPr>
        <w:t>O</w:t>
      </w:r>
      <w:r w:rsidRPr="008F63A3">
        <w:rPr>
          <w:rFonts w:ascii="Times New Roman" w:hAnsi="Times New Roman" w:cs="Times New Roman"/>
          <w:sz w:val="24"/>
          <w:szCs w:val="24"/>
          <w:vertAlign w:val="superscript"/>
        </w:rPr>
        <w:t>2+</w:t>
      </w:r>
      <w:r>
        <w:rPr>
          <w:rFonts w:ascii="Times New Roman" w:hAnsi="Times New Roman" w:cs="Times New Roman"/>
          <w:sz w:val="24"/>
          <w:szCs w:val="24"/>
        </w:rPr>
        <w:t>, when the in-plane lattice param</w:t>
      </w:r>
      <w:r w:rsidR="004E3A7D">
        <w:rPr>
          <w:rFonts w:ascii="Times New Roman" w:hAnsi="Times New Roman" w:cs="Times New Roman"/>
          <w:sz w:val="24"/>
          <w:szCs w:val="24"/>
        </w:rPr>
        <w:t>eter decreases, as shown in Figure</w:t>
      </w:r>
      <w:r>
        <w:rPr>
          <w:rFonts w:ascii="Times New Roman" w:hAnsi="Times New Roman" w:cs="Times New Roman"/>
          <w:sz w:val="24"/>
          <w:szCs w:val="24"/>
        </w:rPr>
        <w:t xml:space="preserve"> 4</w:t>
      </w:r>
      <w:r w:rsidR="004E3A7D">
        <w:rPr>
          <w:rFonts w:ascii="Times New Roman" w:hAnsi="Times New Roman" w:cs="Times New Roman"/>
          <w:sz w:val="24"/>
          <w:szCs w:val="24"/>
        </w:rPr>
        <w:t>.6</w:t>
      </w:r>
      <w:r>
        <w:rPr>
          <w:rFonts w:ascii="Times New Roman" w:hAnsi="Times New Roman" w:cs="Times New Roman"/>
          <w:sz w:val="24"/>
          <w:szCs w:val="24"/>
        </w:rPr>
        <w:t xml:space="preserve"> (a). This unusual behavior is also demonstrated by the decrease in formation energy of the IP-V</w:t>
      </w:r>
      <w:r w:rsidRPr="007F3C3F">
        <w:rPr>
          <w:rFonts w:ascii="Times New Roman" w:hAnsi="Times New Roman" w:cs="Times New Roman"/>
          <w:sz w:val="24"/>
          <w:szCs w:val="24"/>
          <w:vertAlign w:val="subscript"/>
        </w:rPr>
        <w:t>O</w:t>
      </w:r>
      <w:r w:rsidRPr="008F63A3">
        <w:rPr>
          <w:rFonts w:ascii="Times New Roman" w:hAnsi="Times New Roman" w:cs="Times New Roman"/>
          <w:sz w:val="24"/>
          <w:szCs w:val="24"/>
          <w:vertAlign w:val="superscript"/>
        </w:rPr>
        <w:t>2+</w:t>
      </w:r>
      <w:r>
        <w:rPr>
          <w:rFonts w:ascii="Times New Roman" w:hAnsi="Times New Roman" w:cs="Times New Roman"/>
          <w:sz w:val="24"/>
          <w:szCs w:val="24"/>
        </w:rPr>
        <w:t xml:space="preserve"> with increasing in-plane </w:t>
      </w:r>
      <w:r w:rsidR="004E3A7D">
        <w:rPr>
          <w:rFonts w:ascii="Times New Roman" w:hAnsi="Times New Roman" w:cs="Times New Roman"/>
          <w:sz w:val="24"/>
          <w:szCs w:val="24"/>
        </w:rPr>
        <w:t>tensile strain, as shown in Figure</w:t>
      </w:r>
      <w:r>
        <w:rPr>
          <w:rFonts w:ascii="Times New Roman" w:hAnsi="Times New Roman" w:cs="Times New Roman"/>
          <w:sz w:val="24"/>
          <w:szCs w:val="24"/>
        </w:rPr>
        <w:t xml:space="preserve"> 4</w:t>
      </w:r>
      <w:r w:rsidR="004E3A7D">
        <w:rPr>
          <w:rFonts w:ascii="Times New Roman" w:hAnsi="Times New Roman" w:cs="Times New Roman"/>
          <w:sz w:val="24"/>
          <w:szCs w:val="24"/>
        </w:rPr>
        <w:t>.6</w:t>
      </w:r>
      <w:r>
        <w:rPr>
          <w:rFonts w:ascii="Times New Roman" w:hAnsi="Times New Roman" w:cs="Times New Roman"/>
          <w:sz w:val="24"/>
          <w:szCs w:val="24"/>
        </w:rPr>
        <w:t xml:space="preserve"> (a), and corresponding increase of the in-plane lattice parameter shown in Fig</w:t>
      </w:r>
      <w:r w:rsidR="004E3A7D">
        <w:rPr>
          <w:rFonts w:ascii="Times New Roman" w:hAnsi="Times New Roman" w:cs="Times New Roman"/>
          <w:sz w:val="24"/>
          <w:szCs w:val="24"/>
        </w:rPr>
        <w:t>ure</w:t>
      </w:r>
      <w:r>
        <w:rPr>
          <w:rFonts w:ascii="Times New Roman" w:hAnsi="Times New Roman" w:cs="Times New Roman"/>
          <w:sz w:val="24"/>
          <w:szCs w:val="24"/>
        </w:rPr>
        <w:t xml:space="preserve"> </w:t>
      </w:r>
      <w:r w:rsidR="00BA1529">
        <w:rPr>
          <w:rFonts w:ascii="Times New Roman" w:hAnsi="Times New Roman" w:cs="Times New Roman"/>
          <w:sz w:val="24"/>
          <w:szCs w:val="24"/>
        </w:rPr>
        <w:t>4.</w:t>
      </w:r>
      <w:r w:rsidR="004E3A7D">
        <w:rPr>
          <w:rFonts w:ascii="Times New Roman" w:hAnsi="Times New Roman" w:cs="Times New Roman"/>
          <w:sz w:val="24"/>
          <w:szCs w:val="24"/>
        </w:rPr>
        <w:t>5</w:t>
      </w:r>
      <w:r>
        <w:rPr>
          <w:rFonts w:ascii="Times New Roman" w:hAnsi="Times New Roman" w:cs="Times New Roman"/>
          <w:sz w:val="24"/>
          <w:szCs w:val="24"/>
        </w:rPr>
        <w:t xml:space="preserve"> (d). Therefore, an argument based solely on chemical expansion </w:t>
      </w:r>
      <w:r w:rsidR="00BA1529">
        <w:rPr>
          <w:rFonts w:ascii="Times New Roman" w:hAnsi="Times New Roman" w:cs="Times New Roman"/>
          <w:sz w:val="24"/>
          <w:szCs w:val="24"/>
        </w:rPr>
        <w:t>[1</w:t>
      </w:r>
      <w:r w:rsidR="008E2A12">
        <w:rPr>
          <w:rFonts w:ascii="Times New Roman" w:hAnsi="Times New Roman" w:cs="Times New Roman"/>
          <w:sz w:val="24"/>
          <w:szCs w:val="24"/>
        </w:rPr>
        <w:t>68, 169</w:t>
      </w:r>
      <w:r w:rsidR="00BA1529">
        <w:rPr>
          <w:rFonts w:ascii="Times New Roman" w:hAnsi="Times New Roman" w:cs="Times New Roman"/>
          <w:sz w:val="24"/>
          <w:szCs w:val="24"/>
        </w:rPr>
        <w:t>]</w:t>
      </w:r>
      <w:r>
        <w:rPr>
          <w:rFonts w:ascii="Times New Roman" w:hAnsi="Times New Roman" w:cs="Times New Roman"/>
          <w:sz w:val="24"/>
          <w:szCs w:val="24"/>
        </w:rPr>
        <w:t xml:space="preserve"> cannot entirely explain these results</w:t>
      </w:r>
      <w:r>
        <w:rPr>
          <w:rFonts w:ascii="Times New Roman" w:hAnsi="Times New Roman" w:cs="Times New Roman" w:hint="eastAsia"/>
          <w:sz w:val="24"/>
          <w:szCs w:val="24"/>
        </w:rPr>
        <w:t>.</w:t>
      </w:r>
      <w:r w:rsidRPr="001A7A68">
        <w:rPr>
          <w:rFonts w:ascii="Times New Roman" w:hAnsi="Times New Roman" w:cs="Times New Roman"/>
          <w:noProof/>
          <w:sz w:val="24"/>
          <w:szCs w:val="24"/>
        </w:rPr>
        <w:t xml:space="preserve"> </w:t>
      </w:r>
    </w:p>
    <w:p w:rsidR="00F3052F" w:rsidRPr="007F66BB" w:rsidRDefault="00E15129"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Indeed, the above trends with regard to the strain-dependent formation energy can be readily understood through an analysis of the local structure upon creation of an V</w:t>
      </w:r>
      <w:r w:rsidRPr="00D828F5">
        <w:rPr>
          <w:rFonts w:ascii="Times New Roman" w:hAnsi="Times New Roman" w:cs="Times New Roman"/>
          <w:sz w:val="24"/>
          <w:szCs w:val="24"/>
          <w:vertAlign w:val="subscript"/>
        </w:rPr>
        <w:t>O</w:t>
      </w:r>
      <w:r w:rsidRPr="00D828F5">
        <w:rPr>
          <w:rFonts w:ascii="Times New Roman" w:hAnsi="Times New Roman" w:cs="Times New Roman"/>
          <w:sz w:val="24"/>
          <w:szCs w:val="24"/>
          <w:vertAlign w:val="superscript"/>
        </w:rPr>
        <w:t>2+</w:t>
      </w:r>
      <w:r>
        <w:rPr>
          <w:rFonts w:ascii="Times New Roman" w:hAnsi="Times New Roman" w:cs="Times New Roman"/>
          <w:sz w:val="24"/>
          <w:szCs w:val="24"/>
        </w:rPr>
        <w:t>. The atomic configurations of the oxygen vacancy before and after relaxation are systematically explored. Our calculations indicate that the presence of an V</w:t>
      </w:r>
      <w:r w:rsidRPr="007A611A">
        <w:rPr>
          <w:rFonts w:ascii="Times New Roman" w:hAnsi="Times New Roman" w:cs="Times New Roman"/>
          <w:sz w:val="24"/>
          <w:szCs w:val="24"/>
          <w:vertAlign w:val="subscript"/>
        </w:rPr>
        <w:t>O</w:t>
      </w:r>
      <w:r w:rsidRPr="001F3372">
        <w:rPr>
          <w:rFonts w:ascii="Times New Roman" w:hAnsi="Times New Roman" w:cs="Times New Roman"/>
          <w:sz w:val="24"/>
          <w:szCs w:val="24"/>
          <w:vertAlign w:val="superscript"/>
        </w:rPr>
        <w:t>2+</w:t>
      </w:r>
      <w:r>
        <w:rPr>
          <w:rFonts w:ascii="Times New Roman" w:hAnsi="Times New Roman" w:cs="Times New Roman"/>
          <w:sz w:val="24"/>
          <w:szCs w:val="24"/>
        </w:rPr>
        <w:t xml:space="preserve"> leads to an outward relaxation of the nearest-neighboring Ta atoms from their ideal positions, which is consistent with previous studies</w:t>
      </w:r>
      <w:r w:rsidR="00BA1529">
        <w:rPr>
          <w:rFonts w:ascii="Times New Roman" w:hAnsi="Times New Roman" w:cs="Times New Roman"/>
          <w:sz w:val="24"/>
          <w:szCs w:val="24"/>
        </w:rPr>
        <w:t xml:space="preserve"> [</w:t>
      </w:r>
      <w:r w:rsidR="008E2A12">
        <w:rPr>
          <w:rFonts w:ascii="Times New Roman" w:hAnsi="Times New Roman" w:cs="Times New Roman"/>
          <w:sz w:val="24"/>
          <w:szCs w:val="24"/>
        </w:rPr>
        <w:t>61</w:t>
      </w:r>
      <w:r w:rsidR="00BA1529">
        <w:rPr>
          <w:rFonts w:ascii="Times New Roman" w:hAnsi="Times New Roman" w:cs="Times New Roman"/>
          <w:sz w:val="24"/>
          <w:szCs w:val="24"/>
        </w:rPr>
        <w:t>]</w:t>
      </w:r>
      <w:r>
        <w:rPr>
          <w:rFonts w:ascii="Times New Roman" w:hAnsi="Times New Roman" w:cs="Times New Roman"/>
          <w:sz w:val="24"/>
          <w:szCs w:val="24"/>
        </w:rPr>
        <w:t>.</w:t>
      </w:r>
      <w:r w:rsidR="00BA1529">
        <w:rPr>
          <w:rFonts w:ascii="Times New Roman" w:hAnsi="Times New Roman" w:cs="Times New Roman"/>
          <w:sz w:val="24"/>
          <w:szCs w:val="24"/>
        </w:rPr>
        <w:t xml:space="preserve"> </w:t>
      </w:r>
      <w:r>
        <w:rPr>
          <w:rFonts w:ascii="Times New Roman" w:hAnsi="Times New Roman" w:cs="Times New Roman"/>
          <w:sz w:val="24"/>
          <w:szCs w:val="24"/>
        </w:rPr>
        <w:t xml:space="preserve">Table </w:t>
      </w:r>
      <w:r w:rsidR="00BA1529">
        <w:rPr>
          <w:rFonts w:ascii="Times New Roman" w:hAnsi="Times New Roman" w:cs="Times New Roman"/>
          <w:sz w:val="24"/>
          <w:szCs w:val="24"/>
        </w:rPr>
        <w:t>4.1</w:t>
      </w:r>
      <w:r>
        <w:rPr>
          <w:rFonts w:ascii="Times New Roman" w:hAnsi="Times New Roman" w:cs="Times New Roman"/>
          <w:sz w:val="24"/>
          <w:szCs w:val="24"/>
        </w:rPr>
        <w:t xml:space="preserve"> summarizes the calculated interatomic distance between V</w:t>
      </w:r>
      <w:r w:rsidRPr="00A22005">
        <w:rPr>
          <w:rFonts w:ascii="Times New Roman" w:hAnsi="Times New Roman" w:cs="Times New Roman"/>
          <w:sz w:val="24"/>
          <w:szCs w:val="24"/>
          <w:vertAlign w:val="subscript"/>
        </w:rPr>
        <w:t>O</w:t>
      </w:r>
      <w:r w:rsidRPr="00554F3D">
        <w:rPr>
          <w:rFonts w:ascii="Times New Roman" w:hAnsi="Times New Roman" w:cs="Times New Roman"/>
          <w:sz w:val="24"/>
          <w:szCs w:val="24"/>
          <w:vertAlign w:val="superscript"/>
        </w:rPr>
        <w:t>2+</w:t>
      </w:r>
      <w:r>
        <w:rPr>
          <w:rFonts w:ascii="Times New Roman" w:hAnsi="Times New Roman" w:cs="Times New Roman"/>
          <w:sz w:val="24"/>
          <w:szCs w:val="24"/>
        </w:rPr>
        <w:t xml:space="preserve"> and its nearest-neighboring Ta atoms before and after relaxation in different strain fields</w:t>
      </w:r>
      <w:r w:rsidRPr="00B3632A">
        <w:rPr>
          <w:rFonts w:ascii="Times New Roman" w:hAnsi="Times New Roman" w:cs="Times New Roman"/>
          <w:sz w:val="24"/>
          <w:szCs w:val="24"/>
        </w:rPr>
        <w:t xml:space="preserve">. </w:t>
      </w:r>
      <w:r>
        <w:rPr>
          <w:rFonts w:ascii="Times New Roman" w:hAnsi="Times New Roman" w:cs="Times New Roman"/>
          <w:sz w:val="24"/>
          <w:szCs w:val="24"/>
        </w:rPr>
        <w:t>It is found that in a compressive field, the existence of the OP-V</w:t>
      </w:r>
      <w:r w:rsidRPr="0053749C">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tends to counterbalance the distances between the nearest two Ta atoms and the V</w:t>
      </w:r>
      <w:r w:rsidRPr="00A45A0B">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along the polarization axis, which gives rise to a significant structural relaxation, stabilizing the defect structures and lowering the total energy. Compared with the OP-V</w:t>
      </w:r>
      <w:r w:rsidRPr="00A235E7">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the magnitude of the atomic displacements in the IP-V</w:t>
      </w:r>
      <w:r w:rsidRPr="00A235E7">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system is relative small because of the clamped in-plane lattice parameter, which prevents the local structure from fully relaxing.</w:t>
      </w:r>
      <w:r w:rsidRPr="00A235E7">
        <w:rPr>
          <w:rFonts w:ascii="Times New Roman" w:hAnsi="Times New Roman" w:cs="Times New Roman"/>
          <w:sz w:val="24"/>
          <w:szCs w:val="24"/>
        </w:rPr>
        <w:t xml:space="preserve"> </w:t>
      </w:r>
      <w:r>
        <w:rPr>
          <w:rFonts w:ascii="Times New Roman" w:hAnsi="Times New Roman" w:cs="Times New Roman"/>
          <w:sz w:val="24"/>
          <w:szCs w:val="24"/>
        </w:rPr>
        <w:t>Similar results are found in PbTiO</w:t>
      </w:r>
      <w:r w:rsidRPr="007850CA">
        <w:rPr>
          <w:rFonts w:ascii="Times New Roman" w:hAnsi="Times New Roman" w:cs="Times New Roman"/>
          <w:sz w:val="24"/>
          <w:szCs w:val="24"/>
          <w:vertAlign w:val="subscript"/>
        </w:rPr>
        <w:t>3</w:t>
      </w:r>
      <w:r w:rsidR="00BA1529">
        <w:rPr>
          <w:rFonts w:ascii="Times New Roman" w:hAnsi="Times New Roman" w:cs="Times New Roman"/>
          <w:sz w:val="24"/>
          <w:szCs w:val="24"/>
        </w:rPr>
        <w:t xml:space="preserve"> [17</w:t>
      </w:r>
      <w:r w:rsidR="008E2A12">
        <w:rPr>
          <w:rFonts w:ascii="Times New Roman" w:hAnsi="Times New Roman" w:cs="Times New Roman"/>
          <w:sz w:val="24"/>
          <w:szCs w:val="24"/>
        </w:rPr>
        <w:t>1</w:t>
      </w:r>
      <w:r w:rsidR="00BA1529">
        <w:rPr>
          <w:rFonts w:ascii="Times New Roman" w:hAnsi="Times New Roman" w:cs="Times New Roman"/>
          <w:sz w:val="24"/>
          <w:szCs w:val="24"/>
        </w:rPr>
        <w:t>].</w:t>
      </w:r>
      <w:r>
        <w:rPr>
          <w:rFonts w:ascii="Times New Roman" w:hAnsi="Times New Roman" w:cs="Times New Roman"/>
          <w:sz w:val="24"/>
          <w:szCs w:val="24"/>
        </w:rPr>
        <w:t xml:space="preserve"> A comparison of the total energies for the systems of IP-V</w:t>
      </w:r>
      <w:r w:rsidRPr="005E713D">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and OP-V</w:t>
      </w:r>
      <w:r w:rsidRPr="005E713D">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indicates that the oxygen vacancy in an OP site is nearly 0.5 eV more stable when the in-plane strain decreases to -2.5%, which is the same order of magnitude </w:t>
      </w:r>
      <w:r>
        <w:rPr>
          <w:rFonts w:ascii="Times New Roman" w:hAnsi="Times New Roman" w:cs="Times New Roman"/>
          <w:sz w:val="24"/>
          <w:szCs w:val="24"/>
        </w:rPr>
        <w:lastRenderedPageBreak/>
        <w:t>difference in the formation energies between IP-V</w:t>
      </w:r>
      <w:r w:rsidRPr="005E713D">
        <w:rPr>
          <w:rFonts w:ascii="Times New Roman" w:hAnsi="Times New Roman" w:cs="Times New Roman"/>
          <w:sz w:val="24"/>
          <w:szCs w:val="24"/>
          <w:vertAlign w:val="subscript"/>
        </w:rPr>
        <w:t>O</w:t>
      </w:r>
      <w:r w:rsidRPr="00437B77">
        <w:rPr>
          <w:rFonts w:ascii="Times New Roman" w:hAnsi="Times New Roman" w:cs="Times New Roman"/>
          <w:sz w:val="24"/>
          <w:szCs w:val="24"/>
          <w:vertAlign w:val="superscript"/>
        </w:rPr>
        <w:t>2+</w:t>
      </w:r>
      <w:r>
        <w:rPr>
          <w:rFonts w:ascii="Times New Roman" w:hAnsi="Times New Roman" w:cs="Times New Roman"/>
          <w:sz w:val="24"/>
          <w:szCs w:val="24"/>
        </w:rPr>
        <w:t xml:space="preserve"> and OP-V</w:t>
      </w:r>
      <w:r w:rsidRPr="00280D2D">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Analogous relaxations can also occur in a tensile field, and the presence of the IP-V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tends to equilibrate the distance between its nearest two Ta atoms and the V</w:t>
      </w:r>
      <w:r w:rsidRPr="009F63A2">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which attempts to fully relax the local structure. At the same time, the stretched in-plane strain enhances the displacement of the nearest Ta atoms in the IP-V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system compared with the OP-V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system, causing the local defect structure in the IP-V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system to fully relax. For example, when the in-plane lattice constant increases to 2.5% of </w:t>
      </w:r>
      <w:r>
        <w:rPr>
          <w:rFonts w:ascii="Times New Roman" w:hAnsi="Times New Roman" w:cs="Times New Roman"/>
          <w:sz w:val="24"/>
          <w:szCs w:val="24"/>
          <w:shd w:val="clear" w:color="auto" w:fill="FFFFFF"/>
        </w:rPr>
        <w:t>the unstrained lattice constant</w:t>
      </w:r>
      <w:r>
        <w:rPr>
          <w:rFonts w:ascii="Times New Roman" w:hAnsi="Times New Roman" w:cs="Times New Roman"/>
          <w:sz w:val="24"/>
          <w:szCs w:val="24"/>
        </w:rPr>
        <w:t>, the total displacement of Ta atoms around the IP-V</w:t>
      </w:r>
      <w:r w:rsidRPr="00A45A0B">
        <w:rPr>
          <w:rFonts w:ascii="Times New Roman" w:hAnsi="Times New Roman" w:cs="Times New Roman"/>
          <w:sz w:val="24"/>
          <w:szCs w:val="24"/>
          <w:vertAlign w:val="subscript"/>
        </w:rPr>
        <w:t>O</w:t>
      </w:r>
      <w:r w:rsidRPr="00BC33F4">
        <w:rPr>
          <w:rFonts w:ascii="Times New Roman" w:hAnsi="Times New Roman" w:cs="Times New Roman"/>
          <w:sz w:val="24"/>
          <w:szCs w:val="24"/>
          <w:vertAlign w:val="superscript"/>
        </w:rPr>
        <w:t>2+</w:t>
      </w:r>
      <w:r>
        <w:rPr>
          <w:rFonts w:ascii="Times New Roman" w:hAnsi="Times New Roman" w:cs="Times New Roman"/>
          <w:sz w:val="24"/>
          <w:szCs w:val="24"/>
        </w:rPr>
        <w:t xml:space="preserve"> is 0.488 </w:t>
      </w:r>
      <m:oMath>
        <m:r>
          <m:rPr>
            <m:sty m:val="p"/>
          </m:rPr>
          <w:rPr>
            <w:rFonts w:ascii="Cambria Math" w:hAnsi="Cambria Math" w:cs="Times New Roman"/>
            <w:sz w:val="24"/>
            <w:szCs w:val="24"/>
          </w:rPr>
          <m:t>Å</m:t>
        </m:r>
      </m:oMath>
      <w:r>
        <w:rPr>
          <w:rFonts w:ascii="Times New Roman" w:hAnsi="Times New Roman" w:cs="Times New Roman"/>
          <w:sz w:val="24"/>
          <w:szCs w:val="24"/>
        </w:rPr>
        <w:t>, which is significantly larger than that around the OP-V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and the total energy for the IP-V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system is 0.6 eV lower than that for the OP-V</w:t>
      </w:r>
      <w:r w:rsidRPr="00B10AFA">
        <w:rPr>
          <w:rFonts w:ascii="Times New Roman" w:hAnsi="Times New Roman" w:cs="Times New Roman"/>
          <w:sz w:val="24"/>
          <w:szCs w:val="24"/>
          <w:vertAlign w:val="subscript"/>
        </w:rPr>
        <w:t>O</w:t>
      </w:r>
      <w:r w:rsidRPr="00F50B69">
        <w:rPr>
          <w:rFonts w:ascii="Times New Roman" w:hAnsi="Times New Roman" w:cs="Times New Roman"/>
          <w:sz w:val="24"/>
          <w:szCs w:val="24"/>
          <w:vertAlign w:val="superscript"/>
        </w:rPr>
        <w:t>2+</w:t>
      </w:r>
      <w:r>
        <w:rPr>
          <w:rFonts w:ascii="Times New Roman" w:hAnsi="Times New Roman" w:cs="Times New Roman"/>
          <w:sz w:val="24"/>
          <w:szCs w:val="24"/>
        </w:rPr>
        <w:t xml:space="preserve"> system. The large relaxation of local structures around the IP-V</w:t>
      </w:r>
      <w:r w:rsidRPr="00BC33F4">
        <w:rPr>
          <w:rFonts w:ascii="Times New Roman" w:hAnsi="Times New Roman" w:cs="Times New Roman"/>
          <w:sz w:val="24"/>
          <w:szCs w:val="24"/>
          <w:vertAlign w:val="subscript"/>
        </w:rPr>
        <w:t>O</w:t>
      </w:r>
      <w:r w:rsidRPr="00BC33F4">
        <w:rPr>
          <w:rFonts w:ascii="Times New Roman" w:hAnsi="Times New Roman" w:cs="Times New Roman"/>
          <w:sz w:val="24"/>
          <w:szCs w:val="24"/>
          <w:vertAlign w:val="superscript"/>
        </w:rPr>
        <w:t>2+</w:t>
      </w:r>
      <w:r>
        <w:rPr>
          <w:rFonts w:ascii="Times New Roman" w:hAnsi="Times New Roman" w:cs="Times New Roman"/>
          <w:sz w:val="24"/>
          <w:szCs w:val="24"/>
        </w:rPr>
        <w:t xml:space="preserve"> stabilizes the system and lowers the formation energy. These results suggest that the characteristic relaxations are mainly responsible for the formation behavior of doubly charged oxygen vacancies</w:t>
      </w:r>
      <w:r w:rsidR="007F66BB">
        <w:rPr>
          <w:rFonts w:ascii="Times New Roman" w:hAnsi="Times New Roman" w:cs="Times New Roman"/>
          <w:sz w:val="24"/>
          <w:szCs w:val="24"/>
        </w:rPr>
        <w:t xml:space="preserve"> [17</w:t>
      </w:r>
      <w:r w:rsidR="008E2A12">
        <w:rPr>
          <w:rFonts w:ascii="Times New Roman" w:hAnsi="Times New Roman" w:cs="Times New Roman"/>
          <w:sz w:val="24"/>
          <w:szCs w:val="24"/>
        </w:rPr>
        <w:t>2</w:t>
      </w:r>
      <w:r w:rsidR="007F66BB">
        <w:rPr>
          <w:rFonts w:ascii="Times New Roman" w:hAnsi="Times New Roman" w:cs="Times New Roman"/>
          <w:sz w:val="24"/>
          <w:szCs w:val="24"/>
        </w:rPr>
        <w:t>]</w:t>
      </w:r>
      <w:r>
        <w:rPr>
          <w:rFonts w:ascii="Times New Roman" w:hAnsi="Times New Roman" w:cs="Times New Roman"/>
          <w:sz w:val="24"/>
          <w:szCs w:val="24"/>
        </w:rPr>
        <w:t xml:space="preserve">. </w:t>
      </w:r>
    </w:p>
    <w:p w:rsidR="00F4367A" w:rsidRPr="00BB7D65" w:rsidRDefault="007F66BB" w:rsidP="00BB7D65">
      <w:pPr>
        <w:pStyle w:val="3"/>
        <w:spacing w:before="120" w:after="120" w:line="480" w:lineRule="auto"/>
        <w:rPr>
          <w:rFonts w:ascii="Times New Roman" w:hAnsi="Times New Roman" w:cs="Times New Roman"/>
          <w:b/>
          <w:i/>
          <w:color w:val="auto"/>
        </w:rPr>
      </w:pPr>
      <w:bookmarkStart w:id="36" w:name="_Toc487374885"/>
      <w:r w:rsidRPr="00BB7D65">
        <w:rPr>
          <w:rFonts w:ascii="Times New Roman" w:hAnsi="Times New Roman" w:cs="Times New Roman"/>
          <w:b/>
          <w:i/>
          <w:color w:val="auto"/>
        </w:rPr>
        <w:t xml:space="preserve">4.3.3 </w:t>
      </w:r>
      <w:r w:rsidR="00BB5978" w:rsidRPr="00BB7D65">
        <w:rPr>
          <w:rFonts w:ascii="Times New Roman" w:hAnsi="Times New Roman" w:cs="Times New Roman"/>
          <w:b/>
          <w:i/>
          <w:color w:val="auto"/>
        </w:rPr>
        <w:t>Vacancy Concentration and Vacancy Site Preference in S</w:t>
      </w:r>
      <w:r w:rsidR="00F4367A" w:rsidRPr="00BB7D65">
        <w:rPr>
          <w:rFonts w:ascii="Times New Roman" w:hAnsi="Times New Roman" w:cs="Times New Roman"/>
          <w:b/>
          <w:i/>
          <w:color w:val="auto"/>
        </w:rPr>
        <w:t>trained KTaO</w:t>
      </w:r>
      <w:r w:rsidR="00F4367A" w:rsidRPr="00BB7D65">
        <w:rPr>
          <w:rFonts w:ascii="Times New Roman" w:hAnsi="Times New Roman" w:cs="Times New Roman"/>
          <w:b/>
          <w:i/>
          <w:color w:val="auto"/>
          <w:vertAlign w:val="subscript"/>
        </w:rPr>
        <w:t>3</w:t>
      </w:r>
      <w:bookmarkEnd w:id="36"/>
    </w:p>
    <w:p w:rsidR="00F4367A" w:rsidRPr="00CF5420" w:rsidRDefault="00F4367A"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As discussed above, biaxial strain affects the formation energy of the V</w:t>
      </w:r>
      <w:r w:rsidRPr="00BD17FB">
        <w:rPr>
          <w:rFonts w:ascii="Times New Roman" w:hAnsi="Times New Roman" w:cs="Times New Roman"/>
          <w:sz w:val="24"/>
          <w:szCs w:val="24"/>
          <w:vertAlign w:val="subscript"/>
        </w:rPr>
        <w:t>O</w:t>
      </w:r>
      <w:r w:rsidRPr="00BD17FB">
        <w:rPr>
          <w:rFonts w:ascii="Times New Roman" w:hAnsi="Times New Roman" w:cs="Times New Roman"/>
          <w:sz w:val="24"/>
          <w:szCs w:val="24"/>
          <w:vertAlign w:val="superscript"/>
        </w:rPr>
        <w:t>2+</w:t>
      </w:r>
      <w:r>
        <w:rPr>
          <w:rFonts w:ascii="Times New Roman" w:hAnsi="Times New Roman" w:cs="Times New Roman"/>
          <w:sz w:val="24"/>
          <w:szCs w:val="24"/>
        </w:rPr>
        <w:t xml:space="preserve">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which can influence the distribution and concentration of </w:t>
      </w:r>
      <w:r w:rsidRPr="00B61268">
        <w:rPr>
          <w:rFonts w:ascii="Times New Roman" w:hAnsi="Times New Roman" w:cs="Times New Roman"/>
          <w:sz w:val="24"/>
          <w:szCs w:val="24"/>
        </w:rPr>
        <w:t>oxygen vacanc</w:t>
      </w:r>
      <w:r>
        <w:rPr>
          <w:rFonts w:ascii="Times New Roman" w:hAnsi="Times New Roman" w:cs="Times New Roman"/>
          <w:sz w:val="24"/>
          <w:szCs w:val="24"/>
        </w:rPr>
        <w:t>ies</w:t>
      </w:r>
      <w:r w:rsidRPr="00B61268">
        <w:rPr>
          <w:rFonts w:ascii="Times New Roman" w:hAnsi="Times New Roman" w:cs="Times New Roman"/>
          <w:sz w:val="24"/>
          <w:szCs w:val="24"/>
        </w:rPr>
        <w:t xml:space="preserve"> in KTaO</w:t>
      </w:r>
      <w:r w:rsidRPr="00B61268">
        <w:rPr>
          <w:rFonts w:ascii="Times New Roman" w:hAnsi="Times New Roman" w:cs="Times New Roman"/>
          <w:sz w:val="24"/>
          <w:szCs w:val="24"/>
          <w:vertAlign w:val="subscript"/>
        </w:rPr>
        <w:t>3-</w:t>
      </w:r>
      <w:r w:rsidRPr="00B61268">
        <w:rPr>
          <w:rFonts w:ascii="Times New Roman" w:hAnsi="Times New Roman" w:cs="Times New Roman"/>
          <w:sz w:val="24"/>
          <w:szCs w:val="24"/>
          <w:vertAlign w:val="subscript"/>
        </w:rPr>
        <w:sym w:font="Symbol" w:char="F064"/>
      </w:r>
      <w:r w:rsidRPr="00B61268">
        <w:rPr>
          <w:rFonts w:ascii="Times New Roman" w:hAnsi="Times New Roman" w:cs="Times New Roman"/>
          <w:sz w:val="24"/>
          <w:szCs w:val="24"/>
        </w:rPr>
        <w:t xml:space="preserve"> </w:t>
      </w:r>
      <w:r>
        <w:rPr>
          <w:rFonts w:ascii="Times New Roman" w:hAnsi="Times New Roman" w:cs="Times New Roman"/>
          <w:sz w:val="24"/>
          <w:szCs w:val="24"/>
        </w:rPr>
        <w:t>under different</w:t>
      </w:r>
      <w:r w:rsidRPr="00B61268">
        <w:rPr>
          <w:rFonts w:ascii="Times New Roman" w:hAnsi="Times New Roman" w:cs="Times New Roman"/>
          <w:sz w:val="24"/>
          <w:szCs w:val="24"/>
        </w:rPr>
        <w:t xml:space="preserve"> experimental conditions</w:t>
      </w:r>
      <w:r>
        <w:rPr>
          <w:rFonts w:ascii="Times New Roman" w:hAnsi="Times New Roman" w:cs="Times New Roman"/>
          <w:sz w:val="24"/>
          <w:szCs w:val="24"/>
        </w:rPr>
        <w:t>. The oxygen vacancy concentration [</w:t>
      </w:r>
      <m:oMath>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q</m:t>
            </m:r>
          </m:sup>
        </m:sSup>
      </m:oMath>
      <w:r>
        <w:rPr>
          <w:rFonts w:ascii="Times New Roman" w:hAnsi="Times New Roman" w:cs="Times New Roman"/>
          <w:sz w:val="24"/>
          <w:szCs w:val="24"/>
        </w:rPr>
        <w:t xml:space="preserve">] under equilibrium conditions can be estimated from following equation: </w:t>
      </w:r>
    </w:p>
    <w:p w:rsidR="00F4367A" w:rsidRPr="00740669" w:rsidRDefault="00C872E6" w:rsidP="00BB5978">
      <w:pPr>
        <w:spacing w:after="0" w:line="480" w:lineRule="auto"/>
        <w:ind w:firstLine="360"/>
        <w:jc w:val="both"/>
        <w:rPr>
          <w:rFonts w:ascii="Times New Roman" w:hAnsi="Times New Roman" w:cs="Times New Roman"/>
          <w:sz w:val="24"/>
          <w:szCs w:val="24"/>
        </w:rPr>
      </w:pPr>
      <m:oMathPara>
        <m:oMathParaPr>
          <m:jc m:val="center"/>
        </m:oMathParaPr>
        <m:oMath>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q</m:t>
                  </m:r>
                </m:sup>
              </m:sSup>
              <m:ctrlPr>
                <w:rPr>
                  <w:rFonts w:ascii="Cambria Math" w:hAnsi="Cambria Math" w:cs="Times New Roman"/>
                  <w:i/>
                  <w:sz w:val="24"/>
                  <w:szCs w:val="24"/>
                </w:rPr>
              </m:ctrlPr>
            </m:e>
          </m:d>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X</m:t>
              </m:r>
            </m:e>
          </m:d>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d>
                        <m:dPr>
                          <m:ctrlPr>
                            <w:rPr>
                              <w:rFonts w:ascii="Cambria Math" w:hAnsi="Cambria Math" w:cs="Times New Roman"/>
                              <w:i/>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q</m:t>
                              </m:r>
                            </m:sup>
                          </m:sSup>
                        </m:e>
                      </m:d>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e>
              </m:d>
            </m:e>
          </m:func>
          <m:r>
            <w:rPr>
              <w:rFonts w:ascii="Cambria Math" w:hAnsi="Cambria Math" w:cs="Times New Roman"/>
              <w:sz w:val="24"/>
              <w:szCs w:val="24"/>
            </w:rPr>
            <m:t xml:space="preserve"> ,                                    (4.2)</m:t>
          </m:r>
        </m:oMath>
      </m:oMathPara>
    </w:p>
    <w:p w:rsidR="00F4367A" w:rsidRDefault="00C872E6" w:rsidP="00F00C5D">
      <w:pPr>
        <w:spacing w:after="0" w:line="480" w:lineRule="auto"/>
        <w:jc w:val="both"/>
        <w:rPr>
          <w:rFonts w:ascii="Times New Roman" w:hAnsi="Times New Roman" w:cs="Times New Roman"/>
          <w:sz w:val="24"/>
          <w:szCs w:val="24"/>
        </w:rPr>
      </w:pPr>
      <w:bookmarkStart w:id="37" w:name="_GoBack"/>
      <w:bookmarkEnd w:id="37"/>
      <w:r>
        <w:rPr>
          <w:rFonts w:ascii="Times New Roman" w:hAnsi="Times New Roman" w:cs="Times New Roman"/>
          <w:sz w:val="24"/>
          <w:szCs w:val="24"/>
        </w:rPr>
        <w:t>w</w:t>
      </w:r>
      <w:r w:rsidR="00F4367A">
        <w:rPr>
          <w:rFonts w:ascii="Times New Roman" w:hAnsi="Times New Roman" w:cs="Times New Roman"/>
          <w:sz w:val="24"/>
          <w:szCs w:val="24"/>
        </w:rPr>
        <w:t xml:space="preserve">here the pre-exponential factor </w:t>
      </w:r>
      <m:oMath>
        <m:r>
          <w:rPr>
            <w:rFonts w:ascii="Cambria Math" w:hAnsi="Cambria Math" w:cs="Times New Roman"/>
            <w:sz w:val="24"/>
            <w:szCs w:val="24"/>
          </w:rPr>
          <m:t>N(</m:t>
        </m:r>
        <m:sSub>
          <m:sSubPr>
            <m:ctrlPr>
              <w:rPr>
                <w:rFonts w:ascii="Cambria Math" w:hAnsi="Cambria Math" w:cs="Times New Roman"/>
                <w:sz w:val="24"/>
                <w:szCs w:val="24"/>
              </w:rPr>
            </m:ctrlPr>
          </m:sSubPr>
          <m:e>
            <m:r>
              <m:rPr>
                <m:sty m:val="p"/>
              </m:rPr>
              <w:rPr>
                <w:rFonts w:ascii="Cambria Math" w:hAnsi="Cambria Math" w:cs="Times New Roman"/>
                <w:sz w:val="24"/>
                <w:szCs w:val="24"/>
              </w:rPr>
              <m:t>V</m:t>
            </m:r>
          </m:e>
          <m:sub>
            <m:r>
              <m:rPr>
                <m:sty m:val="p"/>
              </m:rPr>
              <w:rPr>
                <w:rFonts w:ascii="Cambria Math" w:hAnsi="Cambria Math" w:cs="Times New Roman"/>
                <w:sz w:val="24"/>
                <w:szCs w:val="24"/>
              </w:rPr>
              <m:t>O</m:t>
            </m:r>
          </m:sub>
        </m:sSub>
        <m:r>
          <w:rPr>
            <w:rFonts w:ascii="Cambria Math" w:hAnsi="Cambria Math" w:cs="Times New Roman"/>
            <w:sz w:val="24"/>
            <w:szCs w:val="24"/>
          </w:rPr>
          <m:t>)</m:t>
        </m:r>
      </m:oMath>
      <w:r w:rsidR="00F4367A">
        <w:rPr>
          <w:rFonts w:ascii="Times New Roman" w:hAnsi="Times New Roman" w:cs="Times New Roman"/>
          <w:sz w:val="24"/>
          <w:szCs w:val="24"/>
        </w:rPr>
        <w:t xml:space="preserve"> denotes the concentration of possible lattice sites for the defect </w:t>
      </w:r>
      <w:r w:rsidR="00F4367A" w:rsidRPr="001D4670">
        <w:rPr>
          <w:rFonts w:ascii="Times New Roman" w:hAnsi="Times New Roman" w:cs="Times New Roman"/>
          <w:i/>
          <w:sz w:val="24"/>
          <w:szCs w:val="24"/>
        </w:rPr>
        <w:t>X</w:t>
      </w:r>
      <w:r w:rsidR="00F4367A">
        <w:rPr>
          <w:rFonts w:ascii="Times New Roman" w:hAnsi="Times New Roman" w:cs="Times New Roman"/>
          <w:sz w:val="24"/>
          <w:szCs w:val="24"/>
        </w:rPr>
        <w:t xml:space="preserve"> (IP- and OP-V</w:t>
      </w:r>
      <w:r w:rsidR="00F4367A" w:rsidRPr="001D4670">
        <w:rPr>
          <w:rFonts w:ascii="Times New Roman" w:hAnsi="Times New Roman" w:cs="Times New Roman"/>
          <w:sz w:val="24"/>
          <w:szCs w:val="24"/>
          <w:vertAlign w:val="subscript"/>
        </w:rPr>
        <w:t>O</w:t>
      </w:r>
      <w:r w:rsidR="00F4367A" w:rsidRPr="001D4670">
        <w:rPr>
          <w:rFonts w:ascii="Times New Roman" w:hAnsi="Times New Roman" w:cs="Times New Roman"/>
          <w:sz w:val="24"/>
          <w:szCs w:val="24"/>
          <w:vertAlign w:val="superscript"/>
        </w:rPr>
        <w:t>2+</w:t>
      </w:r>
      <w:r w:rsidR="00F4367A">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oMath>
      <w:r w:rsidR="00F4367A">
        <w:rPr>
          <w:rFonts w:ascii="Times New Roman" w:hAnsi="Times New Roman" w:cs="Times New Roman"/>
          <w:sz w:val="24"/>
          <w:szCs w:val="24"/>
        </w:rPr>
        <w:t xml:space="preserve"> is the free energy for defect formation (S</w:t>
      </w:r>
      <w:r w:rsidR="00F4367A" w:rsidRPr="00E5648D">
        <w:rPr>
          <w:rFonts w:ascii="Times New Roman" w:hAnsi="Times New Roman" w:cs="Times New Roman"/>
          <w:sz w:val="24"/>
          <w:szCs w:val="24"/>
        </w:rPr>
        <w:t xml:space="preserve">ince our calculation is under constant volume condition, the free energy should be Helmholtz free </w:t>
      </w:r>
      <w:r w:rsidR="00F4367A" w:rsidRPr="00E5648D">
        <w:rPr>
          <w:rFonts w:ascii="Times New Roman" w:hAnsi="Times New Roman" w:cs="Times New Roman"/>
          <w:sz w:val="24"/>
          <w:szCs w:val="24"/>
        </w:rPr>
        <w:lastRenderedPageBreak/>
        <w:t xml:space="preserve">energy), and we simplify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oMath>
      <w:r w:rsidR="00F4367A">
        <w:rPr>
          <w:rFonts w:ascii="Times New Roman" w:hAnsi="Times New Roman" w:cs="Times New Roman"/>
          <w:sz w:val="24"/>
          <w:szCs w:val="24"/>
        </w:rPr>
        <w:t xml:space="preserve"> ,</w:t>
      </w:r>
      <w:r w:rsidR="00F4367A">
        <w:rPr>
          <w:rFonts w:ascii="Times New Roman" w:hAnsi="Times New Roman" w:cs="Times New Roman" w:hint="eastAsia"/>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00F4367A">
        <w:rPr>
          <w:rFonts w:ascii="Times New Roman" w:hAnsi="Times New Roman" w:cs="Times New Roman"/>
          <w:sz w:val="24"/>
          <w:szCs w:val="24"/>
        </w:rPr>
        <w:t xml:space="preserve">is the Boltzmann constant and </w:t>
      </w:r>
      <w:r w:rsidR="00F4367A" w:rsidRPr="001D4670">
        <w:rPr>
          <w:rFonts w:ascii="Times New Roman" w:hAnsi="Times New Roman" w:cs="Times New Roman"/>
          <w:i/>
          <w:sz w:val="24"/>
          <w:szCs w:val="24"/>
        </w:rPr>
        <w:t>T</w:t>
      </w:r>
      <w:r w:rsidR="00F4367A">
        <w:rPr>
          <w:rFonts w:ascii="Times New Roman" w:hAnsi="Times New Roman" w:cs="Times New Roman"/>
          <w:sz w:val="24"/>
          <w:szCs w:val="24"/>
        </w:rPr>
        <w:t xml:space="preserve"> is the absolute temperature. The calculated equilibrium defect concentration at a typical thin-film growth temperature of 1000 K</w:t>
      </w:r>
      <w:r w:rsidR="007F66BB">
        <w:rPr>
          <w:rFonts w:ascii="Times New Roman" w:hAnsi="Times New Roman" w:cs="Times New Roman"/>
          <w:sz w:val="24"/>
          <w:szCs w:val="24"/>
        </w:rPr>
        <w:t xml:space="preserve"> [</w:t>
      </w:r>
      <w:r w:rsidR="008E2A12">
        <w:rPr>
          <w:rFonts w:ascii="Times New Roman" w:hAnsi="Times New Roman" w:cs="Times New Roman"/>
          <w:sz w:val="24"/>
          <w:szCs w:val="24"/>
        </w:rPr>
        <w:t>103, 104, 160</w:t>
      </w:r>
      <w:r w:rsidR="007F66BB">
        <w:rPr>
          <w:rFonts w:ascii="Times New Roman" w:hAnsi="Times New Roman" w:cs="Times New Roman"/>
          <w:sz w:val="24"/>
          <w:szCs w:val="24"/>
        </w:rPr>
        <w:t>]</w:t>
      </w:r>
      <w:r w:rsidR="004E3A7D">
        <w:rPr>
          <w:rFonts w:ascii="Times New Roman" w:hAnsi="Times New Roman" w:cs="Times New Roman"/>
          <w:sz w:val="24"/>
          <w:szCs w:val="24"/>
        </w:rPr>
        <w:t xml:space="preserve"> is shown in Figure</w:t>
      </w:r>
      <w:r w:rsidR="00F4367A">
        <w:rPr>
          <w:rFonts w:ascii="Times New Roman" w:hAnsi="Times New Roman" w:cs="Times New Roman"/>
          <w:sz w:val="24"/>
          <w:szCs w:val="24"/>
        </w:rPr>
        <w:t xml:space="preserve"> </w:t>
      </w:r>
      <w:r w:rsidR="004E3A7D">
        <w:rPr>
          <w:rFonts w:ascii="Times New Roman" w:hAnsi="Times New Roman" w:cs="Times New Roman"/>
          <w:sz w:val="24"/>
          <w:szCs w:val="24"/>
        </w:rPr>
        <w:t>4.7</w:t>
      </w:r>
      <w:r w:rsidR="00F4367A">
        <w:rPr>
          <w:rFonts w:ascii="Times New Roman" w:hAnsi="Times New Roman" w:cs="Times New Roman"/>
          <w:sz w:val="24"/>
          <w:szCs w:val="24"/>
        </w:rPr>
        <w:t>, as a function of oxygen partial pressure and in-plane strain. The results reveal that at extremely low partial pressure conditions, 10</w:t>
      </w:r>
      <w:r w:rsidR="00F4367A" w:rsidRPr="00511661">
        <w:rPr>
          <w:rFonts w:ascii="Times New Roman" w:hAnsi="Times New Roman" w:cs="Times New Roman"/>
          <w:sz w:val="24"/>
          <w:szCs w:val="24"/>
          <w:vertAlign w:val="superscript"/>
        </w:rPr>
        <w:t>-10</w:t>
      </w:r>
      <w:r w:rsidR="00F4367A">
        <w:rPr>
          <w:rFonts w:ascii="Times New Roman" w:hAnsi="Times New Roman" w:cs="Times New Roman"/>
          <w:sz w:val="24"/>
          <w:szCs w:val="24"/>
        </w:rPr>
        <w:t xml:space="preserve"> atm</w:t>
      </w:r>
      <w:r w:rsidR="007F66BB">
        <w:rPr>
          <w:rFonts w:ascii="Times New Roman" w:hAnsi="Times New Roman" w:cs="Times New Roman"/>
          <w:sz w:val="24"/>
          <w:szCs w:val="24"/>
        </w:rPr>
        <w:t xml:space="preserve"> [16</w:t>
      </w:r>
      <w:r w:rsidR="008E2A12">
        <w:rPr>
          <w:rFonts w:ascii="Times New Roman" w:hAnsi="Times New Roman" w:cs="Times New Roman"/>
          <w:sz w:val="24"/>
          <w:szCs w:val="24"/>
        </w:rPr>
        <w:t>0</w:t>
      </w:r>
      <w:r w:rsidR="007F66BB">
        <w:rPr>
          <w:rFonts w:ascii="Times New Roman" w:hAnsi="Times New Roman" w:cs="Times New Roman"/>
          <w:sz w:val="24"/>
          <w:szCs w:val="24"/>
        </w:rPr>
        <w:t>]</w:t>
      </w:r>
      <w:r w:rsidR="00F4367A">
        <w:rPr>
          <w:rFonts w:ascii="Times New Roman" w:hAnsi="Times New Roman" w:cs="Times New Roman"/>
          <w:sz w:val="24"/>
          <w:szCs w:val="24"/>
        </w:rPr>
        <w:t>, the oxygen vacancy concentration is very high, corresponding to the oxygen deficient region, which is consistent with previous experimental results</w:t>
      </w:r>
      <w:r w:rsidR="007F66BB">
        <w:rPr>
          <w:rFonts w:ascii="Times New Roman" w:hAnsi="Times New Roman" w:cs="Times New Roman"/>
          <w:sz w:val="24"/>
          <w:szCs w:val="24"/>
        </w:rPr>
        <w:t xml:space="preserve"> [16</w:t>
      </w:r>
      <w:r w:rsidR="008E2A12">
        <w:rPr>
          <w:rFonts w:ascii="Times New Roman" w:hAnsi="Times New Roman" w:cs="Times New Roman"/>
          <w:sz w:val="24"/>
          <w:szCs w:val="24"/>
        </w:rPr>
        <w:t>0</w:t>
      </w:r>
      <w:r w:rsidR="007F66BB">
        <w:rPr>
          <w:rFonts w:ascii="Times New Roman" w:hAnsi="Times New Roman" w:cs="Times New Roman"/>
          <w:sz w:val="24"/>
          <w:szCs w:val="24"/>
        </w:rPr>
        <w:t>]</w:t>
      </w:r>
      <w:r w:rsidR="00F4367A">
        <w:rPr>
          <w:rFonts w:ascii="Times New Roman" w:hAnsi="Times New Roman" w:cs="Times New Roman"/>
          <w:sz w:val="24"/>
          <w:szCs w:val="24"/>
        </w:rPr>
        <w:t>. As the partial pressure increases, the concentration of oxygen vacancies decreases, but still around 10</w:t>
      </w:r>
      <w:r w:rsidR="00F4367A" w:rsidRPr="002C51EF">
        <w:rPr>
          <w:rFonts w:ascii="Times New Roman" w:hAnsi="Times New Roman" w:cs="Times New Roman"/>
          <w:sz w:val="24"/>
          <w:szCs w:val="24"/>
          <w:vertAlign w:val="superscript"/>
        </w:rPr>
        <w:t>15</w:t>
      </w:r>
      <w:r w:rsidR="00F4367A">
        <w:rPr>
          <w:rFonts w:ascii="Times New Roman" w:hAnsi="Times New Roman" w:cs="Times New Roman"/>
          <w:sz w:val="24"/>
          <w:szCs w:val="24"/>
        </w:rPr>
        <w:t xml:space="preserve"> cm</w:t>
      </w:r>
      <w:r w:rsidR="00F4367A" w:rsidRPr="002C51EF">
        <w:rPr>
          <w:rFonts w:ascii="Times New Roman" w:hAnsi="Times New Roman" w:cs="Times New Roman"/>
          <w:sz w:val="24"/>
          <w:szCs w:val="24"/>
          <w:vertAlign w:val="superscript"/>
        </w:rPr>
        <w:t>-3</w:t>
      </w:r>
      <w:r w:rsidR="00F4367A">
        <w:rPr>
          <w:rFonts w:ascii="Times New Roman" w:hAnsi="Times New Roman" w:cs="Times New Roman"/>
          <w:sz w:val="24"/>
          <w:szCs w:val="24"/>
        </w:rPr>
        <w:t xml:space="preserve">, even at 0.21 atm. These results suggest that oxygen vacancies should exist in </w:t>
      </w:r>
      <w:r>
        <w:rPr>
          <w:rFonts w:ascii="Times New Roman" w:hAnsi="Times New Roman" w:cs="Times New Roman"/>
          <w:sz w:val="24"/>
          <w:szCs w:val="24"/>
        </w:rPr>
        <w:t>KTaO</w:t>
      </w:r>
      <w:r>
        <w:rPr>
          <w:rFonts w:ascii="Times New Roman" w:hAnsi="Times New Roman" w:cs="Times New Roman"/>
          <w:sz w:val="24"/>
          <w:szCs w:val="24"/>
          <w:vertAlign w:val="subscript"/>
        </w:rPr>
        <w:t>3</w:t>
      </w:r>
      <w:r w:rsidR="00F4367A">
        <w:rPr>
          <w:rFonts w:ascii="Times New Roman" w:hAnsi="Times New Roman" w:cs="Times New Roman"/>
          <w:sz w:val="24"/>
          <w:szCs w:val="24"/>
        </w:rPr>
        <w:t xml:space="preserve"> thin films under typical growth conditions</w:t>
      </w:r>
      <w:r w:rsidR="00F4367A">
        <w:rPr>
          <w:rFonts w:ascii="Times New Roman" w:hAnsi="Times New Roman" w:cs="Times New Roman" w:hint="eastAsia"/>
          <w:sz w:val="24"/>
          <w:szCs w:val="24"/>
        </w:rPr>
        <w:t>, such as</w:t>
      </w:r>
      <w:r w:rsidR="00F4367A">
        <w:rPr>
          <w:rFonts w:ascii="Times New Roman" w:hAnsi="Times New Roman" w:cs="Times New Roman"/>
          <w:sz w:val="24"/>
          <w:szCs w:val="24"/>
        </w:rPr>
        <w:t xml:space="preserve"> partial pressures of 10</w:t>
      </w:r>
      <w:r w:rsidR="00F4367A" w:rsidRPr="00F16DB6">
        <w:rPr>
          <w:rFonts w:ascii="Times New Roman" w:hAnsi="Times New Roman" w:cs="Times New Roman"/>
          <w:sz w:val="24"/>
          <w:szCs w:val="24"/>
          <w:vertAlign w:val="superscript"/>
        </w:rPr>
        <w:t>-10</w:t>
      </w:r>
      <w:r w:rsidR="00F4367A">
        <w:rPr>
          <w:rFonts w:ascii="Times New Roman" w:hAnsi="Times New Roman" w:cs="Times New Roman"/>
          <w:sz w:val="24"/>
          <w:szCs w:val="24"/>
        </w:rPr>
        <w:t xml:space="preserve"> atm </w:t>
      </w:r>
      <w:r w:rsidR="007F66BB">
        <w:rPr>
          <w:rFonts w:ascii="Times New Roman" w:hAnsi="Times New Roman" w:cs="Times New Roman"/>
          <w:sz w:val="24"/>
          <w:szCs w:val="24"/>
        </w:rPr>
        <w:t>[16</w:t>
      </w:r>
      <w:r w:rsidR="008E2A12">
        <w:rPr>
          <w:rFonts w:ascii="Times New Roman" w:hAnsi="Times New Roman" w:cs="Times New Roman"/>
          <w:sz w:val="24"/>
          <w:szCs w:val="24"/>
        </w:rPr>
        <w:t>0</w:t>
      </w:r>
      <w:r w:rsidR="007F66BB">
        <w:rPr>
          <w:rFonts w:ascii="Times New Roman" w:hAnsi="Times New Roman" w:cs="Times New Roman"/>
          <w:sz w:val="24"/>
          <w:szCs w:val="24"/>
        </w:rPr>
        <w:t>]</w:t>
      </w:r>
      <w:r w:rsidR="00F4367A">
        <w:rPr>
          <w:rFonts w:ascii="Times New Roman" w:hAnsi="Times New Roman" w:cs="Times New Roman"/>
          <w:sz w:val="24"/>
          <w:szCs w:val="24"/>
        </w:rPr>
        <w:t xml:space="preserve"> and 10</w:t>
      </w:r>
      <w:r w:rsidR="00F4367A" w:rsidRPr="00F16DB6">
        <w:rPr>
          <w:rFonts w:ascii="Times New Roman" w:hAnsi="Times New Roman" w:cs="Times New Roman"/>
          <w:sz w:val="24"/>
          <w:szCs w:val="24"/>
          <w:vertAlign w:val="superscript"/>
        </w:rPr>
        <w:t>-4</w:t>
      </w:r>
      <w:r w:rsidR="00F4367A">
        <w:rPr>
          <w:rFonts w:ascii="Times New Roman" w:hAnsi="Times New Roman" w:cs="Times New Roman"/>
          <w:sz w:val="24"/>
          <w:szCs w:val="24"/>
        </w:rPr>
        <w:t xml:space="preserve"> atm</w:t>
      </w:r>
      <w:r w:rsidR="007F66BB">
        <w:rPr>
          <w:rFonts w:ascii="Times New Roman" w:hAnsi="Times New Roman" w:cs="Times New Roman"/>
          <w:sz w:val="24"/>
          <w:szCs w:val="24"/>
        </w:rPr>
        <w:t xml:space="preserve"> [</w:t>
      </w:r>
      <w:r w:rsidR="008E2A12">
        <w:rPr>
          <w:rFonts w:ascii="Times New Roman" w:hAnsi="Times New Roman" w:cs="Times New Roman"/>
          <w:sz w:val="24"/>
          <w:szCs w:val="24"/>
        </w:rPr>
        <w:t>103, 104</w:t>
      </w:r>
      <w:r w:rsidR="007F66BB">
        <w:rPr>
          <w:rFonts w:ascii="Times New Roman" w:hAnsi="Times New Roman" w:cs="Times New Roman"/>
          <w:sz w:val="24"/>
          <w:szCs w:val="24"/>
        </w:rPr>
        <w:t>]</w:t>
      </w:r>
      <w:r w:rsidR="00F4367A">
        <w:rPr>
          <w:rFonts w:ascii="Times New Roman" w:hAnsi="Times New Roman" w:cs="Times New Roman"/>
          <w:sz w:val="24"/>
          <w:szCs w:val="24"/>
        </w:rPr>
        <w:t>,</w:t>
      </w:r>
      <w:r w:rsidR="007F66BB">
        <w:rPr>
          <w:rFonts w:ascii="Times New Roman" w:hAnsi="Times New Roman" w:cs="Times New Roman"/>
          <w:sz w:val="24"/>
          <w:szCs w:val="24"/>
        </w:rPr>
        <w:t xml:space="preserve"> </w:t>
      </w:r>
      <w:r w:rsidR="00F4367A" w:rsidRPr="00ED20F9">
        <w:rPr>
          <w:rFonts w:ascii="Times New Roman" w:hAnsi="Times New Roman" w:cs="Times New Roman"/>
          <w:sz w:val="24"/>
          <w:szCs w:val="24"/>
        </w:rPr>
        <w:t>which may be associated to the relaxor-like behavior between the paraelectric and long-range ordered ferroelectric states</w:t>
      </w:r>
      <w:r w:rsidR="007F66BB">
        <w:rPr>
          <w:rFonts w:ascii="Times New Roman" w:hAnsi="Times New Roman" w:cs="Times New Roman"/>
          <w:sz w:val="24"/>
          <w:szCs w:val="24"/>
        </w:rPr>
        <w:t xml:space="preserve"> [</w:t>
      </w:r>
      <w:r w:rsidR="008E2A12">
        <w:rPr>
          <w:rFonts w:ascii="Times New Roman" w:hAnsi="Times New Roman" w:cs="Times New Roman"/>
          <w:sz w:val="24"/>
          <w:szCs w:val="24"/>
        </w:rPr>
        <w:t>103</w:t>
      </w:r>
      <w:r w:rsidR="007F66BB">
        <w:rPr>
          <w:rFonts w:ascii="Times New Roman" w:hAnsi="Times New Roman" w:cs="Times New Roman"/>
          <w:sz w:val="24"/>
          <w:szCs w:val="24"/>
        </w:rPr>
        <w:t>]</w:t>
      </w:r>
      <w:r w:rsidR="00F4367A" w:rsidRPr="00ED20F9">
        <w:rPr>
          <w:rFonts w:ascii="Times New Roman" w:hAnsi="Times New Roman" w:cs="Times New Roman"/>
          <w:sz w:val="24"/>
          <w:szCs w:val="24"/>
        </w:rPr>
        <w:t xml:space="preserve">. In fact, Mota </w:t>
      </w:r>
      <w:r w:rsidR="00F4367A" w:rsidRPr="00ED20F9">
        <w:rPr>
          <w:rFonts w:ascii="Times New Roman" w:hAnsi="Times New Roman" w:cs="Times New Roman"/>
          <w:i/>
          <w:sz w:val="24"/>
          <w:szCs w:val="24"/>
        </w:rPr>
        <w:t>et. al.</w:t>
      </w:r>
      <w:r w:rsidR="00F4367A" w:rsidRPr="00ED20F9">
        <w:rPr>
          <w:rFonts w:ascii="Times New Roman" w:hAnsi="Times New Roman" w:cs="Times New Roman"/>
          <w:sz w:val="24"/>
          <w:szCs w:val="24"/>
        </w:rPr>
        <w:t xml:space="preserve"> have reported that charged oxygen vacancies are responsible for the Cole-Cole dipolar relaxation, which would be suppressed with decreasing vacancy concentration</w:t>
      </w:r>
      <w:r w:rsidR="007F66BB">
        <w:rPr>
          <w:rFonts w:ascii="Times New Roman" w:hAnsi="Times New Roman" w:cs="Times New Roman"/>
          <w:sz w:val="24"/>
          <w:szCs w:val="24"/>
        </w:rPr>
        <w:t xml:space="preserve"> [16</w:t>
      </w:r>
      <w:r w:rsidR="008E2A12">
        <w:rPr>
          <w:rFonts w:ascii="Times New Roman" w:hAnsi="Times New Roman" w:cs="Times New Roman"/>
          <w:sz w:val="24"/>
          <w:szCs w:val="24"/>
        </w:rPr>
        <w:t>0</w:t>
      </w:r>
      <w:r w:rsidR="007F66BB">
        <w:rPr>
          <w:rFonts w:ascii="Times New Roman" w:hAnsi="Times New Roman" w:cs="Times New Roman"/>
          <w:sz w:val="24"/>
          <w:szCs w:val="24"/>
        </w:rPr>
        <w:t>]</w:t>
      </w:r>
      <w:r w:rsidR="00F4367A" w:rsidRPr="00ED20F9">
        <w:rPr>
          <w:rFonts w:ascii="Times New Roman" w:hAnsi="Times New Roman" w:cs="Times New Roman"/>
          <w:sz w:val="24"/>
          <w:szCs w:val="24"/>
        </w:rPr>
        <w:t>.</w:t>
      </w:r>
      <w:r w:rsidR="007F66BB">
        <w:rPr>
          <w:rFonts w:ascii="Times New Roman" w:hAnsi="Times New Roman" w:cs="Times New Roman"/>
          <w:sz w:val="24"/>
          <w:szCs w:val="24"/>
        </w:rPr>
        <w:t xml:space="preserve"> </w:t>
      </w:r>
      <w:r w:rsidR="00F4367A" w:rsidRPr="00ED20F9">
        <w:rPr>
          <w:rFonts w:ascii="Times New Roman" w:hAnsi="Times New Roman" w:cs="Times New Roman"/>
          <w:sz w:val="24"/>
          <w:szCs w:val="24"/>
        </w:rPr>
        <w:t>Similar results can also be found for SrTiO</w:t>
      </w:r>
      <w:r w:rsidR="00F4367A" w:rsidRPr="00ED20F9">
        <w:rPr>
          <w:rFonts w:ascii="Times New Roman" w:hAnsi="Times New Roman" w:cs="Times New Roman"/>
          <w:sz w:val="24"/>
          <w:szCs w:val="24"/>
          <w:vertAlign w:val="subscript"/>
        </w:rPr>
        <w:t>3</w:t>
      </w:r>
      <w:r w:rsidR="00F4367A" w:rsidRPr="00ED20F9">
        <w:rPr>
          <w:rFonts w:ascii="Times New Roman" w:hAnsi="Times New Roman" w:cs="Times New Roman"/>
          <w:sz w:val="24"/>
          <w:szCs w:val="24"/>
        </w:rPr>
        <w:t xml:space="preserve"> thin films</w:t>
      </w:r>
      <w:r w:rsidR="007F66BB">
        <w:rPr>
          <w:rFonts w:ascii="Times New Roman" w:hAnsi="Times New Roman" w:cs="Times New Roman"/>
          <w:sz w:val="24"/>
          <w:szCs w:val="24"/>
        </w:rPr>
        <w:t xml:space="preserve"> [17</w:t>
      </w:r>
      <w:r w:rsidR="008E2A12">
        <w:rPr>
          <w:rFonts w:ascii="Times New Roman" w:hAnsi="Times New Roman" w:cs="Times New Roman"/>
          <w:sz w:val="24"/>
          <w:szCs w:val="24"/>
        </w:rPr>
        <w:t>2</w:t>
      </w:r>
      <w:r w:rsidR="007F66BB">
        <w:rPr>
          <w:rFonts w:ascii="Times New Roman" w:hAnsi="Times New Roman" w:cs="Times New Roman"/>
          <w:sz w:val="24"/>
          <w:szCs w:val="24"/>
        </w:rPr>
        <w:t>]</w:t>
      </w:r>
      <w:r w:rsidR="00F4367A" w:rsidRPr="00ED20F9">
        <w:rPr>
          <w:rFonts w:ascii="Times New Roman" w:hAnsi="Times New Roman" w:cs="Times New Roman"/>
          <w:sz w:val="24"/>
          <w:szCs w:val="24"/>
        </w:rPr>
        <w:t>.</w:t>
      </w:r>
      <w:r w:rsidR="007F66BB">
        <w:rPr>
          <w:rFonts w:ascii="Times New Roman" w:hAnsi="Times New Roman" w:cs="Times New Roman"/>
          <w:sz w:val="24"/>
          <w:szCs w:val="24"/>
        </w:rPr>
        <w:t xml:space="preserve"> </w:t>
      </w:r>
      <w:r w:rsidR="00F4367A">
        <w:rPr>
          <w:rFonts w:ascii="Times New Roman" w:hAnsi="Times New Roman" w:cs="Times New Roman"/>
          <w:sz w:val="24"/>
          <w:szCs w:val="24"/>
        </w:rPr>
        <w:t xml:space="preserve">Besides the partial pressure, strain is another degree of freedom to control the defect concentration in </w:t>
      </w:r>
      <w:r>
        <w:rPr>
          <w:rFonts w:ascii="Times New Roman" w:hAnsi="Times New Roman" w:cs="Times New Roman"/>
          <w:sz w:val="24"/>
          <w:szCs w:val="24"/>
        </w:rPr>
        <w:t>KTaO</w:t>
      </w:r>
      <w:r>
        <w:rPr>
          <w:rFonts w:ascii="Times New Roman" w:hAnsi="Times New Roman" w:cs="Times New Roman"/>
          <w:sz w:val="24"/>
          <w:szCs w:val="24"/>
          <w:vertAlign w:val="subscript"/>
        </w:rPr>
        <w:t>3</w:t>
      </w:r>
      <w:r w:rsidR="00F4367A">
        <w:rPr>
          <w:rFonts w:ascii="Times New Roman" w:hAnsi="Times New Roman" w:cs="Times New Roman"/>
          <w:sz w:val="24"/>
          <w:szCs w:val="24"/>
        </w:rPr>
        <w:t xml:space="preserve">. The variation of equilibrium oxygen vacancy concentrations in different strain fields results from the strain-modified vacancy formation energies. For example, </w:t>
      </w:r>
      <w:r w:rsidR="004E3A7D">
        <w:rPr>
          <w:rFonts w:ascii="Times New Roman" w:hAnsi="Times New Roman" w:cs="Times New Roman"/>
          <w:sz w:val="24"/>
          <w:szCs w:val="24"/>
        </w:rPr>
        <w:t>in Figure 4.7</w:t>
      </w:r>
      <w:r w:rsidR="007F66BB">
        <w:rPr>
          <w:rFonts w:ascii="Times New Roman" w:hAnsi="Times New Roman" w:cs="Times New Roman"/>
          <w:sz w:val="24"/>
          <w:szCs w:val="24"/>
        </w:rPr>
        <w:t xml:space="preserve"> </w:t>
      </w:r>
      <w:r w:rsidR="00F4367A">
        <w:rPr>
          <w:rFonts w:ascii="Times New Roman" w:hAnsi="Times New Roman" w:cs="Times New Roman"/>
          <w:sz w:val="24"/>
          <w:szCs w:val="24"/>
        </w:rPr>
        <w:t>(b), the out-of-plane oxygen vacancy concentration at 0.21 atm increases from ~10</w:t>
      </w:r>
      <w:r w:rsidR="00F4367A">
        <w:rPr>
          <w:rFonts w:ascii="Times New Roman" w:hAnsi="Times New Roman" w:cs="Times New Roman"/>
          <w:sz w:val="24"/>
          <w:szCs w:val="24"/>
          <w:vertAlign w:val="superscript"/>
        </w:rPr>
        <w:t>15</w:t>
      </w:r>
      <w:r w:rsidR="00F4367A">
        <w:rPr>
          <w:rFonts w:ascii="Times New Roman" w:hAnsi="Times New Roman" w:cs="Times New Roman"/>
          <w:sz w:val="24"/>
          <w:szCs w:val="24"/>
        </w:rPr>
        <w:t xml:space="preserve"> cm</w:t>
      </w:r>
      <w:r w:rsidR="00F4367A" w:rsidRPr="00CF1198">
        <w:rPr>
          <w:rFonts w:ascii="Times New Roman" w:hAnsi="Times New Roman" w:cs="Times New Roman"/>
          <w:sz w:val="24"/>
          <w:szCs w:val="24"/>
          <w:vertAlign w:val="superscript"/>
        </w:rPr>
        <w:t>-3</w:t>
      </w:r>
      <w:r w:rsidR="00F4367A">
        <w:rPr>
          <w:rFonts w:ascii="Times New Roman" w:hAnsi="Times New Roman" w:cs="Times New Roman"/>
          <w:sz w:val="24"/>
          <w:szCs w:val="24"/>
        </w:rPr>
        <w:t xml:space="preserve"> to ~10</w:t>
      </w:r>
      <w:r w:rsidR="00F4367A">
        <w:rPr>
          <w:rFonts w:ascii="Times New Roman" w:hAnsi="Times New Roman" w:cs="Times New Roman"/>
          <w:sz w:val="24"/>
          <w:szCs w:val="24"/>
          <w:vertAlign w:val="superscript"/>
        </w:rPr>
        <w:t>17</w:t>
      </w:r>
      <w:r w:rsidR="00F4367A">
        <w:rPr>
          <w:rFonts w:ascii="Times New Roman" w:hAnsi="Times New Roman" w:cs="Times New Roman"/>
          <w:sz w:val="24"/>
          <w:szCs w:val="24"/>
        </w:rPr>
        <w:t xml:space="preserve"> cm</w:t>
      </w:r>
      <w:r w:rsidR="00F4367A" w:rsidRPr="00CF1198">
        <w:rPr>
          <w:rFonts w:ascii="Times New Roman" w:hAnsi="Times New Roman" w:cs="Times New Roman"/>
          <w:sz w:val="24"/>
          <w:szCs w:val="24"/>
          <w:vertAlign w:val="superscript"/>
        </w:rPr>
        <w:t>-3</w:t>
      </w:r>
      <w:r w:rsidR="00F4367A">
        <w:rPr>
          <w:rFonts w:ascii="Times New Roman" w:hAnsi="Times New Roman" w:cs="Times New Roman"/>
          <w:sz w:val="24"/>
          <w:szCs w:val="24"/>
        </w:rPr>
        <w:t xml:space="preserve"> as the in-plane strain decreases from 2.5%</w:t>
      </w:r>
      <w:r w:rsidR="007F66BB">
        <w:rPr>
          <w:rFonts w:ascii="Times New Roman" w:hAnsi="Times New Roman" w:cs="Times New Roman"/>
          <w:sz w:val="24"/>
          <w:szCs w:val="24"/>
        </w:rPr>
        <w:t xml:space="preserve"> tensile to -2.5% compressive. </w:t>
      </w:r>
    </w:p>
    <w:p w:rsidR="00B6498A" w:rsidRPr="001F5C62" w:rsidRDefault="00F4367A" w:rsidP="00BB5978">
      <w:pPr>
        <w:spacing w:after="0" w:line="480" w:lineRule="auto"/>
        <w:ind w:firstLine="360"/>
        <w:jc w:val="both"/>
        <w:rPr>
          <w:rFonts w:ascii="Times New Roman" w:hAnsi="Times New Roman" w:cs="Times New Roman"/>
          <w:sz w:val="24"/>
          <w:szCs w:val="24"/>
        </w:rPr>
      </w:pPr>
      <w:r w:rsidRPr="001F5C62">
        <w:rPr>
          <w:rFonts w:ascii="Times New Roman" w:hAnsi="Times New Roman" w:cs="Times New Roman"/>
          <w:sz w:val="24"/>
          <w:szCs w:val="24"/>
        </w:rPr>
        <w:t xml:space="preserve">In the present work, we make a simplification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oMath>
      <w:r w:rsidRPr="001F5C62">
        <w:rPr>
          <w:rFonts w:ascii="Times New Roman" w:hAnsi="Times New Roman" w:cs="Times New Roman"/>
          <w:sz w:val="24"/>
          <w:szCs w:val="24"/>
        </w:rPr>
        <w:t xml:space="preserve"> and neglect the contribution of phonon</w:t>
      </w:r>
      <w:r w:rsidR="00C872E6">
        <w:rPr>
          <w:rFonts w:ascii="Times New Roman" w:hAnsi="Times New Roman" w:cs="Times New Roman"/>
          <w:sz w:val="24"/>
          <w:szCs w:val="24"/>
        </w:rPr>
        <w:t>s</w:t>
      </w:r>
      <w:r w:rsidRPr="001F5C62">
        <w:rPr>
          <w:rFonts w:ascii="Times New Roman" w:hAnsi="Times New Roman" w:cs="Times New Roman"/>
          <w:sz w:val="24"/>
          <w:szCs w:val="24"/>
        </w:rPr>
        <w:t xml:space="preserve"> to the free energy, </w:t>
      </w:r>
      <w:r w:rsidRPr="00C826D0">
        <w:rPr>
          <w:rFonts w:ascii="Times New Roman" w:hAnsi="Times New Roman" w:cs="Times New Roman"/>
          <w:i/>
          <w:sz w:val="24"/>
          <w:szCs w:val="24"/>
        </w:rPr>
        <w:t>i.e.</w:t>
      </w:r>
      <w:r w:rsidRPr="001F5C62">
        <w:rPr>
          <w:rFonts w:ascii="Times New Roman" w:hAnsi="Times New Roman" w:cs="Times New Roman"/>
          <w:sz w:val="24"/>
          <w:szCs w:val="24"/>
        </w:rPr>
        <w:t xml:space="preserve">, the lattice vibrational free energy, </w:t>
      </w:r>
      <m:oMath>
        <m:r>
          <w:rPr>
            <w:rFonts w:ascii="Cambria Math" w:hAnsi="Cambria Math" w:cs="Times New Roman"/>
            <w:sz w:val="24"/>
            <w:szCs w:val="24"/>
          </w:rPr>
          <m:t>∆</m:t>
        </m:r>
      </m:oMath>
      <w:r w:rsidRPr="001F5C62">
        <w:rPr>
          <w:rFonts w:ascii="Times New Roman" w:hAnsi="Times New Roman" w:cs="Times New Roman"/>
          <w:i/>
          <w:sz w:val="24"/>
          <w:szCs w:val="24"/>
        </w:rPr>
        <w:t>G</w:t>
      </w:r>
      <w:r w:rsidRPr="001F5C62">
        <w:rPr>
          <w:rFonts w:ascii="Times New Roman" w:hAnsi="Times New Roman" w:cs="Times New Roman"/>
          <w:sz w:val="24"/>
          <w:szCs w:val="24"/>
          <w:vertAlign w:val="subscript"/>
        </w:rPr>
        <w:t>vib</w:t>
      </w:r>
      <w:r w:rsidRPr="001F5C62">
        <w:rPr>
          <w:rFonts w:ascii="Times New Roman" w:hAnsi="Times New Roman" w:cs="Times New Roman"/>
          <w:sz w:val="24"/>
          <w:szCs w:val="24"/>
        </w:rPr>
        <w:t>, which may have a significant impact at higher temperature. For example, previous first principles phonon calculations in BaZrO</w:t>
      </w:r>
      <w:r w:rsidRPr="001F5C62">
        <w:rPr>
          <w:rFonts w:ascii="Times New Roman" w:hAnsi="Times New Roman" w:cs="Times New Roman"/>
          <w:sz w:val="24"/>
          <w:szCs w:val="24"/>
          <w:vertAlign w:val="subscript"/>
        </w:rPr>
        <w:t>3</w:t>
      </w:r>
      <w:r w:rsidRPr="001F5C62">
        <w:rPr>
          <w:rFonts w:ascii="Times New Roman" w:hAnsi="Times New Roman" w:cs="Times New Roman"/>
          <w:sz w:val="24"/>
          <w:szCs w:val="24"/>
        </w:rPr>
        <w:t xml:space="preserve"> under constant pressure condition have shown that the </w:t>
      </w:r>
      <w:r w:rsidRPr="001F5C62">
        <w:rPr>
          <w:rFonts w:ascii="Times New Roman" w:hAnsi="Times New Roman" w:cs="Times New Roman"/>
          <w:sz w:val="24"/>
          <w:szCs w:val="24"/>
        </w:rPr>
        <w:lastRenderedPageBreak/>
        <w:t xml:space="preserve">magnitude of </w:t>
      </w:r>
      <m:oMath>
        <m:r>
          <w:rPr>
            <w:rFonts w:ascii="Cambria Math" w:hAnsi="Cambria Math" w:cs="Times New Roman"/>
            <w:sz w:val="24"/>
            <w:szCs w:val="24"/>
          </w:rPr>
          <m:t>∆</m:t>
        </m:r>
      </m:oMath>
      <w:r w:rsidRPr="001F5C62">
        <w:rPr>
          <w:rFonts w:ascii="Times New Roman" w:hAnsi="Times New Roman" w:cs="Times New Roman"/>
          <w:i/>
          <w:sz w:val="24"/>
          <w:szCs w:val="24"/>
        </w:rPr>
        <w:t>G</w:t>
      </w:r>
      <w:r w:rsidRPr="001F5C62">
        <w:rPr>
          <w:rFonts w:ascii="Times New Roman" w:hAnsi="Times New Roman" w:cs="Times New Roman"/>
          <w:sz w:val="24"/>
          <w:szCs w:val="24"/>
          <w:vertAlign w:val="subscript"/>
        </w:rPr>
        <w:t>vib</w:t>
      </w:r>
      <w:r w:rsidRPr="001F5C62">
        <w:rPr>
          <w:rFonts w:ascii="Times New Roman" w:hAnsi="Times New Roman" w:cs="Times New Roman"/>
          <w:sz w:val="24"/>
          <w:szCs w:val="24"/>
        </w:rPr>
        <w:t xml:space="preserve"> is comparable, especially at high temperature, </w:t>
      </w:r>
      <w:r w:rsidRPr="00D85370">
        <w:rPr>
          <w:rFonts w:ascii="Times New Roman" w:hAnsi="Times New Roman" w:cs="Times New Roman"/>
          <w:i/>
          <w:sz w:val="24"/>
          <w:szCs w:val="24"/>
        </w:rPr>
        <w:t>e.g.</w:t>
      </w:r>
      <w:r w:rsidRPr="001F5C62">
        <w:rPr>
          <w:rFonts w:ascii="Times New Roman" w:hAnsi="Times New Roman" w:cs="Times New Roman"/>
          <w:sz w:val="24"/>
          <w:szCs w:val="24"/>
        </w:rPr>
        <w:t>, ~ 1 eV at 1000 K in both the bulk region and the thin films with different thicknesses, since the local relaxation and large negative formation volume of V</w:t>
      </w:r>
      <w:r w:rsidRPr="001F5C62">
        <w:rPr>
          <w:rFonts w:ascii="Times New Roman" w:hAnsi="Times New Roman" w:cs="Times New Roman"/>
          <w:sz w:val="24"/>
          <w:szCs w:val="24"/>
          <w:vertAlign w:val="subscript"/>
        </w:rPr>
        <w:t>O</w:t>
      </w:r>
      <w:r w:rsidRPr="001F5C62">
        <w:rPr>
          <w:rFonts w:ascii="Times New Roman" w:hAnsi="Times New Roman" w:cs="Times New Roman"/>
          <w:sz w:val="24"/>
          <w:szCs w:val="24"/>
          <w:vertAlign w:val="superscript"/>
        </w:rPr>
        <w:t>2+</w:t>
      </w:r>
      <w:r w:rsidR="00B6498A">
        <w:rPr>
          <w:rFonts w:ascii="Times New Roman" w:hAnsi="Times New Roman" w:cs="Times New Roman"/>
          <w:sz w:val="24"/>
          <w:szCs w:val="24"/>
        </w:rPr>
        <w:t xml:space="preserve"> [17</w:t>
      </w:r>
      <w:r w:rsidR="008E2A12">
        <w:rPr>
          <w:rFonts w:ascii="Times New Roman" w:hAnsi="Times New Roman" w:cs="Times New Roman"/>
          <w:sz w:val="24"/>
          <w:szCs w:val="24"/>
        </w:rPr>
        <w:t>3-175</w:t>
      </w:r>
      <w:r w:rsidR="00B6498A">
        <w:rPr>
          <w:rFonts w:ascii="Times New Roman" w:hAnsi="Times New Roman" w:cs="Times New Roman"/>
          <w:sz w:val="24"/>
          <w:szCs w:val="24"/>
        </w:rPr>
        <w:t>].</w:t>
      </w:r>
      <w:r w:rsidRPr="001F5C62">
        <w:rPr>
          <w:rFonts w:ascii="Times New Roman" w:hAnsi="Times New Roman" w:cs="Times New Roman"/>
          <w:sz w:val="24"/>
          <w:szCs w:val="24"/>
        </w:rPr>
        <w:t xml:space="preserve"> However, in the present work, we are simulating the dilute limit system, where the change of the supercell volume during a defect formation process in a crystal is </w:t>
      </w:r>
      <w:r>
        <w:rPr>
          <w:rFonts w:ascii="Times New Roman" w:hAnsi="Times New Roman" w:cs="Times New Roman"/>
          <w:sz w:val="24"/>
          <w:szCs w:val="24"/>
        </w:rPr>
        <w:t>negligible</w:t>
      </w:r>
      <w:r w:rsidRPr="001F5C62">
        <w:rPr>
          <w:rFonts w:ascii="Times New Roman" w:hAnsi="Times New Roman" w:cs="Times New Roman"/>
          <w:sz w:val="24"/>
          <w:szCs w:val="24"/>
        </w:rPr>
        <w:t xml:space="preserve">, </w:t>
      </w:r>
      <w:r w:rsidRPr="00C826D0">
        <w:rPr>
          <w:rFonts w:ascii="Times New Roman" w:hAnsi="Times New Roman" w:cs="Times New Roman"/>
          <w:i/>
          <w:sz w:val="24"/>
          <w:szCs w:val="24"/>
        </w:rPr>
        <w:t>i.e.</w:t>
      </w:r>
      <w:r>
        <w:rPr>
          <w:rFonts w:ascii="Times New Roman" w:hAnsi="Times New Roman" w:cs="Times New Roman"/>
          <w:sz w:val="24"/>
          <w:szCs w:val="24"/>
        </w:rPr>
        <w:t>,</w:t>
      </w:r>
      <w:r w:rsidRPr="001F5C62">
        <w:rPr>
          <w:rFonts w:ascii="Times New Roman" w:hAnsi="Times New Roman" w:cs="Times New Roman"/>
          <w:sz w:val="24"/>
          <w:szCs w:val="24"/>
        </w:rPr>
        <w:t xml:space="preserve"> the fixed volume</w:t>
      </w:r>
      <w:r w:rsidR="00B6498A">
        <w:rPr>
          <w:rFonts w:ascii="Times New Roman" w:hAnsi="Times New Roman" w:cs="Times New Roman"/>
          <w:sz w:val="24"/>
          <w:szCs w:val="24"/>
        </w:rPr>
        <w:t xml:space="preserve"> [17</w:t>
      </w:r>
      <w:r w:rsidR="008E2A12">
        <w:rPr>
          <w:rFonts w:ascii="Times New Roman" w:hAnsi="Times New Roman" w:cs="Times New Roman"/>
          <w:sz w:val="24"/>
          <w:szCs w:val="24"/>
        </w:rPr>
        <w:t>5, 176</w:t>
      </w:r>
      <w:r w:rsidR="00B6498A">
        <w:rPr>
          <w:rFonts w:ascii="Times New Roman" w:hAnsi="Times New Roman" w:cs="Times New Roman"/>
          <w:sz w:val="24"/>
          <w:szCs w:val="24"/>
        </w:rPr>
        <w:t>]</w:t>
      </w:r>
      <w:r w:rsidRPr="001F5C62">
        <w:rPr>
          <w:rFonts w:ascii="Times New Roman" w:hAnsi="Times New Roman" w:cs="Times New Roman"/>
          <w:sz w:val="24"/>
          <w:szCs w:val="24"/>
        </w:rPr>
        <w:t xml:space="preserve">. In this case, the contribution from the phonons under constant volume condition will be smaller than that under constant pressure condition. Previous studies have shown that this contribution to the free energy under constant volume condition is very small, even at 1000 K, about 0.2 eV in ZnO </w:t>
      </w:r>
      <w:r w:rsidR="00B6498A">
        <w:rPr>
          <w:rFonts w:ascii="Times New Roman" w:hAnsi="Times New Roman" w:cs="Times New Roman"/>
          <w:sz w:val="24"/>
          <w:szCs w:val="24"/>
        </w:rPr>
        <w:t>[17</w:t>
      </w:r>
      <w:r w:rsidR="008E2A12">
        <w:rPr>
          <w:rFonts w:ascii="Times New Roman" w:hAnsi="Times New Roman" w:cs="Times New Roman"/>
          <w:sz w:val="24"/>
          <w:szCs w:val="24"/>
        </w:rPr>
        <w:t>6</w:t>
      </w:r>
      <w:r w:rsidR="00B6498A">
        <w:rPr>
          <w:rFonts w:ascii="Times New Roman" w:hAnsi="Times New Roman" w:cs="Times New Roman"/>
          <w:sz w:val="24"/>
          <w:szCs w:val="24"/>
        </w:rPr>
        <w:t>]</w:t>
      </w:r>
      <w:r w:rsidRPr="001F5C62">
        <w:rPr>
          <w:rFonts w:ascii="Times New Roman" w:hAnsi="Times New Roman" w:cs="Times New Roman"/>
          <w:sz w:val="24"/>
          <w:szCs w:val="24"/>
        </w:rPr>
        <w:t xml:space="preserve"> and 0.4 eV in BaZrO</w:t>
      </w:r>
      <w:r w:rsidRPr="001F5C62">
        <w:rPr>
          <w:rFonts w:ascii="Times New Roman" w:hAnsi="Times New Roman" w:cs="Times New Roman"/>
          <w:sz w:val="24"/>
          <w:szCs w:val="24"/>
          <w:vertAlign w:val="subscript"/>
        </w:rPr>
        <w:t>3</w:t>
      </w:r>
      <w:r w:rsidR="00B6498A">
        <w:rPr>
          <w:rFonts w:ascii="Times New Roman" w:hAnsi="Times New Roman" w:cs="Times New Roman"/>
          <w:sz w:val="24"/>
          <w:szCs w:val="24"/>
        </w:rPr>
        <w:t xml:space="preserve"> [17</w:t>
      </w:r>
      <w:r w:rsidR="008E2A12">
        <w:rPr>
          <w:rFonts w:ascii="Times New Roman" w:hAnsi="Times New Roman" w:cs="Times New Roman"/>
          <w:sz w:val="24"/>
          <w:szCs w:val="24"/>
        </w:rPr>
        <w:t>5</w:t>
      </w:r>
      <w:r w:rsidR="00B6498A">
        <w:rPr>
          <w:rFonts w:ascii="Times New Roman" w:hAnsi="Times New Roman" w:cs="Times New Roman"/>
          <w:sz w:val="24"/>
          <w:szCs w:val="24"/>
        </w:rPr>
        <w:t>]</w:t>
      </w:r>
      <w:r w:rsidRPr="001F5C62">
        <w:rPr>
          <w:rFonts w:ascii="Times New Roman" w:hAnsi="Times New Roman" w:cs="Times New Roman"/>
          <w:sz w:val="24"/>
          <w:szCs w:val="24"/>
        </w:rPr>
        <w:t>.</w:t>
      </w:r>
      <w:r w:rsidR="00B6498A">
        <w:rPr>
          <w:rFonts w:ascii="Times New Roman" w:hAnsi="Times New Roman" w:cs="Times New Roman"/>
          <w:sz w:val="24"/>
          <w:szCs w:val="24"/>
        </w:rPr>
        <w:t xml:space="preserve"> </w:t>
      </w:r>
      <w:r w:rsidRPr="001F5C62">
        <w:rPr>
          <w:rFonts w:ascii="Times New Roman" w:hAnsi="Times New Roman" w:cs="Times New Roman"/>
          <w:sz w:val="24"/>
          <w:szCs w:val="24"/>
        </w:rPr>
        <w:t xml:space="preserve">By calculating the vibrational free energy in strained -2.5% and unstrained </w:t>
      </w:r>
      <w:r w:rsidR="00E53B34">
        <w:rPr>
          <w:rFonts w:ascii="Times New Roman" w:hAnsi="Times New Roman" w:cs="Times New Roman"/>
          <w:sz w:val="24"/>
          <w:szCs w:val="24"/>
        </w:rPr>
        <w:t>KTaO</w:t>
      </w:r>
      <w:r w:rsidR="00E53B34">
        <w:rPr>
          <w:rFonts w:ascii="Times New Roman" w:hAnsi="Times New Roman" w:cs="Times New Roman"/>
          <w:sz w:val="24"/>
          <w:szCs w:val="24"/>
          <w:vertAlign w:val="subscript"/>
        </w:rPr>
        <w:t>3</w:t>
      </w:r>
      <w:r w:rsidRPr="001F5C62">
        <w:rPr>
          <w:rFonts w:ascii="Times New Roman" w:hAnsi="Times New Roman" w:cs="Times New Roman"/>
          <w:sz w:val="24"/>
          <w:szCs w:val="24"/>
        </w:rPr>
        <w:t>, we find that the phonon contributions to the free energy from 0 K to 1000 K are less t</w:t>
      </w:r>
      <w:r w:rsidR="00B6498A">
        <w:rPr>
          <w:rFonts w:ascii="Times New Roman" w:hAnsi="Times New Roman" w:cs="Times New Roman"/>
          <w:sz w:val="24"/>
          <w:szCs w:val="24"/>
        </w:rPr>
        <w:t>han ~0.15 eV, as shown in Fig</w:t>
      </w:r>
      <w:r w:rsidR="004E3A7D">
        <w:rPr>
          <w:rFonts w:ascii="Times New Roman" w:hAnsi="Times New Roman" w:cs="Times New Roman"/>
          <w:sz w:val="24"/>
          <w:szCs w:val="24"/>
        </w:rPr>
        <w:t>ure</w:t>
      </w:r>
      <w:r w:rsidR="00B6498A">
        <w:rPr>
          <w:rFonts w:ascii="Times New Roman" w:hAnsi="Times New Roman" w:cs="Times New Roman"/>
          <w:sz w:val="24"/>
          <w:szCs w:val="24"/>
        </w:rPr>
        <w:t xml:space="preserve"> </w:t>
      </w:r>
      <w:r w:rsidRPr="001F5C62">
        <w:rPr>
          <w:rFonts w:ascii="Times New Roman" w:hAnsi="Times New Roman" w:cs="Times New Roman"/>
          <w:sz w:val="24"/>
          <w:szCs w:val="24"/>
        </w:rPr>
        <w:t>4</w:t>
      </w:r>
      <w:r w:rsidR="00B6498A">
        <w:rPr>
          <w:rFonts w:ascii="Times New Roman" w:hAnsi="Times New Roman" w:cs="Times New Roman"/>
          <w:sz w:val="24"/>
          <w:szCs w:val="24"/>
        </w:rPr>
        <w:t>.</w:t>
      </w:r>
      <w:r w:rsidR="004E3A7D">
        <w:rPr>
          <w:rFonts w:ascii="Times New Roman" w:hAnsi="Times New Roman" w:cs="Times New Roman"/>
          <w:sz w:val="24"/>
          <w:szCs w:val="24"/>
        </w:rPr>
        <w:t>8</w:t>
      </w:r>
      <w:r w:rsidRPr="001F5C62">
        <w:rPr>
          <w:rFonts w:ascii="Times New Roman" w:hAnsi="Times New Roman" w:cs="Times New Roman"/>
          <w:sz w:val="24"/>
          <w:szCs w:val="24"/>
        </w:rPr>
        <w:t>, which will not alter our conclusions. Thus</w:t>
      </w:r>
      <w:r w:rsidR="00B6498A">
        <w:rPr>
          <w:rFonts w:ascii="Times New Roman" w:hAnsi="Times New Roman" w:cs="Times New Roman"/>
          <w:sz w:val="24"/>
          <w:szCs w:val="24"/>
        </w:rPr>
        <w:t>,</w:t>
      </w:r>
      <w:r w:rsidRPr="001F5C62">
        <w:rPr>
          <w:rFonts w:ascii="Times New Roman" w:hAnsi="Times New Roman" w:cs="Times New Roman"/>
          <w:sz w:val="24"/>
          <w:szCs w:val="24"/>
        </w:rPr>
        <w:t xml:space="preserve"> we confirm that the simplification in this work is reasonable. </w:t>
      </w:r>
    </w:p>
    <w:p w:rsidR="00F4367A" w:rsidRDefault="00F4367A"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From Fig</w:t>
      </w:r>
      <w:r w:rsidR="004E3A7D">
        <w:rPr>
          <w:rFonts w:ascii="Times New Roman" w:hAnsi="Times New Roman" w:cs="Times New Roman"/>
          <w:sz w:val="24"/>
          <w:szCs w:val="24"/>
        </w:rPr>
        <w:t>ure</w:t>
      </w:r>
      <w:r>
        <w:rPr>
          <w:rFonts w:ascii="Times New Roman" w:hAnsi="Times New Roman" w:cs="Times New Roman"/>
          <w:sz w:val="24"/>
          <w:szCs w:val="24"/>
        </w:rPr>
        <w:t xml:space="preserve"> </w:t>
      </w:r>
      <w:r w:rsidR="00B6498A">
        <w:rPr>
          <w:rFonts w:ascii="Times New Roman" w:hAnsi="Times New Roman" w:cs="Times New Roman"/>
          <w:sz w:val="24"/>
          <w:szCs w:val="24"/>
        </w:rPr>
        <w:t>4.</w:t>
      </w:r>
      <w:r w:rsidR="004E3A7D">
        <w:rPr>
          <w:rFonts w:ascii="Times New Roman" w:hAnsi="Times New Roman" w:cs="Times New Roman"/>
          <w:sz w:val="24"/>
          <w:szCs w:val="24"/>
        </w:rPr>
        <w:t>7</w:t>
      </w:r>
      <w:r>
        <w:rPr>
          <w:rFonts w:ascii="Times New Roman" w:hAnsi="Times New Roman" w:cs="Times New Roman"/>
          <w:sz w:val="24"/>
          <w:szCs w:val="24"/>
        </w:rPr>
        <w:t>, we can clearly see that the concentrations of IP- and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are different due to the distinctive formation behavior in strain fields. For example, the formation energy of IP-</w:t>
      </w:r>
      <w:r w:rsidRPr="002079C8">
        <w:rPr>
          <w:rFonts w:ascii="Times New Roman" w:hAnsi="Times New Roman" w:cs="Times New Roman"/>
          <w:sz w:val="24"/>
          <w:szCs w:val="24"/>
        </w:rPr>
        <w:t xml:space="preserve"> </w:t>
      </w:r>
      <w:r>
        <w:rPr>
          <w:rFonts w:ascii="Times New Roman" w:hAnsi="Times New Roman" w:cs="Times New Roman"/>
          <w:sz w:val="24"/>
          <w:szCs w:val="24"/>
        </w:rPr>
        <w:t>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for 2.5% tensile strain is about 0.6 eV lower than that of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causing a larger concentration of the single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compared with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2079C8">
        <w:rPr>
          <w:rFonts w:ascii="Times New Roman" w:hAnsi="Times New Roman" w:cs="Times New Roman"/>
          <w:sz w:val="24"/>
          <w:szCs w:val="24"/>
        </w:rPr>
        <w:t>These</w:t>
      </w:r>
      <w:r>
        <w:rPr>
          <w:rFonts w:ascii="Times New Roman" w:hAnsi="Times New Roman" w:cs="Times New Roman"/>
          <w:sz w:val="24"/>
          <w:szCs w:val="24"/>
        </w:rPr>
        <w:t xml:space="preserve"> results suggest</w:t>
      </w:r>
      <w:r w:rsidRPr="00234144">
        <w:rPr>
          <w:rFonts w:ascii="Times New Roman" w:hAnsi="Times New Roman" w:cs="Times New Roman"/>
          <w:sz w:val="24"/>
          <w:szCs w:val="24"/>
        </w:rPr>
        <w:t xml:space="preserve"> that </w:t>
      </w:r>
      <w:r>
        <w:rPr>
          <w:rFonts w:ascii="Times New Roman" w:hAnsi="Times New Roman" w:cs="Times New Roman"/>
          <w:sz w:val="24"/>
          <w:szCs w:val="24"/>
        </w:rPr>
        <w:t>epitaxial strain</w:t>
      </w:r>
      <w:r w:rsidRPr="00234144">
        <w:rPr>
          <w:rFonts w:ascii="Times New Roman" w:hAnsi="Times New Roman" w:cs="Times New Roman"/>
          <w:sz w:val="24"/>
          <w:szCs w:val="24"/>
        </w:rPr>
        <w:t xml:space="preserve"> </w:t>
      </w:r>
      <w:r>
        <w:rPr>
          <w:rFonts w:ascii="Times New Roman" w:hAnsi="Times New Roman" w:cs="Times New Roman"/>
          <w:sz w:val="24"/>
          <w:szCs w:val="24"/>
        </w:rPr>
        <w:t xml:space="preserve">cannot only tune the vacancy concentration in thin films, but can also </w:t>
      </w:r>
      <w:r w:rsidRPr="00234144">
        <w:rPr>
          <w:rFonts w:ascii="Times New Roman" w:hAnsi="Times New Roman" w:cs="Times New Roman"/>
          <w:sz w:val="24"/>
          <w:szCs w:val="24"/>
        </w:rPr>
        <w:t>affect the vacancy site preference</w:t>
      </w:r>
      <w:r w:rsidR="004E3A7D">
        <w:rPr>
          <w:rFonts w:ascii="Times New Roman" w:hAnsi="Times New Roman" w:cs="Times New Roman"/>
          <w:sz w:val="24"/>
          <w:szCs w:val="24"/>
        </w:rPr>
        <w:t>. In Figure 4.9</w:t>
      </w:r>
      <w:r>
        <w:rPr>
          <w:rFonts w:ascii="Times New Roman" w:hAnsi="Times New Roman" w:cs="Times New Roman"/>
          <w:sz w:val="24"/>
          <w:szCs w:val="24"/>
        </w:rPr>
        <w:t>, we show that the equilibrium 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ratio of IP/OP and OP/IP as a function of temperature for compressive (-2.5%) and tensile (2.5%) strain, respectively. At the typical growth temperature of 1000 K</w:t>
      </w:r>
      <w:r w:rsidR="00B6498A">
        <w:rPr>
          <w:rFonts w:ascii="Times New Roman" w:hAnsi="Times New Roman" w:cs="Times New Roman"/>
          <w:sz w:val="24"/>
          <w:szCs w:val="24"/>
        </w:rPr>
        <w:t xml:space="preserve"> [</w:t>
      </w:r>
      <w:r w:rsidR="008E2A12">
        <w:rPr>
          <w:rFonts w:ascii="Times New Roman" w:hAnsi="Times New Roman" w:cs="Times New Roman"/>
          <w:sz w:val="24"/>
          <w:szCs w:val="24"/>
        </w:rPr>
        <w:t>103, 104, 160</w:t>
      </w:r>
      <w:r w:rsidR="00B6498A">
        <w:rPr>
          <w:rFonts w:ascii="Times New Roman" w:hAnsi="Times New Roman" w:cs="Times New Roman"/>
          <w:sz w:val="24"/>
          <w:szCs w:val="24"/>
        </w:rPr>
        <w:t>]</w:t>
      </w:r>
      <w:r>
        <w:rPr>
          <w:rFonts w:ascii="Times New Roman" w:hAnsi="Times New Roman" w:cs="Times New Roman"/>
          <w:sz w:val="24"/>
          <w:szCs w:val="24"/>
        </w:rPr>
        <w:t xml:space="preserve">, it can be seen that the ratio of OP/IP for -2.5% strain is ~262, and the ratio of IP/OP for 2.5% strain is ~1496. In addition, as temperature decreases, the ratio of OP/IP </w:t>
      </w:r>
      <w:r>
        <w:rPr>
          <w:rFonts w:ascii="Times New Roman" w:hAnsi="Times New Roman" w:cs="Times New Roman"/>
          <w:sz w:val="24"/>
          <w:szCs w:val="24"/>
        </w:rPr>
        <w:lastRenderedPageBreak/>
        <w:t>in a compressive field or IP/OP in a tensile field is increased;</w:t>
      </w:r>
      <w:r w:rsidRPr="005071B9">
        <w:rPr>
          <w:rFonts w:ascii="Times New Roman" w:hAnsi="Times New Roman" w:cs="Times New Roman"/>
          <w:sz w:val="24"/>
          <w:szCs w:val="24"/>
        </w:rPr>
        <w:t xml:space="preserve"> at the same time, </w:t>
      </w:r>
      <w:r>
        <w:rPr>
          <w:rFonts w:ascii="Times New Roman" w:hAnsi="Times New Roman" w:cs="Times New Roman"/>
          <w:sz w:val="24"/>
          <w:szCs w:val="24"/>
        </w:rPr>
        <w:t xml:space="preserve">isotropically </w:t>
      </w:r>
      <w:r w:rsidRPr="005071B9">
        <w:rPr>
          <w:rFonts w:ascii="Times New Roman" w:hAnsi="Times New Roman" w:cs="Times New Roman"/>
          <w:sz w:val="24"/>
          <w:szCs w:val="24"/>
        </w:rPr>
        <w:t>dynamic process</w:t>
      </w:r>
      <w:r>
        <w:rPr>
          <w:rFonts w:ascii="Times New Roman" w:hAnsi="Times New Roman" w:cs="Times New Roman"/>
          <w:sz w:val="24"/>
          <w:szCs w:val="24"/>
        </w:rPr>
        <w:t>es</w:t>
      </w:r>
      <w:r w:rsidRPr="005071B9">
        <w:rPr>
          <w:rFonts w:ascii="Times New Roman" w:hAnsi="Times New Roman" w:cs="Times New Roman"/>
          <w:sz w:val="24"/>
          <w:szCs w:val="24"/>
        </w:rPr>
        <w:t xml:space="preserve"> become insignificant, which may enhance the site preference of oxygen vacancies.</w:t>
      </w:r>
      <w:r>
        <w:rPr>
          <w:rFonts w:ascii="Times New Roman" w:hAnsi="Times New Roman" w:cs="Times New Roman"/>
          <w:sz w:val="24"/>
          <w:szCs w:val="24"/>
        </w:rPr>
        <w:t xml:space="preserve"> These results demonstrate the oxygen vacancy site preference is controlled by epitaxial strain and temperature. </w:t>
      </w:r>
    </w:p>
    <w:p w:rsidR="00F4367A" w:rsidRDefault="00F4367A" w:rsidP="00BB5978">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Based on the present theoretical results, the control of oxygen vacancies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thin film could be achieved by tuning the processing conditions, such as oxygen partial pressure, temperature and strain field, thereby providing a route by which the ferroelectric properties of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xml:space="preserve"> thin film can be optimized</w:t>
      </w:r>
      <w:r w:rsidR="00B6498A">
        <w:rPr>
          <w:rFonts w:ascii="Times New Roman" w:hAnsi="Times New Roman" w:cs="Times New Roman"/>
          <w:sz w:val="24"/>
          <w:szCs w:val="24"/>
        </w:rPr>
        <w:t xml:space="preserve"> [16</w:t>
      </w:r>
      <w:r w:rsidR="008E2A12">
        <w:rPr>
          <w:rFonts w:ascii="Times New Roman" w:hAnsi="Times New Roman" w:cs="Times New Roman"/>
          <w:sz w:val="24"/>
          <w:szCs w:val="24"/>
        </w:rPr>
        <w:t>0</w:t>
      </w:r>
      <w:r w:rsidR="00B6498A">
        <w:rPr>
          <w:rFonts w:ascii="Times New Roman" w:hAnsi="Times New Roman" w:cs="Times New Roman"/>
          <w:sz w:val="24"/>
          <w:szCs w:val="24"/>
        </w:rPr>
        <w:t>]</w:t>
      </w:r>
      <w:r>
        <w:rPr>
          <w:rFonts w:ascii="Times New Roman" w:hAnsi="Times New Roman" w:cs="Times New Roman"/>
          <w:sz w:val="24"/>
          <w:szCs w:val="24"/>
        </w:rPr>
        <w:t>.</w:t>
      </w:r>
      <w:r w:rsidR="00B6498A">
        <w:rPr>
          <w:rFonts w:ascii="Times New Roman" w:hAnsi="Times New Roman" w:cs="Times New Roman"/>
          <w:sz w:val="24"/>
          <w:szCs w:val="24"/>
        </w:rPr>
        <w:t xml:space="preserve"> </w:t>
      </w:r>
      <w:r>
        <w:rPr>
          <w:rFonts w:ascii="Times New Roman" w:hAnsi="Times New Roman" w:cs="Times New Roman"/>
          <w:sz w:val="24"/>
          <w:szCs w:val="24"/>
        </w:rPr>
        <w:t xml:space="preserve">However, in the present study, the formation energy </w:t>
      </w:r>
      <w:r w:rsidR="00C872E6">
        <w:rPr>
          <w:rFonts w:ascii="Times New Roman" w:hAnsi="Times New Roman" w:cs="Times New Roman"/>
          <w:sz w:val="24"/>
          <w:szCs w:val="24"/>
        </w:rPr>
        <w:t>calculation is only focused on</w:t>
      </w:r>
      <w:r>
        <w:rPr>
          <w:rFonts w:ascii="Times New Roman" w:hAnsi="Times New Roman" w:cs="Times New Roman"/>
          <w:sz w:val="24"/>
          <w:szCs w:val="24"/>
        </w:rPr>
        <w:t xml:space="preserve"> homogeneously isolated single vacancies. Defect complexes and vacancy ordering induced by the accumulation of single vacancies have not been included in calculations. </w:t>
      </w:r>
      <w:r w:rsidRPr="00FC4D3C">
        <w:rPr>
          <w:rFonts w:ascii="Times New Roman" w:hAnsi="Times New Roman" w:cs="Times New Roman"/>
          <w:sz w:val="24"/>
          <w:szCs w:val="24"/>
        </w:rPr>
        <w:t>We expect</w:t>
      </w:r>
      <w:r>
        <w:rPr>
          <w:rFonts w:ascii="Times New Roman" w:hAnsi="Times New Roman" w:cs="Times New Roman"/>
          <w:sz w:val="24"/>
          <w:szCs w:val="24"/>
        </w:rPr>
        <w:t xml:space="preserve"> that the interaction energy between defects, although not treated in this work, is also dependent on the external strain. Besides the defect interaction, the mobility of oxygen vacancies is another key factor that determines the degree of defect agglomeration. Therefore, in the next section, we further examine the influence of strain on the migration barrier of oxygen vacancies.</w:t>
      </w:r>
    </w:p>
    <w:p w:rsidR="00F4367A" w:rsidRPr="00BB7D65" w:rsidRDefault="00B6498A" w:rsidP="00BB7D65">
      <w:pPr>
        <w:pStyle w:val="3"/>
        <w:spacing w:before="120" w:after="120" w:line="480" w:lineRule="auto"/>
        <w:rPr>
          <w:rFonts w:ascii="Times New Roman" w:hAnsi="Times New Roman" w:cs="Times New Roman"/>
          <w:b/>
          <w:i/>
          <w:color w:val="auto"/>
        </w:rPr>
      </w:pPr>
      <w:bookmarkStart w:id="38" w:name="_Toc487374886"/>
      <w:r w:rsidRPr="00BB7D65">
        <w:rPr>
          <w:rFonts w:ascii="Times New Roman" w:hAnsi="Times New Roman" w:cs="Times New Roman"/>
          <w:b/>
          <w:i/>
          <w:color w:val="auto"/>
        </w:rPr>
        <w:t xml:space="preserve">4.3.4 </w:t>
      </w:r>
      <w:r w:rsidR="00F4367A" w:rsidRPr="00BB7D65">
        <w:rPr>
          <w:rFonts w:ascii="Times New Roman" w:hAnsi="Times New Roman" w:cs="Times New Roman"/>
          <w:b/>
          <w:i/>
          <w:color w:val="auto"/>
        </w:rPr>
        <w:t xml:space="preserve">Defect </w:t>
      </w:r>
      <w:r w:rsidR="00BB5978" w:rsidRPr="00BB7D65">
        <w:rPr>
          <w:rFonts w:ascii="Times New Roman" w:hAnsi="Times New Roman" w:cs="Times New Roman"/>
          <w:b/>
          <w:i/>
          <w:color w:val="auto"/>
        </w:rPr>
        <w:t>Diffusion Behavior in S</w:t>
      </w:r>
      <w:r w:rsidR="00F4367A" w:rsidRPr="00BB7D65">
        <w:rPr>
          <w:rFonts w:ascii="Times New Roman" w:hAnsi="Times New Roman" w:cs="Times New Roman"/>
          <w:b/>
          <w:i/>
          <w:color w:val="auto"/>
        </w:rPr>
        <w:t>trained KTaO</w:t>
      </w:r>
      <w:r w:rsidR="00F4367A" w:rsidRPr="00BB7D65">
        <w:rPr>
          <w:rFonts w:ascii="Times New Roman" w:hAnsi="Times New Roman" w:cs="Times New Roman"/>
          <w:b/>
          <w:i/>
          <w:color w:val="auto"/>
          <w:vertAlign w:val="subscript"/>
        </w:rPr>
        <w:t>3</w:t>
      </w:r>
      <w:bookmarkEnd w:id="38"/>
    </w:p>
    <w:p w:rsidR="00F4367A" w:rsidRDefault="00F4367A" w:rsidP="00BB5978">
      <w:pPr>
        <w:spacing w:after="240" w:line="480" w:lineRule="auto"/>
        <w:ind w:firstLine="360"/>
        <w:jc w:val="both"/>
        <w:rPr>
          <w:rFonts w:ascii="Times New Roman" w:hAnsi="Times New Roman" w:cs="Times New Roman"/>
          <w:noProof/>
          <w:sz w:val="24"/>
          <w:szCs w:val="24"/>
        </w:rPr>
      </w:pPr>
      <w:r w:rsidRPr="00907351">
        <w:rPr>
          <w:rFonts w:ascii="Times New Roman" w:hAnsi="Times New Roman" w:cs="Times New Roman"/>
          <w:sz w:val="24"/>
          <w:szCs w:val="24"/>
        </w:rPr>
        <w:t xml:space="preserve">For </w:t>
      </w:r>
      <w:r>
        <w:rPr>
          <w:rFonts w:ascii="Times New Roman" w:hAnsi="Times New Roman" w:cs="Times New Roman"/>
          <w:sz w:val="24"/>
          <w:szCs w:val="24"/>
        </w:rPr>
        <w:t>the diffusion of oxygen vacancies in strained KTaO</w:t>
      </w:r>
      <w:r w:rsidRPr="00502BB0">
        <w:rPr>
          <w:rFonts w:ascii="Times New Roman" w:hAnsi="Times New Roman" w:cs="Times New Roman"/>
          <w:sz w:val="24"/>
          <w:szCs w:val="24"/>
          <w:vertAlign w:val="subscript"/>
        </w:rPr>
        <w:t>3</w:t>
      </w:r>
      <w:r>
        <w:rPr>
          <w:rFonts w:ascii="Times New Roman" w:hAnsi="Times New Roman" w:cs="Times New Roman"/>
          <w:sz w:val="24"/>
          <w:szCs w:val="24"/>
        </w:rPr>
        <w:t xml:space="preserve">, two different migration processes are considered, first within the </w:t>
      </w:r>
      <w:r w:rsidRPr="00DA074B">
        <w:rPr>
          <w:rFonts w:ascii="Times New Roman" w:hAnsi="Times New Roman" w:cs="Times New Roman"/>
          <w:b/>
          <w:i/>
          <w:sz w:val="24"/>
          <w:szCs w:val="24"/>
        </w:rPr>
        <w:t>ab</w:t>
      </w:r>
      <w:r>
        <w:rPr>
          <w:rFonts w:ascii="Times New Roman" w:hAnsi="Times New Roman" w:cs="Times New Roman"/>
          <w:sz w:val="24"/>
          <w:szCs w:val="24"/>
        </w:rPr>
        <w:t xml:space="preserve">-plane (intra-plane), and then between the </w:t>
      </w:r>
      <w:r w:rsidRPr="00DA074B">
        <w:rPr>
          <w:rFonts w:ascii="Times New Roman" w:hAnsi="Times New Roman" w:cs="Times New Roman"/>
          <w:b/>
          <w:i/>
          <w:sz w:val="24"/>
          <w:szCs w:val="24"/>
        </w:rPr>
        <w:t>ab</w:t>
      </w:r>
      <w:r>
        <w:rPr>
          <w:rFonts w:ascii="Times New Roman" w:hAnsi="Times New Roman" w:cs="Times New Roman"/>
          <w:sz w:val="24"/>
          <w:szCs w:val="24"/>
        </w:rPr>
        <w:t>-planes (</w:t>
      </w:r>
      <w:r w:rsidR="00B6498A">
        <w:rPr>
          <w:rFonts w:ascii="Times New Roman" w:hAnsi="Times New Roman" w:cs="Times New Roman"/>
          <w:sz w:val="24"/>
          <w:szCs w:val="24"/>
        </w:rPr>
        <w:t>inter-plane), as shown in Fig</w:t>
      </w:r>
      <w:r w:rsidR="004E3A7D">
        <w:rPr>
          <w:rFonts w:ascii="Times New Roman" w:hAnsi="Times New Roman" w:cs="Times New Roman"/>
          <w:sz w:val="24"/>
          <w:szCs w:val="24"/>
        </w:rPr>
        <w:t>ure 4.10</w:t>
      </w:r>
      <w:r>
        <w:rPr>
          <w:rFonts w:ascii="Times New Roman" w:hAnsi="Times New Roman" w:cs="Times New Roman"/>
          <w:sz w:val="24"/>
          <w:szCs w:val="24"/>
        </w:rPr>
        <w:t xml:space="preserve">. We know that there are two </w:t>
      </w:r>
      <w:r w:rsidRPr="00DA074B">
        <w:rPr>
          <w:rFonts w:ascii="Times New Roman" w:hAnsi="Times New Roman" w:cs="Times New Roman"/>
          <w:b/>
          <w:i/>
          <w:sz w:val="24"/>
          <w:szCs w:val="24"/>
        </w:rPr>
        <w:t>ab</w:t>
      </w:r>
      <w:r>
        <w:rPr>
          <w:rFonts w:ascii="Times New Roman" w:hAnsi="Times New Roman" w:cs="Times New Roman"/>
          <w:sz w:val="24"/>
          <w:szCs w:val="24"/>
        </w:rPr>
        <w:t xml:space="preserve">-planes in </w:t>
      </w:r>
      <w:r w:rsidR="00C872E6">
        <w:rPr>
          <w:rFonts w:ascii="Times New Roman" w:hAnsi="Times New Roman" w:cs="Times New Roman"/>
          <w:sz w:val="24"/>
          <w:szCs w:val="24"/>
        </w:rPr>
        <w:t>KTaO</w:t>
      </w:r>
      <w:r w:rsidR="00C872E6">
        <w:rPr>
          <w:rFonts w:ascii="Times New Roman" w:hAnsi="Times New Roman" w:cs="Times New Roman"/>
          <w:sz w:val="24"/>
          <w:szCs w:val="24"/>
          <w:vertAlign w:val="subscript"/>
        </w:rPr>
        <w:t>3</w:t>
      </w:r>
      <w:r>
        <w:rPr>
          <w:rFonts w:ascii="Times New Roman" w:hAnsi="Times New Roman" w:cs="Times New Roman"/>
          <w:sz w:val="24"/>
          <w:szCs w:val="24"/>
        </w:rPr>
        <w:t>, identifiable as TaO</w:t>
      </w:r>
      <w:r w:rsidRPr="004357BB">
        <w:rPr>
          <w:rFonts w:ascii="Times New Roman" w:hAnsi="Times New Roman" w:cs="Times New Roman"/>
          <w:sz w:val="24"/>
          <w:szCs w:val="24"/>
          <w:vertAlign w:val="subscript"/>
        </w:rPr>
        <w:t>2</w:t>
      </w:r>
      <w:r>
        <w:rPr>
          <w:rFonts w:ascii="Times New Roman" w:hAnsi="Times New Roman" w:cs="Times New Roman"/>
          <w:sz w:val="24"/>
          <w:szCs w:val="24"/>
        </w:rPr>
        <w:t xml:space="preserve"> and KO planes</w:t>
      </w:r>
      <w:r>
        <w:rPr>
          <w:rFonts w:ascii="Times New Roman" w:hAnsi="Times New Roman" w:cs="Times New Roman" w:hint="eastAsia"/>
          <w:sz w:val="24"/>
          <w:szCs w:val="24"/>
        </w:rPr>
        <w:t xml:space="preserve">. </w:t>
      </w:r>
      <w:r>
        <w:rPr>
          <w:rFonts w:ascii="Times New Roman" w:hAnsi="Times New Roman" w:cs="Times New Roman"/>
          <w:sz w:val="24"/>
          <w:szCs w:val="24"/>
        </w:rPr>
        <w:t>The distance between oxygen sites within a KO plane is much larger than that in a TaO</w:t>
      </w:r>
      <w:r w:rsidRPr="002D69C7">
        <w:rPr>
          <w:rFonts w:ascii="Times New Roman" w:hAnsi="Times New Roman" w:cs="Times New Roman"/>
          <w:sz w:val="24"/>
          <w:szCs w:val="24"/>
          <w:vertAlign w:val="subscript"/>
        </w:rPr>
        <w:t>2</w:t>
      </w:r>
      <w:r>
        <w:rPr>
          <w:rFonts w:ascii="Times New Roman" w:hAnsi="Times New Roman" w:cs="Times New Roman"/>
          <w:sz w:val="24"/>
          <w:szCs w:val="24"/>
        </w:rPr>
        <w:t xml:space="preserve"> plane, even in the strained systems, which indicates that the activation energy for diffusion within the KO plane should be higher than that in the TaO</w:t>
      </w:r>
      <w:r w:rsidRPr="002D69C7">
        <w:rPr>
          <w:rFonts w:ascii="Times New Roman" w:hAnsi="Times New Roman" w:cs="Times New Roman"/>
          <w:sz w:val="24"/>
          <w:szCs w:val="24"/>
          <w:vertAlign w:val="subscript"/>
        </w:rPr>
        <w:t>2</w:t>
      </w:r>
      <w:r>
        <w:rPr>
          <w:rFonts w:ascii="Times New Roman" w:hAnsi="Times New Roman" w:cs="Times New Roman"/>
          <w:sz w:val="24"/>
          <w:szCs w:val="24"/>
        </w:rPr>
        <w:t xml:space="preserve"> plane. Therefore, it is reasonable to assume that the diffusion mechanisms </w:t>
      </w:r>
      <w:r>
        <w:rPr>
          <w:rFonts w:ascii="Times New Roman" w:hAnsi="Times New Roman" w:cs="Times New Roman"/>
          <w:sz w:val="24"/>
          <w:szCs w:val="24"/>
        </w:rPr>
        <w:lastRenderedPageBreak/>
        <w:t>within the KO plane are unlikely to play an important role in 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diffusion, and we will restrict the intra-plane migration within the TaO</w:t>
      </w:r>
      <w:r w:rsidRPr="002D69C7">
        <w:rPr>
          <w:rFonts w:ascii="Times New Roman" w:hAnsi="Times New Roman" w:cs="Times New Roman"/>
          <w:sz w:val="24"/>
          <w:szCs w:val="24"/>
          <w:vertAlign w:val="subscript"/>
        </w:rPr>
        <w:t>2</w:t>
      </w:r>
      <w:r>
        <w:rPr>
          <w:rFonts w:ascii="Times New Roman" w:hAnsi="Times New Roman" w:cs="Times New Roman"/>
          <w:sz w:val="24"/>
          <w:szCs w:val="24"/>
        </w:rPr>
        <w:t xml:space="preserve"> plane.</w:t>
      </w:r>
      <w:r w:rsidRPr="00F44EB9">
        <w:rPr>
          <w:rFonts w:ascii="Times New Roman" w:hAnsi="Times New Roman" w:cs="Times New Roman"/>
          <w:noProof/>
          <w:sz w:val="24"/>
          <w:szCs w:val="24"/>
        </w:rPr>
        <w:t xml:space="preserve"> </w:t>
      </w:r>
    </w:p>
    <w:p w:rsidR="00F4367A" w:rsidRPr="00BB5978" w:rsidRDefault="0095151F" w:rsidP="0095151F">
      <w:pPr>
        <w:pStyle w:val="4"/>
        <w:spacing w:after="240"/>
        <w:rPr>
          <w:rFonts w:ascii="Times New Roman" w:hAnsi="Times New Roman" w:cs="Times New Roman"/>
          <w:color w:val="auto"/>
          <w:sz w:val="24"/>
        </w:rPr>
      </w:pPr>
      <w:r w:rsidRPr="00BB5978">
        <w:rPr>
          <w:rFonts w:ascii="Times New Roman" w:hAnsi="Times New Roman" w:cs="Times New Roman"/>
          <w:color w:val="auto"/>
          <w:sz w:val="24"/>
        </w:rPr>
        <w:t xml:space="preserve">4.3.4.1 </w:t>
      </w:r>
      <w:r w:rsidR="00BB5978">
        <w:rPr>
          <w:rFonts w:ascii="Times New Roman" w:hAnsi="Times New Roman" w:cs="Times New Roman"/>
          <w:color w:val="auto"/>
          <w:sz w:val="24"/>
        </w:rPr>
        <w:t>Intra-Plane Migration of Oxygen V</w:t>
      </w:r>
      <w:r w:rsidR="00F4367A" w:rsidRPr="00BB5978">
        <w:rPr>
          <w:rFonts w:ascii="Times New Roman" w:hAnsi="Times New Roman" w:cs="Times New Roman"/>
          <w:color w:val="auto"/>
          <w:sz w:val="24"/>
        </w:rPr>
        <w:t>acancy</w:t>
      </w:r>
    </w:p>
    <w:p w:rsidR="00F4367A" w:rsidRDefault="00F4367A" w:rsidP="00BB5978">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Based on the characteristics of the crystal structure for strained KTaO</w:t>
      </w:r>
      <w:r w:rsidRPr="004028F5">
        <w:rPr>
          <w:rFonts w:ascii="Times New Roman" w:hAnsi="Times New Roman" w:cs="Times New Roman"/>
          <w:sz w:val="24"/>
          <w:szCs w:val="24"/>
          <w:vertAlign w:val="subscript"/>
        </w:rPr>
        <w:t>3</w:t>
      </w:r>
      <w:r>
        <w:rPr>
          <w:rFonts w:ascii="Times New Roman" w:hAnsi="Times New Roman" w:cs="Times New Roman"/>
          <w:sz w:val="24"/>
          <w:szCs w:val="24"/>
        </w:rPr>
        <w:t xml:space="preserve"> in </w:t>
      </w:r>
      <w:r w:rsidR="00B000F7">
        <w:rPr>
          <w:rFonts w:ascii="Times New Roman" w:hAnsi="Times New Roman" w:cs="Times New Roman"/>
          <w:sz w:val="24"/>
          <w:szCs w:val="24"/>
        </w:rPr>
        <w:t>s</w:t>
      </w:r>
      <w:r>
        <w:rPr>
          <w:rFonts w:ascii="Times New Roman" w:hAnsi="Times New Roman" w:cs="Times New Roman"/>
          <w:sz w:val="24"/>
          <w:szCs w:val="24"/>
        </w:rPr>
        <w:t xml:space="preserve">ection </w:t>
      </w:r>
      <w:r w:rsidR="0095151F">
        <w:rPr>
          <w:rFonts w:ascii="Times New Roman" w:hAnsi="Times New Roman" w:cs="Times New Roman"/>
          <w:sz w:val="24"/>
          <w:szCs w:val="24"/>
        </w:rPr>
        <w:t>4.3</w:t>
      </w:r>
      <w:r>
        <w:rPr>
          <w:rFonts w:ascii="Times New Roman" w:hAnsi="Times New Roman" w:cs="Times New Roman"/>
          <w:sz w:val="24"/>
          <w:szCs w:val="24"/>
        </w:rPr>
        <w:t xml:space="preserve">.1, the diffusion pathways within the </w:t>
      </w:r>
      <w:r w:rsidRPr="00DA074B">
        <w:rPr>
          <w:rFonts w:ascii="Times New Roman" w:hAnsi="Times New Roman" w:cs="Times New Roman"/>
          <w:b/>
          <w:i/>
          <w:sz w:val="24"/>
          <w:szCs w:val="24"/>
        </w:rPr>
        <w:t>ab</w:t>
      </w:r>
      <w:r>
        <w:rPr>
          <w:rFonts w:ascii="Times New Roman" w:hAnsi="Times New Roman" w:cs="Times New Roman"/>
          <w:sz w:val="24"/>
          <w:szCs w:val="24"/>
        </w:rPr>
        <w:t>-plane are determined: for the compressive in-plane strain field, only one diffusion pathway (1</w:t>
      </w:r>
      <m:oMath>
        <m:r>
          <m:rPr>
            <m:sty m:val="p"/>
          </m:rPr>
          <w:rPr>
            <w:rFonts w:ascii="Cambria Math" w:hAnsi="Cambria Math" w:cs="Times New Roman"/>
          </w:rPr>
          <m:t>↔</m:t>
        </m:r>
      </m:oMath>
      <w:r>
        <w:rPr>
          <w:rFonts w:ascii="Times New Roman" w:hAnsi="Times New Roman" w:cs="Times New Roman"/>
          <w:sz w:val="24"/>
          <w:szCs w:val="24"/>
        </w:rPr>
        <w:t>2) is described, while for the tensile in-plane strain field, at least two pathways (1</w:t>
      </w:r>
      <m:oMath>
        <m:r>
          <m:rPr>
            <m:sty m:val="p"/>
          </m:rPr>
          <w:rPr>
            <w:rFonts w:ascii="Cambria Math" w:hAnsi="Cambria Math" w:cs="Times New Roman"/>
          </w:rPr>
          <m:t>↔</m:t>
        </m:r>
      </m:oMath>
      <w:r>
        <w:rPr>
          <w:rFonts w:ascii="Times New Roman" w:hAnsi="Times New Roman" w:cs="Times New Roman"/>
          <w:sz w:val="24"/>
          <w:szCs w:val="24"/>
        </w:rPr>
        <w:t>2 and 3</w:t>
      </w:r>
      <m:oMath>
        <m:r>
          <m:rPr>
            <m:sty m:val="p"/>
          </m:rPr>
          <w:rPr>
            <w:rFonts w:ascii="Cambria Math" w:hAnsi="Cambria Math" w:cs="Times New Roman"/>
          </w:rPr>
          <m:t>↔</m:t>
        </m:r>
      </m:oMath>
      <w:r>
        <w:rPr>
          <w:rFonts w:ascii="Times New Roman" w:hAnsi="Times New Roman" w:cs="Times New Roman"/>
          <w:sz w:val="24"/>
          <w:szCs w:val="24"/>
        </w:rPr>
        <w:t>4, corresponding to the minimum and maximum distance, respectively) have to be considered</w:t>
      </w:r>
      <w:r w:rsidRPr="00624F04">
        <w:rPr>
          <w:rFonts w:ascii="Times New Roman" w:hAnsi="Times New Roman" w:cs="Times New Roman"/>
          <w:sz w:val="24"/>
          <w:szCs w:val="24"/>
        </w:rPr>
        <w:t xml:space="preserve"> </w:t>
      </w:r>
      <w:r>
        <w:rPr>
          <w:rFonts w:ascii="Times New Roman" w:hAnsi="Times New Roman" w:cs="Times New Roman"/>
          <w:sz w:val="24"/>
          <w:szCs w:val="24"/>
        </w:rPr>
        <w:t>as the in-plane lattice parameter increases. The intra-plane migration barriers for thes</w:t>
      </w:r>
      <w:r w:rsidR="0095151F">
        <w:rPr>
          <w:rFonts w:ascii="Times New Roman" w:hAnsi="Times New Roman" w:cs="Times New Roman"/>
          <w:sz w:val="24"/>
          <w:szCs w:val="24"/>
        </w:rPr>
        <w:t xml:space="preserve">e pathways are plotted in </w:t>
      </w:r>
      <w:r w:rsidR="004E3A7D">
        <w:rPr>
          <w:rFonts w:ascii="Times New Roman" w:hAnsi="Times New Roman" w:cs="Times New Roman"/>
          <w:sz w:val="24"/>
          <w:szCs w:val="24"/>
        </w:rPr>
        <w:t>Figure</w:t>
      </w:r>
      <w:r w:rsidR="0095151F">
        <w:rPr>
          <w:rFonts w:ascii="Times New Roman" w:hAnsi="Times New Roman" w:cs="Times New Roman"/>
          <w:sz w:val="24"/>
          <w:szCs w:val="24"/>
        </w:rPr>
        <w:t xml:space="preserve"> 4.10</w:t>
      </w:r>
      <w:r>
        <w:rPr>
          <w:rFonts w:ascii="Times New Roman" w:hAnsi="Times New Roman" w:cs="Times New Roman"/>
          <w:sz w:val="24"/>
          <w:szCs w:val="24"/>
        </w:rPr>
        <w:t>. We find that, in phase I, the energy barrier decreases as the in-plane compressive strain increases from -1% to -2.5%, which may be related to the strong polarization field. In phase I, the polarization field along the [001] direction separates the diffusing oxygen atom and its nearest-neighboring Ta atom in the diffusion process, which weakens the Ta-O interaction, especially at the saddle point, and thus decreases the barrier. In phase II and III, t</w:t>
      </w:r>
      <w:r w:rsidRPr="00AC04D1">
        <w:rPr>
          <w:rFonts w:ascii="Times New Roman" w:hAnsi="Times New Roman" w:cs="Times New Roman"/>
          <w:sz w:val="24"/>
          <w:szCs w:val="24"/>
        </w:rPr>
        <w:t xml:space="preserve">he general reduction in migration barrier </w:t>
      </w:r>
      <w:r>
        <w:rPr>
          <w:rFonts w:ascii="Times New Roman" w:hAnsi="Times New Roman" w:cs="Times New Roman"/>
          <w:sz w:val="24"/>
          <w:szCs w:val="24"/>
        </w:rPr>
        <w:t xml:space="preserve">with increasing in-plane compressive strain </w:t>
      </w:r>
      <w:r w:rsidRPr="00AC04D1">
        <w:rPr>
          <w:rFonts w:ascii="Times New Roman" w:hAnsi="Times New Roman" w:cs="Times New Roman"/>
          <w:sz w:val="24"/>
          <w:szCs w:val="24"/>
        </w:rPr>
        <w:t xml:space="preserve">from -1% to 2.5% can be understood as </w:t>
      </w:r>
      <w:r>
        <w:rPr>
          <w:rFonts w:ascii="Times New Roman" w:hAnsi="Times New Roman" w:cs="Times New Roman"/>
          <w:sz w:val="24"/>
          <w:szCs w:val="24"/>
        </w:rPr>
        <w:t xml:space="preserve">a </w:t>
      </w:r>
      <w:r w:rsidRPr="00AC04D1">
        <w:rPr>
          <w:rFonts w:ascii="Times New Roman" w:hAnsi="Times New Roman" w:cs="Times New Roman"/>
          <w:sz w:val="24"/>
          <w:szCs w:val="24"/>
        </w:rPr>
        <w:t>dilation of the supercell, as</w:t>
      </w:r>
      <w:r w:rsidR="0095151F">
        <w:rPr>
          <w:rFonts w:ascii="Times New Roman" w:hAnsi="Times New Roman" w:cs="Times New Roman"/>
          <w:sz w:val="24"/>
          <w:szCs w:val="24"/>
        </w:rPr>
        <w:t xml:space="preserve"> shown in Fig</w:t>
      </w:r>
      <w:r w:rsidR="004E3A7D">
        <w:rPr>
          <w:rFonts w:ascii="Times New Roman" w:hAnsi="Times New Roman" w:cs="Times New Roman"/>
          <w:sz w:val="24"/>
          <w:szCs w:val="24"/>
        </w:rPr>
        <w:t>ure 4.5</w:t>
      </w:r>
      <w:r w:rsidR="0095151F">
        <w:rPr>
          <w:rFonts w:ascii="Times New Roman" w:hAnsi="Times New Roman" w:cs="Times New Roman"/>
          <w:sz w:val="24"/>
          <w:szCs w:val="24"/>
        </w:rPr>
        <w:t xml:space="preserve"> </w:t>
      </w:r>
      <w:r>
        <w:rPr>
          <w:rFonts w:ascii="Times New Roman" w:hAnsi="Times New Roman" w:cs="Times New Roman"/>
          <w:sz w:val="24"/>
          <w:szCs w:val="24"/>
        </w:rPr>
        <w:t>(c), providing</w:t>
      </w:r>
      <w:r w:rsidRPr="00AC04D1">
        <w:rPr>
          <w:rFonts w:ascii="Times New Roman" w:hAnsi="Times New Roman" w:cs="Times New Roman"/>
          <w:sz w:val="24"/>
          <w:szCs w:val="24"/>
        </w:rPr>
        <w:t xml:space="preserve"> more space for oxygen</w:t>
      </w:r>
      <w:r>
        <w:rPr>
          <w:rFonts w:ascii="Times New Roman" w:hAnsi="Times New Roman" w:cs="Times New Roman"/>
          <w:sz w:val="24"/>
          <w:szCs w:val="24"/>
        </w:rPr>
        <w:t xml:space="preserve"> atom diffusion, and thus decreasing the diffusion barrier</w:t>
      </w:r>
      <w:r w:rsidRPr="00AC04D1">
        <w:rPr>
          <w:rFonts w:ascii="Times New Roman" w:hAnsi="Times New Roman" w:cs="Times New Roman"/>
          <w:sz w:val="24"/>
          <w:szCs w:val="24"/>
        </w:rPr>
        <w:t xml:space="preserve"> of oxygen vacancies</w:t>
      </w:r>
      <w:r>
        <w:rPr>
          <w:rFonts w:ascii="Times New Roman" w:hAnsi="Times New Roman" w:cs="Times New Roman"/>
          <w:sz w:val="24"/>
          <w:szCs w:val="24"/>
        </w:rPr>
        <w:t>. In phase III, the barriers for pathways 1</w:t>
      </w:r>
      <m:oMath>
        <m:r>
          <m:rPr>
            <m:sty m:val="p"/>
          </m:rPr>
          <w:rPr>
            <w:rFonts w:ascii="Cambria Math" w:hAnsi="Cambria Math" w:cs="Times New Roman"/>
          </w:rPr>
          <m:t>↔</m:t>
        </m:r>
      </m:oMath>
      <w:r>
        <w:rPr>
          <w:rFonts w:ascii="Times New Roman" w:hAnsi="Times New Roman" w:cs="Times New Roman"/>
          <w:sz w:val="24"/>
          <w:szCs w:val="24"/>
        </w:rPr>
        <w:t>2 and 3</w:t>
      </w:r>
      <m:oMath>
        <m:r>
          <m:rPr>
            <m:sty m:val="p"/>
          </m:rPr>
          <w:rPr>
            <w:rFonts w:ascii="Cambria Math" w:hAnsi="Cambria Math" w:cs="Times New Roman"/>
          </w:rPr>
          <m:t>↔</m:t>
        </m:r>
      </m:oMath>
      <w:r>
        <w:rPr>
          <w:rFonts w:ascii="Times New Roman" w:hAnsi="Times New Roman" w:cs="Times New Roman"/>
          <w:sz w:val="24"/>
          <w:szCs w:val="24"/>
        </w:rPr>
        <w:t>4 are distinctive due to the different interme</w:t>
      </w:r>
      <w:r w:rsidR="004E3A7D">
        <w:rPr>
          <w:rFonts w:ascii="Times New Roman" w:hAnsi="Times New Roman" w:cs="Times New Roman"/>
          <w:sz w:val="24"/>
          <w:szCs w:val="24"/>
        </w:rPr>
        <w:t>diate states, as shown in Figure 4.11</w:t>
      </w:r>
      <w:r>
        <w:rPr>
          <w:rFonts w:ascii="Times New Roman" w:hAnsi="Times New Roman" w:cs="Times New Roman"/>
          <w:sz w:val="24"/>
          <w:szCs w:val="24"/>
        </w:rPr>
        <w:t>, where along both pathways the transition O atom pushes the nearest-neighboring Ta atom to move outward. For the case of the Ta atom displaced by tensile strain towards the O</w:t>
      </w:r>
      <w:r>
        <w:rPr>
          <w:rFonts w:ascii="Times New Roman" w:hAnsi="Times New Roman" w:cs="Times New Roman"/>
          <w:sz w:val="24"/>
          <w:szCs w:val="24"/>
          <w:vertAlign w:val="subscript"/>
        </w:rPr>
        <w:t>1</w:t>
      </w:r>
      <w:r>
        <w:rPr>
          <w:rFonts w:ascii="Times New Roman" w:hAnsi="Times New Roman" w:cs="Times New Roman"/>
          <w:sz w:val="24"/>
          <w:szCs w:val="24"/>
        </w:rPr>
        <w:t xml:space="preserve"> and </w:t>
      </w:r>
      <w:r w:rsidRPr="004E6EA8">
        <w:rPr>
          <w:rFonts w:ascii="Times New Roman" w:hAnsi="Times New Roman" w:cs="Times New Roman"/>
          <w:sz w:val="24"/>
          <w:szCs w:val="24"/>
        </w:rPr>
        <w:t>O</w:t>
      </w:r>
      <w:r w:rsidRPr="004E6EA8">
        <w:rPr>
          <w:rFonts w:ascii="Times New Roman" w:hAnsi="Times New Roman" w:cs="Times New Roman"/>
          <w:sz w:val="24"/>
          <w:szCs w:val="24"/>
          <w:vertAlign w:val="subscript"/>
        </w:rPr>
        <w:t>2</w:t>
      </w:r>
      <w:r>
        <w:rPr>
          <w:rFonts w:ascii="Times New Roman" w:hAnsi="Times New Roman" w:cs="Times New Roman"/>
          <w:sz w:val="24"/>
          <w:szCs w:val="24"/>
        </w:rPr>
        <w:t xml:space="preserve"> atom</w:t>
      </w:r>
      <w:r w:rsidR="00AA2177">
        <w:rPr>
          <w:rFonts w:ascii="Times New Roman" w:hAnsi="Times New Roman" w:cs="Times New Roman"/>
          <w:sz w:val="24"/>
          <w:szCs w:val="24"/>
        </w:rPr>
        <w:t>s</w:t>
      </w:r>
      <w:r>
        <w:rPr>
          <w:rFonts w:ascii="Times New Roman" w:hAnsi="Times New Roman" w:cs="Times New Roman"/>
          <w:sz w:val="24"/>
          <w:szCs w:val="24"/>
        </w:rPr>
        <w:t>, the additional relaxation of this Ta atom by the transition O atom moving along pathway 3</w:t>
      </w:r>
      <m:oMath>
        <m:r>
          <m:rPr>
            <m:sty m:val="p"/>
          </m:rPr>
          <w:rPr>
            <w:rFonts w:ascii="Cambria Math" w:hAnsi="Cambria Math" w:cs="Times New Roman"/>
          </w:rPr>
          <m:t>↔</m:t>
        </m:r>
      </m:oMath>
      <w:r>
        <w:rPr>
          <w:rFonts w:ascii="Times New Roman" w:hAnsi="Times New Roman" w:cs="Times New Roman"/>
          <w:sz w:val="24"/>
          <w:szCs w:val="24"/>
        </w:rPr>
        <w:t xml:space="preserve">4 is constrained, which induces a higher energy at the saddle point, compared </w:t>
      </w:r>
      <w:r>
        <w:rPr>
          <w:rFonts w:ascii="Times New Roman" w:hAnsi="Times New Roman" w:cs="Times New Roman"/>
          <w:sz w:val="24"/>
          <w:szCs w:val="24"/>
        </w:rPr>
        <w:lastRenderedPageBreak/>
        <w:t>with that in pathway 1</w:t>
      </w:r>
      <m:oMath>
        <m:r>
          <m:rPr>
            <m:sty m:val="p"/>
          </m:rPr>
          <w:rPr>
            <w:rFonts w:ascii="Cambria Math" w:hAnsi="Cambria Math" w:cs="Times New Roman"/>
          </w:rPr>
          <m:t>↔</m:t>
        </m:r>
      </m:oMath>
      <w:r>
        <w:rPr>
          <w:rFonts w:ascii="Times New Roman" w:hAnsi="Times New Roman" w:cs="Times New Roman"/>
          <w:sz w:val="24"/>
          <w:szCs w:val="24"/>
        </w:rPr>
        <w:t>2, where relaxation of the same Ta atom along [110] is possible. The above results show that the migration barrier of the oxygen vacancy within the TaO</w:t>
      </w:r>
      <w:r w:rsidRPr="00B02DF0">
        <w:rPr>
          <w:rFonts w:ascii="Times New Roman" w:hAnsi="Times New Roman" w:cs="Times New Roman"/>
          <w:sz w:val="24"/>
          <w:szCs w:val="24"/>
          <w:vertAlign w:val="subscript"/>
        </w:rPr>
        <w:t>2</w:t>
      </w:r>
      <w:r>
        <w:rPr>
          <w:rFonts w:ascii="Times New Roman" w:hAnsi="Times New Roman" w:cs="Times New Roman"/>
          <w:sz w:val="24"/>
          <w:szCs w:val="24"/>
        </w:rPr>
        <w:t xml:space="preserve"> plane can be decreased by the strain field, especially in the cases of tensile field, which may promote the possibility of V</w:t>
      </w:r>
      <w:r w:rsidRPr="00D82B3D">
        <w:rPr>
          <w:rFonts w:ascii="Times New Roman" w:hAnsi="Times New Roman" w:cs="Times New Roman"/>
          <w:sz w:val="24"/>
          <w:szCs w:val="24"/>
          <w:vertAlign w:val="subscript"/>
        </w:rPr>
        <w:t>O</w:t>
      </w:r>
      <w:r w:rsidRPr="000D6764">
        <w:rPr>
          <w:rFonts w:ascii="Times New Roman" w:hAnsi="Times New Roman" w:cs="Times New Roman"/>
          <w:sz w:val="24"/>
          <w:szCs w:val="24"/>
          <w:vertAlign w:val="superscript"/>
        </w:rPr>
        <w:t>2+</w:t>
      </w:r>
      <w:r>
        <w:rPr>
          <w:rFonts w:ascii="Times New Roman" w:hAnsi="Times New Roman" w:cs="Times New Roman"/>
          <w:sz w:val="24"/>
          <w:szCs w:val="24"/>
        </w:rPr>
        <w:t xml:space="preserve"> agglomeration within the TaO</w:t>
      </w:r>
      <w:r w:rsidRPr="00D82B3D">
        <w:rPr>
          <w:rFonts w:ascii="Times New Roman" w:hAnsi="Times New Roman" w:cs="Times New Roman"/>
          <w:sz w:val="24"/>
          <w:szCs w:val="24"/>
          <w:vertAlign w:val="subscript"/>
        </w:rPr>
        <w:t>2</w:t>
      </w:r>
      <w:r w:rsidR="0095151F">
        <w:rPr>
          <w:rFonts w:ascii="Times New Roman" w:hAnsi="Times New Roman" w:cs="Times New Roman"/>
          <w:sz w:val="24"/>
          <w:szCs w:val="24"/>
        </w:rPr>
        <w:t xml:space="preserve"> plane.</w:t>
      </w:r>
    </w:p>
    <w:p w:rsidR="00F4367A" w:rsidRPr="00BB5978" w:rsidRDefault="0095151F" w:rsidP="0095151F">
      <w:pPr>
        <w:pStyle w:val="4"/>
        <w:spacing w:after="240"/>
        <w:rPr>
          <w:rFonts w:ascii="Times New Roman" w:hAnsi="Times New Roman" w:cs="Times New Roman"/>
          <w:color w:val="auto"/>
          <w:sz w:val="24"/>
        </w:rPr>
      </w:pPr>
      <w:r w:rsidRPr="00BB5978">
        <w:rPr>
          <w:rFonts w:ascii="Times New Roman" w:hAnsi="Times New Roman" w:cs="Times New Roman"/>
          <w:color w:val="auto"/>
          <w:sz w:val="24"/>
        </w:rPr>
        <w:t xml:space="preserve">4.3.4.2 </w:t>
      </w:r>
      <w:r w:rsidR="00BB5978">
        <w:rPr>
          <w:rFonts w:ascii="Times New Roman" w:hAnsi="Times New Roman" w:cs="Times New Roman"/>
          <w:color w:val="auto"/>
          <w:sz w:val="24"/>
        </w:rPr>
        <w:t>Inter-Plane Migration of Oxygen Va</w:t>
      </w:r>
      <w:r w:rsidR="00F4367A" w:rsidRPr="00BB5978">
        <w:rPr>
          <w:rFonts w:ascii="Times New Roman" w:hAnsi="Times New Roman" w:cs="Times New Roman"/>
          <w:color w:val="auto"/>
          <w:sz w:val="24"/>
        </w:rPr>
        <w:t>cancy</w:t>
      </w:r>
    </w:p>
    <w:p w:rsidR="00F3052F" w:rsidRDefault="00F4367A" w:rsidP="00BB5978">
      <w:pPr>
        <w:spacing w:after="240" w:line="480" w:lineRule="auto"/>
        <w:ind w:firstLine="360"/>
        <w:jc w:val="both"/>
      </w:pPr>
      <w:r>
        <w:rPr>
          <w:rFonts w:ascii="Times New Roman" w:hAnsi="Times New Roman" w:cs="Times New Roman"/>
          <w:sz w:val="24"/>
          <w:szCs w:val="24"/>
        </w:rPr>
        <w:t>For inter-plane diffusion, all possible diffusion pathways (</w:t>
      </w:r>
      <w:r w:rsidRPr="0095151F">
        <w:rPr>
          <w:rFonts w:ascii="Times New Roman" w:hAnsi="Times New Roman" w:cs="Times New Roman"/>
          <w:sz w:val="24"/>
          <w:szCs w:val="24"/>
        </w:rPr>
        <w:t>1</w:t>
      </w:r>
      <m:oMath>
        <m:r>
          <m:rPr>
            <m:sty m:val="p"/>
          </m:rPr>
          <w:rPr>
            <w:rFonts w:ascii="Cambria Math" w:hAnsi="Cambria Math" w:cs="Times New Roman"/>
            <w:sz w:val="24"/>
            <w:szCs w:val="24"/>
          </w:rPr>
          <m:t>↔</m:t>
        </m:r>
      </m:oMath>
      <w:r w:rsidRPr="0095151F">
        <w:rPr>
          <w:rFonts w:ascii="Times New Roman" w:hAnsi="Times New Roman" w:cs="Times New Roman"/>
          <w:sz w:val="24"/>
          <w:szCs w:val="24"/>
        </w:rPr>
        <w:t>5, 1</w:t>
      </w:r>
      <m:oMath>
        <m:r>
          <m:rPr>
            <m:sty m:val="p"/>
          </m:rPr>
          <w:rPr>
            <w:rFonts w:ascii="Cambria Math" w:hAnsi="Cambria Math" w:cs="Times New Roman"/>
            <w:sz w:val="24"/>
            <w:szCs w:val="24"/>
          </w:rPr>
          <m:t>↔</m:t>
        </m:r>
      </m:oMath>
      <w:r w:rsidRPr="0095151F">
        <w:rPr>
          <w:rFonts w:ascii="Times New Roman" w:hAnsi="Times New Roman" w:cs="Times New Roman"/>
          <w:sz w:val="24"/>
          <w:szCs w:val="24"/>
        </w:rPr>
        <w:t>6, and 3</w:t>
      </w:r>
      <m:oMath>
        <m:r>
          <m:rPr>
            <m:sty m:val="p"/>
          </m:rPr>
          <w:rPr>
            <w:rFonts w:ascii="Cambria Math" w:hAnsi="Cambria Math" w:cs="Times New Roman"/>
            <w:sz w:val="24"/>
            <w:szCs w:val="24"/>
          </w:rPr>
          <m:t>↔</m:t>
        </m:r>
      </m:oMath>
      <w:r w:rsidRPr="0095151F">
        <w:rPr>
          <w:rFonts w:ascii="Times New Roman" w:hAnsi="Times New Roman" w:cs="Times New Roman"/>
          <w:sz w:val="24"/>
          <w:szCs w:val="24"/>
        </w:rPr>
        <w:t>5)</w:t>
      </w:r>
      <w:r>
        <w:rPr>
          <w:rFonts w:ascii="Times New Roman" w:hAnsi="Times New Roman" w:cs="Times New Roman"/>
          <w:sz w:val="24"/>
          <w:szCs w:val="24"/>
        </w:rPr>
        <w:t xml:space="preserve"> ar</w:t>
      </w:r>
      <w:r w:rsidR="0095151F">
        <w:rPr>
          <w:rFonts w:ascii="Times New Roman" w:hAnsi="Times New Roman" w:cs="Times New Roman"/>
          <w:sz w:val="24"/>
          <w:szCs w:val="24"/>
        </w:rPr>
        <w:t>e considered, as shown in Fig</w:t>
      </w:r>
      <w:r w:rsidR="004E3A7D">
        <w:rPr>
          <w:rFonts w:ascii="Times New Roman" w:hAnsi="Times New Roman" w:cs="Times New Roman"/>
          <w:sz w:val="24"/>
          <w:szCs w:val="24"/>
        </w:rPr>
        <w:t>ure 4.10</w:t>
      </w:r>
      <w:r>
        <w:rPr>
          <w:rFonts w:ascii="Times New Roman" w:hAnsi="Times New Roman" w:cs="Times New Roman"/>
          <w:sz w:val="24"/>
          <w:szCs w:val="24"/>
        </w:rPr>
        <w:t>. The migration barriers of these pat</w:t>
      </w:r>
      <w:r w:rsidR="0095151F">
        <w:rPr>
          <w:rFonts w:ascii="Times New Roman" w:hAnsi="Times New Roman" w:cs="Times New Roman"/>
          <w:sz w:val="24"/>
          <w:szCs w:val="24"/>
        </w:rPr>
        <w:t>hways are summarized in Table 4.2</w:t>
      </w:r>
      <w:r>
        <w:rPr>
          <w:rFonts w:ascii="Times New Roman" w:hAnsi="Times New Roman" w:cs="Times New Roman"/>
          <w:sz w:val="24"/>
          <w:szCs w:val="24"/>
        </w:rPr>
        <w:t>. As the in-plane lattice parameter decreases, the migration barrier of the oxygen vacancy from the TaO</w:t>
      </w:r>
      <w:r w:rsidRPr="003B65D3">
        <w:rPr>
          <w:rFonts w:ascii="Times New Roman" w:hAnsi="Times New Roman" w:cs="Times New Roman"/>
          <w:sz w:val="24"/>
          <w:szCs w:val="24"/>
          <w:vertAlign w:val="subscript"/>
        </w:rPr>
        <w:t>2</w:t>
      </w:r>
      <w:r>
        <w:rPr>
          <w:rFonts w:ascii="Times New Roman" w:hAnsi="Times New Roman" w:cs="Times New Roman"/>
          <w:sz w:val="24"/>
          <w:szCs w:val="24"/>
        </w:rPr>
        <w:t>-plane to the KO-plane (from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to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decreases, while the barrier from the KO-plane to the TaO</w:t>
      </w:r>
      <w:r w:rsidRPr="003B65D3">
        <w:rPr>
          <w:rFonts w:ascii="Times New Roman" w:hAnsi="Times New Roman" w:cs="Times New Roman"/>
          <w:sz w:val="24"/>
          <w:szCs w:val="24"/>
          <w:vertAlign w:val="subscript"/>
        </w:rPr>
        <w:t>2</w:t>
      </w:r>
      <w:r>
        <w:rPr>
          <w:rFonts w:ascii="Times New Roman" w:hAnsi="Times New Roman" w:cs="Times New Roman"/>
          <w:sz w:val="24"/>
          <w:szCs w:val="24"/>
        </w:rPr>
        <w:t>-plane (from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to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increases. The distinction of the two barriers originates from the different formation energies for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and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sidR="00AA2177">
        <w:rPr>
          <w:rFonts w:ascii="Times New Roman" w:hAnsi="Times New Roman" w:cs="Times New Roman"/>
          <w:sz w:val="24"/>
          <w:szCs w:val="24"/>
        </w:rPr>
        <w:t xml:space="preserve">, </w:t>
      </w:r>
      <w:r>
        <w:rPr>
          <w:rFonts w:ascii="Times New Roman" w:hAnsi="Times New Roman" w:cs="Times New Roman"/>
          <w:sz w:val="24"/>
          <w:szCs w:val="24"/>
        </w:rPr>
        <w:t xml:space="preserve">as discussed in </w:t>
      </w:r>
      <w:r w:rsidR="00B000F7">
        <w:rPr>
          <w:rFonts w:ascii="Times New Roman" w:hAnsi="Times New Roman" w:cs="Times New Roman"/>
          <w:sz w:val="24"/>
          <w:szCs w:val="24"/>
        </w:rPr>
        <w:t>s</w:t>
      </w:r>
      <w:r>
        <w:rPr>
          <w:rFonts w:ascii="Times New Roman" w:hAnsi="Times New Roman" w:cs="Times New Roman"/>
          <w:sz w:val="24"/>
          <w:szCs w:val="24"/>
        </w:rPr>
        <w:t xml:space="preserve">ection </w:t>
      </w:r>
      <w:r w:rsidR="0095151F">
        <w:rPr>
          <w:rFonts w:ascii="Times New Roman" w:hAnsi="Times New Roman" w:cs="Times New Roman"/>
          <w:sz w:val="24"/>
          <w:szCs w:val="24"/>
        </w:rPr>
        <w:t>4.</w:t>
      </w:r>
      <w:r>
        <w:rPr>
          <w:rFonts w:ascii="Times New Roman" w:hAnsi="Times New Roman" w:cs="Times New Roman"/>
          <w:sz w:val="24"/>
          <w:szCs w:val="24"/>
        </w:rPr>
        <w:t>3.2. When the in-plane lattice parameter increases, oxygen vacancy migration from the TaO</w:t>
      </w:r>
      <w:r w:rsidRPr="00AB2C9D">
        <w:rPr>
          <w:rFonts w:ascii="Times New Roman" w:hAnsi="Times New Roman" w:cs="Times New Roman"/>
          <w:sz w:val="24"/>
          <w:szCs w:val="24"/>
          <w:vertAlign w:val="subscript"/>
        </w:rPr>
        <w:t>2</w:t>
      </w:r>
      <w:r>
        <w:rPr>
          <w:rFonts w:ascii="Times New Roman" w:hAnsi="Times New Roman" w:cs="Times New Roman"/>
          <w:sz w:val="24"/>
          <w:szCs w:val="24"/>
        </w:rPr>
        <w:t>-plane to the KO-plane becomes more difficult, while the barrier in the opposite direction is dramatically decreased. These results indicate that under compressive strains, the oxygen vacancy in the TaO</w:t>
      </w:r>
      <w:r w:rsidRPr="00DB49A3">
        <w:rPr>
          <w:rFonts w:ascii="Times New Roman" w:hAnsi="Times New Roman" w:cs="Times New Roman"/>
          <w:sz w:val="24"/>
          <w:szCs w:val="24"/>
          <w:vertAlign w:val="subscript"/>
        </w:rPr>
        <w:t>2</w:t>
      </w:r>
      <w:r w:rsidR="00AA2177">
        <w:rPr>
          <w:rFonts w:ascii="Times New Roman" w:hAnsi="Times New Roman" w:cs="Times New Roman"/>
          <w:sz w:val="24"/>
          <w:szCs w:val="24"/>
        </w:rPr>
        <w:t>-plane migrates more easily i</w:t>
      </w:r>
      <w:r>
        <w:rPr>
          <w:rFonts w:ascii="Times New Roman" w:hAnsi="Times New Roman" w:cs="Times New Roman"/>
          <w:sz w:val="24"/>
          <w:szCs w:val="24"/>
        </w:rPr>
        <w:t>nto the KO-plane, as compared with the opposite direction, especially for large compressive in-plane strain, and vice versa for tensile strains. Therefore, in contrast to the strain-enhanced intra-plane diffusion, diffusion in the direction normal to the plane of strain is impeded under an epitaxial strain field. Based on these results, we can expect that this anisotropic diffusion property further enhances site preferences,</w:t>
      </w:r>
      <w:r w:rsidR="008B4952">
        <w:rPr>
          <w:rFonts w:ascii="Times New Roman" w:hAnsi="Times New Roman" w:cs="Times New Roman"/>
          <w:sz w:val="24"/>
          <w:szCs w:val="24"/>
        </w:rPr>
        <w:t xml:space="preserve"> especially at low temperature.</w:t>
      </w:r>
    </w:p>
    <w:p w:rsidR="00BB5978" w:rsidRPr="00BB7D65" w:rsidRDefault="006D6FC2" w:rsidP="00BB7D65">
      <w:pPr>
        <w:pStyle w:val="2"/>
        <w:spacing w:before="240" w:after="240" w:line="240" w:lineRule="auto"/>
        <w:rPr>
          <w:rFonts w:ascii="Times New Roman" w:hAnsi="Times New Roman" w:cs="Times New Roman"/>
          <w:b/>
          <w:color w:val="auto"/>
          <w:sz w:val="28"/>
        </w:rPr>
      </w:pPr>
      <w:bookmarkStart w:id="39" w:name="_Toc487374887"/>
      <w:r w:rsidRPr="00BB7D65">
        <w:rPr>
          <w:rFonts w:ascii="Times New Roman" w:hAnsi="Times New Roman" w:cs="Times New Roman"/>
          <w:b/>
          <w:color w:val="auto"/>
          <w:sz w:val="28"/>
        </w:rPr>
        <w:lastRenderedPageBreak/>
        <w:t xml:space="preserve">4.4 </w:t>
      </w:r>
      <w:r w:rsidR="00AF7AEE" w:rsidRPr="00BB7D65">
        <w:rPr>
          <w:rFonts w:ascii="Times New Roman" w:hAnsi="Times New Roman" w:cs="Times New Roman"/>
          <w:b/>
          <w:color w:val="auto"/>
          <w:sz w:val="28"/>
        </w:rPr>
        <w:t>Conclusions</w:t>
      </w:r>
      <w:bookmarkEnd w:id="39"/>
    </w:p>
    <w:p w:rsidR="00AF7AEE" w:rsidRDefault="00AF7AEE"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this work, the defect formation energies and migration energies of V</w:t>
      </w:r>
      <w:r w:rsidRPr="00B9463A">
        <w:rPr>
          <w:rFonts w:ascii="Times New Roman" w:hAnsi="Times New Roman" w:cs="Times New Roman"/>
          <w:sz w:val="24"/>
          <w:szCs w:val="24"/>
          <w:vertAlign w:val="subscript"/>
        </w:rPr>
        <w:t>O</w:t>
      </w:r>
      <w:r w:rsidRPr="00B9463A">
        <w:rPr>
          <w:rFonts w:ascii="Times New Roman" w:hAnsi="Times New Roman" w:cs="Times New Roman"/>
          <w:sz w:val="24"/>
          <w:szCs w:val="24"/>
          <w:vertAlign w:val="superscript"/>
        </w:rPr>
        <w:t>2+</w:t>
      </w:r>
      <w:r>
        <w:rPr>
          <w:rFonts w:ascii="Times New Roman" w:hAnsi="Times New Roman" w:cs="Times New Roman"/>
          <w:sz w:val="24"/>
          <w:szCs w:val="24"/>
        </w:rPr>
        <w:t xml:space="preserve"> in biaxial strained KTaO</w:t>
      </w:r>
      <w:r w:rsidRPr="00B9463A">
        <w:rPr>
          <w:rFonts w:ascii="Times New Roman" w:hAnsi="Times New Roman" w:cs="Times New Roman"/>
          <w:sz w:val="24"/>
          <w:szCs w:val="24"/>
          <w:vertAlign w:val="subscript"/>
        </w:rPr>
        <w:t>3</w:t>
      </w:r>
      <w:r>
        <w:rPr>
          <w:rFonts w:ascii="Times New Roman" w:hAnsi="Times New Roman" w:cs="Times New Roman"/>
          <w:sz w:val="24"/>
          <w:szCs w:val="24"/>
        </w:rPr>
        <w:t xml:space="preserve"> have been systematically studied. Our results show that formation energies for oxygen vacancies are sensitive to in-plane strain and oxygen positions. The formation energies of the oxygen vacancies in different positions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and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are found to decrease as the in-plane lattice parameter decreases. Compared with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the variation of formation energy for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is more sensitive to in-plane strain. </w:t>
      </w:r>
      <w:r w:rsidR="00806D4F">
        <w:rPr>
          <w:rFonts w:ascii="Times New Roman" w:hAnsi="Times New Roman" w:cs="Times New Roman"/>
          <w:sz w:val="24"/>
          <w:szCs w:val="24"/>
        </w:rPr>
        <w:t xml:space="preserve">However, as the in-plane lattice parameter increases, the </w:t>
      </w:r>
      <w:r>
        <w:rPr>
          <w:rFonts w:ascii="Times New Roman" w:hAnsi="Times New Roman" w:cs="Times New Roman"/>
          <w:sz w:val="24"/>
          <w:szCs w:val="24"/>
        </w:rPr>
        <w:t>response is reversed: the formation energy decreases for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but increases for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0113C2">
        <w:rPr>
          <w:rFonts w:ascii="Times New Roman" w:hAnsi="Times New Roman" w:cs="Times New Roman"/>
          <w:sz w:val="24"/>
          <w:szCs w:val="24"/>
        </w:rPr>
        <w:t xml:space="preserve">Based on these </w:t>
      </w:r>
      <w:r w:rsidR="00806D4F">
        <w:rPr>
          <w:rFonts w:ascii="Times New Roman" w:hAnsi="Times New Roman" w:cs="Times New Roman"/>
          <w:sz w:val="24"/>
          <w:szCs w:val="24"/>
        </w:rPr>
        <w:t xml:space="preserve">results, formation-dependent site preferences for oxygen vacancies are expected to occur under epitaxial strain, which </w:t>
      </w:r>
      <w:r w:rsidR="00806D4F" w:rsidRPr="001161CB">
        <w:rPr>
          <w:rFonts w:ascii="Times New Roman" w:hAnsi="Times New Roman" w:cs="Times New Roman"/>
          <w:sz w:val="24"/>
          <w:szCs w:val="24"/>
        </w:rPr>
        <w:t>result</w:t>
      </w:r>
      <w:r w:rsidR="000113C2">
        <w:rPr>
          <w:rFonts w:ascii="Times New Roman" w:hAnsi="Times New Roman" w:cs="Times New Roman"/>
          <w:sz w:val="24"/>
          <w:szCs w:val="24"/>
        </w:rPr>
        <w:t>s</w:t>
      </w:r>
      <w:r w:rsidR="00806D4F" w:rsidRPr="001161CB">
        <w:rPr>
          <w:rFonts w:ascii="Times New Roman" w:hAnsi="Times New Roman" w:cs="Times New Roman"/>
          <w:sz w:val="24"/>
          <w:szCs w:val="24"/>
        </w:rPr>
        <w:t xml:space="preserve"> in orders of magnitude differences </w:t>
      </w:r>
      <w:r w:rsidR="00806D4F">
        <w:rPr>
          <w:rFonts w:ascii="Times New Roman" w:hAnsi="Times New Roman" w:cs="Times New Roman"/>
          <w:sz w:val="24"/>
          <w:szCs w:val="24"/>
        </w:rPr>
        <w:t xml:space="preserve">in equilibrium vacancy concentrations </w:t>
      </w:r>
      <w:r w:rsidRPr="001161CB">
        <w:rPr>
          <w:rFonts w:ascii="Times New Roman" w:hAnsi="Times New Roman" w:cs="Times New Roman"/>
          <w:sz w:val="24"/>
          <w:szCs w:val="24"/>
        </w:rPr>
        <w:t>on the two sites</w:t>
      </w:r>
      <w:r>
        <w:rPr>
          <w:rFonts w:ascii="Times New Roman" w:hAnsi="Times New Roman" w:cs="Times New Roman"/>
          <w:sz w:val="24"/>
          <w:szCs w:val="24"/>
        </w:rPr>
        <w:t xml:space="preserve"> at typical growth temperature for epitaxial thin films</w:t>
      </w:r>
      <w:r w:rsidRPr="001161CB">
        <w:rPr>
          <w:rFonts w:ascii="Times New Roman" w:hAnsi="Times New Roman" w:cs="Times New Roman"/>
          <w:sz w:val="24"/>
          <w:szCs w:val="24"/>
        </w:rPr>
        <w:t>.</w:t>
      </w:r>
      <w:r w:rsidR="000113C2">
        <w:rPr>
          <w:rFonts w:ascii="Times New Roman" w:hAnsi="Times New Roman" w:cs="Times New Roman"/>
          <w:sz w:val="24"/>
          <w:szCs w:val="24"/>
        </w:rPr>
        <w:t xml:space="preserve"> </w:t>
      </w:r>
      <w:r>
        <w:rPr>
          <w:rFonts w:ascii="Times New Roman" w:hAnsi="Times New Roman" w:cs="Times New Roman"/>
          <w:sz w:val="24"/>
          <w:szCs w:val="24"/>
        </w:rPr>
        <w:t xml:space="preserve">These results </w:t>
      </w:r>
      <w:r w:rsidR="000113C2">
        <w:rPr>
          <w:rFonts w:ascii="Times New Roman" w:hAnsi="Times New Roman" w:cs="Times New Roman"/>
          <w:sz w:val="24"/>
          <w:szCs w:val="24"/>
        </w:rPr>
        <w:t>can</w:t>
      </w:r>
      <w:r>
        <w:rPr>
          <w:rFonts w:ascii="Times New Roman" w:hAnsi="Times New Roman" w:cs="Times New Roman"/>
          <w:sz w:val="24"/>
          <w:szCs w:val="24"/>
        </w:rPr>
        <w:t xml:space="preserve"> provide guidelines for controlling processing conditions </w:t>
      </w:r>
      <w:r w:rsidR="00D418A3">
        <w:rPr>
          <w:rFonts w:ascii="Times New Roman" w:hAnsi="Times New Roman" w:cs="Times New Roman"/>
          <w:sz w:val="24"/>
          <w:szCs w:val="24"/>
        </w:rPr>
        <w:t>to</w:t>
      </w:r>
      <w:r>
        <w:rPr>
          <w:rFonts w:ascii="Times New Roman" w:hAnsi="Times New Roman" w:cs="Times New Roman"/>
          <w:sz w:val="24"/>
          <w:szCs w:val="24"/>
        </w:rPr>
        <w:t xml:space="preserve"> optimize functionalities based on oxygen vacancies. </w:t>
      </w:r>
    </w:p>
    <w:p w:rsidR="007137F1" w:rsidRDefault="00AF7AEE"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Besides the thermodynamics, the kinetic behavior of oxygen vacancies has been investigated. </w:t>
      </w:r>
      <w:r w:rsidR="000113C2">
        <w:rPr>
          <w:rFonts w:ascii="Times New Roman" w:hAnsi="Times New Roman" w:cs="Times New Roman"/>
          <w:sz w:val="24"/>
          <w:szCs w:val="24"/>
        </w:rPr>
        <w:t>I</w:t>
      </w:r>
      <w:r>
        <w:rPr>
          <w:rFonts w:ascii="Times New Roman" w:hAnsi="Times New Roman" w:cs="Times New Roman"/>
          <w:sz w:val="24"/>
          <w:szCs w:val="24"/>
        </w:rPr>
        <w:t xml:space="preserve">t is observed that the </w:t>
      </w:r>
      <w:r w:rsidR="000113C2">
        <w:rPr>
          <w:rFonts w:ascii="Times New Roman" w:hAnsi="Times New Roman" w:cs="Times New Roman"/>
          <w:sz w:val="24"/>
          <w:szCs w:val="24"/>
        </w:rPr>
        <w:t xml:space="preserve">migration barrier can be changed </w:t>
      </w:r>
      <w:r>
        <w:rPr>
          <w:rFonts w:ascii="Times New Roman" w:hAnsi="Times New Roman" w:cs="Times New Roman"/>
          <w:sz w:val="24"/>
          <w:szCs w:val="24"/>
        </w:rPr>
        <w:t>by epitaxial strain. For intra-plane diffusions, the migration barriers for the oxygen vacancy within the TaO</w:t>
      </w:r>
      <w:r w:rsidRPr="00B02DF0">
        <w:rPr>
          <w:rFonts w:ascii="Times New Roman" w:hAnsi="Times New Roman" w:cs="Times New Roman"/>
          <w:sz w:val="24"/>
          <w:szCs w:val="24"/>
          <w:vertAlign w:val="subscript"/>
        </w:rPr>
        <w:t>2</w:t>
      </w:r>
      <w:r>
        <w:rPr>
          <w:rFonts w:ascii="Times New Roman" w:hAnsi="Times New Roman" w:cs="Times New Roman"/>
          <w:sz w:val="24"/>
          <w:szCs w:val="24"/>
        </w:rPr>
        <w:t xml:space="preserve"> plane can be decreased, especially as the in-plane lattice parameter increases, which would increase the mobility of oxygen vacancies</w:t>
      </w:r>
      <w:r>
        <w:rPr>
          <w:rStyle w:val="ad"/>
        </w:rPr>
        <w:t xml:space="preserve"> </w:t>
      </w:r>
      <w:r>
        <w:rPr>
          <w:rFonts w:ascii="Times New Roman" w:hAnsi="Times New Roman" w:cs="Times New Roman"/>
          <w:sz w:val="24"/>
          <w:szCs w:val="24"/>
        </w:rPr>
        <w:t>and promote the possibility of agglomeration within the TaO</w:t>
      </w:r>
      <w:r w:rsidRPr="00D82B3D">
        <w:rPr>
          <w:rFonts w:ascii="Times New Roman" w:hAnsi="Times New Roman" w:cs="Times New Roman"/>
          <w:sz w:val="24"/>
          <w:szCs w:val="24"/>
          <w:vertAlign w:val="subscript"/>
        </w:rPr>
        <w:t>2</w:t>
      </w:r>
      <w:r>
        <w:rPr>
          <w:rFonts w:ascii="Times New Roman" w:hAnsi="Times New Roman" w:cs="Times New Roman"/>
          <w:sz w:val="24"/>
          <w:szCs w:val="24"/>
        </w:rPr>
        <w:t xml:space="preserve"> plane. For inter-plane diffusions, the migration barrier of the oxygen vacancy from the TaO</w:t>
      </w:r>
      <w:r w:rsidRPr="003B65D3">
        <w:rPr>
          <w:rFonts w:ascii="Times New Roman" w:hAnsi="Times New Roman" w:cs="Times New Roman"/>
          <w:sz w:val="24"/>
          <w:szCs w:val="24"/>
          <w:vertAlign w:val="subscript"/>
        </w:rPr>
        <w:t>2</w:t>
      </w:r>
      <w:r w:rsidR="000113C2">
        <w:rPr>
          <w:rFonts w:ascii="Times New Roman" w:hAnsi="Times New Roman" w:cs="Times New Roman"/>
          <w:sz w:val="24"/>
          <w:szCs w:val="24"/>
        </w:rPr>
        <w:t xml:space="preserve">-plane to </w:t>
      </w:r>
      <w:r w:rsidR="00AA2177">
        <w:rPr>
          <w:rFonts w:ascii="Times New Roman" w:hAnsi="Times New Roman" w:cs="Times New Roman"/>
          <w:sz w:val="24"/>
          <w:szCs w:val="24"/>
        </w:rPr>
        <w:t xml:space="preserve">the </w:t>
      </w:r>
      <w:r w:rsidR="000113C2">
        <w:rPr>
          <w:rFonts w:ascii="Times New Roman" w:hAnsi="Times New Roman" w:cs="Times New Roman"/>
          <w:sz w:val="24"/>
          <w:szCs w:val="24"/>
        </w:rPr>
        <w:t xml:space="preserve">KO-plane </w:t>
      </w:r>
      <w:r>
        <w:rPr>
          <w:rFonts w:ascii="Times New Roman" w:hAnsi="Times New Roman" w:cs="Times New Roman"/>
          <w:sz w:val="24"/>
          <w:szCs w:val="24"/>
        </w:rPr>
        <w:t>increases with increasing strain (from compressive to tensile), while the migration barrier from the KO-plane to the TaO</w:t>
      </w:r>
      <w:r w:rsidRPr="003B65D3">
        <w:rPr>
          <w:rFonts w:ascii="Times New Roman" w:hAnsi="Times New Roman" w:cs="Times New Roman"/>
          <w:sz w:val="24"/>
          <w:szCs w:val="24"/>
          <w:vertAlign w:val="subscript"/>
        </w:rPr>
        <w:t>2</w:t>
      </w:r>
      <w:r>
        <w:rPr>
          <w:rFonts w:ascii="Times New Roman" w:hAnsi="Times New Roman" w:cs="Times New Roman"/>
          <w:sz w:val="24"/>
          <w:szCs w:val="24"/>
        </w:rPr>
        <w:t xml:space="preserve">-plane </w:t>
      </w:r>
      <w:r>
        <w:rPr>
          <w:rFonts w:ascii="Times New Roman" w:hAnsi="Times New Roman" w:cs="Times New Roman"/>
          <w:sz w:val="24"/>
          <w:szCs w:val="24"/>
        </w:rPr>
        <w:lastRenderedPageBreak/>
        <w:t xml:space="preserve">decreases as in-plane strain increases. These results </w:t>
      </w:r>
      <w:r w:rsidR="000113C2">
        <w:rPr>
          <w:rFonts w:ascii="Times New Roman" w:hAnsi="Times New Roman" w:cs="Times New Roman"/>
          <w:sz w:val="24"/>
          <w:szCs w:val="24"/>
        </w:rPr>
        <w:t>indicate</w:t>
      </w:r>
      <w:r>
        <w:rPr>
          <w:rFonts w:ascii="Times New Roman" w:hAnsi="Times New Roman" w:cs="Times New Roman"/>
          <w:sz w:val="24"/>
          <w:szCs w:val="24"/>
        </w:rPr>
        <w:t xml:space="preserve"> that fully successive diffusion in the direction normal to the biaxial strain plane is obstructed under the strain field. </w:t>
      </w:r>
    </w:p>
    <w:p w:rsidR="000113C2" w:rsidRDefault="00FD0346" w:rsidP="00BB597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(Reproduced by permission of the PCCP Owner Societies</w:t>
      </w:r>
      <w:r w:rsidR="007137F1">
        <w:rPr>
          <w:rFonts w:ascii="Times New Roman" w:hAnsi="Times New Roman" w:cs="Times New Roman"/>
          <w:sz w:val="24"/>
          <w:szCs w:val="24"/>
        </w:rPr>
        <w:t>:</w:t>
      </w:r>
      <w:r>
        <w:rPr>
          <w:rFonts w:ascii="Times New Roman" w:hAnsi="Times New Roman" w:cs="Times New Roman"/>
          <w:sz w:val="24"/>
          <w:szCs w:val="24"/>
        </w:rPr>
        <w:t xml:space="preserve"> </w:t>
      </w:r>
      <w:hyperlink r:id="rId62" w:anchor="!divAbstract" w:history="1">
        <w:r w:rsidR="007137F1" w:rsidRPr="00C337FC">
          <w:rPr>
            <w:rStyle w:val="a9"/>
            <w:rFonts w:ascii="Times New Roman" w:hAnsi="Times New Roman" w:cs="Times New Roman"/>
            <w:sz w:val="24"/>
            <w:szCs w:val="24"/>
          </w:rPr>
          <w:t>http://pubs.rsc.org/-/content/articlelanding/2017/cp/c6cp08315c#!divAbstract</w:t>
        </w:r>
      </w:hyperlink>
      <w:r w:rsidR="007137F1">
        <w:rPr>
          <w:rFonts w:ascii="Times New Roman" w:hAnsi="Times New Roman" w:cs="Times New Roman"/>
          <w:sz w:val="24"/>
          <w:szCs w:val="24"/>
        </w:rPr>
        <w:t xml:space="preserve"> </w:t>
      </w:r>
      <w:r>
        <w:rPr>
          <w:rFonts w:ascii="Times New Roman" w:hAnsi="Times New Roman" w:cs="Times New Roman"/>
          <w:sz w:val="24"/>
          <w:szCs w:val="24"/>
        </w:rPr>
        <w:t>)</w:t>
      </w:r>
      <w:r w:rsidR="007137F1">
        <w:rPr>
          <w:rFonts w:ascii="Times New Roman" w:hAnsi="Times New Roman" w:cs="Times New Roman"/>
          <w:sz w:val="24"/>
          <w:szCs w:val="24"/>
        </w:rPr>
        <w:t>.</w:t>
      </w:r>
    </w:p>
    <w:p w:rsidR="00AF7AEE" w:rsidRDefault="00AF7AEE" w:rsidP="00AC0A82">
      <w:pPr>
        <w:spacing w:line="480" w:lineRule="auto"/>
        <w:jc w:val="both"/>
        <w:rPr>
          <w:rFonts w:ascii="Times New Roman" w:hAnsi="Times New Roman" w:cs="Times New Roman"/>
          <w:sz w:val="24"/>
          <w:szCs w:val="24"/>
        </w:rPr>
      </w:pPr>
    </w:p>
    <w:p w:rsidR="00AC0A82" w:rsidRDefault="00AC0A82" w:rsidP="00AC0A82">
      <w:pPr>
        <w:spacing w:line="480" w:lineRule="auto"/>
        <w:jc w:val="both"/>
        <w:rPr>
          <w:rFonts w:ascii="Times New Roman" w:hAnsi="Times New Roman" w:cs="Times New Roman"/>
          <w:sz w:val="24"/>
          <w:szCs w:val="24"/>
        </w:rPr>
      </w:pPr>
    </w:p>
    <w:p w:rsidR="00AC0A82" w:rsidRDefault="00AC0A82" w:rsidP="00AC0A82">
      <w:pPr>
        <w:spacing w:line="480" w:lineRule="auto"/>
        <w:jc w:val="both"/>
        <w:rPr>
          <w:rFonts w:ascii="Times New Roman" w:hAnsi="Times New Roman" w:cs="Times New Roman"/>
          <w:sz w:val="24"/>
          <w:szCs w:val="24"/>
        </w:rPr>
      </w:pPr>
    </w:p>
    <w:p w:rsidR="00AC0A82" w:rsidRDefault="00AC0A82" w:rsidP="00AC0A82">
      <w:pPr>
        <w:spacing w:line="480" w:lineRule="auto"/>
        <w:jc w:val="both"/>
        <w:rPr>
          <w:rFonts w:ascii="Times New Roman" w:hAnsi="Times New Roman" w:cs="Times New Roman"/>
          <w:sz w:val="24"/>
          <w:szCs w:val="24"/>
        </w:rPr>
      </w:pPr>
    </w:p>
    <w:p w:rsidR="00F3052F" w:rsidRDefault="006D70CF" w:rsidP="00F3052F">
      <w:r>
        <w:t xml:space="preserve"> </w:t>
      </w:r>
    </w:p>
    <w:p w:rsidR="00F3052F" w:rsidRDefault="00F3052F" w:rsidP="00F3052F"/>
    <w:p w:rsidR="00F3052F" w:rsidRDefault="00F3052F" w:rsidP="00F3052F"/>
    <w:p w:rsidR="00F3052F" w:rsidRDefault="00F3052F" w:rsidP="00F3052F"/>
    <w:p w:rsidR="00F3052F" w:rsidRDefault="00F3052F" w:rsidP="00F3052F"/>
    <w:p w:rsidR="00F3052F" w:rsidRDefault="00F3052F" w:rsidP="00F3052F"/>
    <w:p w:rsidR="00F3052F" w:rsidRDefault="00F3052F" w:rsidP="00F3052F"/>
    <w:p w:rsidR="00F3052F" w:rsidRDefault="00F3052F" w:rsidP="00F3052F"/>
    <w:p w:rsidR="00F3052F" w:rsidRDefault="00F3052F" w:rsidP="00F3052F"/>
    <w:p w:rsidR="00F3052F" w:rsidRDefault="00F3052F" w:rsidP="00F3052F"/>
    <w:p w:rsidR="007960D8" w:rsidRDefault="007960D8" w:rsidP="00F3052F"/>
    <w:p w:rsidR="007960D8" w:rsidRDefault="007960D8" w:rsidP="00F3052F"/>
    <w:p w:rsidR="007960D8" w:rsidRDefault="007960D8" w:rsidP="00F3052F"/>
    <w:p w:rsidR="007960D8" w:rsidRDefault="007960D8" w:rsidP="00F3052F"/>
    <w:p w:rsidR="007960D8" w:rsidRDefault="007960D8" w:rsidP="00F3052F"/>
    <w:p w:rsidR="007960D8" w:rsidRDefault="007960D8" w:rsidP="00F3052F"/>
    <w:p w:rsidR="007960D8" w:rsidRDefault="007960D8" w:rsidP="00F3052F"/>
    <w:p w:rsidR="00BB5978" w:rsidRPr="003F5D3F" w:rsidRDefault="00BB5978" w:rsidP="003F5D3F">
      <w:pPr>
        <w:pStyle w:val="1"/>
        <w:spacing w:after="240" w:line="480" w:lineRule="auto"/>
        <w:jc w:val="center"/>
        <w:rPr>
          <w:rFonts w:ascii="Times New Roman" w:hAnsi="Times New Roman" w:cs="Times New Roman"/>
          <w:b/>
          <w:color w:val="auto"/>
        </w:rPr>
      </w:pPr>
      <w:bookmarkStart w:id="40" w:name="_Toc487374888"/>
      <w:r w:rsidRPr="00BB7D65">
        <w:rPr>
          <w:rFonts w:ascii="Times New Roman" w:hAnsi="Times New Roman" w:cs="Times New Roman"/>
          <w:b/>
          <w:color w:val="auto"/>
        </w:rPr>
        <w:lastRenderedPageBreak/>
        <w:t>CHAPTER V</w:t>
      </w:r>
      <w:r w:rsidR="006D6FC2" w:rsidRPr="00BB7D65">
        <w:rPr>
          <w:rFonts w:ascii="Times New Roman" w:hAnsi="Times New Roman" w:cs="Times New Roman"/>
          <w:b/>
          <w:color w:val="auto"/>
        </w:rPr>
        <w:t xml:space="preserve"> </w:t>
      </w:r>
      <w:r w:rsidR="002D2252" w:rsidRPr="00BB7D65">
        <w:rPr>
          <w:rFonts w:ascii="Times New Roman" w:hAnsi="Times New Roman" w:cs="Times New Roman"/>
          <w:b/>
          <w:color w:val="auto"/>
        </w:rPr>
        <w:t>T</w:t>
      </w:r>
      <w:r w:rsidRPr="00BB7D65">
        <w:rPr>
          <w:rFonts w:ascii="Times New Roman" w:hAnsi="Times New Roman" w:cs="Times New Roman"/>
          <w:b/>
          <w:color w:val="auto"/>
        </w:rPr>
        <w:t>HE XENON BEHAVIOR IN CEO</w:t>
      </w:r>
      <w:r w:rsidRPr="00750C02">
        <w:rPr>
          <w:rFonts w:ascii="Times New Roman" w:hAnsi="Times New Roman" w:cs="Times New Roman"/>
          <w:b/>
          <w:color w:val="auto"/>
          <w:vertAlign w:val="subscript"/>
        </w:rPr>
        <w:t>2</w:t>
      </w:r>
      <w:r w:rsidRPr="00BB7D65">
        <w:rPr>
          <w:rFonts w:ascii="Times New Roman" w:hAnsi="Times New Roman" w:cs="Times New Roman"/>
          <w:b/>
          <w:color w:val="auto"/>
        </w:rPr>
        <w:t xml:space="preserve"> GRAIN BOUNDARY</w:t>
      </w:r>
      <w:bookmarkEnd w:id="40"/>
    </w:p>
    <w:p w:rsidR="00B1440D" w:rsidRDefault="00D418A3" w:rsidP="00B1440D">
      <w:pPr>
        <w:spacing w:line="480" w:lineRule="auto"/>
        <w:jc w:val="both"/>
        <w:rPr>
          <w:rFonts w:ascii="Times New Roman" w:hAnsi="Times New Roman" w:cs="Times New Roman"/>
          <w:sz w:val="24"/>
        </w:rPr>
      </w:pPr>
      <w:r>
        <w:rPr>
          <w:rFonts w:ascii="Times New Roman" w:hAnsi="Times New Roman" w:cs="Times New Roman"/>
          <w:sz w:val="24"/>
        </w:rPr>
        <w:t xml:space="preserve">Grain boundaries (GBs) are of importance for controlling many properties in materials, including the nucleation of new phases and the segregation and transport of ions. This is especially true in nanostructured nuclear fuels, which typically consists of nano-sized grains. Consequently, </w:t>
      </w:r>
      <w:r w:rsidR="002D7106">
        <w:rPr>
          <w:rFonts w:ascii="Times New Roman" w:hAnsi="Times New Roman" w:cs="Times New Roman"/>
          <w:sz w:val="24"/>
        </w:rPr>
        <w:t>GBs</w:t>
      </w:r>
      <w:r>
        <w:rPr>
          <w:rFonts w:ascii="Times New Roman" w:hAnsi="Times New Roman" w:cs="Times New Roman"/>
          <w:sz w:val="24"/>
        </w:rPr>
        <w:t xml:space="preserve"> are the most abundant structural defects in nanostructured nuclear fuels and play an important role in the determining </w:t>
      </w:r>
      <w:r w:rsidR="008E7932">
        <w:rPr>
          <w:rFonts w:ascii="Times New Roman" w:hAnsi="Times New Roman" w:cs="Times New Roman"/>
          <w:sz w:val="24"/>
        </w:rPr>
        <w:t>fission product</w:t>
      </w:r>
      <w:r>
        <w:rPr>
          <w:rFonts w:ascii="Times New Roman" w:hAnsi="Times New Roman" w:cs="Times New Roman"/>
          <w:sz w:val="24"/>
        </w:rPr>
        <w:t xml:space="preserve"> behavior, </w:t>
      </w:r>
      <w:r w:rsidR="008E7932">
        <w:rPr>
          <w:rFonts w:ascii="Times New Roman" w:hAnsi="Times New Roman" w:cs="Times New Roman"/>
          <w:sz w:val="24"/>
        </w:rPr>
        <w:t>which further affects</w:t>
      </w:r>
      <w:r>
        <w:rPr>
          <w:rFonts w:ascii="Times New Roman" w:hAnsi="Times New Roman" w:cs="Times New Roman"/>
          <w:sz w:val="24"/>
        </w:rPr>
        <w:t xml:space="preserve"> the performance</w:t>
      </w:r>
      <w:r w:rsidR="008E7932">
        <w:rPr>
          <w:rFonts w:ascii="Times New Roman" w:hAnsi="Times New Roman" w:cs="Times New Roman"/>
          <w:sz w:val="24"/>
        </w:rPr>
        <w:t xml:space="preserve"> of nuclear fuels. </w:t>
      </w:r>
      <w:r w:rsidR="00B1440D">
        <w:rPr>
          <w:rFonts w:ascii="Times New Roman" w:hAnsi="Times New Roman" w:cs="Times New Roman"/>
          <w:sz w:val="24"/>
        </w:rPr>
        <w:t xml:space="preserve">In this work, </w:t>
      </w:r>
      <w:r w:rsidR="00B1440D" w:rsidRPr="00E266A7">
        <w:rPr>
          <w:rFonts w:ascii="Times New Roman" w:hAnsi="Times New Roman" w:cs="Times New Roman"/>
          <w:sz w:val="24"/>
        </w:rPr>
        <w:t>cerium dioxide (CeO</w:t>
      </w:r>
      <w:r w:rsidR="00B1440D" w:rsidRPr="00E266A7">
        <w:rPr>
          <w:rFonts w:ascii="Times New Roman" w:hAnsi="Times New Roman" w:cs="Times New Roman"/>
          <w:sz w:val="24"/>
          <w:vertAlign w:val="subscript"/>
        </w:rPr>
        <w:t>2</w:t>
      </w:r>
      <w:r w:rsidR="00B1440D" w:rsidRPr="00E266A7">
        <w:rPr>
          <w:rFonts w:ascii="Times New Roman" w:hAnsi="Times New Roman" w:cs="Times New Roman"/>
          <w:sz w:val="24"/>
        </w:rPr>
        <w:t xml:space="preserve">) is used as a surrogate material for </w:t>
      </w:r>
      <w:r w:rsidR="00B1440D">
        <w:rPr>
          <w:rFonts w:ascii="Times New Roman" w:hAnsi="Times New Roman" w:cs="Times New Roman"/>
          <w:sz w:val="24"/>
        </w:rPr>
        <w:t xml:space="preserve">mixed </w:t>
      </w:r>
      <w:r w:rsidR="00B1440D" w:rsidRPr="00E266A7">
        <w:rPr>
          <w:rFonts w:ascii="Times New Roman" w:hAnsi="Times New Roman" w:cs="Times New Roman"/>
          <w:sz w:val="24"/>
        </w:rPr>
        <w:t xml:space="preserve">oxide fuel </w:t>
      </w:r>
      <w:r w:rsidR="00B1440D">
        <w:rPr>
          <w:rFonts w:ascii="Times New Roman" w:hAnsi="Times New Roman" w:cs="Times New Roman"/>
          <w:sz w:val="24"/>
        </w:rPr>
        <w:t>to understand</w:t>
      </w:r>
      <w:r w:rsidR="00B1440D" w:rsidRPr="00E266A7">
        <w:rPr>
          <w:rFonts w:ascii="Times New Roman" w:hAnsi="Times New Roman" w:cs="Times New Roman"/>
          <w:sz w:val="24"/>
        </w:rPr>
        <w:t xml:space="preserve"> gaseous fission product behavior, specifically Xe. </w:t>
      </w:r>
      <w:r w:rsidR="00B1440D">
        <w:rPr>
          <w:rFonts w:ascii="Times New Roman" w:hAnsi="Times New Roman" w:cs="Times New Roman"/>
          <w:sz w:val="24"/>
        </w:rPr>
        <w:t xml:space="preserve">First-principles calculations are employed to comprehensively study the behavior of Xe and trap sites for Xe near the </w:t>
      </w:r>
      <m:oMath>
        <m:r>
          <m:rPr>
            <m:sty m:val="p"/>
          </m:rPr>
          <w:rPr>
            <w:rFonts w:ascii="Cambria Math" w:hAnsi="Cambria Math" w:cs="Times New Roman"/>
            <w:sz w:val="24"/>
          </w:rPr>
          <m:t>Σ3 (111)/[1</m:t>
        </m:r>
        <m:acc>
          <m:accPr>
            <m:chr m:val="̅"/>
            <m:ctrlPr>
              <w:rPr>
                <w:rFonts w:ascii="Cambria Math" w:hAnsi="Cambria Math" w:cs="Times New Roman"/>
                <w:sz w:val="24"/>
              </w:rPr>
            </m:ctrlPr>
          </m:accPr>
          <m:e>
            <m:r>
              <w:rPr>
                <w:rFonts w:ascii="Cambria Math" w:hAnsi="Cambria Math" w:cs="Times New Roman"/>
                <w:sz w:val="24"/>
              </w:rPr>
              <m:t>1</m:t>
            </m:r>
          </m:e>
        </m:acc>
        <m:r>
          <w:rPr>
            <w:rFonts w:ascii="Cambria Math" w:hAnsi="Cambria Math" w:cs="Times New Roman"/>
            <w:sz w:val="24"/>
          </w:rPr>
          <m:t>0]</m:t>
        </m:r>
      </m:oMath>
      <w:r w:rsidR="00E724B5">
        <w:rPr>
          <w:rFonts w:ascii="Times New Roman" w:hAnsi="Times New Roman" w:cs="Times New Roman"/>
          <w:sz w:val="24"/>
        </w:rPr>
        <w:t xml:space="preserve"> </w:t>
      </w:r>
      <w:r w:rsidR="00B1440D">
        <w:rPr>
          <w:rFonts w:ascii="Times New Roman" w:hAnsi="Times New Roman" w:cs="Times New Roman"/>
          <w:sz w:val="24"/>
        </w:rPr>
        <w:t>grai</w:t>
      </w:r>
      <w:r w:rsidR="00E724B5">
        <w:rPr>
          <w:rFonts w:ascii="Times New Roman" w:hAnsi="Times New Roman" w:cs="Times New Roman"/>
          <w:sz w:val="24"/>
        </w:rPr>
        <w:t>n boundary</w:t>
      </w:r>
      <w:r w:rsidR="00B1440D">
        <w:rPr>
          <w:rFonts w:ascii="Times New Roman" w:hAnsi="Times New Roman" w:cs="Times New Roman"/>
          <w:sz w:val="24"/>
        </w:rPr>
        <w:t xml:space="preserve"> in CeO</w:t>
      </w:r>
      <w:r w:rsidR="00B1440D" w:rsidRPr="00957B52">
        <w:rPr>
          <w:rFonts w:ascii="Times New Roman" w:hAnsi="Times New Roman" w:cs="Times New Roman"/>
          <w:sz w:val="24"/>
          <w:vertAlign w:val="subscript"/>
        </w:rPr>
        <w:t>2</w:t>
      </w:r>
      <w:r w:rsidR="00E724B5">
        <w:rPr>
          <w:rFonts w:ascii="Times New Roman" w:hAnsi="Times New Roman" w:cs="Times New Roman"/>
          <w:sz w:val="24"/>
        </w:rPr>
        <w:t>, which provide guidance for overall trends of Xe stability and diffusion in grain boundaries vs bulk</w:t>
      </w:r>
      <w:r w:rsidR="00B1440D">
        <w:rPr>
          <w:rFonts w:ascii="Times New Roman" w:hAnsi="Times New Roman" w:cs="Times New Roman"/>
          <w:sz w:val="24"/>
        </w:rPr>
        <w:t xml:space="preserve">. Significant segregation behavior of trap sites, regardless of the charge states, is observed near the GB. This is mainly ascribed to the local atomic structure near the GB, which results in weaker bond strength and more negative segregation energies. For Xe, however, the segregation profile near the GB is different. </w:t>
      </w:r>
      <w:r w:rsidR="00E724B5">
        <w:rPr>
          <w:rFonts w:ascii="Times New Roman" w:hAnsi="Times New Roman" w:cs="Times New Roman"/>
          <w:sz w:val="24"/>
        </w:rPr>
        <w:t>Our calculations show that as</w:t>
      </w:r>
      <w:r w:rsidR="00E724B5" w:rsidRPr="00FB1825">
        <w:rPr>
          <w:rFonts w:ascii="Times New Roman" w:hAnsi="Times New Roman" w:cs="Times New Roman"/>
          <w:sz w:val="24"/>
        </w:rPr>
        <w:t xml:space="preserve"> the size of trap sites increases, the </w:t>
      </w:r>
      <w:r w:rsidR="00E724B5">
        <w:rPr>
          <w:rFonts w:ascii="Times New Roman" w:hAnsi="Times New Roman" w:cs="Times New Roman"/>
          <w:sz w:val="24"/>
        </w:rPr>
        <w:t>segregation propensity</w:t>
      </w:r>
      <w:r w:rsidR="00E724B5" w:rsidRPr="00FB1825">
        <w:rPr>
          <w:rFonts w:ascii="Times New Roman" w:hAnsi="Times New Roman" w:cs="Times New Roman"/>
          <w:sz w:val="24"/>
        </w:rPr>
        <w:t xml:space="preserve"> </w:t>
      </w:r>
      <w:r w:rsidR="00E724B5">
        <w:rPr>
          <w:rFonts w:ascii="Times New Roman" w:hAnsi="Times New Roman" w:cs="Times New Roman"/>
          <w:sz w:val="24"/>
        </w:rPr>
        <w:t xml:space="preserve">of Xe is reduced. In addition, </w:t>
      </w:r>
      <w:r w:rsidR="00ED1728">
        <w:rPr>
          <w:rFonts w:ascii="Times New Roman" w:hAnsi="Times New Roman" w:cs="Times New Roman"/>
          <w:sz w:val="24"/>
        </w:rPr>
        <w:t xml:space="preserve">under </w:t>
      </w:r>
      <w:r w:rsidR="00E724B5">
        <w:rPr>
          <w:rFonts w:ascii="Times New Roman" w:hAnsi="Times New Roman" w:cs="Times New Roman"/>
          <w:sz w:val="24"/>
        </w:rPr>
        <w:t xml:space="preserve">hyper-stochiometric conditions, the solubility of Xe trapped </w:t>
      </w:r>
      <w:r w:rsidR="00E724B5" w:rsidRPr="00874E50">
        <w:rPr>
          <w:rFonts w:ascii="Times New Roman" w:hAnsi="Times New Roman" w:cs="Times New Roman"/>
          <w:sz w:val="24"/>
        </w:rPr>
        <w:t xml:space="preserve">in the GB is </w:t>
      </w:r>
      <w:r w:rsidR="00E724B5">
        <w:rPr>
          <w:rFonts w:ascii="Times New Roman" w:hAnsi="Times New Roman" w:cs="Times New Roman"/>
          <w:sz w:val="24"/>
        </w:rPr>
        <w:t>significantly</w:t>
      </w:r>
      <w:r w:rsidR="00E724B5" w:rsidRPr="00874E50">
        <w:rPr>
          <w:rFonts w:ascii="Times New Roman" w:hAnsi="Times New Roman" w:cs="Times New Roman"/>
          <w:sz w:val="24"/>
        </w:rPr>
        <w:t xml:space="preserve"> </w:t>
      </w:r>
      <w:r w:rsidR="00E724B5">
        <w:rPr>
          <w:rFonts w:ascii="Times New Roman" w:hAnsi="Times New Roman" w:cs="Times New Roman"/>
          <w:sz w:val="24"/>
        </w:rPr>
        <w:t xml:space="preserve">higher than </w:t>
      </w:r>
      <w:r w:rsidR="00E724B5" w:rsidRPr="00874E50">
        <w:rPr>
          <w:rFonts w:ascii="Times New Roman" w:hAnsi="Times New Roman" w:cs="Times New Roman"/>
          <w:sz w:val="24"/>
        </w:rPr>
        <w:t>that in the bulk</w:t>
      </w:r>
      <w:r w:rsidR="00E724B5">
        <w:rPr>
          <w:rFonts w:ascii="Times New Roman" w:hAnsi="Times New Roman" w:cs="Times New Roman"/>
          <w:sz w:val="24"/>
        </w:rPr>
        <w:t xml:space="preserve">, which suggests that </w:t>
      </w:r>
      <w:r w:rsidR="00750C02">
        <w:rPr>
          <w:rFonts w:ascii="Times New Roman" w:hAnsi="Times New Roman" w:cs="Times New Roman"/>
          <w:sz w:val="24"/>
        </w:rPr>
        <w:t xml:space="preserve">the </w:t>
      </w:r>
      <w:r w:rsidR="00E724B5">
        <w:rPr>
          <w:rFonts w:ascii="Times New Roman" w:hAnsi="Times New Roman" w:cs="Times New Roman"/>
          <w:sz w:val="24"/>
        </w:rPr>
        <w:t xml:space="preserve">Xe concentration would be higher than that in the bulk. Finally, </w:t>
      </w:r>
      <w:r w:rsidR="00750C02">
        <w:rPr>
          <w:rFonts w:ascii="Times New Roman" w:hAnsi="Times New Roman" w:cs="Times New Roman"/>
          <w:sz w:val="24"/>
        </w:rPr>
        <w:t xml:space="preserve">the </w:t>
      </w:r>
      <w:r w:rsidR="00E724B5">
        <w:rPr>
          <w:rFonts w:ascii="Times New Roman" w:hAnsi="Times New Roman" w:cs="Times New Roman"/>
          <w:sz w:val="24"/>
        </w:rPr>
        <w:t xml:space="preserve">diffusion behavior of Xe in the bulk and GB is analyzed. </w:t>
      </w:r>
      <w:r w:rsidR="002451CA">
        <w:rPr>
          <w:rFonts w:ascii="Times New Roman" w:hAnsi="Times New Roman" w:cs="Times New Roman"/>
          <w:sz w:val="24"/>
        </w:rPr>
        <w:t xml:space="preserve">It is found that Xe atoms prefer to diffuse along the “zigzag” mechanism, and </w:t>
      </w:r>
      <w:r w:rsidR="002451CA" w:rsidRPr="004B0500">
        <w:rPr>
          <w:rFonts w:ascii="Times New Roman" w:hAnsi="Times New Roman" w:cs="Times New Roman"/>
          <w:sz w:val="24"/>
        </w:rPr>
        <w:t xml:space="preserve">the diffusion activation energies in the </w:t>
      </w:r>
      <m:oMath>
        <m:r>
          <m:rPr>
            <m:sty m:val="p"/>
          </m:rPr>
          <w:rPr>
            <w:rFonts w:ascii="Cambria Math" w:hAnsi="Cambria Math" w:cs="Times New Roman"/>
            <w:sz w:val="24"/>
          </w:rPr>
          <m:t xml:space="preserve">Σ3 </m:t>
        </m:r>
      </m:oMath>
      <w:r w:rsidR="002451CA" w:rsidRPr="004B0500">
        <w:rPr>
          <w:rFonts w:ascii="Times New Roman" w:hAnsi="Times New Roman" w:cs="Times New Roman"/>
          <w:sz w:val="24"/>
        </w:rPr>
        <w:t>GB a</w:t>
      </w:r>
      <w:r w:rsidR="002451CA">
        <w:rPr>
          <w:rFonts w:ascii="Times New Roman" w:hAnsi="Times New Roman" w:cs="Times New Roman"/>
          <w:sz w:val="24"/>
        </w:rPr>
        <w:t>re lower than those in the bulk.</w:t>
      </w:r>
    </w:p>
    <w:p w:rsidR="00B1440D" w:rsidRPr="00BB7D65" w:rsidRDefault="00EB1565" w:rsidP="00BB7D65">
      <w:pPr>
        <w:pStyle w:val="2"/>
        <w:spacing w:before="240" w:after="240" w:line="240" w:lineRule="auto"/>
        <w:rPr>
          <w:rFonts w:ascii="Times New Roman" w:hAnsi="Times New Roman" w:cs="Times New Roman"/>
          <w:b/>
          <w:color w:val="auto"/>
          <w:sz w:val="28"/>
        </w:rPr>
      </w:pPr>
      <w:bookmarkStart w:id="41" w:name="_Toc487374889"/>
      <w:r w:rsidRPr="00BB7D65">
        <w:rPr>
          <w:rFonts w:ascii="Times New Roman" w:hAnsi="Times New Roman" w:cs="Times New Roman"/>
          <w:b/>
          <w:color w:val="auto"/>
          <w:sz w:val="28"/>
        </w:rPr>
        <w:lastRenderedPageBreak/>
        <w:t>5</w:t>
      </w:r>
      <w:r w:rsidR="006D6FC2" w:rsidRPr="00BB7D65">
        <w:rPr>
          <w:rFonts w:ascii="Times New Roman" w:hAnsi="Times New Roman" w:cs="Times New Roman"/>
          <w:b/>
          <w:color w:val="auto"/>
          <w:sz w:val="28"/>
        </w:rPr>
        <w:t xml:space="preserve">.1 </w:t>
      </w:r>
      <w:r w:rsidRPr="00BB7D65">
        <w:rPr>
          <w:rFonts w:ascii="Times New Roman" w:hAnsi="Times New Roman" w:cs="Times New Roman"/>
          <w:b/>
          <w:color w:val="auto"/>
          <w:sz w:val="28"/>
        </w:rPr>
        <w:t>Introduction</w:t>
      </w:r>
      <w:bookmarkEnd w:id="41"/>
    </w:p>
    <w:p w:rsidR="00EB1565"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Nanocrystalline (NC) fluorite-oxides (UO</w:t>
      </w:r>
      <w:r w:rsidRPr="00B87B88">
        <w:rPr>
          <w:rFonts w:ascii="Times New Roman" w:hAnsi="Times New Roman" w:cs="Times New Roman"/>
          <w:sz w:val="24"/>
          <w:vertAlign w:val="subscript"/>
        </w:rPr>
        <w:t>2</w:t>
      </w:r>
      <w:r>
        <w:rPr>
          <w:rFonts w:ascii="Times New Roman" w:hAnsi="Times New Roman" w:cs="Times New Roman"/>
          <w:sz w:val="24"/>
        </w:rPr>
        <w:t>, ZrO</w:t>
      </w:r>
      <w:r w:rsidRPr="00B87B88">
        <w:rPr>
          <w:rFonts w:ascii="Times New Roman" w:hAnsi="Times New Roman" w:cs="Times New Roman"/>
          <w:sz w:val="24"/>
          <w:vertAlign w:val="subscript"/>
        </w:rPr>
        <w:t>2</w:t>
      </w:r>
      <w:r>
        <w:rPr>
          <w:rFonts w:ascii="Times New Roman" w:hAnsi="Times New Roman" w:cs="Times New Roman"/>
          <w:sz w:val="24"/>
        </w:rPr>
        <w:t>, CeO</w:t>
      </w:r>
      <w:r w:rsidRPr="00B87B88">
        <w:rPr>
          <w:rFonts w:ascii="Times New Roman" w:hAnsi="Times New Roman" w:cs="Times New Roman"/>
          <w:sz w:val="24"/>
          <w:vertAlign w:val="subscript"/>
        </w:rPr>
        <w:t>2</w:t>
      </w:r>
      <w:r>
        <w:rPr>
          <w:rFonts w:ascii="Times New Roman" w:hAnsi="Times New Roman" w:cs="Times New Roman"/>
          <w:sz w:val="24"/>
        </w:rPr>
        <w:t xml:space="preserve">, etc.) with grain sizes below 100 nm are known to exhibit improved chemical and physical properties, as well as enhanced radiation resistance compared with their microcrystalline and bulk counterparts. Due to their excellent properties, NC fluorite-oxides have been proposed for potential use as nuclear fuel and inert matrix </w:t>
      </w:r>
      <w:r w:rsidR="00274D2B">
        <w:rPr>
          <w:rFonts w:ascii="Times New Roman" w:hAnsi="Times New Roman" w:cs="Times New Roman"/>
          <w:sz w:val="24"/>
        </w:rPr>
        <w:t>fuels</w:t>
      </w:r>
      <w:r>
        <w:rPr>
          <w:rFonts w:ascii="Times New Roman" w:hAnsi="Times New Roman" w:cs="Times New Roman"/>
          <w:sz w:val="24"/>
        </w:rPr>
        <w:t xml:space="preserve"> in advanced nuclear energy systems [</w:t>
      </w:r>
      <w:r w:rsidR="00F84A4E">
        <w:rPr>
          <w:rFonts w:ascii="Times New Roman" w:hAnsi="Times New Roman" w:cs="Times New Roman"/>
          <w:sz w:val="24"/>
        </w:rPr>
        <w:t>6, 177, 178</w:t>
      </w:r>
      <w:r>
        <w:rPr>
          <w:rFonts w:ascii="Times New Roman" w:hAnsi="Times New Roman" w:cs="Times New Roman"/>
          <w:sz w:val="24"/>
        </w:rPr>
        <w:t xml:space="preserve">]. Many experimental studies on NC oxides </w:t>
      </w:r>
      <w:r w:rsidR="00274D2B">
        <w:rPr>
          <w:rFonts w:ascii="Times New Roman" w:hAnsi="Times New Roman" w:cs="Times New Roman"/>
          <w:sz w:val="24"/>
        </w:rPr>
        <w:t xml:space="preserve">have </w:t>
      </w:r>
      <w:r>
        <w:rPr>
          <w:rFonts w:ascii="Times New Roman" w:hAnsi="Times New Roman" w:cs="Times New Roman"/>
          <w:sz w:val="24"/>
        </w:rPr>
        <w:t xml:space="preserve">reported that nanostructured fuels possess the ability to more efficiently </w:t>
      </w:r>
      <w:r w:rsidR="002D7106">
        <w:rPr>
          <w:rFonts w:ascii="Times New Roman" w:hAnsi="Times New Roman" w:cs="Times New Roman"/>
          <w:sz w:val="24"/>
        </w:rPr>
        <w:t xml:space="preserve">relax </w:t>
      </w:r>
      <w:r>
        <w:rPr>
          <w:rFonts w:ascii="Times New Roman" w:hAnsi="Times New Roman" w:cs="Times New Roman"/>
          <w:sz w:val="24"/>
        </w:rPr>
        <w:t>the interaction stresses with the cladding due to much higher plasticity [</w:t>
      </w:r>
      <w:r w:rsidR="00F84A4E">
        <w:rPr>
          <w:rFonts w:ascii="Times New Roman" w:hAnsi="Times New Roman" w:cs="Times New Roman"/>
          <w:sz w:val="24"/>
        </w:rPr>
        <w:t>178</w:t>
      </w:r>
      <w:r>
        <w:rPr>
          <w:rFonts w:ascii="Times New Roman" w:hAnsi="Times New Roman" w:cs="Times New Roman"/>
          <w:sz w:val="24"/>
        </w:rPr>
        <w:t>-</w:t>
      </w:r>
      <w:r w:rsidR="00F84A4E">
        <w:rPr>
          <w:rFonts w:ascii="Times New Roman" w:hAnsi="Times New Roman" w:cs="Times New Roman"/>
          <w:sz w:val="24"/>
        </w:rPr>
        <w:t>181</w:t>
      </w:r>
      <w:r>
        <w:rPr>
          <w:rFonts w:ascii="Times New Roman" w:hAnsi="Times New Roman" w:cs="Times New Roman"/>
          <w:sz w:val="24"/>
        </w:rPr>
        <w:t xml:space="preserve">], and </w:t>
      </w:r>
      <w:r w:rsidR="002D7106">
        <w:rPr>
          <w:rFonts w:ascii="Times New Roman" w:hAnsi="Times New Roman" w:cs="Times New Roman"/>
          <w:sz w:val="24"/>
        </w:rPr>
        <w:t xml:space="preserve">are </w:t>
      </w:r>
      <w:r>
        <w:rPr>
          <w:rFonts w:ascii="Times New Roman" w:hAnsi="Times New Roman" w:cs="Times New Roman"/>
          <w:sz w:val="24"/>
        </w:rPr>
        <w:t>more resilient to radiation damage than the corresponding large-grained materials owing to the complex nanostructure and the enhanced defects recombination</w:t>
      </w:r>
      <w:r w:rsidR="002D7106">
        <w:rPr>
          <w:rFonts w:ascii="Times New Roman" w:hAnsi="Times New Roman" w:cs="Times New Roman"/>
          <w:sz w:val="24"/>
        </w:rPr>
        <w:t xml:space="preserve"> at their multiple GBs [</w:t>
      </w:r>
      <w:r w:rsidR="00F84A4E">
        <w:rPr>
          <w:rFonts w:ascii="Times New Roman" w:hAnsi="Times New Roman" w:cs="Times New Roman"/>
          <w:sz w:val="24"/>
        </w:rPr>
        <w:t>11, 12, 178, 1</w:t>
      </w:r>
      <w:r w:rsidR="002D7106">
        <w:rPr>
          <w:rFonts w:ascii="Times New Roman" w:hAnsi="Times New Roman" w:cs="Times New Roman"/>
          <w:sz w:val="24"/>
        </w:rPr>
        <w:t>8</w:t>
      </w:r>
      <w:r w:rsidR="00F84A4E">
        <w:rPr>
          <w:rFonts w:ascii="Times New Roman" w:hAnsi="Times New Roman" w:cs="Times New Roman"/>
          <w:sz w:val="24"/>
        </w:rPr>
        <w:t>1</w:t>
      </w:r>
      <w:r w:rsidR="002D7106">
        <w:rPr>
          <w:rFonts w:ascii="Times New Roman" w:hAnsi="Times New Roman" w:cs="Times New Roman"/>
          <w:sz w:val="24"/>
        </w:rPr>
        <w:t xml:space="preserve">]. On the other hand, </w:t>
      </w:r>
      <w:r>
        <w:rPr>
          <w:rFonts w:ascii="Times New Roman" w:hAnsi="Times New Roman" w:cs="Times New Roman"/>
          <w:sz w:val="24"/>
        </w:rPr>
        <w:t xml:space="preserve">observations of </w:t>
      </w:r>
      <w:r w:rsidR="00ED1728">
        <w:rPr>
          <w:rFonts w:ascii="Times New Roman" w:hAnsi="Times New Roman" w:cs="Times New Roman"/>
          <w:sz w:val="24"/>
        </w:rPr>
        <w:t>high-densities of</w:t>
      </w:r>
      <w:r w:rsidR="00713441">
        <w:rPr>
          <w:rFonts w:ascii="Times New Roman" w:hAnsi="Times New Roman" w:cs="Times New Roman"/>
          <w:sz w:val="24"/>
        </w:rPr>
        <w:t xml:space="preserve"> </w:t>
      </w:r>
      <w:r>
        <w:rPr>
          <w:rFonts w:ascii="Times New Roman" w:hAnsi="Times New Roman" w:cs="Times New Roman"/>
          <w:sz w:val="24"/>
        </w:rPr>
        <w:t xml:space="preserve">fission gas bubbles </w:t>
      </w:r>
      <w:r w:rsidR="002D7106">
        <w:rPr>
          <w:rFonts w:ascii="Times New Roman" w:hAnsi="Times New Roman" w:cs="Times New Roman"/>
          <w:sz w:val="24"/>
        </w:rPr>
        <w:t>at GBs suggest</w:t>
      </w:r>
      <w:r>
        <w:rPr>
          <w:rFonts w:ascii="Times New Roman" w:hAnsi="Times New Roman" w:cs="Times New Roman"/>
          <w:sz w:val="24"/>
        </w:rPr>
        <w:t xml:space="preserve"> </w:t>
      </w:r>
      <w:r w:rsidR="002D7106">
        <w:rPr>
          <w:rFonts w:ascii="Times New Roman" w:hAnsi="Times New Roman" w:cs="Times New Roman"/>
          <w:sz w:val="24"/>
        </w:rPr>
        <w:t>increased bubble swelling that results</w:t>
      </w:r>
      <w:r>
        <w:rPr>
          <w:rFonts w:ascii="Times New Roman" w:hAnsi="Times New Roman" w:cs="Times New Roman"/>
          <w:sz w:val="24"/>
        </w:rPr>
        <w:t xml:space="preserve"> from the </w:t>
      </w:r>
      <w:r w:rsidR="002D7106">
        <w:rPr>
          <w:rFonts w:ascii="Times New Roman" w:hAnsi="Times New Roman" w:cs="Times New Roman"/>
          <w:sz w:val="24"/>
        </w:rPr>
        <w:t xml:space="preserve">greater number of </w:t>
      </w:r>
      <w:r>
        <w:rPr>
          <w:rFonts w:ascii="Times New Roman" w:hAnsi="Times New Roman" w:cs="Times New Roman"/>
          <w:sz w:val="24"/>
        </w:rPr>
        <w:t>nucleation sites in the nanostructure [</w:t>
      </w:r>
      <w:r w:rsidR="00F84A4E">
        <w:rPr>
          <w:rFonts w:ascii="Times New Roman" w:hAnsi="Times New Roman" w:cs="Times New Roman"/>
          <w:sz w:val="24"/>
        </w:rPr>
        <w:t>178</w:t>
      </w:r>
      <w:r>
        <w:rPr>
          <w:rFonts w:ascii="Times New Roman" w:hAnsi="Times New Roman" w:cs="Times New Roman"/>
          <w:sz w:val="24"/>
        </w:rPr>
        <w:t xml:space="preserve">, </w:t>
      </w:r>
      <w:r w:rsidR="00F84A4E">
        <w:rPr>
          <w:rFonts w:ascii="Times New Roman" w:hAnsi="Times New Roman" w:cs="Times New Roman"/>
          <w:sz w:val="24"/>
        </w:rPr>
        <w:t>182</w:t>
      </w:r>
      <w:r>
        <w:rPr>
          <w:rFonts w:ascii="Times New Roman" w:hAnsi="Times New Roman" w:cs="Times New Roman"/>
          <w:sz w:val="24"/>
        </w:rPr>
        <w:t xml:space="preserve">]. The uncertain role of GBs in </w:t>
      </w:r>
      <w:r w:rsidR="002D7106">
        <w:rPr>
          <w:rFonts w:ascii="Times New Roman" w:hAnsi="Times New Roman" w:cs="Times New Roman"/>
          <w:sz w:val="24"/>
        </w:rPr>
        <w:t>ir</w:t>
      </w:r>
      <w:r>
        <w:rPr>
          <w:rFonts w:ascii="Times New Roman" w:hAnsi="Times New Roman" w:cs="Times New Roman"/>
          <w:sz w:val="24"/>
        </w:rPr>
        <w:t>radiation resistance performance indicates that many fundamental questions in the interaction between irradiation-induced defects and GBs still remain unanswered. An outstanding question is the nature of defect behavior at GBs, which affects both microstructural evolution and material properties by altering the local atomic structure and energy landscape</w:t>
      </w:r>
      <w:r w:rsidR="00E724B5">
        <w:rPr>
          <w:rFonts w:ascii="Times New Roman" w:hAnsi="Times New Roman" w:cs="Times New Roman"/>
          <w:sz w:val="24"/>
        </w:rPr>
        <w:t xml:space="preserve"> [37]</w:t>
      </w:r>
      <w:r>
        <w:rPr>
          <w:rFonts w:ascii="Times New Roman" w:hAnsi="Times New Roman" w:cs="Times New Roman"/>
          <w:sz w:val="24"/>
        </w:rPr>
        <w:t xml:space="preserve">.  </w:t>
      </w:r>
    </w:p>
    <w:p w:rsidR="00EB1565"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To elucidate the atomistic me</w:t>
      </w:r>
      <w:r w:rsidR="002D7106">
        <w:rPr>
          <w:rFonts w:ascii="Times New Roman" w:hAnsi="Times New Roman" w:cs="Times New Roman"/>
          <w:sz w:val="24"/>
        </w:rPr>
        <w:t>chanisms responsible for defect</w:t>
      </w:r>
      <w:r>
        <w:rPr>
          <w:rFonts w:ascii="Times New Roman" w:hAnsi="Times New Roman" w:cs="Times New Roman"/>
          <w:sz w:val="24"/>
        </w:rPr>
        <w:t xml:space="preserve"> behavior in oxide fuels, several modeling and simulation studies based on both empirical potentials [</w:t>
      </w:r>
      <w:r w:rsidR="00E533B0">
        <w:rPr>
          <w:rFonts w:ascii="Times New Roman" w:hAnsi="Times New Roman" w:cs="Times New Roman"/>
          <w:sz w:val="24"/>
        </w:rPr>
        <w:t>68, 75, 183-188</w:t>
      </w:r>
      <w:r>
        <w:rPr>
          <w:rFonts w:ascii="Times New Roman" w:hAnsi="Times New Roman" w:cs="Times New Roman"/>
          <w:sz w:val="24"/>
        </w:rPr>
        <w:t xml:space="preserve">] and density functional theory (DFT) </w:t>
      </w:r>
      <w:r w:rsidR="002D7106">
        <w:rPr>
          <w:rFonts w:ascii="Times New Roman" w:hAnsi="Times New Roman" w:cs="Times New Roman"/>
          <w:sz w:val="24"/>
        </w:rPr>
        <w:t>have been</w:t>
      </w:r>
      <w:r>
        <w:rPr>
          <w:rFonts w:ascii="Times New Roman" w:hAnsi="Times New Roman" w:cs="Times New Roman"/>
          <w:sz w:val="24"/>
        </w:rPr>
        <w:t xml:space="preserve"> performed [</w:t>
      </w:r>
      <w:r w:rsidR="00E533B0">
        <w:rPr>
          <w:rFonts w:ascii="Times New Roman" w:hAnsi="Times New Roman" w:cs="Times New Roman"/>
          <w:sz w:val="24"/>
        </w:rPr>
        <w:t>67, 77, 78, 82, 189-191</w:t>
      </w:r>
      <w:r>
        <w:rPr>
          <w:rFonts w:ascii="Times New Roman" w:hAnsi="Times New Roman" w:cs="Times New Roman"/>
          <w:sz w:val="24"/>
        </w:rPr>
        <w:t>]. Catlow and Grimes [</w:t>
      </w:r>
      <w:r w:rsidR="00E533B0">
        <w:rPr>
          <w:rFonts w:ascii="Times New Roman" w:hAnsi="Times New Roman" w:cs="Times New Roman"/>
          <w:sz w:val="24"/>
        </w:rPr>
        <w:t>68, 75, 183, 184</w:t>
      </w:r>
      <w:r>
        <w:rPr>
          <w:rFonts w:ascii="Times New Roman" w:hAnsi="Times New Roman" w:cs="Times New Roman"/>
          <w:sz w:val="24"/>
        </w:rPr>
        <w:t xml:space="preserve">] conducted a series of molecular dynamics simulations to investigate the </w:t>
      </w:r>
      <w:r w:rsidR="0014067E">
        <w:rPr>
          <w:rFonts w:ascii="Times New Roman" w:hAnsi="Times New Roman" w:cs="Times New Roman"/>
          <w:sz w:val="24"/>
        </w:rPr>
        <w:t>stability of trap</w:t>
      </w:r>
      <w:r>
        <w:rPr>
          <w:rFonts w:ascii="Times New Roman" w:hAnsi="Times New Roman" w:cs="Times New Roman"/>
          <w:sz w:val="24"/>
        </w:rPr>
        <w:t xml:space="preserve"> sites in the bulk and grain interior</w:t>
      </w:r>
      <w:r>
        <w:rPr>
          <w:rFonts w:ascii="Times New Roman" w:hAnsi="Times New Roman" w:cs="Times New Roman" w:hint="eastAsia"/>
          <w:sz w:val="24"/>
        </w:rPr>
        <w:t>,</w:t>
      </w:r>
      <w:r>
        <w:rPr>
          <w:rFonts w:ascii="Times New Roman" w:hAnsi="Times New Roman" w:cs="Times New Roman"/>
          <w:sz w:val="24"/>
        </w:rPr>
        <w:t xml:space="preserve"> and </w:t>
      </w:r>
      <w:r w:rsidR="0014067E">
        <w:rPr>
          <w:rFonts w:ascii="Times New Roman" w:hAnsi="Times New Roman" w:cs="Times New Roman"/>
          <w:sz w:val="24"/>
        </w:rPr>
        <w:t xml:space="preserve">they </w:t>
      </w:r>
      <w:r>
        <w:rPr>
          <w:rFonts w:ascii="Times New Roman" w:hAnsi="Times New Roman" w:cs="Times New Roman"/>
          <w:sz w:val="24"/>
        </w:rPr>
        <w:lastRenderedPageBreak/>
        <w:t xml:space="preserve">concluded that </w:t>
      </w:r>
      <w:r w:rsidR="0014067E">
        <w:rPr>
          <w:rFonts w:ascii="Times New Roman" w:hAnsi="Times New Roman" w:cs="Times New Roman"/>
          <w:sz w:val="24"/>
        </w:rPr>
        <w:t xml:space="preserve">the </w:t>
      </w:r>
      <w:r>
        <w:rPr>
          <w:rFonts w:ascii="Times New Roman" w:hAnsi="Times New Roman" w:cs="Times New Roman"/>
          <w:sz w:val="24"/>
        </w:rPr>
        <w:t>mono-vacancy (V</w:t>
      </w:r>
      <w:r>
        <w:rPr>
          <w:rFonts w:ascii="Times New Roman" w:hAnsi="Times New Roman" w:cs="Times New Roman"/>
          <w:sz w:val="24"/>
          <w:vertAlign w:val="subscript"/>
        </w:rPr>
        <w:t>M</w:t>
      </w:r>
      <w:r>
        <w:rPr>
          <w:rFonts w:ascii="Times New Roman" w:hAnsi="Times New Roman" w:cs="Times New Roman"/>
          <w:sz w:val="24"/>
        </w:rPr>
        <w:t>), di-vacancy(V</w:t>
      </w:r>
      <w:r>
        <w:rPr>
          <w:rFonts w:ascii="Times New Roman" w:hAnsi="Times New Roman" w:cs="Times New Roman"/>
          <w:sz w:val="24"/>
          <w:vertAlign w:val="subscript"/>
        </w:rPr>
        <w:t>M</w:t>
      </w:r>
      <w:r>
        <w:rPr>
          <w:rFonts w:ascii="Times New Roman" w:hAnsi="Times New Roman" w:cs="Times New Roman"/>
          <w:sz w:val="24"/>
        </w:rPr>
        <w:t>-V</w:t>
      </w:r>
      <w:r w:rsidRPr="0067481E">
        <w:rPr>
          <w:rFonts w:ascii="Times New Roman" w:hAnsi="Times New Roman" w:cs="Times New Roman"/>
          <w:sz w:val="24"/>
          <w:vertAlign w:val="subscript"/>
        </w:rPr>
        <w:t>O</w:t>
      </w:r>
      <w:r>
        <w:rPr>
          <w:rFonts w:ascii="Times New Roman" w:hAnsi="Times New Roman" w:cs="Times New Roman"/>
          <w:sz w:val="24"/>
        </w:rPr>
        <w:t>), and Schottky defect (V</w:t>
      </w:r>
      <w:r>
        <w:rPr>
          <w:rFonts w:ascii="Times New Roman" w:hAnsi="Times New Roman" w:cs="Times New Roman"/>
          <w:sz w:val="24"/>
          <w:vertAlign w:val="subscript"/>
        </w:rPr>
        <w:t>M</w:t>
      </w:r>
      <w:r>
        <w:rPr>
          <w:rFonts w:ascii="Times New Roman" w:hAnsi="Times New Roman" w:cs="Times New Roman"/>
          <w:sz w:val="24"/>
        </w:rPr>
        <w:t>-2V</w:t>
      </w:r>
      <w:r w:rsidRPr="0067481E">
        <w:rPr>
          <w:rFonts w:ascii="Times New Roman" w:hAnsi="Times New Roman" w:cs="Times New Roman"/>
          <w:sz w:val="24"/>
          <w:vertAlign w:val="subscript"/>
        </w:rPr>
        <w:t>O</w:t>
      </w:r>
      <w:r>
        <w:rPr>
          <w:rFonts w:ascii="Times New Roman" w:hAnsi="Times New Roman" w:cs="Times New Roman"/>
          <w:sz w:val="24"/>
        </w:rPr>
        <w:t>) can be</w:t>
      </w:r>
      <w:r w:rsidR="0014067E">
        <w:rPr>
          <w:rFonts w:ascii="Times New Roman" w:hAnsi="Times New Roman" w:cs="Times New Roman"/>
          <w:sz w:val="24"/>
        </w:rPr>
        <w:t xml:space="preserve"> regarded as stable trap</w:t>
      </w:r>
      <w:r>
        <w:rPr>
          <w:rFonts w:ascii="Times New Roman" w:hAnsi="Times New Roman" w:cs="Times New Roman"/>
          <w:sz w:val="24"/>
        </w:rPr>
        <w:t xml:space="preserve"> sites for fission products in MO</w:t>
      </w:r>
      <w:r w:rsidRPr="0067481E">
        <w:rPr>
          <w:rFonts w:ascii="Times New Roman" w:hAnsi="Times New Roman" w:cs="Times New Roman"/>
          <w:sz w:val="24"/>
          <w:vertAlign w:val="subscript"/>
        </w:rPr>
        <w:t>2</w:t>
      </w:r>
      <w:r>
        <w:rPr>
          <w:rFonts w:ascii="Times New Roman" w:hAnsi="Times New Roman" w:cs="Times New Roman"/>
          <w:sz w:val="24"/>
        </w:rPr>
        <w:t xml:space="preserve"> (M=U, Th, Ce, Zr). These results were further confirmed by the DFT calculations [</w:t>
      </w:r>
      <w:r w:rsidR="00C322B0">
        <w:rPr>
          <w:rFonts w:ascii="Times New Roman" w:hAnsi="Times New Roman" w:cs="Times New Roman"/>
          <w:sz w:val="24"/>
        </w:rPr>
        <w:t>67, 77, 78, 82, 189-191</w:t>
      </w:r>
      <w:r>
        <w:rPr>
          <w:rFonts w:ascii="Times New Roman" w:hAnsi="Times New Roman" w:cs="Times New Roman"/>
          <w:sz w:val="24"/>
        </w:rPr>
        <w:t>]. Meanwhile, the bulk-diffusion mechanism of fission products</w:t>
      </w:r>
      <w:r w:rsidR="00ED1728">
        <w:rPr>
          <w:rFonts w:ascii="Times New Roman" w:hAnsi="Times New Roman" w:cs="Times New Roman"/>
          <w:sz w:val="24"/>
        </w:rPr>
        <w:t xml:space="preserve"> in MO</w:t>
      </w:r>
      <w:r w:rsidR="00ED1728" w:rsidRPr="00ED1728">
        <w:rPr>
          <w:rFonts w:ascii="Times New Roman" w:hAnsi="Times New Roman" w:cs="Times New Roman"/>
          <w:sz w:val="24"/>
          <w:vertAlign w:val="subscript"/>
        </w:rPr>
        <w:t>2</w:t>
      </w:r>
      <w:r>
        <w:rPr>
          <w:rFonts w:ascii="Times New Roman" w:hAnsi="Times New Roman" w:cs="Times New Roman"/>
          <w:sz w:val="24"/>
        </w:rPr>
        <w:t xml:space="preserve"> was also determined, </w:t>
      </w:r>
      <w:r w:rsidR="0014067E">
        <w:rPr>
          <w:rFonts w:ascii="Times New Roman" w:hAnsi="Times New Roman" w:cs="Times New Roman"/>
          <w:sz w:val="24"/>
        </w:rPr>
        <w:t xml:space="preserve">and the results </w:t>
      </w:r>
      <w:r>
        <w:rPr>
          <w:rFonts w:ascii="Times New Roman" w:hAnsi="Times New Roman" w:cs="Times New Roman"/>
          <w:sz w:val="24"/>
        </w:rPr>
        <w:t>indicat</w:t>
      </w:r>
      <w:r w:rsidR="0014067E">
        <w:rPr>
          <w:rFonts w:ascii="Times New Roman" w:hAnsi="Times New Roman" w:cs="Times New Roman"/>
          <w:sz w:val="24"/>
        </w:rPr>
        <w:t xml:space="preserve">e </w:t>
      </w:r>
      <w:r>
        <w:rPr>
          <w:rFonts w:ascii="Times New Roman" w:hAnsi="Times New Roman" w:cs="Times New Roman"/>
          <w:sz w:val="24"/>
        </w:rPr>
        <w:t xml:space="preserve">that the vacancy-assisted diffusion mechanism would be dominant for </w:t>
      </w:r>
      <w:r w:rsidR="0014067E">
        <w:rPr>
          <w:rFonts w:ascii="Times New Roman" w:hAnsi="Times New Roman" w:cs="Times New Roman"/>
          <w:sz w:val="24"/>
        </w:rPr>
        <w:t xml:space="preserve">the </w:t>
      </w:r>
      <w:r>
        <w:rPr>
          <w:rFonts w:ascii="Times New Roman" w:hAnsi="Times New Roman" w:cs="Times New Roman"/>
          <w:sz w:val="24"/>
        </w:rPr>
        <w:t>fission products [</w:t>
      </w:r>
      <w:r w:rsidR="00C322B0">
        <w:rPr>
          <w:rFonts w:ascii="Times New Roman" w:hAnsi="Times New Roman" w:cs="Times New Roman"/>
          <w:sz w:val="24"/>
        </w:rPr>
        <w:t>77, 78</w:t>
      </w:r>
      <w:r>
        <w:rPr>
          <w:rFonts w:ascii="Times New Roman" w:hAnsi="Times New Roman" w:cs="Times New Roman"/>
          <w:sz w:val="24"/>
        </w:rPr>
        <w:t xml:space="preserve">]. Andersson </w:t>
      </w:r>
      <w:r w:rsidRPr="0014067E">
        <w:rPr>
          <w:rFonts w:ascii="Times New Roman" w:hAnsi="Times New Roman" w:cs="Times New Roman"/>
          <w:i/>
          <w:sz w:val="24"/>
        </w:rPr>
        <w:t>et al.</w:t>
      </w:r>
      <w:r>
        <w:rPr>
          <w:rFonts w:ascii="Times New Roman" w:hAnsi="Times New Roman" w:cs="Times New Roman"/>
          <w:sz w:val="24"/>
        </w:rPr>
        <w:t xml:space="preserve"> [</w:t>
      </w:r>
      <w:r w:rsidR="00C322B0">
        <w:rPr>
          <w:rFonts w:ascii="Times New Roman" w:hAnsi="Times New Roman" w:cs="Times New Roman"/>
          <w:sz w:val="24"/>
        </w:rPr>
        <w:t>67</w:t>
      </w:r>
      <w:r>
        <w:rPr>
          <w:rFonts w:ascii="Times New Roman" w:hAnsi="Times New Roman" w:cs="Times New Roman"/>
          <w:sz w:val="24"/>
        </w:rPr>
        <w:t xml:space="preserve">] further suggested that the diffusion of trapped fission products </w:t>
      </w:r>
      <w:r w:rsidR="00ED1728">
        <w:rPr>
          <w:rFonts w:ascii="Times New Roman" w:hAnsi="Times New Roman" w:cs="Times New Roman"/>
          <w:sz w:val="24"/>
        </w:rPr>
        <w:t>in UO</w:t>
      </w:r>
      <w:r w:rsidR="00ED1728" w:rsidRPr="00ED1728">
        <w:rPr>
          <w:rFonts w:ascii="Times New Roman" w:hAnsi="Times New Roman" w:cs="Times New Roman"/>
          <w:sz w:val="24"/>
          <w:vertAlign w:val="subscript"/>
        </w:rPr>
        <w:t>2</w:t>
      </w:r>
      <w:r w:rsidR="00ED1728">
        <w:rPr>
          <w:rFonts w:ascii="Times New Roman" w:hAnsi="Times New Roman" w:cs="Times New Roman"/>
          <w:sz w:val="24"/>
        </w:rPr>
        <w:t xml:space="preserve"> </w:t>
      </w:r>
      <w:r w:rsidR="0014067E">
        <w:rPr>
          <w:rFonts w:ascii="Times New Roman" w:hAnsi="Times New Roman" w:cs="Times New Roman"/>
          <w:sz w:val="24"/>
        </w:rPr>
        <w:t>c</w:t>
      </w:r>
      <w:r>
        <w:rPr>
          <w:rFonts w:ascii="Times New Roman" w:hAnsi="Times New Roman" w:cs="Times New Roman"/>
          <w:sz w:val="24"/>
        </w:rPr>
        <w:t>ould be realized by binding a</w:t>
      </w:r>
      <w:r w:rsidR="00FC1130">
        <w:rPr>
          <w:rFonts w:ascii="Times New Roman" w:hAnsi="Times New Roman" w:cs="Times New Roman"/>
          <w:sz w:val="24"/>
        </w:rPr>
        <w:t>t a</w:t>
      </w:r>
      <w:r>
        <w:rPr>
          <w:rFonts w:ascii="Times New Roman" w:hAnsi="Times New Roman" w:cs="Times New Roman"/>
          <w:sz w:val="24"/>
        </w:rPr>
        <w:t xml:space="preserve"> second trap site. Recently, Nerikar </w:t>
      </w:r>
      <w:r w:rsidRPr="00B72774">
        <w:rPr>
          <w:rFonts w:ascii="Times New Roman" w:hAnsi="Times New Roman" w:cs="Times New Roman"/>
          <w:i/>
          <w:sz w:val="24"/>
        </w:rPr>
        <w:t>et al.</w:t>
      </w:r>
      <w:r w:rsidR="00C322B0">
        <w:rPr>
          <w:rFonts w:ascii="Times New Roman" w:hAnsi="Times New Roman" w:cs="Times New Roman"/>
          <w:sz w:val="24"/>
        </w:rPr>
        <w:t xml:space="preserve"> [192</w:t>
      </w:r>
      <w:r>
        <w:rPr>
          <w:rFonts w:ascii="Times New Roman" w:hAnsi="Times New Roman" w:cs="Times New Roman"/>
          <w:sz w:val="24"/>
        </w:rPr>
        <w:t>] studied how the GBs affect the segregation property of Xe</w:t>
      </w:r>
      <w:r w:rsidR="00ED1728">
        <w:rPr>
          <w:rFonts w:ascii="Times New Roman" w:hAnsi="Times New Roman" w:cs="Times New Roman"/>
          <w:sz w:val="24"/>
        </w:rPr>
        <w:t xml:space="preserve"> in UO</w:t>
      </w:r>
      <w:r w:rsidR="00ED1728" w:rsidRPr="00ED1728">
        <w:rPr>
          <w:rFonts w:ascii="Times New Roman" w:hAnsi="Times New Roman" w:cs="Times New Roman"/>
          <w:sz w:val="24"/>
          <w:vertAlign w:val="subscript"/>
        </w:rPr>
        <w:t>2</w:t>
      </w:r>
      <w:r>
        <w:rPr>
          <w:rFonts w:ascii="Times New Roman" w:hAnsi="Times New Roman" w:cs="Times New Roman"/>
          <w:sz w:val="24"/>
        </w:rPr>
        <w:t xml:space="preserve">, and they found that the segregation of Xe is more energetically favorable to highly disordered GBs than </w:t>
      </w:r>
      <w:r w:rsidR="00082DDE">
        <w:rPr>
          <w:rFonts w:ascii="Times New Roman" w:hAnsi="Times New Roman" w:cs="Times New Roman"/>
          <w:sz w:val="24"/>
        </w:rPr>
        <w:t>to that of</w:t>
      </w:r>
      <w:r>
        <w:rPr>
          <w:rFonts w:ascii="Times New Roman" w:hAnsi="Times New Roman" w:cs="Times New Roman"/>
          <w:sz w:val="24"/>
        </w:rPr>
        <w:t xml:space="preserve"> low-misfit GBs. While providing qualitative insights, the above investigations are still limited, and behavior of these </w:t>
      </w:r>
      <w:r w:rsidR="00082DDE">
        <w:rPr>
          <w:rFonts w:ascii="Times New Roman" w:hAnsi="Times New Roman" w:cs="Times New Roman"/>
          <w:sz w:val="24"/>
        </w:rPr>
        <w:t xml:space="preserve">various </w:t>
      </w:r>
      <w:r>
        <w:rPr>
          <w:rFonts w:ascii="Times New Roman" w:hAnsi="Times New Roman" w:cs="Times New Roman"/>
          <w:sz w:val="24"/>
        </w:rPr>
        <w:t>defects</w:t>
      </w:r>
      <w:r w:rsidR="00082DDE">
        <w:rPr>
          <w:rFonts w:ascii="Times New Roman" w:hAnsi="Times New Roman" w:cs="Times New Roman"/>
          <w:sz w:val="24"/>
        </w:rPr>
        <w:t xml:space="preserve">, such as the </w:t>
      </w:r>
      <w:r w:rsidR="00235DEB">
        <w:rPr>
          <w:rFonts w:ascii="Times New Roman" w:hAnsi="Times New Roman" w:cs="Times New Roman"/>
          <w:sz w:val="24"/>
        </w:rPr>
        <w:t>stability</w:t>
      </w:r>
      <w:r w:rsidR="00082DDE">
        <w:rPr>
          <w:rFonts w:ascii="Times New Roman" w:hAnsi="Times New Roman" w:cs="Times New Roman"/>
          <w:sz w:val="24"/>
        </w:rPr>
        <w:t xml:space="preserve"> and diffusion behavior,</w:t>
      </w:r>
      <w:r>
        <w:rPr>
          <w:rFonts w:ascii="Times New Roman" w:hAnsi="Times New Roman" w:cs="Times New Roman"/>
          <w:sz w:val="24"/>
        </w:rPr>
        <w:t xml:space="preserve"> near GBs is still not well understood. </w:t>
      </w:r>
    </w:p>
    <w:p w:rsidR="00EB1565" w:rsidRPr="0019122B" w:rsidRDefault="00EB1565" w:rsidP="00B1440D">
      <w:pPr>
        <w:spacing w:after="240" w:line="480" w:lineRule="auto"/>
        <w:ind w:firstLine="360"/>
        <w:jc w:val="both"/>
        <w:rPr>
          <w:rFonts w:ascii="Times New Roman" w:hAnsi="Times New Roman" w:cs="Times New Roman"/>
          <w:color w:val="FF0000"/>
          <w:sz w:val="24"/>
        </w:rPr>
      </w:pPr>
      <w:r>
        <w:rPr>
          <w:rFonts w:ascii="Times New Roman" w:hAnsi="Times New Roman" w:cs="Times New Roman"/>
          <w:sz w:val="24"/>
        </w:rPr>
        <w:t>In this work, CeO</w:t>
      </w:r>
      <w:r w:rsidRPr="00820309">
        <w:rPr>
          <w:rFonts w:ascii="Times New Roman" w:hAnsi="Times New Roman" w:cs="Times New Roman"/>
          <w:sz w:val="24"/>
          <w:vertAlign w:val="subscript"/>
        </w:rPr>
        <w:t>2</w:t>
      </w:r>
      <w:r>
        <w:rPr>
          <w:rFonts w:ascii="Times New Roman" w:hAnsi="Times New Roman" w:cs="Times New Roman"/>
          <w:sz w:val="24"/>
        </w:rPr>
        <w:t xml:space="preserve"> is studied as a model compound, which is </w:t>
      </w:r>
      <w:r w:rsidR="00082DDE">
        <w:rPr>
          <w:rFonts w:ascii="Times New Roman" w:hAnsi="Times New Roman" w:cs="Times New Roman"/>
          <w:sz w:val="24"/>
        </w:rPr>
        <w:t xml:space="preserve">often employed as </w:t>
      </w:r>
      <w:r>
        <w:rPr>
          <w:rFonts w:ascii="Times New Roman" w:hAnsi="Times New Roman" w:cs="Times New Roman"/>
          <w:sz w:val="24"/>
        </w:rPr>
        <w:t>a nonradioactive surrogate in experimental studies of nuclear fuel systems, since it has the same fluorite-type structure and many similar material properties, such as melting point and thermal conductivity, as UO</w:t>
      </w:r>
      <w:r w:rsidRPr="00B87B88">
        <w:rPr>
          <w:rFonts w:ascii="Times New Roman" w:hAnsi="Times New Roman" w:cs="Times New Roman"/>
          <w:sz w:val="24"/>
          <w:vertAlign w:val="subscript"/>
        </w:rPr>
        <w:t>2</w:t>
      </w:r>
      <w:r>
        <w:rPr>
          <w:rFonts w:ascii="Times New Roman" w:hAnsi="Times New Roman" w:cs="Times New Roman"/>
          <w:sz w:val="24"/>
        </w:rPr>
        <w:t xml:space="preserve"> and PuO</w:t>
      </w:r>
      <w:r w:rsidRPr="00B87B88">
        <w:rPr>
          <w:rFonts w:ascii="Times New Roman" w:hAnsi="Times New Roman" w:cs="Times New Roman"/>
          <w:sz w:val="24"/>
          <w:vertAlign w:val="subscript"/>
        </w:rPr>
        <w:t>2</w:t>
      </w:r>
      <w:r>
        <w:rPr>
          <w:rFonts w:ascii="Times New Roman" w:hAnsi="Times New Roman" w:cs="Times New Roman"/>
          <w:sz w:val="24"/>
        </w:rPr>
        <w:t xml:space="preserve"> [</w:t>
      </w:r>
      <w:r w:rsidR="00406D5D">
        <w:rPr>
          <w:rFonts w:ascii="Times New Roman" w:hAnsi="Times New Roman" w:cs="Times New Roman"/>
          <w:sz w:val="24"/>
        </w:rPr>
        <w:t>193, 194</w:t>
      </w:r>
      <w:r>
        <w:rPr>
          <w:rFonts w:ascii="Times New Roman" w:hAnsi="Times New Roman" w:cs="Times New Roman"/>
          <w:sz w:val="24"/>
        </w:rPr>
        <w:t>]. In addition, microstructural evolution under particle bombardment at low dose</w:t>
      </w:r>
      <w:r w:rsidR="00FC1130">
        <w:rPr>
          <w:rFonts w:ascii="Times New Roman" w:hAnsi="Times New Roman" w:cs="Times New Roman"/>
          <w:sz w:val="24"/>
        </w:rPr>
        <w:t>s</w:t>
      </w:r>
      <w:r>
        <w:rPr>
          <w:rFonts w:ascii="Times New Roman" w:hAnsi="Times New Roman" w:cs="Times New Roman"/>
          <w:sz w:val="24"/>
        </w:rPr>
        <w:t xml:space="preserve"> in CeO</w:t>
      </w:r>
      <w:r w:rsidRPr="000E7CA2">
        <w:rPr>
          <w:rFonts w:ascii="Times New Roman" w:hAnsi="Times New Roman" w:cs="Times New Roman"/>
          <w:sz w:val="24"/>
          <w:vertAlign w:val="subscript"/>
        </w:rPr>
        <w:t>2</w:t>
      </w:r>
      <w:r>
        <w:rPr>
          <w:rFonts w:ascii="Times New Roman" w:hAnsi="Times New Roman" w:cs="Times New Roman"/>
          <w:sz w:val="24"/>
        </w:rPr>
        <w:t xml:space="preserve"> is similar to that in low-burnup UO</w:t>
      </w:r>
      <w:r w:rsidRPr="000E7CA2">
        <w:rPr>
          <w:rFonts w:ascii="Times New Roman" w:hAnsi="Times New Roman" w:cs="Times New Roman"/>
          <w:sz w:val="24"/>
          <w:vertAlign w:val="subscript"/>
        </w:rPr>
        <w:t>2</w:t>
      </w:r>
      <w:r>
        <w:rPr>
          <w:rFonts w:ascii="Times New Roman" w:hAnsi="Times New Roman" w:cs="Times New Roman"/>
          <w:sz w:val="24"/>
        </w:rPr>
        <w:t xml:space="preserve"> fuels [</w:t>
      </w:r>
      <w:r w:rsidR="00D00CD1">
        <w:rPr>
          <w:rFonts w:ascii="Times New Roman" w:hAnsi="Times New Roman" w:cs="Times New Roman"/>
          <w:sz w:val="24"/>
        </w:rPr>
        <w:t>195, 196</w:t>
      </w:r>
      <w:r>
        <w:rPr>
          <w:rFonts w:ascii="Times New Roman" w:hAnsi="Times New Roman" w:cs="Times New Roman"/>
          <w:sz w:val="24"/>
        </w:rPr>
        <w:t>]. I</w:t>
      </w:r>
      <w:r w:rsidRPr="0044466E">
        <w:rPr>
          <w:rFonts w:ascii="Times New Roman" w:hAnsi="Times New Roman" w:cs="Times New Roman"/>
          <w:sz w:val="24"/>
        </w:rPr>
        <w:t xml:space="preserve">n order to better understand the influence of </w:t>
      </w:r>
      <w:r w:rsidR="001E17AC">
        <w:rPr>
          <w:rFonts w:ascii="Times New Roman" w:hAnsi="Times New Roman" w:cs="Times New Roman"/>
          <w:sz w:val="24"/>
        </w:rPr>
        <w:t xml:space="preserve">the </w:t>
      </w:r>
      <w:r w:rsidRPr="0044466E">
        <w:rPr>
          <w:rFonts w:ascii="Times New Roman" w:hAnsi="Times New Roman" w:cs="Times New Roman"/>
          <w:sz w:val="24"/>
        </w:rPr>
        <w:t xml:space="preserve">interaction between GBs and defects on the </w:t>
      </w:r>
      <w:r w:rsidR="001E17AC">
        <w:rPr>
          <w:rFonts w:ascii="Times New Roman" w:hAnsi="Times New Roman" w:cs="Times New Roman"/>
          <w:sz w:val="24"/>
        </w:rPr>
        <w:t>ir</w:t>
      </w:r>
      <w:r w:rsidRPr="0044466E">
        <w:rPr>
          <w:rFonts w:ascii="Times New Roman" w:hAnsi="Times New Roman" w:cs="Times New Roman"/>
          <w:sz w:val="24"/>
        </w:rPr>
        <w:t>radia</w:t>
      </w:r>
      <w:r w:rsidR="001E17AC">
        <w:rPr>
          <w:rFonts w:ascii="Times New Roman" w:hAnsi="Times New Roman" w:cs="Times New Roman"/>
          <w:sz w:val="24"/>
        </w:rPr>
        <w:t>tion resistance</w:t>
      </w:r>
      <w:r>
        <w:rPr>
          <w:rFonts w:ascii="Times New Roman" w:hAnsi="Times New Roman" w:cs="Times New Roman"/>
          <w:sz w:val="24"/>
        </w:rPr>
        <w:t xml:space="preserve"> properties of NC </w:t>
      </w:r>
      <w:r w:rsidRPr="0044466E">
        <w:rPr>
          <w:rFonts w:ascii="Times New Roman" w:hAnsi="Times New Roman" w:cs="Times New Roman"/>
          <w:sz w:val="24"/>
        </w:rPr>
        <w:t xml:space="preserve">oxides, the behavior of native cation vacancies and vacancy clusters near GBs, as </w:t>
      </w:r>
      <w:r w:rsidR="001E17AC">
        <w:rPr>
          <w:rFonts w:ascii="Times New Roman" w:hAnsi="Times New Roman" w:cs="Times New Roman"/>
          <w:sz w:val="24"/>
        </w:rPr>
        <w:t>potential</w:t>
      </w:r>
      <w:r w:rsidRPr="0044466E">
        <w:rPr>
          <w:rFonts w:ascii="Times New Roman" w:hAnsi="Times New Roman" w:cs="Times New Roman"/>
          <w:sz w:val="24"/>
        </w:rPr>
        <w:t xml:space="preserve"> trap sites for fission products, are systematically investigated using first principles calculations. </w:t>
      </w:r>
      <w:r w:rsidR="00C769E9">
        <w:rPr>
          <w:rFonts w:ascii="Times New Roman" w:hAnsi="Times New Roman" w:cs="Times New Roman"/>
          <w:sz w:val="24"/>
        </w:rPr>
        <w:t>Moreover</w:t>
      </w:r>
      <w:r>
        <w:rPr>
          <w:rFonts w:ascii="Times New Roman" w:hAnsi="Times New Roman" w:cs="Times New Roman"/>
          <w:sz w:val="24"/>
        </w:rPr>
        <w:t>, the segregation</w:t>
      </w:r>
      <w:r w:rsidRPr="0044466E">
        <w:rPr>
          <w:rFonts w:ascii="Times New Roman" w:hAnsi="Times New Roman" w:cs="Times New Roman"/>
          <w:sz w:val="24"/>
        </w:rPr>
        <w:t xml:space="preserve"> </w:t>
      </w:r>
      <w:r>
        <w:rPr>
          <w:rFonts w:ascii="Times New Roman" w:hAnsi="Times New Roman" w:cs="Times New Roman"/>
          <w:sz w:val="24"/>
        </w:rPr>
        <w:t xml:space="preserve">and solution </w:t>
      </w:r>
      <w:r w:rsidRPr="0044466E">
        <w:rPr>
          <w:rFonts w:ascii="Times New Roman" w:hAnsi="Times New Roman" w:cs="Times New Roman"/>
          <w:sz w:val="24"/>
        </w:rPr>
        <w:t xml:space="preserve">profile of </w:t>
      </w:r>
      <w:r w:rsidR="00235DEB">
        <w:rPr>
          <w:rFonts w:ascii="Times New Roman" w:hAnsi="Times New Roman" w:cs="Times New Roman"/>
          <w:sz w:val="24"/>
        </w:rPr>
        <w:t xml:space="preserve">Xe, </w:t>
      </w:r>
      <w:r w:rsidR="001E17AC">
        <w:rPr>
          <w:rFonts w:ascii="Times New Roman" w:hAnsi="Times New Roman" w:cs="Times New Roman"/>
          <w:sz w:val="24"/>
        </w:rPr>
        <w:t xml:space="preserve">a </w:t>
      </w:r>
      <w:r w:rsidR="00235DEB">
        <w:rPr>
          <w:rFonts w:ascii="Times New Roman" w:hAnsi="Times New Roman" w:cs="Times New Roman"/>
          <w:sz w:val="24"/>
        </w:rPr>
        <w:t>major fission gas,</w:t>
      </w:r>
      <w:r>
        <w:rPr>
          <w:rFonts w:ascii="Times New Roman" w:hAnsi="Times New Roman" w:cs="Times New Roman"/>
          <w:sz w:val="24"/>
        </w:rPr>
        <w:t xml:space="preserve"> on these sites </w:t>
      </w:r>
      <w:r w:rsidRPr="0044466E">
        <w:rPr>
          <w:rFonts w:ascii="Times New Roman" w:hAnsi="Times New Roman" w:cs="Times New Roman"/>
          <w:sz w:val="24"/>
        </w:rPr>
        <w:t xml:space="preserve">are considered. Finally, based on </w:t>
      </w:r>
      <w:r>
        <w:rPr>
          <w:rFonts w:ascii="Times New Roman" w:hAnsi="Times New Roman" w:cs="Times New Roman"/>
          <w:sz w:val="24"/>
        </w:rPr>
        <w:t>the diffusion models [</w:t>
      </w:r>
      <w:r w:rsidR="00D00CD1">
        <w:rPr>
          <w:rFonts w:ascii="Times New Roman" w:hAnsi="Times New Roman" w:cs="Times New Roman"/>
          <w:sz w:val="24"/>
        </w:rPr>
        <w:t>67</w:t>
      </w:r>
      <w:r>
        <w:rPr>
          <w:rFonts w:ascii="Times New Roman" w:hAnsi="Times New Roman" w:cs="Times New Roman"/>
          <w:sz w:val="24"/>
        </w:rPr>
        <w:t>]</w:t>
      </w:r>
      <w:r w:rsidRPr="0044466E">
        <w:rPr>
          <w:rFonts w:ascii="Times New Roman" w:hAnsi="Times New Roman" w:cs="Times New Roman"/>
          <w:sz w:val="24"/>
        </w:rPr>
        <w:t xml:space="preserve">, the activation energy for </w:t>
      </w:r>
      <w:r>
        <w:rPr>
          <w:rFonts w:ascii="Times New Roman" w:hAnsi="Times New Roman" w:cs="Times New Roman"/>
          <w:sz w:val="24"/>
        </w:rPr>
        <w:t>Xe</w:t>
      </w:r>
      <w:r w:rsidRPr="0044466E">
        <w:rPr>
          <w:rFonts w:ascii="Times New Roman" w:hAnsi="Times New Roman" w:cs="Times New Roman"/>
          <w:sz w:val="24"/>
        </w:rPr>
        <w:t xml:space="preserve"> </w:t>
      </w:r>
      <w:r w:rsidR="001E17AC">
        <w:rPr>
          <w:rFonts w:ascii="Times New Roman" w:hAnsi="Times New Roman" w:cs="Times New Roman"/>
          <w:sz w:val="24"/>
        </w:rPr>
        <w:t xml:space="preserve">diffusion </w:t>
      </w:r>
      <w:r>
        <w:rPr>
          <w:rFonts w:ascii="Times New Roman" w:hAnsi="Times New Roman" w:cs="Times New Roman"/>
          <w:sz w:val="24"/>
        </w:rPr>
        <w:t xml:space="preserve">in the </w:t>
      </w:r>
      <w:r>
        <w:rPr>
          <w:rFonts w:ascii="Times New Roman" w:hAnsi="Times New Roman" w:cs="Times New Roman"/>
          <w:sz w:val="24"/>
        </w:rPr>
        <w:lastRenderedPageBreak/>
        <w:t xml:space="preserve">GB region </w:t>
      </w:r>
      <w:r w:rsidRPr="0044466E">
        <w:rPr>
          <w:rFonts w:ascii="Times New Roman" w:hAnsi="Times New Roman" w:cs="Times New Roman"/>
          <w:sz w:val="24"/>
        </w:rPr>
        <w:t xml:space="preserve">is discussed and compared with that in the bulk region. </w:t>
      </w:r>
      <w:r>
        <w:rPr>
          <w:rFonts w:ascii="Times New Roman" w:hAnsi="Times New Roman" w:cs="Times New Roman"/>
          <w:sz w:val="24"/>
        </w:rPr>
        <w:t xml:space="preserve">Our analysis is focused on the experimentally identified </w:t>
      </w:r>
      <m:oMath>
        <m:r>
          <m:rPr>
            <m:sty m:val="p"/>
          </m:rPr>
          <w:rPr>
            <w:rFonts w:ascii="Cambria Math" w:hAnsi="Cambria Math" w:cs="Times New Roman"/>
            <w:sz w:val="24"/>
          </w:rPr>
          <m:t>Σ3(111)/[1</m:t>
        </m:r>
        <m:bar>
          <m:barPr>
            <m:pos m:val="top"/>
            <m:ctrlPr>
              <w:rPr>
                <w:rFonts w:ascii="Cambria Math" w:hAnsi="Cambria Math" w:cs="Times New Roman"/>
                <w:sz w:val="24"/>
              </w:rPr>
            </m:ctrlPr>
          </m:barPr>
          <m:e>
            <m:r>
              <m:rPr>
                <m:sty m:val="p"/>
              </m:rPr>
              <w:rPr>
                <w:rFonts w:ascii="Cambria Math" w:hAnsi="Cambria Math" w:cs="Times New Roman"/>
                <w:sz w:val="24"/>
              </w:rPr>
              <m:t>1</m:t>
            </m:r>
          </m:e>
        </m:bar>
        <m:r>
          <w:rPr>
            <w:rFonts w:ascii="Cambria Math" w:hAnsi="Cambria Math" w:cs="Times New Roman"/>
            <w:sz w:val="24"/>
          </w:rPr>
          <m:t>0</m:t>
        </m:r>
        <m:r>
          <m:rPr>
            <m:sty m:val="p"/>
          </m:rPr>
          <w:rPr>
            <w:rFonts w:ascii="Cambria Math" w:hAnsi="Cambria Math" w:cs="Times New Roman"/>
            <w:sz w:val="24"/>
          </w:rPr>
          <m:t>]</m:t>
        </m:r>
      </m:oMath>
      <w:r>
        <w:rPr>
          <w:rFonts w:ascii="Times New Roman" w:hAnsi="Times New Roman" w:cs="Times New Roman"/>
          <w:sz w:val="24"/>
        </w:rPr>
        <w:t xml:space="preserve"> tilt</w:t>
      </w:r>
      <w:r w:rsidRPr="00051CA0">
        <w:rPr>
          <w:rFonts w:ascii="Times New Roman" w:hAnsi="Times New Roman" w:cs="Times New Roman"/>
          <w:sz w:val="24"/>
        </w:rPr>
        <w:t xml:space="preserve"> GB</w:t>
      </w:r>
      <w:r>
        <w:rPr>
          <w:rFonts w:ascii="Times New Roman" w:hAnsi="Times New Roman" w:cs="Times New Roman"/>
          <w:sz w:val="24"/>
        </w:rPr>
        <w:t xml:space="preserve">. Since the GB energy of </w:t>
      </w:r>
      <m:oMath>
        <m:r>
          <m:rPr>
            <m:sty m:val="p"/>
          </m:rPr>
          <w:rPr>
            <w:rFonts w:ascii="Cambria Math" w:hAnsi="Cambria Math" w:cs="Times New Roman"/>
            <w:sz w:val="24"/>
          </w:rPr>
          <m:t>Σ3</m:t>
        </m:r>
      </m:oMath>
      <w:r>
        <w:rPr>
          <w:rFonts w:ascii="Times New Roman" w:hAnsi="Times New Roman" w:cs="Times New Roman"/>
          <w:sz w:val="24"/>
        </w:rPr>
        <w:t xml:space="preserve"> is lower than other GBs in CeO</w:t>
      </w:r>
      <w:r w:rsidRPr="009356EB">
        <w:rPr>
          <w:rFonts w:ascii="Times New Roman" w:hAnsi="Times New Roman" w:cs="Times New Roman"/>
          <w:sz w:val="24"/>
          <w:vertAlign w:val="subscript"/>
        </w:rPr>
        <w:t>2</w:t>
      </w:r>
      <w:r>
        <w:rPr>
          <w:rFonts w:ascii="Times New Roman" w:hAnsi="Times New Roman" w:cs="Times New Roman"/>
          <w:sz w:val="24"/>
        </w:rPr>
        <w:t xml:space="preserve">, and there </w:t>
      </w:r>
      <w:r w:rsidR="001E17AC">
        <w:rPr>
          <w:rFonts w:ascii="Times New Roman" w:hAnsi="Times New Roman" w:cs="Times New Roman"/>
          <w:sz w:val="24"/>
        </w:rPr>
        <w:t>is evidence</w:t>
      </w:r>
      <w:r>
        <w:rPr>
          <w:rFonts w:ascii="Times New Roman" w:hAnsi="Times New Roman" w:cs="Times New Roman"/>
          <w:sz w:val="24"/>
        </w:rPr>
        <w:t xml:space="preserve"> that </w:t>
      </w:r>
      <w:r w:rsidR="001E17AC">
        <w:rPr>
          <w:rFonts w:ascii="Times New Roman" w:hAnsi="Times New Roman" w:cs="Times New Roman"/>
          <w:sz w:val="24"/>
        </w:rPr>
        <w:t xml:space="preserve">low energy </w:t>
      </w:r>
      <w:r>
        <w:rPr>
          <w:rFonts w:ascii="Times New Roman" w:hAnsi="Times New Roman" w:cs="Times New Roman"/>
          <w:sz w:val="24"/>
        </w:rPr>
        <w:t>GBs with smaller misfit provide a lower propensity</w:t>
      </w:r>
      <w:r w:rsidR="00D00CD1">
        <w:rPr>
          <w:rFonts w:ascii="Times New Roman" w:hAnsi="Times New Roman" w:cs="Times New Roman"/>
          <w:sz w:val="24"/>
        </w:rPr>
        <w:t xml:space="preserve"> toward impurity segregation [192</w:t>
      </w:r>
      <w:r w:rsidR="004E0ADD">
        <w:rPr>
          <w:rFonts w:ascii="Times New Roman" w:hAnsi="Times New Roman" w:cs="Times New Roman"/>
          <w:sz w:val="24"/>
        </w:rPr>
        <w:t>, 197</w:t>
      </w:r>
      <w:r>
        <w:rPr>
          <w:rFonts w:ascii="Times New Roman" w:hAnsi="Times New Roman" w:cs="Times New Roman"/>
          <w:sz w:val="24"/>
        </w:rPr>
        <w:t>] and diffusion [</w:t>
      </w:r>
      <w:r w:rsidR="00C769E9">
        <w:rPr>
          <w:rFonts w:ascii="Times New Roman" w:hAnsi="Times New Roman" w:cs="Times New Roman"/>
          <w:sz w:val="24"/>
        </w:rPr>
        <w:t>198, 199</w:t>
      </w:r>
      <w:r>
        <w:rPr>
          <w:rFonts w:ascii="Times New Roman" w:hAnsi="Times New Roman" w:cs="Times New Roman"/>
          <w:sz w:val="24"/>
        </w:rPr>
        <w:t xml:space="preserve">], </w:t>
      </w:r>
      <w:r w:rsidR="001E17AC">
        <w:rPr>
          <w:rFonts w:ascii="Times New Roman" w:hAnsi="Times New Roman" w:cs="Times New Roman"/>
          <w:sz w:val="24"/>
        </w:rPr>
        <w:t>we expect that our</w:t>
      </w:r>
      <w:r>
        <w:rPr>
          <w:rFonts w:ascii="Times New Roman" w:hAnsi="Times New Roman" w:cs="Times New Roman"/>
          <w:sz w:val="24"/>
        </w:rPr>
        <w:t xml:space="preserve"> investigation of </w:t>
      </w:r>
      <w:r w:rsidR="001E17AC">
        <w:rPr>
          <w:rFonts w:ascii="Times New Roman" w:hAnsi="Times New Roman" w:cs="Times New Roman"/>
          <w:sz w:val="24"/>
        </w:rPr>
        <w:t xml:space="preserve">the </w:t>
      </w:r>
      <m:oMath>
        <m:r>
          <m:rPr>
            <m:sty m:val="p"/>
          </m:rPr>
          <w:rPr>
            <w:rFonts w:ascii="Cambria Math" w:hAnsi="Cambria Math" w:cs="Times New Roman"/>
            <w:sz w:val="24"/>
          </w:rPr>
          <m:t>Σ3(111)/[1</m:t>
        </m:r>
        <m:bar>
          <m:barPr>
            <m:pos m:val="top"/>
            <m:ctrlPr>
              <w:rPr>
                <w:rFonts w:ascii="Cambria Math" w:hAnsi="Cambria Math" w:cs="Times New Roman"/>
                <w:sz w:val="24"/>
              </w:rPr>
            </m:ctrlPr>
          </m:barPr>
          <m:e>
            <m:r>
              <m:rPr>
                <m:sty m:val="p"/>
              </m:rPr>
              <w:rPr>
                <w:rFonts w:ascii="Cambria Math" w:hAnsi="Cambria Math" w:cs="Times New Roman"/>
                <w:sz w:val="24"/>
              </w:rPr>
              <m:t>1</m:t>
            </m:r>
          </m:e>
        </m:bar>
        <m:r>
          <w:rPr>
            <w:rFonts w:ascii="Cambria Math" w:hAnsi="Cambria Math" w:cs="Times New Roman"/>
            <w:sz w:val="24"/>
          </w:rPr>
          <m:t>0</m:t>
        </m:r>
        <m:r>
          <m:rPr>
            <m:sty m:val="p"/>
          </m:rPr>
          <w:rPr>
            <w:rFonts w:ascii="Cambria Math" w:hAnsi="Cambria Math" w:cs="Times New Roman"/>
            <w:sz w:val="24"/>
          </w:rPr>
          <m:t>]</m:t>
        </m:r>
      </m:oMath>
      <w:r>
        <w:rPr>
          <w:rFonts w:ascii="Times New Roman" w:hAnsi="Times New Roman" w:cs="Times New Roman"/>
          <w:sz w:val="24"/>
        </w:rPr>
        <w:t xml:space="preserve"> tilt</w:t>
      </w:r>
      <w:r w:rsidRPr="00051CA0">
        <w:rPr>
          <w:rFonts w:ascii="Times New Roman" w:hAnsi="Times New Roman" w:cs="Times New Roman"/>
          <w:sz w:val="24"/>
        </w:rPr>
        <w:t xml:space="preserve"> GB</w:t>
      </w:r>
      <w:r>
        <w:rPr>
          <w:rFonts w:ascii="Times New Roman" w:hAnsi="Times New Roman" w:cs="Times New Roman"/>
          <w:sz w:val="24"/>
        </w:rPr>
        <w:t xml:space="preserve"> </w:t>
      </w:r>
      <w:r w:rsidR="001E17AC">
        <w:rPr>
          <w:rFonts w:ascii="Times New Roman" w:hAnsi="Times New Roman" w:cs="Times New Roman"/>
          <w:sz w:val="24"/>
        </w:rPr>
        <w:t>will provide</w:t>
      </w:r>
      <w:r>
        <w:rPr>
          <w:rFonts w:ascii="Times New Roman" w:hAnsi="Times New Roman" w:cs="Times New Roman"/>
          <w:sz w:val="24"/>
        </w:rPr>
        <w:t xml:space="preserve"> a lower bound estimate </w:t>
      </w:r>
      <w:r w:rsidR="001E17AC">
        <w:rPr>
          <w:rFonts w:ascii="Times New Roman" w:hAnsi="Times New Roman" w:cs="Times New Roman"/>
          <w:sz w:val="24"/>
        </w:rPr>
        <w:t>for</w:t>
      </w:r>
      <w:r>
        <w:rPr>
          <w:rFonts w:ascii="Times New Roman" w:hAnsi="Times New Roman" w:cs="Times New Roman"/>
          <w:sz w:val="24"/>
        </w:rPr>
        <w:t xml:space="preserve"> defect segregation and diffusion in NC CeO</w:t>
      </w:r>
      <w:r w:rsidRPr="009356EB">
        <w:rPr>
          <w:rFonts w:ascii="Times New Roman" w:hAnsi="Times New Roman" w:cs="Times New Roman"/>
          <w:sz w:val="24"/>
          <w:vertAlign w:val="subscript"/>
        </w:rPr>
        <w:t>2</w:t>
      </w:r>
      <w:r>
        <w:rPr>
          <w:rFonts w:ascii="Times New Roman" w:hAnsi="Times New Roman" w:cs="Times New Roman"/>
          <w:sz w:val="24"/>
        </w:rPr>
        <w:t xml:space="preserve">. </w:t>
      </w:r>
    </w:p>
    <w:p w:rsidR="00B1440D" w:rsidRPr="00BB7D65" w:rsidRDefault="00EB1565" w:rsidP="00BB7D65">
      <w:pPr>
        <w:pStyle w:val="2"/>
        <w:spacing w:before="240" w:after="240" w:line="240" w:lineRule="auto"/>
        <w:rPr>
          <w:rFonts w:ascii="Times New Roman" w:hAnsi="Times New Roman" w:cs="Times New Roman"/>
          <w:b/>
          <w:color w:val="auto"/>
          <w:sz w:val="28"/>
        </w:rPr>
      </w:pPr>
      <w:bookmarkStart w:id="42" w:name="_Toc487374890"/>
      <w:r w:rsidRPr="00BB7D65">
        <w:rPr>
          <w:rFonts w:ascii="Times New Roman" w:hAnsi="Times New Roman" w:cs="Times New Roman"/>
          <w:b/>
          <w:color w:val="auto"/>
          <w:sz w:val="28"/>
        </w:rPr>
        <w:t>5.2 Methodology</w:t>
      </w:r>
      <w:bookmarkEnd w:id="42"/>
    </w:p>
    <w:p w:rsidR="00EB1565" w:rsidRPr="00051CA0"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The DFT </w:t>
      </w:r>
      <w:r w:rsidRPr="00051CA0">
        <w:rPr>
          <w:rFonts w:ascii="Times New Roman" w:hAnsi="Times New Roman" w:cs="Times New Roman"/>
          <w:sz w:val="24"/>
        </w:rPr>
        <w:t xml:space="preserve">calculations are performed </w:t>
      </w:r>
      <w:r>
        <w:rPr>
          <w:rFonts w:ascii="Times New Roman" w:hAnsi="Times New Roman" w:cs="Times New Roman"/>
          <w:sz w:val="24"/>
        </w:rPr>
        <w:t>with the Vienna Ab-Initio Simulation Package (</w:t>
      </w:r>
      <w:r w:rsidRPr="00051CA0">
        <w:rPr>
          <w:rFonts w:ascii="Times New Roman" w:hAnsi="Times New Roman" w:cs="Times New Roman"/>
          <w:sz w:val="24"/>
        </w:rPr>
        <w:t>VASP</w:t>
      </w:r>
      <w:r>
        <w:rPr>
          <w:rFonts w:ascii="Times New Roman" w:hAnsi="Times New Roman" w:cs="Times New Roman"/>
          <w:sz w:val="24"/>
        </w:rPr>
        <w:t>)</w:t>
      </w:r>
      <w:r w:rsidRPr="00051CA0">
        <w:rPr>
          <w:rFonts w:ascii="Times New Roman" w:hAnsi="Times New Roman" w:cs="Times New Roman"/>
          <w:sz w:val="24"/>
        </w:rPr>
        <w:t xml:space="preserve"> code </w:t>
      </w:r>
      <w:r>
        <w:rPr>
          <w:rFonts w:ascii="Times New Roman" w:hAnsi="Times New Roman" w:cs="Times New Roman"/>
          <w:sz w:val="24"/>
        </w:rPr>
        <w:t>in terms of</w:t>
      </w:r>
      <w:r w:rsidRPr="00051CA0">
        <w:rPr>
          <w:rFonts w:ascii="Times New Roman" w:hAnsi="Times New Roman" w:cs="Times New Roman"/>
          <w:sz w:val="24"/>
        </w:rPr>
        <w:t xml:space="preserve"> the projecto</w:t>
      </w:r>
      <w:r>
        <w:rPr>
          <w:rFonts w:ascii="Times New Roman" w:hAnsi="Times New Roman" w:cs="Times New Roman"/>
          <w:sz w:val="24"/>
        </w:rPr>
        <w:t>r</w:t>
      </w:r>
      <w:r w:rsidR="00E4753E">
        <w:rPr>
          <w:rFonts w:ascii="Times New Roman" w:hAnsi="Times New Roman" w:cs="Times New Roman"/>
          <w:sz w:val="24"/>
        </w:rPr>
        <w:t xml:space="preserve"> augmented wave method (PAW) [131</w:t>
      </w:r>
      <w:r w:rsidRPr="00051CA0">
        <w:rPr>
          <w:rFonts w:ascii="Times New Roman" w:hAnsi="Times New Roman" w:cs="Times New Roman"/>
          <w:sz w:val="24"/>
        </w:rPr>
        <w:t>]. The PAW potentials for Ce, O, and Xe contains 12, 6, and 8 valence electrons, respectively</w:t>
      </w:r>
      <w:r>
        <w:rPr>
          <w:rFonts w:ascii="Times New Roman" w:hAnsi="Times New Roman" w:cs="Times New Roman"/>
          <w:sz w:val="24"/>
        </w:rPr>
        <w:t xml:space="preserve">, </w:t>
      </w:r>
      <w:r w:rsidRPr="00C826D0">
        <w:rPr>
          <w:rFonts w:ascii="Times New Roman" w:hAnsi="Times New Roman" w:cs="Times New Roman"/>
          <w:i/>
          <w:sz w:val="24"/>
        </w:rPr>
        <w:t>i.e.</w:t>
      </w:r>
      <w:r>
        <w:rPr>
          <w:rFonts w:ascii="Times New Roman" w:hAnsi="Times New Roman" w:cs="Times New Roman"/>
          <w:sz w:val="24"/>
        </w:rPr>
        <w:t>, Ce: 5</w:t>
      </w:r>
      <w:r w:rsidRPr="00273CDA">
        <w:rPr>
          <w:rFonts w:ascii="Times New Roman" w:hAnsi="Times New Roman" w:cs="Times New Roman"/>
          <w:i/>
          <w:sz w:val="24"/>
        </w:rPr>
        <w:t>s</w:t>
      </w:r>
      <w:r w:rsidRPr="00273CDA">
        <w:rPr>
          <w:rFonts w:ascii="Times New Roman" w:hAnsi="Times New Roman" w:cs="Times New Roman"/>
          <w:sz w:val="24"/>
          <w:vertAlign w:val="superscript"/>
        </w:rPr>
        <w:t>2</w:t>
      </w:r>
      <w:r>
        <w:rPr>
          <w:rFonts w:ascii="Times New Roman" w:hAnsi="Times New Roman" w:cs="Times New Roman"/>
          <w:sz w:val="24"/>
        </w:rPr>
        <w:t>5</w:t>
      </w:r>
      <w:r w:rsidRPr="00273CDA">
        <w:rPr>
          <w:rFonts w:ascii="Times New Roman" w:hAnsi="Times New Roman" w:cs="Times New Roman"/>
          <w:i/>
          <w:sz w:val="24"/>
        </w:rPr>
        <w:t>p</w:t>
      </w:r>
      <w:r w:rsidRPr="00273CDA">
        <w:rPr>
          <w:rFonts w:ascii="Times New Roman" w:hAnsi="Times New Roman" w:cs="Times New Roman"/>
          <w:sz w:val="24"/>
          <w:vertAlign w:val="superscript"/>
        </w:rPr>
        <w:t>6</w:t>
      </w:r>
      <w:r>
        <w:rPr>
          <w:rFonts w:ascii="Times New Roman" w:hAnsi="Times New Roman" w:cs="Times New Roman"/>
          <w:sz w:val="24"/>
        </w:rPr>
        <w:t>4</w:t>
      </w:r>
      <w:r w:rsidRPr="00273CDA">
        <w:rPr>
          <w:rFonts w:ascii="Times New Roman" w:hAnsi="Times New Roman" w:cs="Times New Roman"/>
          <w:i/>
          <w:sz w:val="24"/>
        </w:rPr>
        <w:t>f</w:t>
      </w:r>
      <w:r w:rsidRPr="00273CDA">
        <w:rPr>
          <w:rFonts w:ascii="Times New Roman" w:hAnsi="Times New Roman" w:cs="Times New Roman"/>
          <w:sz w:val="24"/>
          <w:vertAlign w:val="superscript"/>
        </w:rPr>
        <w:t>1</w:t>
      </w:r>
      <w:r>
        <w:rPr>
          <w:rFonts w:ascii="Times New Roman" w:hAnsi="Times New Roman" w:cs="Times New Roman"/>
          <w:sz w:val="24"/>
        </w:rPr>
        <w:t>5</w:t>
      </w:r>
      <w:r w:rsidRPr="00273CDA">
        <w:rPr>
          <w:rFonts w:ascii="Times New Roman" w:hAnsi="Times New Roman" w:cs="Times New Roman"/>
          <w:i/>
          <w:sz w:val="24"/>
        </w:rPr>
        <w:t>d</w:t>
      </w:r>
      <w:r w:rsidRPr="00273CDA">
        <w:rPr>
          <w:rFonts w:ascii="Times New Roman" w:hAnsi="Times New Roman" w:cs="Times New Roman"/>
          <w:sz w:val="24"/>
          <w:vertAlign w:val="superscript"/>
        </w:rPr>
        <w:t>1</w:t>
      </w:r>
      <w:r>
        <w:rPr>
          <w:rFonts w:ascii="Times New Roman" w:hAnsi="Times New Roman" w:cs="Times New Roman"/>
          <w:sz w:val="24"/>
        </w:rPr>
        <w:t>6</w:t>
      </w:r>
      <w:r w:rsidRPr="00273CDA">
        <w:rPr>
          <w:rFonts w:ascii="Times New Roman" w:hAnsi="Times New Roman" w:cs="Times New Roman"/>
          <w:i/>
          <w:sz w:val="24"/>
        </w:rPr>
        <w:t>s</w:t>
      </w:r>
      <w:r w:rsidRPr="00273CDA">
        <w:rPr>
          <w:rFonts w:ascii="Times New Roman" w:hAnsi="Times New Roman" w:cs="Times New Roman"/>
          <w:sz w:val="24"/>
          <w:vertAlign w:val="superscript"/>
        </w:rPr>
        <w:t>2</w:t>
      </w:r>
      <w:r>
        <w:rPr>
          <w:rFonts w:ascii="Times New Roman" w:hAnsi="Times New Roman" w:cs="Times New Roman"/>
          <w:sz w:val="24"/>
        </w:rPr>
        <w:t>, O:2</w:t>
      </w:r>
      <w:r w:rsidRPr="00273CDA">
        <w:rPr>
          <w:rFonts w:ascii="Times New Roman" w:hAnsi="Times New Roman" w:cs="Times New Roman"/>
          <w:i/>
          <w:sz w:val="24"/>
        </w:rPr>
        <w:t>s</w:t>
      </w:r>
      <w:r w:rsidRPr="00273CDA">
        <w:rPr>
          <w:rFonts w:ascii="Times New Roman" w:hAnsi="Times New Roman" w:cs="Times New Roman"/>
          <w:sz w:val="24"/>
          <w:vertAlign w:val="superscript"/>
        </w:rPr>
        <w:t>2</w:t>
      </w:r>
      <w:r>
        <w:rPr>
          <w:rFonts w:ascii="Times New Roman" w:hAnsi="Times New Roman" w:cs="Times New Roman"/>
          <w:sz w:val="24"/>
        </w:rPr>
        <w:t>2</w:t>
      </w:r>
      <w:r w:rsidRPr="00273CDA">
        <w:rPr>
          <w:rFonts w:ascii="Times New Roman" w:hAnsi="Times New Roman" w:cs="Times New Roman"/>
          <w:i/>
          <w:sz w:val="24"/>
        </w:rPr>
        <w:t>p</w:t>
      </w:r>
      <w:r w:rsidRPr="00273CDA">
        <w:rPr>
          <w:rFonts w:ascii="Times New Roman" w:hAnsi="Times New Roman" w:cs="Times New Roman"/>
          <w:sz w:val="24"/>
          <w:vertAlign w:val="superscript"/>
        </w:rPr>
        <w:t>4</w:t>
      </w:r>
      <w:r>
        <w:rPr>
          <w:rFonts w:ascii="Times New Roman" w:hAnsi="Times New Roman" w:cs="Times New Roman"/>
          <w:sz w:val="24"/>
        </w:rPr>
        <w:t>, and Xe: 5</w:t>
      </w:r>
      <w:r w:rsidRPr="00D06155">
        <w:rPr>
          <w:rFonts w:ascii="Times New Roman" w:hAnsi="Times New Roman" w:cs="Times New Roman"/>
          <w:i/>
          <w:sz w:val="24"/>
        </w:rPr>
        <w:t>s</w:t>
      </w:r>
      <w:r w:rsidRPr="00D06155">
        <w:rPr>
          <w:rFonts w:ascii="Times New Roman" w:hAnsi="Times New Roman" w:cs="Times New Roman"/>
          <w:sz w:val="24"/>
          <w:vertAlign w:val="superscript"/>
        </w:rPr>
        <w:t>2</w:t>
      </w:r>
      <w:r>
        <w:rPr>
          <w:rFonts w:ascii="Times New Roman" w:hAnsi="Times New Roman" w:cs="Times New Roman"/>
          <w:sz w:val="24"/>
        </w:rPr>
        <w:t>5</w:t>
      </w:r>
      <w:r w:rsidRPr="00D06155">
        <w:rPr>
          <w:rFonts w:ascii="Times New Roman" w:hAnsi="Times New Roman" w:cs="Times New Roman"/>
          <w:i/>
          <w:sz w:val="24"/>
        </w:rPr>
        <w:t>p</w:t>
      </w:r>
      <w:r w:rsidRPr="00D06155">
        <w:rPr>
          <w:rFonts w:ascii="Times New Roman" w:hAnsi="Times New Roman" w:cs="Times New Roman"/>
          <w:sz w:val="24"/>
          <w:vertAlign w:val="superscript"/>
        </w:rPr>
        <w:t>6</w:t>
      </w:r>
      <w:r w:rsidRPr="00051CA0">
        <w:rPr>
          <w:rFonts w:ascii="Times New Roman" w:hAnsi="Times New Roman" w:cs="Times New Roman"/>
          <w:sz w:val="24"/>
        </w:rPr>
        <w:t>. A local density approximation</w:t>
      </w:r>
      <w:r w:rsidR="00E4753E">
        <w:rPr>
          <w:rFonts w:ascii="Times New Roman" w:hAnsi="Times New Roman" w:cs="Times New Roman"/>
          <w:sz w:val="24"/>
        </w:rPr>
        <w:t xml:space="preserve"> (LDA) [200</w:t>
      </w:r>
      <w:r w:rsidRPr="00051CA0">
        <w:rPr>
          <w:rFonts w:ascii="Times New Roman" w:hAnsi="Times New Roman" w:cs="Times New Roman"/>
          <w:sz w:val="24"/>
        </w:rPr>
        <w:t>]</w:t>
      </w:r>
      <w:r w:rsidR="00267FA1">
        <w:rPr>
          <w:rFonts w:ascii="Times New Roman" w:hAnsi="Times New Roman" w:cs="Times New Roman"/>
          <w:sz w:val="24"/>
        </w:rPr>
        <w:t>,</w:t>
      </w:r>
      <w:r w:rsidRPr="00051CA0">
        <w:rPr>
          <w:rFonts w:ascii="Times New Roman" w:hAnsi="Times New Roman" w:cs="Times New Roman"/>
          <w:sz w:val="24"/>
        </w:rPr>
        <w:t xml:space="preserve"> coupled with Hubbar</w:t>
      </w:r>
      <w:r w:rsidR="00E4753E">
        <w:rPr>
          <w:rFonts w:ascii="Times New Roman" w:hAnsi="Times New Roman" w:cs="Times New Roman"/>
          <w:sz w:val="24"/>
        </w:rPr>
        <w:t>d on-site Columbic correction [201</w:t>
      </w:r>
      <w:r w:rsidRPr="00051CA0">
        <w:rPr>
          <w:rFonts w:ascii="Times New Roman" w:hAnsi="Times New Roman" w:cs="Times New Roman"/>
          <w:sz w:val="24"/>
        </w:rPr>
        <w:t>] and spin-polarized calculation</w:t>
      </w:r>
      <w:r w:rsidR="00267FA1">
        <w:rPr>
          <w:rFonts w:ascii="Times New Roman" w:hAnsi="Times New Roman" w:cs="Times New Roman"/>
          <w:sz w:val="24"/>
        </w:rPr>
        <w:t>,</w:t>
      </w:r>
      <w:r w:rsidRPr="00051CA0">
        <w:rPr>
          <w:rFonts w:ascii="Times New Roman" w:hAnsi="Times New Roman" w:cs="Times New Roman"/>
          <w:sz w:val="24"/>
        </w:rPr>
        <w:t xml:space="preserve"> is employed. The effective </w:t>
      </w:r>
      <w:r w:rsidRPr="005B5E65">
        <w:rPr>
          <w:rFonts w:ascii="Times New Roman" w:hAnsi="Times New Roman" w:cs="Times New Roman"/>
          <w:i/>
          <w:sz w:val="24"/>
        </w:rPr>
        <w:t>U</w:t>
      </w:r>
      <w:r w:rsidRPr="00051CA0">
        <w:rPr>
          <w:rFonts w:ascii="Times New Roman" w:hAnsi="Times New Roman" w:cs="Times New Roman"/>
          <w:sz w:val="24"/>
          <w:vertAlign w:val="subscript"/>
        </w:rPr>
        <w:t>eff</w:t>
      </w:r>
      <w:r w:rsidRPr="00051CA0">
        <w:rPr>
          <w:rFonts w:ascii="Times New Roman" w:hAnsi="Times New Roman" w:cs="Times New Roman" w:hint="eastAsia"/>
          <w:sz w:val="24"/>
        </w:rPr>
        <w:t xml:space="preserve">, </w:t>
      </w:r>
      <w:r w:rsidRPr="00051CA0">
        <w:rPr>
          <w:rFonts w:ascii="Times New Roman" w:hAnsi="Times New Roman" w:cs="Times New Roman"/>
          <w:sz w:val="24"/>
        </w:rPr>
        <w:t>(</w:t>
      </w:r>
      <w:r w:rsidRPr="00051CA0">
        <w:rPr>
          <w:rFonts w:ascii="Times New Roman" w:hAnsi="Times New Roman" w:cs="Times New Roman"/>
          <w:i/>
          <w:sz w:val="24"/>
        </w:rPr>
        <w:t>U</w:t>
      </w:r>
      <w:r w:rsidRPr="00051CA0">
        <w:rPr>
          <w:rFonts w:ascii="Times New Roman" w:hAnsi="Times New Roman" w:cs="Times New Roman"/>
          <w:sz w:val="24"/>
        </w:rPr>
        <w:t>-</w:t>
      </w:r>
      <w:r w:rsidRPr="00051CA0">
        <w:rPr>
          <w:rFonts w:ascii="Times New Roman" w:hAnsi="Times New Roman" w:cs="Times New Roman"/>
          <w:i/>
          <w:sz w:val="24"/>
        </w:rPr>
        <w:t>J</w:t>
      </w:r>
      <w:r>
        <w:rPr>
          <w:rFonts w:ascii="Times New Roman" w:hAnsi="Times New Roman" w:cs="Times New Roman"/>
          <w:sz w:val="24"/>
        </w:rPr>
        <w:t xml:space="preserve">), is </w:t>
      </w:r>
      <w:r w:rsidR="00267FA1">
        <w:rPr>
          <w:rFonts w:ascii="Times New Roman" w:hAnsi="Times New Roman" w:cs="Times New Roman"/>
          <w:sz w:val="24"/>
        </w:rPr>
        <w:t>taken</w:t>
      </w:r>
      <w:r w:rsidR="00E4753E">
        <w:rPr>
          <w:rFonts w:ascii="Times New Roman" w:hAnsi="Times New Roman" w:cs="Times New Roman"/>
          <w:sz w:val="24"/>
        </w:rPr>
        <w:t xml:space="preserve"> as 6 eV [202</w:t>
      </w:r>
      <w:r w:rsidRPr="00051CA0">
        <w:rPr>
          <w:rFonts w:ascii="Times New Roman" w:hAnsi="Times New Roman" w:cs="Times New Roman"/>
          <w:sz w:val="24"/>
        </w:rPr>
        <w:t>] to correctly capture the localization of 4</w:t>
      </w:r>
      <w:r w:rsidRPr="005B5E65">
        <w:rPr>
          <w:rFonts w:ascii="Times New Roman" w:hAnsi="Times New Roman" w:cs="Times New Roman"/>
          <w:i/>
          <w:sz w:val="24"/>
        </w:rPr>
        <w:t>f</w:t>
      </w:r>
      <w:r w:rsidRPr="00051CA0">
        <w:rPr>
          <w:rFonts w:ascii="Times New Roman" w:hAnsi="Times New Roman" w:cs="Times New Roman"/>
          <w:sz w:val="24"/>
        </w:rPr>
        <w:t xml:space="preserve"> electrons for Ce. The calculated lattice constant of 5.418 </w:t>
      </w:r>
      <m:oMath>
        <m:r>
          <m:rPr>
            <m:sty m:val="p"/>
          </m:rPr>
          <w:rPr>
            <w:rFonts w:ascii="Cambria Math" w:hAnsi="Cambria Math" w:cs="Times New Roman"/>
            <w:sz w:val="24"/>
          </w:rPr>
          <m:t>Å</m:t>
        </m:r>
      </m:oMath>
      <w:r w:rsidRPr="00051CA0">
        <w:rPr>
          <w:rFonts w:ascii="Times New Roman" w:hAnsi="Times New Roman" w:cs="Times New Roman"/>
          <w:sz w:val="24"/>
        </w:rPr>
        <w:t xml:space="preserve"> is in good consistent with the experimental measurement of 5.412 </w:t>
      </w:r>
      <m:oMath>
        <m:r>
          <m:rPr>
            <m:sty m:val="p"/>
          </m:rPr>
          <w:rPr>
            <w:rFonts w:ascii="Cambria Math" w:hAnsi="Cambria Math" w:cs="Times New Roman"/>
            <w:sz w:val="24"/>
          </w:rPr>
          <m:t>Å</m:t>
        </m:r>
      </m:oMath>
      <w:r w:rsidR="00E4753E">
        <w:rPr>
          <w:rFonts w:ascii="Times New Roman" w:hAnsi="Times New Roman" w:cs="Times New Roman"/>
          <w:sz w:val="24"/>
        </w:rPr>
        <w:t xml:space="preserve"> [203</w:t>
      </w:r>
      <w:r w:rsidRPr="00051CA0">
        <w:rPr>
          <w:rFonts w:ascii="Times New Roman" w:hAnsi="Times New Roman" w:cs="Times New Roman"/>
          <w:sz w:val="24"/>
        </w:rPr>
        <w:t xml:space="preserve">]. The </w:t>
      </w:r>
      <m:oMath>
        <m:r>
          <m:rPr>
            <m:sty m:val="p"/>
          </m:rPr>
          <w:rPr>
            <w:rFonts w:ascii="Cambria Math" w:hAnsi="Cambria Math" w:cs="Times New Roman"/>
            <w:sz w:val="24"/>
          </w:rPr>
          <m:t>Σ3(111)/[1</m:t>
        </m:r>
        <m:bar>
          <m:barPr>
            <m:pos m:val="top"/>
            <m:ctrlPr>
              <w:rPr>
                <w:rFonts w:ascii="Cambria Math" w:hAnsi="Cambria Math" w:cs="Times New Roman"/>
                <w:sz w:val="24"/>
              </w:rPr>
            </m:ctrlPr>
          </m:barPr>
          <m:e>
            <m:r>
              <m:rPr>
                <m:sty m:val="p"/>
              </m:rPr>
              <w:rPr>
                <w:rFonts w:ascii="Cambria Math" w:hAnsi="Cambria Math" w:cs="Times New Roman"/>
                <w:sz w:val="24"/>
              </w:rPr>
              <m:t>1</m:t>
            </m:r>
          </m:e>
        </m:bar>
        <m:r>
          <w:rPr>
            <w:rFonts w:ascii="Cambria Math" w:hAnsi="Cambria Math" w:cs="Times New Roman"/>
            <w:sz w:val="24"/>
          </w:rPr>
          <m:t>0</m:t>
        </m:r>
        <m:r>
          <m:rPr>
            <m:sty m:val="p"/>
          </m:rPr>
          <w:rPr>
            <w:rFonts w:ascii="Cambria Math" w:hAnsi="Cambria Math" w:cs="Times New Roman"/>
            <w:sz w:val="24"/>
          </w:rPr>
          <m:t>]</m:t>
        </m:r>
      </m:oMath>
      <w:r>
        <w:rPr>
          <w:rFonts w:ascii="Times New Roman" w:hAnsi="Times New Roman" w:cs="Times New Roman"/>
          <w:sz w:val="24"/>
        </w:rPr>
        <w:t xml:space="preserve"> tilt</w:t>
      </w:r>
      <w:r w:rsidRPr="00051CA0">
        <w:rPr>
          <w:rFonts w:ascii="Times New Roman" w:hAnsi="Times New Roman" w:cs="Times New Roman"/>
          <w:sz w:val="24"/>
        </w:rPr>
        <w:t xml:space="preserve"> GB created</w:t>
      </w:r>
      <w:r w:rsidR="00267FA1">
        <w:rPr>
          <w:rFonts w:ascii="Times New Roman" w:hAnsi="Times New Roman" w:cs="Times New Roman"/>
          <w:sz w:val="24"/>
        </w:rPr>
        <w:t>,</w:t>
      </w:r>
      <w:r w:rsidRPr="00051CA0">
        <w:rPr>
          <w:rFonts w:ascii="Times New Roman" w:hAnsi="Times New Roman" w:cs="Times New Roman"/>
          <w:sz w:val="24"/>
        </w:rPr>
        <w:t xml:space="preserve"> based on knowledge from both theoret</w:t>
      </w:r>
      <w:r>
        <w:rPr>
          <w:rFonts w:ascii="Times New Roman" w:hAnsi="Times New Roman" w:cs="Times New Roman"/>
          <w:sz w:val="24"/>
        </w:rPr>
        <w:t>i</w:t>
      </w:r>
      <w:r w:rsidR="00E4753E">
        <w:rPr>
          <w:rFonts w:ascii="Times New Roman" w:hAnsi="Times New Roman" w:cs="Times New Roman"/>
          <w:sz w:val="24"/>
        </w:rPr>
        <w:t>cal and experimental results [112, 113</w:t>
      </w:r>
      <w:r w:rsidRPr="00051CA0">
        <w:rPr>
          <w:rFonts w:ascii="Times New Roman" w:hAnsi="Times New Roman" w:cs="Times New Roman"/>
          <w:sz w:val="24"/>
        </w:rPr>
        <w:t>], is depicted in Fig</w:t>
      </w:r>
      <w:r w:rsidR="004E3A7D">
        <w:rPr>
          <w:rFonts w:ascii="Times New Roman" w:hAnsi="Times New Roman" w:cs="Times New Roman"/>
          <w:sz w:val="24"/>
        </w:rPr>
        <w:t>ure</w:t>
      </w:r>
      <w:r w:rsidRPr="00051CA0">
        <w:rPr>
          <w:rFonts w:ascii="Times New Roman" w:hAnsi="Times New Roman" w:cs="Times New Roman"/>
          <w:sz w:val="24"/>
        </w:rPr>
        <w:t xml:space="preserve"> </w:t>
      </w:r>
      <w:r w:rsidR="00B864C7">
        <w:rPr>
          <w:rFonts w:ascii="Times New Roman" w:hAnsi="Times New Roman" w:cs="Times New Roman"/>
          <w:sz w:val="24"/>
        </w:rPr>
        <w:t>5.</w:t>
      </w:r>
      <w:r w:rsidRPr="00051CA0">
        <w:rPr>
          <w:rFonts w:ascii="Times New Roman" w:hAnsi="Times New Roman" w:cs="Times New Roman"/>
          <w:sz w:val="24"/>
        </w:rPr>
        <w:t>1. After careful</w:t>
      </w:r>
      <w:r>
        <w:rPr>
          <w:rFonts w:ascii="Times New Roman" w:hAnsi="Times New Roman" w:cs="Times New Roman"/>
          <w:sz w:val="24"/>
        </w:rPr>
        <w:t>ly</w:t>
      </w:r>
      <w:r w:rsidRPr="00051CA0">
        <w:rPr>
          <w:rFonts w:ascii="Times New Roman" w:hAnsi="Times New Roman" w:cs="Times New Roman"/>
          <w:sz w:val="24"/>
        </w:rPr>
        <w:t xml:space="preserve"> checking for convergence with respect to the GB energy, we confirm that the supercell with dimensions 31.21 </w:t>
      </w:r>
      <m:oMath>
        <m:r>
          <m:rPr>
            <m:sty m:val="p"/>
          </m:rPr>
          <w:rPr>
            <w:rFonts w:ascii="Cambria Math" w:hAnsi="Cambria Math" w:cs="Times New Roman"/>
            <w:sz w:val="24"/>
          </w:rPr>
          <m:t>Å</m:t>
        </m:r>
      </m:oMath>
      <w:r w:rsidRPr="00051CA0">
        <w:rPr>
          <w:rFonts w:ascii="Times New Roman" w:hAnsi="Times New Roman" w:cs="Times New Roman"/>
          <w:sz w:val="24"/>
        </w:rPr>
        <w:t xml:space="preserve"> </w:t>
      </w:r>
      <w:r w:rsidR="00235DEB">
        <w:rPr>
          <w:rFonts w:ascii="Times New Roman" w:hAnsi="Times New Roman" w:cs="Times New Roman"/>
          <w:sz w:val="24"/>
        </w:rPr>
        <w:t>×</w:t>
      </w:r>
      <w:r w:rsidRPr="00051CA0">
        <w:rPr>
          <w:rFonts w:ascii="Times New Roman" w:hAnsi="Times New Roman" w:cs="Times New Roman"/>
          <w:sz w:val="24"/>
        </w:rPr>
        <w:t xml:space="preserve"> 7.56 </w:t>
      </w:r>
      <m:oMath>
        <m:r>
          <m:rPr>
            <m:sty m:val="p"/>
          </m:rPr>
          <w:rPr>
            <w:rFonts w:ascii="Cambria Math" w:hAnsi="Cambria Math" w:cs="Times New Roman"/>
            <w:sz w:val="24"/>
          </w:rPr>
          <m:t>Å</m:t>
        </m:r>
      </m:oMath>
      <w:r w:rsidRPr="00051CA0">
        <w:rPr>
          <w:rFonts w:ascii="Times New Roman" w:hAnsi="Times New Roman" w:cs="Times New Roman"/>
          <w:sz w:val="24"/>
        </w:rPr>
        <w:t xml:space="preserve"> </w:t>
      </w:r>
      <w:r w:rsidR="00235DEB">
        <w:rPr>
          <w:rFonts w:ascii="Times New Roman" w:hAnsi="Times New Roman" w:cs="Times New Roman"/>
          <w:sz w:val="24"/>
        </w:rPr>
        <w:t>×</w:t>
      </w:r>
      <w:r w:rsidRPr="00051CA0">
        <w:rPr>
          <w:rFonts w:ascii="Times New Roman" w:hAnsi="Times New Roman" w:cs="Times New Roman"/>
          <w:sz w:val="24"/>
        </w:rPr>
        <w:t xml:space="preserve"> 13.10 </w:t>
      </w:r>
      <m:oMath>
        <m:r>
          <m:rPr>
            <m:sty m:val="p"/>
          </m:rPr>
          <w:rPr>
            <w:rFonts w:ascii="Cambria Math" w:hAnsi="Cambria Math" w:cs="Times New Roman"/>
            <w:sz w:val="24"/>
          </w:rPr>
          <m:t>Å</m:t>
        </m:r>
      </m:oMath>
      <w:r w:rsidRPr="00051CA0">
        <w:rPr>
          <w:rFonts w:ascii="Times New Roman" w:hAnsi="Times New Roman" w:cs="Times New Roman"/>
          <w:sz w:val="24"/>
        </w:rPr>
        <w:t xml:space="preserve">, </w:t>
      </w:r>
      <w:r w:rsidR="00267FA1">
        <w:rPr>
          <w:rFonts w:ascii="Times New Roman" w:hAnsi="Times New Roman" w:cs="Times New Roman"/>
          <w:sz w:val="24"/>
        </w:rPr>
        <w:t xml:space="preserve">with </w:t>
      </w:r>
      <w:r w:rsidRPr="00051CA0">
        <w:rPr>
          <w:rFonts w:ascii="Times New Roman" w:hAnsi="Times New Roman" w:cs="Times New Roman"/>
          <w:sz w:val="24"/>
        </w:rPr>
        <w:t>about 240 atoms</w:t>
      </w:r>
      <w:r w:rsidR="00267FA1">
        <w:rPr>
          <w:rFonts w:ascii="Times New Roman" w:hAnsi="Times New Roman" w:cs="Times New Roman"/>
          <w:sz w:val="24"/>
        </w:rPr>
        <w:t>, is</w:t>
      </w:r>
      <w:r w:rsidRPr="00051CA0">
        <w:rPr>
          <w:rFonts w:ascii="Times New Roman" w:hAnsi="Times New Roman" w:cs="Times New Roman"/>
          <w:sz w:val="24"/>
        </w:rPr>
        <w:t xml:space="preserve"> sufficient for convergence. </w:t>
      </w:r>
      <w:r>
        <w:rPr>
          <w:rFonts w:ascii="Times New Roman" w:hAnsi="Times New Roman" w:cs="Times New Roman"/>
          <w:sz w:val="24"/>
        </w:rPr>
        <w:t>Different c</w:t>
      </w:r>
      <w:r w:rsidRPr="00051CA0">
        <w:rPr>
          <w:rFonts w:ascii="Times New Roman" w:hAnsi="Times New Roman" w:cs="Times New Roman"/>
          <w:sz w:val="24"/>
        </w:rPr>
        <w:t xml:space="preserve">ation and anion layers are considered near the GB, as labeled in </w:t>
      </w:r>
      <w:r w:rsidR="004E3A7D">
        <w:rPr>
          <w:rFonts w:ascii="Times New Roman" w:hAnsi="Times New Roman" w:cs="Times New Roman"/>
          <w:sz w:val="24"/>
        </w:rPr>
        <w:t>Figure</w:t>
      </w:r>
      <w:r w:rsidRPr="00051CA0">
        <w:rPr>
          <w:rFonts w:ascii="Times New Roman" w:hAnsi="Times New Roman" w:cs="Times New Roman"/>
          <w:sz w:val="24"/>
        </w:rPr>
        <w:t xml:space="preserve"> 1. A</w:t>
      </w:r>
      <w:r>
        <w:rPr>
          <w:rFonts w:ascii="Times New Roman" w:hAnsi="Times New Roman" w:cs="Times New Roman"/>
          <w:sz w:val="24"/>
        </w:rPr>
        <w:t>ll computations are performed with a Monkhorst-Pack 2</w:t>
      </w:r>
      <w:r w:rsidR="00235DEB">
        <w:rPr>
          <w:rFonts w:ascii="Times New Roman" w:hAnsi="Times New Roman" w:cs="Times New Roman"/>
          <w:sz w:val="24"/>
        </w:rPr>
        <w:t>×</w:t>
      </w:r>
      <w:r>
        <w:rPr>
          <w:rFonts w:ascii="Times New Roman" w:hAnsi="Times New Roman" w:cs="Times New Roman"/>
          <w:sz w:val="24"/>
        </w:rPr>
        <w:t>2</w:t>
      </w:r>
      <w:r w:rsidR="00235DEB">
        <w:rPr>
          <w:rFonts w:ascii="Times New Roman" w:hAnsi="Times New Roman" w:cs="Times New Roman"/>
          <w:sz w:val="24"/>
        </w:rPr>
        <w:t>×</w:t>
      </w:r>
      <w:r>
        <w:rPr>
          <w:rFonts w:ascii="Times New Roman" w:hAnsi="Times New Roman" w:cs="Times New Roman"/>
          <w:sz w:val="24"/>
        </w:rPr>
        <w:t>1 k-mesh</w:t>
      </w:r>
      <w:r w:rsidRPr="00051CA0">
        <w:rPr>
          <w:rFonts w:ascii="Times New Roman" w:hAnsi="Times New Roman" w:cs="Times New Roman"/>
          <w:sz w:val="24"/>
        </w:rPr>
        <w:t xml:space="preserve"> and a plane-wave cut</w:t>
      </w:r>
      <w:r>
        <w:rPr>
          <w:rFonts w:ascii="Times New Roman" w:hAnsi="Times New Roman" w:cs="Times New Roman"/>
          <w:sz w:val="24"/>
        </w:rPr>
        <w:t xml:space="preserve">off energy of 400 eV. Both errors from the cutoff and the k-point convergence are less than 1 meV/atom. </w:t>
      </w:r>
      <w:r w:rsidRPr="00051CA0">
        <w:rPr>
          <w:rFonts w:ascii="Times New Roman" w:hAnsi="Times New Roman" w:cs="Times New Roman"/>
          <w:sz w:val="24"/>
        </w:rPr>
        <w:t>Structures and atomic coordinates are fully relaxed until forces on the ions converged to below 0.02 eV/</w:t>
      </w:r>
      <m:oMath>
        <m:r>
          <m:rPr>
            <m:sty m:val="p"/>
          </m:rPr>
          <w:rPr>
            <w:rFonts w:ascii="Cambria Math" w:hAnsi="Cambria Math" w:cs="Times New Roman"/>
            <w:sz w:val="24"/>
          </w:rPr>
          <m:t>Å</m:t>
        </m:r>
      </m:oMath>
      <w:r w:rsidRPr="00051CA0">
        <w:rPr>
          <w:rFonts w:ascii="Times New Roman" w:hAnsi="Times New Roman" w:cs="Times New Roman"/>
          <w:sz w:val="24"/>
        </w:rPr>
        <w:t>.</w:t>
      </w:r>
      <w:r w:rsidRPr="00FD45B3">
        <w:rPr>
          <w:rFonts w:ascii="Times New Roman" w:hAnsi="Times New Roman" w:cs="Times New Roman"/>
          <w:sz w:val="24"/>
        </w:rPr>
        <w:t xml:space="preserve"> </w:t>
      </w:r>
      <w:r>
        <w:rPr>
          <w:rFonts w:ascii="Times New Roman" w:hAnsi="Times New Roman" w:cs="Times New Roman"/>
          <w:sz w:val="24"/>
        </w:rPr>
        <w:lastRenderedPageBreak/>
        <w:t>The migration barriers in this work are calculated in the DFT+</w:t>
      </w:r>
      <w:r w:rsidRPr="00FD45B3">
        <w:rPr>
          <w:rFonts w:ascii="Times New Roman" w:hAnsi="Times New Roman" w:cs="Times New Roman"/>
          <w:i/>
          <w:sz w:val="24"/>
        </w:rPr>
        <w:t>U</w:t>
      </w:r>
      <w:r>
        <w:rPr>
          <w:rFonts w:ascii="Times New Roman" w:hAnsi="Times New Roman" w:cs="Times New Roman"/>
          <w:sz w:val="24"/>
        </w:rPr>
        <w:t xml:space="preserve"> framework using the climbing image nudged </w:t>
      </w:r>
      <w:r w:rsidR="00E4753E">
        <w:rPr>
          <w:rFonts w:ascii="Times New Roman" w:hAnsi="Times New Roman" w:cs="Times New Roman"/>
          <w:sz w:val="24"/>
        </w:rPr>
        <w:t>elastic band method (CI-NEB) [133, 159</w:t>
      </w:r>
      <w:r>
        <w:rPr>
          <w:rFonts w:ascii="Times New Roman" w:hAnsi="Times New Roman" w:cs="Times New Roman"/>
          <w:sz w:val="24"/>
        </w:rPr>
        <w:t>].</w:t>
      </w:r>
    </w:p>
    <w:p w:rsidR="00EB1565" w:rsidRPr="00051CA0" w:rsidRDefault="00EB1565" w:rsidP="00B1440D">
      <w:pPr>
        <w:spacing w:after="0" w:line="480" w:lineRule="auto"/>
        <w:ind w:firstLine="360"/>
        <w:rPr>
          <w:rFonts w:ascii="Times New Roman" w:hAnsi="Times New Roman" w:cs="Times New Roman"/>
          <w:sz w:val="24"/>
        </w:rPr>
      </w:pPr>
      <w:r w:rsidRPr="00051CA0">
        <w:rPr>
          <w:rFonts w:ascii="Times New Roman" w:hAnsi="Times New Roman" w:cs="Times New Roman"/>
          <w:sz w:val="24"/>
        </w:rPr>
        <w:t>The formation energy</w:t>
      </w:r>
      <w:r w:rsidR="00267FA1">
        <w:rPr>
          <w:rFonts w:ascii="Times New Roman" w:hAnsi="Times New Roman" w:cs="Times New Roman"/>
          <w:sz w:val="24"/>
        </w:rPr>
        <w:t>,</w:t>
      </w:r>
      <w:r w:rsidRPr="00051CA0">
        <w:rPr>
          <w:rFonts w:ascii="Times New Roman" w:hAnsi="Times New Roman" w:cs="Times New Roman"/>
          <w:sz w:val="24"/>
        </w:rPr>
        <w:t xml:space="preserve"> </w:t>
      </w:r>
      <w:r w:rsidR="00267FA1" w:rsidRPr="005B5E65">
        <w:rPr>
          <w:rFonts w:ascii="Times New Roman" w:hAnsi="Times New Roman" w:cs="Times New Roman"/>
          <w:i/>
          <w:sz w:val="24"/>
        </w:rPr>
        <w:t>E</w:t>
      </w:r>
      <w:r w:rsidR="00267FA1" w:rsidRPr="00051CA0">
        <w:rPr>
          <w:rFonts w:ascii="Times New Roman" w:hAnsi="Times New Roman" w:cs="Times New Roman"/>
          <w:i/>
          <w:sz w:val="24"/>
          <w:vertAlign w:val="subscript"/>
        </w:rPr>
        <w:t>f</w:t>
      </w:r>
      <w:r w:rsidR="00267FA1">
        <w:rPr>
          <w:rFonts w:ascii="Times New Roman" w:hAnsi="Times New Roman" w:cs="Times New Roman"/>
          <w:sz w:val="24"/>
        </w:rPr>
        <w:t xml:space="preserve">, </w:t>
      </w:r>
      <w:r w:rsidRPr="00051CA0">
        <w:rPr>
          <w:rFonts w:ascii="Times New Roman" w:hAnsi="Times New Roman" w:cs="Times New Roman"/>
          <w:sz w:val="24"/>
        </w:rPr>
        <w:t xml:space="preserve">of </w:t>
      </w:r>
      <w:r w:rsidR="00267FA1">
        <w:rPr>
          <w:rFonts w:ascii="Times New Roman" w:hAnsi="Times New Roman" w:cs="Times New Roman"/>
          <w:sz w:val="24"/>
        </w:rPr>
        <w:t>defects, which may act as</w:t>
      </w:r>
      <w:r>
        <w:rPr>
          <w:rFonts w:ascii="Times New Roman" w:hAnsi="Times New Roman" w:cs="Times New Roman"/>
          <w:sz w:val="24"/>
        </w:rPr>
        <w:t xml:space="preserve"> possible trap</w:t>
      </w:r>
      <w:r w:rsidR="0014067E">
        <w:rPr>
          <w:rFonts w:ascii="Times New Roman" w:hAnsi="Times New Roman" w:cs="Times New Roman"/>
          <w:sz w:val="24"/>
        </w:rPr>
        <w:t xml:space="preserve"> </w:t>
      </w:r>
      <w:r>
        <w:rPr>
          <w:rFonts w:ascii="Times New Roman" w:hAnsi="Times New Roman" w:cs="Times New Roman"/>
          <w:sz w:val="24"/>
        </w:rPr>
        <w:t>sites for Xe</w:t>
      </w:r>
      <w:r w:rsidRPr="00051CA0">
        <w:rPr>
          <w:rFonts w:ascii="Times New Roman" w:hAnsi="Times New Roman" w:cs="Times New Roman"/>
          <w:sz w:val="24"/>
        </w:rPr>
        <w:t xml:space="preserve">, </w:t>
      </w:r>
      <w:r w:rsidR="00E4753E">
        <w:rPr>
          <w:rFonts w:ascii="Times New Roman" w:hAnsi="Times New Roman" w:cs="Times New Roman"/>
          <w:sz w:val="24"/>
        </w:rPr>
        <w:t>is evaluated as [37, 159</w:t>
      </w:r>
      <w:r w:rsidRPr="00051CA0">
        <w:rPr>
          <w:rFonts w:ascii="Times New Roman" w:hAnsi="Times New Roman" w:cs="Times New Roman"/>
          <w:sz w:val="24"/>
        </w:rPr>
        <w:t>]:</w:t>
      </w:r>
    </w:p>
    <w:p w:rsidR="00EB1565" w:rsidRPr="00051CA0" w:rsidRDefault="00EB1565" w:rsidP="00B1440D">
      <w:pPr>
        <w:spacing w:after="0" w:line="480" w:lineRule="auto"/>
        <w:ind w:firstLine="360"/>
        <w:jc w:val="both"/>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f</m:t>
              </m:r>
            </m:sub>
          </m:sSub>
          <m:d>
            <m:dPr>
              <m:ctrlPr>
                <w:rPr>
                  <w:rFonts w:ascii="Cambria Math" w:hAnsi="Cambria Math" w:cs="Times New Roman"/>
                  <w:sz w:val="24"/>
                </w:rPr>
              </m:ctrlPr>
            </m:dPr>
            <m:e>
              <m:r>
                <m:rPr>
                  <m:sty m:val="p"/>
                </m:rPr>
                <w:rPr>
                  <w:rFonts w:ascii="Cambria Math" w:hAnsi="Cambria Math" w:cs="Times New Roman"/>
                  <w:sz w:val="24"/>
                </w:rPr>
                <m:t>defect,</m:t>
              </m:r>
              <m:r>
                <w:rPr>
                  <w:rFonts w:ascii="Cambria Math" w:hAnsi="Cambria Math" w:cs="Times New Roman"/>
                  <w:sz w:val="24"/>
                </w:rPr>
                <m:t>q</m:t>
              </m:r>
            </m:e>
          </m:d>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sz w:val="24"/>
                </w:rPr>
              </m:ctrlPr>
            </m:dPr>
            <m:e>
              <m:r>
                <m:rPr>
                  <m:sty m:val="p"/>
                </m:rPr>
                <w:rPr>
                  <w:rFonts w:ascii="Cambria Math" w:hAnsi="Cambria Math" w:cs="Times New Roman"/>
                  <w:sz w:val="24"/>
                </w:rPr>
                <m:t>defect,</m:t>
              </m:r>
              <m:r>
                <w:rPr>
                  <w:rFonts w:ascii="Cambria Math" w:hAnsi="Cambria Math" w:cs="Times New Roman"/>
                  <w:sz w:val="24"/>
                </w:rPr>
                <m:t>q</m:t>
              </m:r>
            </m:e>
          </m:d>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sz w:val="24"/>
                </w:rPr>
              </m:ctrlPr>
            </m:dPr>
            <m:e>
              <m:r>
                <m:rPr>
                  <m:sty m:val="p"/>
                </m:rPr>
                <w:rPr>
                  <w:rFonts w:ascii="Cambria Math" w:hAnsi="Cambria Math" w:cs="Times New Roman"/>
                  <w:sz w:val="24"/>
                </w:rPr>
                <m:t>perfect</m:t>
              </m:r>
            </m:e>
          </m:d>
          <m:r>
            <m:rPr>
              <m:sty m:val="p"/>
            </m:rPr>
            <w:rPr>
              <w:rFonts w:ascii="Cambria Math" w:hAnsi="Cambria Math" w:cs="Times New Roman"/>
              <w:sz w:val="24"/>
            </w:rPr>
            <m:t>+</m:t>
          </m:r>
          <m:nary>
            <m:naryPr>
              <m:chr m:val="∑"/>
              <m:limLoc m:val="undOvr"/>
              <m:supHide m:val="1"/>
              <m:ctrlPr>
                <w:rPr>
                  <w:rFonts w:ascii="Cambria Math" w:hAnsi="Cambria Math" w:cs="Times New Roman"/>
                  <w:sz w:val="24"/>
                </w:rPr>
              </m:ctrlPr>
            </m:naryPr>
            <m:sub>
              <m:r>
                <w:rPr>
                  <w:rFonts w:ascii="Cambria Math" w:hAnsi="Cambria Math" w:cs="Times New Roman"/>
                  <w:sz w:val="24"/>
                </w:rPr>
                <m:t>i</m:t>
              </m:r>
            </m:sub>
            <m:sup/>
            <m:e>
              <m:sSub>
                <m:sSubPr>
                  <m:ctrlPr>
                    <w:rPr>
                      <w:rFonts w:ascii="Cambria Math" w:hAnsi="Cambria Math" w:cs="Times New Roman"/>
                      <w:sz w:val="24"/>
                    </w:rPr>
                  </m:ctrlPr>
                </m:sSubPr>
                <m:e>
                  <m:r>
                    <w:rPr>
                      <w:rFonts w:ascii="Cambria Math" w:hAnsi="Cambria Math" w:cs="Times New Roman"/>
                      <w:sz w:val="24"/>
                    </w:rPr>
                    <m:t>n</m:t>
                  </m:r>
                </m:e>
                <m:sub>
                  <m:r>
                    <w:rPr>
                      <w:rFonts w:ascii="Cambria Math" w:hAnsi="Cambria Math" w:cs="Times New Roman"/>
                      <w:sz w:val="24"/>
                    </w:rPr>
                    <m:t>i</m:t>
                  </m:r>
                </m:sub>
              </m:sSub>
              <m:sSub>
                <m:sSubPr>
                  <m:ctrlPr>
                    <w:rPr>
                      <w:rFonts w:ascii="Cambria Math" w:hAnsi="Cambria Math" w:cs="Times New Roman"/>
                      <w:sz w:val="24"/>
                    </w:rPr>
                  </m:ctrlPr>
                </m:sSubPr>
                <m:e>
                  <m:r>
                    <w:rPr>
                      <w:rFonts w:ascii="Cambria Math" w:hAnsi="Cambria Math" w:cs="Times New Roman"/>
                      <w:sz w:val="24"/>
                    </w:rPr>
                    <m:t>μ</m:t>
                  </m:r>
                </m:e>
                <m:sub>
                  <m:r>
                    <w:rPr>
                      <w:rFonts w:ascii="Cambria Math" w:hAnsi="Cambria Math" w:cs="Times New Roman"/>
                      <w:sz w:val="24"/>
                    </w:rPr>
                    <m:t>i</m:t>
                  </m:r>
                </m:sub>
              </m:sSub>
            </m:e>
          </m:nary>
          <m:r>
            <m:rPr>
              <m:sty m:val="p"/>
            </m:rPr>
            <w:rPr>
              <w:rFonts w:ascii="Cambria Math" w:hAnsi="Cambria Math" w:cs="Times New Roman"/>
              <w:sz w:val="24"/>
            </w:rPr>
            <m:t>+</m:t>
          </m:r>
          <m:r>
            <w:rPr>
              <w:rFonts w:ascii="Cambria Math" w:hAnsi="Cambria Math" w:cs="Times New Roman"/>
              <w:sz w:val="24"/>
            </w:rPr>
            <m:t>q</m:t>
          </m:r>
          <m:d>
            <m:dPr>
              <m:ctrlPr>
                <w:rPr>
                  <w:rFonts w:ascii="Cambria Math" w:hAnsi="Cambria Math" w:cs="Times New Roman"/>
                  <w:sz w:val="24"/>
                </w:rPr>
              </m:ctrlPr>
            </m:dPr>
            <m:e>
              <m:sSub>
                <m:sSubPr>
                  <m:ctrlPr>
                    <w:rPr>
                      <w:rFonts w:ascii="Cambria Math" w:hAnsi="Cambria Math" w:cs="Times New Roman"/>
                      <w:sz w:val="24"/>
                    </w:rPr>
                  </m:ctrlPr>
                </m:sSubPr>
                <m:e>
                  <m:r>
                    <w:rPr>
                      <w:rFonts w:ascii="Cambria Math" w:hAnsi="Cambria Math" w:cs="Times New Roman"/>
                      <w:sz w:val="24"/>
                    </w:rPr>
                    <m:t>ε</m:t>
                  </m:r>
                </m:e>
                <m:sub>
                  <m:r>
                    <m:rPr>
                      <m:sty m:val="p"/>
                    </m:rPr>
                    <w:rPr>
                      <w:rFonts w:ascii="Cambria Math" w:hAnsi="Cambria Math" w:cs="Times New Roman"/>
                      <w:sz w:val="24"/>
                    </w:rPr>
                    <m:t>F</m:t>
                  </m:r>
                </m:sub>
              </m:sSub>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E</m:t>
                  </m:r>
                </m:e>
                <m:sub>
                  <m:r>
                    <m:rPr>
                      <m:sty m:val="p"/>
                    </m:rPr>
                    <w:rPr>
                      <w:rFonts w:ascii="Cambria Math" w:hAnsi="Cambria Math" w:cs="Times New Roman"/>
                      <w:sz w:val="24"/>
                    </w:rPr>
                    <m:t>VBM</m:t>
                  </m:r>
                </m:sub>
                <m:sup>
                  <m:r>
                    <m:rPr>
                      <m:sty m:val="p"/>
                    </m:rPr>
                    <w:rPr>
                      <w:rFonts w:ascii="Cambria Math" w:hAnsi="Cambria Math" w:cs="Times New Roman"/>
                      <w:sz w:val="24"/>
                    </w:rPr>
                    <m:t>perfect</m:t>
                  </m:r>
                </m:sup>
              </m:sSubSup>
              <m:r>
                <m:rPr>
                  <m:sty m:val="p"/>
                </m:rPr>
                <w:rPr>
                  <w:rFonts w:ascii="Cambria Math" w:hAnsi="Cambria Math" w:cs="Times New Roman"/>
                  <w:sz w:val="24"/>
                </w:rPr>
                <m:t>+</m:t>
              </m:r>
              <m:d>
                <m:dPr>
                  <m:ctrlPr>
                    <w:rPr>
                      <w:rFonts w:ascii="Cambria Math" w:hAnsi="Cambria Math" w:cs="Times New Roman"/>
                      <w:sz w:val="24"/>
                    </w:rPr>
                  </m:ctrlPr>
                </m:dPr>
                <m:e>
                  <m:sSubSup>
                    <m:sSubSupPr>
                      <m:ctrlPr>
                        <w:rPr>
                          <w:rFonts w:ascii="Cambria Math" w:hAnsi="Cambria Math" w:cs="Times New Roman"/>
                          <w:sz w:val="24"/>
                        </w:rPr>
                      </m:ctrlPr>
                    </m:sSubSupPr>
                    <m:e>
                      <m:r>
                        <w:rPr>
                          <w:rFonts w:ascii="Cambria Math" w:hAnsi="Cambria Math" w:cs="Times New Roman"/>
                          <w:sz w:val="24"/>
                        </w:rPr>
                        <m:t>V</m:t>
                      </m:r>
                    </m:e>
                    <m:sub>
                      <m:r>
                        <w:rPr>
                          <w:rFonts w:ascii="Cambria Math" w:hAnsi="Cambria Math" w:cs="Times New Roman"/>
                          <w:sz w:val="24"/>
                        </w:rPr>
                        <m:t>av</m:t>
                      </m:r>
                    </m:sub>
                    <m:sup>
                      <m:r>
                        <m:rPr>
                          <m:sty m:val="p"/>
                        </m:rPr>
                        <w:rPr>
                          <w:rFonts w:ascii="Cambria Math" w:hAnsi="Cambria Math" w:cs="Times New Roman"/>
                          <w:sz w:val="24"/>
                        </w:rPr>
                        <m:t>defect</m:t>
                      </m:r>
                    </m:sup>
                  </m:sSubSup>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e>
                    <m:sub>
                      <m:r>
                        <w:rPr>
                          <w:rFonts w:ascii="Cambria Math" w:hAnsi="Cambria Math" w:cs="Times New Roman"/>
                          <w:sz w:val="24"/>
                        </w:rPr>
                        <m:t>av</m:t>
                      </m:r>
                    </m:sub>
                    <m:sup>
                      <m:r>
                        <m:rPr>
                          <m:sty m:val="p"/>
                        </m:rPr>
                        <w:rPr>
                          <w:rFonts w:ascii="Cambria Math" w:hAnsi="Cambria Math" w:cs="Times New Roman"/>
                          <w:sz w:val="24"/>
                        </w:rPr>
                        <m:t>perfect</m:t>
                      </m:r>
                    </m:sup>
                  </m:sSubSup>
                </m:e>
              </m:d>
            </m:e>
          </m:d>
          <m:r>
            <w:rPr>
              <w:rFonts w:ascii="Cambria Math" w:hAnsi="Cambria Math" w:cs="Times New Roman"/>
              <w:sz w:val="24"/>
            </w:rPr>
            <m:t xml:space="preserve"> </m:t>
          </m:r>
          <m:r>
            <m:rPr>
              <m:sty m:val="p"/>
            </m:rPr>
            <w:rPr>
              <w:rFonts w:ascii="Cambria Math" w:hAnsi="Cambria Math" w:cs="Times New Roman"/>
              <w:sz w:val="24"/>
            </w:rPr>
            <m:t xml:space="preserve">,                               </m:t>
          </m:r>
          <m:d>
            <m:dPr>
              <m:ctrlPr>
                <w:rPr>
                  <w:rFonts w:ascii="Cambria Math" w:hAnsi="Cambria Math" w:cs="Times New Roman"/>
                  <w:sz w:val="24"/>
                </w:rPr>
              </m:ctrlPr>
            </m:dPr>
            <m:e>
              <m:r>
                <m:rPr>
                  <m:sty m:val="p"/>
                </m:rPr>
                <w:rPr>
                  <w:rFonts w:ascii="Cambria Math" w:hAnsi="Cambria Math" w:cs="Times New Roman"/>
                  <w:sz w:val="24"/>
                </w:rPr>
                <m:t>5.1</m:t>
              </m:r>
            </m:e>
          </m:d>
        </m:oMath>
      </m:oMathPara>
    </w:p>
    <w:p w:rsidR="00EB1565" w:rsidRPr="00051CA0" w:rsidRDefault="00EB1565" w:rsidP="00B1440D">
      <w:pPr>
        <w:spacing w:after="0" w:line="480" w:lineRule="auto"/>
        <w:jc w:val="both"/>
        <w:rPr>
          <w:rFonts w:ascii="Times New Roman" w:hAnsi="Times New Roman" w:cs="Times New Roman"/>
          <w:sz w:val="24"/>
        </w:rPr>
      </w:pPr>
      <w:r w:rsidRPr="00051CA0">
        <w:rPr>
          <w:rFonts w:ascii="Times New Roman" w:hAnsi="Times New Roman" w:cs="Times New Roman"/>
          <w:sz w:val="24"/>
        </w:rPr>
        <w:t xml:space="preserve">where </w:t>
      </w:r>
      <m:oMath>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sz w:val="24"/>
              </w:rPr>
            </m:ctrlPr>
          </m:dPr>
          <m:e>
            <m:r>
              <m:rPr>
                <m:sty m:val="p"/>
              </m:rPr>
              <w:rPr>
                <w:rFonts w:ascii="Cambria Math" w:hAnsi="Cambria Math" w:cs="Times New Roman"/>
                <w:sz w:val="24"/>
              </w:rPr>
              <m:t>defect,</m:t>
            </m:r>
            <m:r>
              <w:rPr>
                <w:rFonts w:ascii="Cambria Math" w:hAnsi="Cambria Math" w:cs="Times New Roman"/>
                <w:sz w:val="24"/>
              </w:rPr>
              <m:t>q</m:t>
            </m:r>
          </m:e>
        </m:d>
      </m:oMath>
      <w:r w:rsidRPr="00051CA0">
        <w:rPr>
          <w:rFonts w:ascii="Times New Roman" w:hAnsi="Times New Roman" w:cs="Times New Roman"/>
          <w:sz w:val="24"/>
        </w:rPr>
        <w:t xml:space="preserve"> is the total energy of a CeO</w:t>
      </w:r>
      <w:r w:rsidRPr="00E6598C">
        <w:rPr>
          <w:rFonts w:ascii="Times New Roman" w:hAnsi="Times New Roman" w:cs="Times New Roman"/>
          <w:sz w:val="24"/>
          <w:vertAlign w:val="subscript"/>
        </w:rPr>
        <w:t>2</w:t>
      </w:r>
      <w:r w:rsidRPr="00051CA0">
        <w:rPr>
          <w:rFonts w:ascii="Times New Roman" w:hAnsi="Times New Roman" w:cs="Times New Roman"/>
          <w:sz w:val="24"/>
        </w:rPr>
        <w:t xml:space="preserve"> supercell with one defect in </w:t>
      </w:r>
      <w:r w:rsidR="00267FA1">
        <w:rPr>
          <w:rFonts w:ascii="Times New Roman" w:hAnsi="Times New Roman" w:cs="Times New Roman"/>
          <w:sz w:val="24"/>
        </w:rPr>
        <w:t xml:space="preserve">the </w:t>
      </w:r>
      <w:r w:rsidRPr="00051CA0">
        <w:rPr>
          <w:rFonts w:ascii="Times New Roman" w:hAnsi="Times New Roman" w:cs="Times New Roman"/>
          <w:sz w:val="24"/>
        </w:rPr>
        <w:t xml:space="preserve">charge state </w:t>
      </w:r>
      <w:r w:rsidRPr="00051CA0">
        <w:rPr>
          <w:rFonts w:ascii="Times New Roman" w:hAnsi="Times New Roman" w:cs="Times New Roman"/>
          <w:i/>
          <w:sz w:val="24"/>
        </w:rPr>
        <w:t>q</w:t>
      </w:r>
      <w:r w:rsidR="00267FA1" w:rsidRPr="00267FA1">
        <w:rPr>
          <w:rFonts w:ascii="Times New Roman" w:hAnsi="Times New Roman" w:cs="Times New Roman"/>
          <w:sz w:val="24"/>
        </w:rPr>
        <w:t>,</w:t>
      </w:r>
      <w:r w:rsidRPr="00051CA0">
        <w:rPr>
          <w:rFonts w:ascii="Times New Roman" w:hAnsi="Times New Roman" w:cs="Times New Roman"/>
          <w:sz w:val="24"/>
        </w:rPr>
        <w:t xml:space="preserve"> and </w:t>
      </w:r>
      <m:oMath>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sz w:val="24"/>
              </w:rPr>
            </m:ctrlPr>
          </m:dPr>
          <m:e>
            <m:r>
              <m:rPr>
                <m:sty m:val="p"/>
              </m:rPr>
              <w:rPr>
                <w:rFonts w:ascii="Cambria Math" w:hAnsi="Cambria Math" w:cs="Times New Roman"/>
                <w:sz w:val="24"/>
              </w:rPr>
              <m:t>perfect</m:t>
            </m:r>
          </m:e>
        </m:d>
      </m:oMath>
      <w:r w:rsidRPr="00051CA0">
        <w:rPr>
          <w:rFonts w:ascii="Times New Roman" w:hAnsi="Times New Roman" w:cs="Times New Roman"/>
          <w:sz w:val="24"/>
        </w:rPr>
        <w:t xml:space="preserve"> is the total energy of the host supercell. </w:t>
      </w:r>
      <m:oMath>
        <m:sSub>
          <m:sSubPr>
            <m:ctrlPr>
              <w:rPr>
                <w:rFonts w:ascii="Cambria Math" w:hAnsi="Cambria Math" w:cs="Times New Roman"/>
                <w:sz w:val="24"/>
              </w:rPr>
            </m:ctrlPr>
          </m:sSubPr>
          <m:e>
            <m:r>
              <w:rPr>
                <w:rFonts w:ascii="Cambria Math" w:hAnsi="Cambria Math" w:cs="Times New Roman"/>
                <w:sz w:val="24"/>
              </w:rPr>
              <m:t>n</m:t>
            </m:r>
          </m:e>
          <m:sub>
            <m:r>
              <w:rPr>
                <w:rFonts w:ascii="Cambria Math" w:hAnsi="Cambria Math" w:cs="Times New Roman"/>
                <w:sz w:val="24"/>
              </w:rPr>
              <m:t>i</m:t>
            </m:r>
          </m:sub>
        </m:sSub>
      </m:oMath>
      <w:r w:rsidRPr="00051CA0">
        <w:rPr>
          <w:rFonts w:ascii="Times New Roman" w:hAnsi="Times New Roman" w:cs="Times New Roman"/>
          <w:sz w:val="24"/>
        </w:rPr>
        <w:t xml:space="preserve"> is the number of atoms of type </w:t>
      </w:r>
      <w:r w:rsidRPr="00051CA0">
        <w:rPr>
          <w:rFonts w:ascii="Times New Roman" w:hAnsi="Times New Roman" w:cs="Times New Roman"/>
          <w:i/>
          <w:sz w:val="24"/>
        </w:rPr>
        <w:t>i</w:t>
      </w:r>
      <w:r w:rsidRPr="00051CA0">
        <w:rPr>
          <w:rFonts w:ascii="Times New Roman" w:hAnsi="Times New Roman" w:cs="Times New Roman"/>
          <w:sz w:val="24"/>
        </w:rPr>
        <w:t xml:space="preserve"> removed from </w:t>
      </w:r>
      <m:oMath>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n</m:t>
            </m:r>
          </m:e>
          <m:sub>
            <m:r>
              <w:rPr>
                <w:rFonts w:ascii="Cambria Math" w:hAnsi="Cambria Math" w:cs="Times New Roman"/>
                <w:sz w:val="24"/>
              </w:rPr>
              <m:t>i</m:t>
            </m:r>
          </m:sub>
        </m:sSub>
        <m:r>
          <m:rPr>
            <m:sty m:val="p"/>
          </m:rPr>
          <w:rPr>
            <w:rFonts w:ascii="Cambria Math" w:hAnsi="Cambria Math" w:cs="Times New Roman"/>
            <w:sz w:val="24"/>
          </w:rPr>
          <m:t>&gt;0)</m:t>
        </m:r>
      </m:oMath>
      <w:r w:rsidRPr="00051CA0">
        <w:rPr>
          <w:rFonts w:ascii="Times New Roman" w:hAnsi="Times New Roman" w:cs="Times New Roman"/>
          <w:sz w:val="24"/>
        </w:rPr>
        <w:t xml:space="preserve"> the system to form the vacancies, </w:t>
      </w:r>
      <m:oMath>
        <m:sSub>
          <m:sSubPr>
            <m:ctrlPr>
              <w:rPr>
                <w:rFonts w:ascii="Cambria Math" w:hAnsi="Cambria Math" w:cs="Times New Roman"/>
                <w:sz w:val="24"/>
              </w:rPr>
            </m:ctrlPr>
          </m:sSubPr>
          <m:e>
            <m:r>
              <w:rPr>
                <w:rFonts w:ascii="Cambria Math" w:hAnsi="Cambria Math" w:cs="Times New Roman"/>
                <w:sz w:val="24"/>
              </w:rPr>
              <m:t>μ</m:t>
            </m:r>
          </m:e>
          <m:sub>
            <m:r>
              <w:rPr>
                <w:rFonts w:ascii="Cambria Math" w:hAnsi="Cambria Math" w:cs="Times New Roman"/>
                <w:sz w:val="24"/>
              </w:rPr>
              <m:t>i</m:t>
            </m:r>
          </m:sub>
        </m:sSub>
      </m:oMath>
      <w:r w:rsidRPr="00051CA0">
        <w:rPr>
          <w:rFonts w:ascii="Times New Roman" w:hAnsi="Times New Roman" w:cs="Times New Roman"/>
          <w:sz w:val="24"/>
        </w:rPr>
        <w:t xml:space="preserve"> is the chemical potential of atom </w:t>
      </w:r>
      <w:r w:rsidRPr="00051CA0">
        <w:rPr>
          <w:rFonts w:ascii="Times New Roman" w:hAnsi="Times New Roman" w:cs="Times New Roman"/>
          <w:i/>
          <w:sz w:val="24"/>
        </w:rPr>
        <w:t>i</w:t>
      </w:r>
      <w:r w:rsidRPr="00051CA0">
        <w:rPr>
          <w:rFonts w:ascii="Times New Roman" w:hAnsi="Times New Roman" w:cs="Times New Roman"/>
          <w:sz w:val="24"/>
        </w:rPr>
        <w:t>. The chemical potent</w:t>
      </w:r>
      <w:r>
        <w:rPr>
          <w:rFonts w:ascii="Times New Roman" w:hAnsi="Times New Roman" w:cs="Times New Roman"/>
          <w:sz w:val="24"/>
        </w:rPr>
        <w:t>ial for oxygen and cerium, as reported in Table I,</w:t>
      </w:r>
      <w:r w:rsidRPr="00051CA0">
        <w:rPr>
          <w:rFonts w:ascii="Times New Roman" w:hAnsi="Times New Roman" w:cs="Times New Roman"/>
          <w:sz w:val="24"/>
        </w:rPr>
        <w:t xml:space="preserve"> </w:t>
      </w:r>
      <w:r>
        <w:rPr>
          <w:rFonts w:ascii="Times New Roman" w:hAnsi="Times New Roman" w:cs="Times New Roman"/>
          <w:sz w:val="24"/>
        </w:rPr>
        <w:t>a</w:t>
      </w:r>
      <w:r w:rsidRPr="00051CA0">
        <w:rPr>
          <w:rFonts w:ascii="Times New Roman" w:hAnsi="Times New Roman" w:cs="Times New Roman"/>
          <w:sz w:val="24"/>
        </w:rPr>
        <w:t>re determined by the following thermodynamic limits: (1) the limit of CeO</w:t>
      </w:r>
      <w:r w:rsidRPr="008A7D46">
        <w:rPr>
          <w:rFonts w:ascii="Times New Roman" w:hAnsi="Times New Roman" w:cs="Times New Roman"/>
          <w:sz w:val="24"/>
          <w:vertAlign w:val="subscript"/>
        </w:rPr>
        <w:t>2</w:t>
      </w:r>
      <w:r w:rsidRPr="00051CA0">
        <w:rPr>
          <w:rFonts w:ascii="Times New Roman" w:hAnsi="Times New Roman" w:cs="Times New Roman"/>
          <w:sz w:val="24"/>
        </w:rPr>
        <w:t xml:space="preserve"> stoichiometry,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ub>
        </m:sSub>
        <m:d>
          <m:dPr>
            <m:ctrlPr>
              <w:rPr>
                <w:rFonts w:ascii="Cambria Math" w:hAnsi="Cambria Math" w:cs="Times New Roman"/>
                <w:i/>
                <w:sz w:val="24"/>
              </w:rPr>
            </m:ctrlPr>
          </m:dPr>
          <m:e>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e>
        </m:d>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O</m:t>
            </m:r>
          </m:sub>
        </m:sSub>
        <m:d>
          <m:dPr>
            <m:ctrlPr>
              <w:rPr>
                <w:rFonts w:ascii="Cambria Math" w:hAnsi="Cambria Math" w:cs="Times New Roman"/>
                <w:i/>
                <w:sz w:val="24"/>
              </w:rPr>
            </m:ctrlPr>
          </m:dPr>
          <m:e>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e>
        </m:d>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sub>
        </m:sSub>
        <m:r>
          <w:rPr>
            <w:rFonts w:ascii="Cambria Math" w:hAnsi="Cambria Math" w:cs="Times New Roman"/>
            <w:sz w:val="24"/>
          </w:rPr>
          <m:t>(</m:t>
        </m:r>
        <m:r>
          <m:rPr>
            <m:sty m:val="p"/>
          </m:rPr>
          <w:rPr>
            <w:rFonts w:ascii="Cambria Math" w:hAnsi="Cambria Math" w:cs="Times New Roman"/>
            <w:sz w:val="24"/>
          </w:rPr>
          <m:t>bulk</m:t>
        </m:r>
        <m:r>
          <w:rPr>
            <w:rFonts w:ascii="Cambria Math" w:hAnsi="Cambria Math" w:cs="Times New Roman"/>
            <w:sz w:val="24"/>
          </w:rPr>
          <m:t>)</m:t>
        </m:r>
      </m:oMath>
      <w:r w:rsidRPr="00051CA0">
        <w:rPr>
          <w:rFonts w:ascii="Times New Roman" w:hAnsi="Times New Roman" w:cs="Times New Roman" w:hint="eastAsia"/>
          <w:sz w:val="24"/>
        </w:rPr>
        <w:t xml:space="preserve">; (2) the </w:t>
      </w:r>
      <w:r w:rsidRPr="00051CA0">
        <w:rPr>
          <w:rFonts w:ascii="Times New Roman" w:hAnsi="Times New Roman" w:cs="Times New Roman"/>
          <w:sz w:val="24"/>
        </w:rPr>
        <w:t xml:space="preserve">upper </w:t>
      </w:r>
      <w:r w:rsidRPr="00051CA0">
        <w:rPr>
          <w:rFonts w:ascii="Times New Roman" w:hAnsi="Times New Roman" w:cs="Times New Roman" w:hint="eastAsia"/>
          <w:sz w:val="24"/>
        </w:rPr>
        <w:t>limit of the system against decomposition into i</w:t>
      </w:r>
      <w:r w:rsidRPr="00051CA0">
        <w:rPr>
          <w:rFonts w:ascii="Times New Roman" w:hAnsi="Times New Roman" w:cs="Times New Roman"/>
          <w:sz w:val="24"/>
        </w:rPr>
        <w:t xml:space="preserve">ts constituent elements,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ub>
        </m:sSub>
      </m:oMath>
      <w:r w:rsidRPr="00051CA0">
        <w:rPr>
          <w:rFonts w:ascii="Times New Roman" w:hAnsi="Times New Roman" w:cs="Times New Roman"/>
          <w:sz w:val="24"/>
        </w:rPr>
        <w:sym w:font="Symbol" w:char="F0A3"/>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ub>
        </m:sSub>
        <m:r>
          <w:rPr>
            <w:rFonts w:ascii="Cambria Math" w:hAnsi="Cambria Math" w:cs="Times New Roman"/>
            <w:sz w:val="24"/>
          </w:rPr>
          <m:t>(</m:t>
        </m:r>
        <m:r>
          <m:rPr>
            <m:sty m:val="p"/>
          </m:rPr>
          <w:rPr>
            <w:rFonts w:ascii="Cambria Math" w:hAnsi="Cambria Math" w:cs="Times New Roman"/>
            <w:sz w:val="24"/>
          </w:rPr>
          <m:t>bulk</m:t>
        </m:r>
        <m:r>
          <w:rPr>
            <w:rFonts w:ascii="Cambria Math" w:hAnsi="Cambria Math" w:cs="Times New Roman"/>
            <w:sz w:val="24"/>
          </w:rPr>
          <m:t>)</m:t>
        </m:r>
      </m:oMath>
      <w:r w:rsidRPr="00051CA0">
        <w:rPr>
          <w:rFonts w:ascii="Times New Roman" w:hAnsi="Times New Roman" w:cs="Times New Roman"/>
          <w:sz w:val="24"/>
        </w:rPr>
        <w:t xml:space="preserve">, </w:t>
      </w:r>
      <w:r w:rsidRPr="00051CA0">
        <w:rPr>
          <w:rFonts w:ascii="Times New Roman" w:hAnsi="Times New Roman" w:cs="Times New Roman" w:hint="eastAsia"/>
          <w:sz w:val="24"/>
        </w:rPr>
        <w:t>a</w:t>
      </w:r>
      <w:r w:rsidRPr="00051CA0">
        <w:rPr>
          <w:rFonts w:ascii="Times New Roman" w:hAnsi="Times New Roman" w:cs="Times New Roman"/>
          <w:sz w:val="24"/>
        </w:rPr>
        <w:t xml:space="preserve">nd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O</m:t>
            </m:r>
          </m:sub>
        </m:sSub>
      </m:oMath>
      <w:r w:rsidRPr="00051CA0">
        <w:rPr>
          <w:rFonts w:ascii="Times New Roman" w:hAnsi="Times New Roman" w:cs="Times New Roman"/>
          <w:sz w:val="24"/>
        </w:rPr>
        <w:sym w:font="Symbol" w:char="F0A3"/>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O</m:t>
            </m:r>
          </m:sub>
        </m:sSub>
        <m:r>
          <w:rPr>
            <w:rFonts w:ascii="Cambria Math" w:hAnsi="Cambria Math" w:cs="Times New Roman"/>
            <w:sz w:val="24"/>
          </w:rPr>
          <m:t>(</m:t>
        </m:r>
        <m:r>
          <m:rPr>
            <m:sty m:val="p"/>
          </m:rPr>
          <w:rPr>
            <w:rFonts w:ascii="Cambria Math" w:hAnsi="Cambria Math" w:cs="Times New Roman"/>
            <w:sz w:val="24"/>
          </w:rPr>
          <m:t>bulk</m:t>
        </m:r>
        <m:r>
          <w:rPr>
            <w:rFonts w:ascii="Cambria Math" w:hAnsi="Cambria Math" w:cs="Times New Roman"/>
            <w:sz w:val="24"/>
          </w:rPr>
          <m:t>)</m:t>
        </m:r>
      </m:oMath>
      <w:r w:rsidRPr="00051CA0">
        <w:rPr>
          <w:rFonts w:ascii="Times New Roman" w:hAnsi="Times New Roman" w:cs="Times New Roman"/>
          <w:sz w:val="24"/>
        </w:rPr>
        <w:t xml:space="preserve">; and the lower limit is that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ub>
        </m:sSub>
        <m:d>
          <m:dPr>
            <m:ctrlPr>
              <w:rPr>
                <w:rFonts w:ascii="Cambria Math" w:hAnsi="Cambria Math" w:cs="Times New Roman"/>
                <w:i/>
                <w:sz w:val="24"/>
              </w:rPr>
            </m:ctrlPr>
          </m:dPr>
          <m:e>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ctrlPr>
              <w:rPr>
                <w:rFonts w:ascii="Cambria Math" w:hAnsi="Cambria Math" w:cs="Times New Roman"/>
                <w:sz w:val="24"/>
              </w:rPr>
            </m:ctrlPr>
          </m:e>
        </m:d>
        <m:r>
          <m:rPr>
            <m:sty m:val="p"/>
          </m:rPr>
          <w:rPr>
            <w:rFonts w:ascii="Cambria Math" w:hAnsi="Cambria Math" w:cs="Times New Roman"/>
            <w:sz w:val="24"/>
          </w:rPr>
          <w:sym w:font="Symbol" w:char="F0B3"/>
        </m:r>
        <m:r>
          <m:rPr>
            <m:sty m:val="p"/>
          </m:rP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sub>
        </m:sSub>
        <m:d>
          <m:dPr>
            <m:ctrlPr>
              <w:rPr>
                <w:rFonts w:ascii="Cambria Math" w:hAnsi="Cambria Math" w:cs="Times New Roman"/>
                <w:i/>
                <w:sz w:val="24"/>
              </w:rPr>
            </m:ctrlPr>
          </m:dPr>
          <m:e>
            <m:r>
              <m:rPr>
                <m:sty m:val="p"/>
              </m:rPr>
              <w:rPr>
                <w:rFonts w:ascii="Cambria Math" w:hAnsi="Cambria Math" w:cs="Times New Roman"/>
                <w:sz w:val="24"/>
              </w:rPr>
              <m:t>bulk</m:t>
            </m:r>
          </m:e>
        </m:d>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ub>
        </m:sSub>
        <m:d>
          <m:dPr>
            <m:ctrlPr>
              <w:rPr>
                <w:rFonts w:ascii="Cambria Math" w:hAnsi="Cambria Math" w:cs="Times New Roman"/>
                <w:i/>
                <w:sz w:val="24"/>
              </w:rPr>
            </m:ctrlPr>
          </m:dPr>
          <m:e>
            <m:r>
              <m:rPr>
                <m:sty m:val="p"/>
              </m:rPr>
              <w:rPr>
                <w:rFonts w:ascii="Cambria Math" w:hAnsi="Cambria Math" w:cs="Times New Roman"/>
                <w:sz w:val="24"/>
              </w:rPr>
              <m:t>bulk</m:t>
            </m:r>
          </m:e>
        </m:d>
      </m:oMath>
      <w:r w:rsidRPr="00051CA0">
        <w:rPr>
          <w:rFonts w:ascii="Times New Roman" w:hAnsi="Times New Roman" w:cs="Times New Roman"/>
          <w:sz w:val="24"/>
        </w:rPr>
        <w:t xml:space="preserve">, and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O</m:t>
            </m:r>
          </m:sub>
        </m:sSub>
        <m:d>
          <m:dPr>
            <m:ctrlPr>
              <w:rPr>
                <w:rFonts w:ascii="Cambria Math" w:hAnsi="Cambria Math" w:cs="Times New Roman"/>
                <w:i/>
                <w:sz w:val="24"/>
              </w:rPr>
            </m:ctrlPr>
          </m:dPr>
          <m:e>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ctrlPr>
              <w:rPr>
                <w:rFonts w:ascii="Cambria Math" w:hAnsi="Cambria Math" w:cs="Times New Roman"/>
                <w:sz w:val="24"/>
              </w:rPr>
            </m:ctrlPr>
          </m:e>
        </m:d>
        <m:r>
          <m:rPr>
            <m:sty m:val="p"/>
          </m:rPr>
          <w:rPr>
            <w:rFonts w:ascii="Cambria Math" w:hAnsi="Cambria Math" w:cs="Times New Roman"/>
            <w:sz w:val="24"/>
          </w:rPr>
          <w:sym w:font="Symbol" w:char="F0B3"/>
        </m:r>
        <m:r>
          <m:rPr>
            <m:sty m:val="p"/>
          </m:rP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Ce</m:t>
            </m:r>
            <m:sSub>
              <m:sSubPr>
                <m:ctrlPr>
                  <w:rPr>
                    <w:rFonts w:ascii="Cambria Math" w:hAnsi="Cambria Math" w:cs="Times New Roman"/>
                    <w:sz w:val="24"/>
                  </w:rPr>
                </m:ctrlPr>
              </m:sSubPr>
              <m:e>
                <m:r>
                  <m:rPr>
                    <m:sty m:val="p"/>
                  </m:rPr>
                  <w:rPr>
                    <w:rFonts w:ascii="Cambria Math" w:hAnsi="Cambria Math" w:cs="Times New Roman"/>
                    <w:sz w:val="24"/>
                  </w:rPr>
                  <m:t>O</m:t>
                </m:r>
              </m:e>
              <m:sub>
                <m:r>
                  <w:rPr>
                    <w:rFonts w:ascii="Cambria Math" w:hAnsi="Cambria Math" w:cs="Times New Roman"/>
                    <w:sz w:val="24"/>
                  </w:rPr>
                  <m:t>2</m:t>
                </m:r>
              </m:sub>
            </m:sSub>
          </m:sub>
        </m:sSub>
        <m:d>
          <m:dPr>
            <m:ctrlPr>
              <w:rPr>
                <w:rFonts w:ascii="Cambria Math" w:hAnsi="Cambria Math" w:cs="Times New Roman"/>
                <w:i/>
                <w:sz w:val="24"/>
              </w:rPr>
            </m:ctrlPr>
          </m:dPr>
          <m:e>
            <m:r>
              <m:rPr>
                <m:sty m:val="p"/>
              </m:rPr>
              <w:rPr>
                <w:rFonts w:ascii="Cambria Math" w:hAnsi="Cambria Math" w:cs="Times New Roman"/>
                <w:sz w:val="24"/>
              </w:rPr>
              <m:t>bulk</m:t>
            </m:r>
          </m:e>
        </m:d>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O</m:t>
            </m:r>
          </m:sub>
        </m:sSub>
        <m:d>
          <m:dPr>
            <m:ctrlPr>
              <w:rPr>
                <w:rFonts w:ascii="Cambria Math" w:hAnsi="Cambria Math" w:cs="Times New Roman"/>
                <w:i/>
                <w:sz w:val="24"/>
              </w:rPr>
            </m:ctrlPr>
          </m:dPr>
          <m:e>
            <m:r>
              <m:rPr>
                <m:sty m:val="p"/>
              </m:rPr>
              <w:rPr>
                <w:rFonts w:ascii="Cambria Math" w:hAnsi="Cambria Math" w:cs="Times New Roman"/>
                <w:sz w:val="24"/>
              </w:rPr>
              <m:t>bulk</m:t>
            </m:r>
          </m:e>
        </m:d>
      </m:oMath>
      <w:r w:rsidRPr="00051CA0">
        <w:rPr>
          <w:rFonts w:ascii="Times New Roman" w:hAnsi="Times New Roman" w:cs="Times New Roman"/>
          <w:sz w:val="24"/>
        </w:rPr>
        <w:t>. (</w:t>
      </w:r>
      <w:r w:rsidR="00267FA1">
        <w:rPr>
          <w:rFonts w:ascii="Times New Roman" w:hAnsi="Times New Roman" w:cs="Times New Roman"/>
          <w:sz w:val="24"/>
          <w:shd w:val="clear" w:color="auto" w:fill="FFFFFF"/>
        </w:rPr>
        <w:t xml:space="preserve">In this work, </w:t>
      </w:r>
      <w:r w:rsidRPr="00051CA0">
        <w:rPr>
          <w:rFonts w:ascii="Times New Roman" w:hAnsi="Times New Roman" w:cs="Times New Roman"/>
          <w:sz w:val="24"/>
          <w:shd w:val="clear" w:color="auto" w:fill="FFFFFF"/>
        </w:rPr>
        <w:t>molecular O</w:t>
      </w:r>
      <w:r w:rsidRPr="00E6598C">
        <w:rPr>
          <w:rFonts w:ascii="Times New Roman" w:hAnsi="Times New Roman" w:cs="Times New Roman"/>
          <w:sz w:val="24"/>
          <w:shd w:val="clear" w:color="auto" w:fill="FFFFFF"/>
          <w:vertAlign w:val="subscript"/>
        </w:rPr>
        <w:t>2</w:t>
      </w:r>
      <w:r w:rsidRPr="00051CA0">
        <w:rPr>
          <w:rFonts w:ascii="Times New Roman" w:hAnsi="Times New Roman" w:cs="Times New Roman"/>
          <w:sz w:val="24"/>
          <w:shd w:val="clear" w:color="auto" w:fill="FFFFFF"/>
        </w:rPr>
        <w:t xml:space="preserve"> gas is simulated by putting an oxygen dimer in a vacuum bo</w:t>
      </w:r>
      <w:r>
        <w:rPr>
          <w:rFonts w:ascii="Times New Roman" w:hAnsi="Times New Roman" w:cs="Times New Roman"/>
          <w:sz w:val="24"/>
          <w:shd w:val="clear" w:color="auto" w:fill="FFFFFF"/>
        </w:rPr>
        <w:t xml:space="preserve">x, as discussed in </w:t>
      </w:r>
      <w:r w:rsidR="00267FA1">
        <w:rPr>
          <w:rFonts w:ascii="Times New Roman" w:hAnsi="Times New Roman" w:cs="Times New Roman"/>
          <w:sz w:val="24"/>
          <w:shd w:val="clear" w:color="auto" w:fill="FFFFFF"/>
        </w:rPr>
        <w:t xml:space="preserve">detail </w:t>
      </w:r>
      <w:r>
        <w:rPr>
          <w:rFonts w:ascii="Times New Roman" w:hAnsi="Times New Roman" w:cs="Times New Roman"/>
          <w:sz w:val="24"/>
          <w:shd w:val="clear" w:color="auto" w:fill="FFFFFF"/>
        </w:rPr>
        <w:t>elsewhere [</w:t>
      </w:r>
      <w:r w:rsidR="00E4753E">
        <w:rPr>
          <w:rFonts w:ascii="Times New Roman" w:hAnsi="Times New Roman" w:cs="Times New Roman"/>
          <w:sz w:val="24"/>
          <w:shd w:val="clear" w:color="auto" w:fill="FFFFFF"/>
        </w:rPr>
        <w:t>37</w:t>
      </w:r>
      <w:r w:rsidRPr="00051CA0">
        <w:rPr>
          <w:rFonts w:ascii="Times New Roman" w:hAnsi="Times New Roman" w:cs="Times New Roman"/>
          <w:sz w:val="24"/>
          <w:shd w:val="clear" w:color="auto" w:fill="FFFFFF"/>
        </w:rPr>
        <w:t>]</w:t>
      </w:r>
      <w:r w:rsidR="00ED1728">
        <w:rPr>
          <w:rFonts w:ascii="Times New Roman" w:hAnsi="Times New Roman" w:cs="Times New Roman"/>
          <w:sz w:val="24"/>
          <w:shd w:val="clear" w:color="auto" w:fill="FFFFFF"/>
        </w:rPr>
        <w:t>.</w:t>
      </w:r>
      <w:r w:rsidRPr="00051CA0">
        <w:rPr>
          <w:rFonts w:ascii="Times New Roman" w:hAnsi="Times New Roman" w:cs="Times New Roman"/>
          <w:sz w:val="24"/>
          <w:shd w:val="clear" w:color="auto" w:fill="FFFFFF"/>
        </w:rPr>
        <w:t>)</w:t>
      </w:r>
      <w:r w:rsidRPr="00051CA0">
        <w:rPr>
          <w:rFonts w:ascii="Times New Roman" w:hAnsi="Times New Roman" w:cs="Times New Roman"/>
          <w:sz w:val="24"/>
        </w:rPr>
        <w:t xml:space="preserve"> </w:t>
      </w:r>
      <m:oMath>
        <m:sSub>
          <m:sSubPr>
            <m:ctrlPr>
              <w:rPr>
                <w:rFonts w:ascii="Cambria Math" w:hAnsi="Cambria Math" w:cs="Times New Roman"/>
                <w:sz w:val="24"/>
              </w:rPr>
            </m:ctrlPr>
          </m:sSubPr>
          <m:e>
            <m:r>
              <w:rPr>
                <w:rFonts w:ascii="Cambria Math" w:hAnsi="Cambria Math" w:cs="Times New Roman"/>
                <w:sz w:val="24"/>
              </w:rPr>
              <m:t>ε</m:t>
            </m:r>
          </m:e>
          <m:sub>
            <m:r>
              <m:rPr>
                <m:sty m:val="p"/>
              </m:rPr>
              <w:rPr>
                <w:rFonts w:ascii="Cambria Math" w:hAnsi="Cambria Math" w:cs="Times New Roman"/>
                <w:sz w:val="24"/>
              </w:rPr>
              <m:t>F</m:t>
            </m:r>
          </m:sub>
        </m:sSub>
      </m:oMath>
      <w:r w:rsidRPr="00051CA0">
        <w:rPr>
          <w:rFonts w:ascii="Times New Roman" w:hAnsi="Times New Roman" w:cs="Times New Roman"/>
          <w:sz w:val="24"/>
        </w:rPr>
        <w:t xml:space="preserve"> is the Fermi level measured from the valence band maximum (VBM), which changes within the band gap, </w:t>
      </w:r>
      <w:r w:rsidRPr="00693693">
        <w:rPr>
          <w:rFonts w:ascii="Times New Roman" w:hAnsi="Times New Roman" w:cs="Times New Roman"/>
          <w:i/>
          <w:sz w:val="24"/>
        </w:rPr>
        <w:t>E</w:t>
      </w:r>
      <w:r w:rsidRPr="00051CA0">
        <w:rPr>
          <w:rFonts w:ascii="Times New Roman" w:hAnsi="Times New Roman" w:cs="Times New Roman"/>
          <w:i/>
          <w:sz w:val="24"/>
          <w:vertAlign w:val="subscript"/>
        </w:rPr>
        <w:t>g</w:t>
      </w:r>
      <w:r>
        <w:rPr>
          <w:rFonts w:ascii="Times New Roman" w:hAnsi="Times New Roman" w:cs="Times New Roman"/>
          <w:i/>
          <w:sz w:val="24"/>
          <w:vertAlign w:val="subscript"/>
        </w:rPr>
        <w:t xml:space="preserve"> </w:t>
      </w:r>
      <w:r>
        <w:rPr>
          <w:rFonts w:ascii="Times New Roman" w:hAnsi="Times New Roman" w:cs="Times New Roman"/>
          <w:sz w:val="24"/>
        </w:rPr>
        <w:t xml:space="preserve">~2.64 eV, </w:t>
      </w:r>
      <w:r w:rsidRPr="00051CA0">
        <w:rPr>
          <w:rFonts w:ascii="Times New Roman" w:hAnsi="Times New Roman" w:cs="Times New Roman"/>
          <w:sz w:val="24"/>
        </w:rPr>
        <w:t xml:space="preserve">from </w:t>
      </w:r>
      <w:r>
        <w:rPr>
          <w:rFonts w:ascii="Times New Roman" w:hAnsi="Times New Roman" w:cs="Times New Roman"/>
          <w:sz w:val="24"/>
        </w:rPr>
        <w:t xml:space="preserve">the VBM to </w:t>
      </w:r>
      <w:r w:rsidRPr="00051CA0">
        <w:rPr>
          <w:rFonts w:ascii="Times New Roman" w:hAnsi="Times New Roman" w:cs="Times New Roman"/>
          <w:sz w:val="24"/>
        </w:rPr>
        <w:t xml:space="preserve">the lowest unoccupied Ce </w:t>
      </w:r>
      <w:r w:rsidRPr="00051CA0">
        <w:rPr>
          <w:rFonts w:ascii="Times New Roman" w:hAnsi="Times New Roman" w:cs="Times New Roman"/>
          <w:i/>
          <w:sz w:val="24"/>
        </w:rPr>
        <w:t>4f</w:t>
      </w:r>
      <w:r>
        <w:rPr>
          <w:rFonts w:ascii="Times New Roman" w:hAnsi="Times New Roman" w:cs="Times New Roman"/>
          <w:sz w:val="24"/>
        </w:rPr>
        <w:t xml:space="preserve"> state</w:t>
      </w:r>
      <w:r w:rsidRPr="00051CA0">
        <w:rPr>
          <w:rFonts w:ascii="Times New Roman" w:hAnsi="Times New Roman" w:cs="Times New Roman"/>
          <w:sz w:val="24"/>
        </w:rPr>
        <w:t xml:space="preserve">. </w:t>
      </w:r>
      <m:oMath>
        <m:sSubSup>
          <m:sSubSupPr>
            <m:ctrlPr>
              <w:rPr>
                <w:rFonts w:ascii="Cambria Math" w:hAnsi="Cambria Math" w:cs="Times New Roman"/>
                <w:sz w:val="24"/>
              </w:rPr>
            </m:ctrlPr>
          </m:sSubSupPr>
          <m:e>
            <m:r>
              <w:rPr>
                <w:rFonts w:ascii="Cambria Math" w:hAnsi="Cambria Math" w:cs="Times New Roman"/>
                <w:sz w:val="24"/>
              </w:rPr>
              <m:t>E</m:t>
            </m:r>
          </m:e>
          <m:sub>
            <m:r>
              <m:rPr>
                <m:sty m:val="p"/>
              </m:rPr>
              <w:rPr>
                <w:rFonts w:ascii="Cambria Math" w:hAnsi="Cambria Math" w:cs="Times New Roman"/>
                <w:sz w:val="24"/>
              </w:rPr>
              <m:t>VBM</m:t>
            </m:r>
          </m:sub>
          <m:sup>
            <m:r>
              <m:rPr>
                <m:sty m:val="p"/>
              </m:rPr>
              <w:rPr>
                <w:rFonts w:ascii="Cambria Math" w:hAnsi="Cambria Math" w:cs="Times New Roman"/>
                <w:sz w:val="24"/>
              </w:rPr>
              <m:t>perfect</m:t>
            </m:r>
          </m:sup>
        </m:sSubSup>
      </m:oMath>
      <w:r w:rsidRPr="00051CA0">
        <w:rPr>
          <w:rFonts w:ascii="Times New Roman" w:hAnsi="Times New Roman" w:cs="Times New Roman"/>
          <w:sz w:val="24"/>
        </w:rPr>
        <w:t xml:space="preserve"> is the VBM in the perfect system. The term </w:t>
      </w:r>
      <m:oMath>
        <m:d>
          <m:dPr>
            <m:ctrlPr>
              <w:rPr>
                <w:rFonts w:ascii="Cambria Math" w:hAnsi="Cambria Math" w:cs="Times New Roman"/>
                <w:sz w:val="24"/>
              </w:rPr>
            </m:ctrlPr>
          </m:dPr>
          <m:e>
            <m:sSubSup>
              <m:sSubSupPr>
                <m:ctrlPr>
                  <w:rPr>
                    <w:rFonts w:ascii="Cambria Math" w:hAnsi="Cambria Math" w:cs="Times New Roman"/>
                    <w:sz w:val="24"/>
                  </w:rPr>
                </m:ctrlPr>
              </m:sSubSupPr>
              <m:e>
                <m:r>
                  <w:rPr>
                    <w:rFonts w:ascii="Cambria Math" w:hAnsi="Cambria Math" w:cs="Times New Roman"/>
                    <w:sz w:val="24"/>
                  </w:rPr>
                  <m:t>V</m:t>
                </m:r>
              </m:e>
              <m:sub>
                <m:r>
                  <w:rPr>
                    <w:rFonts w:ascii="Cambria Math" w:hAnsi="Cambria Math" w:cs="Times New Roman"/>
                    <w:sz w:val="24"/>
                  </w:rPr>
                  <m:t>av</m:t>
                </m:r>
              </m:sub>
              <m:sup>
                <m:r>
                  <m:rPr>
                    <m:sty m:val="p"/>
                  </m:rPr>
                  <w:rPr>
                    <w:rFonts w:ascii="Cambria Math" w:hAnsi="Cambria Math" w:cs="Times New Roman"/>
                    <w:sz w:val="24"/>
                  </w:rPr>
                  <m:t>defect</m:t>
                </m:r>
              </m:sup>
            </m:sSubSup>
            <m:r>
              <m:rPr>
                <m:sty m:val="p"/>
              </m:rPr>
              <w:rPr>
                <w:rFonts w:ascii="Cambria Math" w:hAnsi="Cambria Math" w:cs="Times New Roman"/>
                <w:sz w:val="24"/>
              </w:rPr>
              <m:t>-</m:t>
            </m:r>
            <m:sSubSup>
              <m:sSubSupPr>
                <m:ctrlPr>
                  <w:rPr>
                    <w:rFonts w:ascii="Cambria Math" w:hAnsi="Cambria Math" w:cs="Times New Roman"/>
                    <w:sz w:val="24"/>
                  </w:rPr>
                </m:ctrlPr>
              </m:sSubSupPr>
              <m:e>
                <m:r>
                  <w:rPr>
                    <w:rFonts w:ascii="Cambria Math" w:hAnsi="Cambria Math" w:cs="Times New Roman"/>
                    <w:sz w:val="24"/>
                  </w:rPr>
                  <m:t>V</m:t>
                </m:r>
              </m:e>
              <m:sub>
                <m:r>
                  <w:rPr>
                    <w:rFonts w:ascii="Cambria Math" w:hAnsi="Cambria Math" w:cs="Times New Roman"/>
                    <w:sz w:val="24"/>
                  </w:rPr>
                  <m:t>av</m:t>
                </m:r>
              </m:sub>
              <m:sup>
                <m:r>
                  <m:rPr>
                    <m:sty m:val="p"/>
                  </m:rPr>
                  <w:rPr>
                    <w:rFonts w:ascii="Cambria Math" w:hAnsi="Cambria Math" w:cs="Times New Roman"/>
                    <w:sz w:val="24"/>
                  </w:rPr>
                  <m:t>perfect</m:t>
                </m:r>
              </m:sup>
            </m:sSubSup>
          </m:e>
        </m:d>
        <m:r>
          <m:rPr>
            <m:sty m:val="p"/>
          </m:rPr>
          <w:rPr>
            <w:rFonts w:ascii="Cambria Math" w:hAnsi="Cambria Math" w:cs="Times New Roman"/>
            <w:sz w:val="24"/>
          </w:rPr>
          <m:t xml:space="preserve"> </m:t>
        </m:r>
      </m:oMath>
      <w:r w:rsidRPr="00051CA0">
        <w:rPr>
          <w:rFonts w:ascii="Times New Roman" w:hAnsi="Times New Roman" w:cs="Times New Roman"/>
          <w:sz w:val="24"/>
        </w:rPr>
        <w:t xml:space="preserve">in Eq. (1) is the potential alignment correction, </w:t>
      </w:r>
      <w:r>
        <w:rPr>
          <w:rFonts w:ascii="Times New Roman" w:hAnsi="Times New Roman" w:cs="Times New Roman"/>
          <w:sz w:val="24"/>
        </w:rPr>
        <w:t>which was discussed elsewhere [</w:t>
      </w:r>
      <w:r w:rsidR="00E4753E">
        <w:rPr>
          <w:rFonts w:ascii="Times New Roman" w:hAnsi="Times New Roman" w:cs="Times New Roman"/>
          <w:sz w:val="24"/>
        </w:rPr>
        <w:t>37, 159</w:t>
      </w:r>
      <w:r w:rsidRPr="00051CA0">
        <w:rPr>
          <w:rFonts w:ascii="Times New Roman" w:hAnsi="Times New Roman" w:cs="Times New Roman"/>
          <w:sz w:val="24"/>
        </w:rPr>
        <w:t>]. The form</w:t>
      </w:r>
      <w:r w:rsidR="00267FA1">
        <w:rPr>
          <w:rFonts w:ascii="Times New Roman" w:hAnsi="Times New Roman" w:cs="Times New Roman"/>
          <w:sz w:val="24"/>
        </w:rPr>
        <w:t>ation energies of cation vacancies</w:t>
      </w:r>
      <w:r w:rsidRPr="00051CA0">
        <w:rPr>
          <w:rFonts w:ascii="Times New Roman" w:hAnsi="Times New Roman" w:cs="Times New Roman"/>
          <w:sz w:val="24"/>
        </w:rPr>
        <w:t xml:space="preserve"> and vacancy clusters in the GB and the vicinity of the GB, </w:t>
      </w:r>
      <m:oMath>
        <m:sSubSup>
          <m:sSubSupPr>
            <m:ctrlPr>
              <w:rPr>
                <w:rFonts w:ascii="Cambria Math" w:hAnsi="Cambria Math" w:cs="Times New Roman"/>
                <w:i/>
                <w:sz w:val="24"/>
              </w:rPr>
            </m:ctrlPr>
          </m:sSubSupPr>
          <m:e>
            <m:r>
              <w:rPr>
                <w:rFonts w:ascii="Cambria Math" w:hAnsi="Cambria Math" w:cs="Times New Roman"/>
                <w:sz w:val="24"/>
              </w:rPr>
              <m:t>E</m:t>
            </m:r>
          </m:e>
          <m:sub>
            <m:r>
              <w:rPr>
                <w:rFonts w:ascii="Cambria Math" w:hAnsi="Cambria Math" w:cs="Times New Roman"/>
                <w:sz w:val="24"/>
              </w:rPr>
              <m:t>f</m:t>
            </m:r>
          </m:sub>
          <m:sup>
            <m:r>
              <m:rPr>
                <m:sty m:val="p"/>
              </m:rPr>
              <w:rPr>
                <w:rFonts w:ascii="Cambria Math" w:hAnsi="Cambria Math" w:cs="Times New Roman"/>
                <w:sz w:val="24"/>
              </w:rPr>
              <m:t>GB</m:t>
            </m:r>
          </m:sup>
        </m:sSubSup>
      </m:oMath>
      <w:r w:rsidRPr="00051CA0">
        <w:rPr>
          <w:rFonts w:ascii="Times New Roman" w:hAnsi="Times New Roman" w:cs="Times New Roman"/>
          <w:sz w:val="24"/>
        </w:rPr>
        <w:t xml:space="preserve"> are determined as a function of the cation </w:t>
      </w:r>
      <w:r w:rsidRPr="00051CA0">
        <w:rPr>
          <w:rFonts w:ascii="Times New Roman" w:hAnsi="Times New Roman" w:cs="Times New Roman"/>
          <w:sz w:val="24"/>
        </w:rPr>
        <w:lastRenderedPageBreak/>
        <w:t>position</w:t>
      </w:r>
      <w:r w:rsidR="00267FA1">
        <w:rPr>
          <w:rFonts w:ascii="Times New Roman" w:hAnsi="Times New Roman" w:cs="Times New Roman"/>
          <w:sz w:val="24"/>
        </w:rPr>
        <w:t>,</w:t>
      </w:r>
      <w:r w:rsidRPr="00051CA0">
        <w:rPr>
          <w:rFonts w:ascii="Times New Roman" w:hAnsi="Times New Roman" w:cs="Times New Roman"/>
          <w:sz w:val="24"/>
        </w:rPr>
        <w:t xml:space="preserve"> as shown in Fig</w:t>
      </w:r>
      <w:r w:rsidR="004E3A7D">
        <w:rPr>
          <w:rFonts w:ascii="Times New Roman" w:hAnsi="Times New Roman" w:cs="Times New Roman"/>
          <w:sz w:val="24"/>
        </w:rPr>
        <w:t>ure</w:t>
      </w:r>
      <w:r w:rsidRPr="00051CA0">
        <w:rPr>
          <w:rFonts w:ascii="Times New Roman" w:hAnsi="Times New Roman" w:cs="Times New Roman"/>
          <w:sz w:val="24"/>
        </w:rPr>
        <w:t xml:space="preserve"> </w:t>
      </w:r>
      <w:r w:rsidR="002D76C3">
        <w:rPr>
          <w:rFonts w:ascii="Times New Roman" w:hAnsi="Times New Roman" w:cs="Times New Roman"/>
          <w:sz w:val="24"/>
        </w:rPr>
        <w:t>5.</w:t>
      </w:r>
      <w:r w:rsidRPr="00051CA0">
        <w:rPr>
          <w:rFonts w:ascii="Times New Roman" w:hAnsi="Times New Roman" w:cs="Times New Roman"/>
          <w:sz w:val="24"/>
        </w:rPr>
        <w:t xml:space="preserve">1. The segregation energy, </w:t>
      </w:r>
      <w:r w:rsidRPr="00051CA0">
        <w:rPr>
          <w:rFonts w:ascii="Times New Roman" w:hAnsi="Times New Roman" w:cs="Times New Roman"/>
          <w:i/>
          <w:sz w:val="24"/>
        </w:rPr>
        <w:t>E</w:t>
      </w:r>
      <w:r w:rsidRPr="00051CA0">
        <w:rPr>
          <w:rFonts w:ascii="Times New Roman" w:hAnsi="Times New Roman" w:cs="Times New Roman"/>
          <w:sz w:val="24"/>
          <w:vertAlign w:val="subscript"/>
        </w:rPr>
        <w:t>seg</w:t>
      </w:r>
      <w:r w:rsidRPr="00051CA0">
        <w:rPr>
          <w:rFonts w:ascii="Times New Roman" w:hAnsi="Times New Roman" w:cs="Times New Roman"/>
          <w:sz w:val="24"/>
        </w:rPr>
        <w:t xml:space="preserve">, for these defects is thus calculated as: </w:t>
      </w:r>
    </w:p>
    <w:p w:rsidR="00EB1565" w:rsidRPr="00051CA0" w:rsidRDefault="00EB1565" w:rsidP="00B1440D">
      <w:pPr>
        <w:spacing w:after="0" w:line="480" w:lineRule="auto"/>
        <w:ind w:firstLine="360"/>
        <w:jc w:val="center"/>
        <w:rPr>
          <w:rFonts w:ascii="Times New Roman" w:hAnsi="Times New Roman" w:cs="Times New Roman"/>
          <w:sz w:val="24"/>
        </w:rPr>
      </w:pPr>
      <m:oMathPara>
        <m:oMath>
          <m:r>
            <w:rPr>
              <w:rFonts w:ascii="Cambria Math" w:hAnsi="Cambria Math" w:cs="Times New Roman"/>
              <w:sz w:val="24"/>
            </w:rPr>
            <m:t xml:space="preserve">                              </m:t>
          </m:r>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seg</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E</m:t>
              </m:r>
            </m:e>
            <m:sub>
              <m:r>
                <w:rPr>
                  <w:rFonts w:ascii="Cambria Math" w:hAnsi="Cambria Math" w:cs="Times New Roman"/>
                  <w:sz w:val="24"/>
                </w:rPr>
                <m:t>f</m:t>
              </m:r>
            </m:sub>
            <m:sup>
              <m:r>
                <m:rPr>
                  <m:sty m:val="p"/>
                </m:rPr>
                <w:rPr>
                  <w:rFonts w:ascii="Cambria Math" w:hAnsi="Cambria Math" w:cs="Times New Roman"/>
                  <w:sz w:val="24"/>
                </w:rPr>
                <m:t>GB</m:t>
              </m:r>
            </m:sup>
          </m:sSubSup>
          <m:d>
            <m:dPr>
              <m:ctrlPr>
                <w:rPr>
                  <w:rFonts w:ascii="Cambria Math" w:hAnsi="Cambria Math" w:cs="Times New Roman"/>
                  <w:sz w:val="24"/>
                </w:rPr>
              </m:ctrlPr>
            </m:dPr>
            <m:e>
              <m:r>
                <m:rPr>
                  <m:sty m:val="p"/>
                </m:rPr>
                <w:rPr>
                  <w:rFonts w:ascii="Cambria Math" w:hAnsi="Cambria Math" w:cs="Times New Roman"/>
                  <w:sz w:val="24"/>
                </w:rPr>
                <m:t>defect</m:t>
              </m:r>
            </m:e>
          </m:d>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E</m:t>
              </m:r>
            </m:e>
            <m:sub>
              <m:r>
                <w:rPr>
                  <w:rFonts w:ascii="Cambria Math" w:hAnsi="Cambria Math" w:cs="Times New Roman"/>
                  <w:sz w:val="24"/>
                </w:rPr>
                <m:t>f</m:t>
              </m:r>
            </m:sub>
            <m:sup>
              <m:r>
                <m:rPr>
                  <m:sty m:val="p"/>
                </m:rPr>
                <w:rPr>
                  <w:rFonts w:ascii="Cambria Math" w:hAnsi="Cambria Math" w:cs="Times New Roman"/>
                  <w:sz w:val="24"/>
                </w:rPr>
                <m:t>bulk</m:t>
              </m:r>
            </m:sup>
          </m:sSubSup>
          <m:d>
            <m:dPr>
              <m:ctrlPr>
                <w:rPr>
                  <w:rFonts w:ascii="Cambria Math" w:hAnsi="Cambria Math" w:cs="Times New Roman"/>
                  <w:sz w:val="24"/>
                </w:rPr>
              </m:ctrlPr>
            </m:dPr>
            <m:e>
              <m:r>
                <m:rPr>
                  <m:sty m:val="p"/>
                </m:rPr>
                <w:rPr>
                  <w:rFonts w:ascii="Cambria Math" w:hAnsi="Cambria Math" w:cs="Times New Roman"/>
                  <w:sz w:val="24"/>
                </w:rPr>
                <m:t>defect</m:t>
              </m:r>
            </m:e>
          </m:d>
          <m:r>
            <w:rPr>
              <w:rFonts w:ascii="Cambria Math" w:hAnsi="Cambria Math" w:cs="Times New Roman"/>
              <w:sz w:val="24"/>
            </w:rPr>
            <m:t xml:space="preserve"> ,                                                    (5.2)</m:t>
          </m:r>
        </m:oMath>
      </m:oMathPara>
    </w:p>
    <w:p w:rsidR="00EB1565" w:rsidRDefault="00EB1565" w:rsidP="00B1440D">
      <w:pPr>
        <w:spacing w:after="0" w:line="480" w:lineRule="auto"/>
        <w:jc w:val="both"/>
        <w:rPr>
          <w:rFonts w:ascii="Times New Roman" w:hAnsi="Times New Roman" w:cs="Times New Roman"/>
          <w:sz w:val="24"/>
        </w:rPr>
      </w:pPr>
      <w:r w:rsidRPr="00051CA0">
        <w:rPr>
          <w:rFonts w:ascii="Times New Roman" w:hAnsi="Times New Roman" w:cs="Times New Roman"/>
          <w:sz w:val="24"/>
        </w:rPr>
        <w:t>where the reference energy is the formati</w:t>
      </w:r>
      <w:r>
        <w:rPr>
          <w:rFonts w:ascii="Times New Roman" w:hAnsi="Times New Roman" w:cs="Times New Roman"/>
          <w:sz w:val="24"/>
        </w:rPr>
        <w:t xml:space="preserve">on energy of defect in the bulk, and the configuration of </w:t>
      </w:r>
      <w:r w:rsidR="00FC1130">
        <w:rPr>
          <w:rFonts w:ascii="Times New Roman" w:hAnsi="Times New Roman" w:cs="Times New Roman"/>
          <w:sz w:val="24"/>
        </w:rPr>
        <w:t xml:space="preserve">the </w:t>
      </w:r>
      <w:r>
        <w:rPr>
          <w:rFonts w:ascii="Times New Roman" w:hAnsi="Times New Roman" w:cs="Times New Roman"/>
          <w:sz w:val="24"/>
        </w:rPr>
        <w:t>Schottky defect in the bulk is selected as V</w:t>
      </w:r>
      <w:r w:rsidRPr="007E269F">
        <w:rPr>
          <w:rFonts w:ascii="Times New Roman" w:hAnsi="Times New Roman" w:cs="Times New Roman"/>
          <w:sz w:val="24"/>
          <w:vertAlign w:val="subscript"/>
        </w:rPr>
        <w:t>Ce</w:t>
      </w:r>
      <w:r>
        <w:rPr>
          <w:rFonts w:ascii="Times New Roman" w:hAnsi="Times New Roman" w:cs="Times New Roman"/>
          <w:sz w:val="24"/>
        </w:rPr>
        <w:t xml:space="preserve"> with two V</w:t>
      </w:r>
      <w:r w:rsidRPr="007E269F">
        <w:rPr>
          <w:rFonts w:ascii="Times New Roman" w:hAnsi="Times New Roman" w:cs="Times New Roman"/>
          <w:sz w:val="24"/>
          <w:vertAlign w:val="subscript"/>
        </w:rPr>
        <w:t>O</w:t>
      </w:r>
      <w:r>
        <w:rPr>
          <w:rFonts w:ascii="Times New Roman" w:hAnsi="Times New Roman" w:cs="Times New Roman"/>
          <w:sz w:val="24"/>
        </w:rPr>
        <w:t xml:space="preserve">s along the (110) direction, </w:t>
      </w:r>
      <w:r w:rsidR="002D76C3">
        <w:rPr>
          <w:rFonts w:ascii="Times New Roman" w:hAnsi="Times New Roman" w:cs="Times New Roman"/>
          <w:sz w:val="24"/>
        </w:rPr>
        <w:t xml:space="preserve">since the formation energy of </w:t>
      </w:r>
      <w:r w:rsidR="00FC1130">
        <w:rPr>
          <w:rFonts w:ascii="Times New Roman" w:hAnsi="Times New Roman" w:cs="Times New Roman"/>
          <w:sz w:val="24"/>
        </w:rPr>
        <w:t xml:space="preserve">the </w:t>
      </w:r>
      <w:r w:rsidR="002D76C3">
        <w:rPr>
          <w:rFonts w:ascii="Times New Roman" w:hAnsi="Times New Roman" w:cs="Times New Roman"/>
          <w:sz w:val="24"/>
        </w:rPr>
        <w:t xml:space="preserve">Schottky defect in that direction is the lowest one, </w:t>
      </w:r>
      <w:r>
        <w:rPr>
          <w:rFonts w:ascii="Times New Roman" w:hAnsi="Times New Roman" w:cs="Times New Roman"/>
          <w:sz w:val="24"/>
        </w:rPr>
        <w:t xml:space="preserve">as </w:t>
      </w:r>
      <w:r w:rsidR="002D76C3">
        <w:rPr>
          <w:rFonts w:ascii="Times New Roman" w:hAnsi="Times New Roman" w:cs="Times New Roman"/>
          <w:sz w:val="24"/>
        </w:rPr>
        <w:t>given</w:t>
      </w:r>
      <w:r>
        <w:rPr>
          <w:rFonts w:ascii="Times New Roman" w:hAnsi="Times New Roman" w:cs="Times New Roman"/>
          <w:sz w:val="24"/>
        </w:rPr>
        <w:t xml:space="preserve"> in </w:t>
      </w:r>
      <w:r w:rsidRPr="002D76C3">
        <w:rPr>
          <w:rFonts w:ascii="Times New Roman" w:hAnsi="Times New Roman" w:cs="Times New Roman"/>
          <w:sz w:val="24"/>
        </w:rPr>
        <w:t xml:space="preserve">Table </w:t>
      </w:r>
      <w:r w:rsidR="00B864C7">
        <w:rPr>
          <w:rFonts w:ascii="Times New Roman" w:hAnsi="Times New Roman" w:cs="Times New Roman"/>
          <w:sz w:val="24"/>
        </w:rPr>
        <w:t>5.1</w:t>
      </w:r>
      <w:r>
        <w:rPr>
          <w:rFonts w:ascii="Times New Roman" w:hAnsi="Times New Roman" w:cs="Times New Roman"/>
          <w:sz w:val="24"/>
        </w:rPr>
        <w:t xml:space="preserve">. </w:t>
      </w:r>
    </w:p>
    <w:p w:rsidR="00EB1565" w:rsidRPr="00051CA0"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In order to investigate the stability of Xe trapped near the GB, we determine the </w:t>
      </w:r>
      <w:r w:rsidR="00235DEB">
        <w:rPr>
          <w:rFonts w:ascii="Times New Roman" w:hAnsi="Times New Roman" w:cs="Times New Roman"/>
          <w:sz w:val="24"/>
        </w:rPr>
        <w:t>solution</w:t>
      </w:r>
      <w:r>
        <w:rPr>
          <w:rFonts w:ascii="Times New Roman" w:hAnsi="Times New Roman" w:cs="Times New Roman"/>
          <w:sz w:val="24"/>
        </w:rPr>
        <w:t xml:space="preserve"> energies in these possible </w:t>
      </w:r>
      <w:r w:rsidR="00B46B0E">
        <w:rPr>
          <w:rFonts w:ascii="Times New Roman" w:hAnsi="Times New Roman" w:cs="Times New Roman"/>
          <w:sz w:val="24"/>
        </w:rPr>
        <w:t xml:space="preserve">trap </w:t>
      </w:r>
      <w:r>
        <w:rPr>
          <w:rFonts w:ascii="Times New Roman" w:hAnsi="Times New Roman" w:cs="Times New Roman"/>
          <w:sz w:val="24"/>
        </w:rPr>
        <w:t xml:space="preserve">sites. For reference, the energies in the bulk are also calculated. </w:t>
      </w:r>
      <w:r w:rsidR="00235DEB">
        <w:rPr>
          <w:rFonts w:ascii="Times New Roman" w:hAnsi="Times New Roman" w:cs="Times New Roman"/>
          <w:sz w:val="24"/>
        </w:rPr>
        <w:t>The solution</w:t>
      </w:r>
      <w:r w:rsidRPr="00051CA0">
        <w:rPr>
          <w:rFonts w:ascii="Times New Roman" w:hAnsi="Times New Roman" w:cs="Times New Roman"/>
          <w:sz w:val="24"/>
        </w:rPr>
        <w:t xml:space="preserve"> energy </w:t>
      </w:r>
      <m:oMath>
        <m:sSubSup>
          <m:sSubSupPr>
            <m:ctrlPr>
              <w:rPr>
                <w:rFonts w:ascii="Cambria Math" w:hAnsi="Cambria Math" w:cs="Times New Roman"/>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Pr="00051CA0">
        <w:rPr>
          <w:rFonts w:ascii="Times New Roman" w:hAnsi="Times New Roman" w:cs="Times New Roman"/>
          <w:sz w:val="24"/>
        </w:rPr>
        <w:t xml:space="preserve"> is defined as the e</w:t>
      </w:r>
      <w:r w:rsidR="00B46B0E">
        <w:rPr>
          <w:rFonts w:ascii="Times New Roman" w:hAnsi="Times New Roman" w:cs="Times New Roman"/>
          <w:sz w:val="24"/>
        </w:rPr>
        <w:t xml:space="preserve">nergy required to </w:t>
      </w:r>
      <w:r w:rsidR="00235DEB">
        <w:rPr>
          <w:rFonts w:ascii="Times New Roman" w:hAnsi="Times New Roman" w:cs="Times New Roman"/>
          <w:sz w:val="24"/>
        </w:rPr>
        <w:t>accommodate</w:t>
      </w:r>
      <w:r w:rsidR="00B46B0E">
        <w:rPr>
          <w:rFonts w:ascii="Times New Roman" w:hAnsi="Times New Roman" w:cs="Times New Roman"/>
          <w:sz w:val="24"/>
        </w:rPr>
        <w:t xml:space="preserve"> one Xe</w:t>
      </w:r>
      <w:r w:rsidRPr="00051CA0">
        <w:rPr>
          <w:rFonts w:ascii="Times New Roman" w:hAnsi="Times New Roman" w:cs="Times New Roman"/>
          <w:sz w:val="24"/>
        </w:rPr>
        <w:t xml:space="preserve"> atom </w:t>
      </w:r>
      <w:r w:rsidR="00B46B0E">
        <w:rPr>
          <w:rFonts w:ascii="Times New Roman" w:hAnsi="Times New Roman" w:cs="Times New Roman"/>
          <w:sz w:val="24"/>
        </w:rPr>
        <w:t>assumed to be at infinity to</w:t>
      </w:r>
      <w:r w:rsidRPr="00051CA0">
        <w:rPr>
          <w:rFonts w:ascii="Times New Roman" w:hAnsi="Times New Roman" w:cs="Times New Roman"/>
          <w:sz w:val="24"/>
        </w:rPr>
        <w:t xml:space="preserve"> a </w:t>
      </w:r>
      <w:r w:rsidR="00235DEB">
        <w:rPr>
          <w:rFonts w:ascii="Times New Roman" w:hAnsi="Times New Roman" w:cs="Times New Roman"/>
          <w:sz w:val="24"/>
        </w:rPr>
        <w:t xml:space="preserve">trap </w:t>
      </w:r>
      <w:r w:rsidRPr="00051CA0">
        <w:rPr>
          <w:rFonts w:ascii="Times New Roman" w:hAnsi="Times New Roman" w:cs="Times New Roman"/>
          <w:sz w:val="24"/>
        </w:rPr>
        <w:t>site</w:t>
      </w:r>
      <w:r w:rsidR="00235DEB">
        <w:rPr>
          <w:rFonts w:ascii="Times New Roman" w:hAnsi="Times New Roman" w:cs="Times New Roman"/>
          <w:sz w:val="24"/>
        </w:rPr>
        <w:t xml:space="preserve"> under thermodynamic equilibrium [68]</w:t>
      </w:r>
      <w:r w:rsidRPr="00051CA0">
        <w:rPr>
          <w:rFonts w:ascii="Times New Roman" w:hAnsi="Times New Roman" w:cs="Times New Roman"/>
          <w:sz w:val="24"/>
        </w:rPr>
        <w:t>:</w:t>
      </w:r>
    </w:p>
    <w:p w:rsidR="000B3577" w:rsidRPr="000B3577" w:rsidRDefault="000B3577" w:rsidP="00B1440D">
      <w:pPr>
        <w:spacing w:after="0" w:line="480" w:lineRule="auto"/>
        <w:jc w:val="both"/>
        <w:rPr>
          <w:rFonts w:ascii="Times New Roman" w:hAnsi="Times New Roman" w:cs="Times New Roman"/>
          <w:iCs/>
          <w:sz w:val="24"/>
        </w:rPr>
      </w:pPr>
      <m:oMathPara>
        <m:oMath>
          <m:r>
            <w:rPr>
              <w:rFonts w:ascii="Cambria Math" w:hAnsi="Cambria Math" w:cs="Times New Roman"/>
              <w:sz w:val="24"/>
            </w:rPr>
            <m:t xml:space="preserve">   </m:t>
          </m:r>
          <m:sSubSup>
            <m:sSubSupPr>
              <m:ctrlPr>
                <w:rPr>
                  <w:rFonts w:ascii="Cambria Math" w:hAnsi="Cambria Math" w:cs="Times New Roman"/>
                  <w:sz w:val="24"/>
                  <w:szCs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r>
            <w:rPr>
              <w:rFonts w:ascii="Cambria Math" w:hAnsi="Cambria Math" w:cs="Times New Roman"/>
              <w:sz w:val="24"/>
            </w:rPr>
            <m:t>=</m:t>
          </m:r>
          <m:sSub>
            <m:sSubPr>
              <m:ctrlPr>
                <w:rPr>
                  <w:rFonts w:ascii="Cambria Math" w:hAnsi="Cambria Math" w:cs="Times New Roman"/>
                  <w:i/>
                  <w:iCs/>
                  <w:sz w:val="24"/>
                  <w:szCs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i/>
                  <w:iCs/>
                  <w:sz w:val="24"/>
                  <w:szCs w:val="24"/>
                </w:rPr>
              </m:ctrlPr>
            </m:dPr>
            <m:e>
              <m:r>
                <m:rPr>
                  <m:sty m:val="p"/>
                </m:rPr>
                <w:rPr>
                  <w:rFonts w:ascii="Cambria Math" w:hAnsi="Cambria Math" w:cs="Times New Roman"/>
                  <w:sz w:val="24"/>
                </w:rPr>
                <m:t>Xe</m:t>
              </m:r>
              <m:r>
                <w:rPr>
                  <w:rFonts w:ascii="Cambria Math" w:hAnsi="Cambria Math" w:cs="Times New Roman"/>
                  <w:sz w:val="24"/>
                </w:rPr>
                <m:t>,</m:t>
              </m:r>
              <m:r>
                <m:rPr>
                  <m:sty m:val="p"/>
                </m:rPr>
                <w:rPr>
                  <w:rFonts w:ascii="Cambria Math" w:hAnsi="Cambria Math" w:cs="Times New Roman"/>
                  <w:sz w:val="24"/>
                </w:rPr>
                <m:t>trap site</m:t>
              </m:r>
              <m:r>
                <w:rPr>
                  <w:rFonts w:ascii="Cambria Math" w:hAnsi="Cambria Math" w:cs="Times New Roman"/>
                  <w:sz w:val="24"/>
                </w:rPr>
                <m:t>,q</m:t>
              </m:r>
            </m:e>
          </m:d>
          <m:r>
            <w:rPr>
              <w:rFonts w:ascii="Cambria Math" w:hAnsi="Cambria Math" w:cs="Times New Roman"/>
              <w:sz w:val="24"/>
            </w:rPr>
            <m:t>-</m:t>
          </m:r>
          <m:sSub>
            <m:sSubPr>
              <m:ctrlPr>
                <w:rPr>
                  <w:rFonts w:ascii="Cambria Math" w:hAnsi="Cambria Math" w:cs="Times New Roman"/>
                  <w:i/>
                  <w:iCs/>
                  <w:sz w:val="24"/>
                  <w:szCs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i/>
                  <w:iCs/>
                  <w:sz w:val="24"/>
                  <w:szCs w:val="24"/>
                </w:rPr>
              </m:ctrlPr>
            </m:dPr>
            <m:e>
              <m:r>
                <m:rPr>
                  <m:sty m:val="p"/>
                </m:rPr>
                <w:rPr>
                  <w:rFonts w:ascii="Cambria Math" w:hAnsi="Cambria Math" w:cs="Times New Roman"/>
                  <w:sz w:val="24"/>
                </w:rPr>
                <m:t>perfect</m:t>
              </m:r>
            </m:e>
          </m:d>
          <m:r>
            <w:rPr>
              <w:rFonts w:ascii="Cambria Math" w:hAnsi="Cambria Math" w:cs="Times New Roman"/>
              <w:sz w:val="24"/>
            </w:rPr>
            <m:t>-</m:t>
          </m:r>
          <m:sSub>
            <m:sSubPr>
              <m:ctrlPr>
                <w:rPr>
                  <w:rFonts w:ascii="Cambria Math" w:hAnsi="Cambria Math" w:cs="Times New Roman"/>
                  <w:i/>
                  <w:iCs/>
                  <w:sz w:val="24"/>
                  <w:szCs w:val="24"/>
                </w:rPr>
              </m:ctrlPr>
            </m:sSubPr>
            <m:e>
              <m:r>
                <w:rPr>
                  <w:rFonts w:ascii="Cambria Math" w:hAnsi="Cambria Math" w:cs="Times New Roman"/>
                  <w:sz w:val="24"/>
                </w:rPr>
                <m:t>E</m:t>
              </m:r>
            </m:e>
            <m:sub>
              <m:r>
                <m:rPr>
                  <m:sty m:val="p"/>
                </m:rPr>
                <w:rPr>
                  <w:rFonts w:ascii="Cambria Math" w:hAnsi="Cambria Math" w:cs="Times New Roman"/>
                  <w:sz w:val="24"/>
                </w:rPr>
                <m:t>Xe</m:t>
              </m:r>
            </m:sub>
          </m:sSub>
          <m:r>
            <w:rPr>
              <w:rFonts w:ascii="Cambria Math" w:hAnsi="Cambria Math" w:cs="Times New Roman"/>
              <w:sz w:val="24"/>
            </w:rPr>
            <m:t>+</m:t>
          </m:r>
          <m:nary>
            <m:naryPr>
              <m:chr m:val="∑"/>
              <m:limLoc m:val="undOvr"/>
              <m:supHide m:val="1"/>
              <m:ctrlPr>
                <w:rPr>
                  <w:rFonts w:ascii="Cambria Math" w:hAnsi="Cambria Math" w:cs="Times New Roman"/>
                  <w:sz w:val="24"/>
                  <w:szCs w:val="24"/>
                </w:rPr>
              </m:ctrlPr>
            </m:naryPr>
            <m:sub>
              <m:r>
                <w:rPr>
                  <w:rFonts w:ascii="Cambria Math" w:hAnsi="Cambria Math" w:cs="Times New Roman"/>
                  <w:sz w:val="24"/>
                </w:rPr>
                <m:t>i</m:t>
              </m:r>
            </m:sub>
            <m:sup/>
            <m:e>
              <m:sSub>
                <m:sSubPr>
                  <m:ctrlPr>
                    <w:rPr>
                      <w:rFonts w:ascii="Cambria Math" w:hAnsi="Cambria Math" w:cs="Times New Roman"/>
                      <w:sz w:val="24"/>
                      <w:szCs w:val="24"/>
                    </w:rPr>
                  </m:ctrlPr>
                </m:sSubPr>
                <m:e>
                  <m:r>
                    <w:rPr>
                      <w:rFonts w:ascii="Cambria Math" w:hAnsi="Cambria Math" w:cs="Times New Roman"/>
                      <w:sz w:val="24"/>
                    </w:rPr>
                    <m:t>n</m:t>
                  </m:r>
                </m:e>
                <m:sub>
                  <m:r>
                    <w:rPr>
                      <w:rFonts w:ascii="Cambria Math" w:hAnsi="Cambria Math" w:cs="Times New Roman"/>
                      <w:sz w:val="24"/>
                    </w:rPr>
                    <m:t>i</m:t>
                  </m:r>
                </m:sub>
              </m:sSub>
              <m:sSub>
                <m:sSubPr>
                  <m:ctrlPr>
                    <w:rPr>
                      <w:rFonts w:ascii="Cambria Math" w:hAnsi="Cambria Math" w:cs="Times New Roman"/>
                      <w:sz w:val="24"/>
                      <w:szCs w:val="24"/>
                    </w:rPr>
                  </m:ctrlPr>
                </m:sSubPr>
                <m:e>
                  <m:r>
                    <w:rPr>
                      <w:rFonts w:ascii="Cambria Math" w:hAnsi="Cambria Math" w:cs="Times New Roman"/>
                      <w:sz w:val="24"/>
                    </w:rPr>
                    <m:t>μ</m:t>
                  </m:r>
                </m:e>
                <m:sub>
                  <m:r>
                    <w:rPr>
                      <w:rFonts w:ascii="Cambria Math" w:hAnsi="Cambria Math" w:cs="Times New Roman"/>
                      <w:sz w:val="24"/>
                    </w:rPr>
                    <m:t>i</m:t>
                  </m:r>
                </m:sub>
              </m:sSub>
            </m:e>
          </m:nary>
          <m:r>
            <w:rPr>
              <w:rFonts w:ascii="Cambria Math" w:hAnsi="Cambria Math" w:cs="Times New Roman"/>
              <w:sz w:val="24"/>
            </w:rPr>
            <m:t>+q</m:t>
          </m:r>
          <m:d>
            <m:dPr>
              <m:ctrlPr>
                <w:rPr>
                  <w:rFonts w:ascii="Cambria Math" w:hAnsi="Cambria Math" w:cs="Times New Roman"/>
                  <w:i/>
                  <w:iCs/>
                  <w:sz w:val="24"/>
                  <w:szCs w:val="24"/>
                </w:rPr>
              </m:ctrlPr>
            </m:dPr>
            <m:e>
              <m:sSub>
                <m:sSubPr>
                  <m:ctrlPr>
                    <w:rPr>
                      <w:rFonts w:ascii="Cambria Math" w:hAnsi="Cambria Math" w:cs="Times New Roman"/>
                      <w:sz w:val="24"/>
                      <w:szCs w:val="24"/>
                    </w:rPr>
                  </m:ctrlPr>
                </m:sSubPr>
                <m:e>
                  <m:r>
                    <w:rPr>
                      <w:rFonts w:ascii="Cambria Math" w:hAnsi="Cambria Math" w:cs="Times New Roman"/>
                      <w:sz w:val="24"/>
                    </w:rPr>
                    <m:t>ε</m:t>
                  </m:r>
                </m:e>
                <m:sub>
                  <m:r>
                    <m:rPr>
                      <m:sty m:val="p"/>
                    </m:rPr>
                    <w:rPr>
                      <w:rFonts w:ascii="Cambria Math" w:hAnsi="Cambria Math" w:cs="Times New Roman"/>
                      <w:sz w:val="24"/>
                    </w:rPr>
                    <m:t>F</m:t>
                  </m:r>
                </m:sub>
              </m:sSub>
              <m:r>
                <m:rPr>
                  <m:sty m:val="p"/>
                </m:rPr>
                <w:rPr>
                  <w:rFonts w:ascii="Cambria Math" w:hAnsi="Cambria Math" w:cs="Times New Roman"/>
                  <w:sz w:val="24"/>
                </w:rPr>
                <m:t>+</m:t>
              </m:r>
              <m:sSubSup>
                <m:sSubSupPr>
                  <m:ctrlPr>
                    <w:rPr>
                      <w:rFonts w:ascii="Cambria Math" w:hAnsi="Cambria Math" w:cs="Times New Roman"/>
                      <w:sz w:val="24"/>
                      <w:szCs w:val="24"/>
                    </w:rPr>
                  </m:ctrlPr>
                </m:sSubSupPr>
                <m:e>
                  <m:r>
                    <w:rPr>
                      <w:rFonts w:ascii="Cambria Math" w:hAnsi="Cambria Math" w:cs="Times New Roman"/>
                      <w:sz w:val="24"/>
                    </w:rPr>
                    <m:t>E</m:t>
                  </m:r>
                </m:e>
                <m:sub>
                  <m:r>
                    <m:rPr>
                      <m:sty m:val="p"/>
                    </m:rPr>
                    <w:rPr>
                      <w:rFonts w:ascii="Cambria Math" w:hAnsi="Cambria Math" w:cs="Times New Roman"/>
                      <w:sz w:val="24"/>
                    </w:rPr>
                    <m:t>VBM</m:t>
                  </m:r>
                </m:sub>
                <m:sup>
                  <m:r>
                    <m:rPr>
                      <m:sty m:val="p"/>
                    </m:rPr>
                    <w:rPr>
                      <w:rFonts w:ascii="Cambria Math" w:hAnsi="Cambria Math" w:cs="Times New Roman"/>
                      <w:sz w:val="24"/>
                    </w:rPr>
                    <m:t>perfect</m:t>
                  </m:r>
                </m:sup>
              </m:sSubSup>
              <m:r>
                <m:rPr>
                  <m:sty m:val="p"/>
                </m:rPr>
                <w:rPr>
                  <w:rFonts w:ascii="Cambria Math" w:hAnsi="Cambria Math" w:cs="Times New Roman"/>
                  <w:sz w:val="24"/>
                </w:rPr>
                <m:t>+</m:t>
              </m:r>
              <m:r>
                <w:rPr>
                  <w:rFonts w:ascii="Cambria Math" w:hAnsi="Cambria Math" w:cs="Times New Roman"/>
                  <w:sz w:val="24"/>
                </w:rPr>
                <m:t>∆V</m:t>
              </m:r>
            </m:e>
          </m:d>
          <m:r>
            <m:rPr>
              <m:sty m:val="p"/>
            </m:rPr>
            <w:rPr>
              <w:rFonts w:ascii="Cambria Math" w:hAnsi="Cambria Math" w:cs="Times New Roman"/>
              <w:sz w:val="24"/>
            </w:rPr>
            <m:t xml:space="preserve"> ,                                                                             (5.3)</m:t>
          </m:r>
        </m:oMath>
      </m:oMathPara>
    </w:p>
    <w:p w:rsidR="000B3577" w:rsidRDefault="000B3577" w:rsidP="000B3577">
      <w:pPr>
        <w:spacing w:after="0" w:line="480" w:lineRule="auto"/>
        <w:jc w:val="both"/>
        <w:rPr>
          <w:rFonts w:ascii="Times New Roman" w:hAnsi="Times New Roman" w:cs="Times New Roman"/>
          <w:sz w:val="24"/>
        </w:rPr>
      </w:pPr>
      <w:r>
        <w:rPr>
          <w:rFonts w:ascii="Times New Roman" w:hAnsi="Times New Roman" w:cs="Times New Roman"/>
          <w:sz w:val="24"/>
        </w:rPr>
        <w:t xml:space="preserve">where </w:t>
      </w:r>
      <m:oMath>
        <m:sSub>
          <m:sSubPr>
            <m:ctrlPr>
              <w:rPr>
                <w:rFonts w:ascii="Cambria Math" w:hAnsi="Cambria Math" w:cs="Times New Roman"/>
                <w:i/>
                <w:sz w:val="24"/>
                <w:szCs w:val="24"/>
              </w:rPr>
            </m:ctrlPr>
          </m:sSubPr>
          <m:e>
            <m:r>
              <w:rPr>
                <w:rFonts w:ascii="Cambria Math" w:hAnsi="Cambria Math" w:cs="Times New Roman"/>
                <w:sz w:val="24"/>
              </w:rPr>
              <m:t>E</m:t>
            </m:r>
          </m:e>
          <m:sub>
            <m:r>
              <m:rPr>
                <m:sty m:val="p"/>
              </m:rPr>
              <w:rPr>
                <w:rFonts w:ascii="Cambria Math" w:hAnsi="Cambria Math" w:cs="Times New Roman"/>
                <w:sz w:val="24"/>
              </w:rPr>
              <m:t>T</m:t>
            </m:r>
          </m:sub>
        </m:sSub>
        <m:d>
          <m:dPr>
            <m:ctrlPr>
              <w:rPr>
                <w:rFonts w:ascii="Cambria Math" w:hAnsi="Cambria Math" w:cs="Times New Roman"/>
                <w:i/>
                <w:sz w:val="24"/>
                <w:szCs w:val="24"/>
              </w:rPr>
            </m:ctrlPr>
          </m:dPr>
          <m:e>
            <m:r>
              <m:rPr>
                <m:sty m:val="p"/>
              </m:rPr>
              <w:rPr>
                <w:rFonts w:ascii="Cambria Math" w:hAnsi="Cambria Math" w:cs="Times New Roman"/>
                <w:sz w:val="24"/>
              </w:rPr>
              <m:t>Xe</m:t>
            </m:r>
            <m:r>
              <w:rPr>
                <w:rFonts w:ascii="Cambria Math" w:hAnsi="Cambria Math" w:cs="Times New Roman"/>
                <w:sz w:val="24"/>
              </w:rPr>
              <m:t>,</m:t>
            </m:r>
            <m:r>
              <m:rPr>
                <m:sty m:val="p"/>
              </m:rPr>
              <w:rPr>
                <w:rFonts w:ascii="Cambria Math" w:hAnsi="Cambria Math" w:cs="Times New Roman"/>
                <w:sz w:val="24"/>
              </w:rPr>
              <m:t>trap site</m:t>
            </m:r>
          </m:e>
        </m:d>
      </m:oMath>
      <w:r>
        <w:rPr>
          <w:rFonts w:ascii="Times New Roman" w:hAnsi="Times New Roman" w:cs="Times New Roman"/>
          <w:sz w:val="24"/>
        </w:rPr>
        <w:t xml:space="preserve"> is the total energy of the system with the Xe at the trap site.</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rPr>
              <m:t>E</m:t>
            </m:r>
          </m:e>
          <m:sub>
            <m:r>
              <m:rPr>
                <m:sty m:val="p"/>
              </m:rPr>
              <w:rPr>
                <w:rFonts w:ascii="Cambria Math" w:hAnsi="Cambria Math" w:cs="Times New Roman"/>
                <w:sz w:val="24"/>
              </w:rPr>
              <m:t>Xe</m:t>
            </m:r>
          </m:sub>
        </m:sSub>
      </m:oMath>
      <w:r>
        <w:rPr>
          <w:rFonts w:ascii="Times New Roman" w:hAnsi="Times New Roman" w:cs="Times New Roman"/>
          <w:sz w:val="24"/>
        </w:rPr>
        <w:t xml:space="preserve"> is the total energy of an isolated Xe atom. </w:t>
      </w:r>
      <m:oMath>
        <m:r>
          <w:rPr>
            <w:rFonts w:ascii="Cambria Math" w:hAnsi="Cambria Math" w:cs="Times New Roman"/>
            <w:sz w:val="24"/>
          </w:rPr>
          <m:t>∆V</m:t>
        </m:r>
      </m:oMath>
      <w:r>
        <w:rPr>
          <w:rFonts w:ascii="Times New Roman" w:hAnsi="Times New Roman" w:cs="Times New Roman"/>
          <w:iCs/>
          <w:sz w:val="24"/>
        </w:rPr>
        <w:t xml:space="preserve"> is the potential alignment for the system with fission product, as defined in Eq. (1). </w:t>
      </w:r>
    </w:p>
    <w:p w:rsidR="00EB1565" w:rsidRDefault="00EB1565" w:rsidP="00AC5611">
      <w:pPr>
        <w:spacing w:after="240" w:line="480" w:lineRule="auto"/>
        <w:ind w:firstLine="360"/>
        <w:jc w:val="both"/>
        <w:rPr>
          <w:rFonts w:ascii="Times New Roman" w:hAnsi="Times New Roman" w:cs="Times New Roman"/>
          <w:sz w:val="24"/>
          <w:szCs w:val="24"/>
        </w:rPr>
      </w:pPr>
      <w:r w:rsidRPr="00051CA0">
        <w:rPr>
          <w:rFonts w:ascii="Times New Roman" w:hAnsi="Times New Roman" w:cs="Times New Roman"/>
          <w:sz w:val="24"/>
          <w:szCs w:val="24"/>
        </w:rPr>
        <w:t>Errors due to the spurious electrostatic interactions in finite-sized cells are corrected using the monopole Madelung term</w:t>
      </w:r>
      <w:r w:rsidR="00E4753E">
        <w:rPr>
          <w:rFonts w:ascii="Times New Roman" w:hAnsi="Times New Roman" w:cs="Times New Roman"/>
          <w:sz w:val="24"/>
          <w:szCs w:val="24"/>
        </w:rPr>
        <w:t>, as discussed elsewhere [159</w:t>
      </w:r>
      <w:r>
        <w:rPr>
          <w:rFonts w:ascii="Times New Roman" w:hAnsi="Times New Roman" w:cs="Times New Roman"/>
          <w:sz w:val="24"/>
          <w:szCs w:val="24"/>
        </w:rPr>
        <w:t>].</w:t>
      </w:r>
      <w:r w:rsidRPr="00051CA0">
        <w:rPr>
          <w:rFonts w:ascii="Times New Roman" w:hAnsi="Times New Roman" w:cs="Times New Roman"/>
          <w:sz w:val="24"/>
          <w:szCs w:val="24"/>
        </w:rPr>
        <w:t xml:space="preserve"> In this work, we find that the </w:t>
      </w:r>
      <w:r>
        <w:rPr>
          <w:rFonts w:ascii="Times New Roman" w:hAnsi="Times New Roman" w:cs="Times New Roman"/>
          <w:sz w:val="24"/>
          <w:szCs w:val="24"/>
        </w:rPr>
        <w:t>corrections of the formation energies for these defects are</w:t>
      </w:r>
      <w:r w:rsidRPr="00051CA0">
        <w:rPr>
          <w:rFonts w:ascii="Times New Roman" w:hAnsi="Times New Roman" w:cs="Times New Roman"/>
          <w:sz w:val="24"/>
          <w:szCs w:val="24"/>
        </w:rPr>
        <w:t xml:space="preserve"> less than 0.14 eV, which will not alter our discussion in the following sections. Thus, we conclude that</w:t>
      </w:r>
      <w:r>
        <w:rPr>
          <w:rFonts w:ascii="Times New Roman" w:hAnsi="Times New Roman" w:cs="Times New Roman"/>
          <w:sz w:val="24"/>
          <w:szCs w:val="24"/>
        </w:rPr>
        <w:t xml:space="preserve"> the calculations using the 240-</w:t>
      </w:r>
      <w:r w:rsidRPr="00051CA0">
        <w:rPr>
          <w:rFonts w:ascii="Times New Roman" w:hAnsi="Times New Roman" w:cs="Times New Roman"/>
          <w:sz w:val="24"/>
          <w:szCs w:val="24"/>
        </w:rPr>
        <w:t xml:space="preserve">atom supercell are a good compromise between accuracy and </w:t>
      </w:r>
      <w:r>
        <w:rPr>
          <w:rFonts w:ascii="Times New Roman" w:hAnsi="Times New Roman" w:cs="Times New Roman"/>
          <w:sz w:val="24"/>
          <w:szCs w:val="24"/>
        </w:rPr>
        <w:t>computational</w:t>
      </w:r>
      <w:r w:rsidRPr="00051CA0">
        <w:rPr>
          <w:rFonts w:ascii="Times New Roman" w:hAnsi="Times New Roman" w:cs="Times New Roman"/>
          <w:sz w:val="24"/>
          <w:szCs w:val="24"/>
        </w:rPr>
        <w:t xml:space="preserve"> time. </w:t>
      </w:r>
    </w:p>
    <w:p w:rsidR="00B1440D" w:rsidRPr="00BB7D65" w:rsidRDefault="00A15B22" w:rsidP="00BB7D65">
      <w:pPr>
        <w:pStyle w:val="2"/>
        <w:spacing w:before="240" w:after="240" w:line="240" w:lineRule="auto"/>
        <w:rPr>
          <w:rFonts w:ascii="Times New Roman" w:hAnsi="Times New Roman" w:cs="Times New Roman"/>
          <w:b/>
          <w:color w:val="auto"/>
          <w:sz w:val="28"/>
        </w:rPr>
      </w:pPr>
      <w:bookmarkStart w:id="43" w:name="_Toc487374891"/>
      <w:r w:rsidRPr="00BB7D65">
        <w:rPr>
          <w:rFonts w:ascii="Times New Roman" w:hAnsi="Times New Roman" w:cs="Times New Roman"/>
          <w:b/>
          <w:color w:val="auto"/>
          <w:sz w:val="28"/>
        </w:rPr>
        <w:lastRenderedPageBreak/>
        <w:t>5</w:t>
      </w:r>
      <w:r w:rsidR="006D6FC2" w:rsidRPr="00BB7D65">
        <w:rPr>
          <w:rFonts w:ascii="Times New Roman" w:hAnsi="Times New Roman" w:cs="Times New Roman"/>
          <w:b/>
          <w:color w:val="auto"/>
          <w:sz w:val="28"/>
        </w:rPr>
        <w:t>.3</w:t>
      </w:r>
      <w:r w:rsidRPr="00BB7D65">
        <w:rPr>
          <w:rFonts w:ascii="Times New Roman" w:hAnsi="Times New Roman" w:cs="Times New Roman"/>
          <w:b/>
          <w:color w:val="auto"/>
          <w:sz w:val="28"/>
        </w:rPr>
        <w:t xml:space="preserve"> </w:t>
      </w:r>
      <w:r w:rsidR="00EB1565" w:rsidRPr="00BB7D65">
        <w:rPr>
          <w:rFonts w:ascii="Times New Roman" w:hAnsi="Times New Roman" w:cs="Times New Roman"/>
          <w:b/>
          <w:color w:val="auto"/>
          <w:sz w:val="28"/>
        </w:rPr>
        <w:t>Results and Discussion</w:t>
      </w:r>
      <w:bookmarkEnd w:id="43"/>
    </w:p>
    <w:p w:rsidR="00EB1565" w:rsidRPr="00BB7D65" w:rsidRDefault="00A15B22" w:rsidP="00BB7D65">
      <w:pPr>
        <w:pStyle w:val="3"/>
        <w:spacing w:before="120" w:after="120" w:line="480" w:lineRule="auto"/>
        <w:rPr>
          <w:rFonts w:ascii="Times New Roman" w:hAnsi="Times New Roman" w:cs="Times New Roman"/>
          <w:b/>
          <w:i/>
          <w:color w:val="auto"/>
        </w:rPr>
      </w:pPr>
      <w:bookmarkStart w:id="44" w:name="_Toc487374892"/>
      <w:r w:rsidRPr="00BB7D65">
        <w:rPr>
          <w:rFonts w:ascii="Times New Roman" w:hAnsi="Times New Roman" w:cs="Times New Roman"/>
          <w:b/>
          <w:i/>
          <w:color w:val="auto"/>
        </w:rPr>
        <w:t>5</w:t>
      </w:r>
      <w:r w:rsidR="00EB1565" w:rsidRPr="00BB7D65">
        <w:rPr>
          <w:rFonts w:ascii="Times New Roman" w:hAnsi="Times New Roman" w:cs="Times New Roman"/>
          <w:b/>
          <w:i/>
          <w:color w:val="auto"/>
        </w:rPr>
        <w:t>.</w:t>
      </w:r>
      <w:r w:rsidRPr="00BB7D65">
        <w:rPr>
          <w:rFonts w:ascii="Times New Roman" w:hAnsi="Times New Roman" w:cs="Times New Roman"/>
          <w:b/>
          <w:i/>
          <w:color w:val="auto"/>
        </w:rPr>
        <w:t>3.</w:t>
      </w:r>
      <w:r w:rsidR="00B1440D" w:rsidRPr="00BB7D65">
        <w:rPr>
          <w:rFonts w:ascii="Times New Roman" w:hAnsi="Times New Roman" w:cs="Times New Roman"/>
          <w:b/>
          <w:i/>
          <w:color w:val="auto"/>
        </w:rPr>
        <w:t>1 Formation and Segregation of Cation V</w:t>
      </w:r>
      <w:r w:rsidR="00EB1565" w:rsidRPr="00BB7D65">
        <w:rPr>
          <w:rFonts w:ascii="Times New Roman" w:hAnsi="Times New Roman" w:cs="Times New Roman"/>
          <w:b/>
          <w:i/>
          <w:color w:val="auto"/>
        </w:rPr>
        <w:t>acancy</w:t>
      </w:r>
      <w:bookmarkEnd w:id="44"/>
    </w:p>
    <w:p w:rsidR="00EB1565" w:rsidRPr="007960D8" w:rsidRDefault="00EB1565" w:rsidP="00B1440D">
      <w:pPr>
        <w:spacing w:after="0" w:line="480" w:lineRule="auto"/>
        <w:ind w:firstLine="360"/>
        <w:jc w:val="both"/>
        <w:rPr>
          <w:rFonts w:ascii="Times New Roman" w:hAnsi="Times New Roman" w:cs="Times New Roman"/>
          <w:color w:val="FF0000"/>
          <w:sz w:val="24"/>
          <w:shd w:val="clear" w:color="auto" w:fill="FFFFFF"/>
        </w:rPr>
      </w:pPr>
      <w:r w:rsidRPr="0095381E">
        <w:rPr>
          <w:rFonts w:ascii="Times New Roman" w:hAnsi="Times New Roman" w:cs="Times New Roman"/>
          <w:sz w:val="24"/>
        </w:rPr>
        <w:t>In Fig</w:t>
      </w:r>
      <w:r w:rsidR="004E3A7D">
        <w:rPr>
          <w:rFonts w:ascii="Times New Roman" w:hAnsi="Times New Roman" w:cs="Times New Roman"/>
          <w:sz w:val="24"/>
        </w:rPr>
        <w:t xml:space="preserve">ure </w:t>
      </w:r>
      <w:r w:rsidR="00A15B22">
        <w:rPr>
          <w:rFonts w:ascii="Times New Roman" w:hAnsi="Times New Roman" w:cs="Times New Roman"/>
          <w:sz w:val="24"/>
        </w:rPr>
        <w:t>5.</w:t>
      </w:r>
      <w:r w:rsidRPr="0095381E">
        <w:rPr>
          <w:rFonts w:ascii="Times New Roman" w:hAnsi="Times New Roman" w:cs="Times New Roman"/>
          <w:sz w:val="24"/>
        </w:rPr>
        <w:t xml:space="preserve">2, we can observe that </w:t>
      </w:r>
      <w:r w:rsidRPr="00103A8C">
        <w:rPr>
          <w:rFonts w:ascii="Times New Roman" w:hAnsi="Times New Roman" w:cs="Times New Roman"/>
          <w:sz w:val="24"/>
          <w:shd w:val="clear" w:color="auto" w:fill="FFFFFF"/>
        </w:rPr>
        <w:t xml:space="preserve">the </w:t>
      </w:r>
      <w:r w:rsidR="00AB267B">
        <w:rPr>
          <w:rFonts w:ascii="Times New Roman" w:hAnsi="Times New Roman" w:cs="Times New Roman"/>
          <w:sz w:val="24"/>
          <w:shd w:val="clear" w:color="auto" w:fill="FFFFFF"/>
        </w:rPr>
        <w:t>most stable charge state for</w:t>
      </w:r>
      <w:r w:rsidRPr="0095381E">
        <w:rPr>
          <w:rFonts w:ascii="Times New Roman" w:hAnsi="Times New Roman" w:cs="Times New Roman"/>
          <w:sz w:val="24"/>
          <w:shd w:val="clear" w:color="auto" w:fill="FFFFFF"/>
        </w:rPr>
        <w:t xml:space="preserve"> </w:t>
      </w:r>
      <w:r w:rsidR="00AB267B">
        <w:rPr>
          <w:rFonts w:ascii="Times New Roman" w:hAnsi="Times New Roman" w:cs="Times New Roman"/>
          <w:sz w:val="24"/>
          <w:shd w:val="clear" w:color="auto" w:fill="FFFFFF"/>
        </w:rPr>
        <w:t xml:space="preserve">the </w:t>
      </w:r>
      <w:r w:rsidRPr="0095381E">
        <w:rPr>
          <w:rFonts w:ascii="Times New Roman" w:hAnsi="Times New Roman" w:cs="Times New Roman"/>
          <w:sz w:val="24"/>
          <w:shd w:val="clear" w:color="auto" w:fill="FFFFFF"/>
        </w:rPr>
        <w:t>cation vacancy</w:t>
      </w:r>
      <w:r w:rsidR="00AB267B">
        <w:rPr>
          <w:rFonts w:ascii="Times New Roman" w:hAnsi="Times New Roman" w:cs="Times New Roman"/>
          <w:sz w:val="24"/>
          <w:shd w:val="clear" w:color="auto" w:fill="FFFFFF"/>
        </w:rPr>
        <w:t>,</w:t>
      </w:r>
      <w:r w:rsidRPr="0095381E">
        <w:rPr>
          <w:rFonts w:ascii="Times New Roman" w:hAnsi="Times New Roman" w:cs="Times New Roman"/>
          <w:sz w:val="24"/>
          <w:shd w:val="clear" w:color="auto" w:fill="FFFFFF"/>
        </w:rPr>
        <w:t xml:space="preserve"> within a wide range of Fermi level</w:t>
      </w:r>
      <w:r w:rsidR="00AB267B">
        <w:rPr>
          <w:rFonts w:ascii="Times New Roman" w:hAnsi="Times New Roman" w:cs="Times New Roman"/>
          <w:sz w:val="24"/>
          <w:shd w:val="clear" w:color="auto" w:fill="FFFFFF"/>
        </w:rPr>
        <w:t>s,</w:t>
      </w:r>
      <w:r w:rsidRPr="0095381E">
        <w:rPr>
          <w:rFonts w:ascii="Times New Roman" w:hAnsi="Times New Roman" w:cs="Times New Roman"/>
          <w:sz w:val="24"/>
          <w:shd w:val="clear" w:color="auto" w:fill="FFFFFF"/>
        </w:rPr>
        <w:t xml:space="preserve"> is the formal charge state</w:t>
      </w:r>
      <w:r w:rsidR="00D66477">
        <w:rPr>
          <w:rFonts w:ascii="Times New Roman" w:hAnsi="Times New Roman" w:cs="Times New Roman"/>
          <w:sz w:val="24"/>
          <w:shd w:val="clear" w:color="auto" w:fill="FFFFFF"/>
        </w:rPr>
        <w:t xml:space="preserve">, </w:t>
      </w:r>
      <w:r w:rsidRPr="0095381E">
        <w:rPr>
          <w:rFonts w:ascii="Times New Roman" w:hAnsi="Times New Roman" w:cs="Times New Roman"/>
          <w:sz w:val="24"/>
          <w:shd w:val="clear" w:color="auto" w:fill="FFFFFF"/>
        </w:rPr>
        <w:t>V</w:t>
      </w:r>
      <w:r w:rsidRPr="0095381E">
        <w:rPr>
          <w:rFonts w:ascii="Times New Roman" w:hAnsi="Times New Roman" w:cs="Times New Roman"/>
          <w:sz w:val="24"/>
          <w:shd w:val="clear" w:color="auto" w:fill="FFFFFF"/>
          <w:vertAlign w:val="subscript"/>
        </w:rPr>
        <w:t>Ce</w:t>
      </w:r>
      <w:r w:rsidRPr="0095381E">
        <w:rPr>
          <w:rFonts w:ascii="Times New Roman" w:hAnsi="Times New Roman" w:cs="Times New Roman"/>
          <w:sz w:val="24"/>
          <w:shd w:val="clear" w:color="auto" w:fill="FFFFFF"/>
          <w:vertAlign w:val="superscript"/>
        </w:rPr>
        <w:t>4-</w:t>
      </w:r>
      <w:r w:rsidRPr="0095381E">
        <w:rPr>
          <w:rFonts w:ascii="Times New Roman" w:hAnsi="Times New Roman" w:cs="Times New Roman"/>
          <w:sz w:val="24"/>
          <w:shd w:val="clear" w:color="auto" w:fill="FFFFFF"/>
        </w:rPr>
        <w:t xml:space="preserve">, in both the bulk and GB. </w:t>
      </w:r>
      <w:r w:rsidR="00D66477">
        <w:rPr>
          <w:rFonts w:ascii="Times New Roman" w:hAnsi="Times New Roman" w:cs="Times New Roman"/>
          <w:sz w:val="24"/>
          <w:shd w:val="clear" w:color="auto" w:fill="FFFFFF"/>
        </w:rPr>
        <w:t>A s</w:t>
      </w:r>
      <w:r>
        <w:rPr>
          <w:rFonts w:ascii="Times New Roman" w:hAnsi="Times New Roman" w:cs="Times New Roman"/>
          <w:sz w:val="24"/>
          <w:shd w:val="clear" w:color="auto" w:fill="FFFFFF"/>
        </w:rPr>
        <w:t xml:space="preserve">imilar result is also found for </w:t>
      </w:r>
      <w:r w:rsidR="00D66477">
        <w:rPr>
          <w:rFonts w:ascii="Times New Roman" w:hAnsi="Times New Roman" w:cs="Times New Roman"/>
          <w:sz w:val="24"/>
          <w:shd w:val="clear" w:color="auto" w:fill="FFFFFF"/>
        </w:rPr>
        <w:t>the di-vacancy with the</w:t>
      </w:r>
      <w:r>
        <w:rPr>
          <w:rFonts w:ascii="Times New Roman" w:hAnsi="Times New Roman" w:cs="Times New Roman"/>
          <w:sz w:val="24"/>
          <w:shd w:val="clear" w:color="auto" w:fill="FFFFFF"/>
        </w:rPr>
        <w:t xml:space="preserve"> formal charge state, the (V</w:t>
      </w:r>
      <w:r w:rsidRPr="005860DA">
        <w:rPr>
          <w:rFonts w:ascii="Times New Roman" w:hAnsi="Times New Roman" w:cs="Times New Roman"/>
          <w:sz w:val="24"/>
          <w:shd w:val="clear" w:color="auto" w:fill="FFFFFF"/>
          <w:vertAlign w:val="subscript"/>
        </w:rPr>
        <w:t>Ce</w:t>
      </w:r>
      <w:r>
        <w:rPr>
          <w:rFonts w:ascii="Times New Roman" w:hAnsi="Times New Roman" w:cs="Times New Roman"/>
          <w:sz w:val="24"/>
          <w:shd w:val="clear" w:color="auto" w:fill="FFFFFF"/>
        </w:rPr>
        <w:t>-V</w:t>
      </w:r>
      <w:r w:rsidRPr="005860DA">
        <w:rPr>
          <w:rFonts w:ascii="Times New Roman" w:hAnsi="Times New Roman" w:cs="Times New Roman"/>
          <w:sz w:val="24"/>
          <w:shd w:val="clear" w:color="auto" w:fill="FFFFFF"/>
          <w:vertAlign w:val="subscript"/>
        </w:rPr>
        <w:t>O</w:t>
      </w:r>
      <w:r>
        <w:rPr>
          <w:rFonts w:ascii="Times New Roman" w:hAnsi="Times New Roman" w:cs="Times New Roman"/>
          <w:sz w:val="24"/>
          <w:shd w:val="clear" w:color="auto" w:fill="FFFFFF"/>
        </w:rPr>
        <w:t>)</w:t>
      </w:r>
      <w:r w:rsidRPr="005860DA">
        <w:rPr>
          <w:rFonts w:ascii="Times New Roman" w:hAnsi="Times New Roman" w:cs="Times New Roman"/>
          <w:sz w:val="24"/>
          <w:shd w:val="clear" w:color="auto" w:fill="FFFFFF"/>
          <w:vertAlign w:val="superscript"/>
        </w:rPr>
        <w:t>2-</w:t>
      </w:r>
      <w:r>
        <w:rPr>
          <w:rFonts w:ascii="Times New Roman" w:hAnsi="Times New Roman" w:cs="Times New Roman"/>
          <w:sz w:val="24"/>
          <w:shd w:val="clear" w:color="auto" w:fill="FFFFFF"/>
        </w:rPr>
        <w:t xml:space="preserve">. Thus, in the following sections, we will mainly focus on the formal charge state </w:t>
      </w:r>
      <w:r w:rsidR="00D66477">
        <w:rPr>
          <w:rFonts w:ascii="Times New Roman" w:hAnsi="Times New Roman" w:cs="Times New Roman"/>
          <w:sz w:val="24"/>
          <w:shd w:val="clear" w:color="auto" w:fill="FFFFFF"/>
        </w:rPr>
        <w:t>for</w:t>
      </w:r>
      <w:r>
        <w:rPr>
          <w:rFonts w:ascii="Times New Roman" w:hAnsi="Times New Roman" w:cs="Times New Roman"/>
          <w:sz w:val="24"/>
          <w:shd w:val="clear" w:color="auto" w:fill="FFFFFF"/>
        </w:rPr>
        <w:t xml:space="preserve"> these defects</w:t>
      </w:r>
      <w:r w:rsidR="000B3577">
        <w:rPr>
          <w:rFonts w:ascii="Times New Roman" w:hAnsi="Times New Roman" w:cs="Times New Roman"/>
          <w:sz w:val="24"/>
          <w:shd w:val="clear" w:color="auto" w:fill="FFFFFF"/>
        </w:rPr>
        <w:t xml:space="preserve">, </w:t>
      </w:r>
      <w:r w:rsidR="000B3577" w:rsidRPr="000B3577">
        <w:rPr>
          <w:rFonts w:ascii="Times New Roman" w:hAnsi="Times New Roman" w:cs="Times New Roman"/>
          <w:i/>
          <w:sz w:val="24"/>
          <w:shd w:val="clear" w:color="auto" w:fill="FFFFFF"/>
        </w:rPr>
        <w:t>i.e.</w:t>
      </w:r>
      <w:r w:rsidR="000B3577">
        <w:rPr>
          <w:rFonts w:ascii="Times New Roman" w:hAnsi="Times New Roman" w:cs="Times New Roman"/>
          <w:sz w:val="24"/>
          <w:shd w:val="clear" w:color="auto" w:fill="FFFFFF"/>
        </w:rPr>
        <w:t xml:space="preserve">, </w:t>
      </w:r>
      <w:r w:rsidR="000B3577" w:rsidRPr="0095381E">
        <w:rPr>
          <w:rFonts w:ascii="Times New Roman" w:hAnsi="Times New Roman" w:cs="Times New Roman"/>
          <w:sz w:val="24"/>
          <w:shd w:val="clear" w:color="auto" w:fill="FFFFFF"/>
        </w:rPr>
        <w:t>V</w:t>
      </w:r>
      <w:r w:rsidR="000B3577" w:rsidRPr="0095381E">
        <w:rPr>
          <w:rFonts w:ascii="Times New Roman" w:hAnsi="Times New Roman" w:cs="Times New Roman"/>
          <w:sz w:val="24"/>
          <w:shd w:val="clear" w:color="auto" w:fill="FFFFFF"/>
          <w:vertAlign w:val="subscript"/>
        </w:rPr>
        <w:t>Ce</w:t>
      </w:r>
      <w:r w:rsidR="000B3577" w:rsidRPr="0095381E">
        <w:rPr>
          <w:rFonts w:ascii="Times New Roman" w:hAnsi="Times New Roman" w:cs="Times New Roman"/>
          <w:sz w:val="24"/>
          <w:shd w:val="clear" w:color="auto" w:fill="FFFFFF"/>
          <w:vertAlign w:val="superscript"/>
        </w:rPr>
        <w:t>4-</w:t>
      </w:r>
      <w:r w:rsidR="000B3577">
        <w:rPr>
          <w:rFonts w:ascii="Times New Roman" w:hAnsi="Times New Roman" w:cs="Times New Roman"/>
          <w:sz w:val="24"/>
          <w:shd w:val="clear" w:color="auto" w:fill="FFFFFF"/>
        </w:rPr>
        <w:t>, (V</w:t>
      </w:r>
      <w:r w:rsidR="000B3577" w:rsidRPr="005860DA">
        <w:rPr>
          <w:rFonts w:ascii="Times New Roman" w:hAnsi="Times New Roman" w:cs="Times New Roman"/>
          <w:sz w:val="24"/>
          <w:shd w:val="clear" w:color="auto" w:fill="FFFFFF"/>
          <w:vertAlign w:val="subscript"/>
        </w:rPr>
        <w:t>Ce</w:t>
      </w:r>
      <w:r w:rsidR="000B3577">
        <w:rPr>
          <w:rFonts w:ascii="Times New Roman" w:hAnsi="Times New Roman" w:cs="Times New Roman"/>
          <w:sz w:val="24"/>
          <w:shd w:val="clear" w:color="auto" w:fill="FFFFFF"/>
        </w:rPr>
        <w:t>-V</w:t>
      </w:r>
      <w:r w:rsidR="000B3577" w:rsidRPr="005860DA">
        <w:rPr>
          <w:rFonts w:ascii="Times New Roman" w:hAnsi="Times New Roman" w:cs="Times New Roman"/>
          <w:sz w:val="24"/>
          <w:shd w:val="clear" w:color="auto" w:fill="FFFFFF"/>
          <w:vertAlign w:val="subscript"/>
        </w:rPr>
        <w:t>O</w:t>
      </w:r>
      <w:r w:rsidR="000B3577">
        <w:rPr>
          <w:rFonts w:ascii="Times New Roman" w:hAnsi="Times New Roman" w:cs="Times New Roman"/>
          <w:sz w:val="24"/>
          <w:shd w:val="clear" w:color="auto" w:fill="FFFFFF"/>
        </w:rPr>
        <w:t>)</w:t>
      </w:r>
      <w:r w:rsidR="000B3577" w:rsidRPr="005860DA">
        <w:rPr>
          <w:rFonts w:ascii="Times New Roman" w:hAnsi="Times New Roman" w:cs="Times New Roman"/>
          <w:sz w:val="24"/>
          <w:shd w:val="clear" w:color="auto" w:fill="FFFFFF"/>
          <w:vertAlign w:val="superscript"/>
        </w:rPr>
        <w:t>2-</w:t>
      </w:r>
      <w:r w:rsidR="000B3577">
        <w:rPr>
          <w:rFonts w:ascii="Times New Roman" w:hAnsi="Times New Roman" w:cs="Times New Roman"/>
          <w:sz w:val="24"/>
          <w:shd w:val="clear" w:color="auto" w:fill="FFFFFF"/>
        </w:rPr>
        <w:t xml:space="preserve"> and (V</w:t>
      </w:r>
      <w:r w:rsidR="000B3577" w:rsidRPr="005860DA">
        <w:rPr>
          <w:rFonts w:ascii="Times New Roman" w:hAnsi="Times New Roman" w:cs="Times New Roman"/>
          <w:sz w:val="24"/>
          <w:shd w:val="clear" w:color="auto" w:fill="FFFFFF"/>
          <w:vertAlign w:val="subscript"/>
        </w:rPr>
        <w:t>Ce</w:t>
      </w:r>
      <w:r w:rsidR="000B3577">
        <w:rPr>
          <w:rFonts w:ascii="Times New Roman" w:hAnsi="Times New Roman" w:cs="Times New Roman"/>
          <w:sz w:val="24"/>
          <w:shd w:val="clear" w:color="auto" w:fill="FFFFFF"/>
        </w:rPr>
        <w:t>-2V</w:t>
      </w:r>
      <w:r w:rsidR="000B3577" w:rsidRPr="005860DA">
        <w:rPr>
          <w:rFonts w:ascii="Times New Roman" w:hAnsi="Times New Roman" w:cs="Times New Roman"/>
          <w:sz w:val="24"/>
          <w:shd w:val="clear" w:color="auto" w:fill="FFFFFF"/>
          <w:vertAlign w:val="subscript"/>
        </w:rPr>
        <w:t>O</w:t>
      </w:r>
      <w:r w:rsidR="000B3577">
        <w:rPr>
          <w:rFonts w:ascii="Times New Roman" w:hAnsi="Times New Roman" w:cs="Times New Roman"/>
          <w:sz w:val="24"/>
          <w:shd w:val="clear" w:color="auto" w:fill="FFFFFF"/>
        </w:rPr>
        <w:t>)</w:t>
      </w:r>
      <w:r w:rsidR="000B3577">
        <w:rPr>
          <w:rFonts w:ascii="Times New Roman" w:hAnsi="Times New Roman" w:cs="Times New Roman"/>
          <w:sz w:val="24"/>
          <w:shd w:val="clear" w:color="auto" w:fill="FFFFFF"/>
          <w:vertAlign w:val="superscript"/>
        </w:rPr>
        <w:t>0</w:t>
      </w:r>
      <w:r w:rsidR="000B3577">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 except </w:t>
      </w:r>
      <w:r w:rsidR="00D66477">
        <w:rPr>
          <w:rFonts w:ascii="Times New Roman" w:hAnsi="Times New Roman" w:cs="Times New Roman"/>
          <w:sz w:val="24"/>
          <w:shd w:val="clear" w:color="auto" w:fill="FFFFFF"/>
        </w:rPr>
        <w:t>as</w:t>
      </w:r>
      <w:r>
        <w:rPr>
          <w:rFonts w:ascii="Times New Roman" w:hAnsi="Times New Roman" w:cs="Times New Roman"/>
          <w:sz w:val="24"/>
          <w:shd w:val="clear" w:color="auto" w:fill="FFFFFF"/>
        </w:rPr>
        <w:t xml:space="preserve"> specific</w:t>
      </w:r>
      <w:r w:rsidR="00D66477">
        <w:rPr>
          <w:rFonts w:ascii="Times New Roman" w:hAnsi="Times New Roman" w:cs="Times New Roman"/>
          <w:sz w:val="24"/>
          <w:shd w:val="clear" w:color="auto" w:fill="FFFFFF"/>
        </w:rPr>
        <w:t>ally</w:t>
      </w:r>
      <w:r>
        <w:rPr>
          <w:rFonts w:ascii="Times New Roman" w:hAnsi="Times New Roman" w:cs="Times New Roman"/>
          <w:sz w:val="24"/>
          <w:shd w:val="clear" w:color="auto" w:fill="FFFFFF"/>
        </w:rPr>
        <w:t xml:space="preserve"> not</w:t>
      </w:r>
      <w:r w:rsidR="00D66477">
        <w:rPr>
          <w:rFonts w:ascii="Times New Roman" w:hAnsi="Times New Roman" w:cs="Times New Roman"/>
          <w:sz w:val="24"/>
          <w:shd w:val="clear" w:color="auto" w:fill="FFFFFF"/>
        </w:rPr>
        <w:t>ed</w:t>
      </w:r>
      <w:r>
        <w:rPr>
          <w:rFonts w:ascii="Times New Roman" w:hAnsi="Times New Roman" w:cs="Times New Roman"/>
          <w:sz w:val="24"/>
          <w:shd w:val="clear" w:color="auto" w:fill="FFFFFF"/>
        </w:rPr>
        <w:t xml:space="preserve">. </w:t>
      </w:r>
      <w:r w:rsidRPr="0095381E">
        <w:rPr>
          <w:rFonts w:ascii="Times New Roman" w:hAnsi="Times New Roman" w:cs="Times New Roman"/>
          <w:sz w:val="24"/>
          <w:shd w:val="clear" w:color="auto" w:fill="FFFFFF"/>
        </w:rPr>
        <w:t>In the bulk, the transition levels for 0/-1, -1/-2, -2/-3, and -3/-4 are l</w:t>
      </w:r>
      <w:r>
        <w:rPr>
          <w:rFonts w:ascii="Times New Roman" w:hAnsi="Times New Roman" w:cs="Times New Roman"/>
          <w:sz w:val="24"/>
          <w:shd w:val="clear" w:color="auto" w:fill="FFFFFF"/>
        </w:rPr>
        <w:t>ocated close to the VBM, at 0.22</w:t>
      </w:r>
      <w:r w:rsidRPr="0095381E">
        <w:rPr>
          <w:rFonts w:ascii="Times New Roman" w:hAnsi="Times New Roman" w:cs="Times New Roman"/>
          <w:sz w:val="24"/>
          <w:shd w:val="clear" w:color="auto" w:fill="FFFFFF"/>
        </w:rPr>
        <w:t xml:space="preserve"> eV, 0.32 eV, 0.45 eV, and 0.78 eV, respectively, which indicates that </w:t>
      </w:r>
      <w:r w:rsidR="00D66477">
        <w:rPr>
          <w:rFonts w:ascii="Times New Roman" w:hAnsi="Times New Roman" w:cs="Times New Roman"/>
          <w:sz w:val="24"/>
          <w:shd w:val="clear" w:color="auto" w:fill="FFFFFF"/>
        </w:rPr>
        <w:t xml:space="preserve">the </w:t>
      </w:r>
      <w:r w:rsidRPr="0095381E">
        <w:rPr>
          <w:rFonts w:ascii="Times New Roman" w:hAnsi="Times New Roman" w:cs="Times New Roman"/>
          <w:sz w:val="24"/>
          <w:shd w:val="clear" w:color="auto" w:fill="FFFFFF"/>
        </w:rPr>
        <w:t>V</w:t>
      </w:r>
      <w:r w:rsidRPr="0095381E">
        <w:rPr>
          <w:rFonts w:ascii="Times New Roman" w:hAnsi="Times New Roman" w:cs="Times New Roman"/>
          <w:sz w:val="24"/>
          <w:shd w:val="clear" w:color="auto" w:fill="FFFFFF"/>
          <w:vertAlign w:val="subscript"/>
        </w:rPr>
        <w:t xml:space="preserve">Ce </w:t>
      </w:r>
      <w:r>
        <w:rPr>
          <w:rFonts w:ascii="Times New Roman" w:hAnsi="Times New Roman" w:cs="Times New Roman"/>
          <w:sz w:val="24"/>
          <w:shd w:val="clear" w:color="auto" w:fill="FFFFFF"/>
        </w:rPr>
        <w:t>is</w:t>
      </w:r>
      <w:r w:rsidRPr="0095381E">
        <w:rPr>
          <w:rFonts w:ascii="Times New Roman" w:hAnsi="Times New Roman" w:cs="Times New Roman"/>
          <w:sz w:val="24"/>
          <w:shd w:val="clear" w:color="auto" w:fill="FFFFFF"/>
        </w:rPr>
        <w:t xml:space="preserve"> </w:t>
      </w:r>
      <w:r w:rsidR="00D66477">
        <w:rPr>
          <w:rFonts w:ascii="Times New Roman" w:hAnsi="Times New Roman" w:cs="Times New Roman"/>
          <w:sz w:val="24"/>
          <w:shd w:val="clear" w:color="auto" w:fill="FFFFFF"/>
        </w:rPr>
        <w:t>a</w:t>
      </w:r>
      <w:r>
        <w:rPr>
          <w:rFonts w:ascii="Times New Roman" w:hAnsi="Times New Roman" w:cs="Times New Roman"/>
          <w:sz w:val="24"/>
          <w:shd w:val="clear" w:color="auto" w:fill="FFFFFF"/>
        </w:rPr>
        <w:t xml:space="preserve"> </w:t>
      </w:r>
      <w:r w:rsidRPr="0095381E">
        <w:rPr>
          <w:rFonts w:ascii="Times New Roman" w:hAnsi="Times New Roman" w:cs="Times New Roman"/>
          <w:sz w:val="24"/>
          <w:shd w:val="clear" w:color="auto" w:fill="FFFFFF"/>
        </w:rPr>
        <w:t>shallow acceptor. In the GB layer, however, the transition levels, especially for -3/-4</w:t>
      </w:r>
      <w:r>
        <w:rPr>
          <w:rFonts w:ascii="Times New Roman" w:hAnsi="Times New Roman" w:cs="Times New Roman"/>
          <w:sz w:val="24"/>
          <w:shd w:val="clear" w:color="auto" w:fill="FFFFFF"/>
        </w:rPr>
        <w:t>,</w:t>
      </w:r>
      <w:r w:rsidRPr="0095381E">
        <w:rPr>
          <w:rFonts w:ascii="Times New Roman" w:hAnsi="Times New Roman" w:cs="Times New Roman"/>
          <w:sz w:val="24"/>
          <w:shd w:val="clear" w:color="auto" w:fill="FFFFFF"/>
        </w:rPr>
        <w:t xml:space="preserve"> move up to the mid-gap, </w:t>
      </w:r>
      <w:r w:rsidR="00FC1130">
        <w:rPr>
          <w:rFonts w:ascii="Times New Roman" w:hAnsi="Times New Roman" w:cs="Times New Roman"/>
          <w:sz w:val="24"/>
          <w:shd w:val="clear" w:color="auto" w:fill="FFFFFF"/>
        </w:rPr>
        <w:t xml:space="preserve">at </w:t>
      </w:r>
      <w:r w:rsidRPr="0095381E">
        <w:rPr>
          <w:rFonts w:ascii="Times New Roman" w:hAnsi="Times New Roman" w:cs="Times New Roman"/>
          <w:sz w:val="24"/>
          <w:shd w:val="clear" w:color="auto" w:fill="FFFFFF"/>
        </w:rPr>
        <w:t>~1.17 eV</w:t>
      </w:r>
      <w:r w:rsidR="004E3A7D">
        <w:rPr>
          <w:rFonts w:ascii="Times New Roman" w:hAnsi="Times New Roman" w:cs="Times New Roman"/>
          <w:sz w:val="24"/>
          <w:shd w:val="clear" w:color="auto" w:fill="FFFFFF"/>
        </w:rPr>
        <w:t>, as shown in Figure</w:t>
      </w:r>
      <w:r>
        <w:rPr>
          <w:rFonts w:ascii="Times New Roman" w:hAnsi="Times New Roman" w:cs="Times New Roman"/>
          <w:sz w:val="24"/>
          <w:shd w:val="clear" w:color="auto" w:fill="FFFFFF"/>
        </w:rPr>
        <w:t xml:space="preserve"> </w:t>
      </w:r>
      <w:r w:rsidR="006F27BB">
        <w:rPr>
          <w:rFonts w:ascii="Times New Roman" w:hAnsi="Times New Roman" w:cs="Times New Roman"/>
          <w:sz w:val="24"/>
          <w:shd w:val="clear" w:color="auto" w:fill="FFFFFF"/>
        </w:rPr>
        <w:t>5.</w:t>
      </w:r>
      <w:r>
        <w:rPr>
          <w:rFonts w:ascii="Times New Roman" w:hAnsi="Times New Roman" w:cs="Times New Roman"/>
          <w:sz w:val="24"/>
          <w:shd w:val="clear" w:color="auto" w:fill="FFFFFF"/>
        </w:rPr>
        <w:t>2</w:t>
      </w:r>
      <w:r w:rsidR="006F27BB">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(b)</w:t>
      </w:r>
      <w:r w:rsidRPr="0095381E">
        <w:rPr>
          <w:rFonts w:ascii="Times New Roman" w:hAnsi="Times New Roman" w:cs="Times New Roman"/>
          <w:sz w:val="24"/>
          <w:shd w:val="clear" w:color="auto" w:fill="FFFFFF"/>
        </w:rPr>
        <w:t xml:space="preserve">. Similar results can </w:t>
      </w:r>
      <w:r>
        <w:rPr>
          <w:rFonts w:ascii="Times New Roman" w:hAnsi="Times New Roman" w:cs="Times New Roman"/>
          <w:sz w:val="24"/>
          <w:shd w:val="clear" w:color="auto" w:fill="FFFFFF"/>
        </w:rPr>
        <w:t xml:space="preserve">be </w:t>
      </w:r>
      <w:r w:rsidRPr="0095381E">
        <w:rPr>
          <w:rFonts w:ascii="Times New Roman" w:hAnsi="Times New Roman" w:cs="Times New Roman"/>
          <w:sz w:val="24"/>
          <w:shd w:val="clear" w:color="auto" w:fill="FFFFFF"/>
        </w:rPr>
        <w:t xml:space="preserve">found </w:t>
      </w:r>
      <w:r w:rsidR="00D66477">
        <w:rPr>
          <w:rFonts w:ascii="Times New Roman" w:hAnsi="Times New Roman" w:cs="Times New Roman"/>
          <w:sz w:val="24"/>
          <w:shd w:val="clear" w:color="auto" w:fill="FFFFFF"/>
        </w:rPr>
        <w:t>for</w:t>
      </w:r>
      <w:r w:rsidRPr="0095381E">
        <w:rPr>
          <w:rFonts w:ascii="Times New Roman" w:hAnsi="Times New Roman" w:cs="Times New Roman"/>
          <w:sz w:val="24"/>
          <w:shd w:val="clear" w:color="auto" w:fill="FFFFFF"/>
        </w:rPr>
        <w:t xml:space="preserve"> other cation laye</w:t>
      </w:r>
      <w:r w:rsidR="004E3A7D">
        <w:rPr>
          <w:rFonts w:ascii="Times New Roman" w:hAnsi="Times New Roman" w:cs="Times New Roman"/>
          <w:sz w:val="24"/>
          <w:shd w:val="clear" w:color="auto" w:fill="FFFFFF"/>
        </w:rPr>
        <w:t>rs near the GB, as shown in Figure</w:t>
      </w:r>
      <w:r w:rsidRPr="0095381E">
        <w:rPr>
          <w:rFonts w:ascii="Times New Roman" w:hAnsi="Times New Roman" w:cs="Times New Roman"/>
          <w:sz w:val="24"/>
          <w:shd w:val="clear" w:color="auto" w:fill="FFFFFF"/>
        </w:rPr>
        <w:t xml:space="preserve"> </w:t>
      </w:r>
      <w:r w:rsidR="006F27BB">
        <w:rPr>
          <w:rFonts w:ascii="Times New Roman" w:hAnsi="Times New Roman" w:cs="Times New Roman"/>
          <w:sz w:val="24"/>
          <w:shd w:val="clear" w:color="auto" w:fill="FFFFFF"/>
        </w:rPr>
        <w:t>5.</w:t>
      </w:r>
      <w:r w:rsidRPr="0095381E">
        <w:rPr>
          <w:rFonts w:ascii="Times New Roman" w:hAnsi="Times New Roman" w:cs="Times New Roman"/>
          <w:sz w:val="24"/>
          <w:shd w:val="clear" w:color="auto" w:fill="FFFFFF"/>
        </w:rPr>
        <w:t xml:space="preserve">3, </w:t>
      </w:r>
      <w:r w:rsidRPr="00E80701">
        <w:rPr>
          <w:rFonts w:ascii="Times New Roman" w:hAnsi="Times New Roman" w:cs="Times New Roman"/>
          <w:sz w:val="24"/>
          <w:shd w:val="clear" w:color="auto" w:fill="FFFFFF"/>
        </w:rPr>
        <w:t xml:space="preserve">suggesting that </w:t>
      </w:r>
      <w:r w:rsidR="00D66477">
        <w:rPr>
          <w:rFonts w:ascii="Times New Roman" w:hAnsi="Times New Roman" w:cs="Times New Roman"/>
          <w:sz w:val="24"/>
          <w:shd w:val="clear" w:color="auto" w:fill="FFFFFF"/>
        </w:rPr>
        <w:t xml:space="preserve">the </w:t>
      </w:r>
      <w:r w:rsidRPr="00E80701">
        <w:rPr>
          <w:rFonts w:ascii="Times New Roman" w:hAnsi="Times New Roman" w:cs="Times New Roman"/>
          <w:sz w:val="24"/>
          <w:shd w:val="clear" w:color="auto" w:fill="FFFFFF"/>
        </w:rPr>
        <w:t>V</w:t>
      </w:r>
      <w:r w:rsidRPr="00E80701">
        <w:rPr>
          <w:rFonts w:ascii="Times New Roman" w:hAnsi="Times New Roman" w:cs="Times New Roman"/>
          <w:sz w:val="24"/>
          <w:shd w:val="clear" w:color="auto" w:fill="FFFFFF"/>
          <w:vertAlign w:val="subscript"/>
        </w:rPr>
        <w:t>Ce</w:t>
      </w:r>
      <w:r w:rsidRPr="00E80701">
        <w:rPr>
          <w:rFonts w:ascii="Times New Roman" w:hAnsi="Times New Roman" w:cs="Times New Roman"/>
          <w:sz w:val="24"/>
          <w:shd w:val="clear" w:color="auto" w:fill="FFFFFF"/>
        </w:rPr>
        <w:t xml:space="preserve"> tends to become </w:t>
      </w:r>
      <w:r w:rsidR="00D66477">
        <w:rPr>
          <w:rFonts w:ascii="Times New Roman" w:hAnsi="Times New Roman" w:cs="Times New Roman"/>
          <w:sz w:val="24"/>
          <w:shd w:val="clear" w:color="auto" w:fill="FFFFFF"/>
        </w:rPr>
        <w:t>a</w:t>
      </w:r>
      <w:r w:rsidRPr="00E80701">
        <w:rPr>
          <w:rFonts w:ascii="Times New Roman" w:hAnsi="Times New Roman" w:cs="Times New Roman"/>
          <w:sz w:val="24"/>
          <w:shd w:val="clear" w:color="auto" w:fill="FFFFFF"/>
        </w:rPr>
        <w:t xml:space="preserve"> deep acceptor near the GB region. </w:t>
      </w:r>
      <w:r w:rsidRPr="00A60533">
        <w:rPr>
          <w:rFonts w:ascii="Times New Roman" w:hAnsi="Times New Roman" w:cs="Times New Roman"/>
          <w:sz w:val="24"/>
          <w:shd w:val="clear" w:color="auto" w:fill="FFFFFF"/>
        </w:rPr>
        <w:t>These results demonstrate the significant influence of the GB</w:t>
      </w:r>
      <w:r>
        <w:rPr>
          <w:rFonts w:ascii="Times New Roman" w:hAnsi="Times New Roman" w:cs="Times New Roman"/>
          <w:sz w:val="24"/>
          <w:shd w:val="clear" w:color="auto" w:fill="FFFFFF"/>
        </w:rPr>
        <w:t>s</w:t>
      </w:r>
      <w:r w:rsidRPr="00A60533">
        <w:rPr>
          <w:rFonts w:ascii="Times New Roman" w:hAnsi="Times New Roman" w:cs="Times New Roman"/>
          <w:sz w:val="24"/>
          <w:shd w:val="clear" w:color="auto" w:fill="FFFFFF"/>
        </w:rPr>
        <w:t xml:space="preserve"> on t</w:t>
      </w:r>
      <w:r w:rsidR="00D66477">
        <w:rPr>
          <w:rFonts w:ascii="Times New Roman" w:hAnsi="Times New Roman" w:cs="Times New Roman"/>
          <w:sz w:val="24"/>
          <w:shd w:val="clear" w:color="auto" w:fill="FFFFFF"/>
        </w:rPr>
        <w:t>he electronic acceptor levels for the</w:t>
      </w:r>
      <w:r w:rsidRPr="00A60533">
        <w:rPr>
          <w:rFonts w:ascii="Times New Roman" w:hAnsi="Times New Roman" w:cs="Times New Roman"/>
          <w:sz w:val="24"/>
          <w:shd w:val="clear" w:color="auto" w:fill="FFFFFF"/>
        </w:rPr>
        <w:t xml:space="preserve"> cation vacancy, which may guide the control of the optical properties and conductivity in ceria through engineering the density and type of GBs. </w:t>
      </w:r>
    </w:p>
    <w:p w:rsidR="00EB1565" w:rsidRPr="00B11190" w:rsidRDefault="00EB1565" w:rsidP="00B1440D">
      <w:pPr>
        <w:spacing w:after="0" w:line="480" w:lineRule="auto"/>
        <w:ind w:firstLine="360"/>
        <w:jc w:val="both"/>
        <w:rPr>
          <w:rFonts w:ascii="Times New Roman" w:hAnsi="Times New Roman" w:cs="Times New Roman"/>
          <w:sz w:val="24"/>
        </w:rPr>
      </w:pPr>
      <w:r w:rsidRPr="00B11190">
        <w:rPr>
          <w:rFonts w:ascii="Times New Roman" w:hAnsi="Times New Roman" w:cs="Times New Roman"/>
          <w:sz w:val="24"/>
        </w:rPr>
        <w:t>The calculated segregation energies for</w:t>
      </w:r>
      <w:r w:rsidRPr="00EA1D4A">
        <w:rPr>
          <w:rFonts w:ascii="Times New Roman" w:hAnsi="Times New Roman" w:cs="Times New Roman"/>
          <w:sz w:val="24"/>
        </w:rPr>
        <w:t xml:space="preserve"> </w:t>
      </w:r>
      <w:r w:rsidR="00D66477">
        <w:rPr>
          <w:rFonts w:ascii="Times New Roman" w:hAnsi="Times New Roman" w:cs="Times New Roman"/>
          <w:sz w:val="24"/>
        </w:rPr>
        <w:t xml:space="preserve">the </w:t>
      </w:r>
      <w:r w:rsidRPr="00B11190">
        <w:rPr>
          <w:rFonts w:ascii="Times New Roman" w:hAnsi="Times New Roman" w:cs="Times New Roman"/>
          <w:sz w:val="24"/>
        </w:rPr>
        <w:t>V</w:t>
      </w:r>
      <w:r w:rsidRPr="00B11190">
        <w:rPr>
          <w:rFonts w:ascii="Times New Roman" w:hAnsi="Times New Roman" w:cs="Times New Roman"/>
          <w:sz w:val="24"/>
          <w:vertAlign w:val="subscript"/>
        </w:rPr>
        <w:t>Ce</w:t>
      </w:r>
      <w:r w:rsidRPr="00B11190">
        <w:rPr>
          <w:rFonts w:ascii="Times New Roman" w:hAnsi="Times New Roman" w:cs="Times New Roman"/>
          <w:sz w:val="24"/>
        </w:rPr>
        <w:t xml:space="preserve"> with different charge states in the GB and its vicinity are shown in Fig</w:t>
      </w:r>
      <w:r w:rsidR="004E3A7D">
        <w:rPr>
          <w:rFonts w:ascii="Times New Roman" w:hAnsi="Times New Roman" w:cs="Times New Roman"/>
          <w:sz w:val="24"/>
        </w:rPr>
        <w:t>ure</w:t>
      </w:r>
      <w:r w:rsidRPr="00B11190">
        <w:rPr>
          <w:rFonts w:ascii="Times New Roman" w:hAnsi="Times New Roman" w:cs="Times New Roman"/>
          <w:sz w:val="24"/>
        </w:rPr>
        <w:t xml:space="preserve"> </w:t>
      </w:r>
      <w:r w:rsidR="006F27BB">
        <w:rPr>
          <w:rFonts w:ascii="Times New Roman" w:hAnsi="Times New Roman" w:cs="Times New Roman"/>
          <w:sz w:val="24"/>
        </w:rPr>
        <w:t>5.</w:t>
      </w:r>
      <w:r w:rsidRPr="00B11190">
        <w:rPr>
          <w:rFonts w:ascii="Times New Roman" w:hAnsi="Times New Roman" w:cs="Times New Roman"/>
          <w:sz w:val="24"/>
        </w:rPr>
        <w:t xml:space="preserve">4. For </w:t>
      </w:r>
      <w:r w:rsidR="00D66477">
        <w:rPr>
          <w:rFonts w:ascii="Times New Roman" w:hAnsi="Times New Roman" w:cs="Times New Roman"/>
          <w:sz w:val="24"/>
        </w:rPr>
        <w:t xml:space="preserve">the </w:t>
      </w:r>
      <w:r w:rsidRPr="00B11190">
        <w:rPr>
          <w:rFonts w:ascii="Times New Roman" w:hAnsi="Times New Roman" w:cs="Times New Roman"/>
          <w:sz w:val="24"/>
        </w:rPr>
        <w:t>V</w:t>
      </w:r>
      <w:r w:rsidRPr="00B11190">
        <w:rPr>
          <w:rFonts w:ascii="Times New Roman" w:hAnsi="Times New Roman" w:cs="Times New Roman"/>
          <w:sz w:val="24"/>
          <w:vertAlign w:val="subscript"/>
        </w:rPr>
        <w:t>Ce</w:t>
      </w:r>
      <w:r w:rsidRPr="00B11190">
        <w:rPr>
          <w:rFonts w:ascii="Times New Roman" w:hAnsi="Times New Roman" w:cs="Times New Roman"/>
          <w:sz w:val="24"/>
        </w:rPr>
        <w:t xml:space="preserve">, regardless of the charge states, </w:t>
      </w:r>
      <w:r>
        <w:rPr>
          <w:rFonts w:ascii="Times New Roman" w:hAnsi="Times New Roman" w:cs="Times New Roman"/>
          <w:sz w:val="24"/>
        </w:rPr>
        <w:t xml:space="preserve">a significant segregation to </w:t>
      </w:r>
      <w:r w:rsidRPr="00B11190">
        <w:rPr>
          <w:rFonts w:ascii="Times New Roman" w:hAnsi="Times New Roman" w:cs="Times New Roman"/>
          <w:sz w:val="24"/>
        </w:rPr>
        <w:t>layer -1 is observed, with segreg</w:t>
      </w:r>
      <w:r w:rsidR="00D66477">
        <w:rPr>
          <w:rFonts w:ascii="Times New Roman" w:hAnsi="Times New Roman" w:cs="Times New Roman"/>
          <w:sz w:val="24"/>
        </w:rPr>
        <w:t>ation energies of -0.84 eV to</w:t>
      </w:r>
      <w:r>
        <w:rPr>
          <w:rFonts w:ascii="Times New Roman" w:hAnsi="Times New Roman" w:cs="Times New Roman"/>
          <w:sz w:val="24"/>
        </w:rPr>
        <w:t xml:space="preserve"> -1.66</w:t>
      </w:r>
      <w:r w:rsidRPr="00B11190">
        <w:rPr>
          <w:rFonts w:ascii="Times New Roman" w:hAnsi="Times New Roman" w:cs="Times New Roman"/>
          <w:sz w:val="24"/>
        </w:rPr>
        <w:t xml:space="preserve"> eV. Similar</w:t>
      </w:r>
      <w:r>
        <w:rPr>
          <w:rFonts w:ascii="Times New Roman" w:hAnsi="Times New Roman" w:cs="Times New Roman"/>
          <w:sz w:val="24"/>
        </w:rPr>
        <w:t>ly, the segregation energies to layer 0 are</w:t>
      </w:r>
      <w:r w:rsidRPr="00B11190">
        <w:rPr>
          <w:rFonts w:ascii="Times New Roman" w:hAnsi="Times New Roman" w:cs="Times New Roman"/>
          <w:sz w:val="24"/>
        </w:rPr>
        <w:t xml:space="preserve"> </w:t>
      </w:r>
      <w:r w:rsidR="00D66477">
        <w:rPr>
          <w:rFonts w:ascii="Times New Roman" w:hAnsi="Times New Roman" w:cs="Times New Roman"/>
          <w:sz w:val="24"/>
        </w:rPr>
        <w:t>also favorable, -0.79 to</w:t>
      </w:r>
      <w:r>
        <w:rPr>
          <w:rFonts w:ascii="Times New Roman" w:hAnsi="Times New Roman" w:cs="Times New Roman"/>
          <w:sz w:val="24"/>
        </w:rPr>
        <w:t xml:space="preserve"> -1.29</w:t>
      </w:r>
      <w:r w:rsidRPr="00B11190">
        <w:rPr>
          <w:rFonts w:ascii="Times New Roman" w:hAnsi="Times New Roman" w:cs="Times New Roman"/>
          <w:sz w:val="24"/>
        </w:rPr>
        <w:t xml:space="preserve"> eV, </w:t>
      </w:r>
      <w:r w:rsidRPr="00E80701">
        <w:rPr>
          <w:rFonts w:ascii="Times New Roman" w:hAnsi="Times New Roman" w:cs="Times New Roman"/>
          <w:sz w:val="24"/>
        </w:rPr>
        <w:t xml:space="preserve">suggesting the possible accumulation of </w:t>
      </w:r>
      <w:r w:rsidR="00D66477">
        <w:rPr>
          <w:rFonts w:ascii="Times New Roman" w:hAnsi="Times New Roman" w:cs="Times New Roman"/>
          <w:sz w:val="24"/>
        </w:rPr>
        <w:t xml:space="preserve">the </w:t>
      </w:r>
      <w:r w:rsidRPr="00E80701">
        <w:rPr>
          <w:rFonts w:ascii="Times New Roman" w:hAnsi="Times New Roman" w:cs="Times New Roman"/>
          <w:sz w:val="24"/>
        </w:rPr>
        <w:t>V</w:t>
      </w:r>
      <w:r w:rsidRPr="00E80701">
        <w:rPr>
          <w:rFonts w:ascii="Times New Roman" w:hAnsi="Times New Roman" w:cs="Times New Roman"/>
          <w:sz w:val="24"/>
          <w:vertAlign w:val="subscript"/>
        </w:rPr>
        <w:t>Ce</w:t>
      </w:r>
      <w:r w:rsidRPr="00E80701">
        <w:rPr>
          <w:rFonts w:ascii="Times New Roman" w:hAnsi="Times New Roman" w:cs="Times New Roman"/>
          <w:sz w:val="24"/>
        </w:rPr>
        <w:t xml:space="preserve"> in these layers, which </w:t>
      </w:r>
      <w:r w:rsidR="00D66477">
        <w:rPr>
          <w:rFonts w:ascii="Times New Roman" w:hAnsi="Times New Roman" w:cs="Times New Roman"/>
          <w:sz w:val="24"/>
        </w:rPr>
        <w:t xml:space="preserve">can thereby provide </w:t>
      </w:r>
      <w:r w:rsidRPr="00E80701">
        <w:rPr>
          <w:rFonts w:ascii="Times New Roman" w:hAnsi="Times New Roman" w:cs="Times New Roman"/>
          <w:sz w:val="24"/>
        </w:rPr>
        <w:t xml:space="preserve">nucleation sites for </w:t>
      </w:r>
      <w:r w:rsidR="00D66477">
        <w:rPr>
          <w:rFonts w:ascii="Times New Roman" w:hAnsi="Times New Roman" w:cs="Times New Roman"/>
          <w:sz w:val="24"/>
        </w:rPr>
        <w:t xml:space="preserve">gaseous </w:t>
      </w:r>
      <w:r w:rsidRPr="00E80701">
        <w:rPr>
          <w:rFonts w:ascii="Times New Roman" w:hAnsi="Times New Roman" w:cs="Times New Roman"/>
          <w:sz w:val="24"/>
        </w:rPr>
        <w:t>fission products</w:t>
      </w:r>
      <w:r w:rsidRPr="00B11190">
        <w:rPr>
          <w:rFonts w:ascii="Times New Roman" w:hAnsi="Times New Roman" w:cs="Times New Roman"/>
          <w:sz w:val="24"/>
        </w:rPr>
        <w:t xml:space="preserve">. The segregation energies of </w:t>
      </w:r>
      <w:r w:rsidR="008630EB">
        <w:rPr>
          <w:rFonts w:ascii="Times New Roman" w:hAnsi="Times New Roman" w:cs="Times New Roman"/>
          <w:sz w:val="24"/>
        </w:rPr>
        <w:t xml:space="preserve">the </w:t>
      </w:r>
      <w:r w:rsidRPr="00B11190">
        <w:rPr>
          <w:rFonts w:ascii="Times New Roman" w:hAnsi="Times New Roman" w:cs="Times New Roman"/>
          <w:sz w:val="24"/>
        </w:rPr>
        <w:t>V</w:t>
      </w:r>
      <w:r w:rsidRPr="00B11190">
        <w:rPr>
          <w:rFonts w:ascii="Times New Roman" w:hAnsi="Times New Roman" w:cs="Times New Roman"/>
          <w:sz w:val="24"/>
          <w:vertAlign w:val="subscript"/>
        </w:rPr>
        <w:t>Ce</w:t>
      </w:r>
      <w:r w:rsidRPr="00B11190">
        <w:rPr>
          <w:rFonts w:ascii="Times New Roman" w:hAnsi="Times New Roman" w:cs="Times New Roman"/>
          <w:sz w:val="24"/>
        </w:rPr>
        <w:t xml:space="preserve"> in other layers are close to zero, which</w:t>
      </w:r>
      <w:r>
        <w:rPr>
          <w:rFonts w:ascii="Times New Roman" w:hAnsi="Times New Roman" w:cs="Times New Roman"/>
          <w:sz w:val="24"/>
        </w:rPr>
        <w:t xml:space="preserve"> </w:t>
      </w:r>
      <w:r w:rsidR="008630EB">
        <w:rPr>
          <w:rFonts w:ascii="Times New Roman" w:hAnsi="Times New Roman" w:cs="Times New Roman"/>
          <w:sz w:val="24"/>
        </w:rPr>
        <w:t>is similar</w:t>
      </w:r>
      <w:r>
        <w:rPr>
          <w:rFonts w:ascii="Times New Roman" w:hAnsi="Times New Roman" w:cs="Times New Roman"/>
          <w:sz w:val="24"/>
        </w:rPr>
        <w:t xml:space="preserve"> to the bulk behavior. To understand these results, </w:t>
      </w:r>
      <w:r>
        <w:rPr>
          <w:rFonts w:ascii="Times New Roman" w:hAnsi="Times New Roman" w:cs="Times New Roman"/>
          <w:sz w:val="24"/>
        </w:rPr>
        <w:lastRenderedPageBreak/>
        <w:t xml:space="preserve">we propose the following model: </w:t>
      </w:r>
      <w:r w:rsidR="008630EB">
        <w:rPr>
          <w:rFonts w:ascii="Times New Roman" w:hAnsi="Times New Roman" w:cs="Times New Roman"/>
          <w:sz w:val="24"/>
        </w:rPr>
        <w:t>t</w:t>
      </w:r>
      <w:r>
        <w:rPr>
          <w:rFonts w:ascii="Times New Roman" w:hAnsi="Times New Roman" w:cs="Times New Roman"/>
          <w:sz w:val="24"/>
        </w:rPr>
        <w:t xml:space="preserve">he formation of one </w:t>
      </w:r>
      <w:r w:rsidRPr="00B11190">
        <w:rPr>
          <w:rFonts w:ascii="Times New Roman" w:hAnsi="Times New Roman" w:cs="Times New Roman"/>
          <w:sz w:val="24"/>
        </w:rPr>
        <w:t>V</w:t>
      </w:r>
      <w:r w:rsidRPr="00B11190">
        <w:rPr>
          <w:rFonts w:ascii="Times New Roman" w:hAnsi="Times New Roman" w:cs="Times New Roman"/>
          <w:sz w:val="24"/>
          <w:vertAlign w:val="subscript"/>
        </w:rPr>
        <w:t>Ce</w:t>
      </w:r>
      <w:r>
        <w:rPr>
          <w:rFonts w:ascii="Times New Roman" w:hAnsi="Times New Roman" w:cs="Times New Roman"/>
          <w:sz w:val="24"/>
        </w:rPr>
        <w:t xml:space="preserve"> is deco</w:t>
      </w:r>
      <w:r w:rsidR="00FE0602">
        <w:rPr>
          <w:rFonts w:ascii="Times New Roman" w:hAnsi="Times New Roman" w:cs="Times New Roman"/>
          <w:sz w:val="24"/>
        </w:rPr>
        <w:t>mposed into two contributions [204, 20</w:t>
      </w:r>
      <w:r>
        <w:rPr>
          <w:rFonts w:ascii="Times New Roman" w:hAnsi="Times New Roman" w:cs="Times New Roman"/>
          <w:sz w:val="24"/>
        </w:rPr>
        <w:t xml:space="preserve">5]: </w:t>
      </w:r>
      <w:r w:rsidR="00336211">
        <w:rPr>
          <w:rFonts w:ascii="Times New Roman" w:hAnsi="Times New Roman" w:cs="Times New Roman"/>
          <w:sz w:val="24"/>
        </w:rPr>
        <w:t>breaking the</w:t>
      </w:r>
      <w:r>
        <w:rPr>
          <w:rFonts w:ascii="Times New Roman" w:hAnsi="Times New Roman" w:cs="Times New Roman"/>
          <w:sz w:val="24"/>
        </w:rPr>
        <w:t xml:space="preserve"> chemical bonds of </w:t>
      </w:r>
      <w:r w:rsidR="00336211">
        <w:rPr>
          <w:rFonts w:ascii="Times New Roman" w:hAnsi="Times New Roman" w:cs="Times New Roman"/>
          <w:sz w:val="24"/>
        </w:rPr>
        <w:t xml:space="preserve">the </w:t>
      </w:r>
      <w:r>
        <w:rPr>
          <w:rFonts w:ascii="Times New Roman" w:hAnsi="Times New Roman" w:cs="Times New Roman"/>
          <w:sz w:val="24"/>
        </w:rPr>
        <w:t xml:space="preserve">Ce atom, </w:t>
      </w:r>
      <w:r w:rsidR="00336211">
        <w:rPr>
          <w:rFonts w:ascii="Times New Roman" w:hAnsi="Times New Roman" w:cs="Times New Roman"/>
          <w:sz w:val="24"/>
        </w:rPr>
        <w:t xml:space="preserve">which </w:t>
      </w:r>
      <w:r>
        <w:rPr>
          <w:rFonts w:ascii="Times New Roman" w:hAnsi="Times New Roman" w:cs="Times New Roman"/>
          <w:sz w:val="24"/>
        </w:rPr>
        <w:t>yield</w:t>
      </w:r>
      <w:r w:rsidR="00336211">
        <w:rPr>
          <w:rFonts w:ascii="Times New Roman" w:hAnsi="Times New Roman" w:cs="Times New Roman"/>
          <w:sz w:val="24"/>
        </w:rPr>
        <w:t>s</w:t>
      </w:r>
      <w:r>
        <w:rPr>
          <w:rFonts w:ascii="Times New Roman" w:hAnsi="Times New Roman" w:cs="Times New Roman"/>
          <w:sz w:val="24"/>
        </w:rPr>
        <w:t xml:space="preserve"> the bond energy, </w:t>
      </w:r>
      <w:r w:rsidRPr="00CF078B">
        <w:rPr>
          <w:rFonts w:ascii="Times New Roman" w:hAnsi="Times New Roman" w:cs="Times New Roman"/>
          <w:i/>
          <w:sz w:val="24"/>
        </w:rPr>
        <w:t>E</w:t>
      </w:r>
      <w:r w:rsidRPr="00CF078B">
        <w:rPr>
          <w:rFonts w:ascii="Times New Roman" w:hAnsi="Times New Roman" w:cs="Times New Roman"/>
          <w:sz w:val="24"/>
          <w:vertAlign w:val="subscript"/>
        </w:rPr>
        <w:t>bond</w:t>
      </w:r>
      <w:r>
        <w:rPr>
          <w:rFonts w:ascii="Times New Roman" w:hAnsi="Times New Roman" w:cs="Times New Roman"/>
          <w:sz w:val="24"/>
        </w:rPr>
        <w:t>; and the loca</w:t>
      </w:r>
      <w:r w:rsidR="00336211">
        <w:rPr>
          <w:rFonts w:ascii="Times New Roman" w:hAnsi="Times New Roman" w:cs="Times New Roman"/>
          <w:sz w:val="24"/>
        </w:rPr>
        <w:t>l geometrical</w:t>
      </w:r>
      <w:r>
        <w:rPr>
          <w:rFonts w:ascii="Times New Roman" w:hAnsi="Times New Roman" w:cs="Times New Roman"/>
          <w:sz w:val="24"/>
        </w:rPr>
        <w:t xml:space="preserve"> relaxations providing the relaxation energy,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Accordingly, </w:t>
      </w:r>
      <w:r w:rsidRPr="001B74E1">
        <w:rPr>
          <w:rFonts w:ascii="Times New Roman" w:hAnsi="Times New Roman" w:cs="Times New Roman"/>
          <w:i/>
          <w:sz w:val="24"/>
        </w:rPr>
        <w:t>E</w:t>
      </w:r>
      <w:r w:rsidRPr="001B74E1">
        <w:rPr>
          <w:rFonts w:ascii="Times New Roman" w:hAnsi="Times New Roman" w:cs="Times New Roman"/>
          <w:sz w:val="24"/>
          <w:vertAlign w:val="subscript"/>
        </w:rPr>
        <w:t>seg</w:t>
      </w:r>
      <w:r>
        <w:rPr>
          <w:rFonts w:ascii="Times New Roman" w:hAnsi="Times New Roman" w:cs="Times New Roman"/>
          <w:sz w:val="24"/>
        </w:rPr>
        <w:t xml:space="preserve"> can be written as the sum of two terms, </w:t>
      </w:r>
      <w:r w:rsidRPr="001B74E1">
        <w:rPr>
          <w:rFonts w:ascii="Times New Roman" w:hAnsi="Times New Roman" w:cs="Times New Roman"/>
          <w:i/>
          <w:sz w:val="24"/>
        </w:rPr>
        <w:t>E</w:t>
      </w:r>
      <w:r w:rsidRPr="001B74E1">
        <w:rPr>
          <w:rFonts w:ascii="Times New Roman" w:hAnsi="Times New Roman" w:cs="Times New Roman"/>
          <w:sz w:val="24"/>
          <w:vertAlign w:val="subscript"/>
        </w:rPr>
        <w:t>seg</w:t>
      </w:r>
      <w:r>
        <w:rPr>
          <w:rFonts w:ascii="Times New Roman" w:hAnsi="Times New Roman" w:cs="Times New Roman"/>
          <w:sz w:val="24"/>
        </w:rPr>
        <w:t xml:space="preserve">= </w:t>
      </w:r>
      <w:r w:rsidRPr="001B74E1">
        <w:rPr>
          <w:rFonts w:ascii="Times New Roman" w:hAnsi="Times New Roman" w:cs="Times New Roman"/>
          <w:i/>
          <w:sz w:val="24"/>
        </w:rPr>
        <w:t>E</w:t>
      </w:r>
      <w:r w:rsidRPr="001B74E1">
        <w:rPr>
          <w:rFonts w:ascii="Times New Roman" w:hAnsi="Times New Roman" w:cs="Times New Roman"/>
          <w:sz w:val="24"/>
          <w:vertAlign w:val="subscript"/>
        </w:rPr>
        <w:t>bond</w:t>
      </w:r>
      <w:r>
        <w:rPr>
          <w:rFonts w:ascii="Times New Roman" w:hAnsi="Times New Roman" w:cs="Times New Roman"/>
          <w:sz w:val="24"/>
        </w:rPr>
        <w:t>+</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in which the values of </w:t>
      </w:r>
      <w:r w:rsidRPr="00CF078B">
        <w:rPr>
          <w:rFonts w:ascii="Times New Roman" w:hAnsi="Times New Roman" w:cs="Times New Roman"/>
          <w:i/>
          <w:sz w:val="24"/>
        </w:rPr>
        <w:t>E</w:t>
      </w:r>
      <w:r w:rsidRPr="00CF078B">
        <w:rPr>
          <w:rFonts w:ascii="Times New Roman" w:hAnsi="Times New Roman" w:cs="Times New Roman"/>
          <w:sz w:val="24"/>
          <w:vertAlign w:val="subscript"/>
        </w:rPr>
        <w:t>bond</w:t>
      </w:r>
      <w:r>
        <w:rPr>
          <w:rFonts w:ascii="Times New Roman" w:hAnsi="Times New Roman" w:cs="Times New Roman"/>
          <w:sz w:val="24"/>
          <w:vertAlign w:val="subscript"/>
        </w:rPr>
        <w:t xml:space="preserve"> </w:t>
      </w:r>
      <w:r>
        <w:rPr>
          <w:rFonts w:ascii="Times New Roman" w:hAnsi="Times New Roman" w:cs="Times New Roman"/>
          <w:sz w:val="24"/>
        </w:rPr>
        <w:t xml:space="preserve">and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are referenced to their bulk values. </w:t>
      </w:r>
      <w:r w:rsidR="004E3A7D">
        <w:rPr>
          <w:rFonts w:ascii="Times New Roman" w:hAnsi="Times New Roman" w:cs="Times New Roman"/>
          <w:sz w:val="24"/>
        </w:rPr>
        <w:t>Figure</w:t>
      </w:r>
      <w:r>
        <w:rPr>
          <w:rFonts w:ascii="Times New Roman" w:hAnsi="Times New Roman" w:cs="Times New Roman"/>
          <w:sz w:val="24"/>
        </w:rPr>
        <w:t xml:space="preserve"> </w:t>
      </w:r>
      <w:r w:rsidR="006F27BB">
        <w:rPr>
          <w:rFonts w:ascii="Times New Roman" w:hAnsi="Times New Roman" w:cs="Times New Roman"/>
          <w:sz w:val="24"/>
        </w:rPr>
        <w:t>5.</w:t>
      </w:r>
      <w:r>
        <w:rPr>
          <w:rFonts w:ascii="Times New Roman" w:hAnsi="Times New Roman" w:cs="Times New Roman"/>
          <w:sz w:val="24"/>
        </w:rPr>
        <w:t xml:space="preserve">4 (b) shows the layer dependent values of </w:t>
      </w:r>
      <w:r w:rsidRPr="00CF078B">
        <w:rPr>
          <w:rFonts w:ascii="Times New Roman" w:hAnsi="Times New Roman" w:cs="Times New Roman"/>
          <w:i/>
          <w:sz w:val="24"/>
        </w:rPr>
        <w:t>E</w:t>
      </w:r>
      <w:r w:rsidRPr="00CF078B">
        <w:rPr>
          <w:rFonts w:ascii="Times New Roman" w:hAnsi="Times New Roman" w:cs="Times New Roman"/>
          <w:sz w:val="24"/>
          <w:vertAlign w:val="subscript"/>
        </w:rPr>
        <w:t>bond</w:t>
      </w:r>
      <w:r>
        <w:rPr>
          <w:rFonts w:ascii="Times New Roman" w:hAnsi="Times New Roman" w:cs="Times New Roman"/>
          <w:sz w:val="24"/>
          <w:vertAlign w:val="subscript"/>
        </w:rPr>
        <w:t xml:space="preserve"> </w:t>
      </w:r>
      <w:r>
        <w:rPr>
          <w:rFonts w:ascii="Times New Roman" w:hAnsi="Times New Roman" w:cs="Times New Roman"/>
          <w:sz w:val="24"/>
        </w:rPr>
        <w:t xml:space="preserve">and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for V</w:t>
      </w:r>
      <w:r w:rsidRPr="001B74E1">
        <w:rPr>
          <w:rFonts w:ascii="Times New Roman" w:hAnsi="Times New Roman" w:cs="Times New Roman"/>
          <w:sz w:val="24"/>
          <w:vertAlign w:val="subscript"/>
        </w:rPr>
        <w:t>Ce</w:t>
      </w:r>
      <w:r w:rsidRPr="001B74E1">
        <w:rPr>
          <w:rFonts w:ascii="Times New Roman" w:hAnsi="Times New Roman" w:cs="Times New Roman"/>
          <w:sz w:val="24"/>
          <w:vertAlign w:val="superscript"/>
        </w:rPr>
        <w:t>0</w:t>
      </w:r>
      <w:r>
        <w:rPr>
          <w:rFonts w:ascii="Times New Roman" w:hAnsi="Times New Roman" w:cs="Times New Roman"/>
          <w:sz w:val="24"/>
        </w:rPr>
        <w:t>.  The following strikin</w:t>
      </w:r>
      <w:r w:rsidR="004E3A7D">
        <w:rPr>
          <w:rFonts w:ascii="Times New Roman" w:hAnsi="Times New Roman" w:cs="Times New Roman"/>
          <w:sz w:val="24"/>
        </w:rPr>
        <w:t>g features can be seen from Figure</w:t>
      </w:r>
      <w:r>
        <w:rPr>
          <w:rFonts w:ascii="Times New Roman" w:hAnsi="Times New Roman" w:cs="Times New Roman"/>
          <w:sz w:val="24"/>
        </w:rPr>
        <w:t xml:space="preserve"> </w:t>
      </w:r>
      <w:r w:rsidR="006F27BB">
        <w:rPr>
          <w:rFonts w:ascii="Times New Roman" w:hAnsi="Times New Roman" w:cs="Times New Roman"/>
          <w:sz w:val="24"/>
        </w:rPr>
        <w:t>5.</w:t>
      </w:r>
      <w:r>
        <w:rPr>
          <w:rFonts w:ascii="Times New Roman" w:hAnsi="Times New Roman" w:cs="Times New Roman"/>
          <w:sz w:val="24"/>
        </w:rPr>
        <w:t xml:space="preserve">4 (b): (i) both </w:t>
      </w:r>
      <w:r w:rsidRPr="00CF078B">
        <w:rPr>
          <w:rFonts w:ascii="Times New Roman" w:hAnsi="Times New Roman" w:cs="Times New Roman"/>
          <w:i/>
          <w:sz w:val="24"/>
        </w:rPr>
        <w:t>E</w:t>
      </w:r>
      <w:r w:rsidRPr="00CF078B">
        <w:rPr>
          <w:rFonts w:ascii="Times New Roman" w:hAnsi="Times New Roman" w:cs="Times New Roman"/>
          <w:sz w:val="24"/>
          <w:vertAlign w:val="subscript"/>
        </w:rPr>
        <w:t>bond</w:t>
      </w:r>
      <w:r>
        <w:rPr>
          <w:rFonts w:ascii="Times New Roman" w:hAnsi="Times New Roman" w:cs="Times New Roman"/>
          <w:sz w:val="24"/>
          <w:vertAlign w:val="subscript"/>
        </w:rPr>
        <w:t xml:space="preserve"> </w:t>
      </w:r>
      <w:r>
        <w:rPr>
          <w:rFonts w:ascii="Times New Roman" w:hAnsi="Times New Roman" w:cs="Times New Roman"/>
          <w:sz w:val="24"/>
        </w:rPr>
        <w:t xml:space="preserve">and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change similarly to </w:t>
      </w:r>
      <w:r w:rsidRPr="001B74E1">
        <w:rPr>
          <w:rFonts w:ascii="Times New Roman" w:hAnsi="Times New Roman" w:cs="Times New Roman"/>
          <w:i/>
          <w:sz w:val="24"/>
        </w:rPr>
        <w:t>E</w:t>
      </w:r>
      <w:r w:rsidRPr="001B74E1">
        <w:rPr>
          <w:rFonts w:ascii="Times New Roman" w:hAnsi="Times New Roman" w:cs="Times New Roman"/>
          <w:sz w:val="24"/>
          <w:vertAlign w:val="subscript"/>
        </w:rPr>
        <w:t>seg</w:t>
      </w:r>
      <w:r w:rsidR="00336211">
        <w:rPr>
          <w:rFonts w:ascii="Times New Roman" w:hAnsi="Times New Roman" w:cs="Times New Roman"/>
          <w:sz w:val="24"/>
        </w:rPr>
        <w:t xml:space="preserve">, </w:t>
      </w:r>
      <w:r>
        <w:rPr>
          <w:rFonts w:ascii="Times New Roman" w:hAnsi="Times New Roman" w:cs="Times New Roman"/>
          <w:sz w:val="24"/>
        </w:rPr>
        <w:t xml:space="preserve">with the minimum in layer -1; (ii) </w:t>
      </w:r>
      <w:r w:rsidRPr="00CF078B">
        <w:rPr>
          <w:rFonts w:ascii="Times New Roman" w:hAnsi="Times New Roman" w:cs="Times New Roman"/>
          <w:i/>
          <w:sz w:val="24"/>
        </w:rPr>
        <w:t>E</w:t>
      </w:r>
      <w:r w:rsidRPr="00CF078B">
        <w:rPr>
          <w:rFonts w:ascii="Times New Roman" w:hAnsi="Times New Roman" w:cs="Times New Roman"/>
          <w:sz w:val="24"/>
          <w:vertAlign w:val="subscript"/>
        </w:rPr>
        <w:t>bond</w:t>
      </w:r>
      <w:r w:rsidR="00336211">
        <w:rPr>
          <w:rFonts w:ascii="Times New Roman" w:hAnsi="Times New Roman" w:cs="Times New Roman"/>
          <w:sz w:val="24"/>
        </w:rPr>
        <w:t xml:space="preserve"> has a</w:t>
      </w:r>
      <w:r>
        <w:rPr>
          <w:rFonts w:ascii="Times New Roman" w:hAnsi="Times New Roman" w:cs="Times New Roman"/>
          <w:sz w:val="24"/>
        </w:rPr>
        <w:t xml:space="preserve"> larger value compared with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These features clearly suggest that </w:t>
      </w:r>
      <w:r w:rsidRPr="001B74E1">
        <w:rPr>
          <w:rFonts w:ascii="Times New Roman" w:hAnsi="Times New Roman" w:cs="Times New Roman"/>
          <w:i/>
          <w:sz w:val="24"/>
        </w:rPr>
        <w:t>E</w:t>
      </w:r>
      <w:r>
        <w:rPr>
          <w:rFonts w:ascii="Times New Roman" w:hAnsi="Times New Roman" w:cs="Times New Roman"/>
          <w:sz w:val="24"/>
          <w:vertAlign w:val="subscript"/>
        </w:rPr>
        <w:t>bond</w:t>
      </w:r>
      <w:r w:rsidR="00FC1130">
        <w:rPr>
          <w:rFonts w:ascii="Times New Roman" w:hAnsi="Times New Roman" w:cs="Times New Roman"/>
          <w:sz w:val="24"/>
        </w:rPr>
        <w:t xml:space="preserve"> is a more dominant</w:t>
      </w:r>
      <w:r>
        <w:rPr>
          <w:rFonts w:ascii="Times New Roman" w:hAnsi="Times New Roman" w:cs="Times New Roman"/>
          <w:sz w:val="24"/>
        </w:rPr>
        <w:t xml:space="preserve"> term than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in determining the overall trends of V</w:t>
      </w:r>
      <w:r w:rsidRPr="001B74E1">
        <w:rPr>
          <w:rFonts w:ascii="Times New Roman" w:hAnsi="Times New Roman" w:cs="Times New Roman"/>
          <w:sz w:val="24"/>
          <w:vertAlign w:val="subscript"/>
        </w:rPr>
        <w:t>Ce</w:t>
      </w:r>
      <w:r w:rsidRPr="001B74E1">
        <w:rPr>
          <w:rFonts w:ascii="Times New Roman" w:hAnsi="Times New Roman" w:cs="Times New Roman"/>
          <w:sz w:val="24"/>
          <w:vertAlign w:val="superscript"/>
        </w:rPr>
        <w:t>0</w:t>
      </w:r>
      <w:r>
        <w:rPr>
          <w:rFonts w:ascii="Times New Roman" w:hAnsi="Times New Roman" w:cs="Times New Roman"/>
          <w:sz w:val="24"/>
        </w:rPr>
        <w:t xml:space="preserve"> segregation profile. </w:t>
      </w:r>
    </w:p>
    <w:p w:rsidR="00EB1565" w:rsidRPr="002002B0" w:rsidRDefault="00EB1565" w:rsidP="00B1440D">
      <w:pPr>
        <w:spacing w:after="240" w:line="480" w:lineRule="auto"/>
        <w:ind w:firstLine="360"/>
        <w:jc w:val="both"/>
        <w:rPr>
          <w:rFonts w:ascii="Times New Roman" w:hAnsi="Times New Roman" w:cs="Times New Roman"/>
          <w:color w:val="FF0000"/>
          <w:sz w:val="24"/>
        </w:rPr>
      </w:pPr>
      <w:r w:rsidRPr="00C74983">
        <w:rPr>
          <w:rFonts w:ascii="Times New Roman" w:hAnsi="Times New Roman" w:cs="Times New Roman"/>
          <w:sz w:val="24"/>
        </w:rPr>
        <w:t xml:space="preserve">To better </w:t>
      </w:r>
      <w:r>
        <w:rPr>
          <w:rFonts w:ascii="Times New Roman" w:hAnsi="Times New Roman" w:cs="Times New Roman"/>
          <w:sz w:val="24"/>
        </w:rPr>
        <w:t xml:space="preserve">understand these features, we first characterize the bond strengths in different layers by measuring the resistance of </w:t>
      </w:r>
      <w:r w:rsidR="00336211">
        <w:rPr>
          <w:rFonts w:ascii="Times New Roman" w:hAnsi="Times New Roman" w:cs="Times New Roman"/>
          <w:sz w:val="24"/>
        </w:rPr>
        <w:t xml:space="preserve">the </w:t>
      </w:r>
      <w:r>
        <w:rPr>
          <w:rFonts w:ascii="Times New Roman" w:hAnsi="Times New Roman" w:cs="Times New Roman"/>
          <w:sz w:val="24"/>
        </w:rPr>
        <w:t>interatomic bond-length</w:t>
      </w:r>
      <w:r w:rsidR="00336211">
        <w:rPr>
          <w:rFonts w:ascii="Times New Roman" w:hAnsi="Times New Roman" w:cs="Times New Roman"/>
          <w:sz w:val="24"/>
        </w:rPr>
        <w:t>s</w:t>
      </w:r>
      <w:r>
        <w:rPr>
          <w:rFonts w:ascii="Times New Roman" w:hAnsi="Times New Roman" w:cs="Times New Roman"/>
          <w:sz w:val="24"/>
        </w:rPr>
        <w:t xml:space="preserve"> under different external hydrostatic pressures, which has been used </w:t>
      </w:r>
      <w:r w:rsidR="00336211">
        <w:rPr>
          <w:rFonts w:ascii="Times New Roman" w:hAnsi="Times New Roman" w:cs="Times New Roman"/>
          <w:sz w:val="24"/>
        </w:rPr>
        <w:t xml:space="preserve">previously </w:t>
      </w:r>
      <w:r>
        <w:rPr>
          <w:rFonts w:ascii="Times New Roman" w:hAnsi="Times New Roman" w:cs="Times New Roman"/>
          <w:sz w:val="24"/>
        </w:rPr>
        <w:t>to successfully describe the bond str</w:t>
      </w:r>
      <w:r w:rsidR="00FE0602">
        <w:rPr>
          <w:rFonts w:ascii="Times New Roman" w:hAnsi="Times New Roman" w:cs="Times New Roman"/>
          <w:sz w:val="24"/>
        </w:rPr>
        <w:t>ength in pyrochlore materials [206, 20</w:t>
      </w:r>
      <w:r w:rsidR="004E3A7D">
        <w:rPr>
          <w:rFonts w:ascii="Times New Roman" w:hAnsi="Times New Roman" w:cs="Times New Roman"/>
          <w:sz w:val="24"/>
        </w:rPr>
        <w:t>7]. In Figure</w:t>
      </w:r>
      <w:r>
        <w:rPr>
          <w:rFonts w:ascii="Times New Roman" w:hAnsi="Times New Roman" w:cs="Times New Roman"/>
          <w:sz w:val="24"/>
        </w:rPr>
        <w:t xml:space="preserve"> </w:t>
      </w:r>
      <w:r w:rsidR="006F27BB">
        <w:rPr>
          <w:rFonts w:ascii="Times New Roman" w:hAnsi="Times New Roman" w:cs="Times New Roman"/>
          <w:sz w:val="24"/>
        </w:rPr>
        <w:t>5.</w:t>
      </w:r>
      <w:r>
        <w:rPr>
          <w:rFonts w:ascii="Times New Roman" w:hAnsi="Times New Roman" w:cs="Times New Roman"/>
          <w:sz w:val="24"/>
        </w:rPr>
        <w:t>5 (a), we can see that the lowest lying curve is associated with the Ce-O bond in layer -1, which is the most compressible bond, and is followed by the Ce-O bond in layer 0. The results indicate that the bond strengths of Ce-O in layer</w:t>
      </w:r>
      <w:r w:rsidR="00336211">
        <w:rPr>
          <w:rFonts w:ascii="Times New Roman" w:hAnsi="Times New Roman" w:cs="Times New Roman"/>
          <w:sz w:val="24"/>
        </w:rPr>
        <w:t>s</w:t>
      </w:r>
      <w:r>
        <w:rPr>
          <w:rFonts w:ascii="Times New Roman" w:hAnsi="Times New Roman" w:cs="Times New Roman"/>
          <w:sz w:val="24"/>
        </w:rPr>
        <w:t xml:space="preserve"> -1 and 0 are lower than those in other layers. </w:t>
      </w:r>
      <w:r w:rsidRPr="00CF65F1">
        <w:rPr>
          <w:rFonts w:ascii="Times New Roman" w:hAnsi="Times New Roman" w:cs="Times New Roman"/>
          <w:sz w:val="24"/>
        </w:rPr>
        <w:t xml:space="preserve">This is </w:t>
      </w:r>
      <w:r>
        <w:rPr>
          <w:rFonts w:ascii="Times New Roman" w:hAnsi="Times New Roman" w:cs="Times New Roman"/>
          <w:sz w:val="24"/>
        </w:rPr>
        <w:t xml:space="preserve">also </w:t>
      </w:r>
      <w:r w:rsidRPr="00CF65F1">
        <w:rPr>
          <w:rFonts w:ascii="Times New Roman" w:hAnsi="Times New Roman" w:cs="Times New Roman"/>
          <w:sz w:val="24"/>
        </w:rPr>
        <w:t xml:space="preserve">understandable from </w:t>
      </w:r>
      <w:r w:rsidR="00FC1130">
        <w:rPr>
          <w:rFonts w:ascii="Times New Roman" w:hAnsi="Times New Roman" w:cs="Times New Roman"/>
          <w:sz w:val="24"/>
        </w:rPr>
        <w:t xml:space="preserve">the </w:t>
      </w:r>
      <w:r w:rsidRPr="00CF65F1">
        <w:rPr>
          <w:rFonts w:ascii="Times New Roman" w:hAnsi="Times New Roman" w:cs="Times New Roman"/>
          <w:sz w:val="24"/>
        </w:rPr>
        <w:t xml:space="preserve">local atomic structure, where only seven oxygen atoms surround </w:t>
      </w:r>
      <w:r w:rsidR="00FC1130">
        <w:rPr>
          <w:rFonts w:ascii="Times New Roman" w:hAnsi="Times New Roman" w:cs="Times New Roman"/>
          <w:sz w:val="24"/>
        </w:rPr>
        <w:t>each cation atom</w:t>
      </w:r>
      <w:r w:rsidRPr="00CF65F1">
        <w:rPr>
          <w:rFonts w:ascii="Times New Roman" w:hAnsi="Times New Roman" w:cs="Times New Roman"/>
          <w:sz w:val="24"/>
        </w:rPr>
        <w:t xml:space="preserve"> in layer -1. Based on bond valence theory [</w:t>
      </w:r>
      <w:r w:rsidR="00FE0602">
        <w:rPr>
          <w:rFonts w:ascii="Times New Roman" w:hAnsi="Times New Roman" w:cs="Times New Roman"/>
          <w:sz w:val="24"/>
        </w:rPr>
        <w:t>20</w:t>
      </w:r>
      <w:r>
        <w:rPr>
          <w:rFonts w:ascii="Times New Roman" w:hAnsi="Times New Roman" w:cs="Times New Roman"/>
          <w:sz w:val="24"/>
        </w:rPr>
        <w:t>8</w:t>
      </w:r>
      <w:r w:rsidRPr="00CF65F1">
        <w:rPr>
          <w:rFonts w:ascii="Times New Roman" w:hAnsi="Times New Roman" w:cs="Times New Roman"/>
          <w:sz w:val="24"/>
        </w:rPr>
        <w:t>], the bond strength in this layer is smaller than others</w:t>
      </w:r>
      <w:r>
        <w:rPr>
          <w:rFonts w:ascii="Times New Roman" w:hAnsi="Times New Roman" w:cs="Times New Roman"/>
          <w:sz w:val="24"/>
        </w:rPr>
        <w:t>.</w:t>
      </w:r>
      <w:r w:rsidRPr="004110B5">
        <w:rPr>
          <w:rFonts w:ascii="Times New Roman" w:hAnsi="Times New Roman" w:cs="Times New Roman"/>
          <w:sz w:val="24"/>
        </w:rPr>
        <w:t xml:space="preserve"> </w:t>
      </w:r>
      <w:r>
        <w:rPr>
          <w:rFonts w:ascii="Times New Roman" w:hAnsi="Times New Roman" w:cs="Times New Roman"/>
          <w:sz w:val="24"/>
        </w:rPr>
        <w:t xml:space="preserve">In addition, the displacement of the surrounding atoms near the </w:t>
      </w:r>
      <w:r w:rsidRPr="00B11190">
        <w:rPr>
          <w:rFonts w:ascii="Times New Roman" w:hAnsi="Times New Roman" w:cs="Times New Roman"/>
          <w:sz w:val="24"/>
        </w:rPr>
        <w:t>V</w:t>
      </w:r>
      <w:r w:rsidRPr="00B11190">
        <w:rPr>
          <w:rFonts w:ascii="Times New Roman" w:hAnsi="Times New Roman" w:cs="Times New Roman"/>
          <w:sz w:val="24"/>
          <w:vertAlign w:val="subscript"/>
        </w:rPr>
        <w:t>Ce</w:t>
      </w:r>
      <w:r w:rsidR="00336211">
        <w:rPr>
          <w:rFonts w:ascii="Times New Roman" w:hAnsi="Times New Roman" w:cs="Times New Roman"/>
          <w:sz w:val="24"/>
        </w:rPr>
        <w:t xml:space="preserve">, </w:t>
      </w:r>
      <w:r>
        <w:rPr>
          <w:rFonts w:ascii="Times New Roman" w:hAnsi="Times New Roman" w:cs="Times New Roman"/>
          <w:sz w:val="24"/>
        </w:rPr>
        <w:t>relative to that in the bulk</w:t>
      </w:r>
      <w:r w:rsidR="00336211">
        <w:rPr>
          <w:rFonts w:ascii="Times New Roman" w:hAnsi="Times New Roman" w:cs="Times New Roman"/>
          <w:sz w:val="24"/>
        </w:rPr>
        <w:t>,</w:t>
      </w:r>
      <w:r>
        <w:rPr>
          <w:rFonts w:ascii="Times New Roman" w:hAnsi="Times New Roman" w:cs="Times New Roman"/>
          <w:sz w:val="24"/>
        </w:rPr>
        <w:t xml:space="preserve"> are considered, as shown in Fig</w:t>
      </w:r>
      <w:r w:rsidR="004E3A7D">
        <w:rPr>
          <w:rFonts w:ascii="Times New Roman" w:hAnsi="Times New Roman" w:cs="Times New Roman"/>
          <w:sz w:val="24"/>
        </w:rPr>
        <w:t>ure</w:t>
      </w:r>
      <w:r>
        <w:rPr>
          <w:rFonts w:ascii="Times New Roman" w:hAnsi="Times New Roman" w:cs="Times New Roman"/>
          <w:sz w:val="24"/>
        </w:rPr>
        <w:t xml:space="preserve"> </w:t>
      </w:r>
      <w:r w:rsidR="006F27BB">
        <w:rPr>
          <w:rFonts w:ascii="Times New Roman" w:hAnsi="Times New Roman" w:cs="Times New Roman"/>
          <w:sz w:val="24"/>
        </w:rPr>
        <w:t>5.</w:t>
      </w:r>
      <w:r>
        <w:rPr>
          <w:rFonts w:ascii="Times New Roman" w:hAnsi="Times New Roman" w:cs="Times New Roman"/>
          <w:sz w:val="24"/>
        </w:rPr>
        <w:t xml:space="preserve">5 (b). </w:t>
      </w:r>
      <w:r w:rsidR="00336211">
        <w:rPr>
          <w:rFonts w:ascii="Times New Roman" w:hAnsi="Times New Roman" w:cs="Times New Roman"/>
          <w:sz w:val="24"/>
        </w:rPr>
        <w:t>Because of the lower</w:t>
      </w:r>
      <w:r>
        <w:rPr>
          <w:rFonts w:ascii="Times New Roman" w:hAnsi="Times New Roman" w:cs="Times New Roman"/>
          <w:sz w:val="24"/>
        </w:rPr>
        <w:t xml:space="preserve"> coordination number of Ce atoms in layer -1, there is an open space between layer</w:t>
      </w:r>
      <w:r w:rsidR="00336211">
        <w:rPr>
          <w:rFonts w:ascii="Times New Roman" w:hAnsi="Times New Roman" w:cs="Times New Roman"/>
          <w:sz w:val="24"/>
        </w:rPr>
        <w:t>s</w:t>
      </w:r>
      <w:r>
        <w:rPr>
          <w:rFonts w:ascii="Times New Roman" w:hAnsi="Times New Roman" w:cs="Times New Roman"/>
          <w:sz w:val="24"/>
        </w:rPr>
        <w:t xml:space="preserve"> -1 and 0. From </w:t>
      </w:r>
      <w:r w:rsidR="004E3A7D">
        <w:rPr>
          <w:rFonts w:ascii="Times New Roman" w:hAnsi="Times New Roman" w:cs="Times New Roman"/>
          <w:sz w:val="24"/>
        </w:rPr>
        <w:t>Figure</w:t>
      </w:r>
      <w:r>
        <w:rPr>
          <w:rFonts w:ascii="Times New Roman" w:hAnsi="Times New Roman" w:cs="Times New Roman"/>
          <w:sz w:val="24"/>
        </w:rPr>
        <w:t xml:space="preserve"> </w:t>
      </w:r>
      <w:r w:rsidR="006F27BB">
        <w:rPr>
          <w:rFonts w:ascii="Times New Roman" w:hAnsi="Times New Roman" w:cs="Times New Roman"/>
          <w:sz w:val="24"/>
        </w:rPr>
        <w:t>5.</w:t>
      </w:r>
      <w:r>
        <w:rPr>
          <w:rFonts w:ascii="Times New Roman" w:hAnsi="Times New Roman" w:cs="Times New Roman"/>
          <w:sz w:val="24"/>
        </w:rPr>
        <w:t xml:space="preserve">5 (b), it is clearly observed that the local relaxation of </w:t>
      </w:r>
      <w:r w:rsidR="00336211">
        <w:rPr>
          <w:rFonts w:ascii="Times New Roman" w:hAnsi="Times New Roman" w:cs="Times New Roman"/>
          <w:sz w:val="24"/>
        </w:rPr>
        <w:t xml:space="preserve">the </w:t>
      </w:r>
      <w:r w:rsidRPr="00B11190">
        <w:rPr>
          <w:rFonts w:ascii="Times New Roman" w:hAnsi="Times New Roman" w:cs="Times New Roman"/>
          <w:sz w:val="24"/>
        </w:rPr>
        <w:lastRenderedPageBreak/>
        <w:t>V</w:t>
      </w:r>
      <w:r w:rsidRPr="00B11190">
        <w:rPr>
          <w:rFonts w:ascii="Times New Roman" w:hAnsi="Times New Roman" w:cs="Times New Roman"/>
          <w:sz w:val="24"/>
          <w:vertAlign w:val="subscript"/>
        </w:rPr>
        <w:t>Ce</w:t>
      </w:r>
      <w:r>
        <w:rPr>
          <w:rFonts w:ascii="Times New Roman" w:hAnsi="Times New Roman" w:cs="Times New Roman"/>
          <w:sz w:val="24"/>
        </w:rPr>
        <w:t>, regardless of charge states, in layer -1 is followed by that in layer 0. Meanwhile, we can see that the relative displacement decreases as the charge state increases, indicating that the relaxation energy</w:t>
      </w:r>
      <w:r w:rsidRPr="00B93883">
        <w:rPr>
          <w:rFonts w:ascii="Times New Roman" w:hAnsi="Times New Roman" w:cs="Times New Roman"/>
          <w:sz w:val="24"/>
        </w:rPr>
        <w:t xml:space="preserve"> </w:t>
      </w:r>
      <w:r>
        <w:rPr>
          <w:rFonts w:ascii="Times New Roman" w:hAnsi="Times New Roman" w:cs="Times New Roman"/>
          <w:sz w:val="24"/>
        </w:rPr>
        <w:t xml:space="preserve">for </w:t>
      </w:r>
      <w:r w:rsidR="00336211">
        <w:rPr>
          <w:rFonts w:ascii="Times New Roman" w:hAnsi="Times New Roman" w:cs="Times New Roman"/>
          <w:sz w:val="24"/>
        </w:rPr>
        <w:t xml:space="preserve">the </w:t>
      </w:r>
      <w:r>
        <w:rPr>
          <w:rFonts w:ascii="Times New Roman" w:hAnsi="Times New Roman" w:cs="Times New Roman"/>
          <w:sz w:val="24"/>
        </w:rPr>
        <w:t>V</w:t>
      </w:r>
      <w:r w:rsidRPr="004B1D0C">
        <w:rPr>
          <w:rFonts w:ascii="Times New Roman" w:hAnsi="Times New Roman" w:cs="Times New Roman"/>
          <w:sz w:val="24"/>
          <w:vertAlign w:val="subscript"/>
        </w:rPr>
        <w:t>Ce</w:t>
      </w:r>
      <w:r>
        <w:rPr>
          <w:rFonts w:ascii="Times New Roman" w:hAnsi="Times New Roman" w:cs="Times New Roman"/>
          <w:sz w:val="24"/>
        </w:rPr>
        <w:t xml:space="preserve">, </w:t>
      </w:r>
      <w:r w:rsidRPr="001B74E1">
        <w:rPr>
          <w:rFonts w:ascii="Times New Roman" w:hAnsi="Times New Roman" w:cs="Times New Roman"/>
          <w:i/>
          <w:sz w:val="24"/>
        </w:rPr>
        <w:t>E</w:t>
      </w:r>
      <w:r w:rsidRPr="001B74E1">
        <w:rPr>
          <w:rFonts w:ascii="Times New Roman" w:hAnsi="Times New Roman" w:cs="Times New Roman"/>
          <w:sz w:val="24"/>
          <w:vertAlign w:val="subscript"/>
        </w:rPr>
        <w:t>relax</w:t>
      </w:r>
      <w:r>
        <w:rPr>
          <w:rFonts w:ascii="Times New Roman" w:hAnsi="Times New Roman" w:cs="Times New Roman"/>
          <w:sz w:val="24"/>
        </w:rPr>
        <w:t xml:space="preserve">, becomes smaller as the charge state increases. Furthermore, the </w:t>
      </w:r>
      <w:r w:rsidR="00370A9B">
        <w:rPr>
          <w:rFonts w:ascii="Times New Roman" w:hAnsi="Times New Roman" w:cs="Times New Roman"/>
          <w:sz w:val="24"/>
        </w:rPr>
        <w:t>radial</w:t>
      </w:r>
      <w:r>
        <w:rPr>
          <w:rFonts w:ascii="Times New Roman" w:hAnsi="Times New Roman" w:cs="Times New Roman"/>
          <w:sz w:val="24"/>
        </w:rPr>
        <w:t xml:space="preserve"> dist</w:t>
      </w:r>
      <w:r w:rsidR="00370A9B">
        <w:rPr>
          <w:rFonts w:ascii="Times New Roman" w:hAnsi="Times New Roman" w:cs="Times New Roman"/>
          <w:sz w:val="24"/>
        </w:rPr>
        <w:t>ribution function (R</w:t>
      </w:r>
      <w:r>
        <w:rPr>
          <w:rFonts w:ascii="Times New Roman" w:hAnsi="Times New Roman" w:cs="Times New Roman"/>
          <w:sz w:val="24"/>
        </w:rPr>
        <w:t>DF) of Ce-O for V</w:t>
      </w:r>
      <w:r w:rsidRPr="00376591">
        <w:rPr>
          <w:rFonts w:ascii="Times New Roman" w:hAnsi="Times New Roman" w:cs="Times New Roman"/>
          <w:sz w:val="24"/>
          <w:vertAlign w:val="subscript"/>
        </w:rPr>
        <w:t>Ce</w:t>
      </w:r>
      <w:r w:rsidRPr="00376591">
        <w:rPr>
          <w:rFonts w:ascii="Times New Roman" w:hAnsi="Times New Roman" w:cs="Times New Roman"/>
          <w:sz w:val="24"/>
          <w:vertAlign w:val="superscript"/>
        </w:rPr>
        <w:t>0</w:t>
      </w:r>
      <w:r>
        <w:rPr>
          <w:rFonts w:ascii="Times New Roman" w:hAnsi="Times New Roman" w:cs="Times New Roman"/>
          <w:sz w:val="24"/>
        </w:rPr>
        <w:t xml:space="preserve"> and V</w:t>
      </w:r>
      <w:r w:rsidRPr="00376591">
        <w:rPr>
          <w:rFonts w:ascii="Times New Roman" w:hAnsi="Times New Roman" w:cs="Times New Roman"/>
          <w:sz w:val="24"/>
          <w:vertAlign w:val="subscript"/>
        </w:rPr>
        <w:t>Ce</w:t>
      </w:r>
      <w:r w:rsidRPr="00376591">
        <w:rPr>
          <w:rFonts w:ascii="Times New Roman" w:hAnsi="Times New Roman" w:cs="Times New Roman"/>
          <w:sz w:val="24"/>
          <w:vertAlign w:val="superscript"/>
        </w:rPr>
        <w:t>4-</w:t>
      </w:r>
      <w:r>
        <w:rPr>
          <w:rFonts w:ascii="Times New Roman" w:hAnsi="Times New Roman" w:cs="Times New Roman"/>
          <w:sz w:val="24"/>
        </w:rPr>
        <w:t xml:space="preserve"> in different layers has been calculated</w:t>
      </w:r>
      <w:r w:rsidR="00974C62">
        <w:rPr>
          <w:rFonts w:ascii="Times New Roman" w:hAnsi="Times New Roman" w:cs="Times New Roman"/>
          <w:sz w:val="24"/>
        </w:rPr>
        <w:t>,</w:t>
      </w:r>
      <w:r>
        <w:rPr>
          <w:rFonts w:ascii="Times New Roman" w:hAnsi="Times New Roman" w:cs="Times New Roman"/>
          <w:sz w:val="24"/>
        </w:rPr>
        <w:t xml:space="preserve"> a</w:t>
      </w:r>
      <w:r w:rsidR="00974C62">
        <w:rPr>
          <w:rFonts w:ascii="Times New Roman" w:hAnsi="Times New Roman" w:cs="Times New Roman"/>
          <w:sz w:val="24"/>
        </w:rPr>
        <w:t xml:space="preserve">s shown in </w:t>
      </w:r>
      <w:r w:rsidR="004E3A7D">
        <w:rPr>
          <w:rFonts w:ascii="Times New Roman" w:hAnsi="Times New Roman" w:cs="Times New Roman"/>
          <w:sz w:val="24"/>
        </w:rPr>
        <w:t>Figure</w:t>
      </w:r>
      <w:r w:rsidR="00974C62">
        <w:rPr>
          <w:rFonts w:ascii="Times New Roman" w:hAnsi="Times New Roman" w:cs="Times New Roman"/>
          <w:sz w:val="24"/>
        </w:rPr>
        <w:t xml:space="preserve"> </w:t>
      </w:r>
      <w:r w:rsidR="006F27BB">
        <w:rPr>
          <w:rFonts w:ascii="Times New Roman" w:hAnsi="Times New Roman" w:cs="Times New Roman"/>
          <w:sz w:val="24"/>
        </w:rPr>
        <w:t>5.</w:t>
      </w:r>
      <w:r w:rsidR="00974C62">
        <w:rPr>
          <w:rFonts w:ascii="Times New Roman" w:hAnsi="Times New Roman" w:cs="Times New Roman"/>
          <w:sz w:val="24"/>
        </w:rPr>
        <w:t xml:space="preserve">6. Similar </w:t>
      </w:r>
      <w:r w:rsidR="006A1B5A">
        <w:rPr>
          <w:rFonts w:ascii="Times New Roman" w:hAnsi="Times New Roman" w:cs="Times New Roman"/>
          <w:sz w:val="24"/>
        </w:rPr>
        <w:t>R</w:t>
      </w:r>
      <w:r w:rsidR="00974C62">
        <w:rPr>
          <w:rFonts w:ascii="Times New Roman" w:hAnsi="Times New Roman" w:cs="Times New Roman"/>
          <w:sz w:val="24"/>
        </w:rPr>
        <w:t xml:space="preserve">DF </w:t>
      </w:r>
      <w:r>
        <w:rPr>
          <w:rFonts w:ascii="Times New Roman" w:hAnsi="Times New Roman" w:cs="Times New Roman"/>
          <w:sz w:val="24"/>
        </w:rPr>
        <w:t xml:space="preserve">can also be found </w:t>
      </w:r>
      <w:r w:rsidR="00974C62">
        <w:rPr>
          <w:rFonts w:ascii="Times New Roman" w:hAnsi="Times New Roman" w:cs="Times New Roman"/>
          <w:sz w:val="24"/>
        </w:rPr>
        <w:t>for</w:t>
      </w:r>
      <w:r>
        <w:rPr>
          <w:rFonts w:ascii="Times New Roman" w:hAnsi="Times New Roman" w:cs="Times New Roman"/>
          <w:sz w:val="24"/>
        </w:rPr>
        <w:t xml:space="preserve"> other charge states. We find that the obvious peak at 2.34 </w:t>
      </w:r>
      <m:oMath>
        <m:r>
          <m:rPr>
            <m:sty m:val="p"/>
          </m:rPr>
          <w:rPr>
            <w:rFonts w:ascii="Cambria Math" w:hAnsi="Cambria Math" w:cs="Times New Roman"/>
            <w:sz w:val="24"/>
          </w:rPr>
          <m:t>Å</m:t>
        </m:r>
      </m:oMath>
      <w:r>
        <w:rPr>
          <w:rFonts w:ascii="Times New Roman" w:hAnsi="Times New Roman" w:cs="Times New Roman"/>
          <w:sz w:val="24"/>
        </w:rPr>
        <w:t xml:space="preserve"> corresponds to the Ce-O bond length. The presence of </w:t>
      </w:r>
      <w:r w:rsidR="00974C62">
        <w:rPr>
          <w:rFonts w:ascii="Times New Roman" w:hAnsi="Times New Roman" w:cs="Times New Roman"/>
          <w:sz w:val="24"/>
        </w:rPr>
        <w:t xml:space="preserve">the </w:t>
      </w:r>
      <w:r>
        <w:rPr>
          <w:rFonts w:ascii="Times New Roman" w:hAnsi="Times New Roman" w:cs="Times New Roman"/>
          <w:sz w:val="24"/>
        </w:rPr>
        <w:t xml:space="preserve">GB creates another small peak at 3.2 </w:t>
      </w:r>
      <m:oMath>
        <m:r>
          <m:rPr>
            <m:sty m:val="p"/>
          </m:rPr>
          <w:rPr>
            <w:rFonts w:ascii="Cambria Math" w:hAnsi="Cambria Math" w:cs="Times New Roman"/>
            <w:sz w:val="24"/>
          </w:rPr>
          <m:t>Å</m:t>
        </m:r>
      </m:oMath>
      <w:r>
        <w:rPr>
          <w:rFonts w:ascii="Times New Roman" w:hAnsi="Times New Roman" w:cs="Times New Roman"/>
          <w:sz w:val="24"/>
        </w:rPr>
        <w:t xml:space="preserve">, as shown </w:t>
      </w:r>
      <w:r w:rsidR="00974C62">
        <w:rPr>
          <w:rFonts w:ascii="Times New Roman" w:hAnsi="Times New Roman" w:cs="Times New Roman"/>
          <w:sz w:val="24"/>
        </w:rPr>
        <w:t xml:space="preserve">by </w:t>
      </w:r>
      <w:r>
        <w:rPr>
          <w:rFonts w:ascii="Times New Roman" w:hAnsi="Times New Roman" w:cs="Times New Roman"/>
          <w:sz w:val="24"/>
        </w:rPr>
        <w:t>the dash</w:t>
      </w:r>
      <w:r w:rsidR="00974C62">
        <w:rPr>
          <w:rFonts w:ascii="Times New Roman" w:hAnsi="Times New Roman" w:cs="Times New Roman"/>
          <w:sz w:val="24"/>
        </w:rPr>
        <w:t>ed</w:t>
      </w:r>
      <w:r>
        <w:rPr>
          <w:rFonts w:ascii="Times New Roman" w:hAnsi="Times New Roman" w:cs="Times New Roman"/>
          <w:sz w:val="24"/>
        </w:rPr>
        <w:t xml:space="preserve"> line in the inserted local configuration. Besides that, it is worth noting that the existence of V</w:t>
      </w:r>
      <w:r w:rsidRPr="001662B2">
        <w:rPr>
          <w:rFonts w:ascii="Times New Roman" w:hAnsi="Times New Roman" w:cs="Times New Roman"/>
          <w:sz w:val="24"/>
          <w:vertAlign w:val="subscript"/>
        </w:rPr>
        <w:t>Ce</w:t>
      </w:r>
      <w:r>
        <w:rPr>
          <w:rFonts w:ascii="Times New Roman" w:hAnsi="Times New Roman" w:cs="Times New Roman"/>
          <w:sz w:val="24"/>
        </w:rPr>
        <w:t xml:space="preserve"> in different layers has</w:t>
      </w:r>
      <w:r w:rsidR="006A1B5A">
        <w:rPr>
          <w:rFonts w:ascii="Times New Roman" w:hAnsi="Times New Roman" w:cs="Times New Roman"/>
          <w:sz w:val="24"/>
        </w:rPr>
        <w:t xml:space="preserve"> no significant effects on the R</w:t>
      </w:r>
      <w:r>
        <w:rPr>
          <w:rFonts w:ascii="Times New Roman" w:hAnsi="Times New Roman" w:cs="Times New Roman"/>
          <w:sz w:val="24"/>
        </w:rPr>
        <w:t xml:space="preserve">DF, except the slight changes near the GB. These results indicate that </w:t>
      </w:r>
      <w:r w:rsidR="00974C62">
        <w:rPr>
          <w:rFonts w:ascii="Times New Roman" w:hAnsi="Times New Roman" w:cs="Times New Roman"/>
          <w:sz w:val="24"/>
        </w:rPr>
        <w:t xml:space="preserve">the </w:t>
      </w:r>
      <w:r>
        <w:rPr>
          <w:rFonts w:ascii="Times New Roman" w:hAnsi="Times New Roman" w:cs="Times New Roman"/>
          <w:sz w:val="24"/>
        </w:rPr>
        <w:t>GB more readily accommodate</w:t>
      </w:r>
      <w:r w:rsidR="00974C62">
        <w:rPr>
          <w:rFonts w:ascii="Times New Roman" w:hAnsi="Times New Roman" w:cs="Times New Roman"/>
          <w:sz w:val="24"/>
        </w:rPr>
        <w:t>s</w:t>
      </w:r>
      <w:r>
        <w:rPr>
          <w:rFonts w:ascii="Times New Roman" w:hAnsi="Times New Roman" w:cs="Times New Roman"/>
          <w:sz w:val="24"/>
        </w:rPr>
        <w:t xml:space="preserve"> the defect-induced strain, and thus moderat</w:t>
      </w:r>
      <w:r w:rsidR="00974C62">
        <w:rPr>
          <w:rFonts w:ascii="Times New Roman" w:hAnsi="Times New Roman" w:cs="Times New Roman"/>
          <w:sz w:val="24"/>
        </w:rPr>
        <w:t>es</w:t>
      </w:r>
      <w:r>
        <w:rPr>
          <w:rFonts w:ascii="Times New Roman" w:hAnsi="Times New Roman" w:cs="Times New Roman"/>
          <w:sz w:val="24"/>
        </w:rPr>
        <w:t xml:space="preserve"> the relaxation of </w:t>
      </w:r>
      <w:r w:rsidR="00974C62">
        <w:rPr>
          <w:rFonts w:ascii="Times New Roman" w:hAnsi="Times New Roman" w:cs="Times New Roman"/>
          <w:sz w:val="24"/>
        </w:rPr>
        <w:t xml:space="preserve">the </w:t>
      </w:r>
      <w:r>
        <w:rPr>
          <w:rFonts w:ascii="Times New Roman" w:hAnsi="Times New Roman" w:cs="Times New Roman"/>
          <w:sz w:val="24"/>
        </w:rPr>
        <w:t>V</w:t>
      </w:r>
      <w:r w:rsidRPr="00285E92">
        <w:rPr>
          <w:rFonts w:ascii="Times New Roman" w:hAnsi="Times New Roman" w:cs="Times New Roman"/>
          <w:sz w:val="24"/>
          <w:vertAlign w:val="subscript"/>
        </w:rPr>
        <w:t>Ce</w:t>
      </w:r>
      <w:r>
        <w:rPr>
          <w:rFonts w:ascii="Times New Roman" w:hAnsi="Times New Roman" w:cs="Times New Roman"/>
          <w:sz w:val="24"/>
        </w:rPr>
        <w:t>, resulting in smaller relaxation energies compared with the bond energy. Based on these</w:t>
      </w:r>
      <w:r w:rsidRPr="00792A72">
        <w:rPr>
          <w:rFonts w:ascii="Times New Roman" w:hAnsi="Times New Roman" w:cs="Times New Roman"/>
          <w:sz w:val="24"/>
        </w:rPr>
        <w:t xml:space="preserve"> result</w:t>
      </w:r>
      <w:r>
        <w:rPr>
          <w:rFonts w:ascii="Times New Roman" w:hAnsi="Times New Roman" w:cs="Times New Roman"/>
          <w:sz w:val="24"/>
        </w:rPr>
        <w:t>s</w:t>
      </w:r>
      <w:r w:rsidRPr="00792A72">
        <w:rPr>
          <w:rFonts w:ascii="Times New Roman" w:hAnsi="Times New Roman" w:cs="Times New Roman"/>
          <w:sz w:val="24"/>
        </w:rPr>
        <w:t>, segregation characteristics of other defects and GBs in CeO</w:t>
      </w:r>
      <w:r w:rsidRPr="00792A72">
        <w:rPr>
          <w:rFonts w:ascii="Times New Roman" w:hAnsi="Times New Roman" w:cs="Times New Roman"/>
          <w:sz w:val="24"/>
          <w:vertAlign w:val="subscript"/>
        </w:rPr>
        <w:t>2</w:t>
      </w:r>
      <w:r w:rsidRPr="00792A72">
        <w:rPr>
          <w:rFonts w:ascii="Times New Roman" w:hAnsi="Times New Roman" w:cs="Times New Roman"/>
          <w:sz w:val="24"/>
        </w:rPr>
        <w:t xml:space="preserve"> </w:t>
      </w:r>
      <w:r>
        <w:rPr>
          <w:rFonts w:ascii="Times New Roman" w:hAnsi="Times New Roman" w:cs="Times New Roman"/>
          <w:sz w:val="24"/>
        </w:rPr>
        <w:t>may be predictable</w:t>
      </w:r>
      <w:r w:rsidRPr="00792A72">
        <w:rPr>
          <w:rFonts w:ascii="Times New Roman" w:hAnsi="Times New Roman" w:cs="Times New Roman"/>
          <w:sz w:val="24"/>
        </w:rPr>
        <w:t xml:space="preserve">.  </w:t>
      </w:r>
    </w:p>
    <w:p w:rsidR="00EB1565" w:rsidRPr="00BB7D65" w:rsidRDefault="006F27BB" w:rsidP="00BB7D65">
      <w:pPr>
        <w:pStyle w:val="3"/>
        <w:spacing w:before="120" w:after="120" w:line="480" w:lineRule="auto"/>
        <w:rPr>
          <w:rFonts w:ascii="Times New Roman" w:hAnsi="Times New Roman" w:cs="Times New Roman"/>
          <w:b/>
          <w:i/>
          <w:color w:val="auto"/>
        </w:rPr>
      </w:pPr>
      <w:bookmarkStart w:id="45" w:name="_Toc487374893"/>
      <w:r w:rsidRPr="00BB7D65">
        <w:rPr>
          <w:rFonts w:ascii="Times New Roman" w:hAnsi="Times New Roman" w:cs="Times New Roman"/>
          <w:b/>
          <w:i/>
          <w:color w:val="auto"/>
        </w:rPr>
        <w:t>5.</w:t>
      </w:r>
      <w:r w:rsidR="00B1440D" w:rsidRPr="00BB7D65">
        <w:rPr>
          <w:rFonts w:ascii="Times New Roman" w:hAnsi="Times New Roman" w:cs="Times New Roman"/>
          <w:b/>
          <w:i/>
          <w:color w:val="auto"/>
        </w:rPr>
        <w:t>3.2 Segregation Profile of Cation Vacancy C</w:t>
      </w:r>
      <w:r w:rsidR="00EB1565" w:rsidRPr="00BB7D65">
        <w:rPr>
          <w:rFonts w:ascii="Times New Roman" w:hAnsi="Times New Roman" w:cs="Times New Roman"/>
          <w:b/>
          <w:i/>
          <w:color w:val="auto"/>
        </w:rPr>
        <w:t>luster</w:t>
      </w:r>
      <w:bookmarkEnd w:id="45"/>
    </w:p>
    <w:p w:rsidR="00EB1565" w:rsidRPr="002002B0" w:rsidRDefault="00974C62" w:rsidP="00B1440D">
      <w:pPr>
        <w:spacing w:after="240" w:line="480" w:lineRule="auto"/>
        <w:ind w:firstLine="360"/>
        <w:jc w:val="both"/>
        <w:rPr>
          <w:rFonts w:ascii="Times New Roman" w:hAnsi="Times New Roman" w:cs="Times New Roman"/>
          <w:sz w:val="24"/>
        </w:rPr>
      </w:pPr>
      <w:r>
        <w:rPr>
          <w:rFonts w:ascii="Times New Roman" w:hAnsi="Times New Roman" w:cs="Times New Roman"/>
          <w:sz w:val="24"/>
        </w:rPr>
        <w:t>C</w:t>
      </w:r>
      <w:r w:rsidR="00EB1565" w:rsidRPr="00C74345">
        <w:rPr>
          <w:rFonts w:ascii="Times New Roman" w:hAnsi="Times New Roman" w:cs="Times New Roman"/>
          <w:sz w:val="24"/>
        </w:rPr>
        <w:t>ation vacancy clusters</w:t>
      </w:r>
      <w:r w:rsidR="006A1B5A">
        <w:rPr>
          <w:rFonts w:ascii="Times New Roman" w:hAnsi="Times New Roman" w:cs="Times New Roman"/>
          <w:sz w:val="24"/>
        </w:rPr>
        <w:t xml:space="preserve">, consisting of one cation vacancy and its </w:t>
      </w:r>
      <w:r w:rsidR="00EB1565">
        <w:rPr>
          <w:rFonts w:ascii="Times New Roman" w:hAnsi="Times New Roman" w:cs="Times New Roman"/>
          <w:sz w:val="24"/>
        </w:rPr>
        <w:t>nearest-neighboring V</w:t>
      </w:r>
      <w:r w:rsidR="00EB1565" w:rsidRPr="002E33E9">
        <w:rPr>
          <w:rFonts w:ascii="Times New Roman" w:hAnsi="Times New Roman" w:cs="Times New Roman"/>
          <w:sz w:val="24"/>
          <w:vertAlign w:val="subscript"/>
        </w:rPr>
        <w:t>O</w:t>
      </w:r>
      <w:r w:rsidR="00EB1565" w:rsidRPr="00C45067">
        <w:rPr>
          <w:rFonts w:ascii="Times New Roman" w:hAnsi="Times New Roman" w:cs="Times New Roman"/>
          <w:sz w:val="24"/>
        </w:rPr>
        <w:t>s</w:t>
      </w:r>
      <w:r w:rsidR="00FE0602">
        <w:rPr>
          <w:rFonts w:ascii="Times New Roman" w:hAnsi="Times New Roman" w:cs="Times New Roman"/>
          <w:sz w:val="24"/>
        </w:rPr>
        <w:t xml:space="preserve"> [67</w:t>
      </w:r>
      <w:r w:rsidR="00EB1565">
        <w:rPr>
          <w:rFonts w:ascii="Times New Roman" w:hAnsi="Times New Roman" w:cs="Times New Roman"/>
          <w:sz w:val="24"/>
        </w:rPr>
        <w:t>]</w:t>
      </w:r>
      <w:r w:rsidR="006A1B5A">
        <w:rPr>
          <w:rFonts w:ascii="Times New Roman" w:hAnsi="Times New Roman" w:cs="Times New Roman"/>
          <w:sz w:val="24"/>
        </w:rPr>
        <w:t>, have several</w:t>
      </w:r>
      <w:r w:rsidR="00EB1565" w:rsidRPr="00C74345">
        <w:rPr>
          <w:rFonts w:ascii="Times New Roman" w:hAnsi="Times New Roman" w:cs="Times New Roman"/>
          <w:sz w:val="24"/>
        </w:rPr>
        <w:t xml:space="preserve"> different configurations</w:t>
      </w:r>
      <w:r w:rsidR="00EB1565">
        <w:rPr>
          <w:rFonts w:ascii="Times New Roman" w:hAnsi="Times New Roman" w:cs="Times New Roman"/>
          <w:sz w:val="24"/>
        </w:rPr>
        <w:t xml:space="preserve"> depending on the V</w:t>
      </w:r>
      <w:r w:rsidR="00EB1565" w:rsidRPr="002E33E9">
        <w:rPr>
          <w:rFonts w:ascii="Times New Roman" w:hAnsi="Times New Roman" w:cs="Times New Roman"/>
          <w:sz w:val="24"/>
          <w:vertAlign w:val="subscript"/>
        </w:rPr>
        <w:t>O</w:t>
      </w:r>
      <w:r w:rsidR="00EB1565" w:rsidRPr="00C74345">
        <w:rPr>
          <w:rFonts w:ascii="Times New Roman" w:hAnsi="Times New Roman" w:cs="Times New Roman"/>
          <w:sz w:val="24"/>
        </w:rPr>
        <w:t xml:space="preserve"> position near the GB</w:t>
      </w:r>
      <w:r>
        <w:rPr>
          <w:rFonts w:ascii="Times New Roman" w:hAnsi="Times New Roman" w:cs="Times New Roman"/>
          <w:sz w:val="24"/>
        </w:rPr>
        <w:t>;</w:t>
      </w:r>
      <w:r w:rsidR="00EB1565" w:rsidRPr="00C74345">
        <w:rPr>
          <w:rFonts w:ascii="Times New Roman" w:hAnsi="Times New Roman" w:cs="Times New Roman"/>
          <w:sz w:val="24"/>
        </w:rPr>
        <w:t xml:space="preserve"> thus</w:t>
      </w:r>
      <w:r>
        <w:rPr>
          <w:rFonts w:ascii="Times New Roman" w:hAnsi="Times New Roman" w:cs="Times New Roman"/>
          <w:sz w:val="24"/>
        </w:rPr>
        <w:t>,</w:t>
      </w:r>
      <w:r w:rsidR="00EB1565" w:rsidRPr="00C74345">
        <w:rPr>
          <w:rFonts w:ascii="Times New Roman" w:hAnsi="Times New Roman" w:cs="Times New Roman"/>
          <w:sz w:val="24"/>
        </w:rPr>
        <w:t xml:space="preserve"> it is difficult to </w:t>
      </w:r>
      <w:r w:rsidR="006A1B5A">
        <w:rPr>
          <w:rFonts w:ascii="Times New Roman" w:hAnsi="Times New Roman" w:cs="Times New Roman"/>
          <w:sz w:val="24"/>
        </w:rPr>
        <w:t xml:space="preserve">identify </w:t>
      </w:r>
      <w:r w:rsidR="00EB1565" w:rsidRPr="00C74345">
        <w:rPr>
          <w:rFonts w:ascii="Times New Roman" w:hAnsi="Times New Roman" w:cs="Times New Roman"/>
          <w:sz w:val="24"/>
        </w:rPr>
        <w:t>the most stable configuration. In order</w:t>
      </w:r>
      <w:r w:rsidR="00EB1565">
        <w:rPr>
          <w:rFonts w:ascii="Times New Roman" w:hAnsi="Times New Roman" w:cs="Times New Roman"/>
          <w:sz w:val="24"/>
        </w:rPr>
        <w:t xml:space="preserve"> to </w:t>
      </w:r>
      <w:r>
        <w:rPr>
          <w:rFonts w:ascii="Times New Roman" w:hAnsi="Times New Roman" w:cs="Times New Roman"/>
          <w:sz w:val="24"/>
        </w:rPr>
        <w:t>determine</w:t>
      </w:r>
      <w:r w:rsidR="00EB1565">
        <w:rPr>
          <w:rFonts w:ascii="Times New Roman" w:hAnsi="Times New Roman" w:cs="Times New Roman"/>
          <w:sz w:val="24"/>
        </w:rPr>
        <w:t xml:space="preserve"> a general trend, we consider</w:t>
      </w:r>
      <w:r w:rsidR="00EB1565" w:rsidRPr="00C74345">
        <w:rPr>
          <w:rFonts w:ascii="Times New Roman" w:hAnsi="Times New Roman" w:cs="Times New Roman"/>
          <w:sz w:val="24"/>
        </w:rPr>
        <w:t xml:space="preserve"> all the possible configurations of these defect clusters</w:t>
      </w:r>
      <w:r>
        <w:rPr>
          <w:rFonts w:ascii="Times New Roman" w:hAnsi="Times New Roman" w:cs="Times New Roman"/>
          <w:sz w:val="24"/>
        </w:rPr>
        <w:t xml:space="preserve"> in </w:t>
      </w:r>
      <w:r w:rsidR="006A1B5A">
        <w:rPr>
          <w:rFonts w:ascii="Times New Roman" w:hAnsi="Times New Roman" w:cs="Times New Roman"/>
          <w:sz w:val="24"/>
        </w:rPr>
        <w:t xml:space="preserve">different charge states. </w:t>
      </w:r>
      <w:r w:rsidR="004E3A7D">
        <w:rPr>
          <w:rFonts w:ascii="Times New Roman" w:hAnsi="Times New Roman" w:cs="Times New Roman"/>
          <w:sz w:val="24"/>
        </w:rPr>
        <w:t>Figure</w:t>
      </w:r>
      <w:r>
        <w:rPr>
          <w:rFonts w:ascii="Times New Roman" w:hAnsi="Times New Roman" w:cs="Times New Roman"/>
          <w:sz w:val="24"/>
        </w:rPr>
        <w:t xml:space="preserve"> </w:t>
      </w:r>
      <w:r w:rsidR="006F27BB">
        <w:rPr>
          <w:rFonts w:ascii="Times New Roman" w:hAnsi="Times New Roman" w:cs="Times New Roman"/>
          <w:sz w:val="24"/>
        </w:rPr>
        <w:t>5.</w:t>
      </w:r>
      <w:r w:rsidR="006A1B5A">
        <w:rPr>
          <w:rFonts w:ascii="Times New Roman" w:hAnsi="Times New Roman" w:cs="Times New Roman"/>
          <w:sz w:val="24"/>
        </w:rPr>
        <w:t>7 (a) describes the defects in fo</w:t>
      </w:r>
      <w:r w:rsidR="00FC1130">
        <w:rPr>
          <w:rFonts w:ascii="Times New Roman" w:hAnsi="Times New Roman" w:cs="Times New Roman"/>
          <w:sz w:val="24"/>
        </w:rPr>
        <w:t>rmal charge states, a</w:t>
      </w:r>
      <w:r w:rsidR="006A1B5A">
        <w:rPr>
          <w:rFonts w:ascii="Times New Roman" w:hAnsi="Times New Roman" w:cs="Times New Roman"/>
          <w:sz w:val="24"/>
        </w:rPr>
        <w:t>nd</w:t>
      </w:r>
      <w:r>
        <w:rPr>
          <w:rFonts w:ascii="Times New Roman" w:hAnsi="Times New Roman" w:cs="Times New Roman"/>
          <w:sz w:val="24"/>
        </w:rPr>
        <w:t xml:space="preserve"> </w:t>
      </w:r>
      <w:r w:rsidR="00EB1565" w:rsidRPr="00C74345">
        <w:rPr>
          <w:rFonts w:ascii="Times New Roman" w:hAnsi="Times New Roman" w:cs="Times New Roman"/>
          <w:sz w:val="24"/>
        </w:rPr>
        <w:t xml:space="preserve">the average segregation </w:t>
      </w:r>
      <w:r w:rsidR="00EB1565">
        <w:rPr>
          <w:rFonts w:ascii="Times New Roman" w:hAnsi="Times New Roman" w:cs="Times New Roman"/>
          <w:sz w:val="24"/>
        </w:rPr>
        <w:t>energies</w:t>
      </w:r>
      <w:r w:rsidR="00EB1565" w:rsidRPr="00C74345">
        <w:rPr>
          <w:rFonts w:ascii="Times New Roman" w:hAnsi="Times New Roman" w:cs="Times New Roman"/>
          <w:sz w:val="24"/>
        </w:rPr>
        <w:t xml:space="preserve"> for </w:t>
      </w:r>
      <w:r w:rsidR="006A1B5A">
        <w:rPr>
          <w:rFonts w:ascii="Times New Roman" w:hAnsi="Times New Roman" w:cs="Times New Roman"/>
          <w:sz w:val="24"/>
        </w:rPr>
        <w:t xml:space="preserve">vacancy clusters at </w:t>
      </w:r>
      <w:r w:rsidR="00EB1565">
        <w:rPr>
          <w:rFonts w:ascii="Times New Roman" w:hAnsi="Times New Roman" w:cs="Times New Roman"/>
          <w:sz w:val="24"/>
        </w:rPr>
        <w:t xml:space="preserve">different charge states </w:t>
      </w:r>
      <w:r w:rsidR="00FC1130">
        <w:rPr>
          <w:rFonts w:ascii="Times New Roman" w:hAnsi="Times New Roman" w:cs="Times New Roman"/>
          <w:sz w:val="24"/>
        </w:rPr>
        <w:t xml:space="preserve">are </w:t>
      </w:r>
      <w:r w:rsidR="00EB1565">
        <w:rPr>
          <w:rFonts w:ascii="Times New Roman" w:hAnsi="Times New Roman" w:cs="Times New Roman"/>
          <w:sz w:val="24"/>
        </w:rPr>
        <w:t xml:space="preserve">described in </w:t>
      </w:r>
      <w:r w:rsidR="004E3A7D">
        <w:rPr>
          <w:rFonts w:ascii="Times New Roman" w:hAnsi="Times New Roman" w:cs="Times New Roman"/>
          <w:sz w:val="24"/>
        </w:rPr>
        <w:t>Figure</w:t>
      </w:r>
      <w:r w:rsidR="00EB1565">
        <w:rPr>
          <w:rFonts w:ascii="Times New Roman" w:hAnsi="Times New Roman" w:cs="Times New Roman"/>
          <w:sz w:val="24"/>
        </w:rPr>
        <w:t xml:space="preserve"> </w:t>
      </w:r>
      <w:r w:rsidR="006F27BB">
        <w:rPr>
          <w:rFonts w:ascii="Times New Roman" w:hAnsi="Times New Roman" w:cs="Times New Roman"/>
          <w:sz w:val="24"/>
        </w:rPr>
        <w:t>5.</w:t>
      </w:r>
      <w:r w:rsidR="00EB1565">
        <w:rPr>
          <w:rFonts w:ascii="Times New Roman" w:hAnsi="Times New Roman" w:cs="Times New Roman"/>
          <w:sz w:val="24"/>
        </w:rPr>
        <w:t>7 (b) and (c).</w:t>
      </w:r>
      <w:r w:rsidR="00EB1565" w:rsidRPr="00C74345">
        <w:rPr>
          <w:rFonts w:ascii="Times New Roman" w:hAnsi="Times New Roman" w:cs="Times New Roman"/>
          <w:sz w:val="24"/>
        </w:rPr>
        <w:t xml:space="preserve"> It is found that these cation vacancy clusters have </w:t>
      </w:r>
      <w:r w:rsidR="00CE2B88">
        <w:rPr>
          <w:rFonts w:ascii="Times New Roman" w:hAnsi="Times New Roman" w:cs="Times New Roman"/>
          <w:sz w:val="24"/>
        </w:rPr>
        <w:t>a</w:t>
      </w:r>
      <w:r w:rsidR="00EB1565" w:rsidRPr="00C74345">
        <w:rPr>
          <w:rFonts w:ascii="Times New Roman" w:hAnsi="Times New Roman" w:cs="Times New Roman"/>
          <w:sz w:val="24"/>
        </w:rPr>
        <w:t xml:space="preserve"> similar segregation behavior as the </w:t>
      </w:r>
      <w:r w:rsidR="00EB1565" w:rsidRPr="00B11190">
        <w:rPr>
          <w:rFonts w:ascii="Times New Roman" w:hAnsi="Times New Roman" w:cs="Times New Roman"/>
          <w:sz w:val="24"/>
        </w:rPr>
        <w:t>V</w:t>
      </w:r>
      <w:r w:rsidR="00EB1565" w:rsidRPr="00B11190">
        <w:rPr>
          <w:rFonts w:ascii="Times New Roman" w:hAnsi="Times New Roman" w:cs="Times New Roman"/>
          <w:sz w:val="24"/>
          <w:vertAlign w:val="subscript"/>
        </w:rPr>
        <w:t>Ce</w:t>
      </w:r>
      <w:r w:rsidR="00EB1565" w:rsidRPr="00C74345">
        <w:rPr>
          <w:rFonts w:ascii="Times New Roman" w:hAnsi="Times New Roman" w:cs="Times New Roman"/>
          <w:sz w:val="24"/>
        </w:rPr>
        <w:t>, where the segregation en</w:t>
      </w:r>
      <w:r w:rsidR="00EB1565">
        <w:rPr>
          <w:rFonts w:ascii="Times New Roman" w:hAnsi="Times New Roman" w:cs="Times New Roman"/>
          <w:sz w:val="24"/>
        </w:rPr>
        <w:t xml:space="preserve">ergies are more negative in layer -1, </w:t>
      </w:r>
      <w:r w:rsidR="00CE2B88">
        <w:rPr>
          <w:rFonts w:ascii="Times New Roman" w:hAnsi="Times New Roman" w:cs="Times New Roman"/>
          <w:sz w:val="24"/>
        </w:rPr>
        <w:t>followed by layer</w:t>
      </w:r>
      <w:r w:rsidR="00EB1565">
        <w:rPr>
          <w:rFonts w:ascii="Times New Roman" w:hAnsi="Times New Roman" w:cs="Times New Roman"/>
          <w:sz w:val="24"/>
        </w:rPr>
        <w:t xml:space="preserve"> </w:t>
      </w:r>
      <w:r w:rsidR="00EB1565" w:rsidRPr="00C74345">
        <w:rPr>
          <w:rFonts w:ascii="Times New Roman" w:hAnsi="Times New Roman" w:cs="Times New Roman"/>
          <w:sz w:val="24"/>
        </w:rPr>
        <w:t>0. These results suggest that under equilibrium condition</w:t>
      </w:r>
      <w:r w:rsidR="00183B6C">
        <w:rPr>
          <w:rFonts w:ascii="Times New Roman" w:hAnsi="Times New Roman" w:cs="Times New Roman"/>
          <w:sz w:val="24"/>
        </w:rPr>
        <w:t>s</w:t>
      </w:r>
      <w:r w:rsidR="00EB1565" w:rsidRPr="00C74345">
        <w:rPr>
          <w:rFonts w:ascii="Times New Roman" w:hAnsi="Times New Roman" w:cs="Times New Roman"/>
          <w:sz w:val="24"/>
        </w:rPr>
        <w:t>, the existence of GB</w:t>
      </w:r>
      <w:r w:rsidR="00EB1565">
        <w:rPr>
          <w:rFonts w:ascii="Times New Roman" w:hAnsi="Times New Roman" w:cs="Times New Roman"/>
          <w:sz w:val="24"/>
        </w:rPr>
        <w:t>s</w:t>
      </w:r>
      <w:r w:rsidR="00EB1565" w:rsidRPr="00C74345">
        <w:rPr>
          <w:rFonts w:ascii="Times New Roman" w:hAnsi="Times New Roman" w:cs="Times New Roman"/>
          <w:sz w:val="24"/>
        </w:rPr>
        <w:t xml:space="preserve"> </w:t>
      </w:r>
      <w:r w:rsidR="00EB1565" w:rsidRPr="00C74345">
        <w:rPr>
          <w:rFonts w:ascii="Times New Roman" w:hAnsi="Times New Roman" w:cs="Times New Roman"/>
          <w:sz w:val="24"/>
        </w:rPr>
        <w:lastRenderedPageBreak/>
        <w:t>provide</w:t>
      </w:r>
      <w:r w:rsidR="00EB1565">
        <w:rPr>
          <w:rFonts w:ascii="Times New Roman" w:hAnsi="Times New Roman" w:cs="Times New Roman"/>
          <w:sz w:val="24"/>
        </w:rPr>
        <w:t>s</w:t>
      </w:r>
      <w:r w:rsidR="00EB1565" w:rsidRPr="00C74345">
        <w:rPr>
          <w:rFonts w:ascii="Times New Roman" w:hAnsi="Times New Roman" w:cs="Times New Roman"/>
          <w:sz w:val="24"/>
        </w:rPr>
        <w:t xml:space="preserve"> more trap sites for fission products, such as </w:t>
      </w:r>
      <w:r w:rsidR="00EB1565">
        <w:rPr>
          <w:rFonts w:ascii="Times New Roman" w:hAnsi="Times New Roman" w:cs="Times New Roman"/>
          <w:sz w:val="24"/>
        </w:rPr>
        <w:t>Xe</w:t>
      </w:r>
      <w:r w:rsidR="00EB1565" w:rsidRPr="00C74345">
        <w:rPr>
          <w:rFonts w:ascii="Times New Roman" w:hAnsi="Times New Roman" w:cs="Times New Roman"/>
          <w:sz w:val="24"/>
        </w:rPr>
        <w:t xml:space="preserve"> and </w:t>
      </w:r>
      <w:r w:rsidR="00EB1565">
        <w:rPr>
          <w:rFonts w:ascii="Times New Roman" w:hAnsi="Times New Roman" w:cs="Times New Roman"/>
          <w:sz w:val="24"/>
        </w:rPr>
        <w:t>Kr</w:t>
      </w:r>
      <w:r w:rsidR="00EB1565" w:rsidRPr="00C74345">
        <w:rPr>
          <w:rFonts w:ascii="Times New Roman" w:hAnsi="Times New Roman" w:cs="Times New Roman"/>
          <w:sz w:val="24"/>
        </w:rPr>
        <w:t xml:space="preserve">, in the GB region compared with that in the bulk.  </w:t>
      </w:r>
    </w:p>
    <w:p w:rsidR="00EB1565" w:rsidRPr="00BB7D65" w:rsidRDefault="006F27BB" w:rsidP="00BB7D65">
      <w:pPr>
        <w:pStyle w:val="3"/>
        <w:spacing w:before="120" w:after="120" w:line="480" w:lineRule="auto"/>
        <w:rPr>
          <w:rFonts w:ascii="Times New Roman" w:hAnsi="Times New Roman" w:cs="Times New Roman"/>
          <w:b/>
          <w:i/>
          <w:color w:val="auto"/>
        </w:rPr>
      </w:pPr>
      <w:bookmarkStart w:id="46" w:name="_Toc487374894"/>
      <w:r w:rsidRPr="00BB7D65">
        <w:rPr>
          <w:rFonts w:ascii="Times New Roman" w:hAnsi="Times New Roman" w:cs="Times New Roman"/>
          <w:b/>
          <w:i/>
          <w:color w:val="auto"/>
        </w:rPr>
        <w:t>5.</w:t>
      </w:r>
      <w:r w:rsidR="00653C1F">
        <w:rPr>
          <w:rFonts w:ascii="Times New Roman" w:hAnsi="Times New Roman" w:cs="Times New Roman"/>
          <w:b/>
          <w:i/>
          <w:color w:val="auto"/>
        </w:rPr>
        <w:t>3.3 Segregation</w:t>
      </w:r>
      <w:r w:rsidR="00B1440D" w:rsidRPr="00BB7D65">
        <w:rPr>
          <w:rFonts w:ascii="Times New Roman" w:hAnsi="Times New Roman" w:cs="Times New Roman"/>
          <w:b/>
          <w:i/>
          <w:color w:val="auto"/>
        </w:rPr>
        <w:t xml:space="preserve"> and S</w:t>
      </w:r>
      <w:r w:rsidR="00EB1565" w:rsidRPr="00BB7D65">
        <w:rPr>
          <w:rFonts w:ascii="Times New Roman" w:hAnsi="Times New Roman" w:cs="Times New Roman"/>
          <w:b/>
          <w:i/>
          <w:color w:val="auto"/>
        </w:rPr>
        <w:t>o</w:t>
      </w:r>
      <w:r w:rsidR="00B1440D" w:rsidRPr="00BB7D65">
        <w:rPr>
          <w:rFonts w:ascii="Times New Roman" w:hAnsi="Times New Roman" w:cs="Times New Roman"/>
          <w:b/>
          <w:i/>
          <w:color w:val="auto"/>
        </w:rPr>
        <w:t>lution P</w:t>
      </w:r>
      <w:r w:rsidR="00EB1565" w:rsidRPr="00BB7D65">
        <w:rPr>
          <w:rFonts w:ascii="Times New Roman" w:hAnsi="Times New Roman" w:cs="Times New Roman"/>
          <w:b/>
          <w:i/>
          <w:color w:val="auto"/>
        </w:rPr>
        <w:t>rofile of Xe</w:t>
      </w:r>
      <w:bookmarkEnd w:id="46"/>
    </w:p>
    <w:p w:rsidR="001F2EF3" w:rsidRDefault="00EB1565" w:rsidP="00B7249C">
      <w:pPr>
        <w:spacing w:line="480" w:lineRule="auto"/>
        <w:ind w:firstLine="360"/>
        <w:jc w:val="both"/>
        <w:rPr>
          <w:rFonts w:ascii="Times New Roman" w:hAnsi="Times New Roman" w:cs="Times New Roman"/>
          <w:sz w:val="24"/>
        </w:rPr>
      </w:pPr>
      <w:r>
        <w:rPr>
          <w:rFonts w:ascii="Times New Roman" w:hAnsi="Times New Roman" w:cs="Times New Roman"/>
          <w:sz w:val="24"/>
        </w:rPr>
        <w:t xml:space="preserve">The segregation </w:t>
      </w:r>
      <w:r w:rsidR="00CE2B88">
        <w:rPr>
          <w:rFonts w:ascii="Times New Roman" w:hAnsi="Times New Roman" w:cs="Times New Roman"/>
          <w:sz w:val="24"/>
        </w:rPr>
        <w:t>behavior</w:t>
      </w:r>
      <w:r>
        <w:rPr>
          <w:rFonts w:ascii="Times New Roman" w:hAnsi="Times New Roman" w:cs="Times New Roman"/>
          <w:sz w:val="24"/>
        </w:rPr>
        <w:t xml:space="preserve"> of Xe is studied by placing one Xe atom at the GB in </w:t>
      </w:r>
      <w:r w:rsidR="00CE2B88">
        <w:rPr>
          <w:rFonts w:ascii="Times New Roman" w:hAnsi="Times New Roman" w:cs="Times New Roman"/>
          <w:sz w:val="24"/>
        </w:rPr>
        <w:t xml:space="preserve">one of the </w:t>
      </w:r>
      <w:r>
        <w:rPr>
          <w:rFonts w:ascii="Times New Roman" w:hAnsi="Times New Roman" w:cs="Times New Roman"/>
          <w:sz w:val="24"/>
        </w:rPr>
        <w:t>above trap</w:t>
      </w:r>
      <w:r w:rsidR="00CE2B88">
        <w:rPr>
          <w:rFonts w:ascii="Times New Roman" w:hAnsi="Times New Roman" w:cs="Times New Roman"/>
          <w:sz w:val="24"/>
        </w:rPr>
        <w:t xml:space="preserve"> sites </w:t>
      </w:r>
      <w:r w:rsidR="006A1B5A">
        <w:rPr>
          <w:rFonts w:ascii="Times New Roman" w:hAnsi="Times New Roman" w:cs="Times New Roman"/>
          <w:sz w:val="24"/>
        </w:rPr>
        <w:t>at</w:t>
      </w:r>
      <w:r w:rsidR="00FC1130">
        <w:rPr>
          <w:rFonts w:ascii="Times New Roman" w:hAnsi="Times New Roman" w:cs="Times New Roman"/>
          <w:sz w:val="24"/>
        </w:rPr>
        <w:t xml:space="preserve"> the</w:t>
      </w:r>
      <w:r w:rsidR="006A1B5A">
        <w:rPr>
          <w:rFonts w:ascii="Times New Roman" w:hAnsi="Times New Roman" w:cs="Times New Roman"/>
          <w:sz w:val="24"/>
        </w:rPr>
        <w:t xml:space="preserve"> GB</w:t>
      </w:r>
      <w:r w:rsidR="00CE2B88">
        <w:rPr>
          <w:rFonts w:ascii="Times New Roman" w:hAnsi="Times New Roman" w:cs="Times New Roman"/>
          <w:sz w:val="24"/>
        </w:rPr>
        <w:t>.</w:t>
      </w:r>
      <w:r>
        <w:rPr>
          <w:rFonts w:ascii="Times New Roman" w:hAnsi="Times New Roman" w:cs="Times New Roman"/>
          <w:sz w:val="24"/>
        </w:rPr>
        <w:t xml:space="preserve"> </w:t>
      </w:r>
      <w:r w:rsidR="006A1B5A">
        <w:rPr>
          <w:rFonts w:ascii="Times New Roman" w:hAnsi="Times New Roman" w:cs="Times New Roman"/>
          <w:sz w:val="24"/>
        </w:rPr>
        <w:t xml:space="preserve">We can see that </w:t>
      </w:r>
      <w:r w:rsidRPr="00821EF3">
        <w:rPr>
          <w:rFonts w:ascii="Times New Roman" w:hAnsi="Times New Roman" w:cs="Times New Roman"/>
          <w:sz w:val="24"/>
        </w:rPr>
        <w:t xml:space="preserve">Xe is </w:t>
      </w:r>
      <w:r>
        <w:rPr>
          <w:rFonts w:ascii="Times New Roman" w:hAnsi="Times New Roman" w:cs="Times New Roman"/>
          <w:sz w:val="24"/>
        </w:rPr>
        <w:t xml:space="preserve">more </w:t>
      </w:r>
      <w:r w:rsidRPr="00821EF3">
        <w:rPr>
          <w:rFonts w:ascii="Times New Roman" w:hAnsi="Times New Roman" w:cs="Times New Roman"/>
          <w:sz w:val="24"/>
        </w:rPr>
        <w:t xml:space="preserve">energetically favorable to substitute </w:t>
      </w:r>
      <w:r w:rsidR="006A1B5A">
        <w:rPr>
          <w:rFonts w:ascii="Times New Roman" w:hAnsi="Times New Roman" w:cs="Times New Roman"/>
          <w:sz w:val="24"/>
        </w:rPr>
        <w:t>in</w:t>
      </w:r>
      <w:r w:rsidRPr="00821EF3">
        <w:rPr>
          <w:rFonts w:ascii="Times New Roman" w:hAnsi="Times New Roman" w:cs="Times New Roman"/>
          <w:sz w:val="24"/>
        </w:rPr>
        <w:t xml:space="preserve"> </w:t>
      </w:r>
      <w:r w:rsidR="006A1B5A">
        <w:rPr>
          <w:rFonts w:ascii="Times New Roman" w:hAnsi="Times New Roman" w:cs="Times New Roman"/>
          <w:sz w:val="24"/>
        </w:rPr>
        <w:t xml:space="preserve">the </w:t>
      </w:r>
      <w:r w:rsidRPr="00821EF3">
        <w:rPr>
          <w:rFonts w:ascii="Times New Roman" w:hAnsi="Times New Roman" w:cs="Times New Roman"/>
          <w:sz w:val="24"/>
        </w:rPr>
        <w:t xml:space="preserve">trap sites and segregate to layer 0 and -1, </w:t>
      </w:r>
      <w:r w:rsidR="006A1B5A">
        <w:rPr>
          <w:rFonts w:ascii="Times New Roman" w:hAnsi="Times New Roman" w:cs="Times New Roman"/>
          <w:sz w:val="24"/>
        </w:rPr>
        <w:t xml:space="preserve">suggesting that Xe prefers to reside at </w:t>
      </w:r>
      <w:r w:rsidR="00FC1130">
        <w:rPr>
          <w:rFonts w:ascii="Times New Roman" w:hAnsi="Times New Roman" w:cs="Times New Roman"/>
          <w:sz w:val="24"/>
        </w:rPr>
        <w:t xml:space="preserve">the </w:t>
      </w:r>
      <w:r w:rsidR="006A1B5A">
        <w:rPr>
          <w:rFonts w:ascii="Times New Roman" w:hAnsi="Times New Roman" w:cs="Times New Roman"/>
          <w:sz w:val="24"/>
        </w:rPr>
        <w:t>GB in certain layers, which is consistent with previous theoretical results in UO</w:t>
      </w:r>
      <w:r w:rsidR="006A1B5A" w:rsidRPr="00A66E92">
        <w:rPr>
          <w:rFonts w:ascii="Times New Roman" w:hAnsi="Times New Roman" w:cs="Times New Roman"/>
          <w:sz w:val="24"/>
          <w:vertAlign w:val="subscript"/>
        </w:rPr>
        <w:t>2</w:t>
      </w:r>
      <w:r w:rsidR="006A1B5A">
        <w:rPr>
          <w:rFonts w:ascii="Times New Roman" w:hAnsi="Times New Roman" w:cs="Times New Roman"/>
          <w:sz w:val="24"/>
        </w:rPr>
        <w:t xml:space="preserve"> </w:t>
      </w:r>
      <w:r w:rsidR="001F2EF3">
        <w:rPr>
          <w:rFonts w:ascii="Times New Roman" w:hAnsi="Times New Roman" w:cs="Times New Roman"/>
          <w:sz w:val="24"/>
        </w:rPr>
        <w:t>[192]. These results are understandable since the sites in these Ce layers are adjacent to the large free volume</w:t>
      </w:r>
      <w:r w:rsidR="00FC1130">
        <w:rPr>
          <w:rFonts w:ascii="Times New Roman" w:hAnsi="Times New Roman" w:cs="Times New Roman"/>
          <w:sz w:val="24"/>
        </w:rPr>
        <w:t xml:space="preserve"> created by</w:t>
      </w:r>
      <w:r w:rsidR="001F2EF3">
        <w:rPr>
          <w:rFonts w:ascii="Times New Roman" w:hAnsi="Times New Roman" w:cs="Times New Roman"/>
          <w:sz w:val="24"/>
        </w:rPr>
        <w:t xml:space="preserve"> the removal of one O layer in constructing the boundary, which can provide more space for segregation than in the bulk, as discussed in section </w:t>
      </w:r>
      <w:r w:rsidR="00EC0E13">
        <w:rPr>
          <w:rFonts w:ascii="Times New Roman" w:hAnsi="Times New Roman" w:cs="Times New Roman"/>
          <w:sz w:val="24"/>
        </w:rPr>
        <w:t>5.</w:t>
      </w:r>
      <w:r w:rsidR="001F2EF3">
        <w:rPr>
          <w:rFonts w:ascii="Times New Roman" w:hAnsi="Times New Roman" w:cs="Times New Roman"/>
          <w:sz w:val="24"/>
        </w:rPr>
        <w:t xml:space="preserve">3.1. This uniquely structural effect is </w:t>
      </w:r>
      <w:r w:rsidR="00FC1130">
        <w:rPr>
          <w:rFonts w:ascii="Times New Roman" w:hAnsi="Times New Roman" w:cs="Times New Roman"/>
          <w:sz w:val="24"/>
        </w:rPr>
        <w:t xml:space="preserve">less favorable </w:t>
      </w:r>
      <w:r w:rsidR="001F2EF3">
        <w:rPr>
          <w:rFonts w:ascii="Times New Roman" w:hAnsi="Times New Roman" w:cs="Times New Roman"/>
          <w:sz w:val="24"/>
        </w:rPr>
        <w:t xml:space="preserve">as more vacancies </w:t>
      </w:r>
      <w:r w:rsidR="00FC1130">
        <w:rPr>
          <w:rFonts w:ascii="Times New Roman" w:hAnsi="Times New Roman" w:cs="Times New Roman"/>
          <w:sz w:val="24"/>
        </w:rPr>
        <w:t xml:space="preserve">aggregate </w:t>
      </w:r>
      <w:r w:rsidR="001F2EF3">
        <w:rPr>
          <w:rFonts w:ascii="Times New Roman" w:hAnsi="Times New Roman" w:cs="Times New Roman"/>
          <w:sz w:val="24"/>
        </w:rPr>
        <w:t>around the Xe atoms.</w:t>
      </w:r>
      <w:r w:rsidR="00EC0E13">
        <w:rPr>
          <w:rFonts w:ascii="Times New Roman" w:hAnsi="Times New Roman" w:cs="Times New Roman"/>
          <w:sz w:val="24"/>
        </w:rPr>
        <w:t xml:space="preserve"> For example, in layer -1, </w:t>
      </w:r>
      <w:r w:rsidR="00EC0E13" w:rsidRPr="00151479">
        <w:rPr>
          <w:rFonts w:ascii="Times New Roman" w:hAnsi="Times New Roman" w:cs="Times New Roman"/>
          <w:i/>
          <w:sz w:val="24"/>
        </w:rPr>
        <w:t>E</w:t>
      </w:r>
      <w:r w:rsidR="00EC0E13" w:rsidRPr="00151479">
        <w:rPr>
          <w:rFonts w:ascii="Times New Roman" w:hAnsi="Times New Roman" w:cs="Times New Roman"/>
          <w:sz w:val="24"/>
          <w:vertAlign w:val="subscript"/>
        </w:rPr>
        <w:t>seg</w:t>
      </w:r>
      <w:r w:rsidR="00EC0E13">
        <w:rPr>
          <w:rFonts w:ascii="Times New Roman" w:hAnsi="Times New Roman" w:cs="Times New Roman"/>
          <w:sz w:val="24"/>
        </w:rPr>
        <w:t>((Xe</w:t>
      </w:r>
      <w:r w:rsidR="00EC0E13" w:rsidRPr="00BC63D4">
        <w:rPr>
          <w:rFonts w:ascii="Times New Roman" w:hAnsi="Times New Roman" w:cs="Times New Roman"/>
          <w:sz w:val="24"/>
          <w:vertAlign w:val="subscript"/>
        </w:rPr>
        <w:t>Ce</w:t>
      </w:r>
      <w:r w:rsidR="00EC0E13">
        <w:rPr>
          <w:rFonts w:ascii="Times New Roman" w:hAnsi="Times New Roman" w:cs="Times New Roman"/>
          <w:sz w:val="24"/>
        </w:rPr>
        <w:t>)</w:t>
      </w:r>
      <w:r w:rsidR="00EC0E13">
        <w:rPr>
          <w:rFonts w:ascii="Times New Roman" w:hAnsi="Times New Roman" w:cs="Times New Roman"/>
          <w:sz w:val="24"/>
          <w:vertAlign w:val="superscript"/>
        </w:rPr>
        <w:t>4-</w:t>
      </w:r>
      <w:r w:rsidR="00EC0E13">
        <w:rPr>
          <w:rFonts w:ascii="Times New Roman" w:hAnsi="Times New Roman" w:cs="Times New Roman"/>
          <w:sz w:val="24"/>
        </w:rPr>
        <w:t xml:space="preserve">) is -2.43 eV, </w:t>
      </w:r>
      <w:r w:rsidR="00EC0E13" w:rsidRPr="00151479">
        <w:rPr>
          <w:rFonts w:ascii="Times New Roman" w:hAnsi="Times New Roman" w:cs="Times New Roman"/>
          <w:i/>
          <w:sz w:val="24"/>
        </w:rPr>
        <w:t>E</w:t>
      </w:r>
      <w:r w:rsidR="00EC0E13" w:rsidRPr="00151479">
        <w:rPr>
          <w:rFonts w:ascii="Times New Roman" w:hAnsi="Times New Roman" w:cs="Times New Roman"/>
          <w:sz w:val="24"/>
          <w:vertAlign w:val="subscript"/>
        </w:rPr>
        <w:t>seg</w:t>
      </w:r>
      <w:r w:rsidR="00EC0E13">
        <w:rPr>
          <w:rFonts w:ascii="Times New Roman" w:hAnsi="Times New Roman" w:cs="Times New Roman"/>
          <w:sz w:val="24"/>
        </w:rPr>
        <w:t>((Xe</w:t>
      </w:r>
      <w:r w:rsidR="00EC0E13" w:rsidRPr="00BC63D4">
        <w:rPr>
          <w:rFonts w:ascii="Times New Roman" w:hAnsi="Times New Roman" w:cs="Times New Roman"/>
          <w:sz w:val="24"/>
          <w:vertAlign w:val="subscript"/>
        </w:rPr>
        <w:t>Ce</w:t>
      </w:r>
      <w:r w:rsidR="00EC0E13">
        <w:rPr>
          <w:rFonts w:ascii="Times New Roman" w:hAnsi="Times New Roman" w:cs="Times New Roman"/>
          <w:sz w:val="24"/>
        </w:rPr>
        <w:t>-V</w:t>
      </w:r>
      <w:r w:rsidR="00EC0E13" w:rsidRPr="00BC63D4">
        <w:rPr>
          <w:rFonts w:ascii="Times New Roman" w:hAnsi="Times New Roman" w:cs="Times New Roman"/>
          <w:sz w:val="24"/>
          <w:vertAlign w:val="subscript"/>
        </w:rPr>
        <w:t>O</w:t>
      </w:r>
      <w:r w:rsidR="00EC0E13">
        <w:rPr>
          <w:rFonts w:ascii="Times New Roman" w:hAnsi="Times New Roman" w:cs="Times New Roman"/>
          <w:sz w:val="24"/>
        </w:rPr>
        <w:t>)</w:t>
      </w:r>
      <w:r w:rsidR="00EC0E13" w:rsidRPr="00151479">
        <w:rPr>
          <w:rFonts w:ascii="Times New Roman" w:hAnsi="Times New Roman" w:cs="Times New Roman"/>
          <w:sz w:val="24"/>
          <w:vertAlign w:val="superscript"/>
        </w:rPr>
        <w:t>0</w:t>
      </w:r>
      <w:r w:rsidR="00EC0E13">
        <w:rPr>
          <w:rFonts w:ascii="Times New Roman" w:hAnsi="Times New Roman" w:cs="Times New Roman"/>
          <w:sz w:val="24"/>
        </w:rPr>
        <w:t xml:space="preserve">) decreases to -1.37 eV, and </w:t>
      </w:r>
      <w:r w:rsidR="00EC0E13" w:rsidRPr="00151479">
        <w:rPr>
          <w:rFonts w:ascii="Times New Roman" w:hAnsi="Times New Roman" w:cs="Times New Roman"/>
          <w:i/>
          <w:sz w:val="24"/>
        </w:rPr>
        <w:t>E</w:t>
      </w:r>
      <w:r w:rsidR="00EC0E13" w:rsidRPr="00151479">
        <w:rPr>
          <w:rFonts w:ascii="Times New Roman" w:hAnsi="Times New Roman" w:cs="Times New Roman"/>
          <w:sz w:val="24"/>
          <w:vertAlign w:val="subscript"/>
        </w:rPr>
        <w:t>seg</w:t>
      </w:r>
      <w:r w:rsidR="00EC0E13">
        <w:rPr>
          <w:rFonts w:ascii="Times New Roman" w:hAnsi="Times New Roman" w:cs="Times New Roman"/>
          <w:sz w:val="24"/>
        </w:rPr>
        <w:t>((Xe</w:t>
      </w:r>
      <w:r w:rsidR="00EC0E13" w:rsidRPr="00BC63D4">
        <w:rPr>
          <w:rFonts w:ascii="Times New Roman" w:hAnsi="Times New Roman" w:cs="Times New Roman"/>
          <w:sz w:val="24"/>
          <w:vertAlign w:val="subscript"/>
        </w:rPr>
        <w:t>Ce</w:t>
      </w:r>
      <w:r w:rsidR="00EC0E13">
        <w:rPr>
          <w:rFonts w:ascii="Times New Roman" w:hAnsi="Times New Roman" w:cs="Times New Roman"/>
          <w:sz w:val="24"/>
        </w:rPr>
        <w:t>-2V</w:t>
      </w:r>
      <w:r w:rsidR="00EC0E13" w:rsidRPr="00BC63D4">
        <w:rPr>
          <w:rFonts w:ascii="Times New Roman" w:hAnsi="Times New Roman" w:cs="Times New Roman"/>
          <w:sz w:val="24"/>
          <w:vertAlign w:val="subscript"/>
        </w:rPr>
        <w:t>O</w:t>
      </w:r>
      <w:r w:rsidR="00EC0E13">
        <w:rPr>
          <w:rFonts w:ascii="Times New Roman" w:hAnsi="Times New Roman" w:cs="Times New Roman"/>
          <w:sz w:val="24"/>
        </w:rPr>
        <w:t>)</w:t>
      </w:r>
      <w:r w:rsidR="00EC0E13" w:rsidRPr="00151479">
        <w:rPr>
          <w:rFonts w:ascii="Times New Roman" w:hAnsi="Times New Roman" w:cs="Times New Roman"/>
          <w:sz w:val="24"/>
          <w:vertAlign w:val="superscript"/>
        </w:rPr>
        <w:t>0</w:t>
      </w:r>
      <w:r w:rsidR="00EC0E13">
        <w:rPr>
          <w:rFonts w:ascii="Times New Roman" w:hAnsi="Times New Roman" w:cs="Times New Roman"/>
          <w:sz w:val="24"/>
        </w:rPr>
        <w:t>) is only -0.36 eV. To avoid the finite-size effect on these results, we have also considered th</w:t>
      </w:r>
      <w:r w:rsidR="00FC1130">
        <w:rPr>
          <w:rFonts w:ascii="Times New Roman" w:hAnsi="Times New Roman" w:cs="Times New Roman"/>
          <w:sz w:val="24"/>
        </w:rPr>
        <w:t>e defects in a larger supercell</w:t>
      </w:r>
      <w:r w:rsidR="00EC0E13">
        <w:rPr>
          <w:rFonts w:ascii="Times New Roman" w:hAnsi="Times New Roman" w:cs="Times New Roman"/>
          <w:sz w:val="24"/>
        </w:rPr>
        <w:t xml:space="preserve"> with 480 atoms, and we o</w:t>
      </w:r>
      <w:r w:rsidR="00FC1130">
        <w:rPr>
          <w:rFonts w:ascii="Times New Roman" w:hAnsi="Times New Roman" w:cs="Times New Roman"/>
          <w:sz w:val="24"/>
        </w:rPr>
        <w:t>btained a</w:t>
      </w:r>
      <w:r w:rsidR="00EC0E13">
        <w:rPr>
          <w:rFonts w:ascii="Times New Roman" w:hAnsi="Times New Roman" w:cs="Times New Roman"/>
          <w:sz w:val="24"/>
        </w:rPr>
        <w:t xml:space="preserve"> similar trend. </w:t>
      </w:r>
      <w:r w:rsidR="00EC0E13" w:rsidRPr="00FB1825">
        <w:rPr>
          <w:rFonts w:ascii="Times New Roman" w:hAnsi="Times New Roman" w:cs="Times New Roman"/>
          <w:sz w:val="24"/>
        </w:rPr>
        <w:t>These results indicate that as the size of trap sites increases, the formation energy of Xe atom trapped in these sites would be comparable in the bulk and GB.</w:t>
      </w:r>
      <w:r w:rsidR="00EC0E13">
        <w:rPr>
          <w:rFonts w:ascii="Times New Roman" w:hAnsi="Times New Roman" w:cs="Times New Roman"/>
          <w:sz w:val="24"/>
        </w:rPr>
        <w:t xml:space="preserve"> </w:t>
      </w:r>
    </w:p>
    <w:p w:rsidR="00EB1565" w:rsidRPr="002002B0"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Since the segregation energy is the driving force </w:t>
      </w:r>
      <w:r w:rsidR="00EC0E13">
        <w:rPr>
          <w:rFonts w:ascii="Times New Roman" w:hAnsi="Times New Roman" w:cs="Times New Roman"/>
          <w:sz w:val="24"/>
        </w:rPr>
        <w:t>for</w:t>
      </w:r>
      <w:r>
        <w:rPr>
          <w:rFonts w:ascii="Times New Roman" w:hAnsi="Times New Roman" w:cs="Times New Roman"/>
          <w:sz w:val="24"/>
        </w:rPr>
        <w:t xml:space="preserve"> Xe atom</w:t>
      </w:r>
      <w:r w:rsidR="00183B6C">
        <w:rPr>
          <w:rFonts w:ascii="Times New Roman" w:hAnsi="Times New Roman" w:cs="Times New Roman"/>
          <w:sz w:val="24"/>
        </w:rPr>
        <w:t>s</w:t>
      </w:r>
      <w:r>
        <w:rPr>
          <w:rFonts w:ascii="Times New Roman" w:hAnsi="Times New Roman" w:cs="Times New Roman"/>
          <w:sz w:val="24"/>
        </w:rPr>
        <w:t xml:space="preserve"> </w:t>
      </w:r>
      <w:r w:rsidR="00EC0E13">
        <w:rPr>
          <w:rFonts w:ascii="Times New Roman" w:hAnsi="Times New Roman" w:cs="Times New Roman"/>
          <w:sz w:val="24"/>
        </w:rPr>
        <w:t xml:space="preserve">to move </w:t>
      </w:r>
      <w:r>
        <w:rPr>
          <w:rFonts w:ascii="Times New Roman" w:hAnsi="Times New Roman" w:cs="Times New Roman"/>
          <w:sz w:val="24"/>
        </w:rPr>
        <w:t xml:space="preserve">from the bulk to </w:t>
      </w:r>
      <w:r w:rsidR="00183B6C">
        <w:rPr>
          <w:rFonts w:ascii="Times New Roman" w:hAnsi="Times New Roman" w:cs="Times New Roman"/>
          <w:sz w:val="24"/>
        </w:rPr>
        <w:t>more</w:t>
      </w:r>
      <w:r>
        <w:rPr>
          <w:rFonts w:ascii="Times New Roman" w:hAnsi="Times New Roman" w:cs="Times New Roman"/>
          <w:sz w:val="24"/>
        </w:rPr>
        <w:t xml:space="preserve"> stable site</w:t>
      </w:r>
      <w:r w:rsidR="00183B6C">
        <w:rPr>
          <w:rFonts w:ascii="Times New Roman" w:hAnsi="Times New Roman" w:cs="Times New Roman"/>
          <w:sz w:val="24"/>
        </w:rPr>
        <w:t>s</w:t>
      </w:r>
      <w:r>
        <w:rPr>
          <w:rFonts w:ascii="Times New Roman" w:hAnsi="Times New Roman" w:cs="Times New Roman"/>
          <w:sz w:val="24"/>
        </w:rPr>
        <w:t xml:space="preserve"> at GB</w:t>
      </w:r>
      <w:r w:rsidR="00183B6C">
        <w:rPr>
          <w:rFonts w:ascii="Times New Roman" w:hAnsi="Times New Roman" w:cs="Times New Roman"/>
          <w:sz w:val="24"/>
        </w:rPr>
        <w:t>s</w:t>
      </w:r>
      <w:r w:rsidR="00EC0E13">
        <w:rPr>
          <w:rFonts w:ascii="Times New Roman" w:hAnsi="Times New Roman" w:cs="Times New Roman"/>
          <w:sz w:val="24"/>
        </w:rPr>
        <w:t>, the small</w:t>
      </w:r>
      <w:r>
        <w:rPr>
          <w:rFonts w:ascii="Times New Roman" w:hAnsi="Times New Roman" w:cs="Times New Roman"/>
          <w:sz w:val="24"/>
        </w:rPr>
        <w:t xml:space="preserve"> segregation energy in </w:t>
      </w:r>
      <w:r w:rsidR="00EC0E13">
        <w:rPr>
          <w:rFonts w:ascii="Times New Roman" w:hAnsi="Times New Roman" w:cs="Times New Roman"/>
          <w:sz w:val="24"/>
        </w:rPr>
        <w:t xml:space="preserve">the large-size trap sites </w:t>
      </w:r>
      <w:r>
        <w:rPr>
          <w:rFonts w:ascii="Times New Roman" w:hAnsi="Times New Roman" w:cs="Times New Roman"/>
          <w:sz w:val="24"/>
        </w:rPr>
        <w:t xml:space="preserve">may </w:t>
      </w:r>
      <w:r w:rsidR="00EC0E13">
        <w:rPr>
          <w:rFonts w:ascii="Times New Roman" w:hAnsi="Times New Roman" w:cs="Times New Roman"/>
          <w:sz w:val="24"/>
        </w:rPr>
        <w:t>restrict</w:t>
      </w:r>
      <w:r>
        <w:rPr>
          <w:rFonts w:ascii="Times New Roman" w:hAnsi="Times New Roman" w:cs="Times New Roman"/>
          <w:sz w:val="24"/>
        </w:rPr>
        <w:t xml:space="preserve"> the </w:t>
      </w:r>
      <w:r w:rsidR="00EC0E13">
        <w:rPr>
          <w:rFonts w:ascii="Times New Roman" w:hAnsi="Times New Roman" w:cs="Times New Roman"/>
          <w:sz w:val="24"/>
        </w:rPr>
        <w:t xml:space="preserve">aggregation of Xe </w:t>
      </w:r>
      <w:r>
        <w:rPr>
          <w:rFonts w:ascii="Times New Roman" w:hAnsi="Times New Roman" w:cs="Times New Roman"/>
          <w:sz w:val="24"/>
        </w:rPr>
        <w:t>into the GB region</w:t>
      </w:r>
      <w:r w:rsidR="00FC1130">
        <w:rPr>
          <w:rFonts w:ascii="Times New Roman" w:hAnsi="Times New Roman" w:cs="Times New Roman"/>
          <w:sz w:val="24"/>
        </w:rPr>
        <w:t>, especially in</w:t>
      </w:r>
      <w:r w:rsidR="00EC0E13">
        <w:rPr>
          <w:rFonts w:ascii="Times New Roman" w:hAnsi="Times New Roman" w:cs="Times New Roman"/>
          <w:sz w:val="24"/>
        </w:rPr>
        <w:t xml:space="preserve"> polycrystalline fuels</w:t>
      </w:r>
      <w:r>
        <w:rPr>
          <w:rFonts w:ascii="Times New Roman" w:hAnsi="Times New Roman" w:cs="Times New Roman"/>
          <w:sz w:val="24"/>
        </w:rPr>
        <w:t>. However, in nanostructured fuels, due to the small grain size, irradiation damage is more likely to occur near the GBs [8], and thus fission products m</w:t>
      </w:r>
      <w:r w:rsidR="006E507E">
        <w:rPr>
          <w:rFonts w:ascii="Times New Roman" w:hAnsi="Times New Roman" w:cs="Times New Roman"/>
          <w:sz w:val="24"/>
        </w:rPr>
        <w:t xml:space="preserve">ay directly occupy sites at </w:t>
      </w:r>
      <w:r>
        <w:rPr>
          <w:rFonts w:ascii="Times New Roman" w:hAnsi="Times New Roman" w:cs="Times New Roman"/>
          <w:sz w:val="24"/>
        </w:rPr>
        <w:t xml:space="preserve">GBs, </w:t>
      </w:r>
      <w:r w:rsidR="000B3577">
        <w:rPr>
          <w:rFonts w:ascii="Times New Roman" w:hAnsi="Times New Roman" w:cs="Times New Roman"/>
          <w:sz w:val="24"/>
        </w:rPr>
        <w:t>leading to bubble formation</w:t>
      </w:r>
      <w:r>
        <w:rPr>
          <w:rFonts w:ascii="Times New Roman" w:hAnsi="Times New Roman" w:cs="Times New Roman"/>
          <w:sz w:val="24"/>
        </w:rPr>
        <w:t xml:space="preserve">. </w:t>
      </w:r>
      <w:r w:rsidR="000B3577">
        <w:rPr>
          <w:rFonts w:ascii="Times New Roman" w:hAnsi="Times New Roman" w:cs="Times New Roman"/>
          <w:sz w:val="24"/>
        </w:rPr>
        <w:t xml:space="preserve">Besides the segregation profile of fission products near the </w:t>
      </w:r>
      <w:r w:rsidR="000B3577">
        <w:rPr>
          <w:rFonts w:ascii="Times New Roman" w:hAnsi="Times New Roman" w:cs="Times New Roman"/>
          <w:sz w:val="24"/>
        </w:rPr>
        <w:lastRenderedPageBreak/>
        <w:t>GB, we have studied further the solution profile to understand the stability and solubility of fission products trapped near the GB</w:t>
      </w:r>
      <w:r w:rsidR="00713441">
        <w:rPr>
          <w:rFonts w:ascii="Times New Roman" w:hAnsi="Times New Roman" w:cs="Times New Roman"/>
          <w:sz w:val="24"/>
        </w:rPr>
        <w:t xml:space="preserve"> at different stochiometric conditions</w:t>
      </w:r>
      <w:r w:rsidR="000B3577">
        <w:rPr>
          <w:rFonts w:ascii="Times New Roman" w:hAnsi="Times New Roman" w:cs="Times New Roman"/>
          <w:sz w:val="24"/>
        </w:rPr>
        <w:t xml:space="preserve">. </w:t>
      </w:r>
    </w:p>
    <w:p w:rsidR="00243817" w:rsidRDefault="000B3577"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The solution energy of one Xe atom in a trap site at formal charge states is calculated as a function of oxygen chemical potential,</w:t>
      </w:r>
      <w:r w:rsidR="006254CB">
        <w:rPr>
          <w:rFonts w:ascii="Times New Roman" w:hAnsi="Times New Roman" w:cs="Times New Roman"/>
          <w:sz w:val="24"/>
        </w:rPr>
        <w:t xml:space="preserve"> as shown in Figure 5.9. For comparison, the solution energies for Xe trapped in the bulk are also determined. Here we only show the lowest solution energies for these defects. For example, the lowest solution energy for Schottky defects in the bulk is the (V</w:t>
      </w:r>
      <w:r w:rsidR="006254CB">
        <w:rPr>
          <w:rFonts w:ascii="Times New Roman" w:hAnsi="Times New Roman" w:cs="Times New Roman"/>
          <w:sz w:val="24"/>
          <w:vertAlign w:val="subscript"/>
        </w:rPr>
        <w:t>Ce</w:t>
      </w:r>
      <w:r w:rsidR="006254CB">
        <w:rPr>
          <w:rFonts w:ascii="Times New Roman" w:hAnsi="Times New Roman" w:cs="Times New Roman"/>
          <w:sz w:val="24"/>
        </w:rPr>
        <w:t>-2V</w:t>
      </w:r>
      <w:r w:rsidR="006254CB">
        <w:rPr>
          <w:rFonts w:ascii="Times New Roman" w:hAnsi="Times New Roman" w:cs="Times New Roman"/>
          <w:sz w:val="24"/>
          <w:vertAlign w:val="subscript"/>
        </w:rPr>
        <w:t>O</w:t>
      </w:r>
      <w:r w:rsidR="006254CB">
        <w:rPr>
          <w:rFonts w:ascii="Times New Roman" w:hAnsi="Times New Roman" w:cs="Times New Roman"/>
          <w:sz w:val="24"/>
        </w:rPr>
        <w:t>)</w:t>
      </w:r>
      <w:r w:rsidR="006254CB">
        <w:rPr>
          <w:rFonts w:ascii="Times New Roman" w:hAnsi="Times New Roman" w:cs="Times New Roman"/>
          <w:sz w:val="24"/>
          <w:vertAlign w:val="superscript"/>
        </w:rPr>
        <w:t>0</w:t>
      </w:r>
      <w:r w:rsidR="006254CB">
        <w:rPr>
          <w:rFonts w:ascii="Times New Roman" w:hAnsi="Times New Roman" w:cs="Times New Roman"/>
          <w:sz w:val="24"/>
        </w:rPr>
        <w:t xml:space="preserve"> with V</w:t>
      </w:r>
      <w:r w:rsidR="006254CB">
        <w:rPr>
          <w:rFonts w:ascii="Times New Roman" w:hAnsi="Times New Roman" w:cs="Times New Roman"/>
          <w:sz w:val="24"/>
          <w:vertAlign w:val="subscript"/>
        </w:rPr>
        <w:t>O</w:t>
      </w:r>
      <w:r w:rsidR="006254CB">
        <w:rPr>
          <w:rFonts w:ascii="Times New Roman" w:hAnsi="Times New Roman" w:cs="Times New Roman"/>
          <w:sz w:val="24"/>
        </w:rPr>
        <w:t>s along</w:t>
      </w:r>
      <w:r w:rsidR="00FC1130">
        <w:rPr>
          <w:rFonts w:ascii="Times New Roman" w:hAnsi="Times New Roman" w:cs="Times New Roman"/>
          <w:sz w:val="24"/>
        </w:rPr>
        <w:t xml:space="preserve"> the</w:t>
      </w:r>
      <w:r w:rsidR="006254CB">
        <w:rPr>
          <w:rFonts w:ascii="Times New Roman" w:hAnsi="Times New Roman" w:cs="Times New Roman"/>
          <w:sz w:val="24"/>
        </w:rPr>
        <w:t xml:space="preserve"> (100) direction, as shown in Table 5.1, which is consistent with previous results </w:t>
      </w:r>
      <w:r w:rsidR="006E507E">
        <w:rPr>
          <w:rFonts w:ascii="Times New Roman" w:hAnsi="Times New Roman" w:cs="Times New Roman"/>
          <w:sz w:val="24"/>
        </w:rPr>
        <w:t>[82]. It is observed</w:t>
      </w:r>
      <w:r w:rsidR="006254CB">
        <w:rPr>
          <w:rFonts w:ascii="Times New Roman" w:hAnsi="Times New Roman" w:cs="Times New Roman"/>
          <w:sz w:val="24"/>
        </w:rPr>
        <w:t xml:space="preserve"> that the </w:t>
      </w:r>
      <w:r w:rsidR="006E507E">
        <w:rPr>
          <w:rFonts w:ascii="Times New Roman" w:hAnsi="Times New Roman" w:cs="Times New Roman"/>
          <w:sz w:val="24"/>
        </w:rPr>
        <w:t>solution energies,</w:t>
      </w:r>
      <w:r w:rsidR="00FC1130">
        <w:rPr>
          <w:rFonts w:ascii="Times New Roman" w:hAnsi="Times New Roman" w:cs="Times New Roman"/>
          <w:sz w:val="24"/>
        </w:rPr>
        <w:t xml:space="preserve"> both in the bulk and GB, change</w:t>
      </w:r>
      <w:r w:rsidR="006E507E">
        <w:rPr>
          <w:rFonts w:ascii="Times New Roman" w:hAnsi="Times New Roman" w:cs="Times New Roman"/>
          <w:sz w:val="24"/>
        </w:rPr>
        <w:t xml:space="preserve"> dramatically </w:t>
      </w:r>
      <w:r w:rsidR="00FC1130">
        <w:rPr>
          <w:rFonts w:ascii="Times New Roman" w:hAnsi="Times New Roman" w:cs="Times New Roman"/>
          <w:sz w:val="24"/>
        </w:rPr>
        <w:t xml:space="preserve">for </w:t>
      </w:r>
      <w:r w:rsidR="006E507E">
        <w:rPr>
          <w:rFonts w:ascii="Times New Roman" w:hAnsi="Times New Roman" w:cs="Times New Roman"/>
          <w:sz w:val="24"/>
        </w:rPr>
        <w:t xml:space="preserve">different stoichiometric conditions. In </w:t>
      </w:r>
      <w:r w:rsidR="006E507E" w:rsidRPr="00473225">
        <w:rPr>
          <w:rFonts w:ascii="Times New Roman" w:hAnsi="Times New Roman" w:cs="Times New Roman"/>
          <w:sz w:val="24"/>
        </w:rPr>
        <w:t>hypo-stoichiometric (Ce-rich) condition</w:t>
      </w:r>
      <w:r w:rsidR="006E507E">
        <w:rPr>
          <w:rFonts w:ascii="Times New Roman" w:hAnsi="Times New Roman" w:cs="Times New Roman"/>
          <w:sz w:val="24"/>
        </w:rPr>
        <w:t>, the most favorable site for Xe trapping is the Schottky defect (V</w:t>
      </w:r>
      <w:r w:rsidR="006E507E" w:rsidRPr="003C3299">
        <w:rPr>
          <w:rFonts w:ascii="Times New Roman" w:hAnsi="Times New Roman" w:cs="Times New Roman"/>
          <w:sz w:val="24"/>
          <w:vertAlign w:val="subscript"/>
        </w:rPr>
        <w:t>Ce</w:t>
      </w:r>
      <w:r w:rsidR="006E507E">
        <w:rPr>
          <w:rFonts w:ascii="Times New Roman" w:hAnsi="Times New Roman" w:cs="Times New Roman"/>
          <w:sz w:val="24"/>
        </w:rPr>
        <w:t>-2V</w:t>
      </w:r>
      <w:r w:rsidR="006E507E" w:rsidRPr="003C3299">
        <w:rPr>
          <w:rFonts w:ascii="Times New Roman" w:hAnsi="Times New Roman" w:cs="Times New Roman"/>
          <w:sz w:val="24"/>
          <w:vertAlign w:val="subscript"/>
        </w:rPr>
        <w:t>O</w:t>
      </w:r>
      <w:r w:rsidR="006E507E">
        <w:rPr>
          <w:rFonts w:ascii="Times New Roman" w:hAnsi="Times New Roman" w:cs="Times New Roman"/>
          <w:sz w:val="24"/>
        </w:rPr>
        <w:t>)</w:t>
      </w:r>
      <w:r w:rsidR="006E507E">
        <w:rPr>
          <w:rFonts w:ascii="Times New Roman" w:hAnsi="Times New Roman" w:cs="Times New Roman"/>
          <w:sz w:val="24"/>
          <w:vertAlign w:val="superscript"/>
        </w:rPr>
        <w:t>0</w:t>
      </w:r>
      <w:r w:rsidR="006E507E">
        <w:rPr>
          <w:rFonts w:ascii="Times New Roman" w:hAnsi="Times New Roman" w:cs="Times New Roman"/>
          <w:sz w:val="24"/>
        </w:rPr>
        <w:t>; and in hyper-stoichiometric (O-rich) condition, it is the V</w:t>
      </w:r>
      <w:r w:rsidR="006E507E" w:rsidRPr="00AB4B3A">
        <w:rPr>
          <w:rFonts w:ascii="Times New Roman" w:hAnsi="Times New Roman" w:cs="Times New Roman"/>
          <w:sz w:val="24"/>
          <w:vertAlign w:val="subscript"/>
        </w:rPr>
        <w:t>Ce</w:t>
      </w:r>
      <w:r w:rsidR="006E507E">
        <w:rPr>
          <w:rFonts w:ascii="Times New Roman" w:hAnsi="Times New Roman" w:cs="Times New Roman"/>
          <w:sz w:val="24"/>
          <w:vertAlign w:val="superscript"/>
        </w:rPr>
        <w:t>4-</w:t>
      </w:r>
      <w:r w:rsidR="006E507E">
        <w:rPr>
          <w:rFonts w:ascii="Times New Roman" w:hAnsi="Times New Roman" w:cs="Times New Roman"/>
          <w:sz w:val="24"/>
        </w:rPr>
        <w:t xml:space="preserve">. In addition, the </w:t>
      </w:r>
      <w:r w:rsidR="006254CB">
        <w:rPr>
          <w:rFonts w:ascii="Times New Roman" w:hAnsi="Times New Roman" w:cs="Times New Roman"/>
          <w:sz w:val="24"/>
        </w:rPr>
        <w:t xml:space="preserve">solubility of Xe near the GB is higher than that in the bulk, </w:t>
      </w:r>
      <w:r w:rsidR="00243817">
        <w:rPr>
          <w:rFonts w:ascii="Times New Roman" w:hAnsi="Times New Roman" w:cs="Times New Roman"/>
          <w:sz w:val="24"/>
        </w:rPr>
        <w:t xml:space="preserve">especially in the O-rich condition, </w:t>
      </w:r>
      <w:r w:rsidR="006254CB">
        <w:rPr>
          <w:rFonts w:ascii="Times New Roman" w:hAnsi="Times New Roman" w:cs="Times New Roman"/>
          <w:sz w:val="24"/>
        </w:rPr>
        <w:t>which is associated with the strong segregation property of Xe</w:t>
      </w:r>
      <w:r w:rsidR="00243817" w:rsidRPr="00243817">
        <w:rPr>
          <w:rFonts w:ascii="Times New Roman" w:hAnsi="Times New Roman" w:cs="Times New Roman"/>
          <w:sz w:val="24"/>
          <w:vertAlign w:val="subscript"/>
        </w:rPr>
        <w:t>Ce</w:t>
      </w:r>
      <w:r w:rsidR="00243817">
        <w:rPr>
          <w:rFonts w:ascii="Times New Roman" w:hAnsi="Times New Roman" w:cs="Times New Roman"/>
          <w:sz w:val="24"/>
        </w:rPr>
        <w:t xml:space="preserve"> at</w:t>
      </w:r>
      <w:r w:rsidR="006254CB">
        <w:rPr>
          <w:rFonts w:ascii="Times New Roman" w:hAnsi="Times New Roman" w:cs="Times New Roman"/>
          <w:sz w:val="24"/>
        </w:rPr>
        <w:t xml:space="preserve"> </w:t>
      </w:r>
      <w:r w:rsidR="00FC1130">
        <w:rPr>
          <w:rFonts w:ascii="Times New Roman" w:hAnsi="Times New Roman" w:cs="Times New Roman"/>
          <w:sz w:val="24"/>
        </w:rPr>
        <w:t xml:space="preserve">the </w:t>
      </w:r>
      <w:r w:rsidR="006254CB">
        <w:rPr>
          <w:rFonts w:ascii="Times New Roman" w:hAnsi="Times New Roman" w:cs="Times New Roman"/>
          <w:sz w:val="24"/>
        </w:rPr>
        <w:t xml:space="preserve">GB, as discussed above. </w:t>
      </w:r>
      <w:r w:rsidR="00243817">
        <w:rPr>
          <w:rFonts w:ascii="Times New Roman" w:hAnsi="Times New Roman" w:cs="Times New Roman"/>
          <w:sz w:val="24"/>
        </w:rPr>
        <w:t xml:space="preserve">Considering the significant segregation behavior of Xe and the corresponding trap sites near the GB, we can reasonably assume that in the hyper-stoichiometric </w:t>
      </w:r>
      <w:r w:rsidR="00713441">
        <w:rPr>
          <w:rFonts w:ascii="Times New Roman" w:hAnsi="Times New Roman" w:cs="Times New Roman"/>
          <w:sz w:val="24"/>
        </w:rPr>
        <w:t>condition</w:t>
      </w:r>
      <w:r w:rsidR="00243817">
        <w:rPr>
          <w:rFonts w:ascii="Times New Roman" w:hAnsi="Times New Roman" w:cs="Times New Roman"/>
          <w:sz w:val="24"/>
        </w:rPr>
        <w:t>,</w:t>
      </w:r>
      <w:r w:rsidR="00FC1130">
        <w:rPr>
          <w:rFonts w:ascii="Times New Roman" w:hAnsi="Times New Roman" w:cs="Times New Roman"/>
          <w:sz w:val="24"/>
        </w:rPr>
        <w:t xml:space="preserve"> </w:t>
      </w:r>
      <w:r w:rsidR="00243817">
        <w:rPr>
          <w:rFonts w:ascii="Times New Roman" w:hAnsi="Times New Roman" w:cs="Times New Roman"/>
          <w:sz w:val="24"/>
        </w:rPr>
        <w:t>Xe concentration would be higher at GB</w:t>
      </w:r>
      <w:r w:rsidR="00FC1130">
        <w:rPr>
          <w:rFonts w:ascii="Times New Roman" w:hAnsi="Times New Roman" w:cs="Times New Roman"/>
          <w:sz w:val="24"/>
        </w:rPr>
        <w:t>s</w:t>
      </w:r>
      <w:r w:rsidR="00243817">
        <w:rPr>
          <w:rFonts w:ascii="Times New Roman" w:hAnsi="Times New Roman" w:cs="Times New Roman"/>
          <w:sz w:val="24"/>
        </w:rPr>
        <w:t xml:space="preserve"> than that in the bulk, which </w:t>
      </w:r>
      <w:r w:rsidR="00713441">
        <w:rPr>
          <w:rFonts w:ascii="Times New Roman" w:hAnsi="Times New Roman" w:cs="Times New Roman"/>
          <w:sz w:val="24"/>
        </w:rPr>
        <w:t xml:space="preserve">may enhance the formation of gas bubbles near the GB. In the following, we will study the Xe diffusion both in the bulk and at GB to further confirm our assumption. </w:t>
      </w:r>
    </w:p>
    <w:p w:rsidR="00EB1565" w:rsidRPr="00BB7D65" w:rsidRDefault="00501045" w:rsidP="00BB7D65">
      <w:pPr>
        <w:pStyle w:val="3"/>
        <w:spacing w:before="120" w:after="120" w:line="480" w:lineRule="auto"/>
        <w:rPr>
          <w:rFonts w:ascii="Times New Roman" w:hAnsi="Times New Roman" w:cs="Times New Roman"/>
          <w:b/>
          <w:i/>
          <w:color w:val="auto"/>
        </w:rPr>
      </w:pPr>
      <w:bookmarkStart w:id="47" w:name="_Toc487374895"/>
      <w:r w:rsidRPr="00BB7D65">
        <w:rPr>
          <w:rFonts w:ascii="Times New Roman" w:hAnsi="Times New Roman" w:cs="Times New Roman"/>
          <w:b/>
          <w:i/>
          <w:color w:val="auto"/>
        </w:rPr>
        <w:t>5.</w:t>
      </w:r>
      <w:r w:rsidR="00B1440D" w:rsidRPr="00BB7D65">
        <w:rPr>
          <w:rFonts w:ascii="Times New Roman" w:hAnsi="Times New Roman" w:cs="Times New Roman"/>
          <w:b/>
          <w:i/>
          <w:color w:val="auto"/>
        </w:rPr>
        <w:t>3.4 Diffusion B</w:t>
      </w:r>
      <w:r w:rsidR="00EB1565" w:rsidRPr="00BB7D65">
        <w:rPr>
          <w:rFonts w:ascii="Times New Roman" w:hAnsi="Times New Roman" w:cs="Times New Roman"/>
          <w:b/>
          <w:i/>
          <w:color w:val="auto"/>
        </w:rPr>
        <w:t>ehavior of Xe</w:t>
      </w:r>
      <w:bookmarkEnd w:id="47"/>
    </w:p>
    <w:p w:rsidR="006517B2" w:rsidRDefault="00713441" w:rsidP="00B958B1">
      <w:pPr>
        <w:spacing w:line="480" w:lineRule="auto"/>
        <w:ind w:firstLine="360"/>
        <w:jc w:val="both"/>
        <w:rPr>
          <w:rFonts w:ascii="Times New Roman" w:hAnsi="Times New Roman" w:cs="Times New Roman"/>
          <w:sz w:val="24"/>
        </w:rPr>
      </w:pPr>
      <w:r>
        <w:rPr>
          <w:rFonts w:ascii="Times New Roman" w:hAnsi="Times New Roman" w:cs="Times New Roman"/>
          <w:sz w:val="24"/>
        </w:rPr>
        <w:t>When Xe atoms occupy the above trap sites (Xe</w:t>
      </w:r>
      <w:r>
        <w:rPr>
          <w:rFonts w:ascii="Times New Roman" w:hAnsi="Times New Roman" w:cs="Times New Roman"/>
          <w:sz w:val="24"/>
          <w:vertAlign w:val="subscript"/>
        </w:rPr>
        <w:t>V</w:t>
      </w:r>
      <w:r>
        <w:rPr>
          <w:rFonts w:ascii="Times New Roman" w:hAnsi="Times New Roman" w:cs="Times New Roman"/>
          <w:sz w:val="24"/>
        </w:rPr>
        <w:t xml:space="preserve">, here we use V to denote the possible vacancy trap sites depending on the stoichiometry), it diffuses only by binding a second cation vacancy to form </w:t>
      </w:r>
      <w:r w:rsidR="00ED1728">
        <w:rPr>
          <w:rFonts w:ascii="Times New Roman" w:hAnsi="Times New Roman" w:cs="Times New Roman"/>
          <w:sz w:val="24"/>
        </w:rPr>
        <w:t xml:space="preserve">a </w:t>
      </w:r>
      <w:r>
        <w:rPr>
          <w:rFonts w:ascii="Times New Roman" w:hAnsi="Times New Roman" w:cs="Times New Roman"/>
          <w:sz w:val="24"/>
        </w:rPr>
        <w:t>Xe</w:t>
      </w:r>
      <w:r>
        <w:rPr>
          <w:rFonts w:ascii="Times New Roman" w:hAnsi="Times New Roman" w:cs="Times New Roman"/>
          <w:sz w:val="24"/>
          <w:vertAlign w:val="subscript"/>
        </w:rPr>
        <w:t>V</w:t>
      </w:r>
      <w:r>
        <w:rPr>
          <w:rFonts w:ascii="Times New Roman" w:hAnsi="Times New Roman" w:cs="Times New Roman"/>
          <w:sz w:val="24"/>
        </w:rPr>
        <w:t>/V</w:t>
      </w:r>
      <w:r w:rsidRPr="00ED4BD3">
        <w:rPr>
          <w:rFonts w:ascii="Times New Roman" w:hAnsi="Times New Roman" w:cs="Times New Roman"/>
          <w:sz w:val="24"/>
          <w:vertAlign w:val="subscript"/>
        </w:rPr>
        <w:t>Ce</w:t>
      </w:r>
      <w:r>
        <w:rPr>
          <w:rFonts w:ascii="Times New Roman" w:hAnsi="Times New Roman" w:cs="Times New Roman"/>
          <w:sz w:val="24"/>
        </w:rPr>
        <w:t xml:space="preserve"> cluster. Therefore, the diffusion of Xe in the samples is mainly determined by the diffusion of</w:t>
      </w:r>
      <w:r w:rsidR="00AC5611">
        <w:rPr>
          <w:rFonts w:ascii="Times New Roman" w:hAnsi="Times New Roman" w:cs="Times New Roman"/>
          <w:sz w:val="24"/>
        </w:rPr>
        <w:t xml:space="preserve"> the</w:t>
      </w:r>
      <w:r>
        <w:rPr>
          <w:rFonts w:ascii="Times New Roman" w:hAnsi="Times New Roman" w:cs="Times New Roman"/>
          <w:sz w:val="24"/>
        </w:rPr>
        <w:t xml:space="preserve"> Xe</w:t>
      </w:r>
      <w:r w:rsidRPr="00ED4BD3">
        <w:rPr>
          <w:rFonts w:ascii="Times New Roman" w:hAnsi="Times New Roman" w:cs="Times New Roman"/>
          <w:sz w:val="24"/>
          <w:vertAlign w:val="subscript"/>
        </w:rPr>
        <w:t>V</w:t>
      </w:r>
      <w:r>
        <w:rPr>
          <w:rFonts w:ascii="Times New Roman" w:hAnsi="Times New Roman" w:cs="Times New Roman"/>
          <w:sz w:val="24"/>
        </w:rPr>
        <w:t>/V</w:t>
      </w:r>
      <w:r w:rsidRPr="00ED4BD3">
        <w:rPr>
          <w:rFonts w:ascii="Times New Roman" w:hAnsi="Times New Roman" w:cs="Times New Roman"/>
          <w:sz w:val="24"/>
          <w:vertAlign w:val="subscript"/>
        </w:rPr>
        <w:t>Ce</w:t>
      </w:r>
      <w:r>
        <w:rPr>
          <w:rFonts w:ascii="Times New Roman" w:hAnsi="Times New Roman" w:cs="Times New Roman"/>
          <w:sz w:val="24"/>
        </w:rPr>
        <w:t xml:space="preserve"> cluster [209]. </w:t>
      </w:r>
      <w:r w:rsidR="006517B2">
        <w:rPr>
          <w:rFonts w:ascii="Times New Roman" w:hAnsi="Times New Roman" w:cs="Times New Roman"/>
          <w:sz w:val="24"/>
        </w:rPr>
        <w:t xml:space="preserve">In addition, considering </w:t>
      </w:r>
      <w:r w:rsidR="006517B2">
        <w:rPr>
          <w:rFonts w:ascii="Times New Roman" w:hAnsi="Times New Roman" w:cs="Times New Roman"/>
          <w:sz w:val="24"/>
        </w:rPr>
        <w:lastRenderedPageBreak/>
        <w:t>the significantly negative segregation energies of cation vacancies in the Ce</w:t>
      </w:r>
      <w:r w:rsidR="006517B2" w:rsidRPr="005413EE">
        <w:rPr>
          <w:rFonts w:ascii="Times New Roman" w:hAnsi="Times New Roman" w:cs="Times New Roman"/>
          <w:sz w:val="24"/>
          <w:vertAlign w:val="subscript"/>
        </w:rPr>
        <w:t>-1</w:t>
      </w:r>
      <w:r w:rsidR="006517B2">
        <w:rPr>
          <w:rFonts w:ascii="Times New Roman" w:hAnsi="Times New Roman" w:cs="Times New Roman"/>
          <w:sz w:val="24"/>
        </w:rPr>
        <w:t xml:space="preserve"> layer, the energy landscape in this layer </w:t>
      </w:r>
      <w:r w:rsidR="00BB1646">
        <w:rPr>
          <w:rFonts w:ascii="Times New Roman" w:hAnsi="Times New Roman" w:cs="Times New Roman"/>
          <w:sz w:val="24"/>
        </w:rPr>
        <w:t>is</w:t>
      </w:r>
      <w:r w:rsidR="006517B2">
        <w:rPr>
          <w:rFonts w:ascii="Times New Roman" w:hAnsi="Times New Roman" w:cs="Times New Roman"/>
          <w:sz w:val="24"/>
        </w:rPr>
        <w:t xml:space="preserve"> lower than that in others, and thus we will focus on the diffusion of </w:t>
      </w:r>
      <w:r w:rsidR="006517B2" w:rsidRPr="0008110D">
        <w:rPr>
          <w:rFonts w:ascii="Times New Roman" w:hAnsi="Times New Roman" w:cs="Times New Roman"/>
          <w:sz w:val="24"/>
        </w:rPr>
        <w:t>Xe</w:t>
      </w:r>
      <w:r w:rsidR="006517B2" w:rsidRPr="0008110D">
        <w:rPr>
          <w:rFonts w:ascii="Times New Roman" w:hAnsi="Times New Roman" w:cs="Times New Roman"/>
          <w:sz w:val="24"/>
          <w:vertAlign w:val="subscript"/>
        </w:rPr>
        <w:t>V</w:t>
      </w:r>
      <w:r w:rsidR="006517B2" w:rsidRPr="0008110D">
        <w:rPr>
          <w:rFonts w:ascii="Times New Roman" w:hAnsi="Times New Roman" w:cs="Times New Roman"/>
          <w:sz w:val="24"/>
        </w:rPr>
        <w:t>/V</w:t>
      </w:r>
      <w:r w:rsidR="006517B2" w:rsidRPr="0008110D">
        <w:rPr>
          <w:rFonts w:ascii="Times New Roman" w:hAnsi="Times New Roman" w:cs="Times New Roman"/>
          <w:sz w:val="24"/>
          <w:vertAlign w:val="subscript"/>
        </w:rPr>
        <w:t>Ce</w:t>
      </w:r>
      <w:r w:rsidR="006517B2" w:rsidRPr="0008110D">
        <w:rPr>
          <w:rFonts w:ascii="Times New Roman" w:hAnsi="Times New Roman" w:cs="Times New Roman"/>
          <w:sz w:val="24"/>
        </w:rPr>
        <w:t xml:space="preserve"> cluster</w:t>
      </w:r>
      <w:r w:rsidR="006517B2">
        <w:rPr>
          <w:rFonts w:ascii="Times New Roman" w:hAnsi="Times New Roman" w:cs="Times New Roman"/>
          <w:sz w:val="24"/>
        </w:rPr>
        <w:t xml:space="preserve"> in the Ce</w:t>
      </w:r>
      <w:r w:rsidR="006517B2" w:rsidRPr="005413EE">
        <w:rPr>
          <w:rFonts w:ascii="Times New Roman" w:hAnsi="Times New Roman" w:cs="Times New Roman"/>
          <w:sz w:val="24"/>
          <w:vertAlign w:val="subscript"/>
        </w:rPr>
        <w:t>-1</w:t>
      </w:r>
      <w:r w:rsidR="006517B2">
        <w:rPr>
          <w:rFonts w:ascii="Times New Roman" w:hAnsi="Times New Roman" w:cs="Times New Roman"/>
          <w:sz w:val="24"/>
        </w:rPr>
        <w:t xml:space="preserve"> layer. </w:t>
      </w:r>
    </w:p>
    <w:p w:rsidR="006517B2" w:rsidRDefault="00713441" w:rsidP="00B7249C">
      <w:pPr>
        <w:spacing w:line="480" w:lineRule="auto"/>
        <w:ind w:firstLine="360"/>
        <w:jc w:val="both"/>
        <w:rPr>
          <w:rFonts w:ascii="Times New Roman" w:hAnsi="Times New Roman" w:cs="Times New Roman"/>
          <w:sz w:val="24"/>
        </w:rPr>
      </w:pPr>
      <w:r>
        <w:rPr>
          <w:rFonts w:ascii="Times New Roman" w:hAnsi="Times New Roman" w:cs="Times New Roman"/>
          <w:sz w:val="24"/>
        </w:rPr>
        <w:t>Previous studies in UO</w:t>
      </w:r>
      <w:r w:rsidRPr="00E85EB1">
        <w:rPr>
          <w:rFonts w:ascii="Times New Roman" w:hAnsi="Times New Roman" w:cs="Times New Roman"/>
          <w:sz w:val="24"/>
          <w:vertAlign w:val="subscript"/>
        </w:rPr>
        <w:t>2</w:t>
      </w:r>
      <w:r>
        <w:rPr>
          <w:rFonts w:ascii="Times New Roman" w:hAnsi="Times New Roman" w:cs="Times New Roman"/>
          <w:sz w:val="24"/>
        </w:rPr>
        <w:t xml:space="preserve"> reported that the motion of Xe is determined by the migration of the second V</w:t>
      </w:r>
      <w:r w:rsidRPr="00685C67">
        <w:rPr>
          <w:rFonts w:ascii="Times New Roman" w:hAnsi="Times New Roman" w:cs="Times New Roman"/>
          <w:sz w:val="24"/>
          <w:vertAlign w:val="subscript"/>
        </w:rPr>
        <w:t>U</w:t>
      </w:r>
      <w:r>
        <w:rPr>
          <w:rFonts w:ascii="Times New Roman" w:hAnsi="Times New Roman" w:cs="Times New Roman"/>
          <w:sz w:val="24"/>
        </w:rPr>
        <w:t xml:space="preserve"> within the cluster, in which Xe spontaneously diffuses with the motion of the second V</w:t>
      </w:r>
      <w:r w:rsidRPr="00685C67">
        <w:rPr>
          <w:rFonts w:ascii="Times New Roman" w:hAnsi="Times New Roman" w:cs="Times New Roman"/>
          <w:sz w:val="24"/>
          <w:vertAlign w:val="subscript"/>
        </w:rPr>
        <w:t>U</w:t>
      </w:r>
      <w:r>
        <w:rPr>
          <w:rFonts w:ascii="Times New Roman" w:hAnsi="Times New Roman" w:cs="Times New Roman"/>
          <w:sz w:val="24"/>
        </w:rPr>
        <w:t xml:space="preserve"> [67, 209]. Nevertheless, in CeO</w:t>
      </w:r>
      <w:r w:rsidRPr="0064067E">
        <w:rPr>
          <w:rFonts w:ascii="Times New Roman" w:hAnsi="Times New Roman" w:cs="Times New Roman"/>
          <w:sz w:val="24"/>
          <w:vertAlign w:val="subscript"/>
        </w:rPr>
        <w:t>2</w:t>
      </w:r>
      <w:r>
        <w:rPr>
          <w:rFonts w:ascii="Times New Roman" w:hAnsi="Times New Roman" w:cs="Times New Roman"/>
          <w:sz w:val="24"/>
        </w:rPr>
        <w:t xml:space="preserve"> [81] and ThO</w:t>
      </w:r>
      <w:r w:rsidRPr="0064067E">
        <w:rPr>
          <w:rFonts w:ascii="Times New Roman" w:hAnsi="Times New Roman" w:cs="Times New Roman"/>
          <w:sz w:val="24"/>
          <w:vertAlign w:val="subscript"/>
        </w:rPr>
        <w:t>2</w:t>
      </w:r>
      <w:r>
        <w:rPr>
          <w:rFonts w:ascii="Times New Roman" w:hAnsi="Times New Roman" w:cs="Times New Roman"/>
          <w:sz w:val="24"/>
        </w:rPr>
        <w:t xml:space="preserve"> [79], due to the strong resistance against oxidation, the Xe atom is constrained to occupy the cation site [79, 81], and the motion of the second V</w:t>
      </w:r>
      <w:r w:rsidRPr="0064067E">
        <w:rPr>
          <w:rFonts w:ascii="Times New Roman" w:hAnsi="Times New Roman" w:cs="Times New Roman"/>
          <w:sz w:val="24"/>
          <w:vertAlign w:val="subscript"/>
        </w:rPr>
        <w:t>M</w:t>
      </w:r>
      <w:r>
        <w:rPr>
          <w:rFonts w:ascii="Times New Roman" w:hAnsi="Times New Roman" w:cs="Times New Roman"/>
          <w:sz w:val="24"/>
        </w:rPr>
        <w:t xml:space="preserve"> (M=Ce and Th) cannot affect the location of Xe within the cluster, suggesting that Xe transport only occurs by the Xe atom jumping from its original cation site to the second bound site. In addition, it is found that the diffusion barriers of Xe from one cation site to the nearest-neighboring cation vacancy </w:t>
      </w:r>
      <w:r w:rsidR="006517B2" w:rsidRPr="0008110D">
        <w:rPr>
          <w:rFonts w:ascii="Times New Roman" w:hAnsi="Times New Roman" w:cs="Times New Roman"/>
          <w:sz w:val="24"/>
        </w:rPr>
        <w:t>site</w:t>
      </w:r>
      <w:r w:rsidR="006517B2">
        <w:rPr>
          <w:rFonts w:ascii="Times New Roman" w:hAnsi="Times New Roman" w:cs="Times New Roman"/>
          <w:sz w:val="24"/>
        </w:rPr>
        <w:t xml:space="preserve">, </w:t>
      </w:r>
      <w:r w:rsidR="006517B2" w:rsidRPr="007F793F">
        <w:rPr>
          <w:rFonts w:ascii="Times New Roman" w:hAnsi="Times New Roman" w:cs="Times New Roman"/>
          <w:i/>
          <w:sz w:val="24"/>
        </w:rPr>
        <w:t>E</w:t>
      </w:r>
      <w:r w:rsidR="006517B2" w:rsidRPr="007F793F">
        <w:rPr>
          <w:rFonts w:ascii="Times New Roman" w:hAnsi="Times New Roman" w:cs="Times New Roman"/>
          <w:sz w:val="24"/>
          <w:vertAlign w:val="subscript"/>
        </w:rPr>
        <w:t>m</w:t>
      </w:r>
      <w:r w:rsidR="006517B2">
        <w:rPr>
          <w:rFonts w:ascii="Times New Roman" w:hAnsi="Times New Roman" w:cs="Times New Roman"/>
          <w:sz w:val="24"/>
        </w:rPr>
        <w:t>1,</w:t>
      </w:r>
      <w:r w:rsidR="006517B2" w:rsidRPr="0008110D">
        <w:rPr>
          <w:rFonts w:ascii="Times New Roman" w:hAnsi="Times New Roman" w:cs="Times New Roman"/>
          <w:sz w:val="24"/>
        </w:rPr>
        <w:t xml:space="preserve"> </w:t>
      </w:r>
      <w:r>
        <w:rPr>
          <w:rFonts w:ascii="Times New Roman" w:hAnsi="Times New Roman" w:cs="Times New Roman"/>
          <w:sz w:val="24"/>
        </w:rPr>
        <w:t xml:space="preserve">are </w:t>
      </w:r>
      <w:r w:rsidR="00BB1646">
        <w:rPr>
          <w:rFonts w:ascii="Times New Roman" w:hAnsi="Times New Roman" w:cs="Times New Roman"/>
          <w:sz w:val="24"/>
        </w:rPr>
        <w:t xml:space="preserve">at least 1 eV </w:t>
      </w:r>
      <w:r>
        <w:rPr>
          <w:rFonts w:ascii="Times New Roman" w:hAnsi="Times New Roman" w:cs="Times New Roman"/>
          <w:sz w:val="24"/>
        </w:rPr>
        <w:t>lower than the corresponding energies for the diffusion of cation vacancies both in the bulk [67, 81] and at</w:t>
      </w:r>
      <w:r w:rsidR="00AC5611">
        <w:rPr>
          <w:rFonts w:ascii="Times New Roman" w:hAnsi="Times New Roman" w:cs="Times New Roman"/>
          <w:sz w:val="24"/>
        </w:rPr>
        <w:t xml:space="preserve"> the</w:t>
      </w:r>
      <w:r>
        <w:rPr>
          <w:rFonts w:ascii="Times New Roman" w:hAnsi="Times New Roman" w:cs="Times New Roman"/>
          <w:sz w:val="24"/>
        </w:rPr>
        <w:t xml:space="preserve"> GB. Therefore, the major factor </w:t>
      </w:r>
      <w:r w:rsidR="00AC5611">
        <w:rPr>
          <w:rFonts w:ascii="Times New Roman" w:hAnsi="Times New Roman" w:cs="Times New Roman"/>
          <w:sz w:val="24"/>
        </w:rPr>
        <w:t xml:space="preserve">for </w:t>
      </w:r>
      <w:r>
        <w:rPr>
          <w:rFonts w:ascii="Times New Roman" w:hAnsi="Times New Roman" w:cs="Times New Roman"/>
          <w:sz w:val="24"/>
        </w:rPr>
        <w:t>trans</w:t>
      </w:r>
      <w:r w:rsidR="00AC5611">
        <w:rPr>
          <w:rFonts w:ascii="Times New Roman" w:hAnsi="Times New Roman" w:cs="Times New Roman"/>
          <w:sz w:val="24"/>
        </w:rPr>
        <w:t>porti</w:t>
      </w:r>
      <w:r>
        <w:rPr>
          <w:rFonts w:ascii="Times New Roman" w:hAnsi="Times New Roman" w:cs="Times New Roman"/>
          <w:sz w:val="24"/>
        </w:rPr>
        <w:t>ng Xe is the migration barrier of the cation vacancy</w:t>
      </w:r>
      <w:r w:rsidR="006517B2">
        <w:rPr>
          <w:rFonts w:ascii="Times New Roman" w:hAnsi="Times New Roman" w:cs="Times New Roman"/>
          <w:sz w:val="24"/>
        </w:rPr>
        <w:t>,</w:t>
      </w:r>
      <w:r w:rsidR="006517B2" w:rsidRPr="006517B2">
        <w:rPr>
          <w:rFonts w:ascii="Times New Roman" w:hAnsi="Times New Roman" w:cs="Times New Roman"/>
          <w:sz w:val="24"/>
        </w:rPr>
        <w:t xml:space="preserve"> </w:t>
      </w:r>
      <w:r w:rsidR="006517B2">
        <w:rPr>
          <w:rFonts w:ascii="Times New Roman" w:hAnsi="Times New Roman" w:cs="Times New Roman"/>
          <w:sz w:val="24"/>
        </w:rPr>
        <w:t>and the diffusion mechanisms can be described in two different approaches, as shown in Figure 5.10 and Figure 5.11, respectively</w:t>
      </w:r>
      <w:r>
        <w:rPr>
          <w:rFonts w:ascii="Times New Roman" w:hAnsi="Times New Roman" w:cs="Times New Roman"/>
          <w:sz w:val="24"/>
        </w:rPr>
        <w:t xml:space="preserve">. </w:t>
      </w:r>
      <w:r w:rsidR="006517B2">
        <w:rPr>
          <w:rFonts w:ascii="Times New Roman" w:hAnsi="Times New Roman" w:cs="Times New Roman"/>
          <w:sz w:val="24"/>
        </w:rPr>
        <w:t xml:space="preserve">The main difference between the two mechanisms is that the “bind/unbinding” process requires unbinding of the cation vacancy from the cluster, </w:t>
      </w:r>
      <w:r w:rsidR="006517B2" w:rsidRPr="00FA5429">
        <w:rPr>
          <w:rFonts w:ascii="Times New Roman" w:hAnsi="Times New Roman" w:cs="Times New Roman"/>
          <w:i/>
          <w:sz w:val="24"/>
        </w:rPr>
        <w:t>E</w:t>
      </w:r>
      <w:r w:rsidR="006517B2" w:rsidRPr="00FA5429">
        <w:rPr>
          <w:rFonts w:ascii="Times New Roman" w:hAnsi="Times New Roman" w:cs="Times New Roman"/>
          <w:sz w:val="24"/>
          <w:vertAlign w:val="subscript"/>
        </w:rPr>
        <w:t>m</w:t>
      </w:r>
      <w:r w:rsidR="006517B2">
        <w:rPr>
          <w:rFonts w:ascii="Times New Roman" w:hAnsi="Times New Roman" w:cs="Times New Roman"/>
          <w:sz w:val="24"/>
        </w:rPr>
        <w:t xml:space="preserve">2’, and binding of another cation vacancy from </w:t>
      </w:r>
      <w:r w:rsidR="00AC5611">
        <w:rPr>
          <w:rFonts w:ascii="Times New Roman" w:hAnsi="Times New Roman" w:cs="Times New Roman"/>
          <w:sz w:val="24"/>
        </w:rPr>
        <w:t xml:space="preserve">a </w:t>
      </w:r>
      <w:r w:rsidR="006517B2">
        <w:rPr>
          <w:rFonts w:ascii="Times New Roman" w:hAnsi="Times New Roman" w:cs="Times New Roman"/>
          <w:sz w:val="24"/>
        </w:rPr>
        <w:t>distant position to the Xe</w:t>
      </w:r>
      <w:r w:rsidR="006517B2" w:rsidRPr="008D164A">
        <w:rPr>
          <w:rFonts w:ascii="Times New Roman" w:hAnsi="Times New Roman" w:cs="Times New Roman"/>
          <w:sz w:val="24"/>
          <w:vertAlign w:val="subscript"/>
        </w:rPr>
        <w:t>V</w:t>
      </w:r>
      <w:r w:rsidR="006517B2">
        <w:rPr>
          <w:rFonts w:ascii="Times New Roman" w:hAnsi="Times New Roman" w:cs="Times New Roman"/>
          <w:sz w:val="24"/>
        </w:rPr>
        <w:t xml:space="preserve"> simultaneously,</w:t>
      </w:r>
      <w:r w:rsidR="006517B2" w:rsidRPr="006517B2">
        <w:rPr>
          <w:rFonts w:ascii="Times New Roman" w:hAnsi="Times New Roman" w:cs="Times New Roman"/>
          <w:i/>
          <w:sz w:val="24"/>
        </w:rPr>
        <w:t xml:space="preserve"> </w:t>
      </w:r>
      <w:r w:rsidR="006517B2" w:rsidRPr="00FA5429">
        <w:rPr>
          <w:rFonts w:ascii="Times New Roman" w:hAnsi="Times New Roman" w:cs="Times New Roman"/>
          <w:i/>
          <w:sz w:val="24"/>
        </w:rPr>
        <w:t>E</w:t>
      </w:r>
      <w:r w:rsidR="006517B2" w:rsidRPr="00FA5429">
        <w:rPr>
          <w:rFonts w:ascii="Times New Roman" w:hAnsi="Times New Roman" w:cs="Times New Roman"/>
          <w:sz w:val="24"/>
          <w:vertAlign w:val="subscript"/>
        </w:rPr>
        <w:t>m</w:t>
      </w:r>
      <w:r w:rsidR="006517B2">
        <w:rPr>
          <w:rFonts w:ascii="Times New Roman" w:hAnsi="Times New Roman" w:cs="Times New Roman"/>
          <w:sz w:val="24"/>
        </w:rPr>
        <w:t xml:space="preserve">3, while the “zigzag” path does not. Since the binding energyof the </w:t>
      </w:r>
      <w:r w:rsidR="006517B2" w:rsidRPr="0008110D">
        <w:rPr>
          <w:rFonts w:ascii="Times New Roman" w:hAnsi="Times New Roman" w:cs="Times New Roman"/>
          <w:sz w:val="24"/>
        </w:rPr>
        <w:t>Xe</w:t>
      </w:r>
      <w:r w:rsidR="006517B2" w:rsidRPr="0008110D">
        <w:rPr>
          <w:rFonts w:ascii="Times New Roman" w:hAnsi="Times New Roman" w:cs="Times New Roman"/>
          <w:sz w:val="24"/>
          <w:vertAlign w:val="subscript"/>
        </w:rPr>
        <w:t>V</w:t>
      </w:r>
      <w:r w:rsidR="006517B2" w:rsidRPr="0008110D">
        <w:rPr>
          <w:rFonts w:ascii="Times New Roman" w:hAnsi="Times New Roman" w:cs="Times New Roman"/>
          <w:sz w:val="24"/>
        </w:rPr>
        <w:t>/V</w:t>
      </w:r>
      <w:r w:rsidR="006517B2" w:rsidRPr="0008110D">
        <w:rPr>
          <w:rFonts w:ascii="Times New Roman" w:hAnsi="Times New Roman" w:cs="Times New Roman"/>
          <w:sz w:val="24"/>
          <w:vertAlign w:val="subscript"/>
        </w:rPr>
        <w:t>Ce</w:t>
      </w:r>
      <w:r w:rsidR="006517B2" w:rsidRPr="0008110D">
        <w:rPr>
          <w:rFonts w:ascii="Times New Roman" w:hAnsi="Times New Roman" w:cs="Times New Roman"/>
          <w:sz w:val="24"/>
        </w:rPr>
        <w:t xml:space="preserve"> cluster</w:t>
      </w:r>
      <w:r w:rsidR="006517B2">
        <w:rPr>
          <w:rFonts w:ascii="Times New Roman" w:hAnsi="Times New Roman" w:cs="Times New Roman"/>
          <w:sz w:val="24"/>
        </w:rPr>
        <w:t xml:space="preserve"> is around -1.3</w:t>
      </w:r>
      <w:r w:rsidR="00BB1646">
        <w:rPr>
          <w:rFonts w:ascii="Times New Roman" w:hAnsi="Times New Roman" w:cs="Times New Roman"/>
          <w:sz w:val="24"/>
        </w:rPr>
        <w:t>2</w:t>
      </w:r>
      <w:r w:rsidR="006517B2">
        <w:rPr>
          <w:rFonts w:ascii="Times New Roman" w:hAnsi="Times New Roman" w:cs="Times New Roman"/>
          <w:sz w:val="24"/>
        </w:rPr>
        <w:t xml:space="preserve"> eV, the bound cation vacancy around the </w:t>
      </w:r>
      <w:r w:rsidR="006517B2" w:rsidRPr="0008110D">
        <w:rPr>
          <w:rFonts w:ascii="Times New Roman" w:hAnsi="Times New Roman" w:cs="Times New Roman"/>
          <w:sz w:val="24"/>
        </w:rPr>
        <w:t>Xe</w:t>
      </w:r>
      <w:r w:rsidR="006517B2" w:rsidRPr="0008110D">
        <w:rPr>
          <w:rFonts w:ascii="Times New Roman" w:hAnsi="Times New Roman" w:cs="Times New Roman"/>
          <w:sz w:val="24"/>
          <w:vertAlign w:val="subscript"/>
        </w:rPr>
        <w:t>V</w:t>
      </w:r>
      <w:r w:rsidR="006517B2">
        <w:rPr>
          <w:rFonts w:ascii="Times New Roman" w:hAnsi="Times New Roman" w:cs="Times New Roman"/>
          <w:sz w:val="24"/>
        </w:rPr>
        <w:t xml:space="preserve"> is more stable and difficult to diffuse away, suggesting that the unbinding of the vacancy has a high-energy barrier. In addition, our calculations show that the diffusion barrier</w:t>
      </w:r>
      <w:r w:rsidR="00BB1646">
        <w:rPr>
          <w:rFonts w:ascii="Times New Roman" w:hAnsi="Times New Roman" w:cs="Times New Roman"/>
          <w:sz w:val="24"/>
        </w:rPr>
        <w:t>s</w:t>
      </w:r>
      <w:r w:rsidR="006517B2">
        <w:rPr>
          <w:rFonts w:ascii="Times New Roman" w:hAnsi="Times New Roman" w:cs="Times New Roman"/>
          <w:sz w:val="24"/>
        </w:rPr>
        <w:t xml:space="preserve"> of V</w:t>
      </w:r>
      <w:r w:rsidR="006517B2" w:rsidRPr="00FA5429">
        <w:rPr>
          <w:rFonts w:ascii="Times New Roman" w:hAnsi="Times New Roman" w:cs="Times New Roman"/>
          <w:sz w:val="24"/>
          <w:vertAlign w:val="subscript"/>
        </w:rPr>
        <w:t>Ce</w:t>
      </w:r>
      <w:r w:rsidR="006517B2">
        <w:rPr>
          <w:rFonts w:ascii="Times New Roman" w:hAnsi="Times New Roman" w:cs="Times New Roman"/>
          <w:sz w:val="24"/>
        </w:rPr>
        <w:t xml:space="preserve"> from distant position to Xe</w:t>
      </w:r>
      <w:r w:rsidR="006517B2" w:rsidRPr="00FA5429">
        <w:rPr>
          <w:rFonts w:ascii="Times New Roman" w:hAnsi="Times New Roman" w:cs="Times New Roman"/>
          <w:sz w:val="24"/>
          <w:vertAlign w:val="subscript"/>
        </w:rPr>
        <w:t>V</w:t>
      </w:r>
      <w:r w:rsidR="006517B2">
        <w:rPr>
          <w:rFonts w:ascii="Times New Roman" w:hAnsi="Times New Roman" w:cs="Times New Roman"/>
          <w:sz w:val="24"/>
        </w:rPr>
        <w:t xml:space="preserve">, </w:t>
      </w:r>
      <w:r w:rsidR="006517B2" w:rsidRPr="0033656F">
        <w:rPr>
          <w:rFonts w:ascii="Times New Roman" w:hAnsi="Times New Roman" w:cs="Times New Roman"/>
          <w:i/>
          <w:sz w:val="24"/>
        </w:rPr>
        <w:t>E</w:t>
      </w:r>
      <w:r w:rsidR="006517B2" w:rsidRPr="0033656F">
        <w:rPr>
          <w:rFonts w:ascii="Times New Roman" w:hAnsi="Times New Roman" w:cs="Times New Roman"/>
          <w:sz w:val="24"/>
          <w:vertAlign w:val="subscript"/>
        </w:rPr>
        <w:t>m</w:t>
      </w:r>
      <w:r w:rsidR="006517B2">
        <w:rPr>
          <w:rFonts w:ascii="Times New Roman" w:hAnsi="Times New Roman" w:cs="Times New Roman"/>
          <w:sz w:val="24"/>
        </w:rPr>
        <w:t>3, about 4.85 eV in the Ce</w:t>
      </w:r>
      <w:r w:rsidR="006517B2" w:rsidRPr="005413EE">
        <w:rPr>
          <w:rFonts w:ascii="Times New Roman" w:hAnsi="Times New Roman" w:cs="Times New Roman"/>
          <w:sz w:val="24"/>
          <w:vertAlign w:val="subscript"/>
        </w:rPr>
        <w:t>-1</w:t>
      </w:r>
      <w:r w:rsidR="006517B2">
        <w:rPr>
          <w:rFonts w:ascii="Times New Roman" w:hAnsi="Times New Roman" w:cs="Times New Roman"/>
          <w:sz w:val="24"/>
        </w:rPr>
        <w:t xml:space="preserve"> layer</w:t>
      </w:r>
      <w:r w:rsidR="00BB1646">
        <w:rPr>
          <w:rFonts w:ascii="Times New Roman" w:hAnsi="Times New Roman" w:cs="Times New Roman"/>
          <w:sz w:val="24"/>
        </w:rPr>
        <w:t xml:space="preserve"> and 5.64 eV in bulk</w:t>
      </w:r>
      <w:r w:rsidR="006517B2">
        <w:rPr>
          <w:rFonts w:ascii="Times New Roman" w:hAnsi="Times New Roman" w:cs="Times New Roman"/>
          <w:sz w:val="24"/>
        </w:rPr>
        <w:t>, is higher than that of V</w:t>
      </w:r>
      <w:r w:rsidR="006517B2" w:rsidRPr="00FA5429">
        <w:rPr>
          <w:rFonts w:ascii="Times New Roman" w:hAnsi="Times New Roman" w:cs="Times New Roman"/>
          <w:sz w:val="24"/>
          <w:vertAlign w:val="subscript"/>
        </w:rPr>
        <w:t>Ce</w:t>
      </w:r>
      <w:r w:rsidR="006517B2">
        <w:rPr>
          <w:rFonts w:ascii="Times New Roman" w:hAnsi="Times New Roman" w:cs="Times New Roman"/>
          <w:sz w:val="24"/>
        </w:rPr>
        <w:t xml:space="preserve"> diffusion within the cluster, </w:t>
      </w:r>
      <w:r w:rsidR="006517B2" w:rsidRPr="0033656F">
        <w:rPr>
          <w:rFonts w:ascii="Times New Roman" w:hAnsi="Times New Roman" w:cs="Times New Roman"/>
          <w:i/>
          <w:sz w:val="24"/>
        </w:rPr>
        <w:t>E</w:t>
      </w:r>
      <w:r w:rsidR="006517B2" w:rsidRPr="0033656F">
        <w:rPr>
          <w:rFonts w:ascii="Times New Roman" w:hAnsi="Times New Roman" w:cs="Times New Roman"/>
          <w:sz w:val="24"/>
          <w:vertAlign w:val="subscript"/>
        </w:rPr>
        <w:t>m</w:t>
      </w:r>
      <w:r w:rsidR="006517B2">
        <w:rPr>
          <w:rFonts w:ascii="Times New Roman" w:hAnsi="Times New Roman" w:cs="Times New Roman"/>
          <w:sz w:val="24"/>
        </w:rPr>
        <w:t xml:space="preserve">2. </w:t>
      </w:r>
      <w:r w:rsidR="006517B2">
        <w:rPr>
          <w:rFonts w:ascii="Times New Roman" w:hAnsi="Times New Roman" w:cs="Times New Roman"/>
          <w:sz w:val="24"/>
        </w:rPr>
        <w:lastRenderedPageBreak/>
        <w:t xml:space="preserve">These results suggest that the “bind/unbinding” diffusion mechanism is not dominant for Xe diffusion, and we will mainly focus on the “zigzag” diffusion, as shown in Figure 5.11. </w:t>
      </w:r>
    </w:p>
    <w:p w:rsidR="006517B2" w:rsidRDefault="006517B2" w:rsidP="008C5C36">
      <w:pPr>
        <w:spacing w:line="480" w:lineRule="auto"/>
        <w:ind w:firstLine="360"/>
        <w:jc w:val="both"/>
        <w:rPr>
          <w:rFonts w:ascii="Times New Roman" w:hAnsi="Times New Roman" w:cs="Times New Roman"/>
          <w:sz w:val="24"/>
        </w:rPr>
      </w:pPr>
      <w:r>
        <w:rPr>
          <w:rFonts w:ascii="Times New Roman" w:hAnsi="Times New Roman" w:cs="Times New Roman"/>
          <w:sz w:val="24"/>
        </w:rPr>
        <w:t>We start by placing one Xe atom on the Ce sublattice and one bound V</w:t>
      </w:r>
      <w:r w:rsidRPr="00995A7B">
        <w:rPr>
          <w:rFonts w:ascii="Times New Roman" w:hAnsi="Times New Roman" w:cs="Times New Roman"/>
          <w:sz w:val="24"/>
          <w:vertAlign w:val="subscript"/>
        </w:rPr>
        <w:t>Ce</w:t>
      </w:r>
      <w:r>
        <w:rPr>
          <w:rFonts w:ascii="Times New Roman" w:hAnsi="Times New Roman" w:cs="Times New Roman"/>
          <w:sz w:val="24"/>
        </w:rPr>
        <w:t xml:space="preserve">, and the subsequent steps are schematically shown in Figure 5.11. The rate limiting barrier, </w:t>
      </w:r>
      <w:r w:rsidRPr="005D4E49">
        <w:rPr>
          <w:rFonts w:ascii="Times New Roman" w:hAnsi="Times New Roman" w:cs="Times New Roman"/>
          <w:i/>
          <w:sz w:val="24"/>
        </w:rPr>
        <w:t>E</w:t>
      </w:r>
      <w:r w:rsidRPr="005D4E49">
        <w:rPr>
          <w:rFonts w:ascii="Times New Roman" w:hAnsi="Times New Roman" w:cs="Times New Roman"/>
          <w:sz w:val="24"/>
          <w:vertAlign w:val="subscript"/>
        </w:rPr>
        <w:t>m</w:t>
      </w:r>
      <w:r>
        <w:rPr>
          <w:rFonts w:ascii="Times New Roman" w:hAnsi="Times New Roman" w:cs="Times New Roman"/>
          <w:sz w:val="24"/>
        </w:rPr>
        <w:t xml:space="preserve">2, for </w:t>
      </w:r>
      <w:r w:rsidR="00AC5611">
        <w:rPr>
          <w:rFonts w:ascii="Times New Roman" w:hAnsi="Times New Roman" w:cs="Times New Roman"/>
          <w:sz w:val="24"/>
        </w:rPr>
        <w:t xml:space="preserve">the </w:t>
      </w:r>
      <w:r>
        <w:rPr>
          <w:rFonts w:ascii="Times New Roman" w:hAnsi="Times New Roman" w:cs="Times New Roman"/>
          <w:sz w:val="24"/>
        </w:rPr>
        <w:t xml:space="preserve">cation vacancy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sz w:val="24"/>
        </w:rPr>
        <w:t xml:space="preserve"> in the bulk and GB are summarized in Table 5.3. I</w:t>
      </w:r>
      <w:r w:rsidRPr="005D4E49">
        <w:rPr>
          <w:rFonts w:ascii="Times New Roman" w:hAnsi="Times New Roman" w:cs="Times New Roman"/>
          <w:sz w:val="24"/>
        </w:rPr>
        <w:t xml:space="preserve">t is observed that the migration barriers in the </w:t>
      </w:r>
      <m:oMath>
        <m:r>
          <m:rPr>
            <m:sty m:val="p"/>
          </m:rPr>
          <w:rPr>
            <w:rFonts w:ascii="Cambria Math" w:hAnsi="Cambria Math" w:cs="Times New Roman"/>
            <w:sz w:val="24"/>
          </w:rPr>
          <m:t>Σ3</m:t>
        </m:r>
      </m:oMath>
      <w:r w:rsidRPr="005D4E49">
        <w:rPr>
          <w:rFonts w:ascii="Times New Roman" w:hAnsi="Times New Roman" w:cs="Times New Roman"/>
          <w:sz w:val="24"/>
        </w:rPr>
        <w:t xml:space="preserve"> GB are smaller than those in the bulk, indicating that the mobility of</w:t>
      </w:r>
      <w:r w:rsidR="00AC5611">
        <w:rPr>
          <w:rFonts w:ascii="Times New Roman" w:hAnsi="Times New Roman" w:cs="Times New Roman"/>
          <w:sz w:val="24"/>
        </w:rPr>
        <w:t xml:space="preserve"> the</w:t>
      </w:r>
      <w:r w:rsidRPr="005D4E49">
        <w:rPr>
          <w:rFonts w:ascii="Times New Roman" w:hAnsi="Times New Roman" w:cs="Times New Roman"/>
          <w:sz w:val="24"/>
        </w:rPr>
        <w:t xml:space="preserv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 </w:t>
      </w:r>
      <w:r w:rsidRPr="005D4E49">
        <w:rPr>
          <w:rFonts w:ascii="Times New Roman" w:hAnsi="Times New Roman" w:cs="Times New Roman"/>
          <w:sz w:val="24"/>
        </w:rPr>
        <w:t xml:space="preserve">near the </w:t>
      </w:r>
      <m:oMath>
        <m:r>
          <m:rPr>
            <m:sty m:val="p"/>
          </m:rPr>
          <w:rPr>
            <w:rFonts w:ascii="Cambria Math" w:hAnsi="Cambria Math" w:cs="Times New Roman"/>
            <w:sz w:val="24"/>
          </w:rPr>
          <m:t xml:space="preserve">Σ3 </m:t>
        </m:r>
      </m:oMath>
      <w:r w:rsidRPr="005D4E49">
        <w:rPr>
          <w:rFonts w:ascii="Times New Roman" w:hAnsi="Times New Roman" w:cs="Times New Roman"/>
          <w:sz w:val="24"/>
        </w:rPr>
        <w:t>GB is higher than that in the bulk. At the same time, when considering the generally significant segregation of cation</w:t>
      </w:r>
      <w:r w:rsidRPr="006517B2">
        <w:rPr>
          <w:rFonts w:ascii="Times New Roman" w:hAnsi="Times New Roman" w:cs="Times New Roman"/>
          <w:sz w:val="24"/>
        </w:rPr>
        <w:t xml:space="preserve"> </w:t>
      </w:r>
      <w:r w:rsidRPr="005D4E49">
        <w:rPr>
          <w:rFonts w:ascii="Times New Roman" w:hAnsi="Times New Roman" w:cs="Times New Roman"/>
          <w:sz w:val="24"/>
        </w:rPr>
        <w:t xml:space="preserve">vacancies and Xe near the </w:t>
      </w:r>
      <m:oMath>
        <m:r>
          <m:rPr>
            <m:sty m:val="p"/>
          </m:rPr>
          <w:rPr>
            <w:rFonts w:ascii="Cambria Math" w:hAnsi="Cambria Math" w:cs="Times New Roman"/>
            <w:sz w:val="24"/>
          </w:rPr>
          <m:t xml:space="preserve">Σ3 </m:t>
        </m:r>
      </m:oMath>
      <w:r w:rsidRPr="005D4E49">
        <w:rPr>
          <w:rFonts w:ascii="Times New Roman" w:hAnsi="Times New Roman" w:cs="Times New Roman"/>
          <w:sz w:val="24"/>
        </w:rPr>
        <w:t xml:space="preserve">GB, we can confirm that the diffusivity of Xe near the </w:t>
      </w:r>
      <m:oMath>
        <m:r>
          <m:rPr>
            <m:sty m:val="p"/>
          </m:rPr>
          <w:rPr>
            <w:rFonts w:ascii="Cambria Math" w:hAnsi="Cambria Math" w:cs="Times New Roman"/>
            <w:sz w:val="24"/>
          </w:rPr>
          <m:t>Σ3</m:t>
        </m:r>
      </m:oMath>
      <w:r w:rsidRPr="005D4E49">
        <w:rPr>
          <w:rFonts w:ascii="Times New Roman" w:hAnsi="Times New Roman" w:cs="Times New Roman"/>
          <w:sz w:val="24"/>
        </w:rPr>
        <w:t xml:space="preserve"> GB should be higher than that in the bulk, which further enhances the accumulation of Xe atoms near the </w:t>
      </w:r>
      <m:oMath>
        <m:r>
          <m:rPr>
            <m:sty m:val="p"/>
          </m:rPr>
          <w:rPr>
            <w:rFonts w:ascii="Cambria Math" w:hAnsi="Cambria Math" w:cs="Times New Roman"/>
            <w:sz w:val="24"/>
          </w:rPr>
          <m:t>Σ3</m:t>
        </m:r>
      </m:oMath>
      <w:r w:rsidRPr="005D4E49">
        <w:rPr>
          <w:rFonts w:ascii="Times New Roman" w:hAnsi="Times New Roman" w:cs="Times New Roman"/>
          <w:sz w:val="24"/>
        </w:rPr>
        <w:t xml:space="preserve"> GB. Furthermore, given that the </w:t>
      </w:r>
      <m:oMath>
        <m:r>
          <m:rPr>
            <m:sty m:val="p"/>
          </m:rPr>
          <w:rPr>
            <w:rFonts w:ascii="Cambria Math" w:hAnsi="Cambria Math" w:cs="Times New Roman"/>
            <w:sz w:val="24"/>
          </w:rPr>
          <m:t>Σ3</m:t>
        </m:r>
      </m:oMath>
      <w:r w:rsidRPr="005D4E49">
        <w:rPr>
          <w:rFonts w:ascii="Times New Roman" w:hAnsi="Times New Roman" w:cs="Times New Roman"/>
          <w:sz w:val="24"/>
        </w:rPr>
        <w:t xml:space="preserve"> </w:t>
      </w:r>
      <w:r>
        <w:rPr>
          <w:rFonts w:ascii="Times New Roman" w:hAnsi="Times New Roman" w:cs="Times New Roman"/>
          <w:sz w:val="24"/>
        </w:rPr>
        <w:t>GB provides an approximate lower bound on diffusion, it is reasonable to assume that other high</w:t>
      </w:r>
      <w:r w:rsidR="00AC5611">
        <w:rPr>
          <w:rFonts w:ascii="Times New Roman" w:hAnsi="Times New Roman" w:cs="Times New Roman"/>
          <w:sz w:val="24"/>
        </w:rPr>
        <w:t>er</w:t>
      </w:r>
      <w:r>
        <w:rPr>
          <w:rFonts w:ascii="Times New Roman" w:hAnsi="Times New Roman" w:cs="Times New Roman"/>
          <w:sz w:val="24"/>
        </w:rPr>
        <w:t>-energy GBs are more likely to enhance the Xe diffusion and bubble formation. This is consistent with previously experimental results in CeO</w:t>
      </w:r>
      <w:r w:rsidRPr="000A7257">
        <w:rPr>
          <w:rFonts w:ascii="Times New Roman" w:hAnsi="Times New Roman" w:cs="Times New Roman"/>
          <w:sz w:val="24"/>
          <w:vertAlign w:val="subscript"/>
        </w:rPr>
        <w:t>2</w:t>
      </w:r>
      <w:r>
        <w:rPr>
          <w:rFonts w:ascii="Times New Roman" w:hAnsi="Times New Roman" w:cs="Times New Roman"/>
          <w:sz w:val="24"/>
        </w:rPr>
        <w:t xml:space="preserve"> [182], </w:t>
      </w:r>
      <w:r w:rsidR="00AC5611">
        <w:rPr>
          <w:rFonts w:ascii="Times New Roman" w:hAnsi="Times New Roman" w:cs="Times New Roman"/>
          <w:sz w:val="24"/>
        </w:rPr>
        <w:t>which</w:t>
      </w:r>
      <w:r>
        <w:rPr>
          <w:rFonts w:ascii="Times New Roman" w:hAnsi="Times New Roman" w:cs="Times New Roman"/>
          <w:sz w:val="24"/>
        </w:rPr>
        <w:t xml:space="preserve"> found that the density of krypton (Kr) bubbles near the GBs are larger than that in the interior grain region. Since the properties of Kr and Xe are similar to each other, the density of Xe bubbles near the GB could be also higher than that in the interior grain region. </w:t>
      </w:r>
    </w:p>
    <w:p w:rsidR="00B1440D" w:rsidRPr="00BB7D65" w:rsidRDefault="006D6FC2" w:rsidP="00BB7D65">
      <w:pPr>
        <w:pStyle w:val="2"/>
        <w:spacing w:before="240" w:after="240" w:line="240" w:lineRule="auto"/>
        <w:rPr>
          <w:rFonts w:ascii="Times New Roman" w:hAnsi="Times New Roman" w:cs="Times New Roman"/>
          <w:b/>
          <w:color w:val="auto"/>
          <w:sz w:val="28"/>
        </w:rPr>
      </w:pPr>
      <w:bookmarkStart w:id="48" w:name="_Toc487374896"/>
      <w:r w:rsidRPr="00BB7D65">
        <w:rPr>
          <w:rFonts w:ascii="Times New Roman" w:hAnsi="Times New Roman" w:cs="Times New Roman"/>
          <w:b/>
          <w:color w:val="auto"/>
          <w:sz w:val="28"/>
        </w:rPr>
        <w:t xml:space="preserve">5.4 </w:t>
      </w:r>
      <w:r w:rsidR="00EB1565" w:rsidRPr="00BB7D65">
        <w:rPr>
          <w:rFonts w:ascii="Times New Roman" w:hAnsi="Times New Roman" w:cs="Times New Roman"/>
          <w:b/>
          <w:color w:val="auto"/>
          <w:sz w:val="28"/>
        </w:rPr>
        <w:t>Conclusion</w:t>
      </w:r>
      <w:r w:rsidR="00F23541">
        <w:rPr>
          <w:rFonts w:ascii="Times New Roman" w:hAnsi="Times New Roman" w:cs="Times New Roman"/>
          <w:b/>
          <w:color w:val="auto"/>
          <w:sz w:val="28"/>
        </w:rPr>
        <w:t>s</w:t>
      </w:r>
      <w:bookmarkEnd w:id="48"/>
    </w:p>
    <w:p w:rsidR="00EB1565" w:rsidRDefault="00EB156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In this study, we investigated the formation and segregation properties of cation vacancies and vacancy clusters, </w:t>
      </w:r>
      <w:r w:rsidRPr="00C826D0">
        <w:rPr>
          <w:rFonts w:ascii="Times New Roman" w:hAnsi="Times New Roman" w:cs="Times New Roman"/>
          <w:i/>
          <w:sz w:val="24"/>
        </w:rPr>
        <w:t>i.e.</w:t>
      </w:r>
      <w:r>
        <w:rPr>
          <w:rFonts w:ascii="Times New Roman" w:hAnsi="Times New Roman" w:cs="Times New Roman"/>
          <w:sz w:val="24"/>
        </w:rPr>
        <w:t xml:space="preserve">, di-vacancy and Schottky defect, as well as the behavior of </w:t>
      </w:r>
      <w:r w:rsidR="00521360">
        <w:rPr>
          <w:rFonts w:ascii="Times New Roman" w:hAnsi="Times New Roman" w:cs="Times New Roman"/>
          <w:sz w:val="24"/>
        </w:rPr>
        <w:t xml:space="preserve">the </w:t>
      </w:r>
      <w:r>
        <w:rPr>
          <w:rFonts w:ascii="Times New Roman" w:hAnsi="Times New Roman" w:cs="Times New Roman"/>
          <w:sz w:val="24"/>
        </w:rPr>
        <w:t>fission gas, Xe, near the CeO</w:t>
      </w:r>
      <w:r w:rsidRPr="00AB06B0">
        <w:rPr>
          <w:rFonts w:ascii="Times New Roman" w:hAnsi="Times New Roman" w:cs="Times New Roman"/>
          <w:sz w:val="24"/>
          <w:vertAlign w:val="subscript"/>
        </w:rPr>
        <w:t>2</w:t>
      </w:r>
      <w:r>
        <w:rPr>
          <w:rFonts w:ascii="Times New Roman" w:hAnsi="Times New Roman" w:cs="Times New Roman"/>
          <w:sz w:val="24"/>
        </w:rPr>
        <w:t xml:space="preserve"> grain boundary. It is found that the existence of </w:t>
      </w:r>
      <w:r w:rsidR="00521360">
        <w:rPr>
          <w:rFonts w:ascii="Times New Roman" w:hAnsi="Times New Roman" w:cs="Times New Roman"/>
          <w:sz w:val="24"/>
        </w:rPr>
        <w:t xml:space="preserve">the GB </w:t>
      </w:r>
      <w:r>
        <w:rPr>
          <w:rFonts w:ascii="Times New Roman" w:hAnsi="Times New Roman" w:cs="Times New Roman"/>
          <w:sz w:val="24"/>
        </w:rPr>
        <w:t>shifts the defect transition levels</w:t>
      </w:r>
      <w:r w:rsidR="00521360">
        <w:rPr>
          <w:rFonts w:ascii="Times New Roman" w:hAnsi="Times New Roman" w:cs="Times New Roman"/>
          <w:sz w:val="24"/>
        </w:rPr>
        <w:t xml:space="preserve"> upward. In addition,</w:t>
      </w:r>
      <w:r>
        <w:rPr>
          <w:rFonts w:ascii="Times New Roman" w:hAnsi="Times New Roman" w:cs="Times New Roman"/>
          <w:sz w:val="24"/>
        </w:rPr>
        <w:t xml:space="preserve"> significant segregation behavior for </w:t>
      </w:r>
      <w:r w:rsidR="00521360">
        <w:rPr>
          <w:rFonts w:ascii="Times New Roman" w:hAnsi="Times New Roman" w:cs="Times New Roman"/>
          <w:sz w:val="24"/>
        </w:rPr>
        <w:t xml:space="preserve">the </w:t>
      </w:r>
      <w:r>
        <w:rPr>
          <w:rFonts w:ascii="Times New Roman" w:hAnsi="Times New Roman" w:cs="Times New Roman"/>
          <w:sz w:val="24"/>
        </w:rPr>
        <w:t>V</w:t>
      </w:r>
      <w:r w:rsidRPr="00A36B00">
        <w:rPr>
          <w:rFonts w:ascii="Times New Roman" w:hAnsi="Times New Roman" w:cs="Times New Roman"/>
          <w:sz w:val="24"/>
          <w:vertAlign w:val="subscript"/>
        </w:rPr>
        <w:t>Ce</w:t>
      </w:r>
      <w:r>
        <w:rPr>
          <w:rFonts w:ascii="Times New Roman" w:hAnsi="Times New Roman" w:cs="Times New Roman"/>
          <w:sz w:val="24"/>
        </w:rPr>
        <w:t xml:space="preserve"> is observed near the GB, regardless of the charge states. Specifically, </w:t>
      </w:r>
      <w:r>
        <w:rPr>
          <w:rFonts w:ascii="Times New Roman" w:hAnsi="Times New Roman" w:cs="Times New Roman"/>
          <w:sz w:val="24"/>
        </w:rPr>
        <w:lastRenderedPageBreak/>
        <w:t>the segregation ene</w:t>
      </w:r>
      <w:r w:rsidR="00521360">
        <w:rPr>
          <w:rFonts w:ascii="Times New Roman" w:hAnsi="Times New Roman" w:cs="Times New Roman"/>
          <w:sz w:val="24"/>
        </w:rPr>
        <w:t>rgies in layer -1 are -0.84 eV to</w:t>
      </w:r>
      <w:r>
        <w:rPr>
          <w:rFonts w:ascii="Times New Roman" w:hAnsi="Times New Roman" w:cs="Times New Roman"/>
          <w:sz w:val="24"/>
        </w:rPr>
        <w:t xml:space="preserve"> -1.66</w:t>
      </w:r>
      <w:r w:rsidRPr="00B11190">
        <w:rPr>
          <w:rFonts w:ascii="Times New Roman" w:hAnsi="Times New Roman" w:cs="Times New Roman"/>
          <w:sz w:val="24"/>
        </w:rPr>
        <w:t xml:space="preserve"> eV</w:t>
      </w:r>
      <w:r>
        <w:rPr>
          <w:rFonts w:ascii="Times New Roman" w:hAnsi="Times New Roman" w:cs="Times New Roman"/>
          <w:sz w:val="24"/>
        </w:rPr>
        <w:t>, foll</w:t>
      </w:r>
      <w:r w:rsidR="00521360">
        <w:rPr>
          <w:rFonts w:ascii="Times New Roman" w:hAnsi="Times New Roman" w:cs="Times New Roman"/>
          <w:sz w:val="24"/>
        </w:rPr>
        <w:t>owed by the energies in layer 0 of about -0.79 to</w:t>
      </w:r>
      <w:r>
        <w:rPr>
          <w:rFonts w:ascii="Times New Roman" w:hAnsi="Times New Roman" w:cs="Times New Roman"/>
          <w:sz w:val="24"/>
        </w:rPr>
        <w:t xml:space="preserve"> -1.29</w:t>
      </w:r>
      <w:r w:rsidRPr="00B11190">
        <w:rPr>
          <w:rFonts w:ascii="Times New Roman" w:hAnsi="Times New Roman" w:cs="Times New Roman"/>
          <w:sz w:val="24"/>
        </w:rPr>
        <w:t xml:space="preserve"> eV</w:t>
      </w:r>
      <w:r>
        <w:rPr>
          <w:rFonts w:ascii="Times New Roman" w:hAnsi="Times New Roman" w:cs="Times New Roman"/>
          <w:sz w:val="24"/>
        </w:rPr>
        <w:t xml:space="preserve">. These results are </w:t>
      </w:r>
      <w:r w:rsidR="00270D3B">
        <w:rPr>
          <w:rFonts w:ascii="Times New Roman" w:hAnsi="Times New Roman" w:cs="Times New Roman"/>
          <w:sz w:val="24"/>
        </w:rPr>
        <w:t>associated</w:t>
      </w:r>
      <w:r>
        <w:rPr>
          <w:rFonts w:ascii="Times New Roman" w:hAnsi="Times New Roman" w:cs="Times New Roman"/>
          <w:sz w:val="24"/>
        </w:rPr>
        <w:t xml:space="preserve"> </w:t>
      </w:r>
      <w:r w:rsidR="00270D3B">
        <w:rPr>
          <w:rFonts w:ascii="Times New Roman" w:hAnsi="Times New Roman" w:cs="Times New Roman"/>
          <w:sz w:val="24"/>
        </w:rPr>
        <w:t>with</w:t>
      </w:r>
      <w:r>
        <w:rPr>
          <w:rFonts w:ascii="Times New Roman" w:hAnsi="Times New Roman" w:cs="Times New Roman"/>
          <w:sz w:val="24"/>
        </w:rPr>
        <w:t xml:space="preserve"> the local atomic structure near the GB, resulting in weaker bond strength and more negative segregation energies in these layers. For </w:t>
      </w:r>
      <w:r w:rsidR="00521360">
        <w:rPr>
          <w:rFonts w:ascii="Times New Roman" w:hAnsi="Times New Roman" w:cs="Times New Roman"/>
          <w:sz w:val="24"/>
        </w:rPr>
        <w:t xml:space="preserve">the </w:t>
      </w:r>
      <w:r>
        <w:rPr>
          <w:rFonts w:ascii="Times New Roman" w:hAnsi="Times New Roman" w:cs="Times New Roman"/>
          <w:sz w:val="24"/>
        </w:rPr>
        <w:t>V</w:t>
      </w:r>
      <w:r w:rsidRPr="0044603B">
        <w:rPr>
          <w:rFonts w:ascii="Times New Roman" w:hAnsi="Times New Roman" w:cs="Times New Roman"/>
          <w:sz w:val="24"/>
          <w:vertAlign w:val="subscript"/>
        </w:rPr>
        <w:t>Ce</w:t>
      </w:r>
      <w:r>
        <w:rPr>
          <w:rFonts w:ascii="Times New Roman" w:hAnsi="Times New Roman" w:cs="Times New Roman"/>
          <w:sz w:val="24"/>
        </w:rPr>
        <w:t xml:space="preserve"> in other layers, the energies are close to zero, which </w:t>
      </w:r>
      <w:r w:rsidR="00521360">
        <w:rPr>
          <w:rFonts w:ascii="Times New Roman" w:hAnsi="Times New Roman" w:cs="Times New Roman"/>
          <w:sz w:val="24"/>
        </w:rPr>
        <w:t>approach</w:t>
      </w:r>
      <w:r>
        <w:rPr>
          <w:rFonts w:ascii="Times New Roman" w:hAnsi="Times New Roman" w:cs="Times New Roman"/>
          <w:sz w:val="24"/>
        </w:rPr>
        <w:t xml:space="preserve"> bulk behavior. Similar segregation profiles can also be found </w:t>
      </w:r>
      <w:r w:rsidR="00521360">
        <w:rPr>
          <w:rFonts w:ascii="Times New Roman" w:hAnsi="Times New Roman" w:cs="Times New Roman"/>
          <w:sz w:val="24"/>
        </w:rPr>
        <w:t>for</w:t>
      </w:r>
      <w:r>
        <w:rPr>
          <w:rFonts w:ascii="Times New Roman" w:hAnsi="Times New Roman" w:cs="Times New Roman"/>
          <w:sz w:val="24"/>
        </w:rPr>
        <w:t xml:space="preserve"> the vacancy clusters. </w:t>
      </w:r>
      <w:r w:rsidR="00521360">
        <w:rPr>
          <w:rFonts w:ascii="Times New Roman" w:hAnsi="Times New Roman" w:cs="Times New Roman"/>
          <w:sz w:val="24"/>
        </w:rPr>
        <w:t>These</w:t>
      </w:r>
      <w:r>
        <w:rPr>
          <w:rFonts w:ascii="Times New Roman" w:hAnsi="Times New Roman" w:cs="Times New Roman"/>
          <w:sz w:val="24"/>
        </w:rPr>
        <w:t xml:space="preserve"> findings</w:t>
      </w:r>
      <w:r w:rsidRPr="00C74345">
        <w:rPr>
          <w:rFonts w:ascii="Times New Roman" w:hAnsi="Times New Roman" w:cs="Times New Roman"/>
          <w:sz w:val="24"/>
        </w:rPr>
        <w:t xml:space="preserve"> suggest that </w:t>
      </w:r>
      <w:r>
        <w:rPr>
          <w:rFonts w:ascii="Times New Roman" w:hAnsi="Times New Roman" w:cs="Times New Roman"/>
          <w:sz w:val="24"/>
        </w:rPr>
        <w:t>under equilibrium condition</w:t>
      </w:r>
      <w:r w:rsidR="00270D3B">
        <w:rPr>
          <w:rFonts w:ascii="Times New Roman" w:hAnsi="Times New Roman" w:cs="Times New Roman"/>
          <w:sz w:val="24"/>
        </w:rPr>
        <w:t>s</w:t>
      </w:r>
      <w:r>
        <w:rPr>
          <w:rFonts w:ascii="Times New Roman" w:hAnsi="Times New Roman" w:cs="Times New Roman"/>
          <w:sz w:val="24"/>
        </w:rPr>
        <w:t xml:space="preserve">, </w:t>
      </w:r>
      <w:r w:rsidRPr="00C74345">
        <w:rPr>
          <w:rFonts w:ascii="Times New Roman" w:hAnsi="Times New Roman" w:cs="Times New Roman"/>
          <w:sz w:val="24"/>
        </w:rPr>
        <w:t>the existence of GB</w:t>
      </w:r>
      <w:r>
        <w:rPr>
          <w:rFonts w:ascii="Times New Roman" w:hAnsi="Times New Roman" w:cs="Times New Roman"/>
          <w:sz w:val="24"/>
        </w:rPr>
        <w:t>s</w:t>
      </w:r>
      <w:r w:rsidRPr="00C74345">
        <w:rPr>
          <w:rFonts w:ascii="Times New Roman" w:hAnsi="Times New Roman" w:cs="Times New Roman"/>
          <w:sz w:val="24"/>
        </w:rPr>
        <w:t xml:space="preserve"> provide</w:t>
      </w:r>
      <w:r>
        <w:rPr>
          <w:rFonts w:ascii="Times New Roman" w:hAnsi="Times New Roman" w:cs="Times New Roman"/>
          <w:sz w:val="24"/>
        </w:rPr>
        <w:t>s</w:t>
      </w:r>
      <w:r w:rsidRPr="00C74345">
        <w:rPr>
          <w:rFonts w:ascii="Times New Roman" w:hAnsi="Times New Roman" w:cs="Times New Roman"/>
          <w:sz w:val="24"/>
        </w:rPr>
        <w:t xml:space="preserve"> more potential trap sites for fission </w:t>
      </w:r>
      <w:r>
        <w:rPr>
          <w:rFonts w:ascii="Times New Roman" w:hAnsi="Times New Roman" w:cs="Times New Roman"/>
          <w:sz w:val="24"/>
        </w:rPr>
        <w:t>gas</w:t>
      </w:r>
      <w:r w:rsidR="00270D3B">
        <w:rPr>
          <w:rFonts w:ascii="Times New Roman" w:hAnsi="Times New Roman" w:cs="Times New Roman"/>
          <w:sz w:val="24"/>
        </w:rPr>
        <w:t>es</w:t>
      </w:r>
      <w:r>
        <w:rPr>
          <w:rFonts w:ascii="Times New Roman" w:hAnsi="Times New Roman" w:cs="Times New Roman"/>
          <w:sz w:val="24"/>
        </w:rPr>
        <w:t>,</w:t>
      </w:r>
      <w:r w:rsidR="00270D3B">
        <w:rPr>
          <w:rFonts w:ascii="Times New Roman" w:hAnsi="Times New Roman" w:cs="Times New Roman"/>
          <w:sz w:val="24"/>
        </w:rPr>
        <w:t xml:space="preserve"> such as</w:t>
      </w:r>
      <w:r>
        <w:rPr>
          <w:rFonts w:ascii="Times New Roman" w:hAnsi="Times New Roman" w:cs="Times New Roman"/>
          <w:sz w:val="24"/>
        </w:rPr>
        <w:t xml:space="preserve"> Xe</w:t>
      </w:r>
      <w:r w:rsidRPr="00C74345">
        <w:rPr>
          <w:rFonts w:ascii="Times New Roman" w:hAnsi="Times New Roman" w:cs="Times New Roman"/>
          <w:sz w:val="24"/>
        </w:rPr>
        <w:t xml:space="preserve">, </w:t>
      </w:r>
      <w:r>
        <w:rPr>
          <w:rFonts w:ascii="Times New Roman" w:hAnsi="Times New Roman" w:cs="Times New Roman"/>
          <w:sz w:val="24"/>
        </w:rPr>
        <w:t>than</w:t>
      </w:r>
      <w:r w:rsidRPr="00C74345">
        <w:rPr>
          <w:rFonts w:ascii="Times New Roman" w:hAnsi="Times New Roman" w:cs="Times New Roman"/>
          <w:sz w:val="24"/>
        </w:rPr>
        <w:t xml:space="preserve"> in the bulk.</w:t>
      </w:r>
      <w:r>
        <w:rPr>
          <w:rFonts w:ascii="Times New Roman" w:hAnsi="Times New Roman" w:cs="Times New Roman"/>
          <w:sz w:val="24"/>
        </w:rPr>
        <w:t xml:space="preserve"> </w:t>
      </w:r>
    </w:p>
    <w:p w:rsidR="00211CF5" w:rsidRDefault="00211CF5" w:rsidP="00B1440D">
      <w:pPr>
        <w:spacing w:after="0" w:line="480" w:lineRule="auto"/>
        <w:ind w:firstLine="360"/>
        <w:jc w:val="both"/>
        <w:rPr>
          <w:rFonts w:ascii="Times New Roman" w:hAnsi="Times New Roman" w:cs="Times New Roman"/>
          <w:sz w:val="24"/>
        </w:rPr>
      </w:pPr>
      <w:r>
        <w:rPr>
          <w:rFonts w:ascii="Times New Roman" w:hAnsi="Times New Roman" w:cs="Times New Roman"/>
          <w:sz w:val="24"/>
        </w:rPr>
        <w:t xml:space="preserve">For segregation of Xe atoms, our results show that </w:t>
      </w:r>
      <w:r w:rsidRPr="00821EF3">
        <w:rPr>
          <w:rFonts w:ascii="Times New Roman" w:hAnsi="Times New Roman" w:cs="Times New Roman"/>
          <w:sz w:val="24"/>
        </w:rPr>
        <w:t xml:space="preserve">Xe is </w:t>
      </w:r>
      <w:r>
        <w:rPr>
          <w:rFonts w:ascii="Times New Roman" w:hAnsi="Times New Roman" w:cs="Times New Roman"/>
          <w:sz w:val="24"/>
        </w:rPr>
        <w:t xml:space="preserve">more </w:t>
      </w:r>
      <w:r w:rsidRPr="00821EF3">
        <w:rPr>
          <w:rFonts w:ascii="Times New Roman" w:hAnsi="Times New Roman" w:cs="Times New Roman"/>
          <w:sz w:val="24"/>
        </w:rPr>
        <w:t xml:space="preserve">energetically favorable to substitute </w:t>
      </w:r>
      <w:r>
        <w:rPr>
          <w:rFonts w:ascii="Times New Roman" w:hAnsi="Times New Roman" w:cs="Times New Roman"/>
          <w:sz w:val="24"/>
        </w:rPr>
        <w:t>at these trap</w:t>
      </w:r>
      <w:r w:rsidRPr="00821EF3">
        <w:rPr>
          <w:rFonts w:ascii="Times New Roman" w:hAnsi="Times New Roman" w:cs="Times New Roman"/>
          <w:sz w:val="24"/>
        </w:rPr>
        <w:t xml:space="preserve"> sites and segregate </w:t>
      </w:r>
      <w:r>
        <w:rPr>
          <w:rFonts w:ascii="Times New Roman" w:hAnsi="Times New Roman" w:cs="Times New Roman"/>
          <w:sz w:val="24"/>
        </w:rPr>
        <w:t>near the GB, which is related to the larger free volume available in the GB as compared to the bulk. As</w:t>
      </w:r>
      <w:r w:rsidRPr="00FB1825">
        <w:rPr>
          <w:rFonts w:ascii="Times New Roman" w:hAnsi="Times New Roman" w:cs="Times New Roman"/>
          <w:sz w:val="24"/>
        </w:rPr>
        <w:t xml:space="preserve"> the size of trap sites increases, the </w:t>
      </w:r>
      <w:r>
        <w:rPr>
          <w:rFonts w:ascii="Times New Roman" w:hAnsi="Times New Roman" w:cs="Times New Roman"/>
          <w:sz w:val="24"/>
        </w:rPr>
        <w:t>segregation propensity of</w:t>
      </w:r>
      <w:r w:rsidRPr="00FB1825">
        <w:rPr>
          <w:rFonts w:ascii="Times New Roman" w:hAnsi="Times New Roman" w:cs="Times New Roman"/>
          <w:sz w:val="24"/>
        </w:rPr>
        <w:t xml:space="preserve"> </w:t>
      </w:r>
      <w:r>
        <w:rPr>
          <w:rFonts w:ascii="Times New Roman" w:hAnsi="Times New Roman" w:cs="Times New Roman"/>
          <w:sz w:val="24"/>
        </w:rPr>
        <w:t xml:space="preserve">Xe is reduced, and the formation energies </w:t>
      </w:r>
      <w:r w:rsidRPr="00FB1825">
        <w:rPr>
          <w:rFonts w:ascii="Times New Roman" w:hAnsi="Times New Roman" w:cs="Times New Roman"/>
          <w:sz w:val="24"/>
        </w:rPr>
        <w:t>of Xe atom trapped in these sites would be comparable in the bulk and GB</w:t>
      </w:r>
      <w:r>
        <w:rPr>
          <w:rFonts w:ascii="Times New Roman" w:hAnsi="Times New Roman" w:cs="Times New Roman"/>
          <w:sz w:val="24"/>
        </w:rPr>
        <w:t xml:space="preserve">. </w:t>
      </w:r>
    </w:p>
    <w:p w:rsidR="006517B2" w:rsidRPr="004B0500" w:rsidRDefault="00713441" w:rsidP="006517B2">
      <w:pPr>
        <w:spacing w:line="480" w:lineRule="auto"/>
        <w:ind w:firstLine="360"/>
        <w:jc w:val="both"/>
        <w:rPr>
          <w:rFonts w:ascii="Times New Roman" w:hAnsi="Times New Roman" w:cs="Times New Roman"/>
          <w:sz w:val="24"/>
        </w:rPr>
      </w:pPr>
      <w:r>
        <w:rPr>
          <w:rFonts w:ascii="Times New Roman" w:hAnsi="Times New Roman" w:cs="Times New Roman"/>
          <w:sz w:val="24"/>
        </w:rPr>
        <w:t>For Xe diffusion behavior in irradiated-ceria, the work is focused on the V</w:t>
      </w:r>
      <w:r w:rsidRPr="0044703C">
        <w:rPr>
          <w:rFonts w:ascii="Times New Roman" w:hAnsi="Times New Roman" w:cs="Times New Roman"/>
          <w:sz w:val="24"/>
          <w:vertAlign w:val="subscript"/>
        </w:rPr>
        <w:t>Ce</w:t>
      </w:r>
      <w:r>
        <w:rPr>
          <w:rFonts w:ascii="Times New Roman" w:hAnsi="Times New Roman" w:cs="Times New Roman"/>
          <w:sz w:val="24"/>
        </w:rPr>
        <w:t xml:space="preserve">-assisted mechanism. </w:t>
      </w:r>
      <w:r w:rsidR="006517B2" w:rsidRPr="004B0500">
        <w:rPr>
          <w:rFonts w:ascii="Times New Roman" w:hAnsi="Times New Roman" w:cs="Times New Roman"/>
          <w:sz w:val="24"/>
        </w:rPr>
        <w:t>The diffusion of Xe in the samples is mainly determined by the diffusion of Xe</w:t>
      </w:r>
      <w:r w:rsidR="006517B2" w:rsidRPr="004B0500">
        <w:rPr>
          <w:rFonts w:ascii="Times New Roman" w:hAnsi="Times New Roman" w:cs="Times New Roman"/>
          <w:sz w:val="24"/>
          <w:vertAlign w:val="subscript"/>
        </w:rPr>
        <w:t>V</w:t>
      </w:r>
      <w:r w:rsidR="006517B2" w:rsidRPr="004B0500">
        <w:rPr>
          <w:rFonts w:ascii="Times New Roman" w:hAnsi="Times New Roman" w:cs="Times New Roman"/>
          <w:sz w:val="24"/>
        </w:rPr>
        <w:t>/V</w:t>
      </w:r>
      <w:r w:rsidR="006517B2" w:rsidRPr="004B0500">
        <w:rPr>
          <w:rFonts w:ascii="Times New Roman" w:hAnsi="Times New Roman" w:cs="Times New Roman"/>
          <w:sz w:val="24"/>
          <w:vertAlign w:val="subscript"/>
        </w:rPr>
        <w:t>Ce</w:t>
      </w:r>
      <w:r w:rsidR="006517B2" w:rsidRPr="004B0500">
        <w:rPr>
          <w:rFonts w:ascii="Times New Roman" w:hAnsi="Times New Roman" w:cs="Times New Roman"/>
          <w:sz w:val="24"/>
        </w:rPr>
        <w:t xml:space="preserve"> cluster, and the “zigzag” diffusion pathway is believed to play an important role in the diffusion of Xe. Our calculations show that the diffusion activation energies in the </w:t>
      </w:r>
      <m:oMath>
        <m:r>
          <m:rPr>
            <m:sty m:val="p"/>
          </m:rPr>
          <w:rPr>
            <w:rFonts w:ascii="Cambria Math" w:hAnsi="Cambria Math" w:cs="Times New Roman"/>
            <w:sz w:val="24"/>
          </w:rPr>
          <m:t xml:space="preserve">Σ3 </m:t>
        </m:r>
      </m:oMath>
      <w:r w:rsidR="006517B2" w:rsidRPr="004B0500">
        <w:rPr>
          <w:rFonts w:ascii="Times New Roman" w:hAnsi="Times New Roman" w:cs="Times New Roman"/>
          <w:sz w:val="24"/>
        </w:rPr>
        <w:t>GB are lower than those in the bulk, suggesting that the diffusivity of Xe atom is higher in the GB than that in the bulk, which further enhances the aggregation of Xe atoms near the GB.</w:t>
      </w:r>
    </w:p>
    <w:p w:rsidR="002E7511" w:rsidRDefault="002E7511" w:rsidP="0070320E">
      <w:pPr>
        <w:spacing w:line="480" w:lineRule="auto"/>
        <w:ind w:firstLine="360"/>
        <w:jc w:val="both"/>
        <w:rPr>
          <w:rFonts w:ascii="Times New Roman" w:hAnsi="Times New Roman" w:cs="Times New Roman"/>
          <w:sz w:val="24"/>
        </w:rPr>
      </w:pPr>
    </w:p>
    <w:p w:rsidR="00B1440D" w:rsidRDefault="00B1440D" w:rsidP="00B1440D">
      <w:pPr>
        <w:spacing w:after="0" w:line="480" w:lineRule="auto"/>
        <w:jc w:val="both"/>
        <w:rPr>
          <w:rFonts w:ascii="Times New Roman" w:hAnsi="Times New Roman" w:cs="Times New Roman"/>
          <w:sz w:val="24"/>
        </w:rPr>
      </w:pPr>
    </w:p>
    <w:p w:rsidR="00B1440D" w:rsidRPr="00F04D23" w:rsidRDefault="00B1440D" w:rsidP="00F04D23">
      <w:pPr>
        <w:pStyle w:val="1"/>
        <w:spacing w:after="240" w:line="480" w:lineRule="auto"/>
        <w:jc w:val="center"/>
        <w:rPr>
          <w:rFonts w:ascii="Times New Roman" w:hAnsi="Times New Roman" w:cs="Times New Roman"/>
          <w:b/>
          <w:color w:val="auto"/>
        </w:rPr>
      </w:pPr>
      <w:bookmarkStart w:id="49" w:name="_Toc487374897"/>
      <w:r w:rsidRPr="00BB7D65">
        <w:rPr>
          <w:rFonts w:ascii="Times New Roman" w:hAnsi="Times New Roman" w:cs="Times New Roman"/>
          <w:b/>
          <w:color w:val="auto"/>
        </w:rPr>
        <w:lastRenderedPageBreak/>
        <w:t>CHAPTER V</w:t>
      </w:r>
      <w:r w:rsidR="006D6FC2" w:rsidRPr="00BB7D65">
        <w:rPr>
          <w:rFonts w:ascii="Times New Roman" w:hAnsi="Times New Roman" w:cs="Times New Roman"/>
          <w:b/>
          <w:color w:val="auto"/>
        </w:rPr>
        <w:t xml:space="preserve">I </w:t>
      </w:r>
      <w:r w:rsidR="00501045" w:rsidRPr="00BB7D65">
        <w:rPr>
          <w:rFonts w:ascii="Times New Roman" w:hAnsi="Times New Roman" w:cs="Times New Roman"/>
          <w:b/>
          <w:color w:val="auto"/>
        </w:rPr>
        <w:t>S</w:t>
      </w:r>
      <w:r w:rsidRPr="00BB7D65">
        <w:rPr>
          <w:rFonts w:ascii="Times New Roman" w:hAnsi="Times New Roman" w:cs="Times New Roman"/>
          <w:b/>
          <w:color w:val="auto"/>
        </w:rPr>
        <w:t>UMMARY AND FUTURE WORK</w:t>
      </w:r>
      <w:bookmarkEnd w:id="49"/>
    </w:p>
    <w:p w:rsidR="00346BB6" w:rsidRPr="00BF2D15" w:rsidRDefault="00346BB6" w:rsidP="00B1440D">
      <w:pPr>
        <w:spacing w:after="240" w:line="480" w:lineRule="auto"/>
        <w:ind w:firstLine="360"/>
        <w:jc w:val="both"/>
        <w:rPr>
          <w:rFonts w:ascii="Times New Roman" w:hAnsi="Times New Roman" w:cs="Times New Roman"/>
          <w:sz w:val="24"/>
        </w:rPr>
      </w:pPr>
      <w:r>
        <w:rPr>
          <w:rFonts w:ascii="Times New Roman" w:hAnsi="Times New Roman" w:cs="Times New Roman"/>
          <w:sz w:val="24"/>
        </w:rPr>
        <w:t xml:space="preserve">In this dissertation, </w:t>
      </w:r>
      <w:r w:rsidRPr="00BF2D15">
        <w:rPr>
          <w:rFonts w:ascii="Times New Roman" w:hAnsi="Times New Roman" w:cs="Times New Roman"/>
          <w:sz w:val="24"/>
        </w:rPr>
        <w:t xml:space="preserve">the interaction between point defects and interfaces, such as grain boundaries and stacking faults, as well as the </w:t>
      </w:r>
      <w:r>
        <w:rPr>
          <w:rFonts w:ascii="Times New Roman" w:hAnsi="Times New Roman" w:cs="Times New Roman"/>
          <w:sz w:val="24"/>
        </w:rPr>
        <w:t xml:space="preserve">behavior of point defects under </w:t>
      </w:r>
      <w:r w:rsidRPr="00BF2D15">
        <w:rPr>
          <w:rFonts w:ascii="Times New Roman" w:hAnsi="Times New Roman" w:cs="Times New Roman"/>
          <w:sz w:val="24"/>
        </w:rPr>
        <w:t>in-plane strain fields induced near the interfaces</w:t>
      </w:r>
      <w:r>
        <w:rPr>
          <w:rFonts w:ascii="Times New Roman" w:hAnsi="Times New Roman" w:cs="Times New Roman"/>
          <w:sz w:val="24"/>
        </w:rPr>
        <w:t xml:space="preserve"> have been determined and predicted using DFT calculations. The thermodynamic and kinetic properties of these point defects have been systematically explored. A great effort has been focused on the coupling effect between interfaces and point defects</w:t>
      </w:r>
      <w:r w:rsidR="008F74AC">
        <w:rPr>
          <w:rFonts w:ascii="Times New Roman" w:hAnsi="Times New Roman" w:cs="Times New Roman"/>
          <w:sz w:val="24"/>
        </w:rPr>
        <w:t>, which provides useful information for material design, especially</w:t>
      </w:r>
      <w:r>
        <w:rPr>
          <w:rFonts w:ascii="Times New Roman" w:hAnsi="Times New Roman" w:cs="Times New Roman"/>
          <w:sz w:val="24"/>
        </w:rPr>
        <w:t xml:space="preserve"> in the nanostructured materials</w:t>
      </w:r>
      <w:r w:rsidRPr="00BF2D15">
        <w:rPr>
          <w:rFonts w:ascii="Times New Roman" w:hAnsi="Times New Roman" w:cs="Times New Roman"/>
          <w:sz w:val="24"/>
        </w:rPr>
        <w:t xml:space="preserve">. </w:t>
      </w:r>
    </w:p>
    <w:p w:rsidR="00B1440D" w:rsidRPr="00BB7D65" w:rsidRDefault="00346BB6" w:rsidP="00BB7D65">
      <w:pPr>
        <w:pStyle w:val="2"/>
        <w:spacing w:before="240" w:after="240" w:line="240" w:lineRule="auto"/>
        <w:rPr>
          <w:rFonts w:ascii="Times New Roman" w:hAnsi="Times New Roman" w:cs="Times New Roman"/>
          <w:b/>
          <w:color w:val="auto"/>
          <w:sz w:val="28"/>
        </w:rPr>
      </w:pPr>
      <w:bookmarkStart w:id="50" w:name="_Toc487374898"/>
      <w:r w:rsidRPr="00BB7D65">
        <w:rPr>
          <w:rFonts w:ascii="Times New Roman" w:hAnsi="Times New Roman" w:cs="Times New Roman"/>
          <w:b/>
          <w:color w:val="auto"/>
          <w:sz w:val="28"/>
        </w:rPr>
        <w:t>6.1</w:t>
      </w:r>
      <w:r w:rsidR="006D6FC2" w:rsidRPr="00BB7D65">
        <w:rPr>
          <w:rFonts w:ascii="Times New Roman" w:hAnsi="Times New Roman" w:cs="Times New Roman"/>
          <w:b/>
          <w:color w:val="auto"/>
          <w:sz w:val="28"/>
        </w:rPr>
        <w:t xml:space="preserve"> </w:t>
      </w:r>
      <w:r w:rsidRPr="00BB7D65">
        <w:rPr>
          <w:rFonts w:ascii="Times New Roman" w:hAnsi="Times New Roman" w:cs="Times New Roman"/>
          <w:b/>
          <w:color w:val="auto"/>
          <w:sz w:val="28"/>
        </w:rPr>
        <w:t>Silicon Carbide</w:t>
      </w:r>
      <w:bookmarkEnd w:id="50"/>
    </w:p>
    <w:p w:rsidR="00132FD8" w:rsidRDefault="008F74AC" w:rsidP="00B1440D">
      <w:pPr>
        <w:spacing w:after="0" w:line="480" w:lineRule="auto"/>
        <w:ind w:firstLine="360"/>
        <w:jc w:val="both"/>
        <w:rPr>
          <w:rFonts w:ascii="Times New Roman" w:hAnsi="Times New Roman" w:cs="Times New Roman"/>
          <w:color w:val="000000" w:themeColor="text1"/>
          <w:sz w:val="24"/>
          <w:szCs w:val="24"/>
        </w:rPr>
      </w:pPr>
      <w:r>
        <w:rPr>
          <w:rFonts w:ascii="Times New Roman" w:hAnsi="Times New Roman" w:cs="Times New Roman"/>
          <w:sz w:val="24"/>
        </w:rPr>
        <w:t>Many experimental investigations on NE-SiC suggest that the high-density of stacking fault</w:t>
      </w:r>
      <w:r w:rsidR="00AC5611">
        <w:rPr>
          <w:rFonts w:ascii="Times New Roman" w:hAnsi="Times New Roman" w:cs="Times New Roman"/>
          <w:sz w:val="24"/>
        </w:rPr>
        <w:t>s</w:t>
      </w:r>
      <w:r>
        <w:rPr>
          <w:rFonts w:ascii="Times New Roman" w:hAnsi="Times New Roman" w:cs="Times New Roman"/>
          <w:sz w:val="24"/>
        </w:rPr>
        <w:t xml:space="preserve"> in SiC dominate its improved irradiation resistance property. However, the exact behavior of defects, even the defect configurations, near the stacking faults remained unverified by either theoretical calculations or experiments. In this work, first-principles calculations </w:t>
      </w:r>
      <w:r w:rsidR="00132FD8">
        <w:rPr>
          <w:rFonts w:ascii="Times New Roman" w:hAnsi="Times New Roman" w:cs="Times New Roman"/>
          <w:sz w:val="24"/>
        </w:rPr>
        <w:t>were</w:t>
      </w:r>
      <w:r>
        <w:rPr>
          <w:rFonts w:ascii="Times New Roman" w:hAnsi="Times New Roman" w:cs="Times New Roman"/>
          <w:sz w:val="24"/>
        </w:rPr>
        <w:t xml:space="preserve"> used to determine </w:t>
      </w:r>
      <w:r w:rsidR="00BA0ADD">
        <w:rPr>
          <w:rFonts w:ascii="Times New Roman" w:hAnsi="Times New Roman" w:cs="Times New Roman"/>
          <w:sz w:val="24"/>
        </w:rPr>
        <w:t xml:space="preserve">the </w:t>
      </w:r>
      <w:r w:rsidR="00132FD8">
        <w:rPr>
          <w:rFonts w:ascii="Times New Roman" w:hAnsi="Times New Roman" w:cs="Times New Roman"/>
          <w:sz w:val="24"/>
        </w:rPr>
        <w:t xml:space="preserve">properties of native point defects, such as the configurations, formation and kinetic behavior, near the stacking faults. </w:t>
      </w:r>
      <w:r w:rsidR="00132FD8">
        <w:rPr>
          <w:rFonts w:ascii="Times New Roman" w:hAnsi="Times New Roman" w:cs="Times New Roman"/>
          <w:sz w:val="24"/>
          <w:szCs w:val="24"/>
        </w:rPr>
        <w:t xml:space="preserve">Our calculations show that the configurations of defects are strongly modified near the stacking faults, especially for the Si interstitials. These modification of defect configurations and local structures </w:t>
      </w:r>
      <w:r w:rsidR="00475BAD">
        <w:rPr>
          <w:rFonts w:ascii="Times New Roman" w:hAnsi="Times New Roman" w:cs="Times New Roman"/>
          <w:sz w:val="24"/>
          <w:szCs w:val="24"/>
        </w:rPr>
        <w:t>strongly changes the energy landscape of Si interstitials</w:t>
      </w:r>
      <w:r w:rsidR="00AC5611">
        <w:rPr>
          <w:rFonts w:ascii="Times New Roman" w:hAnsi="Times New Roman" w:cs="Times New Roman"/>
          <w:sz w:val="24"/>
          <w:szCs w:val="24"/>
        </w:rPr>
        <w:t>,</w:t>
      </w:r>
      <w:r w:rsidR="00475BAD">
        <w:rPr>
          <w:rFonts w:ascii="Times New Roman" w:hAnsi="Times New Roman" w:cs="Times New Roman"/>
          <w:sz w:val="24"/>
          <w:szCs w:val="24"/>
        </w:rPr>
        <w:t xml:space="preserve"> thus altering the formation energies of these Si interstitials. For the C interstitial, the existence of stacking faults can also affect</w:t>
      </w:r>
      <w:r w:rsidR="00BA0ADD">
        <w:rPr>
          <w:rFonts w:ascii="Times New Roman" w:hAnsi="Times New Roman" w:cs="Times New Roman"/>
          <w:sz w:val="24"/>
          <w:szCs w:val="24"/>
        </w:rPr>
        <w:t xml:space="preserve"> the split interstitials, causing</w:t>
      </w:r>
      <w:r w:rsidR="00475BAD">
        <w:rPr>
          <w:rFonts w:ascii="Times New Roman" w:hAnsi="Times New Roman" w:cs="Times New Roman"/>
          <w:sz w:val="24"/>
          <w:szCs w:val="24"/>
        </w:rPr>
        <w:t xml:space="preserve"> the meta-stable configuration in the bulk region </w:t>
      </w:r>
      <w:r w:rsidR="00BA0ADD">
        <w:rPr>
          <w:rFonts w:ascii="Times New Roman" w:hAnsi="Times New Roman" w:cs="Times New Roman"/>
          <w:sz w:val="24"/>
          <w:szCs w:val="24"/>
        </w:rPr>
        <w:t xml:space="preserve">to </w:t>
      </w:r>
      <w:r w:rsidR="00475BAD">
        <w:rPr>
          <w:rFonts w:ascii="Times New Roman" w:hAnsi="Times New Roman" w:cs="Times New Roman"/>
          <w:sz w:val="24"/>
          <w:szCs w:val="24"/>
        </w:rPr>
        <w:t xml:space="preserve">become energetically favorable in the stacking fault region. In addition, our analyses of ionic relaxation and electronic structure of vacancies show that the built-in </w:t>
      </w:r>
      <w:r w:rsidR="00475BAD">
        <w:rPr>
          <w:rFonts w:ascii="Times New Roman" w:hAnsi="Times New Roman" w:cs="Times New Roman"/>
          <w:sz w:val="24"/>
          <w:szCs w:val="24"/>
        </w:rPr>
        <w:lastRenderedPageBreak/>
        <w:t xml:space="preserve">strain field due to the existence of stacking fault is dominant for the C vacancy and can inhibit the Jahn-Teller distortion. However, </w:t>
      </w:r>
      <w:r w:rsidR="00BA0ADD">
        <w:rPr>
          <w:rFonts w:ascii="Times New Roman" w:hAnsi="Times New Roman" w:cs="Times New Roman"/>
          <w:sz w:val="24"/>
          <w:szCs w:val="24"/>
        </w:rPr>
        <w:t>i</w:t>
      </w:r>
      <w:r w:rsidR="00475BAD">
        <w:rPr>
          <w:rFonts w:ascii="Times New Roman" w:hAnsi="Times New Roman" w:cs="Times New Roman"/>
          <w:sz w:val="24"/>
          <w:szCs w:val="24"/>
        </w:rPr>
        <w:t xml:space="preserve">n the case of </w:t>
      </w:r>
      <w:r w:rsidR="00BA0ADD">
        <w:rPr>
          <w:rFonts w:ascii="Times New Roman" w:hAnsi="Times New Roman" w:cs="Times New Roman"/>
          <w:sz w:val="24"/>
          <w:szCs w:val="24"/>
        </w:rPr>
        <w:t xml:space="preserve">the </w:t>
      </w:r>
      <w:r w:rsidR="00475BAD">
        <w:rPr>
          <w:rFonts w:ascii="Times New Roman" w:hAnsi="Times New Roman" w:cs="Times New Roman"/>
          <w:sz w:val="24"/>
          <w:szCs w:val="24"/>
        </w:rPr>
        <w:t xml:space="preserve">Si vacancy, the strongly localized dangling bonds around </w:t>
      </w:r>
      <w:r w:rsidR="00BA0ADD">
        <w:rPr>
          <w:rFonts w:ascii="Times New Roman" w:hAnsi="Times New Roman" w:cs="Times New Roman"/>
          <w:sz w:val="24"/>
          <w:szCs w:val="24"/>
        </w:rPr>
        <w:t>silicon</w:t>
      </w:r>
      <w:r w:rsidR="00475BAD">
        <w:rPr>
          <w:rFonts w:ascii="Times New Roman" w:hAnsi="Times New Roman" w:cs="Times New Roman"/>
          <w:sz w:val="24"/>
          <w:szCs w:val="24"/>
        </w:rPr>
        <w:t xml:space="preserve"> vacancies competes with the built-in strain field, making the local environment more complex, which can result in asymmetrical diffusion in the stacking fault region. Furthermore, the determ</w:t>
      </w:r>
      <w:r w:rsidR="00BA0ADD">
        <w:rPr>
          <w:rFonts w:ascii="Times New Roman" w:hAnsi="Times New Roman" w:cs="Times New Roman"/>
          <w:sz w:val="24"/>
          <w:szCs w:val="24"/>
        </w:rPr>
        <w:t>ination of diffusion behavior for</w:t>
      </w:r>
      <w:r w:rsidR="00475BAD">
        <w:rPr>
          <w:rFonts w:ascii="Times New Roman" w:hAnsi="Times New Roman" w:cs="Times New Roman"/>
          <w:sz w:val="24"/>
          <w:szCs w:val="24"/>
        </w:rPr>
        <w:t xml:space="preserve"> these defects shows that the energy barriers for both</w:t>
      </w:r>
      <w:r w:rsidR="00132FD8">
        <w:rPr>
          <w:rFonts w:ascii="Times New Roman" w:hAnsi="Times New Roman" w:cs="Times New Roman"/>
          <w:sz w:val="24"/>
          <w:szCs w:val="24"/>
        </w:rPr>
        <w:t xml:space="preserve"> vacancies and </w:t>
      </w:r>
      <w:r w:rsidR="00BA0ADD">
        <w:rPr>
          <w:rFonts w:ascii="Times New Roman" w:hAnsi="Times New Roman" w:cs="Times New Roman"/>
          <w:sz w:val="24"/>
          <w:szCs w:val="24"/>
        </w:rPr>
        <w:t xml:space="preserve">the </w:t>
      </w:r>
      <w:r w:rsidR="00132FD8">
        <w:rPr>
          <w:rFonts w:ascii="Times New Roman" w:hAnsi="Times New Roman" w:cs="Times New Roman"/>
          <w:sz w:val="24"/>
          <w:szCs w:val="24"/>
        </w:rPr>
        <w:t>Si interstitials are decreased by ~10-25% and ~20-50% near the stacking faults, respectively. In addition, the low energy barriers for the Si interstitials indicates that Si interstit</w:t>
      </w:r>
      <w:r w:rsidR="00475BAD">
        <w:rPr>
          <w:rFonts w:ascii="Times New Roman" w:hAnsi="Times New Roman" w:cs="Times New Roman"/>
          <w:sz w:val="24"/>
          <w:szCs w:val="24"/>
        </w:rPr>
        <w:t>ials are more mobile near the stacking faults</w:t>
      </w:r>
      <w:r w:rsidR="00132FD8">
        <w:rPr>
          <w:rFonts w:ascii="Times New Roman" w:hAnsi="Times New Roman" w:cs="Times New Roman"/>
          <w:sz w:val="24"/>
          <w:szCs w:val="24"/>
        </w:rPr>
        <w:t xml:space="preserve">. </w:t>
      </w:r>
      <w:r w:rsidR="00132FD8">
        <w:rPr>
          <w:rFonts w:ascii="Times New Roman" w:hAnsi="Times New Roman" w:cs="Times New Roman"/>
          <w:color w:val="000000" w:themeColor="text1"/>
          <w:sz w:val="24"/>
          <w:szCs w:val="24"/>
        </w:rPr>
        <w:t>This may be one of the reasons for the high annealing eff</w:t>
      </w:r>
      <w:r w:rsidR="00475BAD">
        <w:rPr>
          <w:rFonts w:ascii="Times New Roman" w:hAnsi="Times New Roman" w:cs="Times New Roman"/>
          <w:color w:val="000000" w:themeColor="text1"/>
          <w:sz w:val="24"/>
          <w:szCs w:val="24"/>
        </w:rPr>
        <w:t>iciency of point defects near stacking fault</w:t>
      </w:r>
      <w:r w:rsidR="00132FD8">
        <w:rPr>
          <w:rFonts w:ascii="Times New Roman" w:hAnsi="Times New Roman" w:cs="Times New Roman"/>
          <w:color w:val="000000" w:themeColor="text1"/>
          <w:sz w:val="24"/>
          <w:szCs w:val="24"/>
        </w:rPr>
        <w:t>s as reported in experiments.</w:t>
      </w:r>
    </w:p>
    <w:p w:rsidR="00475BAD" w:rsidRPr="00475BAD" w:rsidRDefault="00475BAD" w:rsidP="00B1440D">
      <w:pPr>
        <w:spacing w:after="240" w:line="480" w:lineRule="auto"/>
        <w:ind w:firstLine="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The suggested future work is to investigate the </w:t>
      </w:r>
      <w:r w:rsidR="00F77BE1">
        <w:rPr>
          <w:rFonts w:ascii="Times New Roman" w:hAnsi="Times New Roman" w:cs="Times New Roman"/>
          <w:color w:val="000000" w:themeColor="text1"/>
          <w:sz w:val="24"/>
          <w:szCs w:val="24"/>
        </w:rPr>
        <w:t>long time-scale evolution near the stacking faults by using multi-scale methods, such as the molecular dynamics (MD) simulation, kinetic Monte Carlo (KMC) method, etc. In addition, the defect clusters near the stacking faults should also be considered, which can be produced under irradiation or defect evolution. Therefore, it is of great importance to simulate the defects evolution process near the stacking faults.</w:t>
      </w:r>
    </w:p>
    <w:p w:rsidR="00B1440D" w:rsidRPr="00BB7D65" w:rsidRDefault="006D6FC2" w:rsidP="00BB7D65">
      <w:pPr>
        <w:pStyle w:val="2"/>
        <w:spacing w:before="240" w:after="240" w:line="240" w:lineRule="auto"/>
        <w:rPr>
          <w:rFonts w:ascii="Times New Roman" w:hAnsi="Times New Roman" w:cs="Times New Roman"/>
          <w:b/>
          <w:color w:val="auto"/>
          <w:sz w:val="28"/>
        </w:rPr>
      </w:pPr>
      <w:bookmarkStart w:id="51" w:name="_Toc487374899"/>
      <w:r w:rsidRPr="00BB7D65">
        <w:rPr>
          <w:rFonts w:ascii="Times New Roman" w:hAnsi="Times New Roman" w:cs="Times New Roman"/>
          <w:b/>
          <w:color w:val="auto"/>
          <w:sz w:val="28"/>
        </w:rPr>
        <w:t xml:space="preserve">6.2 </w:t>
      </w:r>
      <w:r w:rsidR="00475BAD" w:rsidRPr="00BB7D65">
        <w:rPr>
          <w:rFonts w:ascii="Times New Roman" w:hAnsi="Times New Roman" w:cs="Times New Roman"/>
          <w:b/>
          <w:color w:val="auto"/>
          <w:sz w:val="28"/>
        </w:rPr>
        <w:t>Potassium Tantalate</w:t>
      </w:r>
      <w:bookmarkEnd w:id="51"/>
      <w:r w:rsidR="00475BAD" w:rsidRPr="00BB7D65">
        <w:rPr>
          <w:rFonts w:ascii="Times New Roman" w:hAnsi="Times New Roman" w:cs="Times New Roman"/>
          <w:b/>
          <w:color w:val="auto"/>
          <w:sz w:val="28"/>
        </w:rPr>
        <w:t xml:space="preserve"> </w:t>
      </w:r>
    </w:p>
    <w:p w:rsidR="00806D4F" w:rsidRDefault="00F77BE1" w:rsidP="00B1440D">
      <w:pPr>
        <w:spacing w:after="0" w:line="480" w:lineRule="auto"/>
        <w:ind w:firstLine="360"/>
        <w:jc w:val="both"/>
        <w:rPr>
          <w:rFonts w:ascii="Times New Roman" w:hAnsi="Times New Roman" w:cs="Times New Roman"/>
          <w:sz w:val="24"/>
          <w:szCs w:val="24"/>
        </w:rPr>
      </w:pPr>
      <w:r>
        <w:rPr>
          <w:rFonts w:ascii="Times New Roman" w:hAnsi="Times New Roman" w:cs="Times New Roman"/>
          <w:sz w:val="24"/>
        </w:rPr>
        <w:t>A</w:t>
      </w:r>
      <w:r>
        <w:rPr>
          <w:rFonts w:ascii="Times New Roman" w:hAnsi="Times New Roman" w:cs="Times New Roman" w:hint="eastAsia"/>
          <w:sz w:val="24"/>
        </w:rPr>
        <w:t xml:space="preserve">s one functional material, potassium </w:t>
      </w:r>
      <w:r>
        <w:rPr>
          <w:rFonts w:ascii="Times New Roman" w:hAnsi="Times New Roman" w:cs="Times New Roman"/>
          <w:sz w:val="24"/>
        </w:rPr>
        <w:t>tantal</w:t>
      </w:r>
      <w:r w:rsidR="00022DB6">
        <w:rPr>
          <w:rFonts w:ascii="Times New Roman" w:hAnsi="Times New Roman" w:cs="Times New Roman"/>
          <w:sz w:val="24"/>
        </w:rPr>
        <w:t>a</w:t>
      </w:r>
      <w:r>
        <w:rPr>
          <w:rFonts w:ascii="Times New Roman" w:hAnsi="Times New Roman" w:cs="Times New Roman"/>
          <w:sz w:val="24"/>
        </w:rPr>
        <w:t>te</w:t>
      </w:r>
      <w:r>
        <w:rPr>
          <w:rFonts w:ascii="Times New Roman" w:hAnsi="Times New Roman" w:cs="Times New Roman" w:hint="eastAsia"/>
          <w:sz w:val="24"/>
        </w:rPr>
        <w:t xml:space="preserve"> </w:t>
      </w:r>
      <w:r>
        <w:rPr>
          <w:rFonts w:ascii="Times New Roman" w:hAnsi="Times New Roman" w:cs="Times New Roman"/>
          <w:sz w:val="24"/>
        </w:rPr>
        <w:t>(KTaO</w:t>
      </w:r>
      <w:r w:rsidRPr="00F77BE1">
        <w:rPr>
          <w:rFonts w:ascii="Times New Roman" w:hAnsi="Times New Roman" w:cs="Times New Roman"/>
          <w:sz w:val="24"/>
          <w:vertAlign w:val="subscript"/>
        </w:rPr>
        <w:t>3</w:t>
      </w:r>
      <w:r>
        <w:rPr>
          <w:rFonts w:ascii="Times New Roman" w:hAnsi="Times New Roman" w:cs="Times New Roman"/>
          <w:sz w:val="24"/>
        </w:rPr>
        <w:t>) has received much attention both experimentally and theoretically. Previous studies suggested that oxygen vacancies in KTaO</w:t>
      </w:r>
      <w:r w:rsidRPr="001D0B47">
        <w:rPr>
          <w:rFonts w:ascii="Times New Roman" w:hAnsi="Times New Roman" w:cs="Times New Roman"/>
          <w:sz w:val="24"/>
          <w:vertAlign w:val="subscript"/>
        </w:rPr>
        <w:t>3</w:t>
      </w:r>
      <w:r>
        <w:rPr>
          <w:rFonts w:ascii="Times New Roman" w:hAnsi="Times New Roman" w:cs="Times New Roman"/>
          <w:sz w:val="24"/>
        </w:rPr>
        <w:t xml:space="preserve"> can play an important role in determining its unique physical behavior. Therefore, how to control the behavior of oxygen vacancies becomes significant. In this work, </w:t>
      </w:r>
      <w:r w:rsidR="00806D4F">
        <w:rPr>
          <w:rFonts w:ascii="Times New Roman" w:hAnsi="Times New Roman" w:cs="Times New Roman"/>
          <w:sz w:val="24"/>
        </w:rPr>
        <w:t xml:space="preserve">the energetics behavior, such as the formation and migration, of oxygen vacancies under the in-plane strain fields </w:t>
      </w:r>
      <w:r w:rsidR="00BA0ADD">
        <w:rPr>
          <w:rFonts w:ascii="Times New Roman" w:hAnsi="Times New Roman" w:cs="Times New Roman"/>
          <w:sz w:val="24"/>
        </w:rPr>
        <w:t>have been</w:t>
      </w:r>
      <w:r w:rsidR="00806D4F">
        <w:rPr>
          <w:rFonts w:ascii="Times New Roman" w:hAnsi="Times New Roman" w:cs="Times New Roman"/>
          <w:sz w:val="24"/>
        </w:rPr>
        <w:t xml:space="preserve"> systematically investigated using first-principles </w:t>
      </w:r>
      <w:r w:rsidR="00806D4F">
        <w:rPr>
          <w:rFonts w:ascii="Times New Roman" w:hAnsi="Times New Roman" w:cs="Times New Roman"/>
          <w:sz w:val="24"/>
        </w:rPr>
        <w:lastRenderedPageBreak/>
        <w:t>calculations. We find that the formation energies for oxygen vacancies are sensitive to in-plane strain and oxygen positions. Specifically, t</w:t>
      </w:r>
      <w:r w:rsidR="00806D4F">
        <w:rPr>
          <w:rFonts w:ascii="Times New Roman" w:hAnsi="Times New Roman" w:cs="Times New Roman"/>
          <w:sz w:val="24"/>
          <w:szCs w:val="24"/>
        </w:rPr>
        <w:t>he formation energies of the oxygen vacancies in different positions (the IP-V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xml:space="preserve"> and the OP-V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are found to decrease as the in-plane lattice parameter decreases. Compared with the IP-V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the variation of formation energy for the OP-V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xml:space="preserve"> is more sensitive to in-plane strain. For instance, compared to unstrained cubic KT</w:t>
      </w:r>
      <w:r w:rsidR="001D0B47">
        <w:rPr>
          <w:rFonts w:ascii="Times New Roman" w:hAnsi="Times New Roman" w:cs="Times New Roman"/>
          <w:sz w:val="24"/>
          <w:szCs w:val="24"/>
        </w:rPr>
        <w:t>a</w:t>
      </w:r>
      <w:r w:rsidR="00806D4F">
        <w:rPr>
          <w:rFonts w:ascii="Times New Roman" w:hAnsi="Times New Roman" w:cs="Times New Roman"/>
          <w:sz w:val="24"/>
          <w:szCs w:val="24"/>
        </w:rPr>
        <w:t>O</w:t>
      </w:r>
      <w:r w:rsidR="001D0B47" w:rsidRPr="001D0B47">
        <w:rPr>
          <w:rFonts w:ascii="Times New Roman" w:hAnsi="Times New Roman" w:cs="Times New Roman"/>
          <w:sz w:val="24"/>
          <w:szCs w:val="24"/>
          <w:vertAlign w:val="subscript"/>
        </w:rPr>
        <w:t>3</w:t>
      </w:r>
      <w:r w:rsidR="00806D4F">
        <w:rPr>
          <w:rFonts w:ascii="Times New Roman" w:hAnsi="Times New Roman" w:cs="Times New Roman"/>
          <w:sz w:val="24"/>
          <w:szCs w:val="24"/>
        </w:rPr>
        <w:t>, the formation energies of IP-V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xml:space="preserve"> and OP-V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xml:space="preserve"> are reduced by 0.12 eV and 0.6 eV under -2.5% in-plane strain, respectively. When the in-plane lattice parameter increases under tensile strain, however, the response is reversed: the formation energy decreases for the IP-V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BA0ADD" w:rsidRPr="00BA0ADD">
        <w:rPr>
          <w:rFonts w:ascii="Times New Roman" w:hAnsi="Times New Roman" w:cs="Times New Roman"/>
          <w:sz w:val="24"/>
          <w:szCs w:val="24"/>
        </w:rPr>
        <w:t>,</w:t>
      </w:r>
      <w:r w:rsidR="00806D4F">
        <w:rPr>
          <w:rFonts w:ascii="Times New Roman" w:hAnsi="Times New Roman" w:cs="Times New Roman"/>
          <w:sz w:val="24"/>
          <w:szCs w:val="24"/>
          <w:vertAlign w:val="superscript"/>
        </w:rPr>
        <w:t xml:space="preserve"> </w:t>
      </w:r>
      <w:r w:rsidR="00806D4F">
        <w:rPr>
          <w:rFonts w:ascii="Times New Roman" w:hAnsi="Times New Roman" w:cs="Times New Roman"/>
          <w:sz w:val="24"/>
          <w:szCs w:val="24"/>
        </w:rPr>
        <w:t>but increases for the OP-V</w:t>
      </w:r>
      <w:r w:rsidR="00806D4F" w:rsidRPr="00234144">
        <w:rPr>
          <w:rFonts w:ascii="Times New Roman" w:hAnsi="Times New Roman" w:cs="Times New Roman"/>
          <w:sz w:val="24"/>
          <w:szCs w:val="24"/>
          <w:vertAlign w:val="subscript"/>
        </w:rPr>
        <w:t>O</w:t>
      </w:r>
      <w:r w:rsidR="00806D4F" w:rsidRPr="00001D42">
        <w:rPr>
          <w:rFonts w:ascii="Times New Roman" w:hAnsi="Times New Roman" w:cs="Times New Roman"/>
          <w:sz w:val="24"/>
          <w:szCs w:val="24"/>
          <w:vertAlign w:val="superscript"/>
        </w:rPr>
        <w:t>2+</w:t>
      </w:r>
      <w:r w:rsidR="00806D4F">
        <w:rPr>
          <w:rFonts w:ascii="Times New Roman" w:hAnsi="Times New Roman" w:cs="Times New Roman"/>
          <w:sz w:val="24"/>
          <w:szCs w:val="24"/>
        </w:rPr>
        <w:t xml:space="preserve">. These </w:t>
      </w:r>
      <w:r w:rsidR="00806D4F" w:rsidRPr="001161CB">
        <w:rPr>
          <w:rFonts w:ascii="Times New Roman" w:hAnsi="Times New Roman" w:cs="Times New Roman"/>
          <w:sz w:val="24"/>
          <w:szCs w:val="24"/>
        </w:rPr>
        <w:t xml:space="preserve">findings </w:t>
      </w:r>
      <w:r w:rsidR="00806D4F">
        <w:rPr>
          <w:rFonts w:ascii="Times New Roman" w:hAnsi="Times New Roman" w:cs="Times New Roman"/>
          <w:sz w:val="24"/>
          <w:szCs w:val="24"/>
        </w:rPr>
        <w:t xml:space="preserve">suggest that epitaxial strain can also induce apparent site preferences for the oxygen vacancy, which </w:t>
      </w:r>
      <w:r w:rsidR="00806D4F" w:rsidRPr="001161CB">
        <w:rPr>
          <w:rFonts w:ascii="Times New Roman" w:hAnsi="Times New Roman" w:cs="Times New Roman"/>
          <w:sz w:val="24"/>
          <w:szCs w:val="24"/>
        </w:rPr>
        <w:t>result</w:t>
      </w:r>
      <w:r w:rsidR="00806D4F">
        <w:rPr>
          <w:rFonts w:ascii="Times New Roman" w:hAnsi="Times New Roman" w:cs="Times New Roman"/>
          <w:sz w:val="24"/>
          <w:szCs w:val="24"/>
        </w:rPr>
        <w:t>s</w:t>
      </w:r>
      <w:r w:rsidR="00806D4F" w:rsidRPr="001161CB">
        <w:rPr>
          <w:rFonts w:ascii="Times New Roman" w:hAnsi="Times New Roman" w:cs="Times New Roman"/>
          <w:sz w:val="24"/>
          <w:szCs w:val="24"/>
        </w:rPr>
        <w:t xml:space="preserve"> in orders of magnitude differences in vacancy concentrations on the two sites</w:t>
      </w:r>
      <w:r w:rsidR="00806D4F">
        <w:rPr>
          <w:rFonts w:ascii="Times New Roman" w:hAnsi="Times New Roman" w:cs="Times New Roman"/>
          <w:sz w:val="24"/>
          <w:szCs w:val="24"/>
        </w:rPr>
        <w:t xml:space="preserve"> at typical growth temperature for epitaxial thin films</w:t>
      </w:r>
      <w:r w:rsidR="00806D4F" w:rsidRPr="001161CB">
        <w:rPr>
          <w:rFonts w:ascii="Times New Roman" w:hAnsi="Times New Roman" w:cs="Times New Roman"/>
          <w:sz w:val="24"/>
          <w:szCs w:val="24"/>
        </w:rPr>
        <w:t>.</w:t>
      </w:r>
      <w:r w:rsidR="00806D4F">
        <w:rPr>
          <w:rFonts w:ascii="Times New Roman" w:hAnsi="Times New Roman" w:cs="Times New Roman"/>
          <w:sz w:val="24"/>
          <w:szCs w:val="24"/>
        </w:rPr>
        <w:t xml:space="preserve"> The reason for the influence of epitaxial strain on the formation of oxygen vacancies has been analyzed. It is found that strong relaxation of the local defect structures is mainly responsible for the formation behavior of these oxygen vacancies. The calculated equilibrium vacancy concentration at typical growth temperatures shows that in-plane strain is another degree of freedom that affects defect concentration.</w:t>
      </w:r>
      <w:r w:rsidR="00806D4F" w:rsidRPr="001E6CDA">
        <w:rPr>
          <w:rFonts w:ascii="Times New Roman" w:hAnsi="Times New Roman" w:cs="Times New Roman"/>
          <w:sz w:val="24"/>
          <w:szCs w:val="24"/>
        </w:rPr>
        <w:t xml:space="preserve"> </w:t>
      </w:r>
      <w:r w:rsidR="00806D4F">
        <w:rPr>
          <w:rFonts w:ascii="Times New Roman" w:hAnsi="Times New Roman" w:cs="Times New Roman"/>
          <w:sz w:val="24"/>
          <w:szCs w:val="24"/>
        </w:rPr>
        <w:t xml:space="preserve">These results will provide guidelines for controlling processing conditions in order to optimize functionalities based on oxygen vacancies. </w:t>
      </w:r>
    </w:p>
    <w:p w:rsidR="00AC0A82" w:rsidRDefault="00806D4F" w:rsidP="00B1440D">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Besides the thermodynamics, the kinetic behavior of oxygen vacancies has been investigated. All possible migration pathways have been considered, and it is observed that the 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migration barrier can also be tuned by epitaxial strain. For intra-plane diffusions, the migration barriers for the oxygen vacancy within the TaO</w:t>
      </w:r>
      <w:r w:rsidRPr="00B02DF0">
        <w:rPr>
          <w:rFonts w:ascii="Times New Roman" w:hAnsi="Times New Roman" w:cs="Times New Roman"/>
          <w:sz w:val="24"/>
          <w:szCs w:val="24"/>
          <w:vertAlign w:val="subscript"/>
        </w:rPr>
        <w:t>2</w:t>
      </w:r>
      <w:r>
        <w:rPr>
          <w:rFonts w:ascii="Times New Roman" w:hAnsi="Times New Roman" w:cs="Times New Roman"/>
          <w:sz w:val="24"/>
          <w:szCs w:val="24"/>
        </w:rPr>
        <w:t xml:space="preserve"> plane can be decreased, especially as the in-plane lattice parameter increases, which would increase the mobility of </w:t>
      </w:r>
      <w:r>
        <w:rPr>
          <w:rFonts w:ascii="Times New Roman" w:hAnsi="Times New Roman" w:cs="Times New Roman"/>
          <w:sz w:val="24"/>
          <w:szCs w:val="24"/>
        </w:rPr>
        <w:lastRenderedPageBreak/>
        <w:t>oxygen vacancies</w:t>
      </w:r>
      <w:r>
        <w:rPr>
          <w:rStyle w:val="ad"/>
        </w:rPr>
        <w:t xml:space="preserve"> </w:t>
      </w:r>
      <w:r>
        <w:rPr>
          <w:rFonts w:ascii="Times New Roman" w:hAnsi="Times New Roman" w:cs="Times New Roman"/>
          <w:sz w:val="24"/>
          <w:szCs w:val="24"/>
        </w:rPr>
        <w:t>and promote the possibility of 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agglomeration within the TaO</w:t>
      </w:r>
      <w:r w:rsidRPr="00D82B3D">
        <w:rPr>
          <w:rFonts w:ascii="Times New Roman" w:hAnsi="Times New Roman" w:cs="Times New Roman"/>
          <w:sz w:val="24"/>
          <w:szCs w:val="24"/>
          <w:vertAlign w:val="subscript"/>
        </w:rPr>
        <w:t>2</w:t>
      </w:r>
      <w:r>
        <w:rPr>
          <w:rFonts w:ascii="Times New Roman" w:hAnsi="Times New Roman" w:cs="Times New Roman"/>
          <w:sz w:val="24"/>
          <w:szCs w:val="24"/>
        </w:rPr>
        <w:t xml:space="preserve"> plane. For inter-plane diffusions, the migration barrier of the oxygen vacancy from the TaO</w:t>
      </w:r>
      <w:r w:rsidRPr="003B65D3">
        <w:rPr>
          <w:rFonts w:ascii="Times New Roman" w:hAnsi="Times New Roman" w:cs="Times New Roman"/>
          <w:sz w:val="24"/>
          <w:szCs w:val="24"/>
          <w:vertAlign w:val="subscript"/>
        </w:rPr>
        <w:t>2</w:t>
      </w:r>
      <w:r>
        <w:rPr>
          <w:rFonts w:ascii="Times New Roman" w:hAnsi="Times New Roman" w:cs="Times New Roman"/>
          <w:sz w:val="24"/>
          <w:szCs w:val="24"/>
        </w:rPr>
        <w:t>-plane to</w:t>
      </w:r>
      <w:r w:rsidR="00BA0ADD">
        <w:rPr>
          <w:rFonts w:ascii="Times New Roman" w:hAnsi="Times New Roman" w:cs="Times New Roman"/>
          <w:sz w:val="24"/>
          <w:szCs w:val="24"/>
        </w:rPr>
        <w:t xml:space="preserve"> the</w:t>
      </w:r>
      <w:r>
        <w:rPr>
          <w:rFonts w:ascii="Times New Roman" w:hAnsi="Times New Roman" w:cs="Times New Roman"/>
          <w:sz w:val="24"/>
          <w:szCs w:val="24"/>
        </w:rPr>
        <w:t xml:space="preserve"> KO-plane (from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to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increases with increasing strain (from compressive to tensile), while the migration barrier from the KO-plane to the TaO</w:t>
      </w:r>
      <w:r w:rsidRPr="003B65D3">
        <w:rPr>
          <w:rFonts w:ascii="Times New Roman" w:hAnsi="Times New Roman" w:cs="Times New Roman"/>
          <w:sz w:val="24"/>
          <w:szCs w:val="24"/>
          <w:vertAlign w:val="subscript"/>
        </w:rPr>
        <w:t>2</w:t>
      </w:r>
      <w:r>
        <w:rPr>
          <w:rFonts w:ascii="Times New Roman" w:hAnsi="Times New Roman" w:cs="Times New Roman"/>
          <w:sz w:val="24"/>
          <w:szCs w:val="24"/>
        </w:rPr>
        <w:t>-plane (from the OP-V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xml:space="preserve"> to the IP-V</w:t>
      </w:r>
      <w:r w:rsidRPr="00234144">
        <w:rPr>
          <w:rFonts w:ascii="Times New Roman" w:hAnsi="Times New Roman" w:cs="Times New Roman"/>
          <w:sz w:val="24"/>
          <w:szCs w:val="24"/>
          <w:vertAlign w:val="subscript"/>
        </w:rPr>
        <w:t>O</w:t>
      </w:r>
      <w:r w:rsidRPr="00001D42">
        <w:rPr>
          <w:rFonts w:ascii="Times New Roman" w:hAnsi="Times New Roman" w:cs="Times New Roman"/>
          <w:sz w:val="24"/>
          <w:szCs w:val="24"/>
          <w:vertAlign w:val="superscript"/>
        </w:rPr>
        <w:t>2+</w:t>
      </w:r>
      <w:r>
        <w:rPr>
          <w:rFonts w:ascii="Times New Roman" w:hAnsi="Times New Roman" w:cs="Times New Roman"/>
          <w:sz w:val="24"/>
          <w:szCs w:val="24"/>
        </w:rPr>
        <w:t>) decreases as in-plane strain increases. These results suggest that fully successive diffusion in the direction normal to the biaxial strain plane is ob</w:t>
      </w:r>
      <w:r w:rsidR="00BA0ADD">
        <w:rPr>
          <w:rFonts w:ascii="Times New Roman" w:hAnsi="Times New Roman" w:cs="Times New Roman"/>
          <w:sz w:val="24"/>
          <w:szCs w:val="24"/>
        </w:rPr>
        <w:t>structed under the strain field, and</w:t>
      </w:r>
      <w:r w:rsidR="00AC0A82">
        <w:rPr>
          <w:rFonts w:ascii="Times New Roman" w:hAnsi="Times New Roman" w:cs="Times New Roman"/>
          <w:sz w:val="24"/>
          <w:szCs w:val="24"/>
        </w:rPr>
        <w:t xml:space="preserve"> the anisotropic diffusion processes can further enhance the site preference, especially at low temperature.</w:t>
      </w:r>
    </w:p>
    <w:p w:rsidR="00AC0A82" w:rsidRDefault="00AC0A82" w:rsidP="00B1440D">
      <w:pPr>
        <w:spacing w:after="240" w:line="480" w:lineRule="auto"/>
        <w:ind w:firstLine="360"/>
        <w:jc w:val="both"/>
        <w:rPr>
          <w:rFonts w:ascii="Times New Roman" w:hAnsi="Times New Roman" w:cs="Times New Roman"/>
          <w:sz w:val="24"/>
          <w:szCs w:val="24"/>
        </w:rPr>
      </w:pPr>
      <w:r>
        <w:rPr>
          <w:rFonts w:ascii="Times New Roman" w:hAnsi="Times New Roman" w:cs="Times New Roman"/>
          <w:sz w:val="24"/>
          <w:szCs w:val="24"/>
        </w:rPr>
        <w:t>Since the strained KTaO</w:t>
      </w:r>
      <w:r w:rsidRPr="001D0B47">
        <w:rPr>
          <w:rFonts w:ascii="Times New Roman" w:hAnsi="Times New Roman" w:cs="Times New Roman"/>
          <w:sz w:val="24"/>
          <w:szCs w:val="24"/>
          <w:vertAlign w:val="subscript"/>
        </w:rPr>
        <w:t>3</w:t>
      </w:r>
      <w:r>
        <w:rPr>
          <w:rFonts w:ascii="Times New Roman" w:hAnsi="Times New Roman" w:cs="Times New Roman"/>
          <w:sz w:val="24"/>
          <w:szCs w:val="24"/>
        </w:rPr>
        <w:t xml:space="preserve"> is ferroelectric, the existence of oxygen vacancies should have some effects on the ferroelectric property of this material, which </w:t>
      </w:r>
      <w:r w:rsidR="00BA0ADD">
        <w:rPr>
          <w:rFonts w:ascii="Times New Roman" w:hAnsi="Times New Roman" w:cs="Times New Roman"/>
          <w:sz w:val="24"/>
          <w:szCs w:val="24"/>
        </w:rPr>
        <w:t>c</w:t>
      </w:r>
      <w:r>
        <w:rPr>
          <w:rFonts w:ascii="Times New Roman" w:hAnsi="Times New Roman" w:cs="Times New Roman"/>
          <w:sz w:val="24"/>
          <w:szCs w:val="24"/>
        </w:rPr>
        <w:t>ould be studied in the future work. In addition, the defect ordering effect has become very interesting recent</w:t>
      </w:r>
      <w:r w:rsidR="00BA0ADD">
        <w:rPr>
          <w:rFonts w:ascii="Times New Roman" w:hAnsi="Times New Roman" w:cs="Times New Roman"/>
          <w:sz w:val="24"/>
          <w:szCs w:val="24"/>
        </w:rPr>
        <w:t>ly</w:t>
      </w:r>
      <w:r>
        <w:rPr>
          <w:rFonts w:ascii="Times New Roman" w:hAnsi="Times New Roman" w:cs="Times New Roman"/>
          <w:sz w:val="24"/>
          <w:szCs w:val="24"/>
        </w:rPr>
        <w:t>. For example, oxygen vacancy ordering in SrTiO</w:t>
      </w:r>
      <w:r w:rsidRPr="00AC0A82">
        <w:rPr>
          <w:rFonts w:ascii="Times New Roman" w:hAnsi="Times New Roman" w:cs="Times New Roman"/>
          <w:sz w:val="24"/>
          <w:szCs w:val="24"/>
          <w:vertAlign w:val="subscript"/>
        </w:rPr>
        <w:t>3</w:t>
      </w:r>
      <w:r>
        <w:rPr>
          <w:rFonts w:ascii="Times New Roman" w:hAnsi="Times New Roman" w:cs="Times New Roman"/>
          <w:sz w:val="24"/>
          <w:szCs w:val="24"/>
        </w:rPr>
        <w:t xml:space="preserve"> was proposed to be res</w:t>
      </w:r>
      <w:r w:rsidR="00AC5611">
        <w:rPr>
          <w:rFonts w:ascii="Times New Roman" w:hAnsi="Times New Roman" w:cs="Times New Roman"/>
          <w:sz w:val="24"/>
          <w:szCs w:val="24"/>
        </w:rPr>
        <w:t>ponsible for the superconductivity</w:t>
      </w:r>
      <w:r>
        <w:rPr>
          <w:rFonts w:ascii="Times New Roman" w:hAnsi="Times New Roman" w:cs="Times New Roman"/>
          <w:sz w:val="24"/>
          <w:szCs w:val="24"/>
        </w:rPr>
        <w:t xml:space="preserve">. In this work, the </w:t>
      </w:r>
      <w:r w:rsidR="001D0B47">
        <w:rPr>
          <w:rFonts w:ascii="Times New Roman" w:hAnsi="Times New Roman" w:cs="Times New Roman"/>
          <w:sz w:val="24"/>
          <w:szCs w:val="24"/>
        </w:rPr>
        <w:t>site preference phenomenon for oxygen vacancies at the ground state may</w:t>
      </w:r>
      <w:r w:rsidR="00BA0ADD">
        <w:rPr>
          <w:rFonts w:ascii="Times New Roman" w:hAnsi="Times New Roman" w:cs="Times New Roman"/>
          <w:sz w:val="24"/>
          <w:szCs w:val="24"/>
        </w:rPr>
        <w:t xml:space="preserve"> provide some information on</w:t>
      </w:r>
      <w:r w:rsidR="001D0B47">
        <w:rPr>
          <w:rFonts w:ascii="Times New Roman" w:hAnsi="Times New Roman" w:cs="Times New Roman"/>
          <w:sz w:val="24"/>
          <w:szCs w:val="24"/>
        </w:rPr>
        <w:t xml:space="preserve"> defect ordering, but large-scale calculations are needed.</w:t>
      </w:r>
    </w:p>
    <w:p w:rsidR="00B1440D" w:rsidRPr="00BB7D65" w:rsidRDefault="006D6FC2" w:rsidP="00BB7D65">
      <w:pPr>
        <w:pStyle w:val="2"/>
        <w:spacing w:before="240" w:after="240" w:line="240" w:lineRule="auto"/>
        <w:rPr>
          <w:rFonts w:ascii="Times New Roman" w:hAnsi="Times New Roman" w:cs="Times New Roman"/>
          <w:b/>
          <w:color w:val="auto"/>
          <w:sz w:val="28"/>
        </w:rPr>
      </w:pPr>
      <w:bookmarkStart w:id="52" w:name="_Toc487374900"/>
      <w:r w:rsidRPr="00BB7D65">
        <w:rPr>
          <w:rFonts w:ascii="Times New Roman" w:hAnsi="Times New Roman" w:cs="Times New Roman"/>
          <w:b/>
          <w:color w:val="auto"/>
          <w:sz w:val="28"/>
        </w:rPr>
        <w:t xml:space="preserve">6.3 </w:t>
      </w:r>
      <w:r w:rsidR="001D0B47" w:rsidRPr="00BB7D65">
        <w:rPr>
          <w:rFonts w:ascii="Times New Roman" w:hAnsi="Times New Roman" w:cs="Times New Roman"/>
          <w:b/>
          <w:color w:val="auto"/>
          <w:sz w:val="28"/>
        </w:rPr>
        <w:t>Cerium Dioxide</w:t>
      </w:r>
      <w:bookmarkEnd w:id="52"/>
      <w:r w:rsidR="001D0B47" w:rsidRPr="00BB7D65">
        <w:rPr>
          <w:rFonts w:ascii="Times New Roman" w:hAnsi="Times New Roman" w:cs="Times New Roman"/>
          <w:b/>
          <w:color w:val="auto"/>
          <w:sz w:val="28"/>
        </w:rPr>
        <w:t xml:space="preserve"> </w:t>
      </w:r>
    </w:p>
    <w:p w:rsidR="006517B2" w:rsidRPr="004B0500" w:rsidRDefault="001D0B47" w:rsidP="00BB1646">
      <w:pPr>
        <w:spacing w:line="480" w:lineRule="auto"/>
        <w:ind w:firstLine="360"/>
        <w:jc w:val="both"/>
        <w:rPr>
          <w:rFonts w:ascii="Times New Roman" w:hAnsi="Times New Roman" w:cs="Times New Roman"/>
          <w:sz w:val="24"/>
        </w:rPr>
      </w:pPr>
      <w:r>
        <w:rPr>
          <w:rFonts w:ascii="Times New Roman" w:hAnsi="Times New Roman" w:cs="Times New Roman"/>
          <w:sz w:val="24"/>
        </w:rPr>
        <w:t>Cerium dioxide (CeO</w:t>
      </w:r>
      <w:r w:rsidRPr="00820309">
        <w:rPr>
          <w:rFonts w:ascii="Times New Roman" w:hAnsi="Times New Roman" w:cs="Times New Roman"/>
          <w:sz w:val="24"/>
          <w:vertAlign w:val="subscript"/>
        </w:rPr>
        <w:t>2</w:t>
      </w:r>
      <w:r>
        <w:rPr>
          <w:rFonts w:ascii="Times New Roman" w:hAnsi="Times New Roman" w:cs="Times New Roman"/>
          <w:sz w:val="24"/>
        </w:rPr>
        <w:t xml:space="preserve">) is often used as a nonradioactive surrogate in experimental studies of nuclear fuel systems, since it has the same fluorite-type structure and many similar material properties as </w:t>
      </w:r>
      <w:r w:rsidR="002E7511">
        <w:rPr>
          <w:rFonts w:ascii="Times New Roman" w:hAnsi="Times New Roman" w:cs="Times New Roman"/>
          <w:sz w:val="24"/>
        </w:rPr>
        <w:t>PuO</w:t>
      </w:r>
      <w:r w:rsidR="002E7511" w:rsidRPr="002E7511">
        <w:rPr>
          <w:rFonts w:ascii="Times New Roman" w:hAnsi="Times New Roman" w:cs="Times New Roman"/>
          <w:sz w:val="24"/>
          <w:vertAlign w:val="subscript"/>
        </w:rPr>
        <w:t>2</w:t>
      </w:r>
      <w:r w:rsidR="002E7511">
        <w:rPr>
          <w:rFonts w:ascii="Times New Roman" w:hAnsi="Times New Roman" w:cs="Times New Roman"/>
          <w:sz w:val="24"/>
        </w:rPr>
        <w:t xml:space="preserve"> and </w:t>
      </w:r>
      <w:r>
        <w:rPr>
          <w:rFonts w:ascii="Times New Roman" w:hAnsi="Times New Roman" w:cs="Times New Roman"/>
          <w:sz w:val="24"/>
        </w:rPr>
        <w:t>UO</w:t>
      </w:r>
      <w:r w:rsidRPr="00B87B88">
        <w:rPr>
          <w:rFonts w:ascii="Times New Roman" w:hAnsi="Times New Roman" w:cs="Times New Roman"/>
          <w:sz w:val="24"/>
          <w:vertAlign w:val="subscript"/>
        </w:rPr>
        <w:t>2</w:t>
      </w:r>
      <w:r>
        <w:rPr>
          <w:rFonts w:ascii="Times New Roman" w:hAnsi="Times New Roman" w:cs="Times New Roman"/>
          <w:sz w:val="24"/>
        </w:rPr>
        <w:t xml:space="preserve">. In this work, the behavior of </w:t>
      </w:r>
      <w:r w:rsidR="00AC5611">
        <w:rPr>
          <w:rFonts w:ascii="Times New Roman" w:hAnsi="Times New Roman" w:cs="Times New Roman"/>
          <w:sz w:val="24"/>
        </w:rPr>
        <w:t xml:space="preserve">a </w:t>
      </w:r>
      <w:r>
        <w:rPr>
          <w:rFonts w:ascii="Times New Roman" w:hAnsi="Times New Roman" w:cs="Times New Roman"/>
          <w:sz w:val="24"/>
        </w:rPr>
        <w:t>gaseous fission product, specifically Xe</w:t>
      </w:r>
      <w:r w:rsidR="00BA0ADD">
        <w:rPr>
          <w:rFonts w:ascii="Times New Roman" w:hAnsi="Times New Roman" w:cs="Times New Roman"/>
          <w:sz w:val="24"/>
        </w:rPr>
        <w:t>,</w:t>
      </w:r>
      <w:r>
        <w:rPr>
          <w:rFonts w:ascii="Times New Roman" w:hAnsi="Times New Roman" w:cs="Times New Roman"/>
          <w:sz w:val="24"/>
        </w:rPr>
        <w:t xml:space="preserve"> is studied near the grain boundaries in CeO</w:t>
      </w:r>
      <w:r w:rsidRPr="00B1440D">
        <w:rPr>
          <w:rFonts w:ascii="Times New Roman" w:hAnsi="Times New Roman" w:cs="Times New Roman"/>
          <w:sz w:val="24"/>
          <w:vertAlign w:val="subscript"/>
        </w:rPr>
        <w:t>2</w:t>
      </w:r>
      <w:r w:rsidR="00B42EE4">
        <w:rPr>
          <w:rFonts w:ascii="Times New Roman" w:hAnsi="Times New Roman" w:cs="Times New Roman"/>
          <w:sz w:val="24"/>
        </w:rPr>
        <w:t xml:space="preserve"> using</w:t>
      </w:r>
      <w:r>
        <w:rPr>
          <w:rFonts w:ascii="Times New Roman" w:hAnsi="Times New Roman" w:cs="Times New Roman"/>
          <w:sz w:val="24"/>
        </w:rPr>
        <w:t xml:space="preserve"> </w:t>
      </w:r>
      <w:r w:rsidR="00B42EE4">
        <w:rPr>
          <w:rFonts w:ascii="Times New Roman" w:hAnsi="Times New Roman" w:cs="Times New Roman"/>
          <w:sz w:val="24"/>
        </w:rPr>
        <w:t>f</w:t>
      </w:r>
      <w:r>
        <w:rPr>
          <w:rFonts w:ascii="Times New Roman" w:hAnsi="Times New Roman" w:cs="Times New Roman"/>
          <w:sz w:val="24"/>
        </w:rPr>
        <w:t xml:space="preserve">irst-principles calculations. </w:t>
      </w:r>
      <w:r w:rsidR="00B42EE4">
        <w:rPr>
          <w:rFonts w:ascii="Times New Roman" w:hAnsi="Times New Roman" w:cs="Times New Roman"/>
          <w:sz w:val="24"/>
        </w:rPr>
        <w:t xml:space="preserve">Our </w:t>
      </w:r>
      <w:r>
        <w:rPr>
          <w:rFonts w:ascii="Times New Roman" w:hAnsi="Times New Roman" w:cs="Times New Roman"/>
          <w:sz w:val="24"/>
        </w:rPr>
        <w:t xml:space="preserve">results show that </w:t>
      </w:r>
      <w:r w:rsidR="002E7511" w:rsidRPr="00821EF3">
        <w:rPr>
          <w:rFonts w:ascii="Times New Roman" w:hAnsi="Times New Roman" w:cs="Times New Roman"/>
          <w:sz w:val="24"/>
        </w:rPr>
        <w:t xml:space="preserve">Xe is </w:t>
      </w:r>
      <w:r w:rsidR="002E7511">
        <w:rPr>
          <w:rFonts w:ascii="Times New Roman" w:hAnsi="Times New Roman" w:cs="Times New Roman"/>
          <w:sz w:val="24"/>
        </w:rPr>
        <w:t xml:space="preserve">more </w:t>
      </w:r>
      <w:r w:rsidR="002E7511" w:rsidRPr="00821EF3">
        <w:rPr>
          <w:rFonts w:ascii="Times New Roman" w:hAnsi="Times New Roman" w:cs="Times New Roman"/>
          <w:sz w:val="24"/>
        </w:rPr>
        <w:t xml:space="preserve">energetically favorable to substitute </w:t>
      </w:r>
      <w:r w:rsidR="002E7511">
        <w:rPr>
          <w:rFonts w:ascii="Times New Roman" w:hAnsi="Times New Roman" w:cs="Times New Roman"/>
          <w:sz w:val="24"/>
        </w:rPr>
        <w:t>at trap</w:t>
      </w:r>
      <w:r w:rsidR="002E7511" w:rsidRPr="00821EF3">
        <w:rPr>
          <w:rFonts w:ascii="Times New Roman" w:hAnsi="Times New Roman" w:cs="Times New Roman"/>
          <w:sz w:val="24"/>
        </w:rPr>
        <w:t xml:space="preserve"> sites and segregate </w:t>
      </w:r>
      <w:r w:rsidR="002E7511">
        <w:rPr>
          <w:rFonts w:ascii="Times New Roman" w:hAnsi="Times New Roman" w:cs="Times New Roman"/>
          <w:sz w:val="24"/>
        </w:rPr>
        <w:t xml:space="preserve">near the GB, which is related to the larger free volume available in the GB as compared to the bulk. </w:t>
      </w:r>
      <w:r w:rsidR="002E7511" w:rsidRPr="002E7511">
        <w:rPr>
          <w:rFonts w:ascii="Times New Roman" w:hAnsi="Times New Roman" w:cs="Times New Roman"/>
          <w:sz w:val="24"/>
        </w:rPr>
        <w:t xml:space="preserve">As the size of trap sites increases, the segregation </w:t>
      </w:r>
      <w:r w:rsidR="003B430C">
        <w:rPr>
          <w:rFonts w:ascii="Times New Roman" w:hAnsi="Times New Roman" w:cs="Times New Roman"/>
          <w:sz w:val="24"/>
        </w:rPr>
        <w:t>capacity</w:t>
      </w:r>
      <w:r w:rsidR="002E7511" w:rsidRPr="002E7511">
        <w:rPr>
          <w:rFonts w:ascii="Times New Roman" w:hAnsi="Times New Roman" w:cs="Times New Roman"/>
          <w:sz w:val="24"/>
        </w:rPr>
        <w:t xml:space="preserve"> of </w:t>
      </w:r>
      <w:r w:rsidR="002E7511" w:rsidRPr="002E7511">
        <w:rPr>
          <w:rFonts w:ascii="Times New Roman" w:hAnsi="Times New Roman" w:cs="Times New Roman"/>
          <w:sz w:val="24"/>
        </w:rPr>
        <w:lastRenderedPageBreak/>
        <w:t xml:space="preserve">Xe is reduced, and the formation energies of Xe atom trapped in these sites would be comparable in the bulk and GB. </w:t>
      </w:r>
      <w:r w:rsidRPr="001D0B47">
        <w:rPr>
          <w:rFonts w:ascii="Times New Roman" w:hAnsi="Times New Roman" w:cs="Times New Roman"/>
          <w:sz w:val="24"/>
        </w:rPr>
        <w:t>For Xe diffusion behavior in irradiated-ceria, the</w:t>
      </w:r>
      <w:r w:rsidR="00B42EE4">
        <w:rPr>
          <w:rFonts w:ascii="Times New Roman" w:hAnsi="Times New Roman" w:cs="Times New Roman"/>
          <w:sz w:val="24"/>
        </w:rPr>
        <w:t xml:space="preserve"> activation energy of the</w:t>
      </w:r>
      <w:r w:rsidRPr="001D0B47">
        <w:rPr>
          <w:rFonts w:ascii="Times New Roman" w:hAnsi="Times New Roman" w:cs="Times New Roman"/>
          <w:sz w:val="24"/>
        </w:rPr>
        <w:t xml:space="preserve"> V</w:t>
      </w:r>
      <w:r w:rsidRPr="001D0B47">
        <w:rPr>
          <w:rFonts w:ascii="Times New Roman" w:hAnsi="Times New Roman" w:cs="Times New Roman"/>
          <w:sz w:val="24"/>
          <w:vertAlign w:val="subscript"/>
        </w:rPr>
        <w:t>Ce</w:t>
      </w:r>
      <w:r w:rsidRPr="001D0B47">
        <w:rPr>
          <w:rFonts w:ascii="Times New Roman" w:hAnsi="Times New Roman" w:cs="Times New Roman"/>
          <w:sz w:val="24"/>
        </w:rPr>
        <w:t xml:space="preserve">-assisted mechanism </w:t>
      </w:r>
      <w:r w:rsidR="00B42EE4">
        <w:rPr>
          <w:rFonts w:ascii="Times New Roman" w:hAnsi="Times New Roman" w:cs="Times New Roman"/>
          <w:sz w:val="24"/>
        </w:rPr>
        <w:t>is discussed and analyzed</w:t>
      </w:r>
      <w:r w:rsidR="003B430C">
        <w:rPr>
          <w:rFonts w:ascii="Times New Roman" w:hAnsi="Times New Roman" w:cs="Times New Roman"/>
          <w:sz w:val="24"/>
        </w:rPr>
        <w:t xml:space="preserve">. </w:t>
      </w:r>
      <w:r w:rsidR="006517B2">
        <w:rPr>
          <w:rFonts w:ascii="Times New Roman" w:hAnsi="Times New Roman" w:cs="Times New Roman"/>
          <w:sz w:val="24"/>
        </w:rPr>
        <w:t>T</w:t>
      </w:r>
      <w:r w:rsidR="006517B2" w:rsidRPr="004B0500">
        <w:rPr>
          <w:rFonts w:ascii="Times New Roman" w:hAnsi="Times New Roman" w:cs="Times New Roman"/>
          <w:sz w:val="24"/>
        </w:rPr>
        <w:t xml:space="preserve">he “zigzag” diffusion pathway is </w:t>
      </w:r>
      <w:r w:rsidR="006517B2">
        <w:rPr>
          <w:rFonts w:ascii="Times New Roman" w:hAnsi="Times New Roman" w:cs="Times New Roman"/>
          <w:sz w:val="24"/>
        </w:rPr>
        <w:t>dominant</w:t>
      </w:r>
      <w:r w:rsidR="006517B2" w:rsidRPr="004B0500">
        <w:rPr>
          <w:rFonts w:ascii="Times New Roman" w:hAnsi="Times New Roman" w:cs="Times New Roman"/>
          <w:sz w:val="24"/>
        </w:rPr>
        <w:t xml:space="preserve"> in the diffusion of Xe. Our calculations show that the diffusion activation energies in the </w:t>
      </w:r>
      <m:oMath>
        <m:r>
          <m:rPr>
            <m:sty m:val="p"/>
          </m:rPr>
          <w:rPr>
            <w:rFonts w:ascii="Cambria Math" w:hAnsi="Cambria Math" w:cs="Times New Roman"/>
            <w:sz w:val="24"/>
          </w:rPr>
          <m:t xml:space="preserve">Σ3 </m:t>
        </m:r>
      </m:oMath>
      <w:r w:rsidR="006517B2" w:rsidRPr="004B0500">
        <w:rPr>
          <w:rFonts w:ascii="Times New Roman" w:hAnsi="Times New Roman" w:cs="Times New Roman"/>
          <w:sz w:val="24"/>
        </w:rPr>
        <w:t>GB are lower than those in the bulk.</w:t>
      </w:r>
    </w:p>
    <w:p w:rsidR="001D0B47" w:rsidRPr="001D0B47" w:rsidRDefault="001D0B47" w:rsidP="00B1440D">
      <w:pPr>
        <w:spacing w:after="0" w:line="480" w:lineRule="auto"/>
        <w:ind w:firstLine="360"/>
        <w:jc w:val="both"/>
        <w:rPr>
          <w:rFonts w:ascii="Times New Roman" w:hAnsi="Times New Roman" w:cs="Times New Roman"/>
          <w:sz w:val="24"/>
        </w:rPr>
      </w:pPr>
      <w:r w:rsidRPr="001D0B47">
        <w:rPr>
          <w:rFonts w:ascii="Times New Roman" w:hAnsi="Times New Roman" w:cs="Times New Roman"/>
          <w:sz w:val="24"/>
        </w:rPr>
        <w:t xml:space="preserve"> </w:t>
      </w:r>
    </w:p>
    <w:p w:rsidR="001D0B47" w:rsidRDefault="001D0B47" w:rsidP="00AC0A82">
      <w:pPr>
        <w:spacing w:line="480" w:lineRule="auto"/>
        <w:jc w:val="both"/>
        <w:rPr>
          <w:rFonts w:ascii="Times New Roman" w:hAnsi="Times New Roman" w:cs="Times New Roman"/>
          <w:sz w:val="24"/>
          <w:szCs w:val="24"/>
        </w:rPr>
      </w:pPr>
    </w:p>
    <w:p w:rsidR="00806D4F" w:rsidRDefault="00806D4F" w:rsidP="00806D4F">
      <w:pPr>
        <w:spacing w:line="480" w:lineRule="auto"/>
        <w:ind w:firstLine="360"/>
        <w:jc w:val="both"/>
        <w:rPr>
          <w:rFonts w:ascii="Times New Roman" w:hAnsi="Times New Roman" w:cs="Times New Roman"/>
          <w:sz w:val="24"/>
          <w:szCs w:val="24"/>
        </w:rPr>
      </w:pPr>
    </w:p>
    <w:p w:rsidR="007F4EFB" w:rsidRDefault="007F4EFB" w:rsidP="00CB2DAA">
      <w:pPr>
        <w:spacing w:line="480" w:lineRule="auto"/>
        <w:rPr>
          <w:rFonts w:ascii="Times New Roman" w:hAnsi="Times New Roman" w:cs="Times New Roman"/>
          <w:sz w:val="24"/>
        </w:rPr>
      </w:pPr>
    </w:p>
    <w:p w:rsidR="007F4EFB" w:rsidRDefault="007F4EFB" w:rsidP="00CB2DAA">
      <w:pPr>
        <w:spacing w:line="480" w:lineRule="auto"/>
        <w:rPr>
          <w:rFonts w:ascii="Times New Roman" w:hAnsi="Times New Roman" w:cs="Times New Roman"/>
          <w:sz w:val="24"/>
        </w:rPr>
      </w:pPr>
    </w:p>
    <w:p w:rsidR="0073477A" w:rsidRDefault="0073477A" w:rsidP="00CB2DAA">
      <w:pPr>
        <w:spacing w:line="480" w:lineRule="auto"/>
        <w:rPr>
          <w:rFonts w:ascii="Times New Roman" w:hAnsi="Times New Roman" w:cs="Times New Roman"/>
          <w:sz w:val="24"/>
        </w:rPr>
      </w:pPr>
    </w:p>
    <w:p w:rsidR="002E7511" w:rsidRDefault="002E7511" w:rsidP="00CB2DAA">
      <w:pPr>
        <w:spacing w:line="480" w:lineRule="auto"/>
        <w:rPr>
          <w:rFonts w:ascii="Times New Roman" w:hAnsi="Times New Roman" w:cs="Times New Roman"/>
          <w:sz w:val="24"/>
        </w:rPr>
      </w:pPr>
    </w:p>
    <w:p w:rsidR="003B430C" w:rsidRDefault="003B430C" w:rsidP="00CB2DAA">
      <w:pPr>
        <w:spacing w:line="480" w:lineRule="auto"/>
        <w:rPr>
          <w:rFonts w:ascii="Times New Roman" w:hAnsi="Times New Roman" w:cs="Times New Roman"/>
          <w:sz w:val="24"/>
        </w:rPr>
      </w:pPr>
    </w:p>
    <w:p w:rsidR="006517B2" w:rsidRDefault="006517B2" w:rsidP="00CB2DAA">
      <w:pPr>
        <w:spacing w:line="480" w:lineRule="auto"/>
        <w:rPr>
          <w:rFonts w:ascii="Times New Roman" w:hAnsi="Times New Roman" w:cs="Times New Roman"/>
          <w:sz w:val="24"/>
        </w:rPr>
      </w:pPr>
    </w:p>
    <w:p w:rsidR="006517B2" w:rsidRDefault="006517B2" w:rsidP="00CB2DAA">
      <w:pPr>
        <w:spacing w:line="480" w:lineRule="auto"/>
        <w:rPr>
          <w:rFonts w:ascii="Times New Roman" w:hAnsi="Times New Roman" w:cs="Times New Roman"/>
          <w:sz w:val="24"/>
        </w:rPr>
      </w:pPr>
    </w:p>
    <w:p w:rsidR="003B430C" w:rsidRDefault="003B430C" w:rsidP="00CB2DAA">
      <w:pPr>
        <w:spacing w:line="480" w:lineRule="auto"/>
        <w:rPr>
          <w:rFonts w:ascii="Times New Roman" w:hAnsi="Times New Roman" w:cs="Times New Roman"/>
          <w:sz w:val="24"/>
        </w:rPr>
      </w:pPr>
    </w:p>
    <w:p w:rsidR="00BB1646" w:rsidRDefault="00BB1646" w:rsidP="00CB2DAA">
      <w:pPr>
        <w:spacing w:line="480" w:lineRule="auto"/>
        <w:rPr>
          <w:rFonts w:ascii="Times New Roman" w:hAnsi="Times New Roman" w:cs="Times New Roman"/>
          <w:sz w:val="24"/>
        </w:rPr>
      </w:pPr>
    </w:p>
    <w:p w:rsidR="00BB1646" w:rsidRDefault="00BB1646" w:rsidP="00CB2DAA">
      <w:pPr>
        <w:spacing w:line="480" w:lineRule="auto"/>
        <w:rPr>
          <w:rFonts w:ascii="Times New Roman" w:hAnsi="Times New Roman" w:cs="Times New Roman"/>
          <w:sz w:val="24"/>
        </w:rPr>
      </w:pPr>
    </w:p>
    <w:p w:rsidR="002E7511" w:rsidRDefault="002E7511" w:rsidP="00CB2DAA">
      <w:pPr>
        <w:spacing w:line="480" w:lineRule="auto"/>
        <w:rPr>
          <w:rFonts w:ascii="Times New Roman" w:hAnsi="Times New Roman" w:cs="Times New Roman"/>
          <w:sz w:val="24"/>
        </w:rPr>
      </w:pPr>
    </w:p>
    <w:p w:rsidR="0073477A" w:rsidRPr="00376749" w:rsidRDefault="0073477A" w:rsidP="0073477A">
      <w:pPr>
        <w:pStyle w:val="1"/>
        <w:keepNext w:val="0"/>
        <w:keepLines w:val="0"/>
        <w:autoSpaceDE w:val="0"/>
        <w:autoSpaceDN w:val="0"/>
        <w:adjustRightInd w:val="0"/>
        <w:spacing w:after="240" w:line="480" w:lineRule="auto"/>
        <w:jc w:val="center"/>
        <w:rPr>
          <w:rFonts w:ascii="Times New Roman" w:eastAsiaTheme="minorEastAsia" w:hAnsi="Times New Roman" w:cs="Times New Roman"/>
          <w:b/>
          <w:bCs/>
          <w:caps/>
          <w:color w:val="000000" w:themeColor="text1"/>
          <w:szCs w:val="24"/>
        </w:rPr>
      </w:pPr>
      <w:bookmarkStart w:id="53" w:name="_Toc487374901"/>
      <w:r w:rsidRPr="00376749">
        <w:rPr>
          <w:rFonts w:ascii="Times New Roman" w:eastAsiaTheme="minorEastAsia" w:hAnsi="Times New Roman" w:cs="Times New Roman"/>
          <w:b/>
          <w:bCs/>
          <w:caps/>
          <w:color w:val="000000" w:themeColor="text1"/>
          <w:szCs w:val="24"/>
        </w:rPr>
        <w:lastRenderedPageBreak/>
        <w:t>LIST OF REFERENCES</w:t>
      </w:r>
      <w:bookmarkEnd w:id="53"/>
    </w:p>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73477A" w:rsidP="0073477A"/>
    <w:p w:rsidR="0073477A" w:rsidRDefault="002E7511" w:rsidP="002E7511">
      <w:pPr>
        <w:tabs>
          <w:tab w:val="left" w:pos="4890"/>
        </w:tabs>
      </w:pPr>
      <w:r>
        <w:tab/>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lastRenderedPageBreak/>
        <w:t>[1] I. J. Beyerlein, M. J. Demkowicz, A. Misra, B. P. Uberuaga, Progress in Materials Science 74 (2015) 125-210.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 P. D. Edmondson, Y. Zhang, S. Moll, T. Varga, F. Namavar, W. J. Weber. Phys. Rev. B: Condens. Matter Mater. Phys. 85 (2015) 214113.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[3] Y. Zhang, D. S. Aidhy, T. Varga, S. Moll, P. D. Edmondson, F. Namavar, K. Jin, C. N. Ostrouchov, W. J. Weber, Phys. Chem. Chem. Phys. 16 (2014) 8051.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[4] G. Gremaud, Materials Science and Engineering: A, 370 (2004) 191-198.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[5] C. H. Chen, Y. Zhang, E. Fu, Y. Wang, M. L. Crespillo, C. Liu, S. Shannon, W. J. Weber, 453 (2014) 280-286.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 G. Ackland, Science 327 (2010) 1587-1588.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 A. Misra, M. Demkowicz, X. Zhang, and R. Hoagland, JOM 59 (2007) 62-65.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[8] M. Samaras, W. Hoffelner, and M. Victoria, J. Nucl. Mater. 352 (2006) 50-56.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[9]. M. Rose, A. G. Balogh, and H. Hahn, Nucl. Instrum. Methods Phys. Res. B 127/128 (1997) 119.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[10] T. D. Shen et al. Appl. Phys. Lett. 90 (2007) 263115.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[11] Y. Zhang, P. D. Edmondson, T. Varga, S. Moll, F. Namavar, C. Lan, and W. J. Weber, Phys. Chem. Chem. Phys. 13 (2011) 11946-11950.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[12] S. Dey, J. W. Drazin, Y. Wang, J. A. Valdez, T. G. Holesinger, B. P. Uberuaga, and R. H. R. Castro, Sci. Rep. 5 (2015) 7746.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[13] Y. Zhang, W. Jiang, C. Wang, F. Namavar, P. D. Edmondson, Z. Zhu, F. Gao, J. Lian, and W. J. Weber, Phys. Rev. B 82 (2010) 184105.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[14] N. Swaminathan, P. Kamenski, D. Morgan, and I. Szlufarska, Acta Mater. 58 (2010) 2843.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[15] N. Swaminathan, M. Wojdyr, D. Morgan, and I. Szlufarska, J. Appl. Phys. 111 (2012) 054918.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[16] F. Gao, D. Chen, W. Hu, and W. J. Weber, Phys. Rev. B: Condens. Matter Mater. Phys. 81 (2010) 184101.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[17] W. Jiang, H. Wang, I. Kim, Y. Zhang, and W. J. Weber, J. Mater. Res. 25 (2010) 2341.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[18] W. Jiang, H. Wang, I. Kim, I. T. Bae, G. Li, P. Nachimuthu, Z. Zhu, Y. Zhang, and W. J. Weber, Phys. Rev. B: Condens. Matter Mater. Phys. 80 (2009) 161301.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[19] Y. Zhang, M. Ishimaru, T. Varga, T. Oda, C. Hardiman, H. Xue, Y. Katoh, S. Shannon, and W. J. Weber, Phys. Chem. Chem. Phys. 14 (2012) 13429-13436.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lastRenderedPageBreak/>
        <w:t>[20] M. Ishimaru, Y. Zhang, S. Shannon, and W. J. Weber, Appl. Phys. Lett. 103 (2013) 033104.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[21] Y. R. Lin, C. Y. Ho, C. Y. Hsieh, M. T. Chang, S. C. Lo, F. R. Chen, and J. J. Kai, Appl. Phys. Lett. 104 (2014) 121909.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[22] K. Imada, M. Ishimaru, H. Xue, Y. Zhang, S. Shannon, W. J. Weber, J. Nucl. Mater. 478 (2016) 310-314.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[23] Q. Yang, J. X. Cao, Y. Ma, Y. C. Zhou, L. M. Jiang, and X. L. Zhong, J. Appl. Phys. 113 (2013) 184110.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[24] L. Y. Gan, S. O. Akande, and U. Schwingenschlogl, J. Mater. Chem. A, 2 (2014) 19733.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[25] R. Al-Hamadany, J. P. Goss, P. R. Briddon, S. A. Mojarad, M. Al-Hadidi, A. G. O’Neill, and M. J. Rayson, J. Appl. Phys 113 (2013) 024108.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[26] U. Aschauer, R. Pfenninger, S. M. Selbach, T. Grande, and N. A. Spaldin, Phys. Rev. B 88 (2013) 054111.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[27] Y. Umeno, K. Yagi, H. Nagasawa, Phys. Status Solidi B, 249 (2012) 1229.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[28] A. Dzurak, Nature, 479 (2011) 47.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[29] T. Nozawa, T. Hinoki, A. Hasegawa, A. Kohyama, Y. Katoh, L. L. Snead, C. H. Henager     Jr., J. B. J. Hegeman, J. Nucl. Mater. 386-388 (2009) 622.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[30] S. Sorieul, J-M Costantini, L. Gosmain, L. Thome, J-J Grob, J. Phys.: Condens. Matter. 18 (2006) 5235. </w:t>
      </w:r>
    </w:p>
    <w:p w:rsidR="0073477A" w:rsidRDefault="0073477A" w:rsidP="0073477A">
      <w:pPr>
        <w:jc w:val="both"/>
        <w:rPr>
          <w:rFonts w:ascii="Times New Roman" w:hAnsi="Times New Roman" w:cs="Times New Roman"/>
          <w:sz w:val="24"/>
        </w:rPr>
      </w:pPr>
      <w:r w:rsidRPr="007D1C60">
        <w:rPr>
          <w:rFonts w:ascii="Times New Roman" w:hAnsi="Times New Roman" w:cs="Times New Roman"/>
          <w:sz w:val="24"/>
        </w:rPr>
        <w:t xml:space="preserve">[31] S. J. Zinkle, J. T. Busby, Mater. Today, 12 (2009) 12. </w:t>
      </w:r>
    </w:p>
    <w:p w:rsidR="0073477A" w:rsidRDefault="0073477A" w:rsidP="0073477A">
      <w:pPr>
        <w:jc w:val="both"/>
        <w:rPr>
          <w:rFonts w:ascii="Times New Roman" w:hAnsi="Times New Roman" w:cs="Times New Roman"/>
          <w:sz w:val="24"/>
        </w:rPr>
      </w:pPr>
      <w:r>
        <w:rPr>
          <w:rFonts w:ascii="Times New Roman" w:hAnsi="Times New Roman" w:cs="Times New Roman"/>
          <w:sz w:val="24"/>
        </w:rPr>
        <w:t>[32] D. Guo, H. Zang, P. Zhang, J. Xi, T. Li, L. Ma, C. He, J. Nucl. Mater. 455 (1) (2014) 229-233.</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[33] J. Xi, P. Zhang, C. He, H. Zang, D. Guo, T. Li, </w:t>
      </w:r>
      <w:r w:rsidRPr="007D1C60">
        <w:rPr>
          <w:rFonts w:ascii="Times New Roman" w:hAnsi="Times New Roman" w:cs="Times New Roman"/>
          <w:sz w:val="24"/>
        </w:rPr>
        <w:t>Nucl. Instrum. Methods Phys. Res. Sect. B,</w:t>
      </w:r>
      <w:r>
        <w:rPr>
          <w:rFonts w:ascii="Times New Roman" w:hAnsi="Times New Roman" w:cs="Times New Roman"/>
          <w:sz w:val="24"/>
        </w:rPr>
        <w:t xml:space="preserve"> 356 (2015) 62-68.</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[34] H. Zang, T. Yang, D. Guo, J. Xi, C. He, Z. Wang, T. Shen, L. Pang, C. Yao, P. Zhang, </w:t>
      </w:r>
      <w:r w:rsidRPr="007D1C60">
        <w:rPr>
          <w:rFonts w:ascii="Times New Roman" w:hAnsi="Times New Roman" w:cs="Times New Roman"/>
          <w:sz w:val="24"/>
        </w:rPr>
        <w:t>Nucl. Instrum. Methods Phys. Res. Sect. B,</w:t>
      </w:r>
      <w:r>
        <w:rPr>
          <w:rFonts w:ascii="Times New Roman" w:hAnsi="Times New Roman" w:cs="Times New Roman"/>
          <w:sz w:val="24"/>
        </w:rPr>
        <w:t xml:space="preserve"> 307 (2013) 558-561.</w:t>
      </w:r>
    </w:p>
    <w:p w:rsidR="0073477A" w:rsidRDefault="0073477A" w:rsidP="0073477A">
      <w:pPr>
        <w:jc w:val="both"/>
        <w:rPr>
          <w:rFonts w:ascii="Times New Roman" w:hAnsi="Times New Roman" w:cs="Times New Roman"/>
          <w:sz w:val="24"/>
        </w:rPr>
      </w:pPr>
      <w:r>
        <w:rPr>
          <w:rFonts w:ascii="Times New Roman" w:hAnsi="Times New Roman" w:cs="Times New Roman"/>
          <w:sz w:val="24"/>
        </w:rPr>
        <w:t>[35] T. Yang, H. Zang, C. He, D. Guo, P. Zhang, J. Xi, L. Ma, Z. Wang, T. Shen, L. Pang, C. Yao, Int. J. Appl. Ceram. Technol. 12 (2015) 390-398.</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[36] J. Xi, C. He, H. Zang, D. Guo, T. Yang, T. Bo, P. Zhang, J. Nucl. Mater. 435 (2013) 236-240.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[3</w:t>
      </w:r>
      <w:r>
        <w:rPr>
          <w:rFonts w:ascii="Times New Roman" w:hAnsi="Times New Roman" w:cs="Times New Roman"/>
          <w:sz w:val="24"/>
        </w:rPr>
        <w:t>7</w:t>
      </w:r>
      <w:r w:rsidRPr="007D1C60">
        <w:rPr>
          <w:rFonts w:ascii="Times New Roman" w:hAnsi="Times New Roman" w:cs="Times New Roman"/>
          <w:sz w:val="24"/>
        </w:rPr>
        <w:t>] J. Xi, B. Liu, Y. Zhang, W. J. Weber, Comput. Mater. Sci. 123 (2016) 131-138.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[3</w:t>
      </w:r>
      <w:r>
        <w:rPr>
          <w:rFonts w:ascii="Times New Roman" w:hAnsi="Times New Roman" w:cs="Times New Roman"/>
          <w:sz w:val="24"/>
        </w:rPr>
        <w:t>8</w:t>
      </w:r>
      <w:r w:rsidRPr="007D1C60">
        <w:rPr>
          <w:rFonts w:ascii="Times New Roman" w:hAnsi="Times New Roman" w:cs="Times New Roman"/>
          <w:sz w:val="24"/>
        </w:rPr>
        <w:t>] T. Oda, Y. Zhang, W. J. Weber, J. Chem. Phys. 139 (2013) 124707.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lastRenderedPageBreak/>
        <w:t>[3</w:t>
      </w:r>
      <w:r>
        <w:rPr>
          <w:rFonts w:ascii="Times New Roman" w:hAnsi="Times New Roman" w:cs="Times New Roman"/>
          <w:sz w:val="24"/>
        </w:rPr>
        <w:t>9</w:t>
      </w:r>
      <w:r w:rsidRPr="007D1C60">
        <w:rPr>
          <w:rFonts w:ascii="Times New Roman" w:hAnsi="Times New Roman" w:cs="Times New Roman"/>
          <w:sz w:val="24"/>
        </w:rPr>
        <w:t>] M. Bockstedte, A. Mattausch, O. Pankratov, Phys. Rev. B, 68 (2003) 205201.</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[40</w:t>
      </w:r>
      <w:r w:rsidRPr="007D1C60">
        <w:rPr>
          <w:rFonts w:ascii="Times New Roman" w:hAnsi="Times New Roman" w:cs="Times New Roman"/>
          <w:sz w:val="24"/>
        </w:rPr>
        <w:t>] D. Shrader, S. M. Khalil, T. Gerczak, T. R. Allen, A. J. Heim, I. Szlufarska, D. Morgan, J. Nucl. Mater, 408 (2011) 257-271.</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[41</w:t>
      </w:r>
      <w:r w:rsidRPr="007D1C60">
        <w:rPr>
          <w:rFonts w:ascii="Times New Roman" w:hAnsi="Times New Roman" w:cs="Times New Roman"/>
          <w:sz w:val="24"/>
        </w:rPr>
        <w:t>] J. Xi, P. Zhang, C. He, M. Zheng, H. Zang, D. Guo, L. Ma, Fusion Sci. Technol. 66 (2014) 235.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42</w:t>
      </w:r>
      <w:r w:rsidRPr="007D1C60">
        <w:rPr>
          <w:rFonts w:ascii="Times New Roman" w:hAnsi="Times New Roman" w:cs="Times New Roman"/>
          <w:sz w:val="24"/>
        </w:rPr>
        <w:t>] R. Devanathan, W. J. Weber, and T. Diaz De La Rubia, Nucl. Instrum. Methods Phys. Res. Sect. B, 141 (1998) 118.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43</w:t>
      </w:r>
      <w:r w:rsidRPr="007D1C60">
        <w:rPr>
          <w:rFonts w:ascii="Times New Roman" w:hAnsi="Times New Roman" w:cs="Times New Roman"/>
          <w:sz w:val="24"/>
        </w:rPr>
        <w:t>] F. Gao, W. J. Weber, and R. Devanathan, Nucl. Instrum. Methods Phys. Res. Sect. B, 180 (2001) 176.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44</w:t>
      </w:r>
      <w:r w:rsidRPr="007D1C60">
        <w:rPr>
          <w:rFonts w:ascii="Times New Roman" w:hAnsi="Times New Roman" w:cs="Times New Roman"/>
          <w:sz w:val="24"/>
        </w:rPr>
        <w:t xml:space="preserve">] J. Xi, B. Liu, F. Yuan, Y. Zhang, W. J. Weber, </w:t>
      </w:r>
      <w:r>
        <w:rPr>
          <w:rFonts w:ascii="Times New Roman" w:hAnsi="Times New Roman" w:cs="Times New Roman"/>
          <w:sz w:val="24"/>
        </w:rPr>
        <w:t>Scripta Materialia,</w:t>
      </w:r>
      <w:r w:rsidR="006D1C15">
        <w:rPr>
          <w:rFonts w:ascii="Times New Roman" w:hAnsi="Times New Roman" w:cs="Times New Roman"/>
          <w:sz w:val="24"/>
        </w:rPr>
        <w:t xml:space="preserve"> 139 (2017) 1-4</w:t>
      </w:r>
      <w:r>
        <w:rPr>
          <w:rFonts w:ascii="Times New Roman" w:hAnsi="Times New Roman" w:cs="Times New Roman"/>
          <w:sz w:val="24"/>
        </w:rPr>
        <w:t>.</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[4</w:t>
      </w:r>
      <w:r>
        <w:rPr>
          <w:rFonts w:ascii="Times New Roman" w:hAnsi="Times New Roman" w:cs="Times New Roman"/>
          <w:sz w:val="24"/>
        </w:rPr>
        <w:t>5</w:t>
      </w:r>
      <w:r w:rsidRPr="007D1C60">
        <w:rPr>
          <w:rFonts w:ascii="Times New Roman" w:hAnsi="Times New Roman" w:cs="Times New Roman"/>
          <w:sz w:val="24"/>
        </w:rPr>
        <w:t>] F. Gao, W. J. Weber, M. Posselt, and V. Belko, Phys. Rev. B 69 (2004) 245205.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[4</w:t>
      </w:r>
      <w:r>
        <w:rPr>
          <w:rFonts w:ascii="Times New Roman" w:hAnsi="Times New Roman" w:cs="Times New Roman"/>
          <w:sz w:val="24"/>
        </w:rPr>
        <w:t>6</w:t>
      </w:r>
      <w:r w:rsidRPr="007D1C60">
        <w:rPr>
          <w:rFonts w:ascii="Times New Roman" w:hAnsi="Times New Roman" w:cs="Times New Roman"/>
          <w:sz w:val="24"/>
        </w:rPr>
        <w:t>] T. Liao, G. Roma, J. Wang, Philosophical Magazine, 89, 2271-2284 (2009).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[4</w:t>
      </w:r>
      <w:r>
        <w:rPr>
          <w:rFonts w:ascii="Times New Roman" w:hAnsi="Times New Roman" w:cs="Times New Roman"/>
          <w:sz w:val="24"/>
        </w:rPr>
        <w:t>7</w:t>
      </w:r>
      <w:r w:rsidRPr="007D1C60">
        <w:rPr>
          <w:rFonts w:ascii="Times New Roman" w:hAnsi="Times New Roman" w:cs="Times New Roman"/>
          <w:sz w:val="24"/>
        </w:rPr>
        <w:t>] J. P. Crocombette and L. Proville, Appl. Phys. Lett. 98 (2011) 191905.</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 xml:space="preserve">[48] </w:t>
      </w:r>
      <w:r w:rsidRPr="007D1C60">
        <w:rPr>
          <w:rFonts w:ascii="Times New Roman" w:hAnsi="Times New Roman" w:cs="Times New Roman"/>
          <w:sz w:val="24"/>
        </w:rPr>
        <w:t xml:space="preserve">T. Wolfram and S. Ellialtioglu, </w:t>
      </w:r>
      <w:r w:rsidRPr="007D1C60">
        <w:rPr>
          <w:rFonts w:ascii="Times New Roman" w:hAnsi="Times New Roman" w:cs="Times New Roman"/>
          <w:i/>
          <w:sz w:val="24"/>
        </w:rPr>
        <w:t>Electronic and Optical Properties of d-Band Perovskites</w:t>
      </w:r>
      <w:r>
        <w:rPr>
          <w:rFonts w:ascii="Times New Roman" w:hAnsi="Times New Roman" w:cs="Times New Roman"/>
          <w:sz w:val="24"/>
        </w:rPr>
        <w:t xml:space="preserve">, </w:t>
      </w:r>
      <w:r w:rsidRPr="007D1C60">
        <w:rPr>
          <w:rFonts w:ascii="Times New Roman" w:hAnsi="Times New Roman" w:cs="Times New Roman"/>
          <w:sz w:val="24"/>
        </w:rPr>
        <w:t xml:space="preserve">Cambridge University </w:t>
      </w:r>
      <w:r>
        <w:rPr>
          <w:rFonts w:ascii="Times New Roman" w:hAnsi="Times New Roman" w:cs="Times New Roman"/>
          <w:sz w:val="24"/>
        </w:rPr>
        <w:t>Press, Cambridge, England, 2006</w:t>
      </w:r>
      <w:r w:rsidRPr="007D1C60">
        <w:rPr>
          <w:rFonts w:ascii="Times New Roman" w:hAnsi="Times New Roman" w:cs="Times New Roman"/>
          <w:sz w:val="24"/>
        </w:rPr>
        <w:t>.</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[4</w:t>
      </w:r>
      <w:r>
        <w:rPr>
          <w:rFonts w:ascii="Times New Roman" w:hAnsi="Times New Roman" w:cs="Times New Roman"/>
          <w:sz w:val="24"/>
        </w:rPr>
        <w:t>9</w:t>
      </w:r>
      <w:r w:rsidRPr="007D1C60">
        <w:rPr>
          <w:rFonts w:ascii="Times New Roman" w:hAnsi="Times New Roman" w:cs="Times New Roman"/>
          <w:sz w:val="24"/>
        </w:rPr>
        <w:t xml:space="preserve">] K. Rabe, Ch. H. Ahn, and J. M. Triscone (editors) </w:t>
      </w:r>
      <w:r w:rsidRPr="007D1C60">
        <w:rPr>
          <w:rFonts w:ascii="Times New Roman" w:hAnsi="Times New Roman" w:cs="Times New Roman"/>
          <w:i/>
          <w:sz w:val="24"/>
        </w:rPr>
        <w:t>Physics of Ferroelectrics: A Modern Perspective</w:t>
      </w:r>
      <w:r w:rsidRPr="007D1C60">
        <w:rPr>
          <w:rFonts w:ascii="Times New Roman" w:hAnsi="Times New Roman" w:cs="Times New Roman"/>
          <w:sz w:val="24"/>
        </w:rPr>
        <w:t>, Topics in Applied Physics (Springer, Berlin, 2007), Vol. 105.</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[50</w:t>
      </w:r>
      <w:r w:rsidRPr="007D1C60">
        <w:rPr>
          <w:rFonts w:ascii="Times New Roman" w:hAnsi="Times New Roman" w:cs="Times New Roman"/>
          <w:sz w:val="24"/>
        </w:rPr>
        <w:t>] K. Ueno, S. Nakamura, H. Shimotani, H. T. Yuan, N. Kimura, T. Nojima, H. Aoki, Y. Iwasa, and M. Kawasaki, Nature Nanotech. 6 (2011) 408.</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[51</w:t>
      </w:r>
      <w:r w:rsidRPr="007D1C60">
        <w:rPr>
          <w:rFonts w:ascii="Times New Roman" w:hAnsi="Times New Roman" w:cs="Times New Roman"/>
          <w:sz w:val="24"/>
        </w:rPr>
        <w:t>] P. D. C. King, et al., Phys. Rev. Lett 108 (2012) 117602.</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[52</w:t>
      </w:r>
      <w:r w:rsidRPr="007D1C60">
        <w:rPr>
          <w:rFonts w:ascii="Times New Roman" w:hAnsi="Times New Roman" w:cs="Times New Roman"/>
          <w:sz w:val="24"/>
        </w:rPr>
        <w:t xml:space="preserve">] C. Bareille, et al., Sci. Rep. 4 (2014) 3586. </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[53</w:t>
      </w:r>
      <w:r w:rsidRPr="007D1C60">
        <w:rPr>
          <w:rFonts w:ascii="Times New Roman" w:hAnsi="Times New Roman" w:cs="Times New Roman"/>
          <w:sz w:val="24"/>
        </w:rPr>
        <w:t>] K. A. Muller and H. Burkard, Phys. Rev. B 19 (1979) 3593.</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[54</w:t>
      </w:r>
      <w:r w:rsidRPr="007D1C60">
        <w:rPr>
          <w:rFonts w:ascii="Times New Roman" w:hAnsi="Times New Roman" w:cs="Times New Roman"/>
          <w:sz w:val="24"/>
        </w:rPr>
        <w:t>] V. Skoromets, S. Glinsek, V. Bovtun, M. Kempa, J. Petzelt, S. Kamba, B. Malic, M. Kosec, and P. Kuzel, Appl. Phys. Lett. 99 (2011) 052908.</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[55</w:t>
      </w:r>
      <w:r w:rsidRPr="007D1C60">
        <w:rPr>
          <w:rFonts w:ascii="Times New Roman" w:hAnsi="Times New Roman" w:cs="Times New Roman"/>
          <w:sz w:val="24"/>
        </w:rPr>
        <w:t>] Y. Ichikawa, M. Nagai, K. Tanaka, Phys. Rev. B 71 (2005) 092106.</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[56</w:t>
      </w:r>
      <w:r w:rsidRPr="007D1C60">
        <w:rPr>
          <w:rFonts w:ascii="Times New Roman" w:hAnsi="Times New Roman" w:cs="Times New Roman"/>
          <w:sz w:val="24"/>
        </w:rPr>
        <w:t>] P. Grenier, G. Bernier, S. Jandl, B. Salce, and L. A. Botaner, J. Phys. Condens. Matter 1 (1989) 2515.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[5</w:t>
      </w:r>
      <w:r>
        <w:rPr>
          <w:rFonts w:ascii="Times New Roman" w:hAnsi="Times New Roman" w:cs="Times New Roman"/>
          <w:sz w:val="24"/>
        </w:rPr>
        <w:t>7</w:t>
      </w:r>
      <w:r w:rsidRPr="007D1C60">
        <w:rPr>
          <w:rFonts w:ascii="Times New Roman" w:hAnsi="Times New Roman" w:cs="Times New Roman"/>
          <w:sz w:val="24"/>
        </w:rPr>
        <w:t>] S. Jandl, P. Grenier, and L. A. Boatner, Ferroelectrics 107 (1990) 73.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[5</w:t>
      </w:r>
      <w:r>
        <w:rPr>
          <w:rFonts w:ascii="Times New Roman" w:hAnsi="Times New Roman" w:cs="Times New Roman"/>
          <w:sz w:val="24"/>
        </w:rPr>
        <w:t>8</w:t>
      </w:r>
      <w:r w:rsidRPr="007D1C60">
        <w:rPr>
          <w:rFonts w:ascii="Times New Roman" w:hAnsi="Times New Roman" w:cs="Times New Roman"/>
          <w:sz w:val="24"/>
        </w:rPr>
        <w:t xml:space="preserve">] O. Aktas, S. Crossley, M. A. Carpenter, and E. K. H. Salje, Phys. Rev. B, 90 (2014) 165309.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[5</w:t>
      </w:r>
      <w:r>
        <w:rPr>
          <w:rFonts w:ascii="Times New Roman" w:hAnsi="Times New Roman" w:cs="Times New Roman"/>
          <w:sz w:val="24"/>
        </w:rPr>
        <w:t>9</w:t>
      </w:r>
      <w:r w:rsidRPr="007D1C60">
        <w:rPr>
          <w:rFonts w:ascii="Times New Roman" w:hAnsi="Times New Roman" w:cs="Times New Roman"/>
          <w:sz w:val="24"/>
        </w:rPr>
        <w:t>] D. Bauerle, D. Wagner, M. Wohlecke, B. Borner, and H. Kraxenberger, Z. Phys. B 38 (1980) 335.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lastRenderedPageBreak/>
        <w:t>[</w:t>
      </w:r>
      <w:r>
        <w:rPr>
          <w:rFonts w:ascii="Times New Roman" w:hAnsi="Times New Roman" w:cs="Times New Roman"/>
          <w:sz w:val="24"/>
        </w:rPr>
        <w:t>60</w:t>
      </w:r>
      <w:r w:rsidRPr="007D1C60">
        <w:rPr>
          <w:rFonts w:ascii="Times New Roman" w:hAnsi="Times New Roman" w:cs="Times New Roman"/>
          <w:sz w:val="24"/>
        </w:rPr>
        <w:t>] V. V. Laguta, M. D. Glinchuk, I. P. Bykov, A. Cremona, P. Galinetto, E. Giulotto, L. Jastrabik, and J. Rosa, J. Appl. Phys. 93 (2003) 6056.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61</w:t>
      </w:r>
      <w:r w:rsidRPr="007D1C60">
        <w:rPr>
          <w:rFonts w:ascii="Times New Roman" w:hAnsi="Times New Roman" w:cs="Times New Roman"/>
          <w:sz w:val="24"/>
        </w:rPr>
        <w:t>] M. Choi, F. Oba, I. Tanaka, Phys. Rev. B 83 (2011) 214107.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62</w:t>
      </w:r>
      <w:r w:rsidRPr="007D1C60">
        <w:rPr>
          <w:rFonts w:ascii="Times New Roman" w:hAnsi="Times New Roman" w:cs="Times New Roman"/>
          <w:sz w:val="24"/>
        </w:rPr>
        <w:t>] M. Cargnello, V. V. T. Doan-Nguyen, T. R. Gordon, R. E. Diaz, E. A. Stach, R. J. Gorte, P. Fornasiero, C. B. Murray, Science 341 (2013) 771-773.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63</w:t>
      </w:r>
      <w:r w:rsidRPr="007D1C60">
        <w:rPr>
          <w:rFonts w:ascii="Times New Roman" w:hAnsi="Times New Roman" w:cs="Times New Roman"/>
          <w:sz w:val="24"/>
        </w:rPr>
        <w:t>] T. Montini, M. Melchionna, M. Monai, and P. Fornasiero, Chem. Rev. 116 (2016) 5987-6041.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4</w:t>
      </w:r>
      <w:r w:rsidRPr="007D1C60">
        <w:rPr>
          <w:rFonts w:ascii="Times New Roman" w:hAnsi="Times New Roman" w:cs="Times New Roman"/>
          <w:sz w:val="24"/>
        </w:rPr>
        <w:t>] Y. Zhang, P. D. Edmondson, T. Varga, S. Moll, F. Namavar, C. Lan, W. J. Weber, Phys. Chem. Chem. Phys., 13 (2011) 11946-11950.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5</w:t>
      </w:r>
      <w:r w:rsidRPr="007D1C60">
        <w:rPr>
          <w:rFonts w:ascii="Times New Roman" w:hAnsi="Times New Roman" w:cs="Times New Roman"/>
          <w:sz w:val="24"/>
        </w:rPr>
        <w:t>] W. J. Weber, Radiat. Eff., 83 (1984) 145.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6</w:t>
      </w:r>
      <w:r w:rsidRPr="007D1C60">
        <w:rPr>
          <w:rFonts w:ascii="Times New Roman" w:hAnsi="Times New Roman" w:cs="Times New Roman"/>
          <w:sz w:val="24"/>
        </w:rPr>
        <w:t xml:space="preserve">] D. R. Olander, </w:t>
      </w:r>
      <w:r w:rsidRPr="007D1C60">
        <w:rPr>
          <w:rFonts w:ascii="Times New Roman" w:hAnsi="Times New Roman" w:cs="Times New Roman"/>
          <w:i/>
          <w:sz w:val="24"/>
        </w:rPr>
        <w:t>Fundamental Aspects of Nuclear Reactor Elements: Solutions to Problems</w:t>
      </w:r>
      <w:r w:rsidRPr="007D1C60">
        <w:rPr>
          <w:rFonts w:ascii="Times New Roman" w:hAnsi="Times New Roman" w:cs="Times New Roman"/>
          <w:sz w:val="24"/>
        </w:rPr>
        <w:t>, NTIS, ERDA, 1976.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7</w:t>
      </w:r>
      <w:r w:rsidRPr="007D1C60">
        <w:rPr>
          <w:rFonts w:ascii="Times New Roman" w:hAnsi="Times New Roman" w:cs="Times New Roman"/>
          <w:sz w:val="24"/>
        </w:rPr>
        <w:t>] D. A. Andersson, B. P. Uberuaga, P. V. Nerikar, C. Unal, and C. R. Stanek, Phys. Rev. B 84 (2011) 054105.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8</w:t>
      </w:r>
      <w:r w:rsidRPr="007D1C60">
        <w:rPr>
          <w:rFonts w:ascii="Times New Roman" w:hAnsi="Times New Roman" w:cs="Times New Roman"/>
          <w:sz w:val="24"/>
        </w:rPr>
        <w:t>] R. W. Grimes and C. R. A. Catlow, Philos. Trans. R. Soc. London Ser. A 335 (1991) 609.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[6</w:t>
      </w:r>
      <w:r>
        <w:rPr>
          <w:rFonts w:ascii="Times New Roman" w:hAnsi="Times New Roman" w:cs="Times New Roman"/>
          <w:sz w:val="24"/>
        </w:rPr>
        <w:t>9</w:t>
      </w:r>
      <w:r w:rsidRPr="007D1C60">
        <w:rPr>
          <w:rFonts w:ascii="Times New Roman" w:hAnsi="Times New Roman" w:cs="Times New Roman"/>
          <w:sz w:val="24"/>
        </w:rPr>
        <w:t>] H. J. Matzke, J. Chem. Soc. Faraday Trans. 2, 83 (1987) 1121.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70</w:t>
      </w:r>
      <w:r w:rsidRPr="007D1C60">
        <w:rPr>
          <w:rFonts w:ascii="Times New Roman" w:hAnsi="Times New Roman" w:cs="Times New Roman"/>
          <w:sz w:val="24"/>
        </w:rPr>
        <w:t>] G. T. Lawrence, J. Nucl. Mater. 71 (1978) 195-218.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71</w:t>
      </w:r>
      <w:r w:rsidRPr="007D1C60">
        <w:rPr>
          <w:rFonts w:ascii="Times New Roman" w:hAnsi="Times New Roman" w:cs="Times New Roman"/>
          <w:sz w:val="24"/>
        </w:rPr>
        <w:t>] G. Sattonnay, L. Vincent, F. Garrido, L. Thome, J. Nucl. Mater. 355 (2006) 131-135.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72</w:t>
      </w:r>
      <w:r w:rsidRPr="007D1C60">
        <w:rPr>
          <w:rFonts w:ascii="Times New Roman" w:hAnsi="Times New Roman" w:cs="Times New Roman"/>
          <w:sz w:val="24"/>
        </w:rPr>
        <w:t xml:space="preserve">] J. Stubbins et al. </w:t>
      </w:r>
      <w:r w:rsidRPr="007D1C60">
        <w:rPr>
          <w:rFonts w:ascii="Times New Roman" w:hAnsi="Times New Roman" w:cs="Times New Roman"/>
          <w:i/>
          <w:sz w:val="24"/>
        </w:rPr>
        <w:t>Fundamental Studies of Irradiation-induced Defect Formation and Fission Product Dynamics in Oxide Fuels</w:t>
      </w:r>
      <w:r w:rsidRPr="007D1C60">
        <w:rPr>
          <w:rFonts w:ascii="Times New Roman" w:hAnsi="Times New Roman" w:cs="Times New Roman"/>
          <w:sz w:val="24"/>
        </w:rPr>
        <w:t>, 2012.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73</w:t>
      </w:r>
      <w:r w:rsidRPr="007D1C60">
        <w:rPr>
          <w:rFonts w:ascii="Times New Roman" w:hAnsi="Times New Roman" w:cs="Times New Roman"/>
          <w:sz w:val="24"/>
        </w:rPr>
        <w:t>] K. Nogita, K. Une, Nucl. Instrum. Methods Phys. Res. Sect. B, 141 (1998) 481.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4</w:t>
      </w:r>
      <w:r w:rsidRPr="007D1C60">
        <w:rPr>
          <w:rFonts w:ascii="Times New Roman" w:hAnsi="Times New Roman" w:cs="Times New Roman"/>
          <w:sz w:val="24"/>
        </w:rPr>
        <w:t>] H. J. Matzke, Radiat. Eff. Defecs Solids 53 (1980) 127.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5</w:t>
      </w:r>
      <w:r w:rsidRPr="007D1C60">
        <w:rPr>
          <w:rFonts w:ascii="Times New Roman" w:hAnsi="Times New Roman" w:cs="Times New Roman"/>
          <w:sz w:val="24"/>
        </w:rPr>
        <w:t>] R. G. J. Ball and R. W. Grimes, Chem. Soc. Faraday Trans. 86 (1990) 1257.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6</w:t>
      </w:r>
      <w:r w:rsidRPr="007D1C60">
        <w:rPr>
          <w:rFonts w:ascii="Times New Roman" w:hAnsi="Times New Roman" w:cs="Times New Roman"/>
          <w:sz w:val="24"/>
        </w:rPr>
        <w:t>] P. V. Nerikar, X. Y. Liu, B. P. Uberuaga, C. R. Stanek, S. R. Phillpot, and S. B. Sinnott, J. Phys. Condens. Matter 21 (2009) 435602.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7</w:t>
      </w:r>
      <w:r w:rsidRPr="007D1C60">
        <w:rPr>
          <w:rFonts w:ascii="Times New Roman" w:hAnsi="Times New Roman" w:cs="Times New Roman"/>
          <w:sz w:val="24"/>
        </w:rPr>
        <w:t>] Y. Yun, H. Kim, H. Kim, K. Park, J. Nucl. Mater. 378 (2008) 40.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8</w:t>
      </w:r>
      <w:r w:rsidRPr="007D1C60">
        <w:rPr>
          <w:rFonts w:ascii="Times New Roman" w:hAnsi="Times New Roman" w:cs="Times New Roman"/>
          <w:sz w:val="24"/>
        </w:rPr>
        <w:t>] Y. Yun, P. M. Oppeneer, H. Kim, K. Park, Acta Materialia 57 (2009) 1655-1659.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[7</w:t>
      </w:r>
      <w:r>
        <w:rPr>
          <w:rFonts w:ascii="Times New Roman" w:hAnsi="Times New Roman" w:cs="Times New Roman"/>
          <w:sz w:val="24"/>
        </w:rPr>
        <w:t>9</w:t>
      </w:r>
      <w:r w:rsidRPr="007D1C60">
        <w:rPr>
          <w:rFonts w:ascii="Times New Roman" w:hAnsi="Times New Roman" w:cs="Times New Roman"/>
          <w:sz w:val="24"/>
        </w:rPr>
        <w:t>] Y. Yun, O. Eriksson, P. M. Oppeneer, K. Hanchul, K. Park, J. Nucl. Mater. 385 (2009) 364.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80</w:t>
      </w:r>
      <w:r w:rsidRPr="007D1C60">
        <w:rPr>
          <w:rFonts w:ascii="Times New Roman" w:hAnsi="Times New Roman" w:cs="Times New Roman"/>
          <w:sz w:val="24"/>
        </w:rPr>
        <w:t>] A. Chartier, L. V. Brutzel, and M. Freyss, Phys. Rev. B, 81 (2010) 174111.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81</w:t>
      </w:r>
      <w:r w:rsidRPr="007D1C60">
        <w:rPr>
          <w:rFonts w:ascii="Times New Roman" w:hAnsi="Times New Roman" w:cs="Times New Roman"/>
          <w:sz w:val="24"/>
        </w:rPr>
        <w:t>] H. Y. Xiao, W. J. Weber, Y. Zhang, J. Nucl. Mater. 446 (2014) 172.</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lastRenderedPageBreak/>
        <w:t>[82</w:t>
      </w:r>
      <w:r w:rsidRPr="007D1C60">
        <w:rPr>
          <w:rFonts w:ascii="Times New Roman" w:hAnsi="Times New Roman" w:cs="Times New Roman"/>
          <w:sz w:val="24"/>
        </w:rPr>
        <w:t>] H. Y. Xiao, Y. Zhang, W. J. Weber, J. Nucl. Mater. 414 (2011) 464.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83</w:t>
      </w:r>
      <w:r w:rsidRPr="007D1C60">
        <w:rPr>
          <w:rFonts w:ascii="Times New Roman" w:hAnsi="Times New Roman" w:cs="Times New Roman"/>
          <w:sz w:val="24"/>
        </w:rPr>
        <w:t>] L. Shi, E. Vathonne, V. Oison, M. Freyss, and R. Hayn, Phys. Rev. B 94 (2016) 115132.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[8</w:t>
      </w:r>
      <w:r>
        <w:rPr>
          <w:rFonts w:ascii="Times New Roman" w:hAnsi="Times New Roman" w:cs="Times New Roman"/>
          <w:sz w:val="24"/>
        </w:rPr>
        <w:t>4</w:t>
      </w:r>
      <w:r w:rsidRPr="007D1C60">
        <w:rPr>
          <w:rFonts w:ascii="Times New Roman" w:hAnsi="Times New Roman" w:cs="Times New Roman"/>
          <w:sz w:val="24"/>
        </w:rPr>
        <w:t xml:space="preserve">] J. Fan, P. K. Chu, </w:t>
      </w:r>
      <w:r w:rsidRPr="007D1C60">
        <w:rPr>
          <w:rFonts w:ascii="Times New Roman" w:hAnsi="Times New Roman" w:cs="Times New Roman"/>
          <w:i/>
          <w:sz w:val="24"/>
        </w:rPr>
        <w:t>Silicon Carbide Nanostructures: Fabrication, Structure, and Properties</w:t>
      </w:r>
      <w:r>
        <w:rPr>
          <w:rFonts w:ascii="Times New Roman" w:hAnsi="Times New Roman" w:cs="Times New Roman"/>
          <w:sz w:val="24"/>
        </w:rPr>
        <w:t xml:space="preserve">, </w:t>
      </w:r>
      <w:r w:rsidRPr="007D1C60">
        <w:rPr>
          <w:rFonts w:ascii="Times New Roman" w:hAnsi="Times New Roman" w:cs="Times New Roman"/>
          <w:sz w:val="24"/>
        </w:rPr>
        <w:t>Springer Internatio</w:t>
      </w:r>
      <w:r>
        <w:rPr>
          <w:rFonts w:ascii="Times New Roman" w:hAnsi="Times New Roman" w:cs="Times New Roman"/>
          <w:sz w:val="24"/>
        </w:rPr>
        <w:t>nal Publishing Switzerland 2014</w:t>
      </w:r>
      <w:r w:rsidRPr="007D1C60">
        <w:rPr>
          <w:rFonts w:ascii="Times New Roman" w:hAnsi="Times New Roman" w:cs="Times New Roman"/>
          <w:sz w:val="24"/>
        </w:rPr>
        <w:t>.</w:t>
      </w:r>
    </w:p>
    <w:p w:rsidR="0073477A" w:rsidRPr="007D1C60" w:rsidRDefault="0073477A" w:rsidP="0073477A">
      <w:pPr>
        <w:jc w:val="both"/>
        <w:rPr>
          <w:rFonts w:ascii="Times New Roman" w:hAnsi="Times New Roman" w:cs="Times New Roman"/>
          <w:sz w:val="24"/>
        </w:rPr>
      </w:pPr>
      <w:r w:rsidRPr="00803EBE">
        <w:rPr>
          <w:rFonts w:ascii="Times New Roman" w:hAnsi="Times New Roman" w:cs="Times New Roman"/>
          <w:sz w:val="24"/>
        </w:rPr>
        <w:t xml:space="preserve">[85] L. K. Wei, </w:t>
      </w:r>
      <w:r w:rsidRPr="00803EBE">
        <w:rPr>
          <w:rFonts w:ascii="Times New Roman" w:hAnsi="Times New Roman" w:cs="Times New Roman"/>
          <w:i/>
          <w:sz w:val="24"/>
        </w:rPr>
        <w:t>SiC Crystal as A Wide Band Gap (WBG) Material for Power Electronic Component</w:t>
      </w:r>
      <w:r w:rsidRPr="00803EBE">
        <w:rPr>
          <w:rFonts w:ascii="Times New Roman" w:hAnsi="Times New Roman" w:cs="Times New Roman"/>
          <w:sz w:val="24"/>
        </w:rPr>
        <w:t>, 2016.</w:t>
      </w:r>
      <w:r w:rsidRPr="007D1C60">
        <w:rPr>
          <w:rFonts w:ascii="Times New Roman" w:hAnsi="Times New Roman" w:cs="Times New Roman"/>
          <w:sz w:val="24"/>
        </w:rPr>
        <w:t xml:space="preserve">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[8</w:t>
      </w:r>
      <w:r>
        <w:rPr>
          <w:rFonts w:ascii="Times New Roman" w:hAnsi="Times New Roman" w:cs="Times New Roman"/>
          <w:sz w:val="24"/>
        </w:rPr>
        <w:t>6</w:t>
      </w:r>
      <w:r w:rsidRPr="007D1C60">
        <w:rPr>
          <w:rFonts w:ascii="Times New Roman" w:hAnsi="Times New Roman" w:cs="Times New Roman"/>
          <w:sz w:val="24"/>
        </w:rPr>
        <w:t>] U. Lindefelt, H. Iwata, S. Oberg, P. R. Briddon, Phys. Rev. B, 2003, 67, 155204.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[8</w:t>
      </w:r>
      <w:r>
        <w:rPr>
          <w:rFonts w:ascii="Times New Roman" w:hAnsi="Times New Roman" w:cs="Times New Roman"/>
          <w:sz w:val="24"/>
        </w:rPr>
        <w:t>7</w:t>
      </w:r>
      <w:r w:rsidRPr="007D1C60">
        <w:rPr>
          <w:rFonts w:ascii="Times New Roman" w:hAnsi="Times New Roman" w:cs="Times New Roman"/>
          <w:sz w:val="24"/>
        </w:rPr>
        <w:t>] H. Iwata, U. Lindefelt, S. Oberg, P. R. Briddon, J. Phys.: Condens. Matter 2002, 14, 12733.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[8</w:t>
      </w:r>
      <w:r>
        <w:rPr>
          <w:rFonts w:ascii="Times New Roman" w:hAnsi="Times New Roman" w:cs="Times New Roman"/>
          <w:sz w:val="24"/>
        </w:rPr>
        <w:t>8</w:t>
      </w:r>
      <w:r w:rsidRPr="007D1C60">
        <w:rPr>
          <w:rFonts w:ascii="Times New Roman" w:hAnsi="Times New Roman" w:cs="Times New Roman"/>
          <w:sz w:val="24"/>
        </w:rPr>
        <w:t xml:space="preserve">] H. Iwata, U. Lindefelt, S. Oberg, P. R. Briddon, Phys. Rev. B, 2002, 65, 033203. </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[8</w:t>
      </w:r>
      <w:r>
        <w:rPr>
          <w:rFonts w:ascii="Times New Roman" w:hAnsi="Times New Roman" w:cs="Times New Roman"/>
          <w:sz w:val="24"/>
        </w:rPr>
        <w:t>9</w:t>
      </w:r>
      <w:r w:rsidRPr="007D1C60">
        <w:rPr>
          <w:rFonts w:ascii="Times New Roman" w:hAnsi="Times New Roman" w:cs="Times New Roman"/>
          <w:sz w:val="24"/>
        </w:rPr>
        <w:t>] J. Q. Liu, M. Skowronski, C. Hallin, R. Soderholm, H. Lendemann, Appl. Phys. Lett. 2002, 80, 749.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90</w:t>
      </w:r>
      <w:r w:rsidRPr="007D1C60">
        <w:rPr>
          <w:rFonts w:ascii="Times New Roman" w:hAnsi="Times New Roman" w:cs="Times New Roman"/>
          <w:sz w:val="24"/>
        </w:rPr>
        <w:t>] I. Deretzis, M. Camarda, F. La Via, A. La Magna, Phys. Rev. B, 2012, 85, 235310.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91</w:t>
      </w:r>
      <w:r w:rsidRPr="007D1C60">
        <w:rPr>
          <w:rFonts w:ascii="Times New Roman" w:hAnsi="Times New Roman" w:cs="Times New Roman"/>
          <w:sz w:val="24"/>
        </w:rPr>
        <w:t>] M. Camarda, A. La Magna, P. Delugas, F. La Via, Applied Physics Express 2011, 4, 025802.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92</w:t>
      </w:r>
      <w:r w:rsidRPr="007D1C60">
        <w:rPr>
          <w:rFonts w:ascii="Times New Roman" w:hAnsi="Times New Roman" w:cs="Times New Roman"/>
          <w:sz w:val="24"/>
        </w:rPr>
        <w:t>] A. Galeckas, J. Linnros, B. Breitholtz, H. Bleichner, J. Appl. Phys. 2001, 90, 980.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93</w:t>
      </w:r>
      <w:r w:rsidRPr="007D1C60">
        <w:rPr>
          <w:rFonts w:ascii="Times New Roman" w:hAnsi="Times New Roman" w:cs="Times New Roman"/>
          <w:sz w:val="24"/>
        </w:rPr>
        <w:t>] V. V. Pujar and J. D. Cawley, J. Am. Ceram. Soc, 78 [3] (1995) 774.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[9</w:t>
      </w:r>
      <w:r>
        <w:rPr>
          <w:rFonts w:ascii="Times New Roman" w:hAnsi="Times New Roman" w:cs="Times New Roman"/>
          <w:sz w:val="24"/>
        </w:rPr>
        <w:t>4</w:t>
      </w:r>
      <w:r w:rsidRPr="007D1C60">
        <w:rPr>
          <w:rFonts w:ascii="Times New Roman" w:hAnsi="Times New Roman" w:cs="Times New Roman"/>
          <w:sz w:val="24"/>
        </w:rPr>
        <w:t>] L. L. Snead, T. Nozawa, Y. Katoh, T. S. Byun, S. Kondo, D. A. Petti, J. Nucl. Mater. 371 (2007) 329.</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[95</w:t>
      </w:r>
      <w:r w:rsidRPr="007D1C60">
        <w:rPr>
          <w:rFonts w:ascii="Times New Roman" w:hAnsi="Times New Roman" w:cs="Times New Roman"/>
          <w:sz w:val="24"/>
        </w:rPr>
        <w:t>] Y. Zhang, W. J. Weber, W. Jiang, C. M. Wang, V. Shutthanandan, A. Hallen, J. Appl. Phys. 95 (2004) 4012.</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[96</w:t>
      </w:r>
      <w:r w:rsidRPr="007D1C60">
        <w:rPr>
          <w:rFonts w:ascii="Times New Roman" w:hAnsi="Times New Roman" w:cs="Times New Roman"/>
          <w:sz w:val="24"/>
        </w:rPr>
        <w:t>] L. Jamison, M. J. Zheng, S. Shannon, T. Allen, D. Morgan, I. Szlufarska, J. Nucl. Mater. 445 (2014) 181.</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[9</w:t>
      </w:r>
      <w:r>
        <w:rPr>
          <w:rFonts w:ascii="Times New Roman" w:hAnsi="Times New Roman" w:cs="Times New Roman"/>
          <w:sz w:val="24"/>
        </w:rPr>
        <w:t>7</w:t>
      </w:r>
      <w:r w:rsidRPr="007D1C60">
        <w:rPr>
          <w:rFonts w:ascii="Times New Roman" w:hAnsi="Times New Roman" w:cs="Times New Roman"/>
          <w:sz w:val="24"/>
        </w:rPr>
        <w:t>] D. G. Schlom, L. Q. Chen, C. B. Eom, K. M. Rabe, S. K. Streiffer, and J. M. Triscone, Annu. Rev. Mater. Sci. 37 (2007) 113016.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[9</w:t>
      </w:r>
      <w:r>
        <w:rPr>
          <w:rFonts w:ascii="Times New Roman" w:hAnsi="Times New Roman" w:cs="Times New Roman"/>
          <w:sz w:val="24"/>
        </w:rPr>
        <w:t>8</w:t>
      </w:r>
      <w:r w:rsidRPr="007D1C60">
        <w:rPr>
          <w:rFonts w:ascii="Times New Roman" w:hAnsi="Times New Roman" w:cs="Times New Roman"/>
          <w:sz w:val="24"/>
        </w:rPr>
        <w:t>] N. A. Pertsev, V. G. Koukhar, Phys. Rev. Lett. 84 (2000) 3722.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[9</w:t>
      </w:r>
      <w:r>
        <w:rPr>
          <w:rFonts w:ascii="Times New Roman" w:hAnsi="Times New Roman" w:cs="Times New Roman"/>
          <w:sz w:val="24"/>
        </w:rPr>
        <w:t>9</w:t>
      </w:r>
      <w:r w:rsidRPr="007D1C60">
        <w:rPr>
          <w:rFonts w:ascii="Times New Roman" w:hAnsi="Times New Roman" w:cs="Times New Roman"/>
          <w:sz w:val="24"/>
        </w:rPr>
        <w:t>] N. A. Pertsev, A. K. Tagantsev, N. Setter, 65 (2002) 219901.</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[100</w:t>
      </w:r>
      <w:r w:rsidRPr="007D1C60">
        <w:rPr>
          <w:rFonts w:ascii="Times New Roman" w:hAnsi="Times New Roman" w:cs="Times New Roman"/>
          <w:sz w:val="24"/>
        </w:rPr>
        <w:t>] J. H. Haeni, P. Irvin, W. Chang, R. Uecker, P. Reiche, et al. Nature 430 (2004) 758.</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[101</w:t>
      </w:r>
      <w:r w:rsidRPr="007D1C60">
        <w:rPr>
          <w:rFonts w:ascii="Times New Roman" w:hAnsi="Times New Roman" w:cs="Times New Roman"/>
          <w:sz w:val="24"/>
        </w:rPr>
        <w:t>] K. J. Choi, M. Biegalski, Y. Li, A. Sharan, et al. Science 306 (2004) 1005.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w:t>
      </w:r>
      <w:r>
        <w:rPr>
          <w:rFonts w:ascii="Times New Roman" w:hAnsi="Times New Roman" w:cs="Times New Roman"/>
          <w:sz w:val="24"/>
        </w:rPr>
        <w:t>102</w:t>
      </w:r>
      <w:r w:rsidRPr="007D1C60">
        <w:rPr>
          <w:rFonts w:ascii="Times New Roman" w:hAnsi="Times New Roman" w:cs="Times New Roman"/>
          <w:sz w:val="24"/>
        </w:rPr>
        <w:t>] E. D. Specht, H. M. Christen, D. P. Norton, L. A. Boatner, Phys. Rev. Lett. 80 (1998) 4317.</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lastRenderedPageBreak/>
        <w:t>[103</w:t>
      </w:r>
      <w:r w:rsidRPr="007D1C60">
        <w:rPr>
          <w:rFonts w:ascii="Times New Roman" w:hAnsi="Times New Roman" w:cs="Times New Roman"/>
          <w:sz w:val="24"/>
        </w:rPr>
        <w:t>] M. Tyunina, J. Narkilahti, M. Plekh, R. Oja, R. M. Nieminen, A. Dejneka, V. Trepakov, Phys. Rev. Lett 104, 227601 (2010).</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[104</w:t>
      </w:r>
      <w:r w:rsidRPr="007D1C60">
        <w:rPr>
          <w:rFonts w:ascii="Times New Roman" w:hAnsi="Times New Roman" w:cs="Times New Roman"/>
          <w:sz w:val="24"/>
        </w:rPr>
        <w:t>] J. Narkilahti, M. Tyunin</w:t>
      </w:r>
      <w:r>
        <w:rPr>
          <w:rFonts w:ascii="Times New Roman" w:hAnsi="Times New Roman" w:cs="Times New Roman"/>
          <w:sz w:val="24"/>
        </w:rPr>
        <w:t>a, J. Phys.: Condens. Matter 24</w:t>
      </w:r>
      <w:r w:rsidRPr="00A03CB4">
        <w:rPr>
          <w:rFonts w:ascii="Times New Roman" w:hAnsi="Times New Roman" w:cs="Times New Roman"/>
          <w:sz w:val="24"/>
        </w:rPr>
        <w:t xml:space="preserve"> </w:t>
      </w:r>
      <w:r w:rsidRPr="007D1C60">
        <w:rPr>
          <w:rFonts w:ascii="Times New Roman" w:hAnsi="Times New Roman" w:cs="Times New Roman"/>
          <w:sz w:val="24"/>
        </w:rPr>
        <w:t>(2012) 325901.</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[105</w:t>
      </w:r>
      <w:r w:rsidRPr="007D1C60">
        <w:rPr>
          <w:rFonts w:ascii="Times New Roman" w:hAnsi="Times New Roman" w:cs="Times New Roman"/>
          <w:sz w:val="24"/>
        </w:rPr>
        <w:t xml:space="preserve">] D. Nuzhnyy, J. Petzelt, S. Kamba, P. Kuzel, C. Kadlec, V. Bovtun, M. Kempa, J. Schubert, C. M. Brooks, and D. </w:t>
      </w:r>
      <w:r>
        <w:rPr>
          <w:rFonts w:ascii="Times New Roman" w:hAnsi="Times New Roman" w:cs="Times New Roman"/>
          <w:sz w:val="24"/>
        </w:rPr>
        <w:t xml:space="preserve">G. Schlom, Appl. Phys. Lett. 95 </w:t>
      </w:r>
      <w:r w:rsidRPr="007D1C60">
        <w:rPr>
          <w:rFonts w:ascii="Times New Roman" w:hAnsi="Times New Roman" w:cs="Times New Roman"/>
          <w:sz w:val="24"/>
        </w:rPr>
        <w:t>(2009) 232902.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[10</w:t>
      </w:r>
      <w:r>
        <w:rPr>
          <w:rFonts w:ascii="Times New Roman" w:hAnsi="Times New Roman" w:cs="Times New Roman"/>
          <w:sz w:val="24"/>
        </w:rPr>
        <w:t>6</w:t>
      </w:r>
      <w:r w:rsidRPr="007D1C60">
        <w:rPr>
          <w:rFonts w:ascii="Times New Roman" w:hAnsi="Times New Roman" w:cs="Times New Roman"/>
          <w:sz w:val="24"/>
        </w:rPr>
        <w:t>] C. LaSota, C. Z. Wang, R. Yu, and H. Krakauer, Ferroelectrics, 194 (1997) 109.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[10</w:t>
      </w:r>
      <w:r>
        <w:rPr>
          <w:rFonts w:ascii="Times New Roman" w:hAnsi="Times New Roman" w:cs="Times New Roman"/>
          <w:sz w:val="24"/>
        </w:rPr>
        <w:t>7</w:t>
      </w:r>
      <w:r w:rsidRPr="007D1C60">
        <w:rPr>
          <w:rFonts w:ascii="Times New Roman" w:hAnsi="Times New Roman" w:cs="Times New Roman"/>
          <w:sz w:val="24"/>
        </w:rPr>
        <w:t>] N. Sai, K. M. Rabe, and D. Vanderbilt, Phys. Rev. B 66 (2002) 104108.</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[10</w:t>
      </w:r>
      <w:r>
        <w:rPr>
          <w:rFonts w:ascii="Times New Roman" w:hAnsi="Times New Roman" w:cs="Times New Roman"/>
          <w:sz w:val="24"/>
        </w:rPr>
        <w:t>8</w:t>
      </w:r>
      <w:r w:rsidRPr="007D1C60">
        <w:rPr>
          <w:rFonts w:ascii="Times New Roman" w:hAnsi="Times New Roman" w:cs="Times New Roman"/>
          <w:sz w:val="24"/>
        </w:rPr>
        <w:t>] Y. Yao and H. Fu, Phys. Rev. B 80 (2009) 035126.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[10</w:t>
      </w:r>
      <w:r>
        <w:rPr>
          <w:rFonts w:ascii="Times New Roman" w:hAnsi="Times New Roman" w:cs="Times New Roman"/>
          <w:sz w:val="24"/>
        </w:rPr>
        <w:t>9</w:t>
      </w:r>
      <w:r w:rsidRPr="007D1C60">
        <w:rPr>
          <w:rFonts w:ascii="Times New Roman" w:hAnsi="Times New Roman" w:cs="Times New Roman"/>
          <w:sz w:val="24"/>
        </w:rPr>
        <w:t>] R. F. Berger, C. J. Fennie, and J. B. Neaton, Phys. Rev. Lett 107 (2011) 146804.</w:t>
      </w:r>
    </w:p>
    <w:p w:rsidR="0073477A"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10</w:t>
      </w:r>
      <w:r w:rsidRPr="007D1C60">
        <w:rPr>
          <w:rFonts w:ascii="Times New Roman" w:hAnsi="Times New Roman" w:cs="Times New Roman"/>
          <w:sz w:val="24"/>
        </w:rPr>
        <w:t>]</w:t>
      </w:r>
      <w:r>
        <w:rPr>
          <w:rFonts w:ascii="Times New Roman" w:hAnsi="Times New Roman" w:cs="Times New Roman"/>
          <w:sz w:val="24"/>
        </w:rPr>
        <w:t xml:space="preserve"> A. P. Sutton, R. W. Balluffi, </w:t>
      </w:r>
      <w:r w:rsidRPr="00BB7CD6">
        <w:rPr>
          <w:rFonts w:ascii="Times New Roman" w:hAnsi="Times New Roman" w:cs="Times New Roman"/>
          <w:i/>
          <w:sz w:val="24"/>
        </w:rPr>
        <w:t>Interfaces in crystalline materials</w:t>
      </w:r>
      <w:r>
        <w:rPr>
          <w:rFonts w:ascii="Times New Roman" w:hAnsi="Times New Roman" w:cs="Times New Roman"/>
          <w:sz w:val="24"/>
        </w:rPr>
        <w:t>. Oxford: Oxford Scientific Publications (2015).</w:t>
      </w:r>
    </w:p>
    <w:p w:rsidR="0073477A" w:rsidRDefault="0073477A" w:rsidP="0073477A">
      <w:pPr>
        <w:jc w:val="both"/>
        <w:rPr>
          <w:rFonts w:ascii="Times New Roman" w:hAnsi="Times New Roman" w:cs="Times New Roman"/>
          <w:sz w:val="24"/>
        </w:rPr>
      </w:pPr>
      <w:r>
        <w:rPr>
          <w:rFonts w:ascii="Times New Roman" w:hAnsi="Times New Roman" w:cs="Times New Roman"/>
          <w:sz w:val="24"/>
        </w:rPr>
        <w:t>[111] H. Hojo, T. Mizoguchi, H. Ohta, S. D. Findlay, N. Shibata, T. Yamamoto, Y. Ikuhara, Nano Lett, 10 (2010) 4668-4672.</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[112] B. Feng, H. Hojo, T. Mizoguchi, H. Ohta, S. D. Findlay, Y. Sato, N. Shibata, T. Yamamoto, Y. Ikuhara, Appl. Phys. Lett. 100 (2012) 073109.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13</w:t>
      </w:r>
      <w:r w:rsidRPr="007D1C60">
        <w:rPr>
          <w:rFonts w:ascii="Times New Roman" w:hAnsi="Times New Roman" w:cs="Times New Roman"/>
          <w:sz w:val="24"/>
        </w:rPr>
        <w:t>] F. Yuan, B. Liu, Y. Zhang, and W. J. Weber, J. Phys. Chem. C 120 (2016) 6625-6632.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14</w:t>
      </w:r>
      <w:r w:rsidRPr="007D1C60">
        <w:rPr>
          <w:rFonts w:ascii="Times New Roman" w:hAnsi="Times New Roman" w:cs="Times New Roman"/>
          <w:sz w:val="24"/>
        </w:rPr>
        <w:t>] Y. M. Chiang, E. B. Lavik, I. Kosacki, H. L. Tuller and J. Y. Ying, Appl. Phys. Lett., 69 (1996) 185.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15</w:t>
      </w:r>
      <w:r w:rsidRPr="007D1C60">
        <w:rPr>
          <w:rFonts w:ascii="Times New Roman" w:hAnsi="Times New Roman" w:cs="Times New Roman"/>
          <w:sz w:val="24"/>
        </w:rPr>
        <w:t>] I. Kosacki, T. Suzuki and H. U. Anderson, Solid State Ionics, 136-137 (2000) 1225.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[11</w:t>
      </w:r>
      <w:r>
        <w:rPr>
          <w:rFonts w:ascii="Times New Roman" w:hAnsi="Times New Roman" w:cs="Times New Roman"/>
          <w:sz w:val="24"/>
        </w:rPr>
        <w:t>6</w:t>
      </w:r>
      <w:r w:rsidRPr="007D1C60">
        <w:rPr>
          <w:rFonts w:ascii="Times New Roman" w:hAnsi="Times New Roman" w:cs="Times New Roman"/>
          <w:sz w:val="24"/>
        </w:rPr>
        <w:t>] P. D. Edmondson, Y. Zhang, S. Moll, T. Varga, F. Namavar, W. J. Weber, Phys. Rev. B: Condens. Matter Mater. Phys. 85 (2012) 214113.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[11</w:t>
      </w:r>
      <w:r>
        <w:rPr>
          <w:rFonts w:ascii="Times New Roman" w:hAnsi="Times New Roman" w:cs="Times New Roman"/>
          <w:sz w:val="24"/>
        </w:rPr>
        <w:t>7</w:t>
      </w:r>
      <w:r w:rsidRPr="007D1C60">
        <w:rPr>
          <w:rFonts w:ascii="Times New Roman" w:hAnsi="Times New Roman" w:cs="Times New Roman"/>
          <w:sz w:val="24"/>
        </w:rPr>
        <w:t>] P. D. Edmondson, Y. Zhang, S. Moll, F. Namavar, W. J. Weber, Acta Mater. 60 (2012) 5408-5416.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[11</w:t>
      </w:r>
      <w:r>
        <w:rPr>
          <w:rFonts w:ascii="Times New Roman" w:hAnsi="Times New Roman" w:cs="Times New Roman"/>
          <w:sz w:val="24"/>
        </w:rPr>
        <w:t>8</w:t>
      </w:r>
      <w:r w:rsidRPr="007D1C60">
        <w:rPr>
          <w:rFonts w:ascii="Times New Roman" w:hAnsi="Times New Roman" w:cs="Times New Roman"/>
          <w:sz w:val="24"/>
        </w:rPr>
        <w:t xml:space="preserve">] Y. Yao, </w:t>
      </w:r>
      <w:r w:rsidRPr="007D1C60">
        <w:rPr>
          <w:rFonts w:ascii="Times New Roman" w:hAnsi="Times New Roman" w:cs="Times New Roman"/>
          <w:i/>
          <w:sz w:val="24"/>
        </w:rPr>
        <w:t>First-principles study of ferroelectric materials and defects in ferroelectrics</w:t>
      </w:r>
      <w:r w:rsidRPr="007D1C60">
        <w:rPr>
          <w:rFonts w:ascii="Times New Roman" w:hAnsi="Times New Roman" w:cs="Times New Roman"/>
          <w:sz w:val="24"/>
        </w:rPr>
        <w:t>, Ph.D. dissertation, University of Arkansas, 2010.</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[11</w:t>
      </w:r>
      <w:r>
        <w:rPr>
          <w:rFonts w:ascii="Times New Roman" w:hAnsi="Times New Roman" w:cs="Times New Roman"/>
          <w:sz w:val="24"/>
        </w:rPr>
        <w:t>9</w:t>
      </w:r>
      <w:r w:rsidRPr="007D1C60">
        <w:rPr>
          <w:rFonts w:ascii="Times New Roman" w:hAnsi="Times New Roman" w:cs="Times New Roman"/>
          <w:sz w:val="24"/>
        </w:rPr>
        <w:t>] M. Born, R. Oppenheimer, Ann. Phys. 389 (1927) 457.</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20</w:t>
      </w:r>
      <w:r w:rsidRPr="007D1C60">
        <w:rPr>
          <w:rFonts w:ascii="Times New Roman" w:hAnsi="Times New Roman" w:cs="Times New Roman"/>
          <w:sz w:val="24"/>
        </w:rPr>
        <w:t>] P. Hohenberg, W. Kohn, Phys. Rev. 136 (1964) B864.</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21</w:t>
      </w:r>
      <w:r w:rsidRPr="007D1C60">
        <w:rPr>
          <w:rFonts w:ascii="Times New Roman" w:hAnsi="Times New Roman" w:cs="Times New Roman"/>
          <w:sz w:val="24"/>
        </w:rPr>
        <w:t>] W. Kohn, L. J. Sham, Phys. Rev. 140 (1965) 1133.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22</w:t>
      </w:r>
      <w:r w:rsidRPr="007D1C60">
        <w:rPr>
          <w:rFonts w:ascii="Times New Roman" w:hAnsi="Times New Roman" w:cs="Times New Roman"/>
          <w:sz w:val="24"/>
        </w:rPr>
        <w:t>] D. M. Ceperley, B. J. Alder, Phys. Rev. Lett. 45 (1980) 566.</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23</w:t>
      </w:r>
      <w:r w:rsidRPr="007D1C60">
        <w:rPr>
          <w:rFonts w:ascii="Times New Roman" w:hAnsi="Times New Roman" w:cs="Times New Roman"/>
          <w:sz w:val="24"/>
        </w:rPr>
        <w:t>] U. V. Barth, L. Hedin, J. Phys. C: Solid State Phys. 5 (1972) 1629-1642.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24</w:t>
      </w:r>
      <w:r w:rsidRPr="007D1C60">
        <w:rPr>
          <w:rFonts w:ascii="Times New Roman" w:hAnsi="Times New Roman" w:cs="Times New Roman"/>
          <w:sz w:val="24"/>
        </w:rPr>
        <w:t>] D. C. Langreth, M. J. Mehl, Phys. Rev. B 28 (1983) 1809.</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lastRenderedPageBreak/>
        <w:t>[12</w:t>
      </w:r>
      <w:r>
        <w:rPr>
          <w:rFonts w:ascii="Times New Roman" w:hAnsi="Times New Roman" w:cs="Times New Roman"/>
          <w:sz w:val="24"/>
        </w:rPr>
        <w:t>5</w:t>
      </w:r>
      <w:r w:rsidRPr="007D1C60">
        <w:rPr>
          <w:rFonts w:ascii="Times New Roman" w:hAnsi="Times New Roman" w:cs="Times New Roman"/>
          <w:sz w:val="24"/>
        </w:rPr>
        <w:t>] J. P. Perdew and Y. Wang, Phys. Rev. B 45 (1992) 13244.</w:t>
      </w:r>
    </w:p>
    <w:p w:rsidR="0073477A" w:rsidRPr="007D1C60" w:rsidRDefault="0073477A" w:rsidP="0073477A">
      <w:pPr>
        <w:jc w:val="both"/>
        <w:rPr>
          <w:rFonts w:ascii="Times New Roman" w:hAnsi="Times New Roman" w:cs="Times New Roman"/>
          <w:sz w:val="24"/>
        </w:rPr>
      </w:pPr>
      <w:r>
        <w:rPr>
          <w:rFonts w:ascii="Times New Roman" w:hAnsi="Times New Roman" w:cs="Times New Roman"/>
          <w:sz w:val="24"/>
        </w:rPr>
        <w:t xml:space="preserve">[126] J. </w:t>
      </w:r>
      <w:r w:rsidRPr="007D1C60">
        <w:rPr>
          <w:rFonts w:ascii="Times New Roman" w:hAnsi="Times New Roman" w:cs="Times New Roman"/>
          <w:sz w:val="24"/>
        </w:rPr>
        <w:t>P. Perdew, K. Burke, and M. Ernzerhof, Chemical Applications of Density-Functional Theory 629 (1996) 453.</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[12</w:t>
      </w:r>
      <w:r>
        <w:rPr>
          <w:rFonts w:ascii="Times New Roman" w:hAnsi="Times New Roman" w:cs="Times New Roman"/>
          <w:sz w:val="24"/>
        </w:rPr>
        <w:t>7</w:t>
      </w:r>
      <w:r w:rsidRPr="007D1C60">
        <w:rPr>
          <w:rFonts w:ascii="Times New Roman" w:hAnsi="Times New Roman" w:cs="Times New Roman"/>
          <w:sz w:val="24"/>
        </w:rPr>
        <w:t>] S. L. Dudarev, G. A. Botton, S. Y. Savrasov, C. J. Humphreys and A. P. Sutton, Phys. Rev. B 57 (1998) 1505.</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[12</w:t>
      </w:r>
      <w:r>
        <w:rPr>
          <w:rFonts w:ascii="Times New Roman" w:hAnsi="Times New Roman" w:cs="Times New Roman"/>
          <w:sz w:val="24"/>
        </w:rPr>
        <w:t>8</w:t>
      </w:r>
      <w:r w:rsidRPr="007D1C60">
        <w:rPr>
          <w:rFonts w:ascii="Times New Roman" w:hAnsi="Times New Roman" w:cs="Times New Roman"/>
          <w:sz w:val="24"/>
        </w:rPr>
        <w:t>] A. D. Becke, J. Chem. Phys. 98 (1993) 1372.</w:t>
      </w:r>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[12</w:t>
      </w:r>
      <w:r>
        <w:rPr>
          <w:rFonts w:ascii="Times New Roman" w:hAnsi="Times New Roman" w:cs="Times New Roman"/>
          <w:sz w:val="24"/>
        </w:rPr>
        <w:t>9</w:t>
      </w:r>
      <w:r w:rsidRPr="007D1C60">
        <w:rPr>
          <w:rFonts w:ascii="Times New Roman" w:hAnsi="Times New Roman" w:cs="Times New Roman"/>
          <w:sz w:val="24"/>
        </w:rPr>
        <w:t>] J. C. Phillips and L. Kleinman, Phys. Rev. 116 (1959) 287.</w:t>
      </w:r>
    </w:p>
    <w:p w:rsidR="0073477A"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30</w:t>
      </w:r>
      <w:r w:rsidRPr="007D1C60">
        <w:rPr>
          <w:rFonts w:ascii="Times New Roman" w:hAnsi="Times New Roman" w:cs="Times New Roman"/>
          <w:sz w:val="24"/>
        </w:rPr>
        <w:t xml:space="preserve">] </w:t>
      </w:r>
      <w:hyperlink r:id="rId63" w:history="1">
        <w:r w:rsidRPr="00C76902">
          <w:rPr>
            <w:rStyle w:val="a9"/>
            <w:rFonts w:ascii="Times New Roman" w:hAnsi="Times New Roman" w:cs="Times New Roman"/>
            <w:sz w:val="24"/>
          </w:rPr>
          <w:t>https://en.wikipedia.org/wiki/Pseudopotential</w:t>
        </w:r>
      </w:hyperlink>
    </w:p>
    <w:p w:rsidR="0073477A" w:rsidRPr="007D1C60" w:rsidRDefault="0073477A" w:rsidP="0073477A">
      <w:pPr>
        <w:jc w:val="both"/>
        <w:rPr>
          <w:rFonts w:ascii="Times New Roman" w:hAnsi="Times New Roman" w:cs="Times New Roman"/>
          <w:sz w:val="24"/>
        </w:rPr>
      </w:pPr>
      <w:r w:rsidRPr="007D1C60">
        <w:rPr>
          <w:rFonts w:ascii="Times New Roman" w:hAnsi="Times New Roman" w:cs="Times New Roman"/>
          <w:sz w:val="24"/>
        </w:rPr>
        <w:t>[1</w:t>
      </w:r>
      <w:r>
        <w:rPr>
          <w:rFonts w:ascii="Times New Roman" w:hAnsi="Times New Roman" w:cs="Times New Roman"/>
          <w:sz w:val="24"/>
        </w:rPr>
        <w:t>31</w:t>
      </w:r>
      <w:r w:rsidRPr="007D1C60">
        <w:rPr>
          <w:rFonts w:ascii="Times New Roman" w:hAnsi="Times New Roman" w:cs="Times New Roman"/>
          <w:sz w:val="24"/>
        </w:rPr>
        <w:t>] P. E. Blochl, Phys. Rev. B 50 (1994) 17953-17978.</w:t>
      </w:r>
    </w:p>
    <w:p w:rsidR="0073477A" w:rsidRPr="006375DC" w:rsidRDefault="0073477A" w:rsidP="0073477A">
      <w:pPr>
        <w:jc w:val="both"/>
        <w:rPr>
          <w:rFonts w:ascii="Times New Roman" w:hAnsi="Times New Roman" w:cs="Times New Roman"/>
          <w:sz w:val="24"/>
        </w:rPr>
      </w:pPr>
      <w:r>
        <w:rPr>
          <w:rFonts w:ascii="Times New Roman" w:hAnsi="Times New Roman" w:cs="Times New Roman"/>
          <w:sz w:val="24"/>
        </w:rPr>
        <w:t xml:space="preserve">[132] </w:t>
      </w:r>
      <w:r w:rsidRPr="006375DC">
        <w:rPr>
          <w:rFonts w:ascii="Times New Roman" w:hAnsi="Times New Roman" w:cs="Times New Roman"/>
          <w:sz w:val="24"/>
        </w:rPr>
        <w:t>P. Kackell, J. Furthmuller, F. Bechstedt, Phys. Rev. B 58 (1998) 1326.</w:t>
      </w:r>
    </w:p>
    <w:p w:rsidR="0073477A" w:rsidRPr="005C04EC" w:rsidRDefault="0073477A" w:rsidP="0073477A">
      <w:pPr>
        <w:jc w:val="both"/>
        <w:rPr>
          <w:rFonts w:ascii="Times New Roman" w:hAnsi="Times New Roman" w:cs="Times New Roman"/>
          <w:sz w:val="24"/>
        </w:rPr>
      </w:pPr>
      <w:r>
        <w:rPr>
          <w:rFonts w:ascii="Times New Roman" w:hAnsi="Times New Roman" w:cs="Times New Roman"/>
          <w:sz w:val="24"/>
        </w:rPr>
        <w:t xml:space="preserve">[133] </w:t>
      </w:r>
      <w:r w:rsidRPr="005C04EC">
        <w:rPr>
          <w:rFonts w:ascii="Times New Roman" w:hAnsi="Times New Roman" w:cs="Times New Roman"/>
          <w:sz w:val="24"/>
        </w:rPr>
        <w:t>G. Henkelman, B. P. Uberuaga, and H. Jonsson, J. Chem. Phys., 113 (2000) 9901.</w:t>
      </w:r>
    </w:p>
    <w:p w:rsidR="0073477A" w:rsidRDefault="0073477A" w:rsidP="0073477A">
      <w:pPr>
        <w:jc w:val="both"/>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134] Y. Zhang, J. Wang, B. Liu, J. Wang, and H. Zhang, J. Am. Ceram. Soc. 97 (2014) 4024.</w:t>
      </w:r>
    </w:p>
    <w:p w:rsidR="0073477A" w:rsidRDefault="0073477A" w:rsidP="0073477A">
      <w:pPr>
        <w:jc w:val="both"/>
        <w:rPr>
          <w:rFonts w:ascii="Times New Roman" w:hAnsi="Times New Roman" w:cs="Times New Roman"/>
          <w:sz w:val="24"/>
        </w:rPr>
      </w:pPr>
      <w:r>
        <w:rPr>
          <w:rFonts w:ascii="Times New Roman" w:hAnsi="Times New Roman" w:cs="Times New Roman"/>
          <w:sz w:val="24"/>
        </w:rPr>
        <w:t>[135] S. B. Zhang, J. E. Northrup, Phys. Rev. Lett. 67 (1991) 2339.</w:t>
      </w:r>
    </w:p>
    <w:p w:rsidR="0073477A" w:rsidRDefault="0073477A" w:rsidP="0073477A">
      <w:pPr>
        <w:jc w:val="both"/>
        <w:rPr>
          <w:rFonts w:ascii="Times New Roman" w:hAnsi="Times New Roman" w:cs="Times New Roman"/>
          <w:sz w:val="24"/>
        </w:rPr>
      </w:pPr>
      <w:r>
        <w:rPr>
          <w:rFonts w:ascii="Times New Roman" w:hAnsi="Times New Roman" w:cs="Times New Roman"/>
          <w:sz w:val="24"/>
        </w:rPr>
        <w:t>[136] S. Lany, A. Zunger, Phys. Rev. B 78 (2008) 235104.</w:t>
      </w:r>
    </w:p>
    <w:p w:rsidR="0073477A" w:rsidRDefault="0073477A" w:rsidP="0073477A">
      <w:pPr>
        <w:jc w:val="both"/>
        <w:rPr>
          <w:rFonts w:ascii="Times New Roman" w:hAnsi="Times New Roman" w:cs="Times New Roman"/>
          <w:sz w:val="24"/>
        </w:rPr>
      </w:pPr>
      <w:r>
        <w:rPr>
          <w:rFonts w:ascii="Times New Roman" w:hAnsi="Times New Roman" w:cs="Times New Roman"/>
          <w:sz w:val="24"/>
        </w:rPr>
        <w:t>[137] T. Mattila, A. Zunger, Phys. Rev. B 58 (1998) 1367.</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[138] </w:t>
      </w:r>
      <w:r w:rsidRPr="006375DC">
        <w:rPr>
          <w:rFonts w:ascii="Times New Roman" w:hAnsi="Times New Roman" w:cs="Times New Roman"/>
          <w:sz w:val="24"/>
        </w:rPr>
        <w:t xml:space="preserve">F. Oba, M. Choi, A. Togo, I. Tanaka, Sci. Technol. Adv. Mater. </w:t>
      </w:r>
      <w:r>
        <w:rPr>
          <w:rFonts w:ascii="Times New Roman" w:hAnsi="Times New Roman" w:cs="Times New Roman"/>
          <w:sz w:val="24"/>
        </w:rPr>
        <w:t>12 (2011)</w:t>
      </w:r>
      <w:r w:rsidRPr="006375DC">
        <w:rPr>
          <w:rFonts w:ascii="Times New Roman" w:hAnsi="Times New Roman" w:cs="Times New Roman"/>
          <w:sz w:val="24"/>
        </w:rPr>
        <w:t xml:space="preserve"> 034302.</w:t>
      </w:r>
    </w:p>
    <w:p w:rsidR="0073477A" w:rsidRPr="00DD3734" w:rsidRDefault="0073477A" w:rsidP="0073477A">
      <w:pPr>
        <w:jc w:val="both"/>
        <w:rPr>
          <w:rFonts w:ascii="Times New Roman" w:hAnsi="Times New Roman" w:cs="Times New Roman"/>
          <w:sz w:val="24"/>
        </w:rPr>
      </w:pPr>
      <w:r>
        <w:rPr>
          <w:rFonts w:ascii="Times New Roman" w:hAnsi="Times New Roman" w:cs="Times New Roman"/>
          <w:sz w:val="24"/>
        </w:rPr>
        <w:t xml:space="preserve">[139] </w:t>
      </w:r>
      <w:r w:rsidRPr="00DD3734">
        <w:rPr>
          <w:rFonts w:ascii="Times New Roman" w:hAnsi="Times New Roman" w:cs="Times New Roman"/>
          <w:sz w:val="24"/>
        </w:rPr>
        <w:t>A. Zywietz, J. Furthmuller</w:t>
      </w:r>
      <w:r>
        <w:rPr>
          <w:rFonts w:ascii="Times New Roman" w:hAnsi="Times New Roman" w:cs="Times New Roman"/>
          <w:sz w:val="24"/>
        </w:rPr>
        <w:t>, F. Bechstedt, Phys. Rev. B 59 (1999)</w:t>
      </w:r>
      <w:r w:rsidRPr="00DD3734">
        <w:rPr>
          <w:rFonts w:ascii="Times New Roman" w:hAnsi="Times New Roman" w:cs="Times New Roman"/>
          <w:sz w:val="24"/>
        </w:rPr>
        <w:t xml:space="preserve"> 15166.</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[140] </w:t>
      </w:r>
      <w:r w:rsidRPr="00502DDD">
        <w:rPr>
          <w:rFonts w:ascii="Times New Roman" w:hAnsi="Times New Roman" w:cs="Times New Roman"/>
          <w:sz w:val="24"/>
        </w:rPr>
        <w:t>E. Bekaroglu, M. Topsakal, S. Cahangirov, and S. Ciraci, Phys. Rev. B</w:t>
      </w:r>
      <w:r>
        <w:rPr>
          <w:rFonts w:ascii="Times New Roman" w:hAnsi="Times New Roman" w:cs="Times New Roman"/>
          <w:sz w:val="24"/>
        </w:rPr>
        <w:t xml:space="preserve"> 81</w:t>
      </w:r>
      <w:r w:rsidRPr="00502DDD">
        <w:rPr>
          <w:rFonts w:ascii="Times New Roman" w:hAnsi="Times New Roman" w:cs="Times New Roman"/>
          <w:sz w:val="24"/>
        </w:rPr>
        <w:t xml:space="preserve"> </w:t>
      </w:r>
      <w:r>
        <w:rPr>
          <w:rFonts w:ascii="Times New Roman" w:hAnsi="Times New Roman" w:cs="Times New Roman"/>
          <w:sz w:val="24"/>
        </w:rPr>
        <w:t xml:space="preserve">(2010) </w:t>
      </w:r>
      <w:r w:rsidRPr="00502DDD">
        <w:rPr>
          <w:rFonts w:ascii="Times New Roman" w:hAnsi="Times New Roman" w:cs="Times New Roman"/>
          <w:sz w:val="24"/>
        </w:rPr>
        <w:t>075433.</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[141] </w:t>
      </w:r>
      <w:r w:rsidRPr="00502DDD">
        <w:rPr>
          <w:rFonts w:ascii="Times New Roman" w:hAnsi="Times New Roman" w:cs="Times New Roman"/>
          <w:sz w:val="24"/>
        </w:rPr>
        <w:t>L. Torpo, M. Marlo, T. E. M. Staab, and R. M. Nieminen, J. Phys.: Condens. Matter 13</w:t>
      </w:r>
      <w:r>
        <w:rPr>
          <w:rFonts w:ascii="Times New Roman" w:hAnsi="Times New Roman" w:cs="Times New Roman"/>
          <w:sz w:val="24"/>
        </w:rPr>
        <w:t xml:space="preserve"> (2001)</w:t>
      </w:r>
      <w:r w:rsidRPr="00502DDD">
        <w:rPr>
          <w:rFonts w:ascii="Times New Roman" w:hAnsi="Times New Roman" w:cs="Times New Roman"/>
          <w:sz w:val="24"/>
        </w:rPr>
        <w:t xml:space="preserve"> 6203-6231.</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[142] </w:t>
      </w:r>
      <w:r w:rsidRPr="00502DDD">
        <w:rPr>
          <w:rFonts w:ascii="Times New Roman" w:hAnsi="Times New Roman" w:cs="Times New Roman"/>
          <w:sz w:val="24"/>
        </w:rPr>
        <w:t>A. Zywietz, J. Furthmuller,</w:t>
      </w:r>
      <w:r>
        <w:rPr>
          <w:rFonts w:ascii="Times New Roman" w:hAnsi="Times New Roman" w:cs="Times New Roman"/>
          <w:sz w:val="24"/>
        </w:rPr>
        <w:t xml:space="preserve"> and F. Bechstedt, Phys. Rev. B</w:t>
      </w:r>
      <w:r w:rsidRPr="00502DDD">
        <w:rPr>
          <w:rFonts w:ascii="Times New Roman" w:hAnsi="Times New Roman" w:cs="Times New Roman"/>
          <w:sz w:val="24"/>
        </w:rPr>
        <w:t xml:space="preserve"> 62</w:t>
      </w:r>
      <w:r>
        <w:rPr>
          <w:rFonts w:ascii="Times New Roman" w:hAnsi="Times New Roman" w:cs="Times New Roman"/>
          <w:sz w:val="24"/>
        </w:rPr>
        <w:t xml:space="preserve"> (2000)</w:t>
      </w:r>
      <w:r w:rsidRPr="00502DDD">
        <w:rPr>
          <w:rFonts w:ascii="Times New Roman" w:hAnsi="Times New Roman" w:cs="Times New Roman"/>
          <w:sz w:val="24"/>
        </w:rPr>
        <w:t xml:space="preserve"> 6854.</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[143] </w:t>
      </w:r>
      <w:r w:rsidRPr="00502DDD">
        <w:rPr>
          <w:rFonts w:ascii="Times New Roman" w:hAnsi="Times New Roman" w:cs="Times New Roman"/>
          <w:sz w:val="24"/>
        </w:rPr>
        <w:t>P. Deak, J. Miro, A. Gali, L. Udvardi, and H. Overhof, Appl. Phys. Lett. 75</w:t>
      </w:r>
      <w:r>
        <w:rPr>
          <w:rFonts w:ascii="Times New Roman" w:hAnsi="Times New Roman" w:cs="Times New Roman"/>
          <w:sz w:val="24"/>
        </w:rPr>
        <w:t xml:space="preserve"> (1999)</w:t>
      </w:r>
      <w:r w:rsidRPr="00502DDD">
        <w:rPr>
          <w:rFonts w:ascii="Times New Roman" w:hAnsi="Times New Roman" w:cs="Times New Roman"/>
          <w:sz w:val="24"/>
        </w:rPr>
        <w:t xml:space="preserve"> 2103.</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[144] </w:t>
      </w:r>
      <w:r w:rsidRPr="00502DDD">
        <w:rPr>
          <w:rFonts w:ascii="Times New Roman" w:hAnsi="Times New Roman" w:cs="Times New Roman"/>
          <w:sz w:val="24"/>
        </w:rPr>
        <w:t>S. Ogut, H. Kim, and J. R. C</w:t>
      </w:r>
      <w:r>
        <w:rPr>
          <w:rFonts w:ascii="Times New Roman" w:hAnsi="Times New Roman" w:cs="Times New Roman"/>
          <w:sz w:val="24"/>
        </w:rPr>
        <w:t xml:space="preserve">helikowsky, Phys. Rev. B </w:t>
      </w:r>
      <w:r w:rsidRPr="00502DDD">
        <w:rPr>
          <w:rFonts w:ascii="Times New Roman" w:hAnsi="Times New Roman" w:cs="Times New Roman"/>
          <w:sz w:val="24"/>
        </w:rPr>
        <w:t>56</w:t>
      </w:r>
      <w:r>
        <w:rPr>
          <w:rFonts w:ascii="Times New Roman" w:hAnsi="Times New Roman" w:cs="Times New Roman"/>
          <w:sz w:val="24"/>
        </w:rPr>
        <w:t xml:space="preserve"> (1997)</w:t>
      </w:r>
      <w:r w:rsidRPr="00502DDD">
        <w:rPr>
          <w:rFonts w:ascii="Times New Roman" w:hAnsi="Times New Roman" w:cs="Times New Roman"/>
          <w:sz w:val="24"/>
        </w:rPr>
        <w:t xml:space="preserve"> R11353.</w:t>
      </w:r>
    </w:p>
    <w:p w:rsidR="0073477A" w:rsidRPr="00502DDD" w:rsidRDefault="0073477A" w:rsidP="0073477A">
      <w:pPr>
        <w:jc w:val="both"/>
        <w:rPr>
          <w:rFonts w:ascii="Times New Roman" w:hAnsi="Times New Roman" w:cs="Times New Roman"/>
          <w:sz w:val="24"/>
        </w:rPr>
      </w:pPr>
      <w:r>
        <w:rPr>
          <w:rFonts w:ascii="Times New Roman" w:hAnsi="Times New Roman" w:cs="Times New Roman"/>
          <w:sz w:val="24"/>
        </w:rPr>
        <w:t xml:space="preserve">[145] </w:t>
      </w:r>
      <w:r w:rsidRPr="00502DDD">
        <w:rPr>
          <w:rFonts w:ascii="Times New Roman" w:hAnsi="Times New Roman" w:cs="Times New Roman"/>
          <w:sz w:val="24"/>
        </w:rPr>
        <w:t>A. Bauer, J. Kraublich, L. Dressler, P. Kuschnerus, J. Wolf, K. Goetz, P. Kackell, J. Furthmuller,</w:t>
      </w:r>
      <w:r>
        <w:rPr>
          <w:rFonts w:ascii="Times New Roman" w:hAnsi="Times New Roman" w:cs="Times New Roman"/>
          <w:sz w:val="24"/>
        </w:rPr>
        <w:t xml:space="preserve"> and F. Bechstedt, Phys. Rev. B </w:t>
      </w:r>
      <w:r w:rsidRPr="00502DDD">
        <w:rPr>
          <w:rFonts w:ascii="Times New Roman" w:hAnsi="Times New Roman" w:cs="Times New Roman"/>
          <w:sz w:val="24"/>
        </w:rPr>
        <w:t>57</w:t>
      </w:r>
      <w:r>
        <w:rPr>
          <w:rFonts w:ascii="Times New Roman" w:hAnsi="Times New Roman" w:cs="Times New Roman"/>
          <w:sz w:val="24"/>
        </w:rPr>
        <w:t xml:space="preserve"> (1998)</w:t>
      </w:r>
      <w:r w:rsidRPr="00502DDD">
        <w:rPr>
          <w:rFonts w:ascii="Times New Roman" w:hAnsi="Times New Roman" w:cs="Times New Roman"/>
          <w:sz w:val="24"/>
        </w:rPr>
        <w:t xml:space="preserve"> 2647.</w:t>
      </w:r>
    </w:p>
    <w:p w:rsidR="0073477A" w:rsidRPr="005D7498" w:rsidRDefault="0073477A" w:rsidP="0073477A">
      <w:pPr>
        <w:jc w:val="both"/>
        <w:rPr>
          <w:rFonts w:ascii="Times New Roman" w:hAnsi="Times New Roman" w:cs="Times New Roman"/>
          <w:sz w:val="24"/>
        </w:rPr>
      </w:pPr>
      <w:r>
        <w:rPr>
          <w:rFonts w:ascii="Times New Roman" w:hAnsi="Times New Roman" w:cs="Times New Roman"/>
          <w:sz w:val="24"/>
        </w:rPr>
        <w:t xml:space="preserve">[146] </w:t>
      </w:r>
      <w:r w:rsidRPr="005D7498">
        <w:rPr>
          <w:rFonts w:ascii="Times New Roman" w:hAnsi="Times New Roman" w:cs="Times New Roman"/>
          <w:sz w:val="24"/>
        </w:rPr>
        <w:t xml:space="preserve">T. A. Kennedy, N. D. Wilsey, J. J. Krebs, and G. H. Stauss, Phys. Rev. Lett. </w:t>
      </w:r>
      <w:r>
        <w:rPr>
          <w:rFonts w:ascii="Times New Roman" w:hAnsi="Times New Roman" w:cs="Times New Roman"/>
          <w:sz w:val="24"/>
        </w:rPr>
        <w:t>50 (1983)</w:t>
      </w:r>
      <w:r w:rsidRPr="005D7498">
        <w:rPr>
          <w:rFonts w:ascii="Times New Roman" w:hAnsi="Times New Roman" w:cs="Times New Roman"/>
          <w:sz w:val="24"/>
        </w:rPr>
        <w:t xml:space="preserve"> 1281.</w:t>
      </w:r>
    </w:p>
    <w:p w:rsidR="0073477A" w:rsidRDefault="0073477A" w:rsidP="0073477A">
      <w:pPr>
        <w:jc w:val="both"/>
        <w:rPr>
          <w:rFonts w:ascii="Times New Roman" w:hAnsi="Times New Roman" w:cs="Times New Roman"/>
          <w:sz w:val="24"/>
        </w:rPr>
      </w:pPr>
      <w:r>
        <w:rPr>
          <w:rFonts w:ascii="Times New Roman" w:hAnsi="Times New Roman" w:cs="Times New Roman"/>
          <w:sz w:val="24"/>
        </w:rPr>
        <w:lastRenderedPageBreak/>
        <w:t xml:space="preserve">[147] </w:t>
      </w:r>
      <w:r w:rsidRPr="005D7498">
        <w:rPr>
          <w:rFonts w:ascii="Times New Roman" w:hAnsi="Times New Roman" w:cs="Times New Roman"/>
          <w:sz w:val="24"/>
        </w:rPr>
        <w:t>J. Isoya, H. Kanda, Y. Uchida, S. C. Lawson, S. Yamasaki, H. Itoh, an</w:t>
      </w:r>
      <w:r>
        <w:rPr>
          <w:rFonts w:ascii="Times New Roman" w:hAnsi="Times New Roman" w:cs="Times New Roman"/>
          <w:sz w:val="24"/>
        </w:rPr>
        <w:t>d Y. Morita, Phys. Rev. B</w:t>
      </w:r>
      <w:r w:rsidRPr="005D7498">
        <w:rPr>
          <w:rFonts w:ascii="Times New Roman" w:hAnsi="Times New Roman" w:cs="Times New Roman"/>
          <w:sz w:val="24"/>
        </w:rPr>
        <w:t xml:space="preserve"> </w:t>
      </w:r>
      <w:r>
        <w:rPr>
          <w:rFonts w:ascii="Times New Roman" w:hAnsi="Times New Roman" w:cs="Times New Roman"/>
          <w:sz w:val="24"/>
        </w:rPr>
        <w:t>45 (1992)</w:t>
      </w:r>
      <w:r w:rsidRPr="005D7498">
        <w:rPr>
          <w:rFonts w:ascii="Times New Roman" w:hAnsi="Times New Roman" w:cs="Times New Roman"/>
          <w:sz w:val="24"/>
        </w:rPr>
        <w:t xml:space="preserve"> 1436.</w:t>
      </w:r>
    </w:p>
    <w:p w:rsidR="0073477A" w:rsidRPr="005D7498" w:rsidRDefault="0073477A" w:rsidP="0073477A">
      <w:pPr>
        <w:jc w:val="both"/>
        <w:rPr>
          <w:rFonts w:ascii="Times New Roman" w:hAnsi="Times New Roman" w:cs="Times New Roman"/>
          <w:sz w:val="24"/>
        </w:rPr>
      </w:pPr>
      <w:r>
        <w:rPr>
          <w:rFonts w:ascii="Times New Roman" w:hAnsi="Times New Roman" w:cs="Times New Roman"/>
          <w:sz w:val="24"/>
        </w:rPr>
        <w:t xml:space="preserve">[148] </w:t>
      </w:r>
      <w:r w:rsidRPr="005D7498">
        <w:rPr>
          <w:rFonts w:ascii="Times New Roman" w:hAnsi="Times New Roman" w:cs="Times New Roman"/>
          <w:sz w:val="24"/>
        </w:rPr>
        <w:t>T. Wimbauer, B. K. Meyer, A. Hofstaetter, A. Scharmann</w:t>
      </w:r>
      <w:r>
        <w:rPr>
          <w:rFonts w:ascii="Times New Roman" w:hAnsi="Times New Roman" w:cs="Times New Roman"/>
          <w:sz w:val="24"/>
        </w:rPr>
        <w:t>, and H. Overhof, Phys. Rev. B 56 (1997)</w:t>
      </w:r>
      <w:r w:rsidRPr="005D7498">
        <w:rPr>
          <w:rFonts w:ascii="Times New Roman" w:hAnsi="Times New Roman" w:cs="Times New Roman"/>
          <w:sz w:val="24"/>
        </w:rPr>
        <w:t xml:space="preserve"> 7384.</w:t>
      </w:r>
    </w:p>
    <w:p w:rsidR="0073477A" w:rsidRDefault="0073477A" w:rsidP="0073477A">
      <w:pPr>
        <w:jc w:val="both"/>
        <w:rPr>
          <w:rFonts w:ascii="Times New Roman" w:hAnsi="Times New Roman" w:cs="Times New Roman"/>
          <w:sz w:val="24"/>
        </w:rPr>
      </w:pPr>
      <w:r>
        <w:rPr>
          <w:rFonts w:ascii="Times New Roman" w:hAnsi="Times New Roman" w:cs="Times New Roman"/>
          <w:sz w:val="24"/>
        </w:rPr>
        <w:t>[149] H. Itoh, A. Kawasuso, T. Ohshima, M. Yoshikawa, I. Nahiyama, S. Tanigawa, S. Misawa, H. Okumura, S. Yoshida, Phys. Status Solidi A 162 (1997) 173.</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[150] </w:t>
      </w:r>
      <w:r w:rsidRPr="00526A8D">
        <w:rPr>
          <w:rFonts w:ascii="Times New Roman" w:hAnsi="Times New Roman" w:cs="Times New Roman"/>
          <w:sz w:val="24"/>
        </w:rPr>
        <w:t xml:space="preserve">Z. Q. Liu, D. P. Leusink, X. Wang, W. M. Lu, K. Gopinadhan, A. Annadi, Y. L. Zhao, X. H. Huang, S. W. Zeng, Z. Huang, A. Srivastava, S. Dhar, T. Venkatesan, and Ariando, Phys. Rev. Lett. </w:t>
      </w:r>
      <w:r>
        <w:rPr>
          <w:rFonts w:ascii="Times New Roman" w:hAnsi="Times New Roman" w:cs="Times New Roman"/>
          <w:sz w:val="24"/>
        </w:rPr>
        <w:t>107 (2011)</w:t>
      </w:r>
      <w:r w:rsidRPr="00526A8D">
        <w:rPr>
          <w:rFonts w:ascii="Times New Roman" w:hAnsi="Times New Roman" w:cs="Times New Roman"/>
          <w:sz w:val="24"/>
        </w:rPr>
        <w:t xml:space="preserve"> 146802.</w:t>
      </w:r>
    </w:p>
    <w:p w:rsidR="0073477A" w:rsidRPr="00526A8D" w:rsidRDefault="0073477A" w:rsidP="0073477A">
      <w:pPr>
        <w:jc w:val="both"/>
        <w:rPr>
          <w:rFonts w:ascii="Times New Roman" w:hAnsi="Times New Roman" w:cs="Times New Roman"/>
          <w:sz w:val="24"/>
        </w:rPr>
      </w:pPr>
      <w:r>
        <w:rPr>
          <w:rFonts w:ascii="Times New Roman" w:hAnsi="Times New Roman" w:cs="Times New Roman"/>
          <w:sz w:val="24"/>
        </w:rPr>
        <w:t xml:space="preserve">[151] </w:t>
      </w:r>
      <w:r w:rsidRPr="00526A8D">
        <w:rPr>
          <w:rFonts w:ascii="Times New Roman" w:hAnsi="Times New Roman" w:cs="Times New Roman"/>
          <w:sz w:val="24"/>
        </w:rPr>
        <w:t xml:space="preserve">S. Jandl, M. Banville, P. Dufour, S. Coulombe, L. A. Boatner, Phys. Rev. B </w:t>
      </w:r>
      <w:r>
        <w:rPr>
          <w:rFonts w:ascii="Times New Roman" w:hAnsi="Times New Roman" w:cs="Times New Roman"/>
          <w:sz w:val="24"/>
        </w:rPr>
        <w:t xml:space="preserve">43 (1991) </w:t>
      </w:r>
      <w:r w:rsidRPr="00526A8D">
        <w:rPr>
          <w:rFonts w:ascii="Times New Roman" w:hAnsi="Times New Roman" w:cs="Times New Roman"/>
          <w:sz w:val="24"/>
        </w:rPr>
        <w:t>7555.</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[152] </w:t>
      </w:r>
      <w:r w:rsidRPr="008608BE">
        <w:rPr>
          <w:rFonts w:ascii="Times New Roman" w:hAnsi="Times New Roman" w:cs="Times New Roman"/>
          <w:sz w:val="24"/>
        </w:rPr>
        <w:t xml:space="preserve">L. Chen, X. M. Xiong, H. Meng, P. Lv, and J. X. Zhang, Appl. Phys. Lett. </w:t>
      </w:r>
      <w:r>
        <w:rPr>
          <w:rFonts w:ascii="Times New Roman" w:hAnsi="Times New Roman" w:cs="Times New Roman"/>
          <w:sz w:val="24"/>
        </w:rPr>
        <w:t>89 (</w:t>
      </w:r>
      <w:r w:rsidRPr="008608BE">
        <w:rPr>
          <w:rFonts w:ascii="Times New Roman" w:hAnsi="Times New Roman" w:cs="Times New Roman"/>
          <w:sz w:val="24"/>
        </w:rPr>
        <w:t>2006</w:t>
      </w:r>
      <w:r>
        <w:rPr>
          <w:rFonts w:ascii="Times New Roman" w:hAnsi="Times New Roman" w:cs="Times New Roman"/>
          <w:sz w:val="24"/>
        </w:rPr>
        <w:t>)</w:t>
      </w:r>
      <w:r w:rsidRPr="008608BE">
        <w:rPr>
          <w:rFonts w:ascii="Times New Roman" w:hAnsi="Times New Roman" w:cs="Times New Roman"/>
          <w:sz w:val="24"/>
        </w:rPr>
        <w:t xml:space="preserve"> 071916.</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[153] </w:t>
      </w:r>
      <w:r w:rsidRPr="007F5605">
        <w:rPr>
          <w:rFonts w:ascii="Times New Roman" w:hAnsi="Times New Roman" w:cs="Times New Roman"/>
          <w:sz w:val="24"/>
        </w:rPr>
        <w:t xml:space="preserve">W. L. Warren, K. Vanheusden, D. Dimos, G. E. Pike, and B. A. Tuttle, J. Am. Ceram. Soc. </w:t>
      </w:r>
      <w:r>
        <w:rPr>
          <w:rFonts w:ascii="Times New Roman" w:hAnsi="Times New Roman" w:cs="Times New Roman"/>
          <w:sz w:val="24"/>
        </w:rPr>
        <w:t>79 (</w:t>
      </w:r>
      <w:r w:rsidRPr="007F5605">
        <w:rPr>
          <w:rFonts w:ascii="Times New Roman" w:hAnsi="Times New Roman" w:cs="Times New Roman"/>
          <w:sz w:val="24"/>
        </w:rPr>
        <w:t>1996</w:t>
      </w:r>
      <w:r>
        <w:rPr>
          <w:rFonts w:ascii="Times New Roman" w:hAnsi="Times New Roman" w:cs="Times New Roman"/>
          <w:sz w:val="24"/>
        </w:rPr>
        <w:t>)</w:t>
      </w:r>
      <w:r w:rsidRPr="007F5605">
        <w:rPr>
          <w:rFonts w:ascii="Times New Roman" w:hAnsi="Times New Roman" w:cs="Times New Roman"/>
          <w:sz w:val="24"/>
        </w:rPr>
        <w:t xml:space="preserve"> 536.</w:t>
      </w:r>
    </w:p>
    <w:p w:rsidR="0073477A" w:rsidRPr="00A75B16" w:rsidRDefault="0073477A" w:rsidP="0073477A">
      <w:pPr>
        <w:jc w:val="both"/>
        <w:rPr>
          <w:rFonts w:ascii="Times New Roman" w:hAnsi="Times New Roman" w:cs="Times New Roman"/>
          <w:sz w:val="24"/>
        </w:rPr>
      </w:pPr>
      <w:r>
        <w:rPr>
          <w:rFonts w:ascii="Times New Roman" w:hAnsi="Times New Roman" w:cs="Times New Roman"/>
          <w:sz w:val="24"/>
        </w:rPr>
        <w:t>[154</w:t>
      </w:r>
      <w:r w:rsidRPr="00A75B16">
        <w:rPr>
          <w:rFonts w:ascii="Times New Roman" w:hAnsi="Times New Roman" w:cs="Times New Roman"/>
          <w:sz w:val="24"/>
        </w:rPr>
        <w:t xml:space="preserve">] J. P. Perdew, A. Ruzsinszky, G. I. Csonka, O. A. Vydrov, G. E. Scuseria, L. A. Constantin, X. Zhou, K. Burke, Phys. Rev. Lett. </w:t>
      </w:r>
      <w:r>
        <w:rPr>
          <w:rFonts w:ascii="Times New Roman" w:hAnsi="Times New Roman" w:cs="Times New Roman"/>
          <w:sz w:val="24"/>
        </w:rPr>
        <w:t>100 (</w:t>
      </w:r>
      <w:r w:rsidRPr="00A75B16">
        <w:rPr>
          <w:rFonts w:ascii="Times New Roman" w:hAnsi="Times New Roman" w:cs="Times New Roman"/>
          <w:sz w:val="24"/>
        </w:rPr>
        <w:t>2008</w:t>
      </w:r>
      <w:r>
        <w:rPr>
          <w:rFonts w:ascii="Times New Roman" w:hAnsi="Times New Roman" w:cs="Times New Roman"/>
          <w:sz w:val="24"/>
        </w:rPr>
        <w:t>)</w:t>
      </w:r>
      <w:r w:rsidRPr="00A75B16">
        <w:rPr>
          <w:rFonts w:ascii="Times New Roman" w:hAnsi="Times New Roman" w:cs="Times New Roman"/>
          <w:sz w:val="24"/>
        </w:rPr>
        <w:t xml:space="preserve"> 136406.</w:t>
      </w:r>
    </w:p>
    <w:p w:rsidR="0073477A" w:rsidRPr="005D7498" w:rsidRDefault="0073477A" w:rsidP="0073477A">
      <w:pPr>
        <w:jc w:val="both"/>
        <w:rPr>
          <w:rFonts w:ascii="Times New Roman" w:hAnsi="Times New Roman" w:cs="Times New Roman"/>
          <w:sz w:val="24"/>
        </w:rPr>
      </w:pPr>
      <w:r>
        <w:rPr>
          <w:rFonts w:ascii="Times New Roman" w:hAnsi="Times New Roman" w:cs="Times New Roman"/>
          <w:sz w:val="24"/>
        </w:rPr>
        <w:t xml:space="preserve">[155] </w:t>
      </w:r>
      <w:r w:rsidRPr="00A75B16">
        <w:rPr>
          <w:rFonts w:ascii="Times New Roman" w:hAnsi="Times New Roman" w:cs="Times New Roman"/>
          <w:sz w:val="24"/>
        </w:rPr>
        <w:t xml:space="preserve">E. A. Zhurova, V. E. Zavodnik, V. G. Tsirel’Son, Crystallogr. Rep. </w:t>
      </w:r>
      <w:r>
        <w:rPr>
          <w:rFonts w:ascii="Times New Roman" w:hAnsi="Times New Roman" w:cs="Times New Roman"/>
          <w:sz w:val="24"/>
        </w:rPr>
        <w:t>40 (1995)</w:t>
      </w:r>
      <w:r w:rsidRPr="00A75B16">
        <w:rPr>
          <w:rFonts w:ascii="Times New Roman" w:hAnsi="Times New Roman" w:cs="Times New Roman"/>
          <w:sz w:val="24"/>
        </w:rPr>
        <w:t xml:space="preserve"> 753.</w:t>
      </w:r>
    </w:p>
    <w:p w:rsidR="0073477A" w:rsidRPr="009701D3" w:rsidRDefault="0073477A" w:rsidP="0073477A">
      <w:pPr>
        <w:jc w:val="both"/>
        <w:rPr>
          <w:rFonts w:ascii="Times New Roman" w:hAnsi="Times New Roman" w:cs="Times New Roman"/>
          <w:sz w:val="24"/>
        </w:rPr>
      </w:pPr>
      <w:r>
        <w:rPr>
          <w:rFonts w:ascii="Times New Roman" w:hAnsi="Times New Roman" w:cs="Times New Roman"/>
          <w:sz w:val="24"/>
        </w:rPr>
        <w:t xml:space="preserve">[156] </w:t>
      </w:r>
      <w:r w:rsidRPr="00B25518">
        <w:rPr>
          <w:rFonts w:ascii="Times New Roman" w:hAnsi="Times New Roman" w:cs="Times New Roman"/>
          <w:sz w:val="24"/>
        </w:rPr>
        <w:t>E.</w:t>
      </w:r>
      <w:r w:rsidRPr="009701D3">
        <w:rPr>
          <w:rFonts w:ascii="Times New Roman" w:hAnsi="Times New Roman" w:cs="Times New Roman"/>
          <w:sz w:val="24"/>
        </w:rPr>
        <w:t xml:space="preserve"> Heifets, E. Kotomin, P. W. M. Jacobs, Thin Solid Films, </w:t>
      </w:r>
      <w:r>
        <w:rPr>
          <w:rFonts w:ascii="Times New Roman" w:hAnsi="Times New Roman" w:cs="Times New Roman"/>
          <w:sz w:val="24"/>
        </w:rPr>
        <w:t>374 (</w:t>
      </w:r>
      <w:r w:rsidRPr="009701D3">
        <w:rPr>
          <w:rFonts w:ascii="Times New Roman" w:hAnsi="Times New Roman" w:cs="Times New Roman"/>
          <w:sz w:val="24"/>
        </w:rPr>
        <w:t>2000</w:t>
      </w:r>
      <w:r>
        <w:rPr>
          <w:rFonts w:ascii="Times New Roman" w:hAnsi="Times New Roman" w:cs="Times New Roman"/>
          <w:sz w:val="24"/>
        </w:rPr>
        <w:t>)</w:t>
      </w:r>
      <w:r w:rsidRPr="009701D3">
        <w:rPr>
          <w:rFonts w:ascii="Times New Roman" w:hAnsi="Times New Roman" w:cs="Times New Roman"/>
          <w:sz w:val="24"/>
        </w:rPr>
        <w:t xml:space="preserve"> 64.</w:t>
      </w:r>
    </w:p>
    <w:p w:rsidR="0073477A" w:rsidRPr="009701D3" w:rsidRDefault="0073477A" w:rsidP="0073477A">
      <w:pPr>
        <w:jc w:val="both"/>
        <w:rPr>
          <w:rFonts w:ascii="Times New Roman" w:hAnsi="Times New Roman" w:cs="Times New Roman"/>
          <w:sz w:val="24"/>
        </w:rPr>
      </w:pPr>
      <w:r>
        <w:rPr>
          <w:rFonts w:ascii="Times New Roman" w:hAnsi="Times New Roman" w:cs="Times New Roman"/>
          <w:sz w:val="24"/>
        </w:rPr>
        <w:t xml:space="preserve">[157] </w:t>
      </w:r>
      <w:r w:rsidRPr="00B25518">
        <w:rPr>
          <w:rFonts w:ascii="Times New Roman" w:hAnsi="Times New Roman" w:cs="Times New Roman"/>
          <w:sz w:val="24"/>
        </w:rPr>
        <w:t>T. S. Bjørheim</w:t>
      </w:r>
      <w:r w:rsidRPr="009701D3">
        <w:rPr>
          <w:rFonts w:ascii="Times New Roman" w:hAnsi="Times New Roman" w:cs="Times New Roman"/>
          <w:sz w:val="24"/>
        </w:rPr>
        <w:t>, M. Arrigoni, S. W. Saeed, E. Kotomin, a</w:t>
      </w:r>
      <w:r>
        <w:rPr>
          <w:rFonts w:ascii="Times New Roman" w:hAnsi="Times New Roman" w:cs="Times New Roman"/>
          <w:sz w:val="24"/>
        </w:rPr>
        <w:t>nd J. Maier, Chem. Mater. 28 (2016)</w:t>
      </w:r>
      <w:r w:rsidRPr="009701D3">
        <w:rPr>
          <w:rFonts w:ascii="Times New Roman" w:hAnsi="Times New Roman" w:cs="Times New Roman"/>
          <w:sz w:val="24"/>
        </w:rPr>
        <w:t>1363-1368.</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[158] </w:t>
      </w:r>
      <w:r w:rsidRPr="009701D3">
        <w:rPr>
          <w:rFonts w:ascii="Times New Roman" w:hAnsi="Times New Roman" w:cs="Times New Roman"/>
          <w:sz w:val="24"/>
        </w:rPr>
        <w:t xml:space="preserve">M. Arrigoni, T. S. </w:t>
      </w:r>
      <w:r w:rsidRPr="00B25518">
        <w:rPr>
          <w:rFonts w:ascii="Times New Roman" w:hAnsi="Times New Roman" w:cs="Times New Roman"/>
          <w:sz w:val="24"/>
        </w:rPr>
        <w:t xml:space="preserve">Bjørheim, E. Kotomin, and J. Maier, Phys. Chem. Chem. Phys., </w:t>
      </w:r>
      <w:r>
        <w:rPr>
          <w:rFonts w:ascii="Times New Roman" w:hAnsi="Times New Roman" w:cs="Times New Roman"/>
          <w:sz w:val="24"/>
        </w:rPr>
        <w:t>18 (</w:t>
      </w:r>
      <w:r w:rsidRPr="00B25518">
        <w:rPr>
          <w:rFonts w:ascii="Times New Roman" w:hAnsi="Times New Roman" w:cs="Times New Roman"/>
          <w:sz w:val="24"/>
        </w:rPr>
        <w:t>2016</w:t>
      </w:r>
      <w:r>
        <w:rPr>
          <w:rFonts w:ascii="Times New Roman" w:hAnsi="Times New Roman" w:cs="Times New Roman"/>
          <w:sz w:val="24"/>
        </w:rPr>
        <w:t>)</w:t>
      </w:r>
      <w:r w:rsidRPr="00B25518">
        <w:rPr>
          <w:rFonts w:ascii="Times New Roman" w:hAnsi="Times New Roman" w:cs="Times New Roman"/>
          <w:sz w:val="24"/>
        </w:rPr>
        <w:t xml:space="preserve"> 9902.</w:t>
      </w:r>
    </w:p>
    <w:p w:rsidR="0073477A" w:rsidRDefault="0073477A" w:rsidP="0073477A">
      <w:pPr>
        <w:jc w:val="both"/>
        <w:rPr>
          <w:rFonts w:ascii="Times New Roman" w:hAnsi="Times New Roman" w:cs="Times New Roman"/>
          <w:sz w:val="24"/>
        </w:rPr>
      </w:pPr>
      <w:r>
        <w:rPr>
          <w:rFonts w:ascii="Times New Roman" w:hAnsi="Times New Roman" w:cs="Times New Roman"/>
          <w:sz w:val="24"/>
        </w:rPr>
        <w:t>[159] J. Xi, H. Xu, Y. Zhang, W. J. Weber, Phys. Chem. Chem. Phys. 19 (2017) 6264-6273.</w:t>
      </w:r>
    </w:p>
    <w:p w:rsidR="0073477A" w:rsidRPr="00426600" w:rsidRDefault="0073477A" w:rsidP="0073477A">
      <w:pPr>
        <w:jc w:val="both"/>
        <w:rPr>
          <w:rFonts w:ascii="Times New Roman" w:hAnsi="Times New Roman" w:cs="Times New Roman"/>
          <w:sz w:val="24"/>
        </w:rPr>
      </w:pPr>
      <w:r>
        <w:rPr>
          <w:rFonts w:ascii="Times New Roman" w:hAnsi="Times New Roman" w:cs="Times New Roman"/>
          <w:sz w:val="24"/>
        </w:rPr>
        <w:t xml:space="preserve">[160] </w:t>
      </w:r>
      <w:r w:rsidRPr="00426600">
        <w:rPr>
          <w:rFonts w:ascii="Times New Roman" w:hAnsi="Times New Roman" w:cs="Times New Roman"/>
          <w:sz w:val="24"/>
        </w:rPr>
        <w:t xml:space="preserve">D. A. Mota, Y. R. Barcelay, A. Tkach, J. P. de la Cruz, P. M. Vilarinho, P. B. Tavares, J. A. Moreira, and A. Almedia, J. Appl. Phys. </w:t>
      </w:r>
      <w:r>
        <w:rPr>
          <w:rFonts w:ascii="Times New Roman" w:hAnsi="Times New Roman" w:cs="Times New Roman"/>
          <w:sz w:val="24"/>
        </w:rPr>
        <w:t>144 (</w:t>
      </w:r>
      <w:r w:rsidRPr="00426600">
        <w:rPr>
          <w:rFonts w:ascii="Times New Roman" w:hAnsi="Times New Roman" w:cs="Times New Roman"/>
          <w:sz w:val="24"/>
        </w:rPr>
        <w:t>2013</w:t>
      </w:r>
      <w:r>
        <w:rPr>
          <w:rFonts w:ascii="Times New Roman" w:hAnsi="Times New Roman" w:cs="Times New Roman"/>
          <w:sz w:val="24"/>
        </w:rPr>
        <w:t>)</w:t>
      </w:r>
      <w:r w:rsidRPr="00426600">
        <w:rPr>
          <w:rFonts w:ascii="Times New Roman" w:hAnsi="Times New Roman" w:cs="Times New Roman"/>
          <w:sz w:val="24"/>
        </w:rPr>
        <w:t xml:space="preserve"> 034101.</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[161] </w:t>
      </w:r>
      <w:r w:rsidRPr="00A92C82">
        <w:rPr>
          <w:rFonts w:ascii="Times New Roman" w:hAnsi="Times New Roman" w:cs="Times New Roman"/>
          <w:sz w:val="24"/>
        </w:rPr>
        <w:t xml:space="preserve">B. Modak, S. K. Ghosh, J. Phys. Chem. C </w:t>
      </w:r>
      <w:r>
        <w:rPr>
          <w:rFonts w:ascii="Times New Roman" w:hAnsi="Times New Roman" w:cs="Times New Roman"/>
          <w:sz w:val="24"/>
        </w:rPr>
        <w:t>120 (</w:t>
      </w:r>
      <w:r w:rsidRPr="00A92C82">
        <w:rPr>
          <w:rFonts w:ascii="Times New Roman" w:hAnsi="Times New Roman" w:cs="Times New Roman"/>
          <w:sz w:val="24"/>
        </w:rPr>
        <w:t>2016</w:t>
      </w:r>
      <w:r>
        <w:rPr>
          <w:rFonts w:ascii="Times New Roman" w:hAnsi="Times New Roman" w:cs="Times New Roman"/>
          <w:sz w:val="24"/>
        </w:rPr>
        <w:t xml:space="preserve">) </w:t>
      </w:r>
      <w:r w:rsidRPr="00A92C82">
        <w:rPr>
          <w:rFonts w:ascii="Times New Roman" w:hAnsi="Times New Roman" w:cs="Times New Roman"/>
          <w:sz w:val="24"/>
        </w:rPr>
        <w:t>6920.</w:t>
      </w:r>
    </w:p>
    <w:p w:rsidR="0073477A" w:rsidRPr="00A92C82" w:rsidRDefault="0073477A" w:rsidP="0073477A">
      <w:pPr>
        <w:jc w:val="both"/>
        <w:rPr>
          <w:rFonts w:ascii="Times New Roman" w:hAnsi="Times New Roman" w:cs="Times New Roman"/>
          <w:sz w:val="24"/>
        </w:rPr>
      </w:pPr>
      <w:r>
        <w:rPr>
          <w:rFonts w:ascii="Times New Roman" w:hAnsi="Times New Roman" w:cs="Times New Roman"/>
          <w:sz w:val="24"/>
        </w:rPr>
        <w:t xml:space="preserve">[162] </w:t>
      </w:r>
      <w:r w:rsidRPr="00A92C82">
        <w:rPr>
          <w:rFonts w:ascii="Times New Roman" w:hAnsi="Times New Roman" w:cs="Times New Roman"/>
          <w:sz w:val="24"/>
        </w:rPr>
        <w:t xml:space="preserve">B. Liu, V. R. Cooper, H. Xu, H. Xiao, Y. Zhang, W. J. Weber, Phys. Chem. Chem. Phys., </w:t>
      </w:r>
      <w:r>
        <w:rPr>
          <w:rFonts w:ascii="Times New Roman" w:hAnsi="Times New Roman" w:cs="Times New Roman"/>
          <w:sz w:val="24"/>
        </w:rPr>
        <w:t>16 (</w:t>
      </w:r>
      <w:r w:rsidRPr="00A92C82">
        <w:rPr>
          <w:rFonts w:ascii="Times New Roman" w:hAnsi="Times New Roman" w:cs="Times New Roman"/>
          <w:sz w:val="24"/>
        </w:rPr>
        <w:t>2014</w:t>
      </w:r>
      <w:r>
        <w:rPr>
          <w:rFonts w:ascii="Times New Roman" w:hAnsi="Times New Roman" w:cs="Times New Roman"/>
          <w:sz w:val="24"/>
        </w:rPr>
        <w:t>)</w:t>
      </w:r>
      <w:r w:rsidRPr="00A92C82">
        <w:rPr>
          <w:rFonts w:ascii="Times New Roman" w:hAnsi="Times New Roman" w:cs="Times New Roman"/>
          <w:sz w:val="24"/>
        </w:rPr>
        <w:t xml:space="preserve"> 15590-15596.</w:t>
      </w:r>
    </w:p>
    <w:p w:rsidR="0073477A" w:rsidRPr="00A92C82" w:rsidRDefault="0073477A" w:rsidP="0073477A">
      <w:pPr>
        <w:jc w:val="both"/>
        <w:rPr>
          <w:rFonts w:ascii="Times New Roman" w:hAnsi="Times New Roman" w:cs="Times New Roman"/>
          <w:sz w:val="24"/>
        </w:rPr>
      </w:pPr>
      <w:r>
        <w:rPr>
          <w:rFonts w:ascii="Times New Roman" w:hAnsi="Times New Roman" w:cs="Times New Roman"/>
          <w:sz w:val="24"/>
        </w:rPr>
        <w:t xml:space="preserve">[163] </w:t>
      </w:r>
      <w:r w:rsidRPr="00A92C82">
        <w:rPr>
          <w:rFonts w:ascii="Times New Roman" w:hAnsi="Times New Roman" w:cs="Times New Roman"/>
          <w:sz w:val="24"/>
        </w:rPr>
        <w:t xml:space="preserve">J. P. Buban, H. Iddir, and S. Ogut, Phys. Rev. B </w:t>
      </w:r>
      <w:r>
        <w:rPr>
          <w:rFonts w:ascii="Times New Roman" w:hAnsi="Times New Roman" w:cs="Times New Roman"/>
          <w:sz w:val="24"/>
        </w:rPr>
        <w:t>69 (</w:t>
      </w:r>
      <w:r w:rsidRPr="00A92C82">
        <w:rPr>
          <w:rFonts w:ascii="Times New Roman" w:hAnsi="Times New Roman" w:cs="Times New Roman"/>
          <w:sz w:val="24"/>
        </w:rPr>
        <w:t>2004</w:t>
      </w:r>
      <w:r>
        <w:rPr>
          <w:rFonts w:ascii="Times New Roman" w:hAnsi="Times New Roman" w:cs="Times New Roman"/>
          <w:sz w:val="24"/>
        </w:rPr>
        <w:t xml:space="preserve">) </w:t>
      </w:r>
      <w:r w:rsidRPr="00A92C82">
        <w:rPr>
          <w:rFonts w:ascii="Times New Roman" w:hAnsi="Times New Roman" w:cs="Times New Roman"/>
          <w:sz w:val="24"/>
        </w:rPr>
        <w:t>180102(R).</w:t>
      </w:r>
    </w:p>
    <w:p w:rsidR="0073477A" w:rsidRPr="00A92C82" w:rsidRDefault="0073477A" w:rsidP="0073477A">
      <w:pPr>
        <w:jc w:val="both"/>
        <w:rPr>
          <w:rFonts w:ascii="Times New Roman" w:hAnsi="Times New Roman" w:cs="Times New Roman"/>
          <w:sz w:val="24"/>
        </w:rPr>
      </w:pPr>
      <w:r>
        <w:rPr>
          <w:rFonts w:ascii="Times New Roman" w:hAnsi="Times New Roman" w:cs="Times New Roman"/>
          <w:sz w:val="24"/>
        </w:rPr>
        <w:t xml:space="preserve">[164] </w:t>
      </w:r>
      <w:r w:rsidRPr="00A92C82">
        <w:rPr>
          <w:rFonts w:ascii="Times New Roman" w:hAnsi="Times New Roman" w:cs="Times New Roman"/>
          <w:sz w:val="24"/>
        </w:rPr>
        <w:t xml:space="preserve">J. Carrasco, F. Illas, N. Lopez, E. A. Kotomin, Y. F. Zhukovskii, R. A. Evarestov, Y. A. Mastrikov, S. Piskunov, and J. Maier, Phys. Rev. B </w:t>
      </w:r>
      <w:r>
        <w:rPr>
          <w:rFonts w:ascii="Times New Roman" w:hAnsi="Times New Roman" w:cs="Times New Roman"/>
          <w:sz w:val="24"/>
        </w:rPr>
        <w:t>73 (2006)</w:t>
      </w:r>
      <w:r w:rsidRPr="00A92C82">
        <w:rPr>
          <w:rFonts w:ascii="Times New Roman" w:hAnsi="Times New Roman" w:cs="Times New Roman"/>
          <w:sz w:val="24"/>
        </w:rPr>
        <w:t xml:space="preserve"> 064106.</w:t>
      </w:r>
    </w:p>
    <w:p w:rsidR="0073477A" w:rsidRPr="00A92C82" w:rsidRDefault="0073477A" w:rsidP="0073477A">
      <w:pPr>
        <w:jc w:val="both"/>
        <w:rPr>
          <w:rFonts w:ascii="Times New Roman" w:hAnsi="Times New Roman" w:cs="Times New Roman"/>
          <w:sz w:val="24"/>
        </w:rPr>
      </w:pPr>
      <w:r>
        <w:rPr>
          <w:rFonts w:ascii="Times New Roman" w:hAnsi="Times New Roman" w:cs="Times New Roman"/>
          <w:sz w:val="24"/>
        </w:rPr>
        <w:lastRenderedPageBreak/>
        <w:t xml:space="preserve">[165] </w:t>
      </w:r>
      <w:r w:rsidRPr="00A92C82">
        <w:rPr>
          <w:rFonts w:ascii="Times New Roman" w:hAnsi="Times New Roman" w:cs="Times New Roman"/>
          <w:sz w:val="24"/>
        </w:rPr>
        <w:t xml:space="preserve">L. Zhang, B. Liu, H. Zhuang, P.R.C. Kent, V. R. Cooper, P. Ganesh, H. Xu, Comp. Mater. Sci. </w:t>
      </w:r>
      <w:r>
        <w:rPr>
          <w:rFonts w:ascii="Times New Roman" w:hAnsi="Times New Roman" w:cs="Times New Roman"/>
          <w:sz w:val="24"/>
        </w:rPr>
        <w:t>118 (</w:t>
      </w:r>
      <w:r w:rsidRPr="00A92C82">
        <w:rPr>
          <w:rFonts w:ascii="Times New Roman" w:hAnsi="Times New Roman" w:cs="Times New Roman"/>
          <w:sz w:val="24"/>
        </w:rPr>
        <w:t>20</w:t>
      </w:r>
      <w:r>
        <w:rPr>
          <w:rFonts w:ascii="Times New Roman" w:hAnsi="Times New Roman" w:cs="Times New Roman"/>
          <w:sz w:val="24"/>
        </w:rPr>
        <w:t>16)</w:t>
      </w:r>
      <w:r w:rsidRPr="00A92C82">
        <w:rPr>
          <w:rFonts w:ascii="Times New Roman" w:hAnsi="Times New Roman" w:cs="Times New Roman"/>
          <w:sz w:val="24"/>
        </w:rPr>
        <w:t xml:space="preserve"> 309.</w:t>
      </w:r>
    </w:p>
    <w:p w:rsidR="0073477A" w:rsidRPr="00A92C82" w:rsidRDefault="0073477A" w:rsidP="0073477A">
      <w:pPr>
        <w:jc w:val="both"/>
        <w:rPr>
          <w:rFonts w:ascii="Times New Roman" w:hAnsi="Times New Roman" w:cs="Times New Roman"/>
          <w:sz w:val="24"/>
        </w:rPr>
      </w:pPr>
      <w:r>
        <w:rPr>
          <w:rFonts w:ascii="Times New Roman" w:hAnsi="Times New Roman" w:cs="Times New Roman"/>
          <w:sz w:val="24"/>
        </w:rPr>
        <w:t xml:space="preserve">[166] </w:t>
      </w:r>
      <w:r w:rsidRPr="00A92C82">
        <w:rPr>
          <w:rFonts w:ascii="Times New Roman" w:hAnsi="Times New Roman" w:cs="Times New Roman"/>
          <w:sz w:val="24"/>
        </w:rPr>
        <w:t xml:space="preserve">M. Choi, F. Oba, and I. Tanaka, Phys. Rev. B </w:t>
      </w:r>
      <w:r>
        <w:rPr>
          <w:rFonts w:ascii="Times New Roman" w:hAnsi="Times New Roman" w:cs="Times New Roman"/>
          <w:sz w:val="24"/>
        </w:rPr>
        <w:t>78 (</w:t>
      </w:r>
      <w:r w:rsidRPr="00A92C82">
        <w:rPr>
          <w:rFonts w:ascii="Times New Roman" w:hAnsi="Times New Roman" w:cs="Times New Roman"/>
          <w:sz w:val="24"/>
        </w:rPr>
        <w:t>2008</w:t>
      </w:r>
      <w:r>
        <w:rPr>
          <w:rFonts w:ascii="Times New Roman" w:hAnsi="Times New Roman" w:cs="Times New Roman"/>
          <w:sz w:val="24"/>
        </w:rPr>
        <w:t>)</w:t>
      </w:r>
      <w:r w:rsidRPr="00A92C82">
        <w:rPr>
          <w:rFonts w:ascii="Times New Roman" w:hAnsi="Times New Roman" w:cs="Times New Roman"/>
          <w:sz w:val="24"/>
        </w:rPr>
        <w:t xml:space="preserve"> 014115.</w:t>
      </w:r>
    </w:p>
    <w:p w:rsidR="0073477A" w:rsidRPr="004C2C63" w:rsidRDefault="0073477A" w:rsidP="0073477A">
      <w:pPr>
        <w:jc w:val="both"/>
        <w:rPr>
          <w:rFonts w:ascii="Times New Roman" w:hAnsi="Times New Roman" w:cs="Times New Roman"/>
          <w:sz w:val="24"/>
        </w:rPr>
      </w:pPr>
      <w:r>
        <w:rPr>
          <w:rFonts w:ascii="Times New Roman" w:hAnsi="Times New Roman" w:cs="Times New Roman"/>
          <w:sz w:val="24"/>
        </w:rPr>
        <w:t xml:space="preserve">[167] </w:t>
      </w:r>
      <w:r w:rsidRPr="004C2C63">
        <w:rPr>
          <w:rFonts w:ascii="Times New Roman" w:hAnsi="Times New Roman" w:cs="Times New Roman"/>
          <w:sz w:val="24"/>
        </w:rPr>
        <w:t xml:space="preserve">A. Antons, J. B. Neaton, K. M. Rabe, and D. Vanderbilt, Phys. Rev. B </w:t>
      </w:r>
      <w:r>
        <w:rPr>
          <w:rFonts w:ascii="Times New Roman" w:hAnsi="Times New Roman" w:cs="Times New Roman"/>
          <w:sz w:val="24"/>
        </w:rPr>
        <w:t>71 (</w:t>
      </w:r>
      <w:r w:rsidRPr="004C2C63">
        <w:rPr>
          <w:rFonts w:ascii="Times New Roman" w:hAnsi="Times New Roman" w:cs="Times New Roman"/>
          <w:sz w:val="24"/>
        </w:rPr>
        <w:t>2005</w:t>
      </w:r>
      <w:r>
        <w:rPr>
          <w:rFonts w:ascii="Times New Roman" w:hAnsi="Times New Roman" w:cs="Times New Roman"/>
          <w:sz w:val="24"/>
        </w:rPr>
        <w:t xml:space="preserve">) </w:t>
      </w:r>
      <w:r w:rsidRPr="004C2C63">
        <w:rPr>
          <w:rFonts w:ascii="Times New Roman" w:hAnsi="Times New Roman" w:cs="Times New Roman"/>
          <w:sz w:val="24"/>
        </w:rPr>
        <w:t>024102.</w:t>
      </w:r>
    </w:p>
    <w:p w:rsidR="0073477A" w:rsidRPr="004E206F" w:rsidRDefault="0073477A" w:rsidP="0073477A">
      <w:pPr>
        <w:jc w:val="both"/>
        <w:rPr>
          <w:rFonts w:ascii="Times New Roman" w:hAnsi="Times New Roman" w:cs="Times New Roman"/>
          <w:sz w:val="24"/>
        </w:rPr>
      </w:pPr>
      <w:r>
        <w:rPr>
          <w:rFonts w:ascii="Times New Roman" w:hAnsi="Times New Roman" w:cs="Times New Roman"/>
          <w:sz w:val="24"/>
        </w:rPr>
        <w:t xml:space="preserve">[168] </w:t>
      </w:r>
      <w:r w:rsidRPr="004E206F">
        <w:rPr>
          <w:rFonts w:ascii="Times New Roman" w:hAnsi="Times New Roman" w:cs="Times New Roman"/>
          <w:sz w:val="24"/>
        </w:rPr>
        <w:t xml:space="preserve">S. B. Adler, J. Am. Ceram. Soc. </w:t>
      </w:r>
      <w:r>
        <w:rPr>
          <w:rFonts w:ascii="Times New Roman" w:hAnsi="Times New Roman" w:cs="Times New Roman"/>
          <w:sz w:val="24"/>
        </w:rPr>
        <w:t>84 (</w:t>
      </w:r>
      <w:r w:rsidRPr="004E206F">
        <w:rPr>
          <w:rFonts w:ascii="Times New Roman" w:hAnsi="Times New Roman" w:cs="Times New Roman"/>
          <w:sz w:val="24"/>
        </w:rPr>
        <w:t>2001</w:t>
      </w:r>
      <w:r>
        <w:rPr>
          <w:rFonts w:ascii="Times New Roman" w:hAnsi="Times New Roman" w:cs="Times New Roman"/>
          <w:sz w:val="24"/>
        </w:rPr>
        <w:t>)</w:t>
      </w:r>
      <w:r w:rsidRPr="004E206F">
        <w:rPr>
          <w:rFonts w:ascii="Times New Roman" w:hAnsi="Times New Roman" w:cs="Times New Roman"/>
          <w:sz w:val="24"/>
        </w:rPr>
        <w:t xml:space="preserve"> 2117.</w:t>
      </w:r>
    </w:p>
    <w:p w:rsidR="0073477A" w:rsidRDefault="0073477A" w:rsidP="0073477A">
      <w:pPr>
        <w:jc w:val="both"/>
        <w:rPr>
          <w:rFonts w:ascii="Times New Roman" w:hAnsi="Times New Roman" w:cs="Times New Roman"/>
          <w:sz w:val="24"/>
        </w:rPr>
      </w:pPr>
      <w:r>
        <w:rPr>
          <w:rFonts w:ascii="Times New Roman" w:hAnsi="Times New Roman" w:cs="Times New Roman"/>
          <w:sz w:val="24"/>
        </w:rPr>
        <w:t>[169</w:t>
      </w:r>
      <w:r w:rsidRPr="004E206F">
        <w:rPr>
          <w:rFonts w:ascii="Times New Roman" w:hAnsi="Times New Roman" w:cs="Times New Roman"/>
          <w:sz w:val="24"/>
        </w:rPr>
        <w:t xml:space="preserve">] H. Ullmann and N. Trofimenko, J. Alloys Compd. </w:t>
      </w:r>
      <w:r>
        <w:rPr>
          <w:rFonts w:ascii="Times New Roman" w:hAnsi="Times New Roman" w:cs="Times New Roman"/>
          <w:sz w:val="24"/>
        </w:rPr>
        <w:t>316 (</w:t>
      </w:r>
      <w:r w:rsidRPr="004E206F">
        <w:rPr>
          <w:rFonts w:ascii="Times New Roman" w:hAnsi="Times New Roman" w:cs="Times New Roman"/>
          <w:sz w:val="24"/>
        </w:rPr>
        <w:t>2001</w:t>
      </w:r>
      <w:r>
        <w:rPr>
          <w:rFonts w:ascii="Times New Roman" w:hAnsi="Times New Roman" w:cs="Times New Roman"/>
          <w:sz w:val="24"/>
        </w:rPr>
        <w:t xml:space="preserve">) </w:t>
      </w:r>
      <w:r w:rsidRPr="004E206F">
        <w:rPr>
          <w:rFonts w:ascii="Times New Roman" w:hAnsi="Times New Roman" w:cs="Times New Roman"/>
          <w:sz w:val="24"/>
        </w:rPr>
        <w:t>153.</w:t>
      </w:r>
    </w:p>
    <w:p w:rsidR="0073477A" w:rsidRPr="00382F74" w:rsidRDefault="0073477A" w:rsidP="0073477A">
      <w:pPr>
        <w:jc w:val="both"/>
        <w:rPr>
          <w:rFonts w:ascii="Times New Roman" w:hAnsi="Times New Roman" w:cs="Times New Roman"/>
          <w:sz w:val="24"/>
        </w:rPr>
      </w:pPr>
      <w:r w:rsidRPr="00382F74">
        <w:rPr>
          <w:rFonts w:ascii="Times New Roman" w:hAnsi="Times New Roman" w:cs="Times New Roman"/>
          <w:sz w:val="24"/>
        </w:rPr>
        <w:t>[170] D. S. Aidhy, B. Liu, Y. Zhang, W. J. Weber, Comp. Mater. Sci, 2015, 99, 298.</w:t>
      </w:r>
    </w:p>
    <w:p w:rsidR="0073477A" w:rsidRPr="004E206F" w:rsidRDefault="0073477A" w:rsidP="0073477A">
      <w:pPr>
        <w:jc w:val="both"/>
        <w:rPr>
          <w:rFonts w:ascii="Times New Roman" w:hAnsi="Times New Roman" w:cs="Times New Roman"/>
          <w:sz w:val="24"/>
        </w:rPr>
      </w:pPr>
      <w:r>
        <w:rPr>
          <w:rFonts w:ascii="Times New Roman" w:hAnsi="Times New Roman" w:cs="Times New Roman"/>
          <w:sz w:val="24"/>
        </w:rPr>
        <w:t xml:space="preserve">[171] </w:t>
      </w:r>
      <w:r w:rsidRPr="004E206F">
        <w:rPr>
          <w:rFonts w:ascii="Times New Roman" w:hAnsi="Times New Roman" w:cs="Times New Roman"/>
          <w:sz w:val="24"/>
        </w:rPr>
        <w:t>C. H. Park and D. J. Chadi, Phys. Rev. B 1998, 57, R13961.</w:t>
      </w:r>
    </w:p>
    <w:p w:rsidR="0073477A" w:rsidRPr="00A03CB4" w:rsidRDefault="0073477A" w:rsidP="0073477A">
      <w:pPr>
        <w:jc w:val="both"/>
        <w:rPr>
          <w:rFonts w:ascii="Times New Roman" w:hAnsi="Times New Roman" w:cs="Times New Roman"/>
          <w:sz w:val="24"/>
        </w:rPr>
      </w:pPr>
      <w:r>
        <w:rPr>
          <w:rFonts w:ascii="Times New Roman" w:hAnsi="Times New Roman" w:cs="Times New Roman"/>
          <w:sz w:val="24"/>
        </w:rPr>
        <w:t xml:space="preserve">[172] </w:t>
      </w:r>
      <w:r w:rsidRPr="00A03CB4">
        <w:rPr>
          <w:rFonts w:ascii="Times New Roman" w:hAnsi="Times New Roman" w:cs="Times New Roman"/>
          <w:sz w:val="24"/>
        </w:rPr>
        <w:t xml:space="preserve">H. Uwe, H. Yamaguchi, and T. Sakudo, Ferroelectrics </w:t>
      </w:r>
      <w:r>
        <w:rPr>
          <w:rFonts w:ascii="Times New Roman" w:hAnsi="Times New Roman" w:cs="Times New Roman"/>
          <w:sz w:val="24"/>
        </w:rPr>
        <w:t>96 (</w:t>
      </w:r>
      <w:r w:rsidRPr="00A03CB4">
        <w:rPr>
          <w:rFonts w:ascii="Times New Roman" w:hAnsi="Times New Roman" w:cs="Times New Roman"/>
          <w:sz w:val="24"/>
        </w:rPr>
        <w:t>1989</w:t>
      </w:r>
      <w:r>
        <w:rPr>
          <w:rFonts w:ascii="Times New Roman" w:hAnsi="Times New Roman" w:cs="Times New Roman"/>
          <w:sz w:val="24"/>
        </w:rPr>
        <w:t xml:space="preserve">) </w:t>
      </w:r>
      <w:r w:rsidRPr="00A03CB4">
        <w:rPr>
          <w:rFonts w:ascii="Times New Roman" w:hAnsi="Times New Roman" w:cs="Times New Roman"/>
          <w:sz w:val="24"/>
        </w:rPr>
        <w:t>123.</w:t>
      </w:r>
    </w:p>
    <w:p w:rsidR="0073477A" w:rsidRPr="00685198" w:rsidRDefault="0073477A" w:rsidP="0073477A">
      <w:pPr>
        <w:jc w:val="both"/>
        <w:rPr>
          <w:rFonts w:ascii="Times New Roman" w:hAnsi="Times New Roman" w:cs="Times New Roman"/>
          <w:sz w:val="24"/>
        </w:rPr>
      </w:pPr>
      <w:r w:rsidRPr="00685198">
        <w:rPr>
          <w:rFonts w:ascii="Times New Roman" w:hAnsi="Times New Roman" w:cs="Times New Roman"/>
          <w:sz w:val="24"/>
        </w:rPr>
        <w:t>[17</w:t>
      </w:r>
      <w:r>
        <w:rPr>
          <w:rFonts w:ascii="Times New Roman" w:hAnsi="Times New Roman" w:cs="Times New Roman"/>
          <w:sz w:val="24"/>
        </w:rPr>
        <w:t>3</w:t>
      </w:r>
      <w:r w:rsidRPr="00685198">
        <w:rPr>
          <w:rFonts w:ascii="Times New Roman" w:hAnsi="Times New Roman" w:cs="Times New Roman"/>
          <w:sz w:val="24"/>
        </w:rPr>
        <w:t xml:space="preserve">] T. S. Bjørheim, M. Arrigoni, D. Gryaznov, E. Kotomin, and J. Maier, Phys. Chem. Chem. Phys., </w:t>
      </w:r>
      <w:r>
        <w:rPr>
          <w:rFonts w:ascii="Times New Roman" w:hAnsi="Times New Roman" w:cs="Times New Roman"/>
          <w:sz w:val="24"/>
        </w:rPr>
        <w:t>17 (</w:t>
      </w:r>
      <w:r w:rsidRPr="00685198">
        <w:rPr>
          <w:rFonts w:ascii="Times New Roman" w:hAnsi="Times New Roman" w:cs="Times New Roman"/>
          <w:sz w:val="24"/>
        </w:rPr>
        <w:t>2015</w:t>
      </w:r>
      <w:r>
        <w:rPr>
          <w:rFonts w:ascii="Times New Roman" w:hAnsi="Times New Roman" w:cs="Times New Roman"/>
          <w:sz w:val="24"/>
        </w:rPr>
        <w:t>)</w:t>
      </w:r>
      <w:r w:rsidRPr="00685198">
        <w:rPr>
          <w:rFonts w:ascii="Times New Roman" w:hAnsi="Times New Roman" w:cs="Times New Roman"/>
          <w:sz w:val="24"/>
        </w:rPr>
        <w:t xml:space="preserve"> 20765.</w:t>
      </w:r>
    </w:p>
    <w:p w:rsidR="0073477A" w:rsidRPr="00685198" w:rsidRDefault="0073477A" w:rsidP="0073477A">
      <w:pPr>
        <w:jc w:val="both"/>
        <w:rPr>
          <w:rFonts w:ascii="Times New Roman" w:hAnsi="Times New Roman" w:cs="Times New Roman"/>
          <w:sz w:val="24"/>
        </w:rPr>
      </w:pPr>
      <w:r>
        <w:rPr>
          <w:rFonts w:ascii="Times New Roman" w:hAnsi="Times New Roman" w:cs="Times New Roman"/>
          <w:sz w:val="24"/>
        </w:rPr>
        <w:t>[174</w:t>
      </w:r>
      <w:r w:rsidRPr="00685198">
        <w:rPr>
          <w:rFonts w:ascii="Times New Roman" w:hAnsi="Times New Roman" w:cs="Times New Roman"/>
          <w:sz w:val="24"/>
        </w:rPr>
        <w:t xml:space="preserve">] M. Arrigoni, T. S. Bjørheim, E. Kotomin, and J. Maier, Phys. Chem. Chem. Phys., </w:t>
      </w:r>
      <w:r>
        <w:rPr>
          <w:rFonts w:ascii="Times New Roman" w:hAnsi="Times New Roman" w:cs="Times New Roman"/>
          <w:sz w:val="24"/>
        </w:rPr>
        <w:t>18 (</w:t>
      </w:r>
      <w:r w:rsidRPr="00685198">
        <w:rPr>
          <w:rFonts w:ascii="Times New Roman" w:hAnsi="Times New Roman" w:cs="Times New Roman"/>
          <w:sz w:val="24"/>
        </w:rPr>
        <w:t>2016</w:t>
      </w:r>
      <w:r>
        <w:rPr>
          <w:rFonts w:ascii="Times New Roman" w:hAnsi="Times New Roman" w:cs="Times New Roman"/>
          <w:sz w:val="24"/>
        </w:rPr>
        <w:t xml:space="preserve">) </w:t>
      </w:r>
      <w:r w:rsidRPr="00685198">
        <w:rPr>
          <w:rFonts w:ascii="Times New Roman" w:hAnsi="Times New Roman" w:cs="Times New Roman"/>
          <w:sz w:val="24"/>
        </w:rPr>
        <w:t>9902.</w:t>
      </w:r>
    </w:p>
    <w:p w:rsidR="0073477A" w:rsidRPr="00685198" w:rsidRDefault="0073477A" w:rsidP="0073477A">
      <w:pPr>
        <w:jc w:val="both"/>
        <w:rPr>
          <w:rFonts w:ascii="Times New Roman" w:hAnsi="Times New Roman" w:cs="Times New Roman"/>
          <w:sz w:val="24"/>
        </w:rPr>
      </w:pPr>
      <w:r>
        <w:rPr>
          <w:rFonts w:ascii="Times New Roman" w:hAnsi="Times New Roman" w:cs="Times New Roman"/>
          <w:sz w:val="24"/>
        </w:rPr>
        <w:t>[175</w:t>
      </w:r>
      <w:r w:rsidRPr="00685198">
        <w:rPr>
          <w:rFonts w:ascii="Times New Roman" w:hAnsi="Times New Roman" w:cs="Times New Roman"/>
          <w:sz w:val="24"/>
        </w:rPr>
        <w:t xml:space="preserve">] T. S. Bjørheim, E. A. Kotomin, and J. Maier, J. Mater. Chem. A, </w:t>
      </w:r>
      <w:r>
        <w:rPr>
          <w:rFonts w:ascii="Times New Roman" w:hAnsi="Times New Roman" w:cs="Times New Roman"/>
          <w:sz w:val="24"/>
        </w:rPr>
        <w:t>3 (</w:t>
      </w:r>
      <w:r w:rsidRPr="00685198">
        <w:rPr>
          <w:rFonts w:ascii="Times New Roman" w:hAnsi="Times New Roman" w:cs="Times New Roman"/>
          <w:sz w:val="24"/>
        </w:rPr>
        <w:t>2015</w:t>
      </w:r>
      <w:r>
        <w:rPr>
          <w:rFonts w:ascii="Times New Roman" w:hAnsi="Times New Roman" w:cs="Times New Roman"/>
          <w:sz w:val="24"/>
        </w:rPr>
        <w:t xml:space="preserve">) </w:t>
      </w:r>
      <w:r w:rsidRPr="00685198">
        <w:rPr>
          <w:rFonts w:ascii="Times New Roman" w:hAnsi="Times New Roman" w:cs="Times New Roman"/>
          <w:sz w:val="24"/>
        </w:rPr>
        <w:t>7639.</w:t>
      </w:r>
    </w:p>
    <w:p w:rsidR="0073477A" w:rsidRPr="00685198" w:rsidRDefault="0073477A" w:rsidP="0073477A">
      <w:pPr>
        <w:jc w:val="both"/>
        <w:rPr>
          <w:rFonts w:ascii="Times New Roman" w:hAnsi="Times New Roman" w:cs="Times New Roman"/>
          <w:sz w:val="24"/>
        </w:rPr>
      </w:pPr>
      <w:r>
        <w:rPr>
          <w:rFonts w:ascii="Times New Roman" w:hAnsi="Times New Roman" w:cs="Times New Roman"/>
          <w:sz w:val="24"/>
        </w:rPr>
        <w:t xml:space="preserve">[176] </w:t>
      </w:r>
      <w:r w:rsidRPr="00685198">
        <w:rPr>
          <w:rFonts w:ascii="Times New Roman" w:hAnsi="Times New Roman" w:cs="Times New Roman"/>
          <w:sz w:val="24"/>
        </w:rPr>
        <w:t xml:space="preserve">T. S. Bjørheim, E. Kotomin, J. Phys. Chem. Lett. </w:t>
      </w:r>
      <w:r>
        <w:rPr>
          <w:rFonts w:ascii="Times New Roman" w:hAnsi="Times New Roman" w:cs="Times New Roman"/>
          <w:sz w:val="24"/>
        </w:rPr>
        <w:t>5 (</w:t>
      </w:r>
      <w:r w:rsidRPr="00685198">
        <w:rPr>
          <w:rFonts w:ascii="Times New Roman" w:hAnsi="Times New Roman" w:cs="Times New Roman"/>
          <w:sz w:val="24"/>
        </w:rPr>
        <w:t>2014</w:t>
      </w:r>
      <w:r>
        <w:rPr>
          <w:rFonts w:ascii="Times New Roman" w:hAnsi="Times New Roman" w:cs="Times New Roman"/>
          <w:sz w:val="24"/>
        </w:rPr>
        <w:t xml:space="preserve">) </w:t>
      </w:r>
      <w:r w:rsidRPr="00685198">
        <w:rPr>
          <w:rFonts w:ascii="Times New Roman" w:hAnsi="Times New Roman" w:cs="Times New Roman"/>
          <w:sz w:val="24"/>
        </w:rPr>
        <w:t>4238-4242.</w:t>
      </w:r>
    </w:p>
    <w:p w:rsidR="0073477A" w:rsidRDefault="0073477A" w:rsidP="0073477A">
      <w:pPr>
        <w:jc w:val="both"/>
        <w:rPr>
          <w:rFonts w:ascii="Times New Roman" w:hAnsi="Times New Roman" w:cs="Times New Roman"/>
          <w:sz w:val="24"/>
        </w:rPr>
      </w:pPr>
      <w:r>
        <w:rPr>
          <w:rFonts w:ascii="Times New Roman" w:hAnsi="Times New Roman" w:cs="Times New Roman"/>
          <w:sz w:val="24"/>
        </w:rPr>
        <w:t>[177] W. J. Weber, A. Navrotsky, S. Stefanovsky, E. R. Vance, and E. Vernaz, MRS Bull., 34 (2009) 46-53.</w:t>
      </w:r>
    </w:p>
    <w:p w:rsidR="0073477A" w:rsidRDefault="0073477A" w:rsidP="0073477A">
      <w:pPr>
        <w:jc w:val="both"/>
        <w:rPr>
          <w:rFonts w:ascii="Times New Roman" w:hAnsi="Times New Roman" w:cs="Times New Roman"/>
          <w:sz w:val="24"/>
        </w:rPr>
      </w:pPr>
      <w:r>
        <w:rPr>
          <w:rFonts w:ascii="Times New Roman" w:hAnsi="Times New Roman" w:cs="Times New Roman"/>
          <w:sz w:val="24"/>
        </w:rPr>
        <w:t>[178</w:t>
      </w:r>
      <w:r w:rsidRPr="00AA33C3">
        <w:rPr>
          <w:rFonts w:ascii="Times New Roman" w:hAnsi="Times New Roman" w:cs="Times New Roman"/>
          <w:sz w:val="24"/>
        </w:rPr>
        <w:t xml:space="preserve">] J. Spino, H. Santa Cruz, R. Jovani-Abril, R. Britcher, C. Ferrero, J. Nucl. Mater. 422 </w:t>
      </w:r>
      <w:r>
        <w:rPr>
          <w:rFonts w:ascii="Times New Roman" w:hAnsi="Times New Roman" w:cs="Times New Roman"/>
          <w:sz w:val="24"/>
        </w:rPr>
        <w:t xml:space="preserve">(2012) </w:t>
      </w:r>
      <w:r w:rsidRPr="00AA33C3">
        <w:rPr>
          <w:rFonts w:ascii="Times New Roman" w:hAnsi="Times New Roman" w:cs="Times New Roman"/>
          <w:sz w:val="24"/>
        </w:rPr>
        <w:t>27-44</w:t>
      </w:r>
      <w:r>
        <w:rPr>
          <w:rFonts w:ascii="Times New Roman" w:hAnsi="Times New Roman" w:cs="Times New Roman"/>
          <w:sz w:val="24"/>
        </w:rPr>
        <w:t>.</w:t>
      </w:r>
    </w:p>
    <w:p w:rsidR="0073477A" w:rsidRDefault="0073477A" w:rsidP="0073477A">
      <w:pPr>
        <w:jc w:val="both"/>
        <w:rPr>
          <w:rFonts w:ascii="Times New Roman" w:hAnsi="Times New Roman" w:cs="Times New Roman"/>
          <w:sz w:val="24"/>
        </w:rPr>
      </w:pPr>
      <w:r>
        <w:rPr>
          <w:rFonts w:ascii="Times New Roman" w:hAnsi="Times New Roman" w:cs="Times New Roman"/>
          <w:sz w:val="24"/>
        </w:rPr>
        <w:t>[179] T. E. Chung, T. J. Davies, J. Nucl. Mater. 79 (1979) 143.</w:t>
      </w:r>
    </w:p>
    <w:p w:rsidR="0073477A" w:rsidRDefault="0073477A" w:rsidP="0073477A">
      <w:pPr>
        <w:jc w:val="both"/>
        <w:rPr>
          <w:rFonts w:ascii="Times New Roman" w:hAnsi="Times New Roman" w:cs="Times New Roman"/>
          <w:sz w:val="24"/>
        </w:rPr>
      </w:pPr>
      <w:r>
        <w:rPr>
          <w:rFonts w:ascii="Times New Roman" w:hAnsi="Times New Roman" w:cs="Times New Roman"/>
          <w:sz w:val="24"/>
        </w:rPr>
        <w:t>[180] J. Spino, H. Santa Cruz, R. Birtcher, C. Ferrero, R. Pierritz, A. Fernandez, Workshop on Radiation Stability of Complex Microstructures, Santa Fe, USA, September 02-04, 2008.</w:t>
      </w:r>
    </w:p>
    <w:p w:rsidR="0073477A" w:rsidRDefault="0073477A" w:rsidP="0073477A">
      <w:pPr>
        <w:jc w:val="both"/>
        <w:rPr>
          <w:rFonts w:ascii="Times New Roman" w:hAnsi="Times New Roman" w:cs="Times New Roman"/>
          <w:sz w:val="24"/>
        </w:rPr>
      </w:pPr>
      <w:r>
        <w:rPr>
          <w:rFonts w:ascii="Times New Roman" w:hAnsi="Times New Roman" w:cs="Times New Roman"/>
          <w:sz w:val="24"/>
        </w:rPr>
        <w:t>[181] Y. Zhang, W. Jiang, C. Wang, F. Namavar, P. D. Edmondson, Z. Zhu, F. Gao, J. Lian, and W. J. Weber, Phys. Rev. B 82</w:t>
      </w:r>
      <w:r w:rsidRPr="005602E0">
        <w:rPr>
          <w:rFonts w:ascii="Times New Roman" w:hAnsi="Times New Roman" w:cs="Times New Roman"/>
          <w:sz w:val="24"/>
        </w:rPr>
        <w:t xml:space="preserve"> </w:t>
      </w:r>
      <w:r>
        <w:rPr>
          <w:rFonts w:ascii="Times New Roman" w:hAnsi="Times New Roman" w:cs="Times New Roman"/>
          <w:sz w:val="24"/>
        </w:rPr>
        <w:t>(2010) 184105.</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[182] L. He, C. Yablinsky, M. Gupta, J. Gan, M. A. Kirk, and T. R. Allen, Nuclear Technology 182 (2013) 164-169. </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[183] C. R. A. Catlow, Radiat. Eff. Defects Solids 53 </w:t>
      </w:r>
      <w:r>
        <w:rPr>
          <w:rFonts w:ascii="Times New Roman" w:hAnsi="Times New Roman" w:cs="Times New Roman" w:hint="eastAsia"/>
          <w:sz w:val="24"/>
        </w:rPr>
        <w:t>(</w:t>
      </w:r>
      <w:r>
        <w:rPr>
          <w:rFonts w:ascii="Times New Roman" w:hAnsi="Times New Roman" w:cs="Times New Roman"/>
          <w:sz w:val="24"/>
        </w:rPr>
        <w:t>1980) 127.</w:t>
      </w:r>
    </w:p>
    <w:p w:rsidR="0073477A" w:rsidRDefault="0073477A" w:rsidP="0073477A">
      <w:pPr>
        <w:jc w:val="both"/>
        <w:rPr>
          <w:rFonts w:ascii="Times New Roman" w:hAnsi="Times New Roman" w:cs="Times New Roman"/>
          <w:sz w:val="24"/>
        </w:rPr>
      </w:pPr>
      <w:r>
        <w:rPr>
          <w:rFonts w:ascii="Times New Roman" w:hAnsi="Times New Roman" w:cs="Times New Roman"/>
          <w:sz w:val="24"/>
        </w:rPr>
        <w:t>[184] R. G. J. Ball and R. W. Grimes, J. Nucl. Mater. 188 (1992) 216-221.</w:t>
      </w:r>
    </w:p>
    <w:p w:rsidR="0073477A" w:rsidRDefault="0073477A" w:rsidP="0073477A">
      <w:pPr>
        <w:jc w:val="both"/>
        <w:rPr>
          <w:rFonts w:ascii="Times New Roman" w:hAnsi="Times New Roman" w:cs="Times New Roman"/>
          <w:sz w:val="24"/>
        </w:rPr>
      </w:pPr>
      <w:r>
        <w:rPr>
          <w:rFonts w:ascii="Times New Roman" w:hAnsi="Times New Roman" w:cs="Times New Roman"/>
          <w:sz w:val="24"/>
        </w:rPr>
        <w:t>[185] K. Govers, S. Lemehov, M. Verwerft, J. Nucl. Mater. 405 (2010) 252-260.</w:t>
      </w:r>
    </w:p>
    <w:p w:rsidR="0073477A" w:rsidRDefault="0073477A" w:rsidP="0073477A">
      <w:pPr>
        <w:jc w:val="both"/>
        <w:rPr>
          <w:rFonts w:ascii="Times New Roman" w:hAnsi="Times New Roman" w:cs="Times New Roman"/>
          <w:sz w:val="24"/>
        </w:rPr>
      </w:pPr>
      <w:r>
        <w:rPr>
          <w:rFonts w:ascii="Times New Roman" w:hAnsi="Times New Roman" w:cs="Times New Roman"/>
          <w:sz w:val="24"/>
        </w:rPr>
        <w:lastRenderedPageBreak/>
        <w:t>[186] S. T. Murphy, A. Chartier, L. VanBrutzel, J.-P. Crocombette, Phys. Rev. B 85 (2012) 144102.</w:t>
      </w:r>
    </w:p>
    <w:p w:rsidR="0073477A" w:rsidRDefault="0073477A" w:rsidP="0073477A">
      <w:pPr>
        <w:jc w:val="both"/>
        <w:rPr>
          <w:rFonts w:ascii="Times New Roman" w:hAnsi="Times New Roman" w:cs="Times New Roman"/>
          <w:sz w:val="24"/>
        </w:rPr>
      </w:pPr>
      <w:r>
        <w:rPr>
          <w:rFonts w:ascii="Times New Roman" w:hAnsi="Times New Roman" w:cs="Times New Roman"/>
          <w:sz w:val="24"/>
        </w:rPr>
        <w:t>[187] S. Nicoll, H. Matzke, C. R. A. Catlow, J. Nucl. Mater. 226</w:t>
      </w:r>
      <w:r w:rsidRPr="00DA0AD6">
        <w:rPr>
          <w:rFonts w:ascii="Times New Roman" w:hAnsi="Times New Roman" w:cs="Times New Roman"/>
          <w:sz w:val="24"/>
        </w:rPr>
        <w:t xml:space="preserve"> </w:t>
      </w:r>
      <w:r>
        <w:rPr>
          <w:rFonts w:ascii="Times New Roman" w:hAnsi="Times New Roman" w:cs="Times New Roman"/>
          <w:sz w:val="24"/>
        </w:rPr>
        <w:t>(1995) 51-57.</w:t>
      </w:r>
    </w:p>
    <w:p w:rsidR="0073477A" w:rsidRDefault="0073477A" w:rsidP="0073477A">
      <w:pPr>
        <w:jc w:val="both"/>
        <w:rPr>
          <w:rFonts w:ascii="Times New Roman" w:hAnsi="Times New Roman" w:cs="Times New Roman"/>
          <w:sz w:val="24"/>
        </w:rPr>
      </w:pPr>
      <w:r>
        <w:rPr>
          <w:rFonts w:ascii="Times New Roman" w:hAnsi="Times New Roman" w:cs="Times New Roman"/>
          <w:sz w:val="24"/>
        </w:rPr>
        <w:t>[188] A. E. Thompson, C. Wolverton, Phys. Rev. B 87 (2013) 104105.</w:t>
      </w:r>
    </w:p>
    <w:p w:rsidR="0073477A" w:rsidRDefault="0073477A" w:rsidP="0073477A">
      <w:pPr>
        <w:jc w:val="both"/>
        <w:rPr>
          <w:rFonts w:ascii="Times New Roman" w:hAnsi="Times New Roman" w:cs="Times New Roman"/>
          <w:sz w:val="24"/>
        </w:rPr>
      </w:pPr>
      <w:r>
        <w:rPr>
          <w:rFonts w:ascii="Times New Roman" w:hAnsi="Times New Roman" w:cs="Times New Roman"/>
          <w:sz w:val="24"/>
        </w:rPr>
        <w:t>[189] X. Y. Liu, B. P. Uberuaga, D. A. Andersson, C. R. Stanek, K. E. Sickafus, Appl. Phys. Lett. 98 (2011) 151902 (2011).</w:t>
      </w:r>
    </w:p>
    <w:p w:rsidR="0073477A" w:rsidRDefault="0073477A" w:rsidP="0073477A">
      <w:pPr>
        <w:jc w:val="both"/>
        <w:rPr>
          <w:rFonts w:ascii="Times New Roman" w:hAnsi="Times New Roman" w:cs="Times New Roman"/>
          <w:sz w:val="24"/>
        </w:rPr>
      </w:pPr>
      <w:r>
        <w:rPr>
          <w:rFonts w:ascii="Times New Roman" w:hAnsi="Times New Roman" w:cs="Times New Roman"/>
          <w:sz w:val="24"/>
        </w:rPr>
        <w:t>[190] E. Vathonne, D. A. Andersson, M. Freyss, R. Perriot, M. W. D. Cooper, C. R. Stanek, and M. Bertolus, Inorg. Chem. 56 (2017) 125-137.</w:t>
      </w:r>
    </w:p>
    <w:p w:rsidR="0073477A" w:rsidRDefault="0073477A" w:rsidP="0073477A">
      <w:pPr>
        <w:jc w:val="both"/>
        <w:rPr>
          <w:rFonts w:ascii="Times New Roman" w:hAnsi="Times New Roman" w:cs="Times New Roman"/>
          <w:sz w:val="24"/>
        </w:rPr>
      </w:pPr>
      <w:r>
        <w:rPr>
          <w:rFonts w:ascii="Times New Roman" w:hAnsi="Times New Roman" w:cs="Times New Roman"/>
          <w:sz w:val="24"/>
        </w:rPr>
        <w:t>[191] M. Freyss, N. Vergnet, T. Petit, J. Nucl. Mater. 352 (2006) 144-150.</w:t>
      </w:r>
    </w:p>
    <w:p w:rsidR="0073477A" w:rsidRDefault="0073477A" w:rsidP="0073477A">
      <w:pPr>
        <w:jc w:val="both"/>
        <w:rPr>
          <w:rFonts w:ascii="Times New Roman" w:hAnsi="Times New Roman" w:cs="Times New Roman"/>
          <w:sz w:val="24"/>
        </w:rPr>
      </w:pPr>
      <w:r>
        <w:rPr>
          <w:rFonts w:ascii="Times New Roman" w:hAnsi="Times New Roman" w:cs="Times New Roman"/>
          <w:sz w:val="24"/>
        </w:rPr>
        <w:t>[192] P. V. Nerikar, D. C. Parfitt, L. A. Casillas Trujillo, D. A. Andersson, C. Unal, S. B. Sinnott, R. W. Grimes, B. P. Uberuaga, and C. R. Stanek, Phys. Rev. B 84 (2011) 174105.</w:t>
      </w:r>
    </w:p>
    <w:p w:rsidR="0073477A" w:rsidRDefault="0073477A" w:rsidP="0073477A">
      <w:pPr>
        <w:jc w:val="both"/>
        <w:rPr>
          <w:rFonts w:ascii="Times New Roman" w:hAnsi="Times New Roman" w:cs="Times New Roman"/>
          <w:sz w:val="24"/>
        </w:rPr>
      </w:pPr>
      <w:r>
        <w:rPr>
          <w:rFonts w:ascii="Times New Roman" w:hAnsi="Times New Roman" w:cs="Times New Roman"/>
          <w:sz w:val="24"/>
        </w:rPr>
        <w:t xml:space="preserve">[193] W. J. Weber, Radiat. Eff., 83 (1984) 145. </w:t>
      </w:r>
    </w:p>
    <w:p w:rsidR="0073477A" w:rsidRDefault="0073477A" w:rsidP="0073477A">
      <w:pPr>
        <w:jc w:val="both"/>
        <w:rPr>
          <w:rFonts w:ascii="Times New Roman" w:hAnsi="Times New Roman" w:cs="Times New Roman"/>
          <w:sz w:val="24"/>
        </w:rPr>
      </w:pPr>
      <w:r>
        <w:rPr>
          <w:rFonts w:ascii="Times New Roman" w:hAnsi="Times New Roman" w:cs="Times New Roman"/>
          <w:sz w:val="24"/>
        </w:rPr>
        <w:t>[194] H. Kleykamp, J. Nucl. Mater., 307-311</w:t>
      </w:r>
      <w:r w:rsidRPr="00246E01">
        <w:rPr>
          <w:rFonts w:ascii="Times New Roman" w:hAnsi="Times New Roman" w:cs="Times New Roman"/>
          <w:sz w:val="24"/>
        </w:rPr>
        <w:t xml:space="preserve"> </w:t>
      </w:r>
      <w:r>
        <w:rPr>
          <w:rFonts w:ascii="Times New Roman" w:hAnsi="Times New Roman" w:cs="Times New Roman"/>
          <w:sz w:val="24"/>
        </w:rPr>
        <w:t>(2002) 749.</w:t>
      </w:r>
    </w:p>
    <w:p w:rsidR="0073477A" w:rsidRDefault="0073477A" w:rsidP="0073477A">
      <w:pPr>
        <w:jc w:val="both"/>
        <w:rPr>
          <w:rFonts w:ascii="Times New Roman" w:hAnsi="Times New Roman" w:cs="Times New Roman"/>
          <w:sz w:val="24"/>
        </w:rPr>
      </w:pPr>
      <w:r>
        <w:rPr>
          <w:rFonts w:ascii="Times New Roman" w:hAnsi="Times New Roman" w:cs="Times New Roman"/>
          <w:sz w:val="24"/>
        </w:rPr>
        <w:t>[195] K. Yasunaga, K. Yasuda, S. Matsumura, T. Sonoda, J. Nucl. Mater., 250 (2006) 114.</w:t>
      </w:r>
    </w:p>
    <w:p w:rsidR="0073477A" w:rsidRDefault="0073477A" w:rsidP="0073477A">
      <w:pPr>
        <w:jc w:val="both"/>
        <w:rPr>
          <w:rFonts w:ascii="Times New Roman" w:hAnsi="Times New Roman" w:cs="Times New Roman"/>
          <w:sz w:val="24"/>
        </w:rPr>
      </w:pPr>
      <w:r>
        <w:rPr>
          <w:rFonts w:ascii="Times New Roman" w:hAnsi="Times New Roman" w:cs="Times New Roman"/>
          <w:sz w:val="24"/>
        </w:rPr>
        <w:t>[196] B. Ye, M. A. Kirk, W. Chen, A. Oaks, J. Rest, A. Yacout, J. F. Stubbins, J. Nucl. Mater. 414 (2011) 251-256.</w:t>
      </w:r>
    </w:p>
    <w:p w:rsidR="0073477A" w:rsidRDefault="0073477A" w:rsidP="0073477A">
      <w:pPr>
        <w:jc w:val="both"/>
        <w:rPr>
          <w:rFonts w:ascii="Times New Roman" w:hAnsi="Times New Roman" w:cs="Times New Roman"/>
          <w:sz w:val="24"/>
        </w:rPr>
      </w:pPr>
      <w:r>
        <w:rPr>
          <w:rFonts w:ascii="Times New Roman" w:hAnsi="Times New Roman" w:cs="Times New Roman"/>
          <w:sz w:val="24"/>
        </w:rPr>
        <w:t>[197] P. Lejcek and S. Hofmann, Crit. Rev. Solid State 20 (1995) 1.</w:t>
      </w:r>
    </w:p>
    <w:p w:rsidR="0073477A" w:rsidRDefault="0073477A" w:rsidP="0073477A">
      <w:pPr>
        <w:jc w:val="both"/>
        <w:rPr>
          <w:rFonts w:ascii="Times New Roman" w:hAnsi="Times New Roman" w:cs="Times New Roman"/>
          <w:sz w:val="24"/>
        </w:rPr>
      </w:pPr>
      <w:r>
        <w:rPr>
          <w:rFonts w:ascii="Times New Roman" w:hAnsi="Times New Roman" w:cs="Times New Roman"/>
          <w:sz w:val="24"/>
        </w:rPr>
        <w:t>[198] M. Mendelev, H. Zhang, and D. Srolovitz, J. Mater. Res. 20 (2005) 1146.</w:t>
      </w:r>
    </w:p>
    <w:p w:rsidR="0073477A" w:rsidRDefault="0073477A" w:rsidP="0073477A">
      <w:pPr>
        <w:jc w:val="both"/>
        <w:rPr>
          <w:rFonts w:ascii="Times New Roman" w:hAnsi="Times New Roman" w:cs="Times New Roman"/>
          <w:sz w:val="24"/>
        </w:rPr>
      </w:pPr>
      <w:r>
        <w:rPr>
          <w:rFonts w:ascii="Times New Roman" w:hAnsi="Times New Roman" w:cs="Times New Roman"/>
          <w:sz w:val="24"/>
        </w:rPr>
        <w:t>[199] C. Minkwitz, C. Herzig, E. Rabkin, and W. Gust, Acta. Mater. 47 (1999) 1231.</w:t>
      </w:r>
    </w:p>
    <w:p w:rsidR="0073477A" w:rsidRPr="00382F74" w:rsidRDefault="0073477A" w:rsidP="0073477A">
      <w:pPr>
        <w:jc w:val="both"/>
        <w:rPr>
          <w:rFonts w:ascii="Times New Roman" w:hAnsi="Times New Roman" w:cs="Times New Roman"/>
          <w:sz w:val="24"/>
        </w:rPr>
      </w:pPr>
      <w:r w:rsidRPr="00382F74">
        <w:rPr>
          <w:rFonts w:ascii="Times New Roman" w:hAnsi="Times New Roman" w:cs="Times New Roman"/>
          <w:sz w:val="24"/>
        </w:rPr>
        <w:t>[200] J. P. Perdew and A. Zunger, Phys. Rev. B 23 (1981) 5048.</w:t>
      </w:r>
    </w:p>
    <w:p w:rsidR="0073477A" w:rsidRDefault="0073477A" w:rsidP="0073477A">
      <w:pPr>
        <w:jc w:val="both"/>
        <w:rPr>
          <w:rFonts w:ascii="Times New Roman" w:hAnsi="Times New Roman" w:cs="Times New Roman"/>
          <w:sz w:val="24"/>
        </w:rPr>
      </w:pPr>
      <w:r w:rsidRPr="00382F74">
        <w:rPr>
          <w:rFonts w:ascii="Times New Roman" w:hAnsi="Times New Roman" w:cs="Times New Roman"/>
          <w:sz w:val="24"/>
        </w:rPr>
        <w:t>[201] A. I. Liechtenstein, V. I. Anisimov, and J. Zaanen, Phys. Rev. B 52</w:t>
      </w:r>
      <w:r>
        <w:rPr>
          <w:rFonts w:ascii="Times New Roman" w:hAnsi="Times New Roman" w:cs="Times New Roman"/>
          <w:sz w:val="24"/>
        </w:rPr>
        <w:t xml:space="preserve"> (1995)</w:t>
      </w:r>
      <w:r w:rsidRPr="00382F74">
        <w:rPr>
          <w:rFonts w:ascii="Times New Roman" w:hAnsi="Times New Roman" w:cs="Times New Roman"/>
          <w:sz w:val="24"/>
        </w:rPr>
        <w:t xml:space="preserve"> R5467.</w:t>
      </w:r>
    </w:p>
    <w:p w:rsidR="0073477A" w:rsidRDefault="0073477A" w:rsidP="0073477A">
      <w:pPr>
        <w:jc w:val="both"/>
        <w:rPr>
          <w:rFonts w:ascii="Times New Roman" w:hAnsi="Times New Roman" w:cs="Times New Roman"/>
          <w:sz w:val="24"/>
        </w:rPr>
      </w:pPr>
      <w:r w:rsidRPr="00382F74">
        <w:rPr>
          <w:rFonts w:ascii="Times New Roman" w:hAnsi="Times New Roman" w:cs="Times New Roman"/>
          <w:sz w:val="24"/>
        </w:rPr>
        <w:t>[202] C. W. M. Castleton, J. Kullgren, and K. Hermansson, J. Chem. Phys. 127</w:t>
      </w:r>
      <w:r>
        <w:rPr>
          <w:rFonts w:ascii="Times New Roman" w:hAnsi="Times New Roman" w:cs="Times New Roman"/>
          <w:sz w:val="24"/>
        </w:rPr>
        <w:t xml:space="preserve"> (2007)</w:t>
      </w:r>
      <w:r w:rsidRPr="00382F74">
        <w:rPr>
          <w:rFonts w:ascii="Times New Roman" w:hAnsi="Times New Roman" w:cs="Times New Roman"/>
          <w:sz w:val="24"/>
        </w:rPr>
        <w:t xml:space="preserve"> 244704.</w:t>
      </w:r>
    </w:p>
    <w:p w:rsidR="0073477A" w:rsidRDefault="0073477A" w:rsidP="0073477A">
      <w:pPr>
        <w:rPr>
          <w:rFonts w:ascii="Times New Roman" w:hAnsi="Times New Roman" w:cs="Times New Roman"/>
          <w:sz w:val="24"/>
        </w:rPr>
      </w:pPr>
      <w:r>
        <w:rPr>
          <w:rFonts w:ascii="Times New Roman" w:hAnsi="Times New Roman" w:cs="Times New Roman"/>
          <w:sz w:val="24"/>
        </w:rPr>
        <w:t>[203</w:t>
      </w:r>
      <w:r w:rsidRPr="00382F74">
        <w:rPr>
          <w:rFonts w:ascii="Times New Roman" w:hAnsi="Times New Roman" w:cs="Times New Roman"/>
          <w:sz w:val="24"/>
        </w:rPr>
        <w:t>] M. Wolcyrz, L. Ke</w:t>
      </w:r>
      <w:r>
        <w:rPr>
          <w:rFonts w:ascii="Times New Roman" w:hAnsi="Times New Roman" w:cs="Times New Roman"/>
          <w:sz w:val="24"/>
        </w:rPr>
        <w:t>pinski, J. Solid State Chem. 99 (1992)</w:t>
      </w:r>
      <w:r w:rsidRPr="00382F74">
        <w:rPr>
          <w:rFonts w:ascii="Times New Roman" w:hAnsi="Times New Roman" w:cs="Times New Roman"/>
          <w:sz w:val="24"/>
        </w:rPr>
        <w:t xml:space="preserve"> 409.</w:t>
      </w:r>
    </w:p>
    <w:p w:rsidR="0073477A" w:rsidRPr="002247D7" w:rsidRDefault="0073477A" w:rsidP="0073477A">
      <w:pPr>
        <w:rPr>
          <w:rFonts w:ascii="Times New Roman" w:hAnsi="Times New Roman" w:cs="Times New Roman"/>
          <w:sz w:val="24"/>
        </w:rPr>
      </w:pPr>
      <w:r>
        <w:rPr>
          <w:rFonts w:ascii="Times New Roman" w:hAnsi="Times New Roman" w:cs="Times New Roman"/>
          <w:sz w:val="24"/>
        </w:rPr>
        <w:t>[20</w:t>
      </w:r>
      <w:r w:rsidRPr="002247D7">
        <w:rPr>
          <w:rFonts w:ascii="Times New Roman" w:hAnsi="Times New Roman" w:cs="Times New Roman"/>
          <w:sz w:val="24"/>
        </w:rPr>
        <w:t>4] B. Liu, V. R. Cooper, Y. Zhang</w:t>
      </w:r>
      <w:r>
        <w:rPr>
          <w:rFonts w:ascii="Times New Roman" w:hAnsi="Times New Roman" w:cs="Times New Roman"/>
          <w:sz w:val="24"/>
        </w:rPr>
        <w:t>, W. J. Weber, Acta. Mater. 90 (2015) 394-399</w:t>
      </w:r>
      <w:r w:rsidRPr="002247D7">
        <w:rPr>
          <w:rFonts w:ascii="Times New Roman" w:hAnsi="Times New Roman" w:cs="Times New Roman"/>
          <w:sz w:val="24"/>
        </w:rPr>
        <w:t>.</w:t>
      </w:r>
    </w:p>
    <w:p w:rsidR="0073477A" w:rsidRPr="002247D7" w:rsidRDefault="0073477A" w:rsidP="0073477A">
      <w:pPr>
        <w:rPr>
          <w:rFonts w:ascii="Times New Roman" w:hAnsi="Times New Roman" w:cs="Times New Roman"/>
          <w:sz w:val="24"/>
        </w:rPr>
      </w:pPr>
      <w:r>
        <w:rPr>
          <w:rFonts w:ascii="Times New Roman" w:hAnsi="Times New Roman" w:cs="Times New Roman"/>
          <w:sz w:val="24"/>
        </w:rPr>
        <w:t>[205</w:t>
      </w:r>
      <w:r w:rsidRPr="002247D7">
        <w:rPr>
          <w:rFonts w:ascii="Times New Roman" w:hAnsi="Times New Roman" w:cs="Times New Roman"/>
          <w:sz w:val="24"/>
        </w:rPr>
        <w:t xml:space="preserve">] H. F. Wang, X. Q. Gong, Y. L. Guo, Y. Guo, G. Z. Lu, and P. Hu, J. Phys. </w:t>
      </w:r>
      <w:r>
        <w:rPr>
          <w:rFonts w:ascii="Times New Roman" w:hAnsi="Times New Roman" w:cs="Times New Roman"/>
          <w:sz w:val="24"/>
        </w:rPr>
        <w:t>Chem. C. 113 (2009) 10229-10232</w:t>
      </w:r>
      <w:r w:rsidRPr="002247D7">
        <w:rPr>
          <w:rFonts w:ascii="Times New Roman" w:hAnsi="Times New Roman" w:cs="Times New Roman"/>
          <w:sz w:val="24"/>
        </w:rPr>
        <w:t>.</w:t>
      </w:r>
    </w:p>
    <w:p w:rsidR="0073477A" w:rsidRPr="002247D7" w:rsidRDefault="0073477A" w:rsidP="0073477A">
      <w:pPr>
        <w:rPr>
          <w:rFonts w:ascii="Times New Roman" w:hAnsi="Times New Roman" w:cs="Times New Roman"/>
          <w:sz w:val="24"/>
        </w:rPr>
      </w:pPr>
      <w:r w:rsidRPr="002247D7">
        <w:rPr>
          <w:rFonts w:ascii="Times New Roman" w:hAnsi="Times New Roman" w:cs="Times New Roman"/>
          <w:sz w:val="24"/>
        </w:rPr>
        <w:t>[</w:t>
      </w:r>
      <w:r>
        <w:rPr>
          <w:rFonts w:ascii="Times New Roman" w:hAnsi="Times New Roman" w:cs="Times New Roman"/>
          <w:sz w:val="24"/>
        </w:rPr>
        <w:t>20</w:t>
      </w:r>
      <w:r w:rsidRPr="002247D7">
        <w:rPr>
          <w:rFonts w:ascii="Times New Roman" w:hAnsi="Times New Roman" w:cs="Times New Roman"/>
          <w:sz w:val="24"/>
        </w:rPr>
        <w:t>6] B. Liu, J. Y. Wa</w:t>
      </w:r>
      <w:r>
        <w:rPr>
          <w:rFonts w:ascii="Times New Roman" w:hAnsi="Times New Roman" w:cs="Times New Roman"/>
          <w:sz w:val="24"/>
        </w:rPr>
        <w:t>ng, Y. C. Zhou, Acta. Mater. 58 (2010)</w:t>
      </w:r>
      <w:r w:rsidRPr="002247D7">
        <w:rPr>
          <w:rFonts w:ascii="Times New Roman" w:hAnsi="Times New Roman" w:cs="Times New Roman"/>
          <w:sz w:val="24"/>
        </w:rPr>
        <w:t xml:space="preserve"> 4369-4377.</w:t>
      </w:r>
    </w:p>
    <w:p w:rsidR="0073477A" w:rsidRDefault="0073477A" w:rsidP="0073477A">
      <w:pPr>
        <w:rPr>
          <w:rFonts w:ascii="Times New Roman" w:hAnsi="Times New Roman" w:cs="Times New Roman"/>
          <w:sz w:val="24"/>
        </w:rPr>
      </w:pPr>
      <w:r>
        <w:rPr>
          <w:rFonts w:ascii="Times New Roman" w:hAnsi="Times New Roman" w:cs="Times New Roman"/>
          <w:sz w:val="24"/>
        </w:rPr>
        <w:t>[20</w:t>
      </w:r>
      <w:r w:rsidRPr="002247D7">
        <w:rPr>
          <w:rFonts w:ascii="Times New Roman" w:hAnsi="Times New Roman" w:cs="Times New Roman"/>
          <w:sz w:val="24"/>
        </w:rPr>
        <w:t>7] B. Liu, J. Y. Wang, Y. C. Zhou, T. Liao</w:t>
      </w:r>
      <w:r>
        <w:rPr>
          <w:rFonts w:ascii="Times New Roman" w:hAnsi="Times New Roman" w:cs="Times New Roman"/>
          <w:sz w:val="24"/>
        </w:rPr>
        <w:t>, F. Z. Li, Acta. Mater. 55 (9) (2007)</w:t>
      </w:r>
      <w:r w:rsidRPr="002247D7">
        <w:rPr>
          <w:rFonts w:ascii="Times New Roman" w:hAnsi="Times New Roman" w:cs="Times New Roman"/>
          <w:sz w:val="24"/>
        </w:rPr>
        <w:t xml:space="preserve"> 2949-2957.</w:t>
      </w:r>
    </w:p>
    <w:p w:rsidR="0073477A" w:rsidRDefault="0073477A" w:rsidP="0073477A">
      <w:pPr>
        <w:rPr>
          <w:rFonts w:ascii="Times New Roman" w:hAnsi="Times New Roman" w:cs="Times New Roman"/>
          <w:sz w:val="24"/>
        </w:rPr>
      </w:pPr>
      <w:r>
        <w:rPr>
          <w:rFonts w:ascii="Times New Roman" w:hAnsi="Times New Roman" w:cs="Times New Roman"/>
          <w:sz w:val="24"/>
        </w:rPr>
        <w:lastRenderedPageBreak/>
        <w:t>[208</w:t>
      </w:r>
      <w:r w:rsidRPr="002247D7">
        <w:rPr>
          <w:rFonts w:ascii="Times New Roman" w:hAnsi="Times New Roman" w:cs="Times New Roman"/>
          <w:sz w:val="24"/>
        </w:rPr>
        <w:t>] I. D. Brown, Structure and Bonding in Crystals II, in: M. O’Keeffe, E, Navrotsky (Eds.), Academic Press, New York, US (1981) 1-30.</w:t>
      </w:r>
    </w:p>
    <w:p w:rsidR="0073477A" w:rsidRPr="002247D7" w:rsidRDefault="00A234BA" w:rsidP="0073477A">
      <w:pPr>
        <w:rPr>
          <w:rFonts w:ascii="Times New Roman" w:hAnsi="Times New Roman" w:cs="Times New Roman"/>
          <w:sz w:val="24"/>
        </w:rPr>
      </w:pPr>
      <w:r>
        <w:rPr>
          <w:rFonts w:ascii="Times New Roman" w:hAnsi="Times New Roman" w:cs="Times New Roman"/>
          <w:sz w:val="24"/>
        </w:rPr>
        <w:t>[209</w:t>
      </w:r>
      <w:r w:rsidR="0073477A" w:rsidRPr="002247D7">
        <w:rPr>
          <w:rFonts w:ascii="Times New Roman" w:hAnsi="Times New Roman" w:cs="Times New Roman"/>
          <w:sz w:val="24"/>
        </w:rPr>
        <w:t>] D. A. Andersson, P. Garcia, X. Y. Liu, G. Pastore, M. Tonks, P. Millett, B. Dorado, D. R. Gaston, D. Andrs, R. L. Williamson, R. C. Martineau, B. P. Uberuaga, C. R. Stanek, J. Nucl. Mater., 451</w:t>
      </w:r>
      <w:r w:rsidR="0073477A">
        <w:rPr>
          <w:rFonts w:ascii="Times New Roman" w:hAnsi="Times New Roman" w:cs="Times New Roman"/>
          <w:sz w:val="24"/>
        </w:rPr>
        <w:t xml:space="preserve"> (2014)</w:t>
      </w:r>
      <w:r w:rsidR="0073477A" w:rsidRPr="002247D7">
        <w:rPr>
          <w:rFonts w:ascii="Times New Roman" w:hAnsi="Times New Roman" w:cs="Times New Roman"/>
          <w:sz w:val="24"/>
        </w:rPr>
        <w:t xml:space="preserve"> 225-242.</w:t>
      </w:r>
    </w:p>
    <w:p w:rsidR="0073477A" w:rsidRDefault="0073477A" w:rsidP="0073477A">
      <w:pPr>
        <w:rPr>
          <w:rFonts w:ascii="Times New Roman" w:hAnsi="Times New Roman" w:cs="Times New Roman"/>
          <w:sz w:val="24"/>
        </w:rPr>
      </w:pPr>
    </w:p>
    <w:p w:rsidR="0073477A" w:rsidRPr="002247D7" w:rsidRDefault="0073477A" w:rsidP="0073477A">
      <w:pPr>
        <w:rPr>
          <w:rFonts w:ascii="Times New Roman" w:hAnsi="Times New Roman" w:cs="Times New Roman"/>
          <w:sz w:val="24"/>
        </w:rPr>
      </w:pPr>
    </w:p>
    <w:p w:rsidR="0073477A" w:rsidRPr="00382F74" w:rsidRDefault="0073477A" w:rsidP="0073477A">
      <w:pPr>
        <w:rPr>
          <w:rFonts w:ascii="Times New Roman" w:hAnsi="Times New Roman" w:cs="Times New Roman"/>
          <w:sz w:val="24"/>
        </w:rPr>
      </w:pPr>
    </w:p>
    <w:p w:rsidR="0073477A" w:rsidRPr="00382F74" w:rsidRDefault="0073477A" w:rsidP="0073477A">
      <w:pPr>
        <w:jc w:val="both"/>
        <w:rPr>
          <w:rFonts w:ascii="Times New Roman" w:hAnsi="Times New Roman" w:cs="Times New Roman"/>
          <w:sz w:val="24"/>
        </w:rPr>
      </w:pPr>
    </w:p>
    <w:p w:rsidR="0073477A" w:rsidRPr="00382F74" w:rsidRDefault="0073477A" w:rsidP="0073477A">
      <w:pPr>
        <w:jc w:val="both"/>
        <w:rPr>
          <w:rFonts w:ascii="Times New Roman" w:hAnsi="Times New Roman" w:cs="Times New Roman"/>
          <w:sz w:val="24"/>
        </w:rPr>
      </w:pPr>
    </w:p>
    <w:p w:rsidR="0073477A" w:rsidRDefault="0073477A" w:rsidP="0073477A">
      <w:pPr>
        <w:jc w:val="both"/>
        <w:rPr>
          <w:rFonts w:ascii="Times New Roman" w:hAnsi="Times New Roman" w:cs="Times New Roman"/>
          <w:sz w:val="24"/>
        </w:rPr>
      </w:pPr>
    </w:p>
    <w:p w:rsidR="0073477A" w:rsidRDefault="0073477A" w:rsidP="0073477A">
      <w:pPr>
        <w:jc w:val="both"/>
        <w:rPr>
          <w:rFonts w:ascii="Times New Roman" w:hAnsi="Times New Roman" w:cs="Times New Roman"/>
          <w:sz w:val="24"/>
        </w:rPr>
      </w:pPr>
    </w:p>
    <w:p w:rsidR="0073477A" w:rsidRDefault="0073477A" w:rsidP="0073477A">
      <w:pPr>
        <w:jc w:val="both"/>
        <w:rPr>
          <w:rFonts w:ascii="Times New Roman" w:hAnsi="Times New Roman" w:cs="Times New Roman"/>
          <w:sz w:val="24"/>
        </w:rPr>
      </w:pPr>
    </w:p>
    <w:p w:rsidR="0073477A" w:rsidRPr="008608BE" w:rsidRDefault="0073477A" w:rsidP="0073477A">
      <w:pPr>
        <w:jc w:val="both"/>
        <w:rPr>
          <w:rFonts w:ascii="Times New Roman" w:hAnsi="Times New Roman" w:cs="Times New Roman"/>
          <w:sz w:val="24"/>
        </w:rPr>
      </w:pPr>
    </w:p>
    <w:p w:rsidR="0073477A" w:rsidRPr="00526A8D" w:rsidRDefault="0073477A" w:rsidP="0073477A">
      <w:pPr>
        <w:jc w:val="both"/>
        <w:rPr>
          <w:rFonts w:ascii="Times New Roman" w:hAnsi="Times New Roman" w:cs="Times New Roman"/>
          <w:sz w:val="24"/>
        </w:rPr>
      </w:pPr>
    </w:p>
    <w:p w:rsidR="0073477A" w:rsidRPr="00A92C82" w:rsidRDefault="0073477A" w:rsidP="0073477A">
      <w:pPr>
        <w:jc w:val="both"/>
        <w:rPr>
          <w:rFonts w:ascii="Times New Roman" w:hAnsi="Times New Roman" w:cs="Times New Roman"/>
          <w:sz w:val="24"/>
        </w:rPr>
      </w:pPr>
    </w:p>
    <w:p w:rsidR="0073477A" w:rsidRDefault="0073477A"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Default="006A24C3" w:rsidP="0073477A">
      <w:pPr>
        <w:jc w:val="both"/>
        <w:rPr>
          <w:rFonts w:ascii="Times New Roman" w:hAnsi="Times New Roman" w:cs="Times New Roman"/>
          <w:sz w:val="24"/>
        </w:rPr>
      </w:pPr>
    </w:p>
    <w:p w:rsidR="006A24C3" w:rsidRPr="00426600" w:rsidRDefault="006A24C3" w:rsidP="0073477A">
      <w:pPr>
        <w:jc w:val="both"/>
        <w:rPr>
          <w:rFonts w:ascii="Times New Roman" w:hAnsi="Times New Roman" w:cs="Times New Roman"/>
          <w:sz w:val="24"/>
        </w:rPr>
      </w:pPr>
    </w:p>
    <w:p w:rsidR="0073477A" w:rsidRDefault="0073477A" w:rsidP="0073477A">
      <w:pPr>
        <w:jc w:val="both"/>
        <w:rPr>
          <w:rFonts w:ascii="Times New Roman" w:hAnsi="Times New Roman" w:cs="Times New Roman"/>
          <w:sz w:val="24"/>
        </w:rPr>
      </w:pPr>
    </w:p>
    <w:p w:rsidR="002926AC" w:rsidRDefault="002926AC" w:rsidP="0073477A">
      <w:pPr>
        <w:jc w:val="both"/>
        <w:rPr>
          <w:rFonts w:ascii="Times New Roman" w:hAnsi="Times New Roman" w:cs="Times New Roman"/>
          <w:sz w:val="24"/>
        </w:rPr>
      </w:pPr>
    </w:p>
    <w:p w:rsidR="002926AC" w:rsidRDefault="002926AC" w:rsidP="0073477A">
      <w:pPr>
        <w:jc w:val="both"/>
        <w:rPr>
          <w:rFonts w:ascii="Times New Roman" w:hAnsi="Times New Roman" w:cs="Times New Roman"/>
          <w:sz w:val="24"/>
        </w:rPr>
      </w:pPr>
    </w:p>
    <w:p w:rsidR="002926AC" w:rsidRPr="006375DC" w:rsidRDefault="002926AC" w:rsidP="0073477A">
      <w:pPr>
        <w:jc w:val="both"/>
        <w:rPr>
          <w:rFonts w:ascii="Times New Roman" w:hAnsi="Times New Roman" w:cs="Times New Roman"/>
          <w:sz w:val="24"/>
        </w:rPr>
      </w:pPr>
    </w:p>
    <w:p w:rsidR="00F515C2" w:rsidRPr="00376749" w:rsidRDefault="00F515C2" w:rsidP="00F515C2">
      <w:pPr>
        <w:pStyle w:val="1"/>
        <w:keepNext w:val="0"/>
        <w:keepLines w:val="0"/>
        <w:autoSpaceDE w:val="0"/>
        <w:autoSpaceDN w:val="0"/>
        <w:adjustRightInd w:val="0"/>
        <w:spacing w:after="240" w:line="480" w:lineRule="auto"/>
        <w:jc w:val="center"/>
        <w:rPr>
          <w:rFonts w:ascii="Times New Roman" w:eastAsiaTheme="minorEastAsia" w:hAnsi="Times New Roman" w:cs="Times New Roman"/>
          <w:b/>
          <w:bCs/>
          <w:caps/>
          <w:color w:val="000000" w:themeColor="text1"/>
          <w:szCs w:val="24"/>
        </w:rPr>
      </w:pPr>
      <w:bookmarkStart w:id="54" w:name="_Toc459036430"/>
      <w:bookmarkStart w:id="55" w:name="_Toc487374902"/>
      <w:r w:rsidRPr="00376749">
        <w:rPr>
          <w:rFonts w:ascii="Times New Roman" w:eastAsiaTheme="minorEastAsia" w:hAnsi="Times New Roman" w:cs="Times New Roman"/>
          <w:b/>
          <w:bCs/>
          <w:caps/>
          <w:color w:val="000000" w:themeColor="text1"/>
          <w:szCs w:val="24"/>
        </w:rPr>
        <w:lastRenderedPageBreak/>
        <w:t>APPENDIX</w:t>
      </w:r>
      <w:bookmarkEnd w:id="54"/>
      <w:bookmarkEnd w:id="55"/>
    </w:p>
    <w:p w:rsidR="0073477A" w:rsidRPr="00376749" w:rsidRDefault="0073477A" w:rsidP="00F515C2">
      <w:pPr>
        <w:pStyle w:val="1"/>
        <w:keepNext w:val="0"/>
        <w:keepLines w:val="0"/>
        <w:autoSpaceDE w:val="0"/>
        <w:autoSpaceDN w:val="0"/>
        <w:adjustRightInd w:val="0"/>
        <w:spacing w:after="240" w:line="480" w:lineRule="auto"/>
        <w:jc w:val="center"/>
        <w:rPr>
          <w:rFonts w:ascii="Times New Roman" w:eastAsiaTheme="minorEastAsia" w:hAnsi="Times New Roman" w:cs="Times New Roman"/>
          <w:b/>
          <w:bCs/>
          <w:caps/>
          <w:color w:val="000000" w:themeColor="text1"/>
          <w:szCs w:val="24"/>
        </w:rPr>
        <w:sectPr w:rsidR="0073477A" w:rsidRPr="00376749" w:rsidSect="00635269">
          <w:pgSz w:w="12240" w:h="15840"/>
          <w:pgMar w:top="1440" w:right="1800" w:bottom="1440" w:left="1800" w:header="720" w:footer="720" w:gutter="0"/>
          <w:pgNumType w:start="1"/>
          <w:cols w:space="720"/>
          <w:docGrid w:linePitch="360"/>
        </w:sectPr>
      </w:pPr>
    </w:p>
    <w:p w:rsidR="00C30996" w:rsidRDefault="002002B0" w:rsidP="00CB2DAA">
      <w:pPr>
        <w:spacing w:line="480" w:lineRule="auto"/>
        <w:rPr>
          <w:rFonts w:ascii="Times New Roman" w:hAnsi="Times New Roman" w:cs="Times New Roman"/>
          <w:sz w:val="24"/>
        </w:rPr>
        <w:sectPr w:rsidR="00C30996" w:rsidSect="00C30996">
          <w:pgSz w:w="15840" w:h="12240" w:orient="landscape"/>
          <w:pgMar w:top="1440" w:right="1800" w:bottom="1440" w:left="1800" w:header="720" w:footer="720" w:gutter="0"/>
          <w:cols w:space="720"/>
          <w:docGrid w:linePitch="360"/>
        </w:sectPr>
      </w:pPr>
      <w:r w:rsidRPr="002002B0">
        <w:rPr>
          <w:rFonts w:ascii="Times New Roman" w:hAnsi="Times New Roman" w:cs="Times New Roman"/>
          <w:noProof/>
          <w:sz w:val="24"/>
        </w:rPr>
        <w:lastRenderedPageBreak/>
        <mc:AlternateContent>
          <mc:Choice Requires="wps">
            <w:drawing>
              <wp:inline distT="0" distB="0" distL="0" distR="0">
                <wp:extent cx="7752080" cy="1404620"/>
                <wp:effectExtent l="0" t="0" r="1270" b="0"/>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2080" cy="1404620"/>
                        </a:xfrm>
                        <a:prstGeom prst="rect">
                          <a:avLst/>
                        </a:prstGeom>
                        <a:solidFill>
                          <a:srgbClr val="FFFFFF"/>
                        </a:solidFill>
                        <a:ln w="9525">
                          <a:noFill/>
                          <a:miter lim="800000"/>
                          <a:headEnd/>
                          <a:tailEnd/>
                        </a:ln>
                      </wps:spPr>
                      <wps:txbx>
                        <w:txbxContent>
                          <w:p w:rsidR="00ED1728" w:rsidRPr="0077738A" w:rsidRDefault="00ED1728" w:rsidP="0077738A">
                            <w:pPr>
                              <w:pStyle w:val="af"/>
                              <w:spacing w:after="160" w:line="480" w:lineRule="auto"/>
                              <w:rPr>
                                <w:rFonts w:ascii="Times New Roman" w:hAnsi="Times New Roman" w:cs="Times New Roman"/>
                                <w:i w:val="0"/>
                                <w:color w:val="auto"/>
                                <w:sz w:val="24"/>
                                <w:szCs w:val="24"/>
                              </w:rPr>
                            </w:pPr>
                            <w:bookmarkStart w:id="56" w:name="_Toc487725902"/>
                            <w:r w:rsidRPr="0077738A">
                              <w:rPr>
                                <w:rFonts w:ascii="Times New Roman" w:hAnsi="Times New Roman" w:cs="Times New Roman"/>
                                <w:i w:val="0"/>
                                <w:color w:val="auto"/>
                                <w:sz w:val="24"/>
                                <w:szCs w:val="24"/>
                              </w:rPr>
                              <w:t>Table 3.</w:t>
                            </w:r>
                            <w:r w:rsidRPr="0077738A">
                              <w:rPr>
                                <w:rFonts w:ascii="Times New Roman" w:hAnsi="Times New Roman" w:cs="Times New Roman"/>
                                <w:i w:val="0"/>
                                <w:color w:val="auto"/>
                                <w:sz w:val="24"/>
                                <w:szCs w:val="24"/>
                              </w:rPr>
                              <w:fldChar w:fldCharType="begin"/>
                            </w:r>
                            <w:r w:rsidRPr="0077738A">
                              <w:rPr>
                                <w:rFonts w:ascii="Times New Roman" w:hAnsi="Times New Roman" w:cs="Times New Roman"/>
                                <w:i w:val="0"/>
                                <w:color w:val="auto"/>
                                <w:sz w:val="24"/>
                                <w:szCs w:val="24"/>
                              </w:rPr>
                              <w:instrText xml:space="preserve"> SEQ Table_3. \* ARABIC </w:instrText>
                            </w:r>
                            <w:r w:rsidRPr="0077738A">
                              <w:rPr>
                                <w:rFonts w:ascii="Times New Roman" w:hAnsi="Times New Roman" w:cs="Times New Roman"/>
                                <w:i w:val="0"/>
                                <w:color w:val="auto"/>
                                <w:sz w:val="24"/>
                                <w:szCs w:val="24"/>
                              </w:rPr>
                              <w:fldChar w:fldCharType="separate"/>
                            </w:r>
                            <w:r w:rsidR="003F469B">
                              <w:rPr>
                                <w:rFonts w:ascii="Times New Roman" w:hAnsi="Times New Roman" w:cs="Times New Roman"/>
                                <w:i w:val="0"/>
                                <w:noProof/>
                                <w:color w:val="auto"/>
                                <w:sz w:val="24"/>
                                <w:szCs w:val="24"/>
                              </w:rPr>
                              <w:t>1</w:t>
                            </w:r>
                            <w:r w:rsidRPr="0077738A">
                              <w:rPr>
                                <w:rFonts w:ascii="Times New Roman" w:hAnsi="Times New Roman" w:cs="Times New Roman"/>
                                <w:i w:val="0"/>
                                <w:color w:val="auto"/>
                                <w:sz w:val="24"/>
                                <w:szCs w:val="24"/>
                              </w:rPr>
                              <w:fldChar w:fldCharType="end"/>
                            </w:r>
                            <w:r w:rsidRPr="0077738A">
                              <w:rPr>
                                <w:rFonts w:ascii="Times New Roman" w:hAnsi="Times New Roman" w:cs="Times New Roman"/>
                                <w:i w:val="0"/>
                                <w:color w:val="auto"/>
                                <w:sz w:val="24"/>
                                <w:szCs w:val="24"/>
                              </w:rPr>
                              <w:t xml:space="preserve">. Formation energy of intrinsic point defects in bulk 3C-SiC in Si-rich or </w:t>
                            </w:r>
                            <w:r w:rsidRPr="006D5850">
                              <w:rPr>
                                <w:rFonts w:ascii="Times New Roman" w:hAnsi="Times New Roman" w:cs="Times New Roman"/>
                                <w:color w:val="auto"/>
                                <w:sz w:val="24"/>
                                <w:szCs w:val="24"/>
                              </w:rPr>
                              <w:t>n</w:t>
                            </w:r>
                            <w:r w:rsidRPr="0077738A">
                              <w:rPr>
                                <w:rFonts w:ascii="Times New Roman" w:hAnsi="Times New Roman" w:cs="Times New Roman"/>
                                <w:i w:val="0"/>
                                <w:color w:val="auto"/>
                                <w:sz w:val="24"/>
                                <w:szCs w:val="24"/>
                              </w:rPr>
                              <w:t>-type doping conditions. The unit of energy is given in eV.</w:t>
                            </w:r>
                            <w:bookmarkEnd w:id="56"/>
                          </w:p>
                          <w:tbl>
                            <w:tblPr>
                              <w:tblStyle w:val="ac"/>
                              <w:tblW w:w="10080" w:type="dxa"/>
                              <w:jc w:val="center"/>
                              <w:tblLayout w:type="fixed"/>
                              <w:tblLook w:val="04A0" w:firstRow="1" w:lastRow="0" w:firstColumn="1" w:lastColumn="0" w:noHBand="0" w:noVBand="1"/>
                            </w:tblPr>
                            <w:tblGrid>
                              <w:gridCol w:w="2291"/>
                              <w:gridCol w:w="1649"/>
                              <w:gridCol w:w="1191"/>
                              <w:gridCol w:w="1100"/>
                              <w:gridCol w:w="1191"/>
                              <w:gridCol w:w="1283"/>
                              <w:gridCol w:w="1375"/>
                            </w:tblGrid>
                            <w:tr w:rsidR="00ED1728" w:rsidTr="00D279E0">
                              <w:trPr>
                                <w:trHeight w:val="357"/>
                                <w:jc w:val="center"/>
                              </w:trPr>
                              <w:tc>
                                <w:tcPr>
                                  <w:tcW w:w="22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Defect</w:t>
                                  </w:r>
                                </w:p>
                              </w:tc>
                              <w:tc>
                                <w:tcPr>
                                  <w:tcW w:w="1649"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sidRPr="00066542">
                                    <w:rPr>
                                      <w:rFonts w:ascii="Times New Roman" w:hAnsi="Times New Roman" w:cs="Times New Roman"/>
                                      <w:sz w:val="24"/>
                                      <w:szCs w:val="24"/>
                                      <w:vertAlign w:val="superscript"/>
                                    </w:rPr>
                                    <w:t>a</w:t>
                                  </w:r>
                                </w:p>
                              </w:tc>
                              <w:tc>
                                <w:tcPr>
                                  <w:tcW w:w="11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Pr>
                                      <w:rFonts w:ascii="Times New Roman" w:hAnsi="Times New Roman" w:cs="Times New Roman"/>
                                      <w:sz w:val="24"/>
                                      <w:szCs w:val="24"/>
                                      <w:vertAlign w:val="superscript"/>
                                    </w:rPr>
                                    <w:t>b</w:t>
                                  </w:r>
                                </w:p>
                              </w:tc>
                              <w:tc>
                                <w:tcPr>
                                  <w:tcW w:w="1100"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LDA</w:t>
                                  </w:r>
                                  <w:r>
                                    <w:rPr>
                                      <w:rFonts w:ascii="Times New Roman" w:hAnsi="Times New Roman" w:cs="Times New Roman"/>
                                      <w:sz w:val="24"/>
                                      <w:szCs w:val="24"/>
                                      <w:vertAlign w:val="superscript"/>
                                    </w:rPr>
                                    <w:t>c</w:t>
                                  </w:r>
                                </w:p>
                              </w:tc>
                              <w:tc>
                                <w:tcPr>
                                  <w:tcW w:w="11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LDA</w:t>
                                  </w:r>
                                  <w:r>
                                    <w:rPr>
                                      <w:rFonts w:ascii="Times New Roman" w:hAnsi="Times New Roman" w:cs="Times New Roman"/>
                                      <w:sz w:val="24"/>
                                      <w:szCs w:val="24"/>
                                      <w:vertAlign w:val="superscript"/>
                                    </w:rPr>
                                    <w:t>d</w:t>
                                  </w:r>
                                </w:p>
                              </w:tc>
                              <w:tc>
                                <w:tcPr>
                                  <w:tcW w:w="1283"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Pr>
                                      <w:rFonts w:ascii="Times New Roman" w:hAnsi="Times New Roman" w:cs="Times New Roman"/>
                                      <w:sz w:val="24"/>
                                      <w:szCs w:val="24"/>
                                      <w:vertAlign w:val="superscript"/>
                                    </w:rPr>
                                    <w:t>e</w:t>
                                  </w:r>
                                </w:p>
                              </w:tc>
                              <w:tc>
                                <w:tcPr>
                                  <w:tcW w:w="1375"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HSE</w:t>
                                  </w:r>
                                  <w:r>
                                    <w:rPr>
                                      <w:rFonts w:ascii="Times New Roman" w:hAnsi="Times New Roman" w:cs="Times New Roman"/>
                                      <w:sz w:val="24"/>
                                      <w:szCs w:val="24"/>
                                      <w:vertAlign w:val="superscript"/>
                                    </w:rPr>
                                    <w:t>e</w:t>
                                  </w:r>
                                </w:p>
                              </w:tc>
                            </w:tr>
                            <w:tr w:rsidR="00ED1728" w:rsidTr="000A4D04">
                              <w:trPr>
                                <w:jc w:val="center"/>
                              </w:trPr>
                              <w:tc>
                                <w:tcPr>
                                  <w:tcW w:w="22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2+</w:t>
                                  </w:r>
                                </w:p>
                              </w:tc>
                              <w:tc>
                                <w:tcPr>
                                  <w:tcW w:w="1649"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7.02</w:t>
                                  </w:r>
                                </w:p>
                              </w:tc>
                              <w:tc>
                                <w:tcPr>
                                  <w:tcW w:w="11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6.51</w:t>
                                  </w:r>
                                </w:p>
                              </w:tc>
                              <w:tc>
                                <w:tcPr>
                                  <w:tcW w:w="1100"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6.03</w:t>
                                  </w:r>
                                </w:p>
                              </w:tc>
                              <w:tc>
                                <w:tcPr>
                                  <w:tcW w:w="11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5.66</w:t>
                                  </w:r>
                                </w:p>
                              </w:tc>
                              <w:tc>
                                <w:tcPr>
                                  <w:tcW w:w="1283"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6.07</w:t>
                                  </w:r>
                                </w:p>
                              </w:tc>
                              <w:tc>
                                <w:tcPr>
                                  <w:tcW w:w="1375"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5.40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5.13</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4.99</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5.19</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5.24</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4.19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4.19</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3.73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4.30</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3.96</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4.80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2B2313">
                                    <w:rPr>
                                      <w:rFonts w:ascii="Times New Roman" w:hAnsi="Times New Roman" w:cs="Times New Roman"/>
                                      <w:sz w:val="24"/>
                                      <w:szCs w:val="24"/>
                                      <w:vertAlign w:val="subscript"/>
                                    </w:rPr>
                                    <w:t>C</w:t>
                                  </w:r>
                                  <w:r w:rsidRPr="002B2313">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3.61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3.21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9.97</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10.70</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10.70</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10.33</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7.68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7.63</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8.33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8.45</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7.55</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8.12</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5.85</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5.76</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6.51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7.46</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5.80</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7.21</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5.34</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4.97</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5.93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7.01</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5.29</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Pr>
                                      <w:rFonts w:ascii="Times New Roman" w:hAnsi="Times New Roman" w:cs="Times New Roman"/>
                                      <w:sz w:val="24"/>
                                      <w:szCs w:val="24"/>
                                      <w:vertAlign w:val="superscript"/>
                                    </w:rPr>
                                    <w:t>3</w:t>
                                  </w:r>
                                  <w:r w:rsidRPr="007A53A4">
                                    <w:rPr>
                                      <w:rFonts w:ascii="Times New Roman" w:hAnsi="Times New Roman" w:cs="Times New Roman"/>
                                      <w:sz w:val="24"/>
                                      <w:szCs w:val="24"/>
                                      <w:vertAlign w:val="superscript"/>
                                    </w:rPr>
                                    <w:t>+</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13.47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12.43</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10.93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11.21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10.32</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10.15</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9.62</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9.34</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10.08</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8.58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8.11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9.83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DC4E83">
                                    <w:rPr>
                                      <w:rFonts w:ascii="Times New Roman" w:hAnsi="Times New Roman" w:cs="Times New Roman"/>
                                      <w:sz w:val="24"/>
                                      <w:szCs w:val="24"/>
                                      <w:vertAlign w:val="subscript"/>
                                    </w:rPr>
                                    <w:t>TC</w:t>
                                  </w:r>
                                  <w:r w:rsidRPr="00DC4E83">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8.24</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7.75</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7.29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7.04</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9.37</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7.97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8.75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9.43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9.88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10.20</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10.22</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10.69</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10.35</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10.10</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9.6</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9.29</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8.03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8.20</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8.37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7.88</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8.00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6.67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6.95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6.71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6.61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7.32</w:t>
                                  </w:r>
                                </w:p>
                              </w:tc>
                            </w:tr>
                            <w:tr w:rsidR="00ED1728" w:rsidTr="00D279E0">
                              <w:trPr>
                                <w:jc w:val="center"/>
                              </w:trPr>
                              <w:tc>
                                <w:tcPr>
                                  <w:tcW w:w="22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043449">
                                    <w:rPr>
                                      <w:rFonts w:ascii="Times New Roman" w:hAnsi="Times New Roman" w:cs="Times New Roman"/>
                                      <w:sz w:val="24"/>
                                      <w:szCs w:val="24"/>
                                      <w:vertAlign w:val="superscript"/>
                                    </w:rPr>
                                    <w:t>1-</w:t>
                                  </w:r>
                                </w:p>
                              </w:tc>
                              <w:tc>
                                <w:tcPr>
                                  <w:tcW w:w="1649"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6.02</w:t>
                                  </w:r>
                                </w:p>
                              </w:tc>
                              <w:tc>
                                <w:tcPr>
                                  <w:tcW w:w="11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5.96</w:t>
                                  </w:r>
                                </w:p>
                              </w:tc>
                              <w:tc>
                                <w:tcPr>
                                  <w:tcW w:w="11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5.41</w:t>
                                  </w:r>
                                </w:p>
                              </w:tc>
                              <w:tc>
                                <w:tcPr>
                                  <w:tcW w:w="1375"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bl>
                          <w:p w:rsidR="00ED1728" w:rsidRPr="006A24C3" w:rsidRDefault="00ED1728" w:rsidP="006A24C3">
                            <w:pPr>
                              <w:pStyle w:val="a3"/>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CF577C">
                              <w:rPr>
                                <w:rFonts w:ascii="Times New Roman" w:hAnsi="Times New Roman" w:cs="Times New Roman"/>
                                <w:sz w:val="24"/>
                                <w:szCs w:val="24"/>
                                <w:vertAlign w:val="superscript"/>
                              </w:rPr>
                              <w:t>a</w:t>
                            </w:r>
                            <w:r>
                              <w:rPr>
                                <w:rFonts w:ascii="Times New Roman" w:hAnsi="Times New Roman" w:cs="Times New Roman"/>
                                <w:sz w:val="24"/>
                                <w:szCs w:val="24"/>
                              </w:rPr>
                              <w:t xml:space="preserve"> Current work, </w:t>
                            </w:r>
                            <w:r w:rsidRPr="00066542">
                              <w:rPr>
                                <w:rFonts w:ascii="Times New Roman" w:hAnsi="Times New Roman" w:cs="Times New Roman"/>
                                <w:sz w:val="24"/>
                                <w:szCs w:val="24"/>
                                <w:vertAlign w:val="superscript"/>
                              </w:rPr>
                              <w:t>b</w:t>
                            </w:r>
                            <w:r>
                              <w:rPr>
                                <w:rFonts w:ascii="Times New Roman" w:hAnsi="Times New Roman" w:cs="Times New Roman"/>
                                <w:sz w:val="24"/>
                                <w:szCs w:val="24"/>
                              </w:rPr>
                              <w:t xml:space="preserve"> Reference [35], </w:t>
                            </w:r>
                            <w:r>
                              <w:rPr>
                                <w:rFonts w:ascii="Times New Roman" w:hAnsi="Times New Roman" w:cs="Times New Roman"/>
                                <w:sz w:val="24"/>
                                <w:szCs w:val="24"/>
                                <w:vertAlign w:val="superscript"/>
                              </w:rPr>
                              <w:t>c</w:t>
                            </w:r>
                            <w:r>
                              <w:rPr>
                                <w:rFonts w:ascii="Times New Roman" w:hAnsi="Times New Roman" w:cs="Times New Roman"/>
                                <w:sz w:val="24"/>
                                <w:szCs w:val="24"/>
                              </w:rPr>
                              <w:t xml:space="preserve"> </w:t>
                            </w:r>
                            <w:r w:rsidRPr="00CF577C">
                              <w:rPr>
                                <w:rFonts w:ascii="Times New Roman" w:hAnsi="Times New Roman" w:cs="Times New Roman"/>
                                <w:sz w:val="24"/>
                                <w:szCs w:val="24"/>
                              </w:rPr>
                              <w:t>Reference [34]</w:t>
                            </w:r>
                            <w:r>
                              <w:rPr>
                                <w:rFonts w:ascii="Times New Roman" w:hAnsi="Times New Roman" w:cs="Times New Roman"/>
                                <w:sz w:val="24"/>
                                <w:szCs w:val="24"/>
                              </w:rPr>
                              <w:t xml:space="preserve">, </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r w:rsidRPr="00CF577C">
                              <w:rPr>
                                <w:rFonts w:ascii="Times New Roman" w:hAnsi="Times New Roman" w:cs="Times New Roman"/>
                                <w:sz w:val="24"/>
                                <w:szCs w:val="24"/>
                              </w:rPr>
                              <w:t>Reference [138]</w:t>
                            </w:r>
                            <w:r>
                              <w:rPr>
                                <w:rFonts w:ascii="Times New Roman" w:hAnsi="Times New Roman" w:cs="Times New Roman"/>
                                <w:sz w:val="24"/>
                                <w:szCs w:val="24"/>
                              </w:rPr>
                              <w:t xml:space="preserve">, </w:t>
                            </w:r>
                            <w:r>
                              <w:rPr>
                                <w:rFonts w:ascii="Times New Roman" w:hAnsi="Times New Roman" w:cs="Times New Roman"/>
                                <w:sz w:val="24"/>
                                <w:szCs w:val="24"/>
                                <w:vertAlign w:val="superscript"/>
                              </w:rPr>
                              <w:t>e</w:t>
                            </w:r>
                            <w:r>
                              <w:rPr>
                                <w:rFonts w:ascii="Times New Roman" w:hAnsi="Times New Roman" w:cs="Times New Roman"/>
                                <w:sz w:val="24"/>
                                <w:szCs w:val="24"/>
                              </w:rPr>
                              <w:t xml:space="preserve"> </w:t>
                            </w:r>
                            <w:r w:rsidRPr="00CF577C">
                              <w:rPr>
                                <w:rFonts w:ascii="Times New Roman" w:hAnsi="Times New Roman" w:cs="Times New Roman"/>
                                <w:sz w:val="24"/>
                                <w:szCs w:val="24"/>
                              </w:rPr>
                              <w:t>Reference [33]</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文本框 2" o:spid="_x0000_s1026" type="#_x0000_t202" style="width:610.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" stroked="f">
                <v:textbox style="mso-fit-shape-to-text:t">
                  <w:txbxContent>
                    <w:p w:rsidR="00ED1728" w:rsidRPr="0077738A" w:rsidRDefault="00ED1728" w:rsidP="0077738A">
                      <w:pPr>
                        <w:pStyle w:val="af"/>
                        <w:spacing w:after="160" w:line="480" w:lineRule="auto"/>
                        <w:rPr>
                          <w:rFonts w:ascii="Times New Roman" w:hAnsi="Times New Roman" w:cs="Times New Roman"/>
                          <w:i w:val="0"/>
                          <w:color w:val="auto"/>
                          <w:sz w:val="24"/>
                          <w:szCs w:val="24"/>
                        </w:rPr>
                      </w:pPr>
                      <w:bookmarkStart w:id="57" w:name="_Toc487725902"/>
                      <w:r w:rsidRPr="0077738A">
                        <w:rPr>
                          <w:rFonts w:ascii="Times New Roman" w:hAnsi="Times New Roman" w:cs="Times New Roman"/>
                          <w:i w:val="0"/>
                          <w:color w:val="auto"/>
                          <w:sz w:val="24"/>
                          <w:szCs w:val="24"/>
                        </w:rPr>
                        <w:t>Table 3.</w:t>
                      </w:r>
                      <w:r w:rsidRPr="0077738A">
                        <w:rPr>
                          <w:rFonts w:ascii="Times New Roman" w:hAnsi="Times New Roman" w:cs="Times New Roman"/>
                          <w:i w:val="0"/>
                          <w:color w:val="auto"/>
                          <w:sz w:val="24"/>
                          <w:szCs w:val="24"/>
                        </w:rPr>
                        <w:fldChar w:fldCharType="begin"/>
                      </w:r>
                      <w:r w:rsidRPr="0077738A">
                        <w:rPr>
                          <w:rFonts w:ascii="Times New Roman" w:hAnsi="Times New Roman" w:cs="Times New Roman"/>
                          <w:i w:val="0"/>
                          <w:color w:val="auto"/>
                          <w:sz w:val="24"/>
                          <w:szCs w:val="24"/>
                        </w:rPr>
                        <w:instrText xml:space="preserve"> SEQ Table_3. \* ARABIC </w:instrText>
                      </w:r>
                      <w:r w:rsidRPr="0077738A">
                        <w:rPr>
                          <w:rFonts w:ascii="Times New Roman" w:hAnsi="Times New Roman" w:cs="Times New Roman"/>
                          <w:i w:val="0"/>
                          <w:color w:val="auto"/>
                          <w:sz w:val="24"/>
                          <w:szCs w:val="24"/>
                        </w:rPr>
                        <w:fldChar w:fldCharType="separate"/>
                      </w:r>
                      <w:r w:rsidR="003F469B">
                        <w:rPr>
                          <w:rFonts w:ascii="Times New Roman" w:hAnsi="Times New Roman" w:cs="Times New Roman"/>
                          <w:i w:val="0"/>
                          <w:noProof/>
                          <w:color w:val="auto"/>
                          <w:sz w:val="24"/>
                          <w:szCs w:val="24"/>
                        </w:rPr>
                        <w:t>1</w:t>
                      </w:r>
                      <w:r w:rsidRPr="0077738A">
                        <w:rPr>
                          <w:rFonts w:ascii="Times New Roman" w:hAnsi="Times New Roman" w:cs="Times New Roman"/>
                          <w:i w:val="0"/>
                          <w:color w:val="auto"/>
                          <w:sz w:val="24"/>
                          <w:szCs w:val="24"/>
                        </w:rPr>
                        <w:fldChar w:fldCharType="end"/>
                      </w:r>
                      <w:r w:rsidRPr="0077738A">
                        <w:rPr>
                          <w:rFonts w:ascii="Times New Roman" w:hAnsi="Times New Roman" w:cs="Times New Roman"/>
                          <w:i w:val="0"/>
                          <w:color w:val="auto"/>
                          <w:sz w:val="24"/>
                          <w:szCs w:val="24"/>
                        </w:rPr>
                        <w:t xml:space="preserve">. Formation energy of intrinsic point defects in bulk 3C-SiC in Si-rich or </w:t>
                      </w:r>
                      <w:r w:rsidRPr="006D5850">
                        <w:rPr>
                          <w:rFonts w:ascii="Times New Roman" w:hAnsi="Times New Roman" w:cs="Times New Roman"/>
                          <w:color w:val="auto"/>
                          <w:sz w:val="24"/>
                          <w:szCs w:val="24"/>
                        </w:rPr>
                        <w:t>n</w:t>
                      </w:r>
                      <w:r w:rsidRPr="0077738A">
                        <w:rPr>
                          <w:rFonts w:ascii="Times New Roman" w:hAnsi="Times New Roman" w:cs="Times New Roman"/>
                          <w:i w:val="0"/>
                          <w:color w:val="auto"/>
                          <w:sz w:val="24"/>
                          <w:szCs w:val="24"/>
                        </w:rPr>
                        <w:t>-type doping conditions. The unit of energy is given in eV.</w:t>
                      </w:r>
                      <w:bookmarkEnd w:id="57"/>
                    </w:p>
                    <w:tbl>
                      <w:tblPr>
                        <w:tblStyle w:val="ac"/>
                        <w:tblW w:w="10080" w:type="dxa"/>
                        <w:jc w:val="center"/>
                        <w:tblLayout w:type="fixed"/>
                        <w:tblLook w:val="04A0" w:firstRow="1" w:lastRow="0" w:firstColumn="1" w:lastColumn="0" w:noHBand="0" w:noVBand="1"/>
                      </w:tblPr>
                      <w:tblGrid>
                        <w:gridCol w:w="2291"/>
                        <w:gridCol w:w="1649"/>
                        <w:gridCol w:w="1191"/>
                        <w:gridCol w:w="1100"/>
                        <w:gridCol w:w="1191"/>
                        <w:gridCol w:w="1283"/>
                        <w:gridCol w:w="1375"/>
                      </w:tblGrid>
                      <w:tr w:rsidR="00ED1728" w:rsidTr="00D279E0">
                        <w:trPr>
                          <w:trHeight w:val="357"/>
                          <w:jc w:val="center"/>
                        </w:trPr>
                        <w:tc>
                          <w:tcPr>
                            <w:tcW w:w="22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Defect</w:t>
                            </w:r>
                          </w:p>
                        </w:tc>
                        <w:tc>
                          <w:tcPr>
                            <w:tcW w:w="1649"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sidRPr="00066542">
                              <w:rPr>
                                <w:rFonts w:ascii="Times New Roman" w:hAnsi="Times New Roman" w:cs="Times New Roman"/>
                                <w:sz w:val="24"/>
                                <w:szCs w:val="24"/>
                                <w:vertAlign w:val="superscript"/>
                              </w:rPr>
                              <w:t>a</w:t>
                            </w:r>
                          </w:p>
                        </w:tc>
                        <w:tc>
                          <w:tcPr>
                            <w:tcW w:w="11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Pr>
                                <w:rFonts w:ascii="Times New Roman" w:hAnsi="Times New Roman" w:cs="Times New Roman"/>
                                <w:sz w:val="24"/>
                                <w:szCs w:val="24"/>
                                <w:vertAlign w:val="superscript"/>
                              </w:rPr>
                              <w:t>b</w:t>
                            </w:r>
                          </w:p>
                        </w:tc>
                        <w:tc>
                          <w:tcPr>
                            <w:tcW w:w="1100"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LDA</w:t>
                            </w:r>
                            <w:r>
                              <w:rPr>
                                <w:rFonts w:ascii="Times New Roman" w:hAnsi="Times New Roman" w:cs="Times New Roman"/>
                                <w:sz w:val="24"/>
                                <w:szCs w:val="24"/>
                                <w:vertAlign w:val="superscript"/>
                              </w:rPr>
                              <w:t>c</w:t>
                            </w:r>
                          </w:p>
                        </w:tc>
                        <w:tc>
                          <w:tcPr>
                            <w:tcW w:w="1191"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LDA</w:t>
                            </w:r>
                            <w:r>
                              <w:rPr>
                                <w:rFonts w:ascii="Times New Roman" w:hAnsi="Times New Roman" w:cs="Times New Roman"/>
                                <w:sz w:val="24"/>
                                <w:szCs w:val="24"/>
                                <w:vertAlign w:val="superscript"/>
                              </w:rPr>
                              <w:t>d</w:t>
                            </w:r>
                          </w:p>
                        </w:tc>
                        <w:tc>
                          <w:tcPr>
                            <w:tcW w:w="1283"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GGA</w:t>
                            </w:r>
                            <w:r>
                              <w:rPr>
                                <w:rFonts w:ascii="Times New Roman" w:hAnsi="Times New Roman" w:cs="Times New Roman"/>
                                <w:sz w:val="24"/>
                                <w:szCs w:val="24"/>
                                <w:vertAlign w:val="superscript"/>
                              </w:rPr>
                              <w:t>e</w:t>
                            </w:r>
                          </w:p>
                        </w:tc>
                        <w:tc>
                          <w:tcPr>
                            <w:tcW w:w="1375" w:type="dxa"/>
                            <w:tcBorders>
                              <w:top w:val="single" w:sz="12" w:space="0" w:color="auto"/>
                              <w:left w:val="nil"/>
                              <w:bottom w:val="single" w:sz="4"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HSE</w:t>
                            </w:r>
                            <w:r>
                              <w:rPr>
                                <w:rFonts w:ascii="Times New Roman" w:hAnsi="Times New Roman" w:cs="Times New Roman"/>
                                <w:sz w:val="24"/>
                                <w:szCs w:val="24"/>
                                <w:vertAlign w:val="superscript"/>
                              </w:rPr>
                              <w:t>e</w:t>
                            </w:r>
                          </w:p>
                        </w:tc>
                      </w:tr>
                      <w:tr w:rsidR="00ED1728" w:rsidTr="000A4D04">
                        <w:trPr>
                          <w:jc w:val="center"/>
                        </w:trPr>
                        <w:tc>
                          <w:tcPr>
                            <w:tcW w:w="22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2+</w:t>
                            </w:r>
                          </w:p>
                        </w:tc>
                        <w:tc>
                          <w:tcPr>
                            <w:tcW w:w="1649"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7.02</w:t>
                            </w:r>
                          </w:p>
                        </w:tc>
                        <w:tc>
                          <w:tcPr>
                            <w:tcW w:w="11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6.51</w:t>
                            </w:r>
                          </w:p>
                        </w:tc>
                        <w:tc>
                          <w:tcPr>
                            <w:tcW w:w="1100"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6.03</w:t>
                            </w:r>
                          </w:p>
                        </w:tc>
                        <w:tc>
                          <w:tcPr>
                            <w:tcW w:w="1191"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5.66</w:t>
                            </w:r>
                          </w:p>
                        </w:tc>
                        <w:tc>
                          <w:tcPr>
                            <w:tcW w:w="1283"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6.07</w:t>
                            </w:r>
                          </w:p>
                        </w:tc>
                        <w:tc>
                          <w:tcPr>
                            <w:tcW w:w="1375" w:type="dxa"/>
                            <w:tcBorders>
                              <w:top w:val="single" w:sz="4" w:space="0" w:color="auto"/>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5.40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5.13</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4.99</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5.19</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5.24</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C</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4.19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4.19</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3.73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4.30</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3.96</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4.80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2B2313">
                              <w:rPr>
                                <w:rFonts w:ascii="Times New Roman" w:hAnsi="Times New Roman" w:cs="Times New Roman"/>
                                <w:sz w:val="24"/>
                                <w:szCs w:val="24"/>
                                <w:vertAlign w:val="subscript"/>
                              </w:rPr>
                              <w:t>C</w:t>
                            </w:r>
                            <w:r w:rsidRPr="002B2313">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3.61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3.21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9.97</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10.70</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10.70</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10.33</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7.68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7.63</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8.33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8.45</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7.55</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8.12</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5.85</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5.76</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6.51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7.46</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5.80</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7.21</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V</w:t>
                            </w:r>
                            <w:r w:rsidRPr="007A53A4">
                              <w:rPr>
                                <w:rFonts w:ascii="Times New Roman" w:hAnsi="Times New Roman" w:cs="Times New Roman"/>
                                <w:sz w:val="24"/>
                                <w:szCs w:val="24"/>
                                <w:vertAlign w:val="subscript"/>
                              </w:rPr>
                              <w:t>Si</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5.34</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4.97</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5.93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7.01</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5.29</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Pr>
                                <w:rFonts w:ascii="Times New Roman" w:hAnsi="Times New Roman" w:cs="Times New Roman"/>
                                <w:sz w:val="24"/>
                                <w:szCs w:val="24"/>
                                <w:vertAlign w:val="superscript"/>
                              </w:rPr>
                              <w:t>3</w:t>
                            </w:r>
                            <w:r w:rsidRPr="007A53A4">
                              <w:rPr>
                                <w:rFonts w:ascii="Times New Roman" w:hAnsi="Times New Roman" w:cs="Times New Roman"/>
                                <w:sz w:val="24"/>
                                <w:szCs w:val="24"/>
                                <w:vertAlign w:val="superscript"/>
                              </w:rPr>
                              <w:t>+</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13.47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12.43</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10.93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11.21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10.32</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10.15</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9.62</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9.34</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10.08</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7A53A4">
                              <w:rPr>
                                <w:rFonts w:ascii="Times New Roman" w:hAnsi="Times New Roman" w:cs="Times New Roman"/>
                                <w:sz w:val="24"/>
                                <w:szCs w:val="24"/>
                                <w:vertAlign w:val="subscript"/>
                              </w:rPr>
                              <w:t>TC</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8.58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8.11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9.83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w:t>
                            </w:r>
                            <w:r w:rsidRPr="00DC4E83">
                              <w:rPr>
                                <w:rFonts w:ascii="Times New Roman" w:hAnsi="Times New Roman" w:cs="Times New Roman"/>
                                <w:sz w:val="24"/>
                                <w:szCs w:val="24"/>
                                <w:vertAlign w:val="subscript"/>
                              </w:rPr>
                              <w:t>TC</w:t>
                            </w:r>
                            <w:r w:rsidRPr="00DC4E83">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8.24</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7.75</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7.29</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7.04</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9.37</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7.97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8.75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9.43</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Si-Si&lt;110&gt;</w:t>
                            </w:r>
                            <w:r w:rsidRPr="00DD5BD6">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9.88</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10.20</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10.22</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10.69</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2+</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10.35</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9.95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10.10</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9.6</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9.29</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1+</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8.03</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8.20</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8.37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7.88</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8.00</w:t>
                            </w:r>
                          </w:p>
                        </w:tc>
                      </w:tr>
                      <w:tr w:rsidR="00ED1728" w:rsidTr="000A4D04">
                        <w:trPr>
                          <w:jc w:val="center"/>
                        </w:trPr>
                        <w:tc>
                          <w:tcPr>
                            <w:tcW w:w="22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7A53A4">
                              <w:rPr>
                                <w:rFonts w:ascii="Times New Roman" w:hAnsi="Times New Roman" w:cs="Times New Roman"/>
                                <w:sz w:val="24"/>
                                <w:szCs w:val="24"/>
                                <w:vertAlign w:val="superscript"/>
                              </w:rPr>
                              <w:t>0</w:t>
                            </w:r>
                          </w:p>
                        </w:tc>
                        <w:tc>
                          <w:tcPr>
                            <w:tcW w:w="1649"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6.67</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6.95</w:t>
                            </w:r>
                          </w:p>
                        </w:tc>
                        <w:tc>
                          <w:tcPr>
                            <w:tcW w:w="1100"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6.71</w:t>
                            </w:r>
                          </w:p>
                        </w:tc>
                        <w:tc>
                          <w:tcPr>
                            <w:tcW w:w="1191"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6.61</w:t>
                            </w:r>
                          </w:p>
                        </w:tc>
                        <w:tc>
                          <w:tcPr>
                            <w:tcW w:w="1375" w:type="dxa"/>
                            <w:tcBorders>
                              <w:top w:val="nil"/>
                              <w:left w:val="nil"/>
                              <w:bottom w:val="nil"/>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7.32</w:t>
                            </w:r>
                          </w:p>
                        </w:tc>
                      </w:tr>
                      <w:tr w:rsidR="00ED1728" w:rsidTr="00D279E0">
                        <w:trPr>
                          <w:jc w:val="center"/>
                        </w:trPr>
                        <w:tc>
                          <w:tcPr>
                            <w:tcW w:w="22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C-C&lt;100&gt;</w:t>
                            </w:r>
                            <w:r w:rsidRPr="00043449">
                              <w:rPr>
                                <w:rFonts w:ascii="Times New Roman" w:hAnsi="Times New Roman" w:cs="Times New Roman"/>
                                <w:sz w:val="24"/>
                                <w:szCs w:val="24"/>
                                <w:vertAlign w:val="superscript"/>
                              </w:rPr>
                              <w:t>1-</w:t>
                            </w:r>
                          </w:p>
                        </w:tc>
                        <w:tc>
                          <w:tcPr>
                            <w:tcW w:w="1649"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6.02</w:t>
                            </w:r>
                          </w:p>
                        </w:tc>
                        <w:tc>
                          <w:tcPr>
                            <w:tcW w:w="11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100"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5.96</w:t>
                            </w:r>
                          </w:p>
                        </w:tc>
                        <w:tc>
                          <w:tcPr>
                            <w:tcW w:w="1191"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c>
                          <w:tcPr>
                            <w:tcW w:w="1283"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5.41</w:t>
                            </w:r>
                          </w:p>
                        </w:tc>
                        <w:tc>
                          <w:tcPr>
                            <w:tcW w:w="1375" w:type="dxa"/>
                            <w:tcBorders>
                              <w:top w:val="nil"/>
                              <w:left w:val="nil"/>
                              <w:bottom w:val="single" w:sz="12" w:space="0" w:color="auto"/>
                              <w:right w:val="nil"/>
                            </w:tcBorders>
                          </w:tcPr>
                          <w:p w:rsidR="00ED1728" w:rsidRDefault="00ED1728" w:rsidP="002002B0">
                            <w:pPr>
                              <w:jc w:val="both"/>
                              <w:rPr>
                                <w:rFonts w:ascii="Times New Roman" w:hAnsi="Times New Roman" w:cs="Times New Roman"/>
                                <w:sz w:val="24"/>
                                <w:szCs w:val="24"/>
                              </w:rPr>
                            </w:pPr>
                            <w:r>
                              <w:rPr>
                                <w:rFonts w:ascii="Times New Roman" w:hAnsi="Times New Roman" w:cs="Times New Roman"/>
                                <w:sz w:val="24"/>
                                <w:szCs w:val="24"/>
                              </w:rPr>
                              <w:t>/</w:t>
                            </w:r>
                          </w:p>
                        </w:tc>
                      </w:tr>
                    </w:tbl>
                    <w:p w:rsidR="00ED1728" w:rsidRPr="006A24C3" w:rsidRDefault="00ED1728" w:rsidP="006A24C3">
                      <w:pPr>
                        <w:pStyle w:val="a3"/>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CF577C">
                        <w:rPr>
                          <w:rFonts w:ascii="Times New Roman" w:hAnsi="Times New Roman" w:cs="Times New Roman"/>
                          <w:sz w:val="24"/>
                          <w:szCs w:val="24"/>
                          <w:vertAlign w:val="superscript"/>
                        </w:rPr>
                        <w:t>a</w:t>
                      </w:r>
                      <w:r>
                        <w:rPr>
                          <w:rFonts w:ascii="Times New Roman" w:hAnsi="Times New Roman" w:cs="Times New Roman"/>
                          <w:sz w:val="24"/>
                          <w:szCs w:val="24"/>
                        </w:rPr>
                        <w:t xml:space="preserve"> Current work, </w:t>
                      </w:r>
                      <w:r w:rsidRPr="00066542">
                        <w:rPr>
                          <w:rFonts w:ascii="Times New Roman" w:hAnsi="Times New Roman" w:cs="Times New Roman"/>
                          <w:sz w:val="24"/>
                          <w:szCs w:val="24"/>
                          <w:vertAlign w:val="superscript"/>
                        </w:rPr>
                        <w:t>b</w:t>
                      </w:r>
                      <w:r>
                        <w:rPr>
                          <w:rFonts w:ascii="Times New Roman" w:hAnsi="Times New Roman" w:cs="Times New Roman"/>
                          <w:sz w:val="24"/>
                          <w:szCs w:val="24"/>
                        </w:rPr>
                        <w:t xml:space="preserve"> Reference [35], </w:t>
                      </w:r>
                      <w:r>
                        <w:rPr>
                          <w:rFonts w:ascii="Times New Roman" w:hAnsi="Times New Roman" w:cs="Times New Roman"/>
                          <w:sz w:val="24"/>
                          <w:szCs w:val="24"/>
                          <w:vertAlign w:val="superscript"/>
                        </w:rPr>
                        <w:t>c</w:t>
                      </w:r>
                      <w:r>
                        <w:rPr>
                          <w:rFonts w:ascii="Times New Roman" w:hAnsi="Times New Roman" w:cs="Times New Roman"/>
                          <w:sz w:val="24"/>
                          <w:szCs w:val="24"/>
                        </w:rPr>
                        <w:t xml:space="preserve"> </w:t>
                      </w:r>
                      <w:r w:rsidRPr="00CF577C">
                        <w:rPr>
                          <w:rFonts w:ascii="Times New Roman" w:hAnsi="Times New Roman" w:cs="Times New Roman"/>
                          <w:sz w:val="24"/>
                          <w:szCs w:val="24"/>
                        </w:rPr>
                        <w:t>Reference [34]</w:t>
                      </w:r>
                      <w:r>
                        <w:rPr>
                          <w:rFonts w:ascii="Times New Roman" w:hAnsi="Times New Roman" w:cs="Times New Roman"/>
                          <w:sz w:val="24"/>
                          <w:szCs w:val="24"/>
                        </w:rPr>
                        <w:t xml:space="preserve">, </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r w:rsidRPr="00CF577C">
                        <w:rPr>
                          <w:rFonts w:ascii="Times New Roman" w:hAnsi="Times New Roman" w:cs="Times New Roman"/>
                          <w:sz w:val="24"/>
                          <w:szCs w:val="24"/>
                        </w:rPr>
                        <w:t>Reference [138]</w:t>
                      </w:r>
                      <w:r>
                        <w:rPr>
                          <w:rFonts w:ascii="Times New Roman" w:hAnsi="Times New Roman" w:cs="Times New Roman"/>
                          <w:sz w:val="24"/>
                          <w:szCs w:val="24"/>
                        </w:rPr>
                        <w:t xml:space="preserve">, </w:t>
                      </w:r>
                      <w:r>
                        <w:rPr>
                          <w:rFonts w:ascii="Times New Roman" w:hAnsi="Times New Roman" w:cs="Times New Roman"/>
                          <w:sz w:val="24"/>
                          <w:szCs w:val="24"/>
                          <w:vertAlign w:val="superscript"/>
                        </w:rPr>
                        <w:t>e</w:t>
                      </w:r>
                      <w:r>
                        <w:rPr>
                          <w:rFonts w:ascii="Times New Roman" w:hAnsi="Times New Roman" w:cs="Times New Roman"/>
                          <w:sz w:val="24"/>
                          <w:szCs w:val="24"/>
                        </w:rPr>
                        <w:t xml:space="preserve"> </w:t>
                      </w:r>
                      <w:r w:rsidRPr="00CF577C">
                        <w:rPr>
                          <w:rFonts w:ascii="Times New Roman" w:hAnsi="Times New Roman" w:cs="Times New Roman"/>
                          <w:sz w:val="24"/>
                          <w:szCs w:val="24"/>
                        </w:rPr>
                        <w:t>Reference [33]</w:t>
                      </w:r>
                    </w:p>
                  </w:txbxContent>
                </v:textbox>
                <w10:anchorlock/>
              </v:shape>
            </w:pict>
          </mc:Fallback>
        </mc:AlternateContent>
      </w:r>
    </w:p>
    <w:p w:rsidR="006A24C3" w:rsidRDefault="006A24C3" w:rsidP="00CB2DAA">
      <w:pPr>
        <w:spacing w:line="480" w:lineRule="auto"/>
        <w:rPr>
          <w:rFonts w:ascii="Times New Roman" w:hAnsi="Times New Roman" w:cs="Times New Roman"/>
          <w:sz w:val="24"/>
          <w:szCs w:val="24"/>
        </w:rPr>
      </w:pPr>
      <w:r w:rsidRPr="006A24C3">
        <w:rPr>
          <w:rFonts w:ascii="Times New Roman" w:hAnsi="Times New Roman" w:cs="Times New Roman"/>
          <w:noProof/>
          <w:sz w:val="24"/>
          <w:szCs w:val="24"/>
        </w:rPr>
        <w:lastRenderedPageBreak/>
        <mc:AlternateContent>
          <mc:Choice Requires="wps">
            <w:drawing>
              <wp:anchor distT="0" distB="0" distL="114300" distR="114300" simplePos="0" relativeHeight="251721728" behindDoc="0" locked="0" layoutInCell="1" allowOverlap="1">
                <wp:simplePos x="0" y="0"/>
                <wp:positionH relativeFrom="margin">
                  <wp:posOffset>-416484</wp:posOffset>
                </wp:positionH>
                <wp:positionV relativeFrom="paragraph">
                  <wp:posOffset>3175</wp:posOffset>
                </wp:positionV>
                <wp:extent cx="6365875" cy="4051300"/>
                <wp:effectExtent l="0" t="0" r="0" b="0"/>
                <wp:wrapTopAndBottom/>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875" cy="4051300"/>
                        </a:xfrm>
                        <a:prstGeom prst="rect">
                          <a:avLst/>
                        </a:prstGeom>
                        <a:solidFill>
                          <a:srgbClr val="FFFFFF"/>
                        </a:solidFill>
                        <a:ln w="9525">
                          <a:noFill/>
                          <a:miter lim="800000"/>
                          <a:headEnd/>
                          <a:tailEnd/>
                        </a:ln>
                      </wps:spPr>
                      <wps:txbx>
                        <w:txbxContent>
                          <w:p w:rsidR="00ED1728" w:rsidRDefault="00ED1728" w:rsidP="006A24C3">
                            <w:pPr>
                              <w:spacing w:line="480" w:lineRule="auto"/>
                              <w:rPr>
                                <w:rFonts w:ascii="Times New Roman" w:hAnsi="Times New Roman" w:cs="Times New Roman"/>
                                <w:sz w:val="24"/>
                                <w:szCs w:val="24"/>
                              </w:rPr>
                            </w:pPr>
                            <w:bookmarkStart w:id="58" w:name="_Toc487725903"/>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2</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Geometry of charged vacancies with spin-polarized conditions in bulk and SF layer of 3C-SiC. The local symmetry, the relaxation parameters </w:t>
                            </w:r>
                            <w:r w:rsidRPr="006A24C3">
                              <w:rPr>
                                <w:rFonts w:ascii="Times New Roman" w:hAnsi="Times New Roman" w:cs="Times New Roman"/>
                                <w:i/>
                                <w:sz w:val="24"/>
                                <w:szCs w:val="24"/>
                              </w:rPr>
                              <w:t>b</w:t>
                            </w:r>
                            <w:r w:rsidRPr="0077738A">
                              <w:rPr>
                                <w:rFonts w:ascii="Times New Roman" w:hAnsi="Times New Roman" w:cs="Times New Roman"/>
                                <w:sz w:val="24"/>
                                <w:szCs w:val="24"/>
                              </w:rPr>
                              <w:t xml:space="preserve"> (in % percentage of the original bond length) and </w:t>
                            </w:r>
                            <w:r w:rsidRPr="006A24C3">
                              <w:rPr>
                                <w:rFonts w:ascii="Times New Roman" w:hAnsi="Times New Roman" w:cs="Times New Roman"/>
                                <w:i/>
                                <w:sz w:val="24"/>
                                <w:szCs w:val="24"/>
                              </w:rPr>
                              <w:t>d</w:t>
                            </w:r>
                            <w:r w:rsidRPr="0077738A">
                              <w:rPr>
                                <w:rFonts w:ascii="Times New Roman" w:hAnsi="Times New Roman" w:cs="Times New Roman"/>
                                <w:sz w:val="24"/>
                                <w:szCs w:val="24"/>
                              </w:rPr>
                              <w:t xml:space="preserve"> (in % percentage of the original second nearest-neighbor distance) are given.</w:t>
                            </w:r>
                            <w:bookmarkEnd w:id="58"/>
                          </w:p>
                          <w:tbl>
                            <w:tblPr>
                              <w:tblStyle w:val="12"/>
                              <w:tblW w:w="984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1"/>
                              <w:gridCol w:w="117"/>
                              <w:gridCol w:w="885"/>
                              <w:gridCol w:w="1365"/>
                              <w:gridCol w:w="91"/>
                              <w:gridCol w:w="1183"/>
                              <w:gridCol w:w="198"/>
                              <w:gridCol w:w="821"/>
                              <w:gridCol w:w="998"/>
                              <w:gridCol w:w="974"/>
                              <w:gridCol w:w="1009"/>
                              <w:gridCol w:w="1258"/>
                              <w:gridCol w:w="31"/>
                            </w:tblGrid>
                            <w:tr w:rsidR="00ED1728" w:rsidTr="00A736A2">
                              <w:trPr>
                                <w:gridAfter w:val="1"/>
                                <w:wAfter w:w="31" w:type="dxa"/>
                                <w:jc w:val="center"/>
                              </w:trPr>
                              <w:tc>
                                <w:tcPr>
                                  <w:tcW w:w="1028" w:type="dxa"/>
                                  <w:gridSpan w:val="2"/>
                                  <w:tcBorders>
                                    <w:top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Defects</w:t>
                                  </w:r>
                                </w:p>
                              </w:tc>
                              <w:tc>
                                <w:tcPr>
                                  <w:tcW w:w="3722" w:type="dxa"/>
                                  <w:gridSpan w:val="5"/>
                                  <w:tcBorders>
                                    <w:top w:val="single" w:sz="12" w:space="0" w:color="auto"/>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5060" w:type="dxa"/>
                                  <w:gridSpan w:val="5"/>
                                  <w:tcBorders>
                                    <w:top w:val="single" w:sz="12" w:space="0" w:color="auto"/>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r>
                            <w:tr w:rsidR="00ED1728" w:rsidTr="00760A21">
                              <w:trPr>
                                <w:jc w:val="center"/>
                              </w:trPr>
                              <w:tc>
                                <w:tcPr>
                                  <w:tcW w:w="911" w:type="dxa"/>
                                  <w:tcBorders>
                                    <w:bottom w:val="single" w:sz="4" w:space="0" w:color="auto"/>
                                  </w:tcBorders>
                                </w:tcPr>
                                <w:p w:rsidR="00ED1728" w:rsidRDefault="00ED1728" w:rsidP="006A24C3">
                                  <w:pPr>
                                    <w:jc w:val="center"/>
                                    <w:rPr>
                                      <w:rFonts w:ascii="Times New Roman" w:hAnsi="Times New Roman" w:cs="Times New Roman"/>
                                      <w:sz w:val="24"/>
                                      <w:szCs w:val="24"/>
                                    </w:rPr>
                                  </w:pPr>
                                </w:p>
                              </w:tc>
                              <w:tc>
                                <w:tcPr>
                                  <w:tcW w:w="1002" w:type="dxa"/>
                                  <w:gridSpan w:val="2"/>
                                  <w:tcBorders>
                                    <w:top w:val="nil"/>
                                    <w:bottom w:val="single" w:sz="4" w:space="0" w:color="auto"/>
                                  </w:tcBorders>
                                </w:tcPr>
                                <w:p w:rsidR="00ED1728" w:rsidRPr="006877B8" w:rsidRDefault="00ED1728" w:rsidP="006A24C3">
                                  <w:pPr>
                                    <w:jc w:val="center"/>
                                    <w:rPr>
                                      <w:rFonts w:ascii="Times New Roman" w:hAnsi="Times New Roman" w:cs="Times New Roman"/>
                                      <w:i/>
                                      <w:sz w:val="24"/>
                                      <w:szCs w:val="24"/>
                                    </w:rPr>
                                  </w:pPr>
                                  <w:r w:rsidRPr="006877B8">
                                    <w:rPr>
                                      <w:rFonts w:ascii="Times New Roman" w:hAnsi="Times New Roman" w:cs="Times New Roman"/>
                                      <w:i/>
                                      <w:sz w:val="24"/>
                                      <w:szCs w:val="24"/>
                                    </w:rPr>
                                    <w:t>b</w:t>
                                  </w:r>
                                </w:p>
                              </w:tc>
                              <w:tc>
                                <w:tcPr>
                                  <w:tcW w:w="1365" w:type="dxa"/>
                                  <w:tcBorders>
                                    <w:top w:val="nil"/>
                                    <w:bottom w:val="single" w:sz="4" w:space="0" w:color="auto"/>
                                  </w:tcBorders>
                                </w:tcPr>
                                <w:p w:rsidR="00ED1728" w:rsidRPr="006877B8" w:rsidRDefault="00ED1728" w:rsidP="006A24C3">
                                  <w:pPr>
                                    <w:jc w:val="center"/>
                                    <w:rPr>
                                      <w:rFonts w:ascii="Times New Roman" w:hAnsi="Times New Roman" w:cs="Times New Roman"/>
                                      <w:i/>
                                      <w:sz w:val="24"/>
                                      <w:szCs w:val="24"/>
                                    </w:rPr>
                                  </w:pPr>
                                  <w:r w:rsidRPr="006877B8">
                                    <w:rPr>
                                      <w:rFonts w:ascii="Times New Roman" w:hAnsi="Times New Roman" w:cs="Times New Roman"/>
                                      <w:i/>
                                      <w:sz w:val="24"/>
                                      <w:szCs w:val="24"/>
                                    </w:rPr>
                                    <w:t>d</w:t>
                                  </w:r>
                                </w:p>
                              </w:tc>
                              <w:tc>
                                <w:tcPr>
                                  <w:tcW w:w="1274" w:type="dxa"/>
                                  <w:gridSpan w:val="2"/>
                                  <w:tcBorders>
                                    <w:top w:val="nil"/>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Symmetry</w:t>
                                  </w:r>
                                </w:p>
                              </w:tc>
                              <w:tc>
                                <w:tcPr>
                                  <w:tcW w:w="1019" w:type="dxa"/>
                                  <w:gridSpan w:val="2"/>
                                  <w:tcBorders>
                                    <w:top w:val="nil"/>
                                    <w:bottom w:val="single" w:sz="4" w:space="0" w:color="auto"/>
                                  </w:tcBorders>
                                </w:tcPr>
                                <w:p w:rsidR="00ED1728" w:rsidRDefault="00ED1728" w:rsidP="006A24C3">
                                  <w:pPr>
                                    <w:jc w:val="center"/>
                                    <w:rPr>
                                      <w:rFonts w:ascii="Times New Roman" w:hAnsi="Times New Roman" w:cs="Times New Roman"/>
                                      <w:sz w:val="24"/>
                                      <w:szCs w:val="24"/>
                                    </w:rPr>
                                  </w:pPr>
                                  <w:r w:rsidRPr="006877B8">
                                    <w:rPr>
                                      <w:rFonts w:ascii="Times New Roman" w:hAnsi="Times New Roman" w:cs="Times New Roman"/>
                                      <w:i/>
                                      <w:sz w:val="24"/>
                                      <w:szCs w:val="24"/>
                                    </w:rPr>
                                    <w:t>b</w:t>
                                  </w:r>
                                  <w:r w:rsidRPr="00150407">
                                    <w:rPr>
                                      <w:rFonts w:ascii="Times New Roman" w:hAnsi="Times New Roman" w:cs="Times New Roman"/>
                                      <w:sz w:val="24"/>
                                      <w:szCs w:val="24"/>
                                      <w:vertAlign w:val="subscript"/>
                                    </w:rPr>
                                    <w:t>//</w:t>
                                  </w:r>
                                </w:p>
                              </w:tc>
                              <w:tc>
                                <w:tcPr>
                                  <w:tcW w:w="998" w:type="dxa"/>
                                  <w:tcBorders>
                                    <w:top w:val="nil"/>
                                    <w:bottom w:val="single" w:sz="4" w:space="0" w:color="auto"/>
                                  </w:tcBorders>
                                </w:tcPr>
                                <w:p w:rsidR="00ED1728" w:rsidRDefault="00ED1728" w:rsidP="006A24C3">
                                  <w:pPr>
                                    <w:jc w:val="center"/>
                                    <w:rPr>
                                      <w:rFonts w:ascii="Times New Roman" w:hAnsi="Times New Roman" w:cs="Times New Roman"/>
                                      <w:sz w:val="24"/>
                                      <w:szCs w:val="24"/>
                                    </w:rPr>
                                  </w:pPr>
                                  <w:r w:rsidRPr="006877B8">
                                    <w:rPr>
                                      <w:rFonts w:ascii="Times New Roman" w:hAnsi="Times New Roman" w:cs="Times New Roman"/>
                                      <w:i/>
                                      <w:sz w:val="24"/>
                                      <w:szCs w:val="24"/>
                                    </w:rPr>
                                    <w:t>d</w:t>
                                  </w:r>
                                  <w:r w:rsidRPr="00150407">
                                    <w:rPr>
                                      <w:rFonts w:ascii="Times New Roman" w:hAnsi="Times New Roman" w:cs="Times New Roman"/>
                                      <w:sz w:val="24"/>
                                      <w:szCs w:val="24"/>
                                      <w:vertAlign w:val="subscript"/>
                                    </w:rPr>
                                    <w:t>//</w:t>
                                  </w:r>
                                </w:p>
                              </w:tc>
                              <w:tc>
                                <w:tcPr>
                                  <w:tcW w:w="974" w:type="dxa"/>
                                  <w:tcBorders>
                                    <w:top w:val="nil"/>
                                    <w:bottom w:val="single" w:sz="4" w:space="0" w:color="auto"/>
                                  </w:tcBorders>
                                </w:tcPr>
                                <w:p w:rsidR="00ED1728" w:rsidRPr="00B82720" w:rsidRDefault="00ED1728" w:rsidP="006A24C3">
                                  <w:pPr>
                                    <w:jc w:val="center"/>
                                    <w:rPr>
                                      <w:rFonts w:ascii="Cambria Math" w:hAnsi="Cambria Math" w:cs="Cambria Math"/>
                                      <w:sz w:val="24"/>
                                      <w:szCs w:val="24"/>
                                      <w:lang w:eastAsia="ja-JP"/>
                                    </w:rPr>
                                  </w:pPr>
                                  <w:r w:rsidRPr="006877B8">
                                    <w:rPr>
                                      <w:rFonts w:ascii="Cambria Math" w:hAnsi="Cambria Math" w:cs="Cambria Math"/>
                                      <w:i/>
                                      <w:sz w:val="24"/>
                                      <w:szCs w:val="24"/>
                                      <w:lang w:eastAsia="ja-JP"/>
                                    </w:rPr>
                                    <w:t>b</w:t>
                                  </w:r>
                                  <w:r w:rsidRPr="00150407">
                                    <w:rPr>
                                      <w:rFonts w:ascii="Cambria Math" w:hAnsi="Cambria Math" w:cs="Cambria Math"/>
                                      <w:sz w:val="24"/>
                                      <w:szCs w:val="24"/>
                                      <w:vertAlign w:val="subscript"/>
                                      <w:lang w:eastAsia="ja-JP"/>
                                    </w:rPr>
                                    <w:t>⊥</w:t>
                                  </w:r>
                                </w:p>
                              </w:tc>
                              <w:tc>
                                <w:tcPr>
                                  <w:tcW w:w="1009" w:type="dxa"/>
                                  <w:tcBorders>
                                    <w:top w:val="nil"/>
                                    <w:bottom w:val="single" w:sz="4" w:space="0" w:color="auto"/>
                                  </w:tcBorders>
                                </w:tcPr>
                                <w:p w:rsidR="00ED1728" w:rsidRPr="00B82720" w:rsidRDefault="00ED1728" w:rsidP="006A24C3">
                                  <w:pPr>
                                    <w:jc w:val="center"/>
                                    <w:rPr>
                                      <w:rFonts w:ascii="Cambria Math" w:hAnsi="Cambria Math" w:cs="Cambria Math"/>
                                      <w:sz w:val="24"/>
                                      <w:szCs w:val="24"/>
                                      <w:lang w:eastAsia="ja-JP"/>
                                    </w:rPr>
                                  </w:pPr>
                                  <w:r w:rsidRPr="006877B8">
                                    <w:rPr>
                                      <w:rFonts w:ascii="Cambria Math" w:hAnsi="Cambria Math" w:cs="Cambria Math"/>
                                      <w:i/>
                                      <w:sz w:val="24"/>
                                      <w:szCs w:val="24"/>
                                      <w:lang w:eastAsia="ja-JP"/>
                                    </w:rPr>
                                    <w:t>d</w:t>
                                  </w:r>
                                  <w:r w:rsidRPr="00150407">
                                    <w:rPr>
                                      <w:rFonts w:ascii="Cambria Math" w:hAnsi="Cambria Math" w:cs="Cambria Math"/>
                                      <w:sz w:val="24"/>
                                      <w:szCs w:val="24"/>
                                      <w:vertAlign w:val="subscript"/>
                                      <w:lang w:eastAsia="ja-JP"/>
                                    </w:rPr>
                                    <w:t>⊥</w:t>
                                  </w:r>
                                </w:p>
                              </w:tc>
                              <w:tc>
                                <w:tcPr>
                                  <w:tcW w:w="1289" w:type="dxa"/>
                                  <w:gridSpan w:val="2"/>
                                  <w:tcBorders>
                                    <w:top w:val="nil"/>
                                    <w:bottom w:val="single" w:sz="4" w:space="0" w:color="auto"/>
                                  </w:tcBorders>
                                </w:tcPr>
                                <w:p w:rsidR="00ED1728" w:rsidRDefault="00ED1728" w:rsidP="006A24C3">
                                  <w:pPr>
                                    <w:jc w:val="center"/>
                                    <w:rPr>
                                      <w:rFonts w:ascii="Cambria Math" w:hAnsi="Cambria Math" w:cs="Cambria Math"/>
                                      <w:sz w:val="24"/>
                                      <w:szCs w:val="24"/>
                                      <w:lang w:eastAsia="ja-JP"/>
                                    </w:rPr>
                                  </w:pPr>
                                  <w:r>
                                    <w:rPr>
                                      <w:rFonts w:ascii="Cambria Math" w:hAnsi="Cambria Math" w:cs="Cambria Math"/>
                                      <w:sz w:val="24"/>
                                      <w:szCs w:val="24"/>
                                      <w:lang w:eastAsia="ja-JP"/>
                                    </w:rPr>
                                    <w:t>Symmetry</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sidRPr="00B82720">
                                    <w:rPr>
                                      <w:rFonts w:ascii="Times New Roman" w:hAnsi="Times New Roman" w:cs="Times New Roman"/>
                                      <w:sz w:val="24"/>
                                      <w:szCs w:val="24"/>
                                      <w:vertAlign w:val="subscript"/>
                                    </w:rPr>
                                    <w:t>C</w:t>
                                  </w:r>
                                </w:p>
                              </w:tc>
                              <w:tc>
                                <w:tcPr>
                                  <w:tcW w:w="1002" w:type="dxa"/>
                                  <w:gridSpan w:val="2"/>
                                </w:tcPr>
                                <w:p w:rsidR="00ED1728" w:rsidRDefault="00ED1728" w:rsidP="006A24C3">
                                  <w:pPr>
                                    <w:jc w:val="center"/>
                                    <w:rPr>
                                      <w:rFonts w:ascii="Times New Roman" w:hAnsi="Times New Roman" w:cs="Times New Roman"/>
                                      <w:sz w:val="24"/>
                                      <w:szCs w:val="24"/>
                                    </w:rPr>
                                  </w:pPr>
                                </w:p>
                              </w:tc>
                              <w:tc>
                                <w:tcPr>
                                  <w:tcW w:w="1456" w:type="dxa"/>
                                  <w:gridSpan w:val="2"/>
                                </w:tcPr>
                                <w:p w:rsidR="00ED1728" w:rsidRDefault="00ED1728" w:rsidP="006A24C3">
                                  <w:pPr>
                                    <w:jc w:val="center"/>
                                    <w:rPr>
                                      <w:rFonts w:ascii="Times New Roman" w:hAnsi="Times New Roman" w:cs="Times New Roman"/>
                                      <w:sz w:val="24"/>
                                      <w:szCs w:val="24"/>
                                    </w:rPr>
                                  </w:pPr>
                                </w:p>
                              </w:tc>
                              <w:tc>
                                <w:tcPr>
                                  <w:tcW w:w="1183" w:type="dxa"/>
                                </w:tcPr>
                                <w:p w:rsidR="00ED1728" w:rsidRDefault="00ED1728" w:rsidP="006A24C3">
                                  <w:pPr>
                                    <w:jc w:val="center"/>
                                    <w:rPr>
                                      <w:rFonts w:ascii="Times New Roman" w:hAnsi="Times New Roman" w:cs="Times New Roman"/>
                                      <w:sz w:val="24"/>
                                      <w:szCs w:val="24"/>
                                    </w:rPr>
                                  </w:pPr>
                                </w:p>
                              </w:tc>
                              <w:tc>
                                <w:tcPr>
                                  <w:tcW w:w="1019" w:type="dxa"/>
                                  <w:gridSpan w:val="2"/>
                                </w:tcPr>
                                <w:p w:rsidR="00ED1728" w:rsidRDefault="00ED1728" w:rsidP="006A24C3">
                                  <w:pPr>
                                    <w:jc w:val="center"/>
                                    <w:rPr>
                                      <w:rFonts w:ascii="Times New Roman" w:hAnsi="Times New Roman" w:cs="Times New Roman"/>
                                      <w:sz w:val="24"/>
                                      <w:szCs w:val="24"/>
                                    </w:rPr>
                                  </w:pPr>
                                </w:p>
                              </w:tc>
                              <w:tc>
                                <w:tcPr>
                                  <w:tcW w:w="998" w:type="dxa"/>
                                </w:tcPr>
                                <w:p w:rsidR="00ED1728" w:rsidRDefault="00ED1728" w:rsidP="006A24C3">
                                  <w:pPr>
                                    <w:jc w:val="center"/>
                                    <w:rPr>
                                      <w:rFonts w:ascii="Times New Roman" w:hAnsi="Times New Roman" w:cs="Times New Roman"/>
                                      <w:sz w:val="24"/>
                                      <w:szCs w:val="24"/>
                                    </w:rPr>
                                  </w:pPr>
                                </w:p>
                              </w:tc>
                              <w:tc>
                                <w:tcPr>
                                  <w:tcW w:w="974" w:type="dxa"/>
                                </w:tcPr>
                                <w:p w:rsidR="00ED1728" w:rsidRDefault="00ED1728" w:rsidP="006A24C3">
                                  <w:pPr>
                                    <w:jc w:val="center"/>
                                    <w:rPr>
                                      <w:rFonts w:ascii="Times New Roman" w:hAnsi="Times New Roman" w:cs="Times New Roman"/>
                                      <w:sz w:val="24"/>
                                      <w:szCs w:val="24"/>
                                    </w:rPr>
                                  </w:pPr>
                                </w:p>
                              </w:tc>
                              <w:tc>
                                <w:tcPr>
                                  <w:tcW w:w="1009" w:type="dxa"/>
                                </w:tcPr>
                                <w:p w:rsidR="00ED1728" w:rsidRDefault="00ED1728" w:rsidP="006A24C3">
                                  <w:pPr>
                                    <w:jc w:val="center"/>
                                    <w:rPr>
                                      <w:rFonts w:ascii="Times New Roman" w:hAnsi="Times New Roman" w:cs="Times New Roman"/>
                                      <w:sz w:val="24"/>
                                      <w:szCs w:val="24"/>
                                    </w:rPr>
                                  </w:pPr>
                                </w:p>
                              </w:tc>
                              <w:tc>
                                <w:tcPr>
                                  <w:tcW w:w="1289" w:type="dxa"/>
                                  <w:gridSpan w:val="2"/>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5.59</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5.69</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5.48</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5.35</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7.65</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6.76</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1.74</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3.75, 2.75</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2.80</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2.73</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3.14</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3.03</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002"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-1.00</w:t>
                                  </w:r>
                                </w:p>
                              </w:tc>
                              <w:tc>
                                <w:tcPr>
                                  <w:tcW w:w="1456"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2.13, -2.04</w:t>
                                  </w:r>
                                </w:p>
                              </w:tc>
                              <w:tc>
                                <w:tcPr>
                                  <w:tcW w:w="1183" w:type="dxa"/>
                                  <w:tcBorders>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-0.91</w:t>
                                  </w:r>
                                </w:p>
                              </w:tc>
                              <w:tc>
                                <w:tcPr>
                                  <w:tcW w:w="998"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-1.47</w:t>
                                  </w:r>
                                </w:p>
                              </w:tc>
                              <w:tc>
                                <w:tcPr>
                                  <w:tcW w:w="974"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2.34</w:t>
                                  </w:r>
                                </w:p>
                              </w:tc>
                              <w:tc>
                                <w:tcPr>
                                  <w:tcW w:w="1009"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1.27</w:t>
                                  </w:r>
                                </w:p>
                              </w:tc>
                              <w:tc>
                                <w:tcPr>
                                  <w:tcW w:w="1289" w:type="dxa"/>
                                  <w:gridSpan w:val="2"/>
                                  <w:tcBorders>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trHeight w:val="468"/>
                                <w:jc w:val="center"/>
                              </w:trPr>
                              <w:tc>
                                <w:tcPr>
                                  <w:tcW w:w="911"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-0.90</w:t>
                                  </w:r>
                                </w:p>
                              </w:tc>
                              <w:tc>
                                <w:tcPr>
                                  <w:tcW w:w="1456"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2.13, -2.04</w:t>
                                  </w:r>
                                </w:p>
                              </w:tc>
                              <w:tc>
                                <w:tcPr>
                                  <w:tcW w:w="1183" w:type="dxa"/>
                                  <w:tcBorders>
                                    <w:top w:val="nil"/>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-2.47</w:t>
                                  </w:r>
                                </w:p>
                              </w:tc>
                              <w:tc>
                                <w:tcPr>
                                  <w:tcW w:w="998"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-3.14</w:t>
                                  </w:r>
                                </w:p>
                              </w:tc>
                              <w:tc>
                                <w:tcPr>
                                  <w:tcW w:w="974"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1.63</w:t>
                                  </w:r>
                                </w:p>
                              </w:tc>
                              <w:tc>
                                <w:tcPr>
                                  <w:tcW w:w="1009"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0.29</w:t>
                                  </w:r>
                                </w:p>
                              </w:tc>
                              <w:tc>
                                <w:tcPr>
                                  <w:tcW w:w="1289" w:type="dxa"/>
                                  <w:gridSpan w:val="2"/>
                                  <w:tcBorders>
                                    <w:top w:val="nil"/>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Borders>
                                    <w:top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sidRPr="00B82720">
                                    <w:rPr>
                                      <w:rFonts w:ascii="Times New Roman" w:hAnsi="Times New Roman" w:cs="Times New Roman"/>
                                      <w:sz w:val="24"/>
                                      <w:szCs w:val="24"/>
                                      <w:vertAlign w:val="subscript"/>
                                    </w:rPr>
                                    <w:t>Si</w:t>
                                  </w:r>
                                </w:p>
                              </w:tc>
                              <w:tc>
                                <w:tcPr>
                                  <w:tcW w:w="1002" w:type="dxa"/>
                                  <w:gridSpan w:val="2"/>
                                  <w:tcBorders>
                                    <w:top w:val="nil"/>
                                  </w:tcBorders>
                                </w:tcPr>
                                <w:p w:rsidR="00ED1728" w:rsidRDefault="00ED1728" w:rsidP="006A24C3">
                                  <w:pPr>
                                    <w:jc w:val="center"/>
                                    <w:rPr>
                                      <w:rFonts w:ascii="Times New Roman" w:hAnsi="Times New Roman" w:cs="Times New Roman"/>
                                      <w:sz w:val="24"/>
                                      <w:szCs w:val="24"/>
                                    </w:rPr>
                                  </w:pPr>
                                </w:p>
                              </w:tc>
                              <w:tc>
                                <w:tcPr>
                                  <w:tcW w:w="1456" w:type="dxa"/>
                                  <w:gridSpan w:val="2"/>
                                  <w:tcBorders>
                                    <w:top w:val="nil"/>
                                  </w:tcBorders>
                                </w:tcPr>
                                <w:p w:rsidR="00ED1728" w:rsidRDefault="00ED1728" w:rsidP="006A24C3">
                                  <w:pPr>
                                    <w:jc w:val="center"/>
                                    <w:rPr>
                                      <w:rFonts w:ascii="Times New Roman" w:hAnsi="Times New Roman" w:cs="Times New Roman"/>
                                      <w:sz w:val="24"/>
                                      <w:szCs w:val="24"/>
                                    </w:rPr>
                                  </w:pPr>
                                </w:p>
                              </w:tc>
                              <w:tc>
                                <w:tcPr>
                                  <w:tcW w:w="1183" w:type="dxa"/>
                                  <w:tcBorders>
                                    <w:top w:val="nil"/>
                                  </w:tcBorders>
                                </w:tcPr>
                                <w:p w:rsidR="00ED1728" w:rsidRPr="0090435E" w:rsidRDefault="00ED1728" w:rsidP="006A24C3">
                                  <w:pPr>
                                    <w:jc w:val="center"/>
                                    <w:rPr>
                                      <w:rFonts w:ascii="Times New Roman" w:hAnsi="Times New Roman" w:cs="Times New Roman"/>
                                      <w:i/>
                                      <w:sz w:val="24"/>
                                      <w:szCs w:val="24"/>
                                    </w:rPr>
                                  </w:pPr>
                                </w:p>
                              </w:tc>
                              <w:tc>
                                <w:tcPr>
                                  <w:tcW w:w="1019" w:type="dxa"/>
                                  <w:gridSpan w:val="2"/>
                                  <w:tcBorders>
                                    <w:top w:val="nil"/>
                                  </w:tcBorders>
                                </w:tcPr>
                                <w:p w:rsidR="00ED1728" w:rsidRDefault="00ED1728" w:rsidP="006A24C3">
                                  <w:pPr>
                                    <w:jc w:val="center"/>
                                    <w:rPr>
                                      <w:rFonts w:ascii="Times New Roman" w:hAnsi="Times New Roman" w:cs="Times New Roman"/>
                                      <w:sz w:val="24"/>
                                      <w:szCs w:val="24"/>
                                    </w:rPr>
                                  </w:pPr>
                                </w:p>
                              </w:tc>
                              <w:tc>
                                <w:tcPr>
                                  <w:tcW w:w="998" w:type="dxa"/>
                                  <w:tcBorders>
                                    <w:top w:val="nil"/>
                                  </w:tcBorders>
                                </w:tcPr>
                                <w:p w:rsidR="00ED1728" w:rsidRDefault="00ED1728" w:rsidP="006A24C3">
                                  <w:pPr>
                                    <w:jc w:val="center"/>
                                    <w:rPr>
                                      <w:rFonts w:ascii="Times New Roman" w:hAnsi="Times New Roman" w:cs="Times New Roman"/>
                                      <w:sz w:val="24"/>
                                      <w:szCs w:val="24"/>
                                    </w:rPr>
                                  </w:pPr>
                                </w:p>
                              </w:tc>
                              <w:tc>
                                <w:tcPr>
                                  <w:tcW w:w="974" w:type="dxa"/>
                                  <w:tcBorders>
                                    <w:top w:val="nil"/>
                                  </w:tcBorders>
                                </w:tcPr>
                                <w:p w:rsidR="00ED1728" w:rsidRDefault="00ED1728" w:rsidP="006A24C3">
                                  <w:pPr>
                                    <w:jc w:val="center"/>
                                    <w:rPr>
                                      <w:rFonts w:ascii="Times New Roman" w:hAnsi="Times New Roman" w:cs="Times New Roman"/>
                                      <w:sz w:val="24"/>
                                      <w:szCs w:val="24"/>
                                    </w:rPr>
                                  </w:pPr>
                                </w:p>
                              </w:tc>
                              <w:tc>
                                <w:tcPr>
                                  <w:tcW w:w="1009" w:type="dxa"/>
                                  <w:tcBorders>
                                    <w:top w:val="nil"/>
                                  </w:tcBorders>
                                </w:tcPr>
                                <w:p w:rsidR="00ED1728" w:rsidRDefault="00ED1728" w:rsidP="006A24C3">
                                  <w:pPr>
                                    <w:jc w:val="center"/>
                                    <w:rPr>
                                      <w:rFonts w:ascii="Times New Roman" w:hAnsi="Times New Roman" w:cs="Times New Roman"/>
                                      <w:sz w:val="24"/>
                                      <w:szCs w:val="24"/>
                                    </w:rPr>
                                  </w:pPr>
                                </w:p>
                              </w:tc>
                              <w:tc>
                                <w:tcPr>
                                  <w:tcW w:w="1289" w:type="dxa"/>
                                  <w:gridSpan w:val="2"/>
                                  <w:tcBorders>
                                    <w:top w:val="nil"/>
                                  </w:tcBorders>
                                </w:tcPr>
                                <w:p w:rsidR="00ED1728" w:rsidRPr="0090435E" w:rsidRDefault="00ED1728" w:rsidP="006A24C3">
                                  <w:pPr>
                                    <w:jc w:val="center"/>
                                    <w:rPr>
                                      <w:rFonts w:ascii="Times New Roman" w:hAnsi="Times New Roman" w:cs="Times New Roman"/>
                                      <w:i/>
                                      <w:sz w:val="24"/>
                                      <w:szCs w:val="24"/>
                                    </w:rPr>
                                  </w:pP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10.76</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10.54</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11.16</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11.60</w:t>
                                  </w:r>
                                </w:p>
                              </w:tc>
                              <w:tc>
                                <w:tcPr>
                                  <w:tcW w:w="974"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11.01</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10.62</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9.86</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10.21</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10.72</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10.87</w:t>
                                  </w:r>
                                </w:p>
                              </w:tc>
                              <w:tc>
                                <w:tcPr>
                                  <w:tcW w:w="974"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10.71</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10.55</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9.39</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9.24</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9.07</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9.19</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9.52</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9.23</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A736A2">
                              <w:trPr>
                                <w:jc w:val="center"/>
                              </w:trPr>
                              <w:tc>
                                <w:tcPr>
                                  <w:tcW w:w="911" w:type="dxa"/>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gridSpan w:val="2"/>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9.70</w:t>
                                  </w:r>
                                </w:p>
                              </w:tc>
                              <w:tc>
                                <w:tcPr>
                                  <w:tcW w:w="1456" w:type="dxa"/>
                                  <w:gridSpan w:val="2"/>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9.57</w:t>
                                  </w:r>
                                </w:p>
                              </w:tc>
                              <w:tc>
                                <w:tcPr>
                                  <w:tcW w:w="1183" w:type="dxa"/>
                                  <w:tcBorders>
                                    <w:bottom w:val="single" w:sz="12" w:space="0" w:color="auto"/>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9.82</w:t>
                                  </w:r>
                                </w:p>
                              </w:tc>
                              <w:tc>
                                <w:tcPr>
                                  <w:tcW w:w="998"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10.00</w:t>
                                  </w:r>
                                </w:p>
                              </w:tc>
                              <w:tc>
                                <w:tcPr>
                                  <w:tcW w:w="974"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8.37</w:t>
                                  </w:r>
                                </w:p>
                              </w:tc>
                              <w:tc>
                                <w:tcPr>
                                  <w:tcW w:w="1009"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8.98</w:t>
                                  </w:r>
                                </w:p>
                              </w:tc>
                              <w:tc>
                                <w:tcPr>
                                  <w:tcW w:w="1289" w:type="dxa"/>
                                  <w:gridSpan w:val="2"/>
                                  <w:tcBorders>
                                    <w:bottom w:val="single" w:sz="12" w:space="0" w:color="auto"/>
                                  </w:tcBorders>
                                </w:tcPr>
                                <w:p w:rsidR="00ED1728" w:rsidRPr="0090435E" w:rsidRDefault="00ED1728" w:rsidP="006A24C3">
                                  <w:pPr>
                                    <w:jc w:val="center"/>
                                    <w:rPr>
                                      <w:rFonts w:ascii="Times New Roman" w:hAnsi="Times New Roman" w:cs="Times New Roman"/>
                                      <w:i/>
                                      <w:color w:val="FF0000"/>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bl>
                          <w:p w:rsidR="00ED1728" w:rsidRDefault="00ED1728" w:rsidP="006A24C3"/>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027" type="#_x0000_t202" style="position:absolute;margin-left:-32.8pt;margin-top:.25pt;width:501.25pt;height:319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" stroked="f">
                <v:textbox style="mso-fit-shape-to-text:t">
                  <w:txbxContent>
                    <w:p w:rsidR="00ED1728" w:rsidRDefault="00ED1728" w:rsidP="006A24C3">
                      <w:pPr>
                        <w:spacing w:line="480" w:lineRule="auto"/>
                        <w:rPr>
                          <w:rFonts w:ascii="Times New Roman" w:hAnsi="Times New Roman" w:cs="Times New Roman"/>
                          <w:sz w:val="24"/>
                          <w:szCs w:val="24"/>
                        </w:rPr>
                      </w:pPr>
                      <w:bookmarkStart w:id="59" w:name="_Toc487725903"/>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2</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Geometry of charged vacancies with spin-polarized conditions in bulk and SF layer of 3C-SiC. The local symmetry, the relaxation parameters </w:t>
                      </w:r>
                      <w:r w:rsidRPr="006A24C3">
                        <w:rPr>
                          <w:rFonts w:ascii="Times New Roman" w:hAnsi="Times New Roman" w:cs="Times New Roman"/>
                          <w:i/>
                          <w:sz w:val="24"/>
                          <w:szCs w:val="24"/>
                        </w:rPr>
                        <w:t>b</w:t>
                      </w:r>
                      <w:r w:rsidRPr="0077738A">
                        <w:rPr>
                          <w:rFonts w:ascii="Times New Roman" w:hAnsi="Times New Roman" w:cs="Times New Roman"/>
                          <w:sz w:val="24"/>
                          <w:szCs w:val="24"/>
                        </w:rPr>
                        <w:t xml:space="preserve"> (in % percentage of the original bond length) and </w:t>
                      </w:r>
                      <w:r w:rsidRPr="006A24C3">
                        <w:rPr>
                          <w:rFonts w:ascii="Times New Roman" w:hAnsi="Times New Roman" w:cs="Times New Roman"/>
                          <w:i/>
                          <w:sz w:val="24"/>
                          <w:szCs w:val="24"/>
                        </w:rPr>
                        <w:t>d</w:t>
                      </w:r>
                      <w:r w:rsidRPr="0077738A">
                        <w:rPr>
                          <w:rFonts w:ascii="Times New Roman" w:hAnsi="Times New Roman" w:cs="Times New Roman"/>
                          <w:sz w:val="24"/>
                          <w:szCs w:val="24"/>
                        </w:rPr>
                        <w:t xml:space="preserve"> (in % percentage of the original second nearest-neighbor distance) are given.</w:t>
                      </w:r>
                      <w:bookmarkEnd w:id="59"/>
                    </w:p>
                    <w:tbl>
                      <w:tblPr>
                        <w:tblStyle w:val="12"/>
                        <w:tblW w:w="984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1"/>
                        <w:gridCol w:w="117"/>
                        <w:gridCol w:w="885"/>
                        <w:gridCol w:w="1365"/>
                        <w:gridCol w:w="91"/>
                        <w:gridCol w:w="1183"/>
                        <w:gridCol w:w="198"/>
                        <w:gridCol w:w="821"/>
                        <w:gridCol w:w="998"/>
                        <w:gridCol w:w="974"/>
                        <w:gridCol w:w="1009"/>
                        <w:gridCol w:w="1258"/>
                        <w:gridCol w:w="31"/>
                      </w:tblGrid>
                      <w:tr w:rsidR="00ED1728" w:rsidTr="00A736A2">
                        <w:trPr>
                          <w:gridAfter w:val="1"/>
                          <w:wAfter w:w="31" w:type="dxa"/>
                          <w:jc w:val="center"/>
                        </w:trPr>
                        <w:tc>
                          <w:tcPr>
                            <w:tcW w:w="1028" w:type="dxa"/>
                            <w:gridSpan w:val="2"/>
                            <w:tcBorders>
                              <w:top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Defects</w:t>
                            </w:r>
                          </w:p>
                        </w:tc>
                        <w:tc>
                          <w:tcPr>
                            <w:tcW w:w="3722" w:type="dxa"/>
                            <w:gridSpan w:val="5"/>
                            <w:tcBorders>
                              <w:top w:val="single" w:sz="12" w:space="0" w:color="auto"/>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5060" w:type="dxa"/>
                            <w:gridSpan w:val="5"/>
                            <w:tcBorders>
                              <w:top w:val="single" w:sz="12" w:space="0" w:color="auto"/>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r>
                      <w:tr w:rsidR="00ED1728" w:rsidTr="00760A21">
                        <w:trPr>
                          <w:jc w:val="center"/>
                        </w:trPr>
                        <w:tc>
                          <w:tcPr>
                            <w:tcW w:w="911" w:type="dxa"/>
                            <w:tcBorders>
                              <w:bottom w:val="single" w:sz="4" w:space="0" w:color="auto"/>
                            </w:tcBorders>
                          </w:tcPr>
                          <w:p w:rsidR="00ED1728" w:rsidRDefault="00ED1728" w:rsidP="006A24C3">
                            <w:pPr>
                              <w:jc w:val="center"/>
                              <w:rPr>
                                <w:rFonts w:ascii="Times New Roman" w:hAnsi="Times New Roman" w:cs="Times New Roman"/>
                                <w:sz w:val="24"/>
                                <w:szCs w:val="24"/>
                              </w:rPr>
                            </w:pPr>
                          </w:p>
                        </w:tc>
                        <w:tc>
                          <w:tcPr>
                            <w:tcW w:w="1002" w:type="dxa"/>
                            <w:gridSpan w:val="2"/>
                            <w:tcBorders>
                              <w:top w:val="nil"/>
                              <w:bottom w:val="single" w:sz="4" w:space="0" w:color="auto"/>
                            </w:tcBorders>
                          </w:tcPr>
                          <w:p w:rsidR="00ED1728" w:rsidRPr="006877B8" w:rsidRDefault="00ED1728" w:rsidP="006A24C3">
                            <w:pPr>
                              <w:jc w:val="center"/>
                              <w:rPr>
                                <w:rFonts w:ascii="Times New Roman" w:hAnsi="Times New Roman" w:cs="Times New Roman"/>
                                <w:i/>
                                <w:sz w:val="24"/>
                                <w:szCs w:val="24"/>
                              </w:rPr>
                            </w:pPr>
                            <w:r w:rsidRPr="006877B8">
                              <w:rPr>
                                <w:rFonts w:ascii="Times New Roman" w:hAnsi="Times New Roman" w:cs="Times New Roman"/>
                                <w:i/>
                                <w:sz w:val="24"/>
                                <w:szCs w:val="24"/>
                              </w:rPr>
                              <w:t>b</w:t>
                            </w:r>
                          </w:p>
                        </w:tc>
                        <w:tc>
                          <w:tcPr>
                            <w:tcW w:w="1365" w:type="dxa"/>
                            <w:tcBorders>
                              <w:top w:val="nil"/>
                              <w:bottom w:val="single" w:sz="4" w:space="0" w:color="auto"/>
                            </w:tcBorders>
                          </w:tcPr>
                          <w:p w:rsidR="00ED1728" w:rsidRPr="006877B8" w:rsidRDefault="00ED1728" w:rsidP="006A24C3">
                            <w:pPr>
                              <w:jc w:val="center"/>
                              <w:rPr>
                                <w:rFonts w:ascii="Times New Roman" w:hAnsi="Times New Roman" w:cs="Times New Roman"/>
                                <w:i/>
                                <w:sz w:val="24"/>
                                <w:szCs w:val="24"/>
                              </w:rPr>
                            </w:pPr>
                            <w:r w:rsidRPr="006877B8">
                              <w:rPr>
                                <w:rFonts w:ascii="Times New Roman" w:hAnsi="Times New Roman" w:cs="Times New Roman"/>
                                <w:i/>
                                <w:sz w:val="24"/>
                                <w:szCs w:val="24"/>
                              </w:rPr>
                              <w:t>d</w:t>
                            </w:r>
                          </w:p>
                        </w:tc>
                        <w:tc>
                          <w:tcPr>
                            <w:tcW w:w="1274" w:type="dxa"/>
                            <w:gridSpan w:val="2"/>
                            <w:tcBorders>
                              <w:top w:val="nil"/>
                              <w:bottom w:val="single" w:sz="4"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Symmetry</w:t>
                            </w:r>
                          </w:p>
                        </w:tc>
                        <w:tc>
                          <w:tcPr>
                            <w:tcW w:w="1019" w:type="dxa"/>
                            <w:gridSpan w:val="2"/>
                            <w:tcBorders>
                              <w:top w:val="nil"/>
                              <w:bottom w:val="single" w:sz="4" w:space="0" w:color="auto"/>
                            </w:tcBorders>
                          </w:tcPr>
                          <w:p w:rsidR="00ED1728" w:rsidRDefault="00ED1728" w:rsidP="006A24C3">
                            <w:pPr>
                              <w:jc w:val="center"/>
                              <w:rPr>
                                <w:rFonts w:ascii="Times New Roman" w:hAnsi="Times New Roman" w:cs="Times New Roman"/>
                                <w:sz w:val="24"/>
                                <w:szCs w:val="24"/>
                              </w:rPr>
                            </w:pPr>
                            <w:r w:rsidRPr="006877B8">
                              <w:rPr>
                                <w:rFonts w:ascii="Times New Roman" w:hAnsi="Times New Roman" w:cs="Times New Roman"/>
                                <w:i/>
                                <w:sz w:val="24"/>
                                <w:szCs w:val="24"/>
                              </w:rPr>
                              <w:t>b</w:t>
                            </w:r>
                            <w:r w:rsidRPr="00150407">
                              <w:rPr>
                                <w:rFonts w:ascii="Times New Roman" w:hAnsi="Times New Roman" w:cs="Times New Roman"/>
                                <w:sz w:val="24"/>
                                <w:szCs w:val="24"/>
                                <w:vertAlign w:val="subscript"/>
                              </w:rPr>
                              <w:t>//</w:t>
                            </w:r>
                          </w:p>
                        </w:tc>
                        <w:tc>
                          <w:tcPr>
                            <w:tcW w:w="998" w:type="dxa"/>
                            <w:tcBorders>
                              <w:top w:val="nil"/>
                              <w:bottom w:val="single" w:sz="4" w:space="0" w:color="auto"/>
                            </w:tcBorders>
                          </w:tcPr>
                          <w:p w:rsidR="00ED1728" w:rsidRDefault="00ED1728" w:rsidP="006A24C3">
                            <w:pPr>
                              <w:jc w:val="center"/>
                              <w:rPr>
                                <w:rFonts w:ascii="Times New Roman" w:hAnsi="Times New Roman" w:cs="Times New Roman"/>
                                <w:sz w:val="24"/>
                                <w:szCs w:val="24"/>
                              </w:rPr>
                            </w:pPr>
                            <w:r w:rsidRPr="006877B8">
                              <w:rPr>
                                <w:rFonts w:ascii="Times New Roman" w:hAnsi="Times New Roman" w:cs="Times New Roman"/>
                                <w:i/>
                                <w:sz w:val="24"/>
                                <w:szCs w:val="24"/>
                              </w:rPr>
                              <w:t>d</w:t>
                            </w:r>
                            <w:r w:rsidRPr="00150407">
                              <w:rPr>
                                <w:rFonts w:ascii="Times New Roman" w:hAnsi="Times New Roman" w:cs="Times New Roman"/>
                                <w:sz w:val="24"/>
                                <w:szCs w:val="24"/>
                                <w:vertAlign w:val="subscript"/>
                              </w:rPr>
                              <w:t>//</w:t>
                            </w:r>
                          </w:p>
                        </w:tc>
                        <w:tc>
                          <w:tcPr>
                            <w:tcW w:w="974" w:type="dxa"/>
                            <w:tcBorders>
                              <w:top w:val="nil"/>
                              <w:bottom w:val="single" w:sz="4" w:space="0" w:color="auto"/>
                            </w:tcBorders>
                          </w:tcPr>
                          <w:p w:rsidR="00ED1728" w:rsidRPr="00B82720" w:rsidRDefault="00ED1728" w:rsidP="006A24C3">
                            <w:pPr>
                              <w:jc w:val="center"/>
                              <w:rPr>
                                <w:rFonts w:ascii="Cambria Math" w:hAnsi="Cambria Math" w:cs="Cambria Math"/>
                                <w:sz w:val="24"/>
                                <w:szCs w:val="24"/>
                                <w:lang w:eastAsia="ja-JP"/>
                              </w:rPr>
                            </w:pPr>
                            <w:r w:rsidRPr="006877B8">
                              <w:rPr>
                                <w:rFonts w:ascii="Cambria Math" w:hAnsi="Cambria Math" w:cs="Cambria Math"/>
                                <w:i/>
                                <w:sz w:val="24"/>
                                <w:szCs w:val="24"/>
                                <w:lang w:eastAsia="ja-JP"/>
                              </w:rPr>
                              <w:t>b</w:t>
                            </w:r>
                            <w:r w:rsidRPr="00150407">
                              <w:rPr>
                                <w:rFonts w:ascii="Cambria Math" w:hAnsi="Cambria Math" w:cs="Cambria Math"/>
                                <w:sz w:val="24"/>
                                <w:szCs w:val="24"/>
                                <w:vertAlign w:val="subscript"/>
                                <w:lang w:eastAsia="ja-JP"/>
                              </w:rPr>
                              <w:t>⊥</w:t>
                            </w:r>
                          </w:p>
                        </w:tc>
                        <w:tc>
                          <w:tcPr>
                            <w:tcW w:w="1009" w:type="dxa"/>
                            <w:tcBorders>
                              <w:top w:val="nil"/>
                              <w:bottom w:val="single" w:sz="4" w:space="0" w:color="auto"/>
                            </w:tcBorders>
                          </w:tcPr>
                          <w:p w:rsidR="00ED1728" w:rsidRPr="00B82720" w:rsidRDefault="00ED1728" w:rsidP="006A24C3">
                            <w:pPr>
                              <w:jc w:val="center"/>
                              <w:rPr>
                                <w:rFonts w:ascii="Cambria Math" w:hAnsi="Cambria Math" w:cs="Cambria Math"/>
                                <w:sz w:val="24"/>
                                <w:szCs w:val="24"/>
                                <w:lang w:eastAsia="ja-JP"/>
                              </w:rPr>
                            </w:pPr>
                            <w:r w:rsidRPr="006877B8">
                              <w:rPr>
                                <w:rFonts w:ascii="Cambria Math" w:hAnsi="Cambria Math" w:cs="Cambria Math"/>
                                <w:i/>
                                <w:sz w:val="24"/>
                                <w:szCs w:val="24"/>
                                <w:lang w:eastAsia="ja-JP"/>
                              </w:rPr>
                              <w:t>d</w:t>
                            </w:r>
                            <w:r w:rsidRPr="00150407">
                              <w:rPr>
                                <w:rFonts w:ascii="Cambria Math" w:hAnsi="Cambria Math" w:cs="Cambria Math"/>
                                <w:sz w:val="24"/>
                                <w:szCs w:val="24"/>
                                <w:vertAlign w:val="subscript"/>
                                <w:lang w:eastAsia="ja-JP"/>
                              </w:rPr>
                              <w:t>⊥</w:t>
                            </w:r>
                          </w:p>
                        </w:tc>
                        <w:tc>
                          <w:tcPr>
                            <w:tcW w:w="1289" w:type="dxa"/>
                            <w:gridSpan w:val="2"/>
                            <w:tcBorders>
                              <w:top w:val="nil"/>
                              <w:bottom w:val="single" w:sz="4" w:space="0" w:color="auto"/>
                            </w:tcBorders>
                          </w:tcPr>
                          <w:p w:rsidR="00ED1728" w:rsidRDefault="00ED1728" w:rsidP="006A24C3">
                            <w:pPr>
                              <w:jc w:val="center"/>
                              <w:rPr>
                                <w:rFonts w:ascii="Cambria Math" w:hAnsi="Cambria Math" w:cs="Cambria Math"/>
                                <w:sz w:val="24"/>
                                <w:szCs w:val="24"/>
                                <w:lang w:eastAsia="ja-JP"/>
                              </w:rPr>
                            </w:pPr>
                            <w:r>
                              <w:rPr>
                                <w:rFonts w:ascii="Cambria Math" w:hAnsi="Cambria Math" w:cs="Cambria Math"/>
                                <w:sz w:val="24"/>
                                <w:szCs w:val="24"/>
                                <w:lang w:eastAsia="ja-JP"/>
                              </w:rPr>
                              <w:t>Symmetry</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sidRPr="00B82720">
                              <w:rPr>
                                <w:rFonts w:ascii="Times New Roman" w:hAnsi="Times New Roman" w:cs="Times New Roman"/>
                                <w:sz w:val="24"/>
                                <w:szCs w:val="24"/>
                                <w:vertAlign w:val="subscript"/>
                              </w:rPr>
                              <w:t>C</w:t>
                            </w:r>
                          </w:p>
                        </w:tc>
                        <w:tc>
                          <w:tcPr>
                            <w:tcW w:w="1002" w:type="dxa"/>
                            <w:gridSpan w:val="2"/>
                          </w:tcPr>
                          <w:p w:rsidR="00ED1728" w:rsidRDefault="00ED1728" w:rsidP="006A24C3">
                            <w:pPr>
                              <w:jc w:val="center"/>
                              <w:rPr>
                                <w:rFonts w:ascii="Times New Roman" w:hAnsi="Times New Roman" w:cs="Times New Roman"/>
                                <w:sz w:val="24"/>
                                <w:szCs w:val="24"/>
                              </w:rPr>
                            </w:pPr>
                          </w:p>
                        </w:tc>
                        <w:tc>
                          <w:tcPr>
                            <w:tcW w:w="1456" w:type="dxa"/>
                            <w:gridSpan w:val="2"/>
                          </w:tcPr>
                          <w:p w:rsidR="00ED1728" w:rsidRDefault="00ED1728" w:rsidP="006A24C3">
                            <w:pPr>
                              <w:jc w:val="center"/>
                              <w:rPr>
                                <w:rFonts w:ascii="Times New Roman" w:hAnsi="Times New Roman" w:cs="Times New Roman"/>
                                <w:sz w:val="24"/>
                                <w:szCs w:val="24"/>
                              </w:rPr>
                            </w:pPr>
                          </w:p>
                        </w:tc>
                        <w:tc>
                          <w:tcPr>
                            <w:tcW w:w="1183" w:type="dxa"/>
                          </w:tcPr>
                          <w:p w:rsidR="00ED1728" w:rsidRDefault="00ED1728" w:rsidP="006A24C3">
                            <w:pPr>
                              <w:jc w:val="center"/>
                              <w:rPr>
                                <w:rFonts w:ascii="Times New Roman" w:hAnsi="Times New Roman" w:cs="Times New Roman"/>
                                <w:sz w:val="24"/>
                                <w:szCs w:val="24"/>
                              </w:rPr>
                            </w:pPr>
                          </w:p>
                        </w:tc>
                        <w:tc>
                          <w:tcPr>
                            <w:tcW w:w="1019" w:type="dxa"/>
                            <w:gridSpan w:val="2"/>
                          </w:tcPr>
                          <w:p w:rsidR="00ED1728" w:rsidRDefault="00ED1728" w:rsidP="006A24C3">
                            <w:pPr>
                              <w:jc w:val="center"/>
                              <w:rPr>
                                <w:rFonts w:ascii="Times New Roman" w:hAnsi="Times New Roman" w:cs="Times New Roman"/>
                                <w:sz w:val="24"/>
                                <w:szCs w:val="24"/>
                              </w:rPr>
                            </w:pPr>
                          </w:p>
                        </w:tc>
                        <w:tc>
                          <w:tcPr>
                            <w:tcW w:w="998" w:type="dxa"/>
                          </w:tcPr>
                          <w:p w:rsidR="00ED1728" w:rsidRDefault="00ED1728" w:rsidP="006A24C3">
                            <w:pPr>
                              <w:jc w:val="center"/>
                              <w:rPr>
                                <w:rFonts w:ascii="Times New Roman" w:hAnsi="Times New Roman" w:cs="Times New Roman"/>
                                <w:sz w:val="24"/>
                                <w:szCs w:val="24"/>
                              </w:rPr>
                            </w:pPr>
                          </w:p>
                        </w:tc>
                        <w:tc>
                          <w:tcPr>
                            <w:tcW w:w="974" w:type="dxa"/>
                          </w:tcPr>
                          <w:p w:rsidR="00ED1728" w:rsidRDefault="00ED1728" w:rsidP="006A24C3">
                            <w:pPr>
                              <w:jc w:val="center"/>
                              <w:rPr>
                                <w:rFonts w:ascii="Times New Roman" w:hAnsi="Times New Roman" w:cs="Times New Roman"/>
                                <w:sz w:val="24"/>
                                <w:szCs w:val="24"/>
                              </w:rPr>
                            </w:pPr>
                          </w:p>
                        </w:tc>
                        <w:tc>
                          <w:tcPr>
                            <w:tcW w:w="1009" w:type="dxa"/>
                          </w:tcPr>
                          <w:p w:rsidR="00ED1728" w:rsidRDefault="00ED1728" w:rsidP="006A24C3">
                            <w:pPr>
                              <w:jc w:val="center"/>
                              <w:rPr>
                                <w:rFonts w:ascii="Times New Roman" w:hAnsi="Times New Roman" w:cs="Times New Roman"/>
                                <w:sz w:val="24"/>
                                <w:szCs w:val="24"/>
                              </w:rPr>
                            </w:pPr>
                          </w:p>
                        </w:tc>
                        <w:tc>
                          <w:tcPr>
                            <w:tcW w:w="1289" w:type="dxa"/>
                            <w:gridSpan w:val="2"/>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5.59</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5.69</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5.48</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5.35</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7.65</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6.76</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1.74</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3.75, 2.75</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2.80</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2.73</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3.14</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3.03</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002"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-1.00</w:t>
                            </w:r>
                          </w:p>
                        </w:tc>
                        <w:tc>
                          <w:tcPr>
                            <w:tcW w:w="1456"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2.13, -2.04</w:t>
                            </w:r>
                          </w:p>
                        </w:tc>
                        <w:tc>
                          <w:tcPr>
                            <w:tcW w:w="1183" w:type="dxa"/>
                            <w:tcBorders>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-0.91</w:t>
                            </w:r>
                          </w:p>
                        </w:tc>
                        <w:tc>
                          <w:tcPr>
                            <w:tcW w:w="998"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-1.47</w:t>
                            </w:r>
                          </w:p>
                        </w:tc>
                        <w:tc>
                          <w:tcPr>
                            <w:tcW w:w="974"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2.34</w:t>
                            </w:r>
                          </w:p>
                        </w:tc>
                        <w:tc>
                          <w:tcPr>
                            <w:tcW w:w="1009" w:type="dxa"/>
                            <w:tcBorders>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1.27</w:t>
                            </w:r>
                          </w:p>
                        </w:tc>
                        <w:tc>
                          <w:tcPr>
                            <w:tcW w:w="1289" w:type="dxa"/>
                            <w:gridSpan w:val="2"/>
                            <w:tcBorders>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trHeight w:val="468"/>
                          <w:jc w:val="center"/>
                        </w:trPr>
                        <w:tc>
                          <w:tcPr>
                            <w:tcW w:w="911"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-0.90</w:t>
                            </w:r>
                          </w:p>
                        </w:tc>
                        <w:tc>
                          <w:tcPr>
                            <w:tcW w:w="1456"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2.13, -2.04</w:t>
                            </w:r>
                          </w:p>
                        </w:tc>
                        <w:tc>
                          <w:tcPr>
                            <w:tcW w:w="1183" w:type="dxa"/>
                            <w:tcBorders>
                              <w:top w:val="nil"/>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D</w:t>
                            </w:r>
                            <w:r w:rsidRPr="0090435E">
                              <w:rPr>
                                <w:rFonts w:ascii="Times New Roman" w:hAnsi="Times New Roman" w:cs="Times New Roman"/>
                                <w:i/>
                                <w:sz w:val="24"/>
                                <w:szCs w:val="24"/>
                                <w:vertAlign w:val="subscript"/>
                              </w:rPr>
                              <w:t>2d</w:t>
                            </w:r>
                          </w:p>
                        </w:tc>
                        <w:tc>
                          <w:tcPr>
                            <w:tcW w:w="1019" w:type="dxa"/>
                            <w:gridSpan w:val="2"/>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-2.47</w:t>
                            </w:r>
                          </w:p>
                        </w:tc>
                        <w:tc>
                          <w:tcPr>
                            <w:tcW w:w="998"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-3.14</w:t>
                            </w:r>
                          </w:p>
                        </w:tc>
                        <w:tc>
                          <w:tcPr>
                            <w:tcW w:w="974"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1.63</w:t>
                            </w:r>
                          </w:p>
                        </w:tc>
                        <w:tc>
                          <w:tcPr>
                            <w:tcW w:w="1009" w:type="dxa"/>
                            <w:tcBorders>
                              <w:top w:val="nil"/>
                              <w:bottom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0.29</w:t>
                            </w:r>
                          </w:p>
                        </w:tc>
                        <w:tc>
                          <w:tcPr>
                            <w:tcW w:w="1289" w:type="dxa"/>
                            <w:gridSpan w:val="2"/>
                            <w:tcBorders>
                              <w:top w:val="nil"/>
                              <w:bottom w:val="nil"/>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r w:rsidR="00ED1728" w:rsidTr="00760A21">
                        <w:trPr>
                          <w:jc w:val="center"/>
                        </w:trPr>
                        <w:tc>
                          <w:tcPr>
                            <w:tcW w:w="911" w:type="dxa"/>
                            <w:tcBorders>
                              <w:top w:val="nil"/>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sidRPr="00B82720">
                              <w:rPr>
                                <w:rFonts w:ascii="Times New Roman" w:hAnsi="Times New Roman" w:cs="Times New Roman"/>
                                <w:sz w:val="24"/>
                                <w:szCs w:val="24"/>
                                <w:vertAlign w:val="subscript"/>
                              </w:rPr>
                              <w:t>Si</w:t>
                            </w:r>
                          </w:p>
                        </w:tc>
                        <w:tc>
                          <w:tcPr>
                            <w:tcW w:w="1002" w:type="dxa"/>
                            <w:gridSpan w:val="2"/>
                            <w:tcBorders>
                              <w:top w:val="nil"/>
                            </w:tcBorders>
                          </w:tcPr>
                          <w:p w:rsidR="00ED1728" w:rsidRDefault="00ED1728" w:rsidP="006A24C3">
                            <w:pPr>
                              <w:jc w:val="center"/>
                              <w:rPr>
                                <w:rFonts w:ascii="Times New Roman" w:hAnsi="Times New Roman" w:cs="Times New Roman"/>
                                <w:sz w:val="24"/>
                                <w:szCs w:val="24"/>
                              </w:rPr>
                            </w:pPr>
                          </w:p>
                        </w:tc>
                        <w:tc>
                          <w:tcPr>
                            <w:tcW w:w="1456" w:type="dxa"/>
                            <w:gridSpan w:val="2"/>
                            <w:tcBorders>
                              <w:top w:val="nil"/>
                            </w:tcBorders>
                          </w:tcPr>
                          <w:p w:rsidR="00ED1728" w:rsidRDefault="00ED1728" w:rsidP="006A24C3">
                            <w:pPr>
                              <w:jc w:val="center"/>
                              <w:rPr>
                                <w:rFonts w:ascii="Times New Roman" w:hAnsi="Times New Roman" w:cs="Times New Roman"/>
                                <w:sz w:val="24"/>
                                <w:szCs w:val="24"/>
                              </w:rPr>
                            </w:pPr>
                          </w:p>
                        </w:tc>
                        <w:tc>
                          <w:tcPr>
                            <w:tcW w:w="1183" w:type="dxa"/>
                            <w:tcBorders>
                              <w:top w:val="nil"/>
                            </w:tcBorders>
                          </w:tcPr>
                          <w:p w:rsidR="00ED1728" w:rsidRPr="0090435E" w:rsidRDefault="00ED1728" w:rsidP="006A24C3">
                            <w:pPr>
                              <w:jc w:val="center"/>
                              <w:rPr>
                                <w:rFonts w:ascii="Times New Roman" w:hAnsi="Times New Roman" w:cs="Times New Roman"/>
                                <w:i/>
                                <w:sz w:val="24"/>
                                <w:szCs w:val="24"/>
                              </w:rPr>
                            </w:pPr>
                          </w:p>
                        </w:tc>
                        <w:tc>
                          <w:tcPr>
                            <w:tcW w:w="1019" w:type="dxa"/>
                            <w:gridSpan w:val="2"/>
                            <w:tcBorders>
                              <w:top w:val="nil"/>
                            </w:tcBorders>
                          </w:tcPr>
                          <w:p w:rsidR="00ED1728" w:rsidRDefault="00ED1728" w:rsidP="006A24C3">
                            <w:pPr>
                              <w:jc w:val="center"/>
                              <w:rPr>
                                <w:rFonts w:ascii="Times New Roman" w:hAnsi="Times New Roman" w:cs="Times New Roman"/>
                                <w:sz w:val="24"/>
                                <w:szCs w:val="24"/>
                              </w:rPr>
                            </w:pPr>
                          </w:p>
                        </w:tc>
                        <w:tc>
                          <w:tcPr>
                            <w:tcW w:w="998" w:type="dxa"/>
                            <w:tcBorders>
                              <w:top w:val="nil"/>
                            </w:tcBorders>
                          </w:tcPr>
                          <w:p w:rsidR="00ED1728" w:rsidRDefault="00ED1728" w:rsidP="006A24C3">
                            <w:pPr>
                              <w:jc w:val="center"/>
                              <w:rPr>
                                <w:rFonts w:ascii="Times New Roman" w:hAnsi="Times New Roman" w:cs="Times New Roman"/>
                                <w:sz w:val="24"/>
                                <w:szCs w:val="24"/>
                              </w:rPr>
                            </w:pPr>
                          </w:p>
                        </w:tc>
                        <w:tc>
                          <w:tcPr>
                            <w:tcW w:w="974" w:type="dxa"/>
                            <w:tcBorders>
                              <w:top w:val="nil"/>
                            </w:tcBorders>
                          </w:tcPr>
                          <w:p w:rsidR="00ED1728" w:rsidRDefault="00ED1728" w:rsidP="006A24C3">
                            <w:pPr>
                              <w:jc w:val="center"/>
                              <w:rPr>
                                <w:rFonts w:ascii="Times New Roman" w:hAnsi="Times New Roman" w:cs="Times New Roman"/>
                                <w:sz w:val="24"/>
                                <w:szCs w:val="24"/>
                              </w:rPr>
                            </w:pPr>
                          </w:p>
                        </w:tc>
                        <w:tc>
                          <w:tcPr>
                            <w:tcW w:w="1009" w:type="dxa"/>
                            <w:tcBorders>
                              <w:top w:val="nil"/>
                            </w:tcBorders>
                          </w:tcPr>
                          <w:p w:rsidR="00ED1728" w:rsidRDefault="00ED1728" w:rsidP="006A24C3">
                            <w:pPr>
                              <w:jc w:val="center"/>
                              <w:rPr>
                                <w:rFonts w:ascii="Times New Roman" w:hAnsi="Times New Roman" w:cs="Times New Roman"/>
                                <w:sz w:val="24"/>
                                <w:szCs w:val="24"/>
                              </w:rPr>
                            </w:pPr>
                          </w:p>
                        </w:tc>
                        <w:tc>
                          <w:tcPr>
                            <w:tcW w:w="1289" w:type="dxa"/>
                            <w:gridSpan w:val="2"/>
                            <w:tcBorders>
                              <w:top w:val="nil"/>
                            </w:tcBorders>
                          </w:tcPr>
                          <w:p w:rsidR="00ED1728" w:rsidRPr="0090435E" w:rsidRDefault="00ED1728" w:rsidP="006A24C3">
                            <w:pPr>
                              <w:jc w:val="center"/>
                              <w:rPr>
                                <w:rFonts w:ascii="Times New Roman" w:hAnsi="Times New Roman" w:cs="Times New Roman"/>
                                <w:i/>
                                <w:sz w:val="24"/>
                                <w:szCs w:val="24"/>
                              </w:rPr>
                            </w:pP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10.76</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10.54</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11.16</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11.60</w:t>
                            </w:r>
                          </w:p>
                        </w:tc>
                        <w:tc>
                          <w:tcPr>
                            <w:tcW w:w="974"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11.01</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10.62</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9.86</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10.21</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10.72</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10.87</w:t>
                            </w:r>
                          </w:p>
                        </w:tc>
                        <w:tc>
                          <w:tcPr>
                            <w:tcW w:w="974"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10.71</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10.55</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760A21">
                        <w:trPr>
                          <w:jc w:val="center"/>
                        </w:trPr>
                        <w:tc>
                          <w:tcPr>
                            <w:tcW w:w="911"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002"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9.39</w:t>
                            </w:r>
                          </w:p>
                        </w:tc>
                        <w:tc>
                          <w:tcPr>
                            <w:tcW w:w="1456" w:type="dxa"/>
                            <w:gridSpan w:val="2"/>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9.24</w:t>
                            </w:r>
                          </w:p>
                        </w:tc>
                        <w:tc>
                          <w:tcPr>
                            <w:tcW w:w="1183" w:type="dxa"/>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9.07</w:t>
                            </w:r>
                          </w:p>
                        </w:tc>
                        <w:tc>
                          <w:tcPr>
                            <w:tcW w:w="998"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9.19</w:t>
                            </w:r>
                          </w:p>
                        </w:tc>
                        <w:tc>
                          <w:tcPr>
                            <w:tcW w:w="974" w:type="dxa"/>
                          </w:tcPr>
                          <w:p w:rsidR="00ED1728" w:rsidRPr="00A5325B" w:rsidRDefault="00ED1728" w:rsidP="006A24C3">
                            <w:pPr>
                              <w:jc w:val="center"/>
                              <w:rPr>
                                <w:rFonts w:ascii="Times New Roman" w:hAnsi="Times New Roman" w:cs="Times New Roman"/>
                                <w:sz w:val="24"/>
                                <w:szCs w:val="24"/>
                              </w:rPr>
                            </w:pPr>
                            <w:r>
                              <w:rPr>
                                <w:rFonts w:ascii="Times New Roman" w:hAnsi="Times New Roman" w:cs="Times New Roman"/>
                                <w:sz w:val="24"/>
                                <w:szCs w:val="24"/>
                              </w:rPr>
                              <w:t>9.52</w:t>
                            </w:r>
                          </w:p>
                        </w:tc>
                        <w:tc>
                          <w:tcPr>
                            <w:tcW w:w="1009" w:type="dxa"/>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9.23</w:t>
                            </w:r>
                          </w:p>
                        </w:tc>
                        <w:tc>
                          <w:tcPr>
                            <w:tcW w:w="1289" w:type="dxa"/>
                            <w:gridSpan w:val="2"/>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r>
                      <w:tr w:rsidR="00ED1728" w:rsidTr="00A736A2">
                        <w:trPr>
                          <w:jc w:val="center"/>
                        </w:trPr>
                        <w:tc>
                          <w:tcPr>
                            <w:tcW w:w="911" w:type="dxa"/>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gridSpan w:val="2"/>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9.70</w:t>
                            </w:r>
                          </w:p>
                        </w:tc>
                        <w:tc>
                          <w:tcPr>
                            <w:tcW w:w="1456" w:type="dxa"/>
                            <w:gridSpan w:val="2"/>
                            <w:tcBorders>
                              <w:bottom w:val="single" w:sz="12" w:space="0" w:color="auto"/>
                            </w:tcBorders>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9.57</w:t>
                            </w:r>
                          </w:p>
                        </w:tc>
                        <w:tc>
                          <w:tcPr>
                            <w:tcW w:w="1183" w:type="dxa"/>
                            <w:tcBorders>
                              <w:bottom w:val="single" w:sz="12" w:space="0" w:color="auto"/>
                            </w:tcBorders>
                          </w:tcPr>
                          <w:p w:rsidR="00ED1728" w:rsidRPr="0090435E" w:rsidRDefault="00ED1728" w:rsidP="006A24C3">
                            <w:pPr>
                              <w:jc w:val="center"/>
                              <w:rPr>
                                <w:rFonts w:ascii="Times New Roman" w:hAnsi="Times New Roman" w:cs="Times New Roman"/>
                                <w:i/>
                                <w:sz w:val="24"/>
                                <w:szCs w:val="24"/>
                              </w:rPr>
                            </w:pPr>
                            <w:r w:rsidRPr="0090435E">
                              <w:rPr>
                                <w:rFonts w:ascii="Times New Roman" w:hAnsi="Times New Roman" w:cs="Times New Roman"/>
                                <w:i/>
                                <w:sz w:val="24"/>
                                <w:szCs w:val="24"/>
                              </w:rPr>
                              <w:t>T</w:t>
                            </w:r>
                            <w:r w:rsidRPr="0090435E">
                              <w:rPr>
                                <w:rFonts w:ascii="Times New Roman" w:hAnsi="Times New Roman" w:cs="Times New Roman"/>
                                <w:i/>
                                <w:sz w:val="24"/>
                                <w:szCs w:val="24"/>
                                <w:vertAlign w:val="subscript"/>
                              </w:rPr>
                              <w:t>d</w:t>
                            </w:r>
                          </w:p>
                        </w:tc>
                        <w:tc>
                          <w:tcPr>
                            <w:tcW w:w="1019" w:type="dxa"/>
                            <w:gridSpan w:val="2"/>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9.82</w:t>
                            </w:r>
                          </w:p>
                        </w:tc>
                        <w:tc>
                          <w:tcPr>
                            <w:tcW w:w="998"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10.00</w:t>
                            </w:r>
                          </w:p>
                        </w:tc>
                        <w:tc>
                          <w:tcPr>
                            <w:tcW w:w="974"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8.37</w:t>
                            </w:r>
                          </w:p>
                        </w:tc>
                        <w:tc>
                          <w:tcPr>
                            <w:tcW w:w="1009" w:type="dxa"/>
                            <w:tcBorders>
                              <w:bottom w:val="single" w:sz="12" w:space="0" w:color="auto"/>
                            </w:tcBorders>
                          </w:tcPr>
                          <w:p w:rsidR="00ED1728" w:rsidRPr="005D0BB8" w:rsidRDefault="00ED1728" w:rsidP="006A24C3">
                            <w:pPr>
                              <w:jc w:val="center"/>
                              <w:rPr>
                                <w:rFonts w:ascii="Times New Roman" w:hAnsi="Times New Roman" w:cs="Times New Roman"/>
                                <w:sz w:val="24"/>
                                <w:szCs w:val="24"/>
                              </w:rPr>
                            </w:pPr>
                            <w:r w:rsidRPr="005D0BB8">
                              <w:rPr>
                                <w:rFonts w:ascii="Times New Roman" w:hAnsi="Times New Roman" w:cs="Times New Roman"/>
                                <w:sz w:val="24"/>
                                <w:szCs w:val="24"/>
                              </w:rPr>
                              <w:t>8.98</w:t>
                            </w:r>
                          </w:p>
                        </w:tc>
                        <w:tc>
                          <w:tcPr>
                            <w:tcW w:w="1289" w:type="dxa"/>
                            <w:gridSpan w:val="2"/>
                            <w:tcBorders>
                              <w:bottom w:val="single" w:sz="12" w:space="0" w:color="auto"/>
                            </w:tcBorders>
                          </w:tcPr>
                          <w:p w:rsidR="00ED1728" w:rsidRPr="0090435E" w:rsidRDefault="00ED1728" w:rsidP="006A24C3">
                            <w:pPr>
                              <w:jc w:val="center"/>
                              <w:rPr>
                                <w:rFonts w:ascii="Times New Roman" w:hAnsi="Times New Roman" w:cs="Times New Roman"/>
                                <w:i/>
                                <w:color w:val="FF0000"/>
                                <w:sz w:val="24"/>
                                <w:szCs w:val="24"/>
                              </w:rPr>
                            </w:pPr>
                            <w:r w:rsidRPr="0090435E">
                              <w:rPr>
                                <w:rFonts w:ascii="Times New Roman" w:hAnsi="Times New Roman" w:cs="Times New Roman"/>
                                <w:i/>
                                <w:sz w:val="24"/>
                                <w:szCs w:val="24"/>
                              </w:rPr>
                              <w:t>C</w:t>
                            </w:r>
                            <w:r w:rsidRPr="0090435E">
                              <w:rPr>
                                <w:rFonts w:ascii="Times New Roman" w:hAnsi="Times New Roman" w:cs="Times New Roman"/>
                                <w:i/>
                                <w:sz w:val="24"/>
                                <w:szCs w:val="24"/>
                                <w:vertAlign w:val="subscript"/>
                              </w:rPr>
                              <w:t>3v</w:t>
                            </w:r>
                          </w:p>
                        </w:tc>
                      </w:tr>
                    </w:tbl>
                    <w:p w:rsidR="00ED1728" w:rsidRDefault="00ED1728" w:rsidP="006A24C3"/>
                  </w:txbxContent>
                </v:textbox>
                <w10:wrap type="topAndBottom" anchorx="margin"/>
              </v:shape>
            </w:pict>
          </mc:Fallback>
        </mc:AlternateContent>
      </w: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Default="006A24C3" w:rsidP="00CB2DAA">
      <w:pPr>
        <w:spacing w:line="480" w:lineRule="auto"/>
        <w:rPr>
          <w:rFonts w:ascii="Times New Roman" w:hAnsi="Times New Roman" w:cs="Times New Roman"/>
          <w:sz w:val="24"/>
          <w:szCs w:val="24"/>
        </w:rPr>
      </w:pPr>
    </w:p>
    <w:p w:rsidR="006A24C3" w:rsidRPr="006A24C3" w:rsidRDefault="006A24C3" w:rsidP="00CB2DAA">
      <w:pPr>
        <w:spacing w:line="480" w:lineRule="auto"/>
        <w:rPr>
          <w:rFonts w:ascii="Times New Roman" w:hAnsi="Times New Roman" w:cs="Times New Roman"/>
          <w:sz w:val="24"/>
          <w:szCs w:val="24"/>
        </w:rPr>
        <w:sectPr w:rsidR="006A24C3" w:rsidRPr="006A24C3" w:rsidSect="00760A21">
          <w:pgSz w:w="12240" w:h="15840"/>
          <w:pgMar w:top="1440" w:right="1800" w:bottom="1440" w:left="1800" w:header="720" w:footer="720" w:gutter="0"/>
          <w:pgNumType w:start="98"/>
          <w:cols w:space="720"/>
          <w:docGrid w:linePitch="360"/>
        </w:sectPr>
      </w:pPr>
      <w:r w:rsidRPr="006A24C3">
        <w:rPr>
          <w:rFonts w:ascii="Times New Roman" w:hAnsi="Times New Roman" w:cs="Times New Roman"/>
          <w:noProof/>
          <w:sz w:val="24"/>
        </w:rPr>
        <w:lastRenderedPageBreak/>
        <mc:AlternateContent>
          <mc:Choice Requires="wps">
            <w:drawing>
              <wp:anchor distT="45720" distB="45720" distL="114300" distR="114300" simplePos="0" relativeHeight="251723776" behindDoc="0" locked="0" layoutInCell="1" allowOverlap="1">
                <wp:simplePos x="0" y="0"/>
                <wp:positionH relativeFrom="margin">
                  <wp:align>right</wp:align>
                </wp:positionH>
                <wp:positionV relativeFrom="paragraph">
                  <wp:posOffset>23391</wp:posOffset>
                </wp:positionV>
                <wp:extent cx="5922645" cy="1404620"/>
                <wp:effectExtent l="0" t="0" r="1905" b="4445"/>
                <wp:wrapTopAndBottom/>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noFill/>
                          <a:miter lim="800000"/>
                          <a:headEnd/>
                          <a:tailEnd/>
                        </a:ln>
                      </wps:spPr>
                      <wps:txbx>
                        <w:txbxContent>
                          <w:p w:rsidR="00ED1728" w:rsidRPr="006A24C3" w:rsidRDefault="00ED1728" w:rsidP="006A24C3">
                            <w:pPr>
                              <w:spacing w:line="480" w:lineRule="auto"/>
                              <w:rPr>
                                <w:rFonts w:ascii="Times New Roman" w:hAnsi="Times New Roman" w:cs="Times New Roman"/>
                                <w:sz w:val="24"/>
                                <w:szCs w:val="24"/>
                              </w:rPr>
                            </w:pPr>
                            <w:bookmarkStart w:id="60" w:name="_Toc487725904"/>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3</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w:t>
                            </w:r>
                            <w:r w:rsidRPr="006A24C3">
                              <w:rPr>
                                <w:rFonts w:ascii="Times New Roman" w:hAnsi="Times New Roman" w:cs="Times New Roman"/>
                                <w:sz w:val="24"/>
                                <w:szCs w:val="24"/>
                              </w:rPr>
                              <w:t>The migration barriers for vacancies in the bulk and SF region of 3C-SiC. The values in the parentheses are the migration barriers in the opposite direction. Barriers are in the unit of eV.</w:t>
                            </w:r>
                            <w:bookmarkEnd w:id="60"/>
                          </w:p>
                          <w:tbl>
                            <w:tblPr>
                              <w:tblStyle w:val="22"/>
                              <w:tblW w:w="9062" w:type="dxa"/>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1123"/>
                              <w:gridCol w:w="1176"/>
                              <w:gridCol w:w="1216"/>
                              <w:gridCol w:w="1216"/>
                              <w:gridCol w:w="1216"/>
                              <w:gridCol w:w="1216"/>
                              <w:gridCol w:w="1216"/>
                            </w:tblGrid>
                            <w:tr w:rsidR="00ED1728" w:rsidTr="00A736A2">
                              <w:trPr>
                                <w:trHeight w:val="330"/>
                                <w:jc w:val="center"/>
                              </w:trPr>
                              <w:tc>
                                <w:tcPr>
                                  <w:tcW w:w="683"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123"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17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Migration pathway</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rPr>
                                <w:jc w:val="center"/>
                              </w:trPr>
                              <w:tc>
                                <w:tcPr>
                                  <w:tcW w:w="683"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123"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C</w:t>
                                  </w:r>
                                  <w:r>
                                    <w:rPr>
                                      <w:rFonts w:ascii="Times New Roman" w:hAnsi="Times New Roman" w:cs="Times New Roman"/>
                                      <w:sz w:val="24"/>
                                      <w:szCs w:val="24"/>
                                    </w:rPr>
                                    <w:t>↔V</w:t>
                                  </w:r>
                                  <w:r>
                                    <w:rPr>
                                      <w:rFonts w:ascii="Times New Roman" w:hAnsi="Times New Roman" w:cs="Times New Roman"/>
                                      <w:sz w:val="24"/>
                                      <w:szCs w:val="24"/>
                                      <w:vertAlign w:val="subscript"/>
                                    </w:rPr>
                                    <w:t>C</w:t>
                                  </w:r>
                                </w:p>
                              </w:tc>
                              <w:tc>
                                <w:tcPr>
                                  <w:tcW w:w="117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4.76(4.76)</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3.89(3.89)</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3.12(3.12)</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2.94(2.94)</w:t>
                                  </w:r>
                                </w:p>
                              </w:tc>
                              <w:tc>
                                <w:tcPr>
                                  <w:tcW w:w="1216" w:type="dxa"/>
                                  <w:tcBorders>
                                    <w:top w:val="single" w:sz="4" w:space="0" w:color="auto"/>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4.75(4.75)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3.89(3.89)</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3.12(3.12)</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2.94(2.94)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5.25(5.25)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4.30(4.40)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3.53(3.56)</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3.37(3.39)</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trHeight w:val="333"/>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5.20(5.30)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4.35(4.41)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3.66(3.61)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3.61(3.54)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Si</w:t>
                                  </w:r>
                                  <w:r>
                                    <w:rPr>
                                      <w:rFonts w:ascii="Times New Roman" w:hAnsi="Times New Roman" w:cs="Times New Roman"/>
                                      <w:sz w:val="24"/>
                                      <w:szCs w:val="24"/>
                                    </w:rPr>
                                    <w:t>↔V</w:t>
                                  </w:r>
                                  <w:r>
                                    <w:rPr>
                                      <w:rFonts w:ascii="Times New Roman" w:hAnsi="Times New Roman" w:cs="Times New Roman"/>
                                      <w:sz w:val="24"/>
                                      <w:szCs w:val="24"/>
                                      <w:vertAlign w:val="subscript"/>
                                    </w:rPr>
                                    <w:t>Si</w:t>
                                  </w: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3.05(3.05)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2.78(2.78)</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2.57(2.57)</w:t>
                                  </w: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3.05(3.05)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2.78(2.78)</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2.57(2.57)</w:t>
                                  </w: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4.12(4.05)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4.12(4.00)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3.88(3.70)</w:t>
                                  </w:r>
                                </w:p>
                              </w:tc>
                            </w:tr>
                            <w:tr w:rsidR="00ED1728" w:rsidTr="00760A21">
                              <w:trPr>
                                <w:trHeight w:val="285"/>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4.09(4.07)</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4.04(4.11)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3.74(3.80)</w:t>
                                  </w:r>
                                </w:p>
                              </w:tc>
                            </w:tr>
                            <w:tr w:rsidR="00ED1728" w:rsidTr="00760A21">
                              <w:trPr>
                                <w:trHeight w:val="360"/>
                                <w:jc w:val="center"/>
                              </w:trPr>
                              <w:tc>
                                <w:tcPr>
                                  <w:tcW w:w="68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12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C</w:t>
                                  </w:r>
                                  <w:r>
                                    <w:rPr>
                                      <w:rFonts w:ascii="Times New Roman" w:hAnsi="Times New Roman" w:cs="Times New Roman"/>
                                      <w:sz w:val="24"/>
                                      <w:szCs w:val="24"/>
                                    </w:rPr>
                                    <w:t>↔V</w:t>
                                  </w:r>
                                  <w:r>
                                    <w:rPr>
                                      <w:rFonts w:ascii="Times New Roman" w:hAnsi="Times New Roman" w:cs="Times New Roman"/>
                                      <w:sz w:val="24"/>
                                      <w:szCs w:val="24"/>
                                      <w:vertAlign w:val="subscript"/>
                                    </w:rPr>
                                    <w:t>C</w:t>
                                  </w:r>
                                </w:p>
                              </w:tc>
                              <w:tc>
                                <w:tcPr>
                                  <w:tcW w:w="117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5.50</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vertAlign w:val="superscript"/>
                                    </w:rPr>
                                    <w:t>b</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4.42</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vertAlign w:val="superscript"/>
                                    </w:rPr>
                                    <w:t>b</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3.36</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3.55</w:t>
                                  </w:r>
                                  <w:r>
                                    <w:rPr>
                                      <w:rFonts w:ascii="Times New Roman" w:hAnsi="Times New Roman" w:cs="Times New Roman"/>
                                      <w:sz w:val="24"/>
                                      <w:szCs w:val="24"/>
                                      <w:vertAlign w:val="superscript"/>
                                    </w:rPr>
                                    <w:t>b</w:t>
                                  </w:r>
                                  <w:r>
                                    <w:rPr>
                                      <w:rFonts w:ascii="Times New Roman" w:hAnsi="Times New Roman" w:cs="Times New Roman"/>
                                      <w:sz w:val="24"/>
                                      <w:szCs w:val="24"/>
                                    </w:rPr>
                                    <w:t xml:space="preserve"> 3.66</w:t>
                                  </w:r>
                                  <w:r>
                                    <w:rPr>
                                      <w:rFonts w:ascii="Times New Roman" w:hAnsi="Times New Roman" w:cs="Times New Roman"/>
                                      <w:sz w:val="24"/>
                                      <w:szCs w:val="24"/>
                                      <w:vertAlign w:val="superscript"/>
                                    </w:rPr>
                                    <w:t>c</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vertAlign w:val="superscript"/>
                                    </w:rPr>
                                    <w:t>a</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A736A2">
                              <w:trPr>
                                <w:jc w:val="center"/>
                              </w:trPr>
                              <w:tc>
                                <w:tcPr>
                                  <w:tcW w:w="683"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Si</w:t>
                                  </w:r>
                                  <w:r>
                                    <w:rPr>
                                      <w:rFonts w:ascii="Times New Roman" w:hAnsi="Times New Roman" w:cs="Times New Roman"/>
                                      <w:sz w:val="24"/>
                                      <w:szCs w:val="24"/>
                                    </w:rPr>
                                    <w:t>↔V</w:t>
                                  </w:r>
                                  <w:r>
                                    <w:rPr>
                                      <w:rFonts w:ascii="Times New Roman" w:hAnsi="Times New Roman" w:cs="Times New Roman"/>
                                      <w:sz w:val="24"/>
                                      <w:szCs w:val="24"/>
                                      <w:vertAlign w:val="subscript"/>
                                    </w:rPr>
                                    <w:t>Si</w:t>
                                  </w:r>
                                </w:p>
                              </w:tc>
                              <w:tc>
                                <w:tcPr>
                                  <w:tcW w:w="1176"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3.93</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3.78</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3.67</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2.74</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vertAlign w:val="superscript"/>
                                    </w:rPr>
                                    <w:t>b</w:t>
                                  </w:r>
                                  <w:r>
                                    <w:rPr>
                                      <w:rFonts w:ascii="Times New Roman" w:hAnsi="Times New Roman" w:cs="Times New Roman"/>
                                      <w:sz w:val="24"/>
                                      <w:szCs w:val="24"/>
                                    </w:rPr>
                                    <w:t xml:space="preserve"> 2.7</w:t>
                                  </w:r>
                                  <w:r>
                                    <w:rPr>
                                      <w:rFonts w:ascii="Times New Roman" w:hAnsi="Times New Roman" w:cs="Times New Roman"/>
                                      <w:sz w:val="24"/>
                                      <w:szCs w:val="24"/>
                                      <w:vertAlign w:val="superscript"/>
                                    </w:rPr>
                                    <w:t>c</w:t>
                                  </w:r>
                                </w:p>
                              </w:tc>
                            </w:tr>
                          </w:tbl>
                          <w:p w:rsidR="00ED1728" w:rsidRPr="0097666E" w:rsidRDefault="00ED1728" w:rsidP="006A24C3">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Reference [39], </w:t>
                            </w:r>
                            <w:r>
                              <w:rPr>
                                <w:rFonts w:ascii="Times New Roman" w:hAnsi="Times New Roman" w:cs="Times New Roman"/>
                                <w:sz w:val="24"/>
                                <w:szCs w:val="24"/>
                                <w:vertAlign w:val="superscript"/>
                              </w:rPr>
                              <w:t xml:space="preserve">c </w:t>
                            </w:r>
                            <w:r>
                              <w:rPr>
                                <w:rFonts w:ascii="Times New Roman" w:hAnsi="Times New Roman" w:cs="Times New Roman"/>
                                <w:sz w:val="24"/>
                                <w:szCs w:val="24"/>
                              </w:rPr>
                              <w:t>Reference [40]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15.15pt;margin-top:1.85pt;width:466.35pt;height:110.6pt;z-index:251723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" stroked="f">
                <v:textbox style="mso-fit-shape-to-text:t">
                  <w:txbxContent>
                    <w:p w:rsidR="00ED1728" w:rsidRPr="006A24C3" w:rsidRDefault="00ED1728" w:rsidP="006A24C3">
                      <w:pPr>
                        <w:spacing w:line="480" w:lineRule="auto"/>
                        <w:rPr>
                          <w:rFonts w:ascii="Times New Roman" w:hAnsi="Times New Roman" w:cs="Times New Roman"/>
                          <w:sz w:val="24"/>
                          <w:szCs w:val="24"/>
                        </w:rPr>
                      </w:pPr>
                      <w:bookmarkStart w:id="61" w:name="_Toc487725904"/>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3</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w:t>
                      </w:r>
                      <w:r w:rsidRPr="006A24C3">
                        <w:rPr>
                          <w:rFonts w:ascii="Times New Roman" w:hAnsi="Times New Roman" w:cs="Times New Roman"/>
                          <w:sz w:val="24"/>
                          <w:szCs w:val="24"/>
                        </w:rPr>
                        <w:t>The migration barriers for vacancies in the bulk and SF region of 3C-SiC. The values in the parentheses are the migration barriers in the opposite direction. Barriers are in the unit of eV.</w:t>
                      </w:r>
                      <w:bookmarkEnd w:id="61"/>
                    </w:p>
                    <w:tbl>
                      <w:tblPr>
                        <w:tblStyle w:val="22"/>
                        <w:tblW w:w="9062" w:type="dxa"/>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1123"/>
                        <w:gridCol w:w="1176"/>
                        <w:gridCol w:w="1216"/>
                        <w:gridCol w:w="1216"/>
                        <w:gridCol w:w="1216"/>
                        <w:gridCol w:w="1216"/>
                        <w:gridCol w:w="1216"/>
                      </w:tblGrid>
                      <w:tr w:rsidR="00ED1728" w:rsidTr="00A736A2">
                        <w:trPr>
                          <w:trHeight w:val="330"/>
                          <w:jc w:val="center"/>
                        </w:trPr>
                        <w:tc>
                          <w:tcPr>
                            <w:tcW w:w="683"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123"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17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Migration pathway</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rPr>
                          <w:jc w:val="center"/>
                        </w:trPr>
                        <w:tc>
                          <w:tcPr>
                            <w:tcW w:w="683"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123"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C</w:t>
                            </w:r>
                            <w:r>
                              <w:rPr>
                                <w:rFonts w:ascii="Times New Roman" w:hAnsi="Times New Roman" w:cs="Times New Roman"/>
                                <w:sz w:val="24"/>
                                <w:szCs w:val="24"/>
                              </w:rPr>
                              <w:t>↔V</w:t>
                            </w:r>
                            <w:r>
                              <w:rPr>
                                <w:rFonts w:ascii="Times New Roman" w:hAnsi="Times New Roman" w:cs="Times New Roman"/>
                                <w:sz w:val="24"/>
                                <w:szCs w:val="24"/>
                                <w:vertAlign w:val="subscript"/>
                              </w:rPr>
                              <w:t>C</w:t>
                            </w:r>
                          </w:p>
                        </w:tc>
                        <w:tc>
                          <w:tcPr>
                            <w:tcW w:w="117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4.76(4.76)</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3.89(3.89)</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3.12(3.12)</w:t>
                            </w:r>
                          </w:p>
                        </w:tc>
                        <w:tc>
                          <w:tcPr>
                            <w:tcW w:w="1216"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2.94(2.94)</w:t>
                            </w:r>
                          </w:p>
                        </w:tc>
                        <w:tc>
                          <w:tcPr>
                            <w:tcW w:w="1216" w:type="dxa"/>
                            <w:tcBorders>
                              <w:top w:val="single" w:sz="4" w:space="0" w:color="auto"/>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4.75(4.75)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3.89(3.89)</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3.12(3.12)</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2.94(2.94)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5.25(5.25)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4.30(4.40)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3.53(3.56)</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3.37(3.39)</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trHeight w:val="333"/>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5.20(5.30)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4.35(4.41)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3.66(3.61)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3.61(3.54)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Si</w:t>
                            </w:r>
                            <w:r>
                              <w:rPr>
                                <w:rFonts w:ascii="Times New Roman" w:hAnsi="Times New Roman" w:cs="Times New Roman"/>
                                <w:sz w:val="24"/>
                                <w:szCs w:val="24"/>
                              </w:rPr>
                              <w:t>↔V</w:t>
                            </w:r>
                            <w:r>
                              <w:rPr>
                                <w:rFonts w:ascii="Times New Roman" w:hAnsi="Times New Roman" w:cs="Times New Roman"/>
                                <w:sz w:val="24"/>
                                <w:szCs w:val="24"/>
                                <w:vertAlign w:val="subscript"/>
                              </w:rPr>
                              <w:t>Si</w:t>
                            </w: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3.05(3.05)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2.78(2.78)</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2.57(2.57)</w:t>
                            </w: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3.05(3.05)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2.78(2.78)</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2.57(2.57)</w:t>
                            </w:r>
                          </w:p>
                        </w:tc>
                      </w:tr>
                      <w:tr w:rsidR="00ED1728" w:rsidTr="00760A21">
                        <w:trPr>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4.12(4.05)</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4.12(4.00)</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3.88(3.70)</w:t>
                            </w:r>
                          </w:p>
                        </w:tc>
                      </w:tr>
                      <w:tr w:rsidR="00ED1728" w:rsidTr="00760A21">
                        <w:trPr>
                          <w:trHeight w:val="285"/>
                          <w:jc w:val="center"/>
                        </w:trPr>
                        <w:tc>
                          <w:tcPr>
                            <w:tcW w:w="68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17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4.09(4.07)</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4.04(4.11)</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3.74(3.80)</w:t>
                            </w:r>
                          </w:p>
                        </w:tc>
                      </w:tr>
                      <w:tr w:rsidR="00ED1728" w:rsidTr="00760A21">
                        <w:trPr>
                          <w:trHeight w:val="360"/>
                          <w:jc w:val="center"/>
                        </w:trPr>
                        <w:tc>
                          <w:tcPr>
                            <w:tcW w:w="68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123"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C</w:t>
                            </w:r>
                            <w:r>
                              <w:rPr>
                                <w:rFonts w:ascii="Times New Roman" w:hAnsi="Times New Roman" w:cs="Times New Roman"/>
                                <w:sz w:val="24"/>
                                <w:szCs w:val="24"/>
                              </w:rPr>
                              <w:t>↔V</w:t>
                            </w:r>
                            <w:r>
                              <w:rPr>
                                <w:rFonts w:ascii="Times New Roman" w:hAnsi="Times New Roman" w:cs="Times New Roman"/>
                                <w:sz w:val="24"/>
                                <w:szCs w:val="24"/>
                                <w:vertAlign w:val="subscript"/>
                              </w:rPr>
                              <w:t>C</w:t>
                            </w:r>
                          </w:p>
                        </w:tc>
                        <w:tc>
                          <w:tcPr>
                            <w:tcW w:w="117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5.50</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vertAlign w:val="superscript"/>
                              </w:rPr>
                              <w:t>b</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4.42</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vertAlign w:val="superscript"/>
                              </w:rPr>
                              <w:t>b</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3.36</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3.55</w:t>
                            </w:r>
                            <w:r>
                              <w:rPr>
                                <w:rFonts w:ascii="Times New Roman" w:hAnsi="Times New Roman" w:cs="Times New Roman"/>
                                <w:sz w:val="24"/>
                                <w:szCs w:val="24"/>
                                <w:vertAlign w:val="superscript"/>
                              </w:rPr>
                              <w:t>b</w:t>
                            </w:r>
                            <w:r>
                              <w:rPr>
                                <w:rFonts w:ascii="Times New Roman" w:hAnsi="Times New Roman" w:cs="Times New Roman"/>
                                <w:sz w:val="24"/>
                                <w:szCs w:val="24"/>
                              </w:rPr>
                              <w:t xml:space="preserve"> 3.66</w:t>
                            </w:r>
                            <w:r>
                              <w:rPr>
                                <w:rFonts w:ascii="Times New Roman" w:hAnsi="Times New Roman" w:cs="Times New Roman"/>
                                <w:sz w:val="24"/>
                                <w:szCs w:val="24"/>
                                <w:vertAlign w:val="superscript"/>
                              </w:rPr>
                              <w:t>c</w:t>
                            </w:r>
                          </w:p>
                        </w:tc>
                        <w:tc>
                          <w:tcPr>
                            <w:tcW w:w="1216"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vertAlign w:val="superscript"/>
                              </w:rPr>
                              <w:t>a</w:t>
                            </w:r>
                          </w:p>
                        </w:tc>
                        <w:tc>
                          <w:tcPr>
                            <w:tcW w:w="1216"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r>
                      <w:tr w:rsidR="00ED1728" w:rsidTr="00A736A2">
                        <w:trPr>
                          <w:jc w:val="center"/>
                        </w:trPr>
                        <w:tc>
                          <w:tcPr>
                            <w:tcW w:w="683"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123"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Si</w:t>
                            </w:r>
                            <w:r>
                              <w:rPr>
                                <w:rFonts w:ascii="Times New Roman" w:hAnsi="Times New Roman" w:cs="Times New Roman"/>
                                <w:sz w:val="24"/>
                                <w:szCs w:val="24"/>
                              </w:rPr>
                              <w:t>↔V</w:t>
                            </w:r>
                            <w:r>
                              <w:rPr>
                                <w:rFonts w:ascii="Times New Roman" w:hAnsi="Times New Roman" w:cs="Times New Roman"/>
                                <w:sz w:val="24"/>
                                <w:szCs w:val="24"/>
                                <w:vertAlign w:val="subscript"/>
                              </w:rPr>
                              <w:t>Si</w:t>
                            </w:r>
                          </w:p>
                        </w:tc>
                        <w:tc>
                          <w:tcPr>
                            <w:tcW w:w="1176"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3.93</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3.78</w:t>
                            </w:r>
                            <w:r>
                              <w:rPr>
                                <w:rFonts w:ascii="Times New Roman" w:hAnsi="Times New Roman" w:cs="Times New Roman"/>
                                <w:sz w:val="24"/>
                                <w:szCs w:val="24"/>
                                <w:vertAlign w:val="superscript"/>
                              </w:rPr>
                              <w:t>a</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3.67</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vertAlign w:val="superscript"/>
                              </w:rPr>
                              <w:t>b</w:t>
                            </w:r>
                          </w:p>
                        </w:tc>
                        <w:tc>
                          <w:tcPr>
                            <w:tcW w:w="1216"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2.74</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vertAlign w:val="superscript"/>
                              </w:rPr>
                              <w:t>b</w:t>
                            </w:r>
                            <w:r>
                              <w:rPr>
                                <w:rFonts w:ascii="Times New Roman" w:hAnsi="Times New Roman" w:cs="Times New Roman"/>
                                <w:sz w:val="24"/>
                                <w:szCs w:val="24"/>
                              </w:rPr>
                              <w:t xml:space="preserve"> 2.7</w:t>
                            </w:r>
                            <w:r>
                              <w:rPr>
                                <w:rFonts w:ascii="Times New Roman" w:hAnsi="Times New Roman" w:cs="Times New Roman"/>
                                <w:sz w:val="24"/>
                                <w:szCs w:val="24"/>
                                <w:vertAlign w:val="superscript"/>
                              </w:rPr>
                              <w:t>c</w:t>
                            </w:r>
                          </w:p>
                        </w:tc>
                      </w:tr>
                    </w:tbl>
                    <w:p w:rsidR="00ED1728" w:rsidRPr="0097666E" w:rsidRDefault="00ED1728" w:rsidP="006A24C3">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Reference [39], </w:t>
                      </w:r>
                      <w:r>
                        <w:rPr>
                          <w:rFonts w:ascii="Times New Roman" w:hAnsi="Times New Roman" w:cs="Times New Roman"/>
                          <w:sz w:val="24"/>
                          <w:szCs w:val="24"/>
                          <w:vertAlign w:val="superscript"/>
                        </w:rPr>
                        <w:t xml:space="preserve">c </w:t>
                      </w:r>
                      <w:r>
                        <w:rPr>
                          <w:rFonts w:ascii="Times New Roman" w:hAnsi="Times New Roman" w:cs="Times New Roman"/>
                          <w:sz w:val="24"/>
                          <w:szCs w:val="24"/>
                        </w:rPr>
                        <w:t>Reference [40]</w:t>
                      </w:r>
                    </w:p>
                  </w:txbxContent>
                </v:textbox>
                <w10:wrap type="topAndBottom" anchorx="margin"/>
              </v:shape>
            </w:pict>
          </mc:Fallback>
        </mc:AlternateContent>
      </w:r>
    </w:p>
    <w:p w:rsidR="006A24C3" w:rsidRDefault="006A24C3" w:rsidP="00CB2DAA">
      <w:pPr>
        <w:spacing w:line="48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717632" behindDoc="1" locked="0" layoutInCell="1" allowOverlap="1">
                <wp:simplePos x="0" y="0"/>
                <wp:positionH relativeFrom="margin">
                  <wp:align>right</wp:align>
                </wp:positionH>
                <wp:positionV relativeFrom="paragraph">
                  <wp:posOffset>6824</wp:posOffset>
                </wp:positionV>
                <wp:extent cx="5486400" cy="635"/>
                <wp:effectExtent l="0" t="0" r="0" b="6985"/>
                <wp:wrapTopAndBottom/>
                <wp:docPr id="1" name="文本框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rsidR="00ED1728" w:rsidRPr="000A4D04" w:rsidRDefault="00ED1728" w:rsidP="006A24C3">
                            <w:pPr>
                              <w:keepNext/>
                              <w:spacing w:line="480" w:lineRule="auto"/>
                              <w:jc w:val="both"/>
                              <w:rPr>
                                <w:rFonts w:ascii="Times New Roman" w:hAnsi="Times New Roman" w:cs="Times New Roman"/>
                                <w:sz w:val="24"/>
                                <w:szCs w:val="24"/>
                              </w:rPr>
                            </w:pPr>
                            <w:bookmarkStart w:id="62" w:name="_Toc487725905"/>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4</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w:t>
                            </w:r>
                            <w:r w:rsidRPr="000A4D04">
                              <w:rPr>
                                <w:rFonts w:ascii="Times New Roman" w:hAnsi="Times New Roman" w:cs="Times New Roman"/>
                                <w:sz w:val="24"/>
                                <w:szCs w:val="24"/>
                              </w:rPr>
                              <w:t>The migration barriers for C interstitials in SF region and bulk</w:t>
                            </w:r>
                            <w:r>
                              <w:rPr>
                                <w:rFonts w:ascii="Times New Roman" w:hAnsi="Times New Roman" w:cs="Times New Roman"/>
                                <w:sz w:val="24"/>
                                <w:szCs w:val="24"/>
                              </w:rPr>
                              <w:t xml:space="preserve"> of 3C-SiC</w:t>
                            </w:r>
                            <w:r w:rsidRPr="000A4D04">
                              <w:rPr>
                                <w:rFonts w:ascii="Times New Roman" w:hAnsi="Times New Roman" w:cs="Times New Roman"/>
                                <w:sz w:val="24"/>
                                <w:szCs w:val="24"/>
                              </w:rPr>
                              <w:t>. The values in the parentheses are the migration barriers in the opposite direction. Barriers are in the unit of eV.</w:t>
                            </w:r>
                            <w:bookmarkEnd w:id="62"/>
                          </w:p>
                          <w:tbl>
                            <w:tblPr>
                              <w:tblStyle w:val="32"/>
                              <w:tblW w:w="891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1620"/>
                              <w:gridCol w:w="2070"/>
                              <w:gridCol w:w="1350"/>
                              <w:gridCol w:w="1755"/>
                              <w:gridCol w:w="1350"/>
                            </w:tblGrid>
                            <w:tr w:rsidR="00ED1728" w:rsidTr="00A736A2">
                              <w:trPr>
                                <w:jc w:val="center"/>
                              </w:trPr>
                              <w:tc>
                                <w:tcPr>
                                  <w:tcW w:w="765"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620"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207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Migration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pathway</w:t>
                                  </w:r>
                                </w:p>
                              </w:tc>
                              <w:tc>
                                <w:tcPr>
                                  <w:tcW w:w="135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755"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35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r>
                            <w:tr w:rsidR="00ED1728" w:rsidTr="00760A21">
                              <w:trPr>
                                <w:jc w:val="center"/>
                              </w:trPr>
                              <w:tc>
                                <w:tcPr>
                                  <w:tcW w:w="765"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62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Parallel</w:t>
                                  </w:r>
                                </w:p>
                              </w:tc>
                              <w:tc>
                                <w:tcPr>
                                  <w:tcW w:w="207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 xml:space="preserve">sp&lt;100&gt; </w:t>
                                  </w:r>
                                  <w:r>
                                    <w:rPr>
                                      <w:rFonts w:ascii="Times New Roman" w:hAnsi="Times New Roman" w:cs="Times New Roman"/>
                                      <w:sz w:val="24"/>
                                      <w:szCs w:val="24"/>
                                    </w:rPr>
                                    <w:t>↔ C</w:t>
                                  </w:r>
                                  <w:r>
                                    <w:rPr>
                                      <w:rFonts w:ascii="Times New Roman" w:hAnsi="Times New Roman" w:cs="Times New Roman"/>
                                      <w:sz w:val="24"/>
                                      <w:szCs w:val="24"/>
                                      <w:vertAlign w:val="subscript"/>
                                    </w:rPr>
                                    <w:t>sp&lt;100&gt;</w:t>
                                  </w:r>
                                </w:p>
                              </w:tc>
                              <w:tc>
                                <w:tcPr>
                                  <w:tcW w:w="135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1.38(1.38)</w:t>
                                  </w:r>
                                </w:p>
                              </w:tc>
                              <w:tc>
                                <w:tcPr>
                                  <w:tcW w:w="1755"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0.95(0.95)</w:t>
                                  </w:r>
                                </w:p>
                              </w:tc>
                              <w:tc>
                                <w:tcPr>
                                  <w:tcW w:w="135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1.04(1.04)</w:t>
                                  </w:r>
                                </w:p>
                              </w:tc>
                            </w:tr>
                            <w:tr w:rsidR="00ED1728" w:rsidTr="00760A21">
                              <w:trPr>
                                <w:trHeight w:val="423"/>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sp&lt;110&gt;</w:t>
                                  </w:r>
                                  <w:r>
                                    <w:rPr>
                                      <w:rFonts w:ascii="Times New Roman" w:hAnsi="Times New Roman" w:cs="Times New Roman"/>
                                      <w:sz w:val="24"/>
                                      <w:szCs w:val="24"/>
                                    </w:rPr>
                                    <w:t xml:space="preserve"> ↔ C</w:t>
                                  </w:r>
                                  <w:r>
                                    <w:rPr>
                                      <w:rFonts w:ascii="Times New Roman" w:hAnsi="Times New Roman" w:cs="Times New Roman"/>
                                      <w:sz w:val="24"/>
                                      <w:szCs w:val="24"/>
                                      <w:vertAlign w:val="subscript"/>
                                    </w:rPr>
                                    <w:t>sp&lt;110&gt;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1.42(1.42)</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1.00(1.00)</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1.05(1.05)</w:t>
                                  </w:r>
                                </w:p>
                              </w:tc>
                            </w:tr>
                            <w:tr w:rsidR="00ED1728" w:rsidTr="00760A21">
                              <w:trPr>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Perpendicular</w:t>
                                  </w: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sp&lt;110&gt;</w:t>
                                  </w:r>
                                  <w:r>
                                    <w:rPr>
                                      <w:rFonts w:ascii="Times New Roman" w:hAnsi="Times New Roman" w:cs="Times New Roman"/>
                                      <w:sz w:val="24"/>
                                      <w:szCs w:val="24"/>
                                    </w:rPr>
                                    <w:t xml:space="preserve"> ↔ C</w:t>
                                  </w:r>
                                  <w:r>
                                    <w:rPr>
                                      <w:rFonts w:ascii="Times New Roman" w:hAnsi="Times New Roman" w:cs="Times New Roman"/>
                                      <w:sz w:val="24"/>
                                      <w:szCs w:val="24"/>
                                      <w:vertAlign w:val="subscript"/>
                                    </w:rPr>
                                    <w:t>sp&lt;100&gt;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1.65(1.64)</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1.22(1.06)</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1.29(1.18)</w:t>
                                  </w:r>
                                </w:p>
                              </w:tc>
                            </w:tr>
                            <w:tr w:rsidR="00ED1728" w:rsidTr="00760A21">
                              <w:trPr>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207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35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755"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35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r>
                            <w:tr w:rsidR="00ED1728" w:rsidTr="00760A21">
                              <w:trPr>
                                <w:jc w:val="center"/>
                              </w:trPr>
                              <w:tc>
                                <w:tcPr>
                                  <w:tcW w:w="76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620"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 xml:space="preserve">sp&lt;100&gt; </w:t>
                                  </w:r>
                                  <w:r>
                                    <w:rPr>
                                      <w:rFonts w:ascii="Times New Roman" w:hAnsi="Times New Roman" w:cs="Times New Roman"/>
                                      <w:sz w:val="24"/>
                                      <w:szCs w:val="24"/>
                                    </w:rPr>
                                    <w:t>↔ C</w:t>
                                  </w:r>
                                  <w:r>
                                    <w:rPr>
                                      <w:rFonts w:ascii="Times New Roman" w:hAnsi="Times New Roman" w:cs="Times New Roman"/>
                                      <w:sz w:val="24"/>
                                      <w:szCs w:val="24"/>
                                      <w:vertAlign w:val="subscript"/>
                                    </w:rPr>
                                    <w:t>sp&lt;100&gt;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vertAlign w:val="superscript"/>
                                    </w:rPr>
                                    <w:t>a</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0.88</w:t>
                                  </w:r>
                                  <w:r>
                                    <w:rPr>
                                      <w:rFonts w:ascii="Times New Roman" w:hAnsi="Times New Roman" w:cs="Times New Roman"/>
                                      <w:sz w:val="24"/>
                                      <w:szCs w:val="24"/>
                                      <w:vertAlign w:val="superscript"/>
                                    </w:rPr>
                                    <w:t>a</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0.56</w:t>
                                  </w:r>
                                  <w:r>
                                    <w:rPr>
                                      <w:rFonts w:ascii="Times New Roman" w:hAnsi="Times New Roman" w:cs="Times New Roman"/>
                                      <w:sz w:val="24"/>
                                      <w:szCs w:val="24"/>
                                      <w:vertAlign w:val="superscript"/>
                                    </w:rPr>
                                    <w:t>a</w:t>
                                  </w:r>
                                </w:p>
                              </w:tc>
                            </w:tr>
                            <w:tr w:rsidR="00ED1728" w:rsidTr="00A736A2">
                              <w:trPr>
                                <w:jc w:val="center"/>
                              </w:trPr>
                              <w:tc>
                                <w:tcPr>
                                  <w:tcW w:w="765"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35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w:t>
                                  </w:r>
                                  <w:r>
                                    <w:rPr>
                                      <w:rFonts w:ascii="Times New Roman" w:hAnsi="Times New Roman" w:cs="Times New Roman"/>
                                      <w:sz w:val="24"/>
                                      <w:szCs w:val="24"/>
                                      <w:vertAlign w:val="superscript"/>
                                    </w:rPr>
                                    <w:t>b</w:t>
                                  </w:r>
                                </w:p>
                              </w:tc>
                              <w:tc>
                                <w:tcPr>
                                  <w:tcW w:w="1755"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w:t>
                                  </w:r>
                                  <w:r>
                                    <w:rPr>
                                      <w:rFonts w:ascii="Times New Roman" w:hAnsi="Times New Roman" w:cs="Times New Roman"/>
                                      <w:sz w:val="24"/>
                                      <w:szCs w:val="24"/>
                                      <w:vertAlign w:val="superscript"/>
                                    </w:rPr>
                                    <w:t>b</w:t>
                                  </w:r>
                                  <w:r>
                                    <w:rPr>
                                      <w:rFonts w:ascii="Times New Roman" w:hAnsi="Times New Roman" w:cs="Times New Roman"/>
                                      <w:sz w:val="24"/>
                                      <w:szCs w:val="24"/>
                                    </w:rPr>
                                    <w:t xml:space="preserve"> 1.42</w:t>
                                  </w:r>
                                  <w:r>
                                    <w:rPr>
                                      <w:rFonts w:ascii="Times New Roman" w:hAnsi="Times New Roman" w:cs="Times New Roman"/>
                                      <w:sz w:val="24"/>
                                      <w:szCs w:val="24"/>
                                      <w:vertAlign w:val="superscript"/>
                                    </w:rPr>
                                    <w:t>c</w:t>
                                  </w:r>
                                  <w:r>
                                    <w:rPr>
                                      <w:rFonts w:ascii="Times New Roman" w:hAnsi="Times New Roman" w:cs="Times New Roman"/>
                                      <w:sz w:val="24"/>
                                      <w:szCs w:val="24"/>
                                    </w:rPr>
                                    <w:t xml:space="preserve"> 0.74</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p>
                              </w:tc>
                              <w:tc>
                                <w:tcPr>
                                  <w:tcW w:w="135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w:t>
                                  </w:r>
                                  <w:r>
                                    <w:rPr>
                                      <w:rFonts w:ascii="Times New Roman" w:hAnsi="Times New Roman" w:cs="Times New Roman"/>
                                      <w:sz w:val="24"/>
                                      <w:szCs w:val="24"/>
                                      <w:vertAlign w:val="superscript"/>
                                    </w:rPr>
                                    <w:t>b</w:t>
                                  </w:r>
                                </w:p>
                              </w:tc>
                            </w:tr>
                          </w:tbl>
                          <w:p w:rsidR="00ED1728" w:rsidRDefault="00ED1728" w:rsidP="006A24C3">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Reference [38], </w:t>
                            </w:r>
                            <w:r>
                              <w:rPr>
                                <w:rFonts w:ascii="Times New Roman" w:hAnsi="Times New Roman" w:cs="Times New Roman"/>
                                <w:sz w:val="24"/>
                                <w:szCs w:val="24"/>
                                <w:vertAlign w:val="superscript"/>
                              </w:rPr>
                              <w:t xml:space="preserve">c </w:t>
                            </w:r>
                            <w:r>
                              <w:rPr>
                                <w:rFonts w:ascii="Times New Roman" w:hAnsi="Times New Roman" w:cs="Times New Roman"/>
                                <w:sz w:val="24"/>
                                <w:szCs w:val="24"/>
                              </w:rPr>
                              <w:t xml:space="preserve">Reference [40], </w:t>
                            </w:r>
                            <w:r>
                              <w:rPr>
                                <w:rFonts w:ascii="Times New Roman" w:hAnsi="Times New Roman" w:cs="Times New Roman"/>
                                <w:sz w:val="24"/>
                                <w:szCs w:val="24"/>
                                <w:vertAlign w:val="superscript"/>
                              </w:rPr>
                              <w:t xml:space="preserve">d </w:t>
                            </w:r>
                            <w:r>
                              <w:rPr>
                                <w:rFonts w:ascii="Times New Roman" w:hAnsi="Times New Roman" w:cs="Times New Roman"/>
                                <w:sz w:val="24"/>
                                <w:szCs w:val="24"/>
                              </w:rPr>
                              <w:t>Reference [45]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文本框 1" o:spid="_x0000_s1029" type="#_x0000_t202" style="position:absolute;margin-left:380.8pt;margin-top:.55pt;width:6in;height:.05pt;z-index:-251598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" stroked="f">
                <v:textbox style="mso-fit-shape-to-text:t" inset="0,0,0,0">
                  <w:txbxContent>
                    <w:p w:rsidR="00ED1728" w:rsidRPr="000A4D04" w:rsidRDefault="00ED1728" w:rsidP="006A24C3">
                      <w:pPr>
                        <w:keepNext/>
                        <w:spacing w:line="480" w:lineRule="auto"/>
                        <w:jc w:val="both"/>
                        <w:rPr>
                          <w:rFonts w:ascii="Times New Roman" w:hAnsi="Times New Roman" w:cs="Times New Roman"/>
                          <w:sz w:val="24"/>
                          <w:szCs w:val="24"/>
                        </w:rPr>
                      </w:pPr>
                      <w:bookmarkStart w:id="63" w:name="_Toc487725905"/>
                      <w:r w:rsidRPr="0077738A">
                        <w:rPr>
                          <w:rFonts w:ascii="Times New Roman" w:hAnsi="Times New Roman" w:cs="Times New Roman"/>
                          <w:sz w:val="24"/>
                          <w:szCs w:val="24"/>
                        </w:rPr>
                        <w:t>Table 3.</w:t>
                      </w:r>
                      <w:r w:rsidRPr="0077738A">
                        <w:rPr>
                          <w:rFonts w:ascii="Times New Roman" w:hAnsi="Times New Roman" w:cs="Times New Roman"/>
                          <w:i/>
                          <w:sz w:val="24"/>
                          <w:szCs w:val="24"/>
                        </w:rPr>
                        <w:fldChar w:fldCharType="begin"/>
                      </w:r>
                      <w:r w:rsidRPr="0077738A">
                        <w:rPr>
                          <w:rFonts w:ascii="Times New Roman" w:hAnsi="Times New Roman" w:cs="Times New Roman"/>
                          <w:sz w:val="24"/>
                          <w:szCs w:val="24"/>
                        </w:rPr>
                        <w:instrText xml:space="preserve"> SEQ Table_3. \* ARABIC </w:instrText>
                      </w:r>
                      <w:r w:rsidRPr="0077738A">
                        <w:rPr>
                          <w:rFonts w:ascii="Times New Roman" w:hAnsi="Times New Roman" w:cs="Times New Roman"/>
                          <w:i/>
                          <w:sz w:val="24"/>
                          <w:szCs w:val="24"/>
                        </w:rPr>
                        <w:fldChar w:fldCharType="separate"/>
                      </w:r>
                      <w:r w:rsidR="003F469B">
                        <w:rPr>
                          <w:rFonts w:ascii="Times New Roman" w:hAnsi="Times New Roman" w:cs="Times New Roman"/>
                          <w:noProof/>
                          <w:sz w:val="24"/>
                          <w:szCs w:val="24"/>
                        </w:rPr>
                        <w:t>4</w:t>
                      </w:r>
                      <w:r w:rsidRPr="0077738A">
                        <w:rPr>
                          <w:rFonts w:ascii="Times New Roman" w:hAnsi="Times New Roman" w:cs="Times New Roman"/>
                          <w:i/>
                          <w:sz w:val="24"/>
                          <w:szCs w:val="24"/>
                        </w:rPr>
                        <w:fldChar w:fldCharType="end"/>
                      </w:r>
                      <w:r w:rsidRPr="0077738A">
                        <w:rPr>
                          <w:rFonts w:ascii="Times New Roman" w:hAnsi="Times New Roman" w:cs="Times New Roman"/>
                          <w:sz w:val="24"/>
                          <w:szCs w:val="24"/>
                        </w:rPr>
                        <w:t xml:space="preserve">. </w:t>
                      </w:r>
                      <w:r w:rsidRPr="000A4D04">
                        <w:rPr>
                          <w:rFonts w:ascii="Times New Roman" w:hAnsi="Times New Roman" w:cs="Times New Roman"/>
                          <w:sz w:val="24"/>
                          <w:szCs w:val="24"/>
                        </w:rPr>
                        <w:t>The migration barriers for C interstitials in SF region and bulk</w:t>
                      </w:r>
                      <w:r>
                        <w:rPr>
                          <w:rFonts w:ascii="Times New Roman" w:hAnsi="Times New Roman" w:cs="Times New Roman"/>
                          <w:sz w:val="24"/>
                          <w:szCs w:val="24"/>
                        </w:rPr>
                        <w:t xml:space="preserve"> of 3C-SiC</w:t>
                      </w:r>
                      <w:r w:rsidRPr="000A4D04">
                        <w:rPr>
                          <w:rFonts w:ascii="Times New Roman" w:hAnsi="Times New Roman" w:cs="Times New Roman"/>
                          <w:sz w:val="24"/>
                          <w:szCs w:val="24"/>
                        </w:rPr>
                        <w:t>. The values in the parentheses are the migration barriers in the opposite direction. Barriers are in the unit of eV.</w:t>
                      </w:r>
                      <w:bookmarkEnd w:id="63"/>
                    </w:p>
                    <w:tbl>
                      <w:tblPr>
                        <w:tblStyle w:val="32"/>
                        <w:tblW w:w="891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1620"/>
                        <w:gridCol w:w="2070"/>
                        <w:gridCol w:w="1350"/>
                        <w:gridCol w:w="1755"/>
                        <w:gridCol w:w="1350"/>
                      </w:tblGrid>
                      <w:tr w:rsidR="00ED1728" w:rsidTr="00A736A2">
                        <w:trPr>
                          <w:jc w:val="center"/>
                        </w:trPr>
                        <w:tc>
                          <w:tcPr>
                            <w:tcW w:w="765"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620" w:type="dxa"/>
                            <w:tcBorders>
                              <w:top w:val="single" w:sz="12"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207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Migration </w:t>
                            </w:r>
                          </w:p>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pathway</w:t>
                            </w:r>
                          </w:p>
                        </w:tc>
                        <w:tc>
                          <w:tcPr>
                            <w:tcW w:w="135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1755"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1350"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r>
                      <w:tr w:rsidR="00ED1728" w:rsidTr="00760A21">
                        <w:trPr>
                          <w:jc w:val="center"/>
                        </w:trPr>
                        <w:tc>
                          <w:tcPr>
                            <w:tcW w:w="765"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62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Parallel</w:t>
                            </w:r>
                          </w:p>
                        </w:tc>
                        <w:tc>
                          <w:tcPr>
                            <w:tcW w:w="207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 xml:space="preserve">sp&lt;100&gt; </w:t>
                            </w:r>
                            <w:r>
                              <w:rPr>
                                <w:rFonts w:ascii="Times New Roman" w:hAnsi="Times New Roman" w:cs="Times New Roman"/>
                                <w:sz w:val="24"/>
                                <w:szCs w:val="24"/>
                              </w:rPr>
                              <w:t>↔ C</w:t>
                            </w:r>
                            <w:r>
                              <w:rPr>
                                <w:rFonts w:ascii="Times New Roman" w:hAnsi="Times New Roman" w:cs="Times New Roman"/>
                                <w:sz w:val="24"/>
                                <w:szCs w:val="24"/>
                                <w:vertAlign w:val="subscript"/>
                              </w:rPr>
                              <w:t>sp&lt;100&gt;</w:t>
                            </w:r>
                          </w:p>
                        </w:tc>
                        <w:tc>
                          <w:tcPr>
                            <w:tcW w:w="135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1.38(1.38)</w:t>
                            </w:r>
                          </w:p>
                        </w:tc>
                        <w:tc>
                          <w:tcPr>
                            <w:tcW w:w="1755"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0.95(0.95)</w:t>
                            </w:r>
                          </w:p>
                        </w:tc>
                        <w:tc>
                          <w:tcPr>
                            <w:tcW w:w="135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1.04(1.04)</w:t>
                            </w:r>
                          </w:p>
                        </w:tc>
                      </w:tr>
                      <w:tr w:rsidR="00ED1728" w:rsidTr="00760A21">
                        <w:trPr>
                          <w:trHeight w:val="423"/>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sp&lt;110&gt;</w:t>
                            </w:r>
                            <w:r>
                              <w:rPr>
                                <w:rFonts w:ascii="Times New Roman" w:hAnsi="Times New Roman" w:cs="Times New Roman"/>
                                <w:sz w:val="24"/>
                                <w:szCs w:val="24"/>
                              </w:rPr>
                              <w:t xml:space="preserve"> ↔ C</w:t>
                            </w:r>
                            <w:r>
                              <w:rPr>
                                <w:rFonts w:ascii="Times New Roman" w:hAnsi="Times New Roman" w:cs="Times New Roman"/>
                                <w:sz w:val="24"/>
                                <w:szCs w:val="24"/>
                                <w:vertAlign w:val="subscript"/>
                              </w:rPr>
                              <w:t>sp&lt;110&gt;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1.42(1.42)</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1.00(1.00)</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1.05(1.05)</w:t>
                            </w:r>
                          </w:p>
                        </w:tc>
                      </w:tr>
                      <w:tr w:rsidR="00ED1728" w:rsidTr="00760A21">
                        <w:trPr>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Perpendicular</w:t>
                            </w: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sp&lt;110&gt;</w:t>
                            </w:r>
                            <w:r>
                              <w:rPr>
                                <w:rFonts w:ascii="Times New Roman" w:hAnsi="Times New Roman" w:cs="Times New Roman"/>
                                <w:sz w:val="24"/>
                                <w:szCs w:val="24"/>
                              </w:rPr>
                              <w:t xml:space="preserve"> ↔ C</w:t>
                            </w:r>
                            <w:r>
                              <w:rPr>
                                <w:rFonts w:ascii="Times New Roman" w:hAnsi="Times New Roman" w:cs="Times New Roman"/>
                                <w:sz w:val="24"/>
                                <w:szCs w:val="24"/>
                                <w:vertAlign w:val="subscript"/>
                              </w:rPr>
                              <w:t>sp&lt;100&gt;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1.65(1.64)</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1.22(1.06)</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1.29(1.18)</w:t>
                            </w:r>
                          </w:p>
                        </w:tc>
                      </w:tr>
                      <w:tr w:rsidR="00ED1728" w:rsidTr="00760A21">
                        <w:trPr>
                          <w:jc w:val="center"/>
                        </w:trPr>
                        <w:tc>
                          <w:tcPr>
                            <w:tcW w:w="765"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207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35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755"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c>
                          <w:tcPr>
                            <w:tcW w:w="1350" w:type="dxa"/>
                            <w:tcBorders>
                              <w:top w:val="nil"/>
                              <w:left w:val="nil"/>
                              <w:bottom w:val="nil"/>
                              <w:right w:val="nil"/>
                            </w:tcBorders>
                          </w:tcPr>
                          <w:p w:rsidR="00ED1728" w:rsidRDefault="00ED1728" w:rsidP="006A24C3">
                            <w:pPr>
                              <w:jc w:val="both"/>
                              <w:rPr>
                                <w:rFonts w:ascii="Times New Roman" w:hAnsi="Times New Roman" w:cs="Times New Roman"/>
                                <w:sz w:val="24"/>
                                <w:szCs w:val="24"/>
                              </w:rPr>
                            </w:pPr>
                          </w:p>
                        </w:tc>
                      </w:tr>
                      <w:tr w:rsidR="00ED1728" w:rsidTr="00760A21">
                        <w:trPr>
                          <w:jc w:val="center"/>
                        </w:trPr>
                        <w:tc>
                          <w:tcPr>
                            <w:tcW w:w="76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620"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 xml:space="preserve">sp&lt;100&gt; </w:t>
                            </w:r>
                            <w:r>
                              <w:rPr>
                                <w:rFonts w:ascii="Times New Roman" w:hAnsi="Times New Roman" w:cs="Times New Roman"/>
                                <w:sz w:val="24"/>
                                <w:szCs w:val="24"/>
                              </w:rPr>
                              <w:t>↔ C</w:t>
                            </w:r>
                            <w:r>
                              <w:rPr>
                                <w:rFonts w:ascii="Times New Roman" w:hAnsi="Times New Roman" w:cs="Times New Roman"/>
                                <w:sz w:val="24"/>
                                <w:szCs w:val="24"/>
                                <w:vertAlign w:val="subscript"/>
                              </w:rPr>
                              <w:t>sp&lt;100&gt;</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vertAlign w:val="superscript"/>
                              </w:rPr>
                              <w:t>a</w:t>
                            </w:r>
                          </w:p>
                        </w:tc>
                        <w:tc>
                          <w:tcPr>
                            <w:tcW w:w="1755"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0.88</w:t>
                            </w:r>
                            <w:r>
                              <w:rPr>
                                <w:rFonts w:ascii="Times New Roman" w:hAnsi="Times New Roman" w:cs="Times New Roman"/>
                                <w:sz w:val="24"/>
                                <w:szCs w:val="24"/>
                                <w:vertAlign w:val="superscript"/>
                              </w:rPr>
                              <w:t>a</w:t>
                            </w:r>
                          </w:p>
                        </w:tc>
                        <w:tc>
                          <w:tcPr>
                            <w:tcW w:w="135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0.56</w:t>
                            </w:r>
                            <w:r>
                              <w:rPr>
                                <w:rFonts w:ascii="Times New Roman" w:hAnsi="Times New Roman" w:cs="Times New Roman"/>
                                <w:sz w:val="24"/>
                                <w:szCs w:val="24"/>
                                <w:vertAlign w:val="superscript"/>
                              </w:rPr>
                              <w:t>a</w:t>
                            </w:r>
                          </w:p>
                        </w:tc>
                      </w:tr>
                      <w:tr w:rsidR="00ED1728" w:rsidTr="00A736A2">
                        <w:trPr>
                          <w:jc w:val="center"/>
                        </w:trPr>
                        <w:tc>
                          <w:tcPr>
                            <w:tcW w:w="765"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620"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2070"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35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w:t>
                            </w:r>
                            <w:r>
                              <w:rPr>
                                <w:rFonts w:ascii="Times New Roman" w:hAnsi="Times New Roman" w:cs="Times New Roman"/>
                                <w:sz w:val="24"/>
                                <w:szCs w:val="24"/>
                                <w:vertAlign w:val="superscript"/>
                              </w:rPr>
                              <w:t>b</w:t>
                            </w:r>
                          </w:p>
                        </w:tc>
                        <w:tc>
                          <w:tcPr>
                            <w:tcW w:w="1755"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w:t>
                            </w:r>
                            <w:r>
                              <w:rPr>
                                <w:rFonts w:ascii="Times New Roman" w:hAnsi="Times New Roman" w:cs="Times New Roman"/>
                                <w:sz w:val="24"/>
                                <w:szCs w:val="24"/>
                                <w:vertAlign w:val="superscript"/>
                              </w:rPr>
                              <w:t>b</w:t>
                            </w:r>
                            <w:r>
                              <w:rPr>
                                <w:rFonts w:ascii="Times New Roman" w:hAnsi="Times New Roman" w:cs="Times New Roman"/>
                                <w:sz w:val="24"/>
                                <w:szCs w:val="24"/>
                              </w:rPr>
                              <w:t xml:space="preserve"> 1.42</w:t>
                            </w:r>
                            <w:r>
                              <w:rPr>
                                <w:rFonts w:ascii="Times New Roman" w:hAnsi="Times New Roman" w:cs="Times New Roman"/>
                                <w:sz w:val="24"/>
                                <w:szCs w:val="24"/>
                                <w:vertAlign w:val="superscript"/>
                              </w:rPr>
                              <w:t>c</w:t>
                            </w:r>
                            <w:r>
                              <w:rPr>
                                <w:rFonts w:ascii="Times New Roman" w:hAnsi="Times New Roman" w:cs="Times New Roman"/>
                                <w:sz w:val="24"/>
                                <w:szCs w:val="24"/>
                              </w:rPr>
                              <w:t xml:space="preserve"> 0.74</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p>
                        </w:tc>
                        <w:tc>
                          <w:tcPr>
                            <w:tcW w:w="135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w:t>
                            </w:r>
                            <w:r>
                              <w:rPr>
                                <w:rFonts w:ascii="Times New Roman" w:hAnsi="Times New Roman" w:cs="Times New Roman"/>
                                <w:sz w:val="24"/>
                                <w:szCs w:val="24"/>
                                <w:vertAlign w:val="superscript"/>
                              </w:rPr>
                              <w:t>b</w:t>
                            </w:r>
                          </w:p>
                        </w:tc>
                      </w:tr>
                    </w:tbl>
                    <w:p w:rsidR="00ED1728" w:rsidRDefault="00ED1728" w:rsidP="006A24C3">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 xml:space="preserve">Reference [38], </w:t>
                      </w:r>
                      <w:r>
                        <w:rPr>
                          <w:rFonts w:ascii="Times New Roman" w:hAnsi="Times New Roman" w:cs="Times New Roman"/>
                          <w:sz w:val="24"/>
                          <w:szCs w:val="24"/>
                          <w:vertAlign w:val="superscript"/>
                        </w:rPr>
                        <w:t xml:space="preserve">c </w:t>
                      </w:r>
                      <w:r>
                        <w:rPr>
                          <w:rFonts w:ascii="Times New Roman" w:hAnsi="Times New Roman" w:cs="Times New Roman"/>
                          <w:sz w:val="24"/>
                          <w:szCs w:val="24"/>
                        </w:rPr>
                        <w:t xml:space="preserve">Reference [40], </w:t>
                      </w:r>
                      <w:r>
                        <w:rPr>
                          <w:rFonts w:ascii="Times New Roman" w:hAnsi="Times New Roman" w:cs="Times New Roman"/>
                          <w:sz w:val="24"/>
                          <w:szCs w:val="24"/>
                          <w:vertAlign w:val="superscript"/>
                        </w:rPr>
                        <w:t xml:space="preserve">d </w:t>
                      </w:r>
                      <w:r>
                        <w:rPr>
                          <w:rFonts w:ascii="Times New Roman" w:hAnsi="Times New Roman" w:cs="Times New Roman"/>
                          <w:sz w:val="24"/>
                          <w:szCs w:val="24"/>
                        </w:rPr>
                        <w:t>Reference [45]</w:t>
                      </w:r>
                    </w:p>
                  </w:txbxContent>
                </v:textbox>
                <w10:wrap type="topAndBottom" anchorx="margin"/>
              </v:shape>
            </w:pict>
          </mc:Fallback>
        </mc:AlternateContent>
      </w:r>
    </w:p>
    <w:p w:rsidR="006A24C3" w:rsidRDefault="006A24C3" w:rsidP="00CB2DAA">
      <w:pPr>
        <w:spacing w:line="480" w:lineRule="auto"/>
        <w:rPr>
          <w:rFonts w:ascii="Times New Roman" w:hAnsi="Times New Roman" w:cs="Times New Roman"/>
          <w:sz w:val="24"/>
        </w:rPr>
      </w:pPr>
    </w:p>
    <w:p w:rsidR="006A24C3" w:rsidRDefault="006A24C3" w:rsidP="00CB2DAA">
      <w:pPr>
        <w:spacing w:line="480" w:lineRule="auto"/>
        <w:rPr>
          <w:rFonts w:ascii="Times New Roman" w:hAnsi="Times New Roman" w:cs="Times New Roman"/>
          <w:sz w:val="24"/>
        </w:rPr>
      </w:pPr>
    </w:p>
    <w:p w:rsidR="000A4D04" w:rsidRDefault="000A4D04" w:rsidP="00CB2DAA">
      <w:pPr>
        <w:spacing w:line="480" w:lineRule="auto"/>
        <w:rPr>
          <w:rFonts w:ascii="Times New Roman" w:hAnsi="Times New Roman" w:cs="Times New Roman"/>
          <w:sz w:val="24"/>
        </w:rPr>
      </w:pPr>
    </w:p>
    <w:p w:rsidR="000A4D04" w:rsidRDefault="000A4D04" w:rsidP="00CB2DAA">
      <w:pPr>
        <w:spacing w:line="480" w:lineRule="auto"/>
        <w:rPr>
          <w:rFonts w:ascii="Times New Roman" w:hAnsi="Times New Roman" w:cs="Times New Roman"/>
          <w:sz w:val="24"/>
        </w:rPr>
      </w:pPr>
    </w:p>
    <w:p w:rsidR="0077738A" w:rsidRDefault="0077738A" w:rsidP="00CB2DAA">
      <w:pPr>
        <w:spacing w:line="480" w:lineRule="auto"/>
        <w:rPr>
          <w:rFonts w:ascii="Times New Roman" w:hAnsi="Times New Roman" w:cs="Times New Roman"/>
          <w:sz w:val="24"/>
        </w:rPr>
      </w:pPr>
    </w:p>
    <w:p w:rsidR="000A4D04" w:rsidRDefault="000A4D04" w:rsidP="00CB2DAA">
      <w:pPr>
        <w:spacing w:line="480" w:lineRule="auto"/>
        <w:rPr>
          <w:rFonts w:ascii="Times New Roman" w:hAnsi="Times New Roman" w:cs="Times New Roman"/>
          <w:sz w:val="24"/>
        </w:rPr>
      </w:pPr>
    </w:p>
    <w:p w:rsidR="000A4D04" w:rsidRDefault="000A4D04" w:rsidP="00CB2DAA">
      <w:pPr>
        <w:spacing w:line="480" w:lineRule="auto"/>
        <w:rPr>
          <w:rFonts w:ascii="Times New Roman" w:hAnsi="Times New Roman" w:cs="Times New Roman"/>
          <w:sz w:val="24"/>
        </w:rPr>
      </w:pPr>
    </w:p>
    <w:p w:rsidR="006A24C3" w:rsidRDefault="006A24C3" w:rsidP="00CB2DAA">
      <w:pPr>
        <w:spacing w:line="480" w:lineRule="auto"/>
        <w:rPr>
          <w:rFonts w:ascii="Times New Roman" w:hAnsi="Times New Roman" w:cs="Times New Roman"/>
          <w:sz w:val="24"/>
        </w:rPr>
        <w:sectPr w:rsidR="006A24C3" w:rsidSect="00B46EBA">
          <w:pgSz w:w="12240" w:h="15840"/>
          <w:pgMar w:top="1440" w:right="1800" w:bottom="1440" w:left="1800" w:header="720" w:footer="720" w:gutter="0"/>
          <w:cols w:space="720"/>
          <w:docGrid w:linePitch="360"/>
        </w:sectPr>
      </w:pPr>
    </w:p>
    <w:p w:rsidR="006A24C3" w:rsidRDefault="006A24C3" w:rsidP="00CB2DAA">
      <w:pPr>
        <w:spacing w:line="480" w:lineRule="auto"/>
        <w:rPr>
          <w:rFonts w:ascii="Times New Roman" w:hAnsi="Times New Roman" w:cs="Times New Roman"/>
          <w:sz w:val="24"/>
        </w:rPr>
        <w:sectPr w:rsidR="006A24C3" w:rsidSect="006A24C3">
          <w:pgSz w:w="15840" w:h="12240" w:orient="landscape"/>
          <w:pgMar w:top="1440" w:right="1800" w:bottom="1440" w:left="1800" w:header="720" w:footer="720" w:gutter="0"/>
          <w:cols w:space="720"/>
          <w:docGrid w:linePitch="360"/>
        </w:sectPr>
      </w:pPr>
      <w:r w:rsidRPr="006A24C3">
        <w:rPr>
          <w:rFonts w:ascii="Times New Roman" w:hAnsi="Times New Roman" w:cs="Times New Roman"/>
          <w:noProof/>
          <w:sz w:val="24"/>
        </w:rPr>
        <w:lastRenderedPageBreak/>
        <mc:AlternateContent>
          <mc:Choice Requires="wps">
            <w:drawing>
              <wp:anchor distT="45720" distB="45720" distL="114300" distR="114300" simplePos="0" relativeHeight="251725824" behindDoc="0" locked="0" layoutInCell="1" allowOverlap="1">
                <wp:simplePos x="0" y="0"/>
                <wp:positionH relativeFrom="margin">
                  <wp:align>center</wp:align>
                </wp:positionH>
                <wp:positionV relativeFrom="paragraph">
                  <wp:posOffset>389</wp:posOffset>
                </wp:positionV>
                <wp:extent cx="8208010" cy="1404620"/>
                <wp:effectExtent l="0" t="0" r="2540" b="0"/>
                <wp:wrapSquare wrapText="bothSides"/>
                <wp:docPr id="2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8010" cy="1404620"/>
                        </a:xfrm>
                        <a:prstGeom prst="rect">
                          <a:avLst/>
                        </a:prstGeom>
                        <a:solidFill>
                          <a:srgbClr val="FFFFFF"/>
                        </a:solidFill>
                        <a:ln w="9525">
                          <a:noFill/>
                          <a:miter lim="800000"/>
                          <a:headEnd/>
                          <a:tailEnd/>
                        </a:ln>
                      </wps:spPr>
                      <wps:txbx>
                        <w:txbxContent>
                          <w:p w:rsidR="00ED1728" w:rsidRPr="000A4D04" w:rsidRDefault="00ED1728" w:rsidP="006A24C3">
                            <w:pPr>
                              <w:keepNext/>
                              <w:spacing w:line="480" w:lineRule="auto"/>
                              <w:jc w:val="both"/>
                              <w:rPr>
                                <w:rFonts w:ascii="Times New Roman" w:hAnsi="Times New Roman" w:cs="Times New Roman"/>
                                <w:sz w:val="24"/>
                                <w:szCs w:val="24"/>
                              </w:rPr>
                            </w:pPr>
                            <w:bookmarkStart w:id="64" w:name="_Toc487725906"/>
                            <w:r w:rsidRPr="006A24C3">
                              <w:rPr>
                                <w:rFonts w:ascii="Times New Roman" w:hAnsi="Times New Roman" w:cs="Times New Roman"/>
                                <w:sz w:val="24"/>
                                <w:szCs w:val="24"/>
                              </w:rPr>
                              <w:t>Table 3.</w:t>
                            </w:r>
                            <w:r w:rsidRPr="006A24C3">
                              <w:rPr>
                                <w:rFonts w:ascii="Times New Roman" w:hAnsi="Times New Roman" w:cs="Times New Roman"/>
                                <w:sz w:val="24"/>
                                <w:szCs w:val="24"/>
                              </w:rPr>
                              <w:fldChar w:fldCharType="begin"/>
                            </w:r>
                            <w:r w:rsidRPr="006A24C3">
                              <w:rPr>
                                <w:rFonts w:ascii="Times New Roman" w:hAnsi="Times New Roman" w:cs="Times New Roman"/>
                                <w:sz w:val="24"/>
                                <w:szCs w:val="24"/>
                              </w:rPr>
                              <w:instrText xml:space="preserve"> SEQ Table_3. \* ARABIC </w:instrText>
                            </w:r>
                            <w:r w:rsidRPr="006A24C3">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6A24C3">
                              <w:rPr>
                                <w:rFonts w:ascii="Times New Roman" w:hAnsi="Times New Roman" w:cs="Times New Roman"/>
                                <w:sz w:val="24"/>
                                <w:szCs w:val="24"/>
                              </w:rPr>
                              <w:fldChar w:fldCharType="end"/>
                            </w:r>
                            <w:r w:rsidRPr="006A24C3">
                              <w:rPr>
                                <w:rFonts w:ascii="Times New Roman" w:hAnsi="Times New Roman" w:cs="Times New Roman"/>
                                <w:i/>
                                <w:sz w:val="24"/>
                                <w:szCs w:val="24"/>
                              </w:rPr>
                              <w:t xml:space="preserve">. </w:t>
                            </w:r>
                            <w:r w:rsidRPr="000A4D04">
                              <w:rPr>
                                <w:rFonts w:ascii="Times New Roman" w:hAnsi="Times New Roman" w:cs="Times New Roman"/>
                                <w:sz w:val="24"/>
                                <w:szCs w:val="24"/>
                              </w:rPr>
                              <w:t xml:space="preserve">Migration of </w:t>
                            </w:r>
                            <w:r>
                              <w:rPr>
                                <w:rFonts w:ascii="Times New Roman" w:hAnsi="Times New Roman" w:cs="Times New Roman"/>
                                <w:sz w:val="24"/>
                                <w:szCs w:val="24"/>
                              </w:rPr>
                              <w:t>Si</w:t>
                            </w:r>
                            <w:r w:rsidRPr="000A4D04">
                              <w:rPr>
                                <w:rFonts w:ascii="Times New Roman" w:hAnsi="Times New Roman" w:cs="Times New Roman"/>
                                <w:sz w:val="24"/>
                                <w:szCs w:val="24"/>
                              </w:rPr>
                              <w:t xml:space="preserve"> interstitials in the SF region and bulk </w:t>
                            </w:r>
                            <w:r>
                              <w:rPr>
                                <w:rFonts w:ascii="Times New Roman" w:hAnsi="Times New Roman" w:cs="Times New Roman"/>
                                <w:sz w:val="24"/>
                                <w:szCs w:val="24"/>
                              </w:rPr>
                              <w:t xml:space="preserve">of 3C-SiC </w:t>
                            </w:r>
                            <w:r w:rsidRPr="000A4D04">
                              <w:rPr>
                                <w:rFonts w:ascii="Times New Roman" w:hAnsi="Times New Roman" w:cs="Times New Roman"/>
                                <w:sz w:val="24"/>
                                <w:szCs w:val="24"/>
                              </w:rPr>
                              <w:t xml:space="preserve">in different doping conditions. The values in the parentheses are the migration barriers in the opposite direction. Migration barriers </w:t>
                            </w:r>
                            <w:r w:rsidRPr="000A4D04">
                              <w:rPr>
                                <w:rFonts w:ascii="Times New Roman" w:hAnsi="Times New Roman" w:cs="Times New Roman"/>
                                <w:i/>
                                <w:sz w:val="24"/>
                                <w:szCs w:val="24"/>
                              </w:rPr>
                              <w:t>E</w:t>
                            </w:r>
                            <w:r w:rsidRPr="000A4D04">
                              <w:rPr>
                                <w:rFonts w:ascii="Times New Roman" w:hAnsi="Times New Roman" w:cs="Times New Roman"/>
                                <w:i/>
                                <w:sz w:val="24"/>
                                <w:szCs w:val="24"/>
                                <w:vertAlign w:val="subscript"/>
                              </w:rPr>
                              <w:t>m</w:t>
                            </w:r>
                            <w:r w:rsidRPr="000A4D04">
                              <w:rPr>
                                <w:rFonts w:ascii="Times New Roman" w:hAnsi="Times New Roman" w:cs="Times New Roman"/>
                                <w:sz w:val="24"/>
                                <w:szCs w:val="24"/>
                              </w:rPr>
                              <w:t xml:space="preserve"> in eV for different migration paths.</w:t>
                            </w:r>
                            <w:bookmarkEnd w:id="64"/>
                          </w:p>
                          <w:tbl>
                            <w:tblPr>
                              <w:tblStyle w:val="ac"/>
                              <w:tblW w:w="117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
                              <w:gridCol w:w="1529"/>
                              <w:gridCol w:w="1889"/>
                              <w:gridCol w:w="4048"/>
                              <w:gridCol w:w="810"/>
                              <w:gridCol w:w="912"/>
                              <w:gridCol w:w="900"/>
                              <w:gridCol w:w="900"/>
                            </w:tblGrid>
                            <w:tr w:rsidR="00ED1728" w:rsidTr="00A736A2">
                              <w:tc>
                                <w:tcPr>
                                  <w:tcW w:w="712"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Migration path</w:t>
                                  </w:r>
                                </w:p>
                              </w:tc>
                              <w:tc>
                                <w:tcPr>
                                  <w:tcW w:w="1722" w:type="dxa"/>
                                  <w:gridSpan w:val="2"/>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Step 1 </w:t>
                                  </w:r>
                                </w:p>
                              </w:tc>
                              <w:tc>
                                <w:tcPr>
                                  <w:tcW w:w="1800" w:type="dxa"/>
                                  <w:gridSpan w:val="2"/>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Step 2 </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sidRPr="00166889">
                                    <w:rPr>
                                      <w:rFonts w:ascii="Times New Roman" w:hAnsi="Times New Roman" w:cs="Times New Roman"/>
                                      <w:i/>
                                      <w:sz w:val="24"/>
                                      <w:szCs w:val="24"/>
                                    </w:rPr>
                                    <w:t>p</w:t>
                                  </w:r>
                                  <w:r>
                                    <w:rPr>
                                      <w:rFonts w:ascii="Times New Roman" w:hAnsi="Times New Roman" w:cs="Times New Roman"/>
                                      <w:sz w:val="24"/>
                                      <w:szCs w:val="24"/>
                                    </w:rPr>
                                    <w:t>-type</w:t>
                                  </w:r>
                                </w:p>
                              </w:tc>
                              <w:tc>
                                <w:tcPr>
                                  <w:tcW w:w="4048" w:type="dxa"/>
                                  <w:tcBorders>
                                    <w:top w:val="single" w:sz="4"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12"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Perpendicular</w:t>
                                  </w: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5</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2.50 (2.73)</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2.67 (2.64)</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4→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0.65</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0.10</w:t>
                                  </w:r>
                                </w:p>
                              </w:tc>
                            </w:tr>
                            <w:tr w:rsidR="00ED1728" w:rsidTr="00760A21">
                              <w:trPr>
                                <w:trHeight w:val="405"/>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4→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0.21</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Parallel</w:t>
                                  </w: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1.67 (1.67)</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2.42 (2.42)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4→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0.54</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2→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color w:val="FF0000"/>
                                      <w:sz w:val="24"/>
                                      <w:szCs w:val="24"/>
                                    </w:rPr>
                                  </w:pPr>
                                  <w:r>
                                    <w:rPr>
                                      <w:rFonts w:ascii="Times New Roman" w:hAnsi="Times New Roman" w:cs="Times New Roman"/>
                                      <w:sz w:val="24"/>
                                      <w:szCs w:val="24"/>
                                    </w:rPr>
                                    <w:t>1.95</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1.24 (1.24)</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color w:val="FF0000"/>
                                      <w:sz w:val="24"/>
                                      <w:szCs w:val="24"/>
                                    </w:rPr>
                                  </w:pPr>
                                  <w:r>
                                    <w:rPr>
                                      <w:rFonts w:ascii="Times New Roman" w:hAnsi="Times New Roman" w:cs="Times New Roman"/>
                                      <w:sz w:val="24"/>
                                      <w:szCs w:val="24"/>
                                    </w:rPr>
                                    <w:t>1.46 (1.46)</w:t>
                                  </w:r>
                                  <w:r>
                                    <w:rPr>
                                      <w:rFonts w:ascii="Times New Roman" w:hAnsi="Times New Roman" w:cs="Times New Roman"/>
                                      <w:color w:val="FF0000"/>
                                      <w:sz w:val="24"/>
                                      <w:szCs w:val="24"/>
                                    </w:rPr>
                                    <w:t xml:space="preserve"> </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4→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0.79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1.23</w:t>
                                  </w:r>
                                </w:p>
                              </w:tc>
                            </w:tr>
                            <w:tr w:rsidR="00ED1728" w:rsidTr="00760A21">
                              <w:trPr>
                                <w:trHeight w:val="435"/>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6→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0.67</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Compensated and </w:t>
                                  </w:r>
                                  <w:r w:rsidRPr="00166889">
                                    <w:rPr>
                                      <w:rFonts w:ascii="Times New Roman" w:hAnsi="Times New Roman" w:cs="Times New Roman"/>
                                      <w:i/>
                                      <w:sz w:val="24"/>
                                      <w:szCs w:val="24"/>
                                    </w:rPr>
                                    <w:t>n</w:t>
                                  </w:r>
                                  <w:r>
                                    <w:rPr>
                                      <w:rFonts w:ascii="Times New Roman" w:hAnsi="Times New Roman" w:cs="Times New Roman"/>
                                      <w:sz w:val="24"/>
                                      <w:szCs w:val="24"/>
                                    </w:rPr>
                                    <w:t>-type</w:t>
                                  </w:r>
                                </w:p>
                              </w:tc>
                              <w:tc>
                                <w:tcPr>
                                  <w:tcW w:w="4048"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12"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r>
                            <w:tr w:rsidR="00ED1728" w:rsidTr="00760A21">
                              <w:trPr>
                                <w:trHeight w:val="287"/>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single" w:sz="4" w:space="0" w:color="auto"/>
                                    <w:left w:val="nil"/>
                                    <w:bottom w:val="nil"/>
                                    <w:right w:val="nil"/>
                                  </w:tcBorders>
                                  <w:hideMark/>
                                </w:tcPr>
                                <w:p w:rsidR="00ED1728" w:rsidRDefault="00ED1728" w:rsidP="006A24C3">
                                  <w:pPr>
                                    <w:jc w:val="center"/>
                                    <w:rPr>
                                      <w:rFonts w:ascii="Times New Roman" w:hAnsi="Times New Roman" w:cs="Times New Roman"/>
                                      <w:position w:val="-30"/>
                                      <w:sz w:val="24"/>
                                      <w:szCs w:val="24"/>
                                    </w:rPr>
                                  </w:pPr>
                                  <w:r>
                                    <w:rPr>
                                      <w:rFonts w:ascii="Times New Roman" w:hAnsi="Times New Roman" w:cs="Times New Roman"/>
                                      <w:position w:val="-30"/>
                                      <w:sz w:val="24"/>
                                      <w:szCs w:val="24"/>
                                    </w:rPr>
                                    <w:t>Parallel</w:t>
                                  </w: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Type2 ↔ type 2</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1.54 (1.54)</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1.44 (1.44)</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vMerge w:val="restart"/>
                                  <w:tcBorders>
                                    <w:top w:val="nil"/>
                                    <w:left w:val="nil"/>
                                    <w:bottom w:val="nil"/>
                                    <w:right w:val="nil"/>
                                  </w:tcBorders>
                                </w:tcPr>
                                <w:p w:rsidR="00ED1728" w:rsidRDefault="00ED1728" w:rsidP="006A24C3">
                                  <w:pPr>
                                    <w:jc w:val="center"/>
                                    <w:rPr>
                                      <w:rFonts w:ascii="Times New Roman" w:hAnsi="Times New Roman" w:cs="Times New Roman"/>
                                      <w:position w:val="-30"/>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2→ type 3→ type 2</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0.79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1.10</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0.94</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0.45</w:t>
                                  </w:r>
                                </w:p>
                              </w:tc>
                            </w:tr>
                            <w:tr w:rsidR="00ED1728" w:rsidTr="00760A21">
                              <w:trPr>
                                <w:trHeight w:val="417"/>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vMerge/>
                                  <w:tcBorders>
                                    <w:top w:val="nil"/>
                                    <w:left w:val="nil"/>
                                    <w:bottom w:val="nil"/>
                                    <w:right w:val="nil"/>
                                  </w:tcBorders>
                                  <w:vAlign w:val="center"/>
                                  <w:hideMark/>
                                </w:tcPr>
                                <w:p w:rsidR="00ED1728" w:rsidRDefault="00ED1728" w:rsidP="006A24C3">
                                  <w:pPr>
                                    <w:rPr>
                                      <w:rFonts w:ascii="Times New Roman" w:hAnsi="Times New Roman" w:cs="Times New Roman"/>
                                      <w:position w:val="-30"/>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2→ type 1→ type 2</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1.78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12"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c>
                                <w:tcPr>
                                  <w:tcW w:w="7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529" w:type="dxa"/>
                                  <w:tcBorders>
                                    <w:top w:val="single" w:sz="4" w:space="0" w:color="auto"/>
                                    <w:left w:val="nil"/>
                                    <w:bottom w:val="nil"/>
                                    <w:right w:val="nil"/>
                                  </w:tcBorders>
                                </w:tcPr>
                                <w:p w:rsidR="00ED1728" w:rsidRDefault="00ED1728" w:rsidP="006A24C3">
                                  <w:pPr>
                                    <w:rPr>
                                      <w:rFonts w:ascii="Times New Roman" w:hAnsi="Times New Roman" w:cs="Times New Roman"/>
                                      <w:sz w:val="24"/>
                                      <w:szCs w:val="24"/>
                                    </w:rPr>
                                  </w:pPr>
                                </w:p>
                              </w:tc>
                              <w:tc>
                                <w:tcPr>
                                  <w:tcW w:w="1889" w:type="dxa"/>
                                  <w:tcBorders>
                                    <w:top w:val="single" w:sz="4"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vertAlign w:val="subscript"/>
                                    </w:rPr>
                                    <w:t xml:space="preserve">TC </w:t>
                                  </w:r>
                                  <w:r>
                                    <w:rPr>
                                      <w:rFonts w:ascii="Times New Roman" w:hAnsi="Times New Roman" w:cs="Times New Roman"/>
                                      <w:sz w:val="24"/>
                                      <w:szCs w:val="24"/>
                                    </w:rPr>
                                    <w:t>→ Si</w:t>
                                  </w:r>
                                  <w:r>
                                    <w:rPr>
                                      <w:rFonts w:ascii="Times New Roman" w:hAnsi="Times New Roman" w:cs="Times New Roman"/>
                                      <w:sz w:val="24"/>
                                      <w:szCs w:val="24"/>
                                      <w:vertAlign w:val="subscript"/>
                                    </w:rPr>
                                    <w:t>sp&lt;110&gt;</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0.46</w:t>
                                  </w:r>
                                  <w:r>
                                    <w:rPr>
                                      <w:rFonts w:ascii="Times New Roman" w:hAnsi="Times New Roman" w:cs="Times New Roman"/>
                                      <w:sz w:val="24"/>
                                      <w:szCs w:val="24"/>
                                      <w:vertAlign w:val="superscript"/>
                                    </w:rPr>
                                    <w:t>a</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0.66</w:t>
                                  </w:r>
                                  <w:r>
                                    <w:rPr>
                                      <w:rFonts w:ascii="Times New Roman" w:hAnsi="Times New Roman" w:cs="Times New Roman"/>
                                      <w:sz w:val="24"/>
                                      <w:szCs w:val="24"/>
                                      <w:vertAlign w:val="superscript"/>
                                    </w:rPr>
                                    <w:t>a</w:t>
                                  </w:r>
                                  <w:r>
                                    <w:rPr>
                                      <w:rFonts w:ascii="Times New Roman" w:hAnsi="Times New Roman" w:cs="Times New Roman"/>
                                      <w:sz w:val="24"/>
                                      <w:szCs w:val="24"/>
                                    </w:rPr>
                                    <w:t xml:space="preserve"> 0.7</w:t>
                                  </w:r>
                                  <w:r>
                                    <w:rPr>
                                      <w:rFonts w:ascii="Times New Roman" w:hAnsi="Times New Roman" w:cs="Times New Roman"/>
                                      <w:sz w:val="24"/>
                                      <w:szCs w:val="24"/>
                                      <w:vertAlign w:val="superscript"/>
                                    </w:rPr>
                                    <w:t>b</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vertAlign w:val="superscript"/>
                                    </w:rPr>
                                    <w:t>a</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1.66</w:t>
                                  </w:r>
                                  <w:r>
                                    <w:rPr>
                                      <w:rFonts w:ascii="Times New Roman" w:hAnsi="Times New Roman" w:cs="Times New Roman"/>
                                      <w:sz w:val="24"/>
                                      <w:szCs w:val="24"/>
                                      <w:vertAlign w:val="superscript"/>
                                    </w:rPr>
                                    <w:t>a</w:t>
                                  </w:r>
                                </w:p>
                              </w:tc>
                            </w:tr>
                            <w:tr w:rsidR="00ED1728" w:rsidTr="00A736A2">
                              <w:trPr>
                                <w:trHeight w:val="405"/>
                              </w:trPr>
                              <w:tc>
                                <w:tcPr>
                                  <w:tcW w:w="712"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single" w:sz="12" w:space="0" w:color="auto"/>
                                    <w:right w:val="nil"/>
                                  </w:tcBorders>
                                </w:tcPr>
                                <w:p w:rsidR="00ED1728" w:rsidRDefault="00ED1728" w:rsidP="006A24C3">
                                  <w:pPr>
                                    <w:rPr>
                                      <w:rFonts w:ascii="Times New Roman" w:hAnsi="Times New Roman" w:cs="Times New Roman"/>
                                      <w:sz w:val="24"/>
                                      <w:szCs w:val="24"/>
                                    </w:rPr>
                                  </w:pPr>
                                </w:p>
                              </w:tc>
                              <w:tc>
                                <w:tcPr>
                                  <w:tcW w:w="1889"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vertAlign w:val="subscript"/>
                                    </w:rPr>
                                    <w:t xml:space="preserve">sp&lt;110&gt; </w:t>
                                  </w:r>
                                  <w:r>
                                    <w:rPr>
                                      <w:rFonts w:ascii="Times New Roman" w:hAnsi="Times New Roman" w:cs="Times New Roman"/>
                                      <w:sz w:val="24"/>
                                      <w:szCs w:val="24"/>
                                    </w:rPr>
                                    <w:t>→ Si</w:t>
                                  </w:r>
                                  <w:r>
                                    <w:rPr>
                                      <w:rFonts w:ascii="Times New Roman" w:hAnsi="Times New Roman" w:cs="Times New Roman"/>
                                      <w:sz w:val="24"/>
                                      <w:szCs w:val="24"/>
                                      <w:vertAlign w:val="subscript"/>
                                    </w:rPr>
                                    <w:t>TC</w:t>
                                  </w:r>
                                </w:p>
                              </w:tc>
                              <w:tc>
                                <w:tcPr>
                                  <w:tcW w:w="81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vertAlign w:val="superscript"/>
                                    </w:rPr>
                                    <w:t>a</w:t>
                                  </w:r>
                                </w:p>
                              </w:tc>
                              <w:tc>
                                <w:tcPr>
                                  <w:tcW w:w="912"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vertAlign w:val="superscript"/>
                                    </w:rPr>
                                    <w:t>a</w:t>
                                  </w:r>
                                  <w:r>
                                    <w:rPr>
                                      <w:rFonts w:ascii="Times New Roman" w:hAnsi="Times New Roman" w:cs="Times New Roman"/>
                                      <w:sz w:val="24"/>
                                      <w:szCs w:val="24"/>
                                    </w:rPr>
                                    <w:t xml:space="preserve"> 0.85</w:t>
                                  </w: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p>
                              </w:tc>
                              <w:tc>
                                <w:tcPr>
                                  <w:tcW w:w="90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0.30</w:t>
                                  </w:r>
                                  <w:r>
                                    <w:rPr>
                                      <w:rFonts w:ascii="Times New Roman" w:hAnsi="Times New Roman" w:cs="Times New Roman"/>
                                      <w:sz w:val="24"/>
                                      <w:szCs w:val="24"/>
                                      <w:vertAlign w:val="superscript"/>
                                    </w:rPr>
                                    <w:t>a</w:t>
                                  </w:r>
                                </w:p>
                              </w:tc>
                              <w:tc>
                                <w:tcPr>
                                  <w:tcW w:w="90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0.24</w:t>
                                  </w:r>
                                  <w:r>
                                    <w:rPr>
                                      <w:rFonts w:ascii="Times New Roman" w:hAnsi="Times New Roman" w:cs="Times New Roman"/>
                                      <w:sz w:val="24"/>
                                      <w:szCs w:val="24"/>
                                      <w:vertAlign w:val="superscript"/>
                                    </w:rPr>
                                    <w:t>a</w:t>
                                  </w:r>
                                </w:p>
                              </w:tc>
                            </w:tr>
                          </w:tbl>
                          <w:p w:rsidR="00ED1728" w:rsidRDefault="00ED1728" w:rsidP="006A24C3">
                            <w:pPr>
                              <w:jc w:val="both"/>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Reference [46]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0;margin-top:.05pt;width:646.3pt;height:110.6pt;z-index:251725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" stroked="f">
                <v:textbox style="mso-fit-shape-to-text:t">
                  <w:txbxContent>
                    <w:p w:rsidR="00ED1728" w:rsidRPr="000A4D04" w:rsidRDefault="00ED1728" w:rsidP="006A24C3">
                      <w:pPr>
                        <w:keepNext/>
                        <w:spacing w:line="480" w:lineRule="auto"/>
                        <w:jc w:val="both"/>
                        <w:rPr>
                          <w:rFonts w:ascii="Times New Roman" w:hAnsi="Times New Roman" w:cs="Times New Roman"/>
                          <w:sz w:val="24"/>
                          <w:szCs w:val="24"/>
                        </w:rPr>
                      </w:pPr>
                      <w:bookmarkStart w:id="65" w:name="_Toc487725906"/>
                      <w:r w:rsidRPr="006A24C3">
                        <w:rPr>
                          <w:rFonts w:ascii="Times New Roman" w:hAnsi="Times New Roman" w:cs="Times New Roman"/>
                          <w:sz w:val="24"/>
                          <w:szCs w:val="24"/>
                        </w:rPr>
                        <w:t>Table 3.</w:t>
                      </w:r>
                      <w:r w:rsidRPr="006A24C3">
                        <w:rPr>
                          <w:rFonts w:ascii="Times New Roman" w:hAnsi="Times New Roman" w:cs="Times New Roman"/>
                          <w:sz w:val="24"/>
                          <w:szCs w:val="24"/>
                        </w:rPr>
                        <w:fldChar w:fldCharType="begin"/>
                      </w:r>
                      <w:r w:rsidRPr="006A24C3">
                        <w:rPr>
                          <w:rFonts w:ascii="Times New Roman" w:hAnsi="Times New Roman" w:cs="Times New Roman"/>
                          <w:sz w:val="24"/>
                          <w:szCs w:val="24"/>
                        </w:rPr>
                        <w:instrText xml:space="preserve"> SEQ Table_3. \* ARABIC </w:instrText>
                      </w:r>
                      <w:r w:rsidRPr="006A24C3">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6A24C3">
                        <w:rPr>
                          <w:rFonts w:ascii="Times New Roman" w:hAnsi="Times New Roman" w:cs="Times New Roman"/>
                          <w:sz w:val="24"/>
                          <w:szCs w:val="24"/>
                        </w:rPr>
                        <w:fldChar w:fldCharType="end"/>
                      </w:r>
                      <w:r w:rsidRPr="006A24C3">
                        <w:rPr>
                          <w:rFonts w:ascii="Times New Roman" w:hAnsi="Times New Roman" w:cs="Times New Roman"/>
                          <w:i/>
                          <w:sz w:val="24"/>
                          <w:szCs w:val="24"/>
                        </w:rPr>
                        <w:t xml:space="preserve">. </w:t>
                      </w:r>
                      <w:r w:rsidRPr="000A4D04">
                        <w:rPr>
                          <w:rFonts w:ascii="Times New Roman" w:hAnsi="Times New Roman" w:cs="Times New Roman"/>
                          <w:sz w:val="24"/>
                          <w:szCs w:val="24"/>
                        </w:rPr>
                        <w:t xml:space="preserve">Migration of </w:t>
                      </w:r>
                      <w:r>
                        <w:rPr>
                          <w:rFonts w:ascii="Times New Roman" w:hAnsi="Times New Roman" w:cs="Times New Roman"/>
                          <w:sz w:val="24"/>
                          <w:szCs w:val="24"/>
                        </w:rPr>
                        <w:t>Si</w:t>
                      </w:r>
                      <w:r w:rsidRPr="000A4D04">
                        <w:rPr>
                          <w:rFonts w:ascii="Times New Roman" w:hAnsi="Times New Roman" w:cs="Times New Roman"/>
                          <w:sz w:val="24"/>
                          <w:szCs w:val="24"/>
                        </w:rPr>
                        <w:t xml:space="preserve"> interstitials in the SF region and bulk </w:t>
                      </w:r>
                      <w:r>
                        <w:rPr>
                          <w:rFonts w:ascii="Times New Roman" w:hAnsi="Times New Roman" w:cs="Times New Roman"/>
                          <w:sz w:val="24"/>
                          <w:szCs w:val="24"/>
                        </w:rPr>
                        <w:t xml:space="preserve">of 3C-SiC </w:t>
                      </w:r>
                      <w:r w:rsidRPr="000A4D04">
                        <w:rPr>
                          <w:rFonts w:ascii="Times New Roman" w:hAnsi="Times New Roman" w:cs="Times New Roman"/>
                          <w:sz w:val="24"/>
                          <w:szCs w:val="24"/>
                        </w:rPr>
                        <w:t xml:space="preserve">in different doping conditions. The values in the parentheses are the migration barriers in the opposite direction. Migration barriers </w:t>
                      </w:r>
                      <w:r w:rsidRPr="000A4D04">
                        <w:rPr>
                          <w:rFonts w:ascii="Times New Roman" w:hAnsi="Times New Roman" w:cs="Times New Roman"/>
                          <w:i/>
                          <w:sz w:val="24"/>
                          <w:szCs w:val="24"/>
                        </w:rPr>
                        <w:t>E</w:t>
                      </w:r>
                      <w:r w:rsidRPr="000A4D04">
                        <w:rPr>
                          <w:rFonts w:ascii="Times New Roman" w:hAnsi="Times New Roman" w:cs="Times New Roman"/>
                          <w:i/>
                          <w:sz w:val="24"/>
                          <w:szCs w:val="24"/>
                          <w:vertAlign w:val="subscript"/>
                        </w:rPr>
                        <w:t>m</w:t>
                      </w:r>
                      <w:r w:rsidRPr="000A4D04">
                        <w:rPr>
                          <w:rFonts w:ascii="Times New Roman" w:hAnsi="Times New Roman" w:cs="Times New Roman"/>
                          <w:sz w:val="24"/>
                          <w:szCs w:val="24"/>
                        </w:rPr>
                        <w:t xml:space="preserve"> in eV for different migration paths.</w:t>
                      </w:r>
                      <w:bookmarkEnd w:id="65"/>
                    </w:p>
                    <w:tbl>
                      <w:tblPr>
                        <w:tblStyle w:val="ac"/>
                        <w:tblW w:w="117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
                        <w:gridCol w:w="1529"/>
                        <w:gridCol w:w="1889"/>
                        <w:gridCol w:w="4048"/>
                        <w:gridCol w:w="810"/>
                        <w:gridCol w:w="912"/>
                        <w:gridCol w:w="900"/>
                        <w:gridCol w:w="900"/>
                      </w:tblGrid>
                      <w:tr w:rsidR="00ED1728" w:rsidTr="00A736A2">
                        <w:tc>
                          <w:tcPr>
                            <w:tcW w:w="712"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single" w:sz="12"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Migration path</w:t>
                            </w:r>
                          </w:p>
                        </w:tc>
                        <w:tc>
                          <w:tcPr>
                            <w:tcW w:w="1722" w:type="dxa"/>
                            <w:gridSpan w:val="2"/>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Step 1 </w:t>
                            </w:r>
                          </w:p>
                        </w:tc>
                        <w:tc>
                          <w:tcPr>
                            <w:tcW w:w="1800" w:type="dxa"/>
                            <w:gridSpan w:val="2"/>
                            <w:tcBorders>
                              <w:top w:val="single" w:sz="12"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Step 2 </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sidRPr="00166889">
                              <w:rPr>
                                <w:rFonts w:ascii="Times New Roman" w:hAnsi="Times New Roman" w:cs="Times New Roman"/>
                                <w:i/>
                                <w:sz w:val="24"/>
                                <w:szCs w:val="24"/>
                              </w:rPr>
                              <w:t>p</w:t>
                            </w:r>
                            <w:r>
                              <w:rPr>
                                <w:rFonts w:ascii="Times New Roman" w:hAnsi="Times New Roman" w:cs="Times New Roman"/>
                                <w:sz w:val="24"/>
                                <w:szCs w:val="24"/>
                              </w:rPr>
                              <w:t>-type</w:t>
                            </w:r>
                          </w:p>
                        </w:tc>
                        <w:tc>
                          <w:tcPr>
                            <w:tcW w:w="4048" w:type="dxa"/>
                            <w:tcBorders>
                              <w:top w:val="single" w:sz="4" w:space="0" w:color="auto"/>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12"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single" w:sz="4" w:space="0" w:color="auto"/>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Perpendicular</w:t>
                            </w: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5</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2.50 (2.73)</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2.67 (2.64)</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4→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0.65</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0.10</w:t>
                            </w:r>
                          </w:p>
                        </w:tc>
                      </w:tr>
                      <w:tr w:rsidR="00ED1728" w:rsidTr="00760A21">
                        <w:trPr>
                          <w:trHeight w:val="405"/>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4→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0.21</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012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Parallel</w:t>
                            </w: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1.67 (1.67)</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2.42 (2.42)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SF</w:t>
                            </w: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4→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0.54</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3→ type 2→ type 3</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0.52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color w:val="FF0000"/>
                                <w:sz w:val="24"/>
                                <w:szCs w:val="24"/>
                              </w:rPr>
                            </w:pPr>
                            <w:r>
                              <w:rPr>
                                <w:rFonts w:ascii="Times New Roman" w:hAnsi="Times New Roman" w:cs="Times New Roman"/>
                                <w:sz w:val="24"/>
                                <w:szCs w:val="24"/>
                              </w:rPr>
                              <w:t>1.95</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1.05</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1.24 (1.24)</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color w:val="FF0000"/>
                                <w:sz w:val="24"/>
                                <w:szCs w:val="24"/>
                              </w:rPr>
                            </w:pPr>
                            <w:r>
                              <w:rPr>
                                <w:rFonts w:ascii="Times New Roman" w:hAnsi="Times New Roman" w:cs="Times New Roman"/>
                                <w:sz w:val="24"/>
                                <w:szCs w:val="24"/>
                              </w:rPr>
                              <w:t>1.46 (1.46)</w:t>
                            </w:r>
                            <w:r>
                              <w:rPr>
                                <w:rFonts w:ascii="Times New Roman" w:hAnsi="Times New Roman" w:cs="Times New Roman"/>
                                <w:color w:val="FF0000"/>
                                <w:sz w:val="24"/>
                                <w:szCs w:val="24"/>
                              </w:rPr>
                              <w:t xml:space="preserve"> </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4→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0.83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0.79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1.23</w:t>
                            </w:r>
                          </w:p>
                        </w:tc>
                      </w:tr>
                      <w:tr w:rsidR="00ED1728" w:rsidTr="00760A21">
                        <w:trPr>
                          <w:trHeight w:val="435"/>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5→ type 6→ type 5</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1.22</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1.42</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0.23</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0.67</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 xml:space="preserve">Compensated and </w:t>
                            </w:r>
                            <w:r w:rsidRPr="00166889">
                              <w:rPr>
                                <w:rFonts w:ascii="Times New Roman" w:hAnsi="Times New Roman" w:cs="Times New Roman"/>
                                <w:i/>
                                <w:sz w:val="24"/>
                                <w:szCs w:val="24"/>
                              </w:rPr>
                              <w:t>n</w:t>
                            </w:r>
                            <w:r>
                              <w:rPr>
                                <w:rFonts w:ascii="Times New Roman" w:hAnsi="Times New Roman" w:cs="Times New Roman"/>
                                <w:sz w:val="24"/>
                                <w:szCs w:val="24"/>
                              </w:rPr>
                              <w:t>-type</w:t>
                            </w:r>
                          </w:p>
                        </w:tc>
                        <w:tc>
                          <w:tcPr>
                            <w:tcW w:w="4048"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12"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r>
                      <w:tr w:rsidR="00ED1728" w:rsidTr="00760A21">
                        <w:trPr>
                          <w:trHeight w:val="287"/>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tcBorders>
                              <w:top w:val="single" w:sz="4" w:space="0" w:color="auto"/>
                              <w:left w:val="nil"/>
                              <w:bottom w:val="nil"/>
                              <w:right w:val="nil"/>
                            </w:tcBorders>
                            <w:hideMark/>
                          </w:tcPr>
                          <w:p w:rsidR="00ED1728" w:rsidRDefault="00ED1728" w:rsidP="006A24C3">
                            <w:pPr>
                              <w:jc w:val="center"/>
                              <w:rPr>
                                <w:rFonts w:ascii="Times New Roman" w:hAnsi="Times New Roman" w:cs="Times New Roman"/>
                                <w:position w:val="-30"/>
                                <w:sz w:val="24"/>
                                <w:szCs w:val="24"/>
                              </w:rPr>
                            </w:pPr>
                            <w:r>
                              <w:rPr>
                                <w:rFonts w:ascii="Times New Roman" w:hAnsi="Times New Roman" w:cs="Times New Roman"/>
                                <w:position w:val="-30"/>
                                <w:sz w:val="24"/>
                                <w:szCs w:val="24"/>
                              </w:rPr>
                              <w:t>Parallel</w:t>
                            </w: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Type2 ↔ type 2</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1.54 (1.54)</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1.44 (1.44)</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vMerge w:val="restart"/>
                            <w:tcBorders>
                              <w:top w:val="nil"/>
                              <w:left w:val="nil"/>
                              <w:bottom w:val="nil"/>
                              <w:right w:val="nil"/>
                            </w:tcBorders>
                          </w:tcPr>
                          <w:p w:rsidR="00ED1728" w:rsidRDefault="00ED1728" w:rsidP="006A24C3">
                            <w:pPr>
                              <w:jc w:val="center"/>
                              <w:rPr>
                                <w:rFonts w:ascii="Times New Roman" w:hAnsi="Times New Roman" w:cs="Times New Roman"/>
                                <w:position w:val="-30"/>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2→ type 3→ type 2</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0.79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1.10</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0.94</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0.45</w:t>
                            </w:r>
                          </w:p>
                        </w:tc>
                      </w:tr>
                      <w:tr w:rsidR="00ED1728" w:rsidTr="00760A21">
                        <w:trPr>
                          <w:trHeight w:val="417"/>
                        </w:trPr>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3418" w:type="dxa"/>
                            <w:gridSpan w:val="2"/>
                            <w:vMerge/>
                            <w:tcBorders>
                              <w:top w:val="nil"/>
                              <w:left w:val="nil"/>
                              <w:bottom w:val="nil"/>
                              <w:right w:val="nil"/>
                            </w:tcBorders>
                            <w:vAlign w:val="center"/>
                            <w:hideMark/>
                          </w:tcPr>
                          <w:p w:rsidR="00ED1728" w:rsidRDefault="00ED1728" w:rsidP="006A24C3">
                            <w:pPr>
                              <w:rPr>
                                <w:rFonts w:ascii="Times New Roman" w:hAnsi="Times New Roman" w:cs="Times New Roman"/>
                                <w:position w:val="-30"/>
                                <w:sz w:val="24"/>
                                <w:szCs w:val="24"/>
                              </w:rPr>
                            </w:pPr>
                          </w:p>
                        </w:tc>
                        <w:tc>
                          <w:tcPr>
                            <w:tcW w:w="4048"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Type 2→ type 1→ type 2</w:t>
                            </w:r>
                          </w:p>
                        </w:tc>
                        <w:tc>
                          <w:tcPr>
                            <w:tcW w:w="81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1.49</w:t>
                            </w:r>
                          </w:p>
                        </w:tc>
                        <w:tc>
                          <w:tcPr>
                            <w:tcW w:w="9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1.78</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0.29</w:t>
                            </w:r>
                          </w:p>
                        </w:tc>
                        <w:tc>
                          <w:tcPr>
                            <w:tcW w:w="900"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0.22</w:t>
                            </w:r>
                          </w:p>
                        </w:tc>
                      </w:tr>
                      <w:tr w:rsidR="00ED1728" w:rsidTr="00760A21">
                        <w:tc>
                          <w:tcPr>
                            <w:tcW w:w="712" w:type="dxa"/>
                            <w:tcBorders>
                              <w:top w:val="nil"/>
                              <w:left w:val="nil"/>
                              <w:bottom w:val="nil"/>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1889"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single" w:sz="4" w:space="0" w:color="auto"/>
                              <w:right w:val="nil"/>
                            </w:tcBorders>
                          </w:tcPr>
                          <w:p w:rsidR="00ED1728" w:rsidRDefault="00ED1728" w:rsidP="006A24C3">
                            <w:pPr>
                              <w:jc w:val="center"/>
                              <w:rPr>
                                <w:rFonts w:ascii="Times New Roman" w:hAnsi="Times New Roman" w:cs="Times New Roman"/>
                                <w:sz w:val="24"/>
                                <w:szCs w:val="24"/>
                              </w:rPr>
                            </w:pPr>
                          </w:p>
                        </w:tc>
                        <w:tc>
                          <w:tcPr>
                            <w:tcW w:w="81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12"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w:t>
                            </w:r>
                          </w:p>
                        </w:tc>
                        <w:tc>
                          <w:tcPr>
                            <w:tcW w:w="900" w:type="dxa"/>
                            <w:tcBorders>
                              <w:top w:val="nil"/>
                              <w:left w:val="nil"/>
                              <w:bottom w:val="single" w:sz="4"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+2</w:t>
                            </w:r>
                          </w:p>
                        </w:tc>
                      </w:tr>
                      <w:tr w:rsidR="00ED1728" w:rsidTr="00760A21">
                        <w:tc>
                          <w:tcPr>
                            <w:tcW w:w="712" w:type="dxa"/>
                            <w:tcBorders>
                              <w:top w:val="nil"/>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Bulk</w:t>
                            </w:r>
                          </w:p>
                        </w:tc>
                        <w:tc>
                          <w:tcPr>
                            <w:tcW w:w="1529" w:type="dxa"/>
                            <w:tcBorders>
                              <w:top w:val="single" w:sz="4" w:space="0" w:color="auto"/>
                              <w:left w:val="nil"/>
                              <w:bottom w:val="nil"/>
                              <w:right w:val="nil"/>
                            </w:tcBorders>
                          </w:tcPr>
                          <w:p w:rsidR="00ED1728" w:rsidRDefault="00ED1728" w:rsidP="006A24C3">
                            <w:pPr>
                              <w:rPr>
                                <w:rFonts w:ascii="Times New Roman" w:hAnsi="Times New Roman" w:cs="Times New Roman"/>
                                <w:sz w:val="24"/>
                                <w:szCs w:val="24"/>
                              </w:rPr>
                            </w:pPr>
                          </w:p>
                        </w:tc>
                        <w:tc>
                          <w:tcPr>
                            <w:tcW w:w="1889" w:type="dxa"/>
                            <w:tcBorders>
                              <w:top w:val="single" w:sz="4" w:space="0" w:color="auto"/>
                              <w:left w:val="nil"/>
                              <w:bottom w:val="nil"/>
                              <w:right w:val="nil"/>
                            </w:tcBorders>
                          </w:tcPr>
                          <w:p w:rsidR="00ED1728" w:rsidRDefault="00ED1728" w:rsidP="006A24C3">
                            <w:pPr>
                              <w:jc w:val="center"/>
                              <w:rPr>
                                <w:rFonts w:ascii="Times New Roman" w:hAnsi="Times New Roman" w:cs="Times New Roman"/>
                                <w:sz w:val="24"/>
                                <w:szCs w:val="24"/>
                              </w:rPr>
                            </w:pPr>
                          </w:p>
                        </w:tc>
                        <w:tc>
                          <w:tcPr>
                            <w:tcW w:w="4048"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vertAlign w:val="subscript"/>
                              </w:rPr>
                              <w:t xml:space="preserve">TC </w:t>
                            </w:r>
                            <w:r>
                              <w:rPr>
                                <w:rFonts w:ascii="Times New Roman" w:hAnsi="Times New Roman" w:cs="Times New Roman"/>
                                <w:sz w:val="24"/>
                                <w:szCs w:val="24"/>
                              </w:rPr>
                              <w:t>→ Si</w:t>
                            </w:r>
                            <w:r>
                              <w:rPr>
                                <w:rFonts w:ascii="Times New Roman" w:hAnsi="Times New Roman" w:cs="Times New Roman"/>
                                <w:sz w:val="24"/>
                                <w:szCs w:val="24"/>
                                <w:vertAlign w:val="subscript"/>
                              </w:rPr>
                              <w:t>sp&lt;110&gt;</w:t>
                            </w:r>
                          </w:p>
                        </w:tc>
                        <w:tc>
                          <w:tcPr>
                            <w:tcW w:w="81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0.46</w:t>
                            </w:r>
                            <w:r>
                              <w:rPr>
                                <w:rFonts w:ascii="Times New Roman" w:hAnsi="Times New Roman" w:cs="Times New Roman"/>
                                <w:sz w:val="24"/>
                                <w:szCs w:val="24"/>
                                <w:vertAlign w:val="superscript"/>
                              </w:rPr>
                              <w:t>a</w:t>
                            </w:r>
                          </w:p>
                        </w:tc>
                        <w:tc>
                          <w:tcPr>
                            <w:tcW w:w="912"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0.66</w:t>
                            </w:r>
                            <w:r>
                              <w:rPr>
                                <w:rFonts w:ascii="Times New Roman" w:hAnsi="Times New Roman" w:cs="Times New Roman"/>
                                <w:sz w:val="24"/>
                                <w:szCs w:val="24"/>
                                <w:vertAlign w:val="superscript"/>
                              </w:rPr>
                              <w:t>a</w:t>
                            </w:r>
                            <w:r>
                              <w:rPr>
                                <w:rFonts w:ascii="Times New Roman" w:hAnsi="Times New Roman" w:cs="Times New Roman"/>
                                <w:sz w:val="24"/>
                                <w:szCs w:val="24"/>
                              </w:rPr>
                              <w:t xml:space="preserve"> 0.7</w:t>
                            </w:r>
                            <w:r>
                              <w:rPr>
                                <w:rFonts w:ascii="Times New Roman" w:hAnsi="Times New Roman" w:cs="Times New Roman"/>
                                <w:sz w:val="24"/>
                                <w:szCs w:val="24"/>
                                <w:vertAlign w:val="superscript"/>
                              </w:rPr>
                              <w:t>b</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vertAlign w:val="superscript"/>
                              </w:rPr>
                              <w:t>a</w:t>
                            </w:r>
                          </w:p>
                        </w:tc>
                        <w:tc>
                          <w:tcPr>
                            <w:tcW w:w="900" w:type="dxa"/>
                            <w:tcBorders>
                              <w:top w:val="single" w:sz="4" w:space="0" w:color="auto"/>
                              <w:left w:val="nil"/>
                              <w:bottom w:val="nil"/>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1.66</w:t>
                            </w:r>
                            <w:r>
                              <w:rPr>
                                <w:rFonts w:ascii="Times New Roman" w:hAnsi="Times New Roman" w:cs="Times New Roman"/>
                                <w:sz w:val="24"/>
                                <w:szCs w:val="24"/>
                                <w:vertAlign w:val="superscript"/>
                              </w:rPr>
                              <w:t>a</w:t>
                            </w:r>
                          </w:p>
                        </w:tc>
                      </w:tr>
                      <w:tr w:rsidR="00ED1728" w:rsidTr="00A736A2">
                        <w:trPr>
                          <w:trHeight w:val="405"/>
                        </w:trPr>
                        <w:tc>
                          <w:tcPr>
                            <w:tcW w:w="712"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1529" w:type="dxa"/>
                            <w:tcBorders>
                              <w:top w:val="nil"/>
                              <w:left w:val="nil"/>
                              <w:bottom w:val="single" w:sz="12" w:space="0" w:color="auto"/>
                              <w:right w:val="nil"/>
                            </w:tcBorders>
                          </w:tcPr>
                          <w:p w:rsidR="00ED1728" w:rsidRDefault="00ED1728" w:rsidP="006A24C3">
                            <w:pPr>
                              <w:rPr>
                                <w:rFonts w:ascii="Times New Roman" w:hAnsi="Times New Roman" w:cs="Times New Roman"/>
                                <w:sz w:val="24"/>
                                <w:szCs w:val="24"/>
                              </w:rPr>
                            </w:pPr>
                          </w:p>
                        </w:tc>
                        <w:tc>
                          <w:tcPr>
                            <w:tcW w:w="1889" w:type="dxa"/>
                            <w:tcBorders>
                              <w:top w:val="nil"/>
                              <w:left w:val="nil"/>
                              <w:bottom w:val="single" w:sz="12" w:space="0" w:color="auto"/>
                              <w:right w:val="nil"/>
                            </w:tcBorders>
                          </w:tcPr>
                          <w:p w:rsidR="00ED1728" w:rsidRDefault="00ED1728" w:rsidP="006A24C3">
                            <w:pPr>
                              <w:jc w:val="center"/>
                              <w:rPr>
                                <w:rFonts w:ascii="Times New Roman" w:hAnsi="Times New Roman" w:cs="Times New Roman"/>
                                <w:sz w:val="24"/>
                                <w:szCs w:val="24"/>
                              </w:rPr>
                            </w:pPr>
                          </w:p>
                        </w:tc>
                        <w:tc>
                          <w:tcPr>
                            <w:tcW w:w="4048"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vertAlign w:val="subscript"/>
                              </w:rPr>
                              <w:t xml:space="preserve">sp&lt;110&gt; </w:t>
                            </w:r>
                            <w:r>
                              <w:rPr>
                                <w:rFonts w:ascii="Times New Roman" w:hAnsi="Times New Roman" w:cs="Times New Roman"/>
                                <w:sz w:val="24"/>
                                <w:szCs w:val="24"/>
                              </w:rPr>
                              <w:t>→ Si</w:t>
                            </w:r>
                            <w:r>
                              <w:rPr>
                                <w:rFonts w:ascii="Times New Roman" w:hAnsi="Times New Roman" w:cs="Times New Roman"/>
                                <w:sz w:val="24"/>
                                <w:szCs w:val="24"/>
                                <w:vertAlign w:val="subscript"/>
                              </w:rPr>
                              <w:t>TC</w:t>
                            </w:r>
                          </w:p>
                        </w:tc>
                        <w:tc>
                          <w:tcPr>
                            <w:tcW w:w="81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vertAlign w:val="superscript"/>
                              </w:rPr>
                              <w:t>a</w:t>
                            </w:r>
                          </w:p>
                        </w:tc>
                        <w:tc>
                          <w:tcPr>
                            <w:tcW w:w="912"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vertAlign w:val="superscript"/>
                              </w:rPr>
                              <w:t>a</w:t>
                            </w:r>
                            <w:r>
                              <w:rPr>
                                <w:rFonts w:ascii="Times New Roman" w:hAnsi="Times New Roman" w:cs="Times New Roman"/>
                                <w:sz w:val="24"/>
                                <w:szCs w:val="24"/>
                              </w:rPr>
                              <w:t xml:space="preserve"> 0.85</w:t>
                            </w: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p>
                        </w:tc>
                        <w:tc>
                          <w:tcPr>
                            <w:tcW w:w="90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0.30</w:t>
                            </w:r>
                            <w:r>
                              <w:rPr>
                                <w:rFonts w:ascii="Times New Roman" w:hAnsi="Times New Roman" w:cs="Times New Roman"/>
                                <w:sz w:val="24"/>
                                <w:szCs w:val="24"/>
                                <w:vertAlign w:val="superscript"/>
                              </w:rPr>
                              <w:t>a</w:t>
                            </w:r>
                          </w:p>
                        </w:tc>
                        <w:tc>
                          <w:tcPr>
                            <w:tcW w:w="900" w:type="dxa"/>
                            <w:tcBorders>
                              <w:top w:val="nil"/>
                              <w:left w:val="nil"/>
                              <w:bottom w:val="single" w:sz="12" w:space="0" w:color="auto"/>
                              <w:right w:val="nil"/>
                            </w:tcBorders>
                            <w:hideMark/>
                          </w:tcPr>
                          <w:p w:rsidR="00ED1728" w:rsidRDefault="00ED1728" w:rsidP="006A24C3">
                            <w:pPr>
                              <w:jc w:val="center"/>
                              <w:rPr>
                                <w:rFonts w:ascii="Times New Roman" w:hAnsi="Times New Roman" w:cs="Times New Roman"/>
                                <w:sz w:val="24"/>
                                <w:szCs w:val="24"/>
                              </w:rPr>
                            </w:pPr>
                            <w:r>
                              <w:rPr>
                                <w:rFonts w:ascii="Times New Roman" w:hAnsi="Times New Roman" w:cs="Times New Roman"/>
                                <w:sz w:val="24"/>
                                <w:szCs w:val="24"/>
                              </w:rPr>
                              <w:t>0.24</w:t>
                            </w:r>
                            <w:r>
                              <w:rPr>
                                <w:rFonts w:ascii="Times New Roman" w:hAnsi="Times New Roman" w:cs="Times New Roman"/>
                                <w:sz w:val="24"/>
                                <w:szCs w:val="24"/>
                                <w:vertAlign w:val="superscript"/>
                              </w:rPr>
                              <w:t>a</w:t>
                            </w:r>
                          </w:p>
                        </w:tc>
                      </w:tr>
                    </w:tbl>
                    <w:p w:rsidR="00ED1728" w:rsidRDefault="00ED1728" w:rsidP="006A24C3">
                      <w:pPr>
                        <w:jc w:val="both"/>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This work </w:t>
                      </w:r>
                      <w:r>
                        <w:rPr>
                          <w:rFonts w:ascii="Times New Roman" w:hAnsi="Times New Roman" w:cs="Times New Roman"/>
                          <w:sz w:val="24"/>
                          <w:szCs w:val="24"/>
                          <w:vertAlign w:val="superscript"/>
                        </w:rPr>
                        <w:t xml:space="preserve">b </w:t>
                      </w:r>
                      <w:r>
                        <w:rPr>
                          <w:rFonts w:ascii="Times New Roman" w:hAnsi="Times New Roman" w:cs="Times New Roman"/>
                          <w:sz w:val="24"/>
                          <w:szCs w:val="24"/>
                        </w:rPr>
                        <w:t>Reference [46]</w:t>
                      </w:r>
                    </w:p>
                  </w:txbxContent>
                </v:textbox>
                <w10:wrap type="square" anchorx="margin"/>
              </v:shape>
            </w:pict>
          </mc:Fallback>
        </mc:AlternateContent>
      </w:r>
    </w:p>
    <w:p w:rsidR="00633DC9" w:rsidRDefault="00633DC9" w:rsidP="00633DC9">
      <w:pPr>
        <w:spacing w:line="480" w:lineRule="auto"/>
        <w:jc w:val="center"/>
        <w:rPr>
          <w:rFonts w:ascii="Times New Roman" w:hAnsi="Times New Roman" w:cs="Times New Roman"/>
          <w:sz w:val="24"/>
        </w:rPr>
      </w:pPr>
      <w:r w:rsidRPr="000A4D04">
        <w:rPr>
          <w:rFonts w:ascii="Times New Roman" w:hAnsi="Times New Roman" w:cs="Times New Roman"/>
          <w:noProof/>
          <w:sz w:val="24"/>
          <w:szCs w:val="24"/>
        </w:rPr>
        <w:lastRenderedPageBreak/>
        <mc:AlternateContent>
          <mc:Choice Requires="wps">
            <w:drawing>
              <wp:anchor distT="0" distB="0" distL="114300" distR="114300" simplePos="0" relativeHeight="251720704" behindDoc="0" locked="0" layoutInCell="1" allowOverlap="1">
                <wp:simplePos x="0" y="0"/>
                <wp:positionH relativeFrom="column">
                  <wp:posOffset>-262890</wp:posOffset>
                </wp:positionH>
                <wp:positionV relativeFrom="paragraph">
                  <wp:posOffset>76835</wp:posOffset>
                </wp:positionV>
                <wp:extent cx="5939155" cy="3998595"/>
                <wp:effectExtent l="0" t="0" r="4445" b="1905"/>
                <wp:wrapThrough wrapText="bothSides">
                  <wp:wrapPolygon edited="0">
                    <wp:start x="0" y="0"/>
                    <wp:lineTo x="0" y="21507"/>
                    <wp:lineTo x="21547" y="21507"/>
                    <wp:lineTo x="21547" y="0"/>
                    <wp:lineTo x="0" y="0"/>
                  </wp:wrapPolygon>
                </wp:wrapThrough>
                <wp:docPr id="2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3998595"/>
                        </a:xfrm>
                        <a:prstGeom prst="rect">
                          <a:avLst/>
                        </a:prstGeom>
                        <a:solidFill>
                          <a:srgbClr val="FFFFFF"/>
                        </a:solidFill>
                        <a:ln w="9525">
                          <a:noFill/>
                          <a:miter lim="800000"/>
                          <a:headEnd/>
                          <a:tailEnd/>
                        </a:ln>
                      </wps:spPr>
                      <wps:txbx>
                        <w:txbxContent>
                          <w:p w:rsidR="00ED1728" w:rsidRPr="00633DC9" w:rsidRDefault="00ED1728" w:rsidP="00633DC9">
                            <w:pPr>
                              <w:keepNext/>
                              <w:spacing w:line="480" w:lineRule="auto"/>
                              <w:jc w:val="both"/>
                              <w:rPr>
                                <w:rFonts w:ascii="Times New Roman" w:hAnsi="Times New Roman" w:cs="Times New Roman"/>
                                <w:sz w:val="24"/>
                                <w:szCs w:val="24"/>
                              </w:rPr>
                            </w:pPr>
                            <w:bookmarkStart w:id="66" w:name="_Toc484507864"/>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bookmarkEnd w:id="66"/>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_x0000_s1031" type="#_x0000_t202" style="position:absolute;left:0;text-align:left;margin-left:-20.7pt;margin-top:6.05pt;width:467.65pt;height:314.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" stroked="f">
                <v:textbox>
                  <w:txbxContent>
                    <w:p w:rsidR="00ED1728" w:rsidRPr="00633DC9" w:rsidRDefault="00ED1728" w:rsidP="00633DC9">
                      <w:pPr>
                        <w:keepNext/>
                        <w:spacing w:line="480" w:lineRule="auto"/>
                        <w:jc w:val="both"/>
                        <w:rPr>
                          <w:rFonts w:ascii="Times New Roman" w:hAnsi="Times New Roman" w:cs="Times New Roman"/>
                          <w:sz w:val="24"/>
                          <w:szCs w:val="24"/>
                        </w:rPr>
                      </w:pPr>
                      <w:bookmarkStart w:id="67" w:name="_Toc484507864"/>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19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23</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24</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25</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26</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27</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28</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29</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p w:rsidR="00ED1728" w:rsidRDefault="00ED1728"/>
                    <w:p w:rsidR="00ED1728" w:rsidRPr="00633DC9" w:rsidRDefault="00ED1728" w:rsidP="00633DC9">
                      <w:pPr>
                        <w:keepNext/>
                        <w:spacing w:line="480" w:lineRule="auto"/>
                        <w:jc w:val="both"/>
                        <w:rPr>
                          <w:rFonts w:ascii="Times New Roman" w:hAnsi="Times New Roman" w:cs="Times New Roman"/>
                          <w:sz w:val="24"/>
                          <w:szCs w:val="24"/>
                        </w:rPr>
                      </w:pPr>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30</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31</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Atomic distance between the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 xml:space="preserve"> and its nearest neighboring Ta atoms before and after relaxation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xml:space="preserve">. </w:t>
                      </w:r>
                      <w:r w:rsidRPr="00633DC9">
                        <w:rPr>
                          <w:rFonts w:ascii="Times New Roman" w:hAnsi="Times New Roman" w:cs="Times New Roman"/>
                          <w:i/>
                          <w:sz w:val="24"/>
                          <w:szCs w:val="24"/>
                        </w:rPr>
                        <w:t>Diff</w:t>
                      </w:r>
                      <w:r w:rsidRPr="00633DC9">
                        <w:rPr>
                          <w:rFonts w:ascii="Times New Roman" w:hAnsi="Times New Roman" w:cs="Times New Roman"/>
                          <w:sz w:val="24"/>
                          <w:szCs w:val="24"/>
                        </w:rPr>
                        <w:t xml:space="preserve"> represents the difference of V</w:t>
                      </w:r>
                      <w:r w:rsidRPr="00633DC9">
                        <w:rPr>
                          <w:rFonts w:ascii="Times New Roman" w:hAnsi="Times New Roman" w:cs="Times New Roman"/>
                          <w:sz w:val="24"/>
                          <w:szCs w:val="24"/>
                          <w:vertAlign w:val="subscript"/>
                        </w:rPr>
                        <w:t>O</w:t>
                      </w:r>
                      <w:r w:rsidRPr="00633DC9">
                        <w:rPr>
                          <w:rFonts w:ascii="Times New Roman" w:hAnsi="Times New Roman" w:cs="Times New Roman"/>
                          <w:sz w:val="24"/>
                          <w:szCs w:val="24"/>
                          <w:vertAlign w:val="superscript"/>
                        </w:rPr>
                        <w:t>2+</w:t>
                      </w:r>
                      <w:r w:rsidRPr="00633DC9">
                        <w:rPr>
                          <w:rFonts w:ascii="Times New Roman" w:hAnsi="Times New Roman" w:cs="Times New Roman"/>
                          <w:sz w:val="24"/>
                          <w:szCs w:val="24"/>
                        </w:rPr>
                        <w:t>-Ta before and after relaxation.</w:t>
                      </w:r>
                      <w:bookmarkEnd w:id="67"/>
                    </w:p>
                    <w:tbl>
                      <w:tblPr>
                        <w:tblStyle w:val="41"/>
                        <w:tblW w:w="938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1552"/>
                        <w:gridCol w:w="1530"/>
                        <w:gridCol w:w="1058"/>
                        <w:gridCol w:w="51"/>
                        <w:gridCol w:w="1501"/>
                        <w:gridCol w:w="1621"/>
                        <w:gridCol w:w="1169"/>
                        <w:gridCol w:w="29"/>
                      </w:tblGrid>
                      <w:tr w:rsidR="00ED1728" w:rsidRPr="00B347CE" w:rsidTr="00A736A2">
                        <w:trPr>
                          <w:jc w:val="center"/>
                        </w:trPr>
                        <w:tc>
                          <w:tcPr>
                            <w:tcW w:w="878" w:type="dxa"/>
                            <w:vMerge w:val="restart"/>
                            <w:tcBorders>
                              <w:top w:val="single" w:sz="12" w:space="0" w:color="auto"/>
                            </w:tcBorders>
                            <w:vAlign w:val="center"/>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Strain (%)</w:t>
                            </w:r>
                          </w:p>
                        </w:tc>
                        <w:tc>
                          <w:tcPr>
                            <w:tcW w:w="4191" w:type="dxa"/>
                            <w:gridSpan w:val="4"/>
                            <w:tcBorders>
                              <w:top w:val="single" w:sz="12" w:space="0" w:color="auto"/>
                              <w:bottom w:val="nil"/>
                            </w:tcBorders>
                            <w:vAlign w:val="center"/>
                          </w:tcPr>
                          <w:p w:rsidR="00ED1728" w:rsidRPr="00DF3F1E" w:rsidRDefault="00ED1728" w:rsidP="00633DC9">
                            <w:pPr>
                              <w:jc w:val="center"/>
                              <w:rPr>
                                <w:rFonts w:ascii="Times New Roman" w:hAnsi="Times New Roman" w:cs="Times New Roman"/>
                                <w:sz w:val="24"/>
                                <w:szCs w:val="24"/>
                              </w:rPr>
                            </w:pPr>
                            <w:r w:rsidRPr="00DF3F1E">
                              <w:rPr>
                                <w:rFonts w:ascii="Times New Roman" w:hAnsi="Times New Roman" w:cs="Times New Roman"/>
                                <w:sz w:val="24"/>
                                <w:szCs w:val="24"/>
                                <w:u w:val="single"/>
                              </w:rPr>
                              <w:t>IP-V</w:t>
                            </w:r>
                            <w:r w:rsidRPr="00DF3F1E">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c>
                          <w:tcPr>
                            <w:tcW w:w="4320" w:type="dxa"/>
                            <w:gridSpan w:val="4"/>
                            <w:tcBorders>
                              <w:top w:val="single" w:sz="12" w:space="0" w:color="auto"/>
                              <w:bottom w:val="nil"/>
                            </w:tcBorders>
                            <w:vAlign w:val="center"/>
                          </w:tcPr>
                          <w:p w:rsidR="00ED1728" w:rsidRPr="00A22005" w:rsidRDefault="00ED1728" w:rsidP="00633DC9">
                            <w:pPr>
                              <w:jc w:val="center"/>
                              <w:rPr>
                                <w:rFonts w:ascii="Times New Roman" w:hAnsi="Times New Roman" w:cs="Times New Roman"/>
                                <w:sz w:val="24"/>
                                <w:szCs w:val="24"/>
                                <w:u w:val="single"/>
                              </w:rPr>
                            </w:pPr>
                            <w:r w:rsidRPr="00A22005">
                              <w:rPr>
                                <w:rFonts w:ascii="Times New Roman" w:hAnsi="Times New Roman" w:cs="Times New Roman"/>
                                <w:sz w:val="24"/>
                                <w:szCs w:val="24"/>
                                <w:u w:val="single"/>
                              </w:rPr>
                              <w:t>OP-V</w:t>
                            </w:r>
                            <w:r w:rsidRPr="00A22005">
                              <w:rPr>
                                <w:rFonts w:ascii="Times New Roman" w:hAnsi="Times New Roman" w:cs="Times New Roman"/>
                                <w:sz w:val="24"/>
                                <w:szCs w:val="24"/>
                                <w:u w:val="single"/>
                                <w:vertAlign w:val="subscript"/>
                              </w:rPr>
                              <w:t>O</w:t>
                            </w:r>
                            <w:r w:rsidRPr="00DF3F1E">
                              <w:rPr>
                                <w:rFonts w:ascii="Times New Roman" w:hAnsi="Times New Roman" w:cs="Times New Roman"/>
                                <w:sz w:val="24"/>
                                <w:szCs w:val="24"/>
                                <w:vertAlign w:val="superscript"/>
                              </w:rPr>
                              <w:t>2+</w:t>
                            </w:r>
                          </w:p>
                        </w:tc>
                      </w:tr>
                      <w:tr w:rsidR="00ED1728" w:rsidRPr="00B347CE" w:rsidTr="00E82F1A">
                        <w:trPr>
                          <w:gridAfter w:val="1"/>
                          <w:wAfter w:w="29" w:type="dxa"/>
                          <w:jc w:val="center"/>
                        </w:trPr>
                        <w:tc>
                          <w:tcPr>
                            <w:tcW w:w="878" w:type="dxa"/>
                            <w:vMerge/>
                            <w:tcBorders>
                              <w:bottom w:val="single" w:sz="4" w:space="0" w:color="auto"/>
                            </w:tcBorders>
                          </w:tcPr>
                          <w:p w:rsidR="00ED1728" w:rsidRPr="00B347CE" w:rsidRDefault="00ED1728" w:rsidP="00633DC9">
                            <w:pPr>
                              <w:rPr>
                                <w:rFonts w:ascii="Times New Roman" w:hAnsi="Times New Roman" w:cs="Times New Roman"/>
                                <w:sz w:val="24"/>
                                <w:szCs w:val="24"/>
                              </w:rPr>
                            </w:pPr>
                          </w:p>
                        </w:tc>
                        <w:tc>
                          <w:tcPr>
                            <w:tcW w:w="1552"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530"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058"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c>
                          <w:tcPr>
                            <w:tcW w:w="1552" w:type="dxa"/>
                            <w:gridSpan w:val="2"/>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Before (</w:t>
                            </w:r>
                            <m:oMath>
                              <m:r>
                                <m:rPr>
                                  <m:sty m:val="p"/>
                                </m:rPr>
                                <w:rPr>
                                  <w:rFonts w:ascii="Cambria Math" w:hAnsi="Cambria Math" w:cs="Times New Roman"/>
                                  <w:sz w:val="24"/>
                                  <w:szCs w:val="24"/>
                                </w:rPr>
                                <m:t>Å)</m:t>
                              </m:r>
                            </m:oMath>
                          </w:p>
                        </w:tc>
                        <w:tc>
                          <w:tcPr>
                            <w:tcW w:w="1621"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Pr>
                                <w:rFonts w:ascii="Times New Roman" w:hAnsi="Times New Roman" w:cs="Times New Roman"/>
                                <w:sz w:val="24"/>
                                <w:szCs w:val="24"/>
                              </w:rPr>
                              <w:t>After (</w:t>
                            </w:r>
                            <m:oMath>
                              <m:r>
                                <m:rPr>
                                  <m:sty m:val="p"/>
                                </m:rPr>
                                <w:rPr>
                                  <w:rFonts w:ascii="Cambria Math" w:hAnsi="Cambria Math" w:cs="Times New Roman"/>
                                  <w:sz w:val="24"/>
                                  <w:szCs w:val="24"/>
                                </w:rPr>
                                <m:t>Å)</m:t>
                              </m:r>
                            </m:oMath>
                          </w:p>
                        </w:tc>
                        <w:tc>
                          <w:tcPr>
                            <w:tcW w:w="1169" w:type="dxa"/>
                            <w:tcBorders>
                              <w:top w:val="nil"/>
                              <w:bottom w:val="single" w:sz="4" w:space="0" w:color="auto"/>
                            </w:tcBorders>
                          </w:tcPr>
                          <w:p w:rsidR="00ED1728" w:rsidRDefault="00ED1728" w:rsidP="00633DC9">
                            <w:pPr>
                              <w:jc w:val="center"/>
                              <w:rPr>
                                <w:rFonts w:ascii="Times New Roman" w:hAnsi="Times New Roman" w:cs="Times New Roman"/>
                                <w:sz w:val="24"/>
                                <w:szCs w:val="24"/>
                              </w:rPr>
                            </w:pPr>
                            <w:r w:rsidRPr="005904F3">
                              <w:rPr>
                                <w:rFonts w:ascii="Times New Roman" w:hAnsi="Times New Roman" w:cs="Times New Roman"/>
                                <w:i/>
                                <w:sz w:val="24"/>
                                <w:szCs w:val="24"/>
                              </w:rPr>
                              <w:t>Di</w:t>
                            </w:r>
                            <w:r>
                              <w:rPr>
                                <w:rFonts w:ascii="Times New Roman" w:hAnsi="Times New Roman" w:cs="Times New Roman"/>
                                <w:i/>
                                <w:sz w:val="24"/>
                                <w:szCs w:val="24"/>
                              </w:rPr>
                              <w:t>ff</w:t>
                            </w:r>
                            <w:r>
                              <w:rPr>
                                <w:rFonts w:ascii="Times New Roman" w:hAnsi="Times New Roman" w:cs="Times New Roman"/>
                                <w:sz w:val="24"/>
                                <w:szCs w:val="24"/>
                              </w:rPr>
                              <w:t xml:space="preserve"> (</w:t>
                            </w:r>
                            <m:oMath>
                              <m:r>
                                <m:rPr>
                                  <m:sty m:val="p"/>
                                </m:rPr>
                                <w:rPr>
                                  <w:rFonts w:ascii="Cambria Math" w:hAnsi="Cambria Math" w:cs="Times New Roman"/>
                                  <w:sz w:val="24"/>
                                  <w:szCs w:val="24"/>
                                </w:rPr>
                                <m:t>Å)</m:t>
                              </m:r>
                            </m:oMath>
                          </w:p>
                        </w:tc>
                      </w:tr>
                      <w:tr w:rsidR="00ED1728" w:rsidRPr="00B347CE" w:rsidTr="00E82F1A">
                        <w:trPr>
                          <w:gridAfter w:val="1"/>
                          <w:wAfter w:w="29" w:type="dxa"/>
                          <w:jc w:val="center"/>
                        </w:trPr>
                        <w:tc>
                          <w:tcPr>
                            <w:tcW w:w="87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1.952</w:t>
                            </w:r>
                            <w:r>
                              <w:rPr>
                                <w:rFonts w:ascii="Times New Roman" w:hAnsi="Times New Roman" w:cs="Times New Roman"/>
                                <w:sz w:val="24"/>
                                <w:szCs w:val="24"/>
                              </w:rPr>
                              <w:t xml:space="preserve"> </w:t>
                            </w:r>
                          </w:p>
                        </w:tc>
                        <w:tc>
                          <w:tcPr>
                            <w:tcW w:w="1530"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p>
                        </w:tc>
                        <w:tc>
                          <w:tcPr>
                            <w:tcW w:w="1058"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0.204</w:t>
                            </w:r>
                          </w:p>
                        </w:tc>
                        <w:tc>
                          <w:tcPr>
                            <w:tcW w:w="1552" w:type="dxa"/>
                            <w:gridSpan w:val="2"/>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r>
                              <w:rPr>
                                <w:rFonts w:ascii="Times New Roman" w:hAnsi="Times New Roman" w:cs="Times New Roman"/>
                                <w:sz w:val="24"/>
                                <w:szCs w:val="24"/>
                              </w:rPr>
                              <w:t xml:space="preserve"> (</w:t>
                            </w:r>
                            <w:r w:rsidRPr="00B347CE">
                              <w:rPr>
                                <w:rFonts w:ascii="Times New Roman" w:hAnsi="Times New Roman" w:cs="Times New Roman"/>
                                <w:sz w:val="24"/>
                                <w:szCs w:val="24"/>
                              </w:rPr>
                              <w:t>1.921</w:t>
                            </w:r>
                            <w:r>
                              <w:rPr>
                                <w:rFonts w:ascii="Times New Roman" w:hAnsi="Times New Roman" w:cs="Times New Roman"/>
                                <w:sz w:val="24"/>
                                <w:szCs w:val="24"/>
                              </w:rPr>
                              <w:t>)</w:t>
                            </w:r>
                          </w:p>
                        </w:tc>
                        <w:tc>
                          <w:tcPr>
                            <w:tcW w:w="1621"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2.274 (2.253)</w:t>
                            </w:r>
                          </w:p>
                        </w:tc>
                        <w:tc>
                          <w:tcPr>
                            <w:tcW w:w="1169" w:type="dxa"/>
                            <w:tcBorders>
                              <w:top w:val="single" w:sz="4"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0.459</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w:t>
                            </w:r>
                            <w:r>
                              <w:rPr>
                                <w:rFonts w:ascii="Times New Roman" w:hAnsi="Times New Roman" w:cs="Times New Roman"/>
                                <w:sz w:val="24"/>
                                <w:szCs w:val="24"/>
                              </w:rPr>
                              <w:t>0</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2.077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0.234</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2.102</w:t>
                            </w:r>
                            <w:r>
                              <w:rPr>
                                <w:rFonts w:ascii="Times New Roman" w:hAnsi="Times New Roman" w:cs="Times New Roman"/>
                                <w:sz w:val="24"/>
                                <w:szCs w:val="24"/>
                              </w:rPr>
                              <w:t xml:space="preserve"> (</w:t>
                            </w:r>
                            <w:r w:rsidRPr="00B347CE">
                              <w:rPr>
                                <w:rFonts w:ascii="Times New Roman" w:hAnsi="Times New Roman" w:cs="Times New Roman"/>
                                <w:sz w:val="24"/>
                                <w:szCs w:val="24"/>
                              </w:rPr>
                              <w:t>1.942</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2.241</w:t>
                            </w:r>
                            <w:r>
                              <w:rPr>
                                <w:rFonts w:ascii="Times New Roman" w:hAnsi="Times New Roman" w:cs="Times New Roman"/>
                                <w:sz w:val="24"/>
                                <w:szCs w:val="24"/>
                              </w:rPr>
                              <w:t xml:space="preserve"> (</w:t>
                            </w:r>
                            <w:r w:rsidRPr="00B347CE">
                              <w:rPr>
                                <w:rFonts w:ascii="Times New Roman" w:hAnsi="Times New Roman" w:cs="Times New Roman"/>
                                <w:sz w:val="24"/>
                                <w:szCs w:val="24"/>
                              </w:rPr>
                              <w:t>2.225</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0.422</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1.968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2.100</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0.263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2.054</w:t>
                            </w:r>
                            <w:r>
                              <w:rPr>
                                <w:rFonts w:ascii="Times New Roman" w:hAnsi="Times New Roman" w:cs="Times New Roman"/>
                                <w:sz w:val="24"/>
                                <w:szCs w:val="24"/>
                              </w:rPr>
                              <w:t xml:space="preserve"> (</w:t>
                            </w:r>
                            <w:r w:rsidRPr="00B347CE">
                              <w:rPr>
                                <w:rFonts w:ascii="Times New Roman" w:hAnsi="Times New Roman" w:cs="Times New Roman"/>
                                <w:sz w:val="24"/>
                                <w:szCs w:val="24"/>
                              </w:rPr>
                              <w:t>1.968</w:t>
                            </w:r>
                            <w:r>
                              <w:rPr>
                                <w:rFonts w:ascii="Times New Roman" w:hAnsi="Times New Roman" w:cs="Times New Roman"/>
                                <w:sz w:val="24"/>
                                <w:szCs w:val="24"/>
                              </w:rPr>
                              <w:t>)</w:t>
                            </w:r>
                          </w:p>
                        </w:tc>
                        <w:tc>
                          <w:tcPr>
                            <w:tcW w:w="1621" w:type="dxa"/>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2.212 (</w:t>
                            </w:r>
                            <w:r w:rsidRPr="00B347CE">
                              <w:rPr>
                                <w:rFonts w:ascii="Times New Roman" w:hAnsi="Times New Roman" w:cs="Times New Roman"/>
                                <w:sz w:val="24"/>
                                <w:szCs w:val="24"/>
                              </w:rPr>
                              <w:t>2.201</w:t>
                            </w:r>
                            <w:r>
                              <w:rPr>
                                <w:rFonts w:ascii="Times New Roman" w:hAnsi="Times New Roman" w:cs="Times New Roman"/>
                                <w:sz w:val="24"/>
                                <w:szCs w:val="24"/>
                              </w:rPr>
                              <w:t>)</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0.391</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1.978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0.290</w:t>
                            </w:r>
                          </w:p>
                        </w:tc>
                        <w:tc>
                          <w:tcPr>
                            <w:tcW w:w="1552" w:type="dxa"/>
                            <w:gridSpan w:val="2"/>
                          </w:tcPr>
                          <w:p w:rsidR="00ED1728" w:rsidRPr="00B347CE" w:rsidRDefault="00ED1728" w:rsidP="00633DC9">
                            <w:pPr>
                              <w:jc w:val="center"/>
                              <w:rPr>
                                <w:rFonts w:ascii="Times New Roman" w:hAnsi="Times New Roman" w:cs="Times New Roman"/>
                                <w:sz w:val="24"/>
                                <w:szCs w:val="24"/>
                              </w:rPr>
                            </w:pPr>
                            <w:r>
                              <w:rPr>
                                <w:rFonts w:ascii="Times New Roman" w:hAnsi="Times New Roman" w:cs="Times New Roman"/>
                                <w:sz w:val="24"/>
                                <w:szCs w:val="24"/>
                              </w:rPr>
                              <w:t>2.005</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0.373</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2.148</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0.320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2.002</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2.182</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0.360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2.173</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0.350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2.007</w:t>
                            </w:r>
                            <w:r>
                              <w:rPr>
                                <w:rFonts w:ascii="Times New Roman" w:hAnsi="Times New Roman" w:cs="Times New Roman"/>
                                <w:sz w:val="24"/>
                                <w:szCs w:val="24"/>
                              </w:rPr>
                              <w:t xml:space="preserve"> </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2.197</w:t>
                            </w:r>
                            <w:r>
                              <w:rPr>
                                <w:rFonts w:ascii="Times New Roman" w:hAnsi="Times New Roman" w:cs="Times New Roman"/>
                                <w:sz w:val="24"/>
                                <w:szCs w:val="24"/>
                              </w:rPr>
                              <w:t xml:space="preserve"> </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0.378</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1.994</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2.164</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0.340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2.045</w:t>
                            </w:r>
                            <w:r>
                              <w:rPr>
                                <w:rFonts w:ascii="Times New Roman" w:hAnsi="Times New Roman" w:cs="Times New Roman"/>
                                <w:sz w:val="24"/>
                                <w:szCs w:val="24"/>
                              </w:rPr>
                              <w:t xml:space="preserve"> (1.991)</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2.226</w:t>
                            </w:r>
                            <w:r>
                              <w:rPr>
                                <w:rFonts w:ascii="Times New Roman" w:hAnsi="Times New Roman" w:cs="Times New Roman"/>
                                <w:sz w:val="24"/>
                                <w:szCs w:val="24"/>
                              </w:rPr>
                              <w:t xml:space="preserve"> (</w:t>
                            </w:r>
                            <w:r w:rsidRPr="00B347CE">
                              <w:rPr>
                                <w:rFonts w:ascii="Times New Roman" w:hAnsi="Times New Roman" w:cs="Times New Roman"/>
                                <w:sz w:val="24"/>
                                <w:szCs w:val="24"/>
                              </w:rPr>
                              <w:t>2.215</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0.405</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1.991</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2.156</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0.330</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1.5</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2.091</w:t>
                            </w:r>
                            <w:r>
                              <w:rPr>
                                <w:rFonts w:ascii="Times New Roman" w:hAnsi="Times New Roman" w:cs="Times New Roman"/>
                                <w:sz w:val="24"/>
                                <w:szCs w:val="24"/>
                              </w:rPr>
                              <w:t xml:space="preserve"> (1.966)</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2.259</w:t>
                            </w:r>
                            <w:r>
                              <w:rPr>
                                <w:rFonts w:ascii="Times New Roman" w:hAnsi="Times New Roman" w:cs="Times New Roman"/>
                                <w:sz w:val="24"/>
                                <w:szCs w:val="24"/>
                              </w:rPr>
                              <w:t xml:space="preserve"> (</w:t>
                            </w:r>
                            <w:r w:rsidRPr="00B347CE">
                              <w:rPr>
                                <w:rFonts w:ascii="Times New Roman" w:hAnsi="Times New Roman" w:cs="Times New Roman"/>
                                <w:sz w:val="24"/>
                                <w:szCs w:val="24"/>
                              </w:rPr>
                              <w:t>2.231</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0.433</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1.988</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2.147</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0.318</w:t>
                            </w:r>
                          </w:p>
                        </w:tc>
                      </w:tr>
                      <w:tr w:rsidR="00ED1728" w:rsidRPr="00B347CE" w:rsidTr="00E82F1A">
                        <w:trPr>
                          <w:gridAfter w:val="1"/>
                          <w:wAfter w:w="29" w:type="dxa"/>
                          <w:jc w:val="center"/>
                        </w:trPr>
                        <w:tc>
                          <w:tcPr>
                            <w:tcW w:w="87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w:t>
                            </w:r>
                          </w:p>
                        </w:tc>
                        <w:tc>
                          <w:tcPr>
                            <w:tcW w:w="1552"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2.129</w:t>
                            </w:r>
                            <w:r>
                              <w:rPr>
                                <w:rFonts w:ascii="Times New Roman" w:hAnsi="Times New Roman" w:cs="Times New Roman"/>
                                <w:sz w:val="24"/>
                                <w:szCs w:val="24"/>
                              </w:rPr>
                              <w:t xml:space="preserve"> (1.949)</w:t>
                            </w:r>
                          </w:p>
                        </w:tc>
                        <w:tc>
                          <w:tcPr>
                            <w:tcW w:w="1530"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2.29</w:t>
                            </w:r>
                            <w:r>
                              <w:rPr>
                                <w:rFonts w:ascii="Times New Roman" w:hAnsi="Times New Roman" w:cs="Times New Roman"/>
                                <w:sz w:val="24"/>
                                <w:szCs w:val="24"/>
                              </w:rPr>
                              <w:t>0 (</w:t>
                            </w:r>
                            <w:r w:rsidRPr="00B347CE">
                              <w:rPr>
                                <w:rFonts w:ascii="Times New Roman" w:hAnsi="Times New Roman" w:cs="Times New Roman"/>
                                <w:sz w:val="24"/>
                                <w:szCs w:val="24"/>
                              </w:rPr>
                              <w:t>2.248</w:t>
                            </w:r>
                            <w:r>
                              <w:rPr>
                                <w:rFonts w:ascii="Times New Roman" w:hAnsi="Times New Roman" w:cs="Times New Roman"/>
                                <w:sz w:val="24"/>
                                <w:szCs w:val="24"/>
                              </w:rPr>
                              <w:t>)</w:t>
                            </w:r>
                          </w:p>
                        </w:tc>
                        <w:tc>
                          <w:tcPr>
                            <w:tcW w:w="1058"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0.460</w:t>
                            </w:r>
                          </w:p>
                        </w:tc>
                        <w:tc>
                          <w:tcPr>
                            <w:tcW w:w="1552" w:type="dxa"/>
                            <w:gridSpan w:val="2"/>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1.986</w:t>
                            </w:r>
                          </w:p>
                        </w:tc>
                        <w:tc>
                          <w:tcPr>
                            <w:tcW w:w="1621"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2.138</w:t>
                            </w:r>
                          </w:p>
                        </w:tc>
                        <w:tc>
                          <w:tcPr>
                            <w:tcW w:w="1169" w:type="dxa"/>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0.304</w:t>
                            </w:r>
                          </w:p>
                        </w:tc>
                      </w:tr>
                      <w:tr w:rsidR="00ED1728" w:rsidRPr="00B347CE" w:rsidTr="00A736A2">
                        <w:trPr>
                          <w:gridAfter w:val="1"/>
                          <w:wAfter w:w="29" w:type="dxa"/>
                          <w:jc w:val="center"/>
                        </w:trPr>
                        <w:tc>
                          <w:tcPr>
                            <w:tcW w:w="87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2.5</w:t>
                            </w:r>
                          </w:p>
                        </w:tc>
                        <w:tc>
                          <w:tcPr>
                            <w:tcW w:w="1552"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2.162</w:t>
                            </w:r>
                            <w:r>
                              <w:rPr>
                                <w:rFonts w:ascii="Times New Roman" w:hAnsi="Times New Roman" w:cs="Times New Roman"/>
                                <w:sz w:val="24"/>
                                <w:szCs w:val="24"/>
                              </w:rPr>
                              <w:t xml:space="preserve"> (1.937)</w:t>
                            </w:r>
                          </w:p>
                        </w:tc>
                        <w:tc>
                          <w:tcPr>
                            <w:tcW w:w="1530"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2.322</w:t>
                            </w:r>
                            <w:r>
                              <w:rPr>
                                <w:rFonts w:ascii="Times New Roman" w:hAnsi="Times New Roman" w:cs="Times New Roman"/>
                                <w:sz w:val="24"/>
                                <w:szCs w:val="24"/>
                              </w:rPr>
                              <w:t xml:space="preserve"> (</w:t>
                            </w:r>
                            <w:r w:rsidRPr="00B347CE">
                              <w:rPr>
                                <w:rFonts w:ascii="Times New Roman" w:hAnsi="Times New Roman" w:cs="Times New Roman"/>
                                <w:sz w:val="24"/>
                                <w:szCs w:val="24"/>
                              </w:rPr>
                              <w:t>2.265</w:t>
                            </w:r>
                            <w:r>
                              <w:rPr>
                                <w:rFonts w:ascii="Times New Roman" w:hAnsi="Times New Roman" w:cs="Times New Roman"/>
                                <w:sz w:val="24"/>
                                <w:szCs w:val="24"/>
                              </w:rPr>
                              <w:t>)</w:t>
                            </w:r>
                          </w:p>
                        </w:tc>
                        <w:tc>
                          <w:tcPr>
                            <w:tcW w:w="1058"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0.488</w:t>
                            </w:r>
                          </w:p>
                        </w:tc>
                        <w:tc>
                          <w:tcPr>
                            <w:tcW w:w="1552" w:type="dxa"/>
                            <w:gridSpan w:val="2"/>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1.984</w:t>
                            </w:r>
                          </w:p>
                        </w:tc>
                        <w:tc>
                          <w:tcPr>
                            <w:tcW w:w="1621"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2.131</w:t>
                            </w:r>
                          </w:p>
                        </w:tc>
                        <w:tc>
                          <w:tcPr>
                            <w:tcW w:w="1169" w:type="dxa"/>
                            <w:tcBorders>
                              <w:bottom w:val="single" w:sz="12" w:space="0" w:color="auto"/>
                            </w:tcBorders>
                          </w:tcPr>
                          <w:p w:rsidR="00ED1728" w:rsidRPr="00B347CE" w:rsidRDefault="00ED1728" w:rsidP="00633DC9">
                            <w:pPr>
                              <w:jc w:val="center"/>
                              <w:rPr>
                                <w:rFonts w:ascii="Times New Roman" w:hAnsi="Times New Roman" w:cs="Times New Roman"/>
                                <w:sz w:val="24"/>
                                <w:szCs w:val="24"/>
                              </w:rPr>
                            </w:pPr>
                            <w:r w:rsidRPr="00B347CE">
                              <w:rPr>
                                <w:rFonts w:ascii="Times New Roman" w:hAnsi="Times New Roman" w:cs="Times New Roman"/>
                                <w:sz w:val="24"/>
                                <w:szCs w:val="24"/>
                              </w:rPr>
                              <w:t>0.293</w:t>
                            </w:r>
                          </w:p>
                        </w:tc>
                      </w:tr>
                    </w:tbl>
                    <w:p w:rsidR="00ED1728" w:rsidRDefault="00ED1728" w:rsidP="00633DC9"/>
                  </w:txbxContent>
                </v:textbox>
                <w10:wrap type="through"/>
              </v:shape>
            </w:pict>
          </mc:Fallback>
        </mc:AlternateContent>
      </w:r>
    </w:p>
    <w:p w:rsidR="000A4D04" w:rsidRDefault="000A4D04" w:rsidP="00633DC9">
      <w:pPr>
        <w:adjustRightInd w:val="0"/>
        <w:spacing w:line="480" w:lineRule="auto"/>
        <w:jc w:val="center"/>
        <w:rPr>
          <w:rFonts w:ascii="Times New Roman" w:hAnsi="Times New Roman" w:cs="Times New Roman"/>
          <w:sz w:val="24"/>
        </w:rPr>
      </w:pPr>
    </w:p>
    <w:p w:rsidR="00633DC9" w:rsidRDefault="00633DC9" w:rsidP="00633DC9">
      <w:pPr>
        <w:adjustRightInd w:val="0"/>
        <w:spacing w:line="480" w:lineRule="auto"/>
        <w:jc w:val="center"/>
        <w:rPr>
          <w:rFonts w:ascii="Times New Roman" w:hAnsi="Times New Roman" w:cs="Times New Roman"/>
          <w:sz w:val="24"/>
        </w:rPr>
      </w:pPr>
    </w:p>
    <w:p w:rsidR="00633DC9" w:rsidRDefault="00633DC9" w:rsidP="00633DC9">
      <w:pPr>
        <w:adjustRightInd w:val="0"/>
        <w:spacing w:line="480" w:lineRule="auto"/>
        <w:jc w:val="center"/>
        <w:rPr>
          <w:rFonts w:ascii="Times New Roman" w:hAnsi="Times New Roman" w:cs="Times New Roman"/>
          <w:sz w:val="24"/>
        </w:rPr>
      </w:pPr>
    </w:p>
    <w:p w:rsidR="00633DC9" w:rsidRDefault="00633DC9" w:rsidP="00633DC9">
      <w:pPr>
        <w:adjustRightInd w:val="0"/>
        <w:spacing w:line="480" w:lineRule="auto"/>
        <w:jc w:val="center"/>
        <w:rPr>
          <w:rFonts w:ascii="Times New Roman" w:hAnsi="Times New Roman" w:cs="Times New Roman"/>
          <w:sz w:val="24"/>
        </w:rPr>
      </w:pPr>
    </w:p>
    <w:p w:rsidR="00633DC9" w:rsidRDefault="00633DC9" w:rsidP="00633DC9">
      <w:pPr>
        <w:adjustRightInd w:val="0"/>
        <w:spacing w:line="480" w:lineRule="auto"/>
        <w:jc w:val="center"/>
        <w:rPr>
          <w:rFonts w:ascii="Times New Roman" w:hAnsi="Times New Roman" w:cs="Times New Roman"/>
          <w:sz w:val="24"/>
        </w:rPr>
      </w:pPr>
    </w:p>
    <w:p w:rsidR="00633DC9" w:rsidRDefault="00633DC9" w:rsidP="00633DC9">
      <w:pPr>
        <w:adjustRightInd w:val="0"/>
        <w:spacing w:line="480" w:lineRule="auto"/>
        <w:jc w:val="center"/>
        <w:rPr>
          <w:rFonts w:ascii="Times New Roman" w:hAnsi="Times New Roman" w:cs="Times New Roman"/>
          <w:sz w:val="24"/>
        </w:rPr>
      </w:pPr>
    </w:p>
    <w:p w:rsidR="006A24C3" w:rsidRDefault="006A24C3" w:rsidP="00633DC9">
      <w:pPr>
        <w:adjustRightInd w:val="0"/>
        <w:spacing w:line="480" w:lineRule="auto"/>
        <w:jc w:val="center"/>
        <w:rPr>
          <w:rFonts w:ascii="Times New Roman" w:hAnsi="Times New Roman" w:cs="Times New Roman"/>
          <w:sz w:val="24"/>
        </w:rPr>
      </w:pPr>
      <w:r>
        <w:rPr>
          <w:rFonts w:ascii="Times New Roman" w:hAnsi="Times New Roman" w:cs="Times New Roman"/>
          <w:sz w:val="24"/>
        </w:rPr>
        <w:br w:type="page"/>
      </w:r>
    </w:p>
    <w:p w:rsidR="00633DC9" w:rsidRPr="006A24C3" w:rsidRDefault="00633DC9" w:rsidP="006A24C3">
      <w:pPr>
        <w:tabs>
          <w:tab w:val="left" w:pos="3267"/>
        </w:tabs>
        <w:rPr>
          <w:rFonts w:ascii="Times New Roman" w:hAnsi="Times New Roman" w:cs="Times New Roman"/>
          <w:sz w:val="24"/>
        </w:rPr>
        <w:sectPr w:rsidR="00633DC9" w:rsidRPr="006A24C3" w:rsidSect="00B46EBA">
          <w:pgSz w:w="12240" w:h="15840"/>
          <w:pgMar w:top="1440" w:right="1800" w:bottom="1440" w:left="1800" w:header="720" w:footer="720" w:gutter="0"/>
          <w:cols w:space="720"/>
          <w:docGrid w:linePitch="360"/>
        </w:sectPr>
      </w:pPr>
    </w:p>
    <w:p w:rsidR="00633DC9" w:rsidRDefault="00633DC9" w:rsidP="00633DC9">
      <w:pPr>
        <w:adjustRightInd w:val="0"/>
        <w:spacing w:line="480" w:lineRule="auto"/>
        <w:rPr>
          <w:rFonts w:ascii="Times New Roman" w:hAnsi="Times New Roman" w:cs="Times New Roman"/>
          <w:sz w:val="24"/>
        </w:rPr>
      </w:pPr>
      <w:r w:rsidRPr="00633DC9">
        <w:rPr>
          <w:noProof/>
        </w:rPr>
        <w:lastRenderedPageBreak/>
        <mc:AlternateContent>
          <mc:Choice Requires="wps">
            <w:drawing>
              <wp:inline distT="0" distB="0" distL="0" distR="0">
                <wp:extent cx="7728585" cy="1404620"/>
                <wp:effectExtent l="0" t="0" r="5715" b="5080"/>
                <wp:docPr id="2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585" cy="1404620"/>
                        </a:xfrm>
                        <a:prstGeom prst="rect">
                          <a:avLst/>
                        </a:prstGeom>
                        <a:solidFill>
                          <a:srgbClr val="FFFFFF"/>
                        </a:solidFill>
                        <a:ln w="9525">
                          <a:noFill/>
                          <a:miter lim="800000"/>
                          <a:headEnd/>
                          <a:tailEnd/>
                        </a:ln>
                      </wps:spPr>
                      <wps:txbx>
                        <w:txbxContent>
                          <w:p w:rsidR="00ED1728" w:rsidRPr="00633DC9" w:rsidRDefault="00ED1728" w:rsidP="00633DC9">
                            <w:pPr>
                              <w:keepNext/>
                              <w:spacing w:line="480" w:lineRule="auto"/>
                              <w:jc w:val="both"/>
                              <w:rPr>
                                <w:rFonts w:ascii="Times New Roman" w:hAnsi="Times New Roman" w:cs="Times New Roman"/>
                                <w:sz w:val="24"/>
                                <w:szCs w:val="24"/>
                              </w:rPr>
                            </w:pPr>
                            <w:bookmarkStart w:id="68" w:name="_Toc484507865"/>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w:t>
                            </w:r>
                            <w:bookmarkEnd w:id="68"/>
                          </w:p>
                          <w:tbl>
                            <w:tblPr>
                              <w:tblStyle w:val="5"/>
                              <w:tblW w:w="113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742"/>
                              <w:gridCol w:w="1960"/>
                              <w:gridCol w:w="1787"/>
                              <w:gridCol w:w="1698"/>
                              <w:gridCol w:w="1876"/>
                              <w:gridCol w:w="1876"/>
                            </w:tblGrid>
                            <w:tr w:rsidR="00ED1728" w:rsidRPr="00E1171C" w:rsidTr="00A736A2">
                              <w:trPr>
                                <w:trHeight w:val="288"/>
                                <w:jc w:val="center"/>
                              </w:trPr>
                              <w:tc>
                                <w:tcPr>
                                  <w:tcW w:w="1382" w:type="dxa"/>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Strain (%)</w:t>
                                  </w:r>
                                </w:p>
                              </w:tc>
                              <w:tc>
                                <w:tcPr>
                                  <w:tcW w:w="3747" w:type="dxa"/>
                                  <w:gridSpan w:val="2"/>
                                  <w:tcBorders>
                                    <w:top w:val="single" w:sz="12"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Inter-plane diffusion barrier (eV)</w:t>
                                  </w:r>
                                </w:p>
                              </w:tc>
                              <w:tc>
                                <w:tcPr>
                                  <w:tcW w:w="5450" w:type="dxa"/>
                                  <w:gridSpan w:val="3"/>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Intra-plane diffusion barrier (eV)</w:t>
                                  </w:r>
                                </w:p>
                              </w:tc>
                            </w:tr>
                            <w:tr w:rsidR="00ED1728" w:rsidRPr="00E1171C" w:rsidTr="00E82F1A">
                              <w:trPr>
                                <w:trHeight w:val="288"/>
                                <w:jc w:val="center"/>
                              </w:trPr>
                              <w:tc>
                                <w:tcPr>
                                  <w:tcW w:w="138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Compressive</w:t>
                                  </w:r>
                                </w:p>
                              </w:tc>
                              <w:tc>
                                <w:tcPr>
                                  <w:tcW w:w="74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1960"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5</w:t>
                                  </w:r>
                                  <w:r w:rsidRPr="00E1171C">
                                    <w:rPr>
                                      <w:rFonts w:ascii="Times New Roman" w:hAnsi="Times New Roman" w:cs="Times New Roman"/>
                                    </w:rPr>
                                    <w:t xml:space="preserve"> </w:t>
                                  </w:r>
                                </w:p>
                              </w:tc>
                              <w:tc>
                                <w:tcPr>
                                  <w:tcW w:w="1787" w:type="dxa"/>
                                  <w:tcBorders>
                                    <w:top w:val="single" w:sz="4"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6</w:t>
                                  </w:r>
                                </w:p>
                              </w:tc>
                              <w:tc>
                                <w:tcPr>
                                  <w:tcW w:w="5450" w:type="dxa"/>
                                  <w:gridSpan w:val="3"/>
                                  <w:tcBorders>
                                    <w:top w:val="single" w:sz="4" w:space="0" w:color="auto"/>
                                    <w:bottom w:val="single" w:sz="4" w:space="0" w:color="auto"/>
                                  </w:tcBorders>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sidRPr="00E1171C">
                                    <w:rPr>
                                      <w:rFonts w:ascii="Times New Roman" w:hAnsi="Times New Roman" w:cs="Times New Roman"/>
                                    </w:rPr>
                                    <w:t>2</w:t>
                                  </w:r>
                                </w:p>
                              </w:tc>
                            </w:tr>
                            <w:tr w:rsidR="00ED1728" w:rsidRPr="00E1171C" w:rsidTr="00E82F1A">
                              <w:trPr>
                                <w:trHeight w:val="288"/>
                                <w:jc w:val="center"/>
                              </w:trPr>
                              <w:tc>
                                <w:tcPr>
                                  <w:tcW w:w="138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-2.5</w:t>
                                  </w:r>
                                </w:p>
                              </w:tc>
                              <w:tc>
                                <w:tcPr>
                                  <w:tcW w:w="1960"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0.734 (1.229</w:t>
                                  </w:r>
                                  <w:r w:rsidRPr="00E1171C">
                                    <w:rPr>
                                      <w:rFonts w:ascii="Times New Roman" w:hAnsi="Times New Roman" w:cs="Times New Roman"/>
                                    </w:rPr>
                                    <w:t>)</w:t>
                                  </w:r>
                                </w:p>
                              </w:tc>
                              <w:tc>
                                <w:tcPr>
                                  <w:tcW w:w="1787" w:type="dxa"/>
                                  <w:tcBorders>
                                    <w:top w:val="single" w:sz="4" w:space="0" w:color="auto"/>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0.835 (1.329</w:t>
                                  </w:r>
                                  <w:r w:rsidRPr="00E1171C">
                                    <w:rPr>
                                      <w:rFonts w:ascii="Times New Roman" w:hAnsi="Times New Roman" w:cs="Times New Roman"/>
                                    </w:rPr>
                                    <w:t>)</w:t>
                                  </w:r>
                                </w:p>
                              </w:tc>
                              <w:tc>
                                <w:tcPr>
                                  <w:tcW w:w="5450" w:type="dxa"/>
                                  <w:gridSpan w:val="3"/>
                                  <w:tcBorders>
                                    <w:top w:val="single" w:sz="4" w:space="0" w:color="auto"/>
                                  </w:tcBorders>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color w:val="000000"/>
                                    </w:rPr>
                                    <w:t>0</w:t>
                                  </w:r>
                                  <w:r>
                                    <w:rPr>
                                      <w:rFonts w:ascii="Times New Roman" w:hAnsi="Times New Roman" w:cs="Times New Roman"/>
                                      <w:color w:val="000000"/>
                                    </w:rPr>
                                    <w:t>.941 (0.941</w:t>
                                  </w:r>
                                  <w:r w:rsidRPr="00E1171C">
                                    <w:rPr>
                                      <w:rFonts w:ascii="Times New Roman" w:hAnsi="Times New Roman" w:cs="Times New Roman"/>
                                      <w:color w:val="000000"/>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0.800 (1.17</w:t>
                                  </w:r>
                                  <w:r w:rsidRPr="00E1171C">
                                    <w:rPr>
                                      <w:rFonts w:ascii="Times New Roman" w:hAnsi="Times New Roman" w:cs="Times New Roman"/>
                                    </w:rPr>
                                    <w:t>9)</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0.858 (1.237</w:t>
                                  </w:r>
                                  <w:r w:rsidRPr="00E1171C">
                                    <w:rPr>
                                      <w:rFonts w:ascii="Times New Roman" w:hAnsi="Times New Roman" w:cs="Times New Roman"/>
                                    </w:rPr>
                                    <w:t>)</w:t>
                                  </w:r>
                                </w:p>
                              </w:tc>
                              <w:tc>
                                <w:tcPr>
                                  <w:tcW w:w="5450" w:type="dxa"/>
                                  <w:gridSpan w:val="3"/>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.928 (0.928</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0.858 (1.119</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.862 (1.123</w:t>
                                  </w:r>
                                  <w:r w:rsidRPr="00E1171C">
                                    <w:rPr>
                                      <w:rFonts w:ascii="Times New Roman" w:hAnsi="Times New Roman" w:cs="Times New Roman"/>
                                    </w:rPr>
                                    <w:t>)</w:t>
                                  </w:r>
                                </w:p>
                              </w:tc>
                              <w:tc>
                                <w:tcPr>
                                  <w:tcW w:w="5450" w:type="dxa"/>
                                  <w:gridSpan w:val="3"/>
                                </w:tcPr>
                                <w:p w:rsidR="00ED1728" w:rsidRPr="00E1171C" w:rsidRDefault="00ED1728" w:rsidP="00F4367A">
                                  <w:pPr>
                                    <w:jc w:val="center"/>
                                    <w:rPr>
                                      <w:rFonts w:ascii="Times New Roman" w:hAnsi="Times New Roman" w:cs="Times New Roman"/>
                                    </w:rPr>
                                  </w:pPr>
                                  <w:r>
                                    <w:rPr>
                                      <w:rFonts w:ascii="Times New Roman" w:hAnsi="Times New Roman" w:cs="Times New Roman"/>
                                    </w:rPr>
                                    <w:t>0.943</w:t>
                                  </w:r>
                                  <w:r w:rsidRPr="00E1171C">
                                    <w:rPr>
                                      <w:rFonts w:ascii="Times New Roman" w:hAnsi="Times New Roman" w:cs="Times New Roman"/>
                                    </w:rPr>
                                    <w:t xml:space="preserve"> (0.943)</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color w:val="000000"/>
                                    </w:rPr>
                                  </w:pPr>
                                  <w:r>
                                    <w:rPr>
                                      <w:rFonts w:ascii="Times New Roman" w:hAnsi="Times New Roman" w:cs="Times New Roman"/>
                                      <w:color w:val="000000"/>
                                    </w:rPr>
                                    <w:t>0.888</w:t>
                                  </w:r>
                                  <w:r w:rsidRPr="00E1171C">
                                    <w:rPr>
                                      <w:rFonts w:ascii="Times New Roman" w:hAnsi="Times New Roman" w:cs="Times New Roman"/>
                                      <w:color w:val="000000"/>
                                    </w:rPr>
                                    <w:t xml:space="preserve"> (1.05</w:t>
                                  </w:r>
                                  <w:r>
                                    <w:rPr>
                                      <w:rFonts w:ascii="Times New Roman" w:hAnsi="Times New Roman" w:cs="Times New Roman"/>
                                      <w:color w:val="000000"/>
                                    </w:rPr>
                                    <w:t>9</w:t>
                                  </w:r>
                                  <w:r w:rsidRPr="00E1171C">
                                    <w:rPr>
                                      <w:rFonts w:ascii="Times New Roman" w:hAnsi="Times New Roman" w:cs="Times New Roman"/>
                                      <w:color w:val="000000"/>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color w:val="000000"/>
                                    </w:rPr>
                                  </w:pPr>
                                  <w:r w:rsidRPr="00E1171C">
                                    <w:rPr>
                                      <w:rFonts w:ascii="Times New Roman" w:hAnsi="Times New Roman" w:cs="Times New Roman"/>
                                      <w:color w:val="000000"/>
                                    </w:rPr>
                                    <w:t>0</w:t>
                                  </w:r>
                                  <w:r>
                                    <w:rPr>
                                      <w:rFonts w:ascii="Times New Roman" w:hAnsi="Times New Roman" w:cs="Times New Roman"/>
                                      <w:color w:val="000000"/>
                                    </w:rPr>
                                    <w:t>.888 (1.059</w:t>
                                  </w:r>
                                  <w:r w:rsidRPr="00E1171C">
                                    <w:rPr>
                                      <w:rFonts w:ascii="Times New Roman" w:hAnsi="Times New Roman" w:cs="Times New Roman"/>
                                      <w:color w:val="000000"/>
                                    </w:rPr>
                                    <w:t>)</w:t>
                                  </w:r>
                                </w:p>
                              </w:tc>
                              <w:tc>
                                <w:tcPr>
                                  <w:tcW w:w="5450" w:type="dxa"/>
                                  <w:gridSpan w:val="3"/>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0.948 (0.948)</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0.903</w:t>
                                  </w:r>
                                  <w:r w:rsidRPr="00E1171C">
                                    <w:rPr>
                                      <w:rFonts w:ascii="Times New Roman" w:hAnsi="Times New Roman" w:cs="Times New Roman"/>
                                    </w:rPr>
                                    <w:t xml:space="preserve"> (</w:t>
                                  </w:r>
                                  <w:r w:rsidRPr="00E1171C">
                                    <w:rPr>
                                      <w:rFonts w:ascii="Times New Roman" w:hAnsi="Times New Roman" w:cs="Times New Roman"/>
                                      <w:color w:val="000000"/>
                                    </w:rPr>
                                    <w:t>0.992)</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.903</w:t>
                                  </w:r>
                                  <w:r w:rsidRPr="00E1171C">
                                    <w:rPr>
                                      <w:rFonts w:ascii="Times New Roman" w:hAnsi="Times New Roman" w:cs="Times New Roman"/>
                                    </w:rPr>
                                    <w:t xml:space="preserve"> (</w:t>
                                  </w:r>
                                  <w:r w:rsidRPr="00E1171C">
                                    <w:rPr>
                                      <w:rFonts w:ascii="Times New Roman" w:hAnsi="Times New Roman" w:cs="Times New Roman"/>
                                      <w:color w:val="000000"/>
                                    </w:rPr>
                                    <w:t>0.992)</w:t>
                                  </w:r>
                                </w:p>
                              </w:tc>
                              <w:tc>
                                <w:tcPr>
                                  <w:tcW w:w="5450" w:type="dxa"/>
                                  <w:gridSpan w:val="3"/>
                                  <w:tcBorders>
                                    <w:bottom w:val="nil"/>
                                  </w:tcBorders>
                                </w:tcPr>
                                <w:p w:rsidR="00ED1728" w:rsidRPr="00E1171C" w:rsidRDefault="00ED1728" w:rsidP="00F4367A">
                                  <w:pPr>
                                    <w:jc w:val="center"/>
                                    <w:rPr>
                                      <w:rFonts w:ascii="Times New Roman" w:hAnsi="Times New Roman" w:cs="Times New Roman"/>
                                    </w:rPr>
                                  </w:pPr>
                                  <w:r>
                                    <w:rPr>
                                      <w:rFonts w:ascii="Times New Roman" w:hAnsi="Times New Roman" w:cs="Times New Roman"/>
                                      <w:color w:val="000000"/>
                                    </w:rPr>
                                    <w:t>0.939</w:t>
                                  </w:r>
                                  <w:r w:rsidRPr="00E1171C">
                                    <w:rPr>
                                      <w:rFonts w:ascii="Times New Roman" w:hAnsi="Times New Roman" w:cs="Times New Roman"/>
                                      <w:color w:val="000000"/>
                                    </w:rPr>
                                    <w:t xml:space="preserve"> </w:t>
                                  </w:r>
                                  <w:r w:rsidRPr="00E1171C">
                                    <w:rPr>
                                      <w:rFonts w:ascii="Times New Roman" w:hAnsi="Times New Roman" w:cs="Times New Roman"/>
                                    </w:rPr>
                                    <w:t>(</w:t>
                                  </w:r>
                                  <w:r>
                                    <w:rPr>
                                      <w:rFonts w:ascii="Times New Roman" w:hAnsi="Times New Roman" w:cs="Times New Roman"/>
                                      <w:color w:val="000000"/>
                                    </w:rPr>
                                    <w:t>0.939</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Unstrained</w:t>
                                  </w:r>
                                </w:p>
                              </w:tc>
                              <w:tc>
                                <w:tcPr>
                                  <w:tcW w:w="742" w:type="dxa"/>
                                  <w:tcBorders>
                                    <w:top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p>
                              </w:tc>
                              <w:tc>
                                <w:tcPr>
                                  <w:tcW w:w="9197" w:type="dxa"/>
                                  <w:gridSpan w:val="5"/>
                                  <w:tcBorders>
                                    <w:top w:val="nil"/>
                                    <w:bottom w:val="single" w:sz="4" w:space="0" w:color="auto"/>
                                  </w:tcBorders>
                                </w:tcPr>
                                <w:p w:rsidR="00ED1728" w:rsidRPr="00E1171C" w:rsidRDefault="00ED1728" w:rsidP="00F4367A">
                                  <w:pPr>
                                    <w:jc w:val="center"/>
                                    <w:rPr>
                                      <w:rFonts w:ascii="Times New Roman" w:hAnsi="Times New Roman" w:cs="Times New Roman"/>
                                    </w:rPr>
                                  </w:pPr>
                                  <w:r>
                                    <w:rPr>
                                      <w:rFonts w:ascii="Times New Roman" w:hAnsi="Times New Roman" w:cs="Times New Roman"/>
                                    </w:rPr>
                                    <w:t>0.915 (0.915</w:t>
                                  </w:r>
                                  <w:r w:rsidRPr="00E1171C">
                                    <w:rPr>
                                      <w:rFonts w:ascii="Times New Roman" w:hAnsi="Times New Roman" w:cs="Times New Roman"/>
                                    </w:rPr>
                                    <w:t>)</w:t>
                                  </w:r>
                                </w:p>
                              </w:tc>
                            </w:tr>
                            <w:tr w:rsidR="00ED1728" w:rsidRPr="00E1171C" w:rsidTr="00E82F1A">
                              <w:trPr>
                                <w:trHeight w:val="288"/>
                                <w:jc w:val="center"/>
                              </w:trPr>
                              <w:tc>
                                <w:tcPr>
                                  <w:tcW w:w="138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Tensile</w:t>
                                  </w:r>
                                </w:p>
                              </w:tc>
                              <w:tc>
                                <w:tcPr>
                                  <w:tcW w:w="74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1960"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5</w:t>
                                  </w:r>
                                </w:p>
                              </w:tc>
                              <w:tc>
                                <w:tcPr>
                                  <w:tcW w:w="1787" w:type="dxa"/>
                                  <w:tcBorders>
                                    <w:top w:val="single" w:sz="4"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3</w:t>
                                  </w:r>
                                  <m:oMath>
                                    <m:r>
                                      <m:rPr>
                                        <m:sty m:val="p"/>
                                      </m:rPr>
                                      <w:rPr>
                                        <w:rFonts w:ascii="Cambria Math" w:hAnsi="Cambria Math" w:cs="Times New Roman"/>
                                      </w:rPr>
                                      <m:t>↔</m:t>
                                    </m:r>
                                  </m:oMath>
                                  <w:r>
                                    <w:rPr>
                                      <w:rFonts w:ascii="Times New Roman" w:hAnsi="Times New Roman" w:cs="Times New Roman"/>
                                    </w:rPr>
                                    <w:t>5</w:t>
                                  </w:r>
                                </w:p>
                              </w:tc>
                              <w:tc>
                                <w:tcPr>
                                  <w:tcW w:w="1698" w:type="dxa"/>
                                  <w:tcBorders>
                                    <w:top w:val="single" w:sz="4" w:space="0" w:color="auto"/>
                                    <w:left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2</w:t>
                                  </w:r>
                                </w:p>
                              </w:tc>
                              <w:tc>
                                <w:tcPr>
                                  <w:tcW w:w="1876" w:type="dxa"/>
                                  <w:tcBorders>
                                    <w:top w:val="single" w:sz="4" w:space="0" w:color="auto"/>
                                    <w:bottom w:val="single" w:sz="4" w:space="0" w:color="auto"/>
                                  </w:tcBorders>
                                </w:tcPr>
                                <w:p w:rsidR="00ED1728" w:rsidRDefault="00ED1728" w:rsidP="00F4367A">
                                  <w:pPr>
                                    <w:jc w:val="center"/>
                                    <w:rPr>
                                      <w:rFonts w:ascii="Times New Roman" w:hAnsi="Times New Roman" w:cs="Times New Roman"/>
                                    </w:rPr>
                                  </w:pPr>
                                  <w:r>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3</w:t>
                                  </w:r>
                                </w:p>
                              </w:tc>
                              <w:tc>
                                <w:tcPr>
                                  <w:tcW w:w="1876"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3</w:t>
                                  </w:r>
                                  <m:oMath>
                                    <m:r>
                                      <m:rPr>
                                        <m:sty m:val="p"/>
                                      </m:rPr>
                                      <w:rPr>
                                        <w:rFonts w:ascii="Cambria Math" w:hAnsi="Cambria Math" w:cs="Times New Roman"/>
                                      </w:rPr>
                                      <m:t>↔</m:t>
                                    </m:r>
                                  </m:oMath>
                                  <w:r>
                                    <w:rPr>
                                      <w:rFonts w:ascii="Times New Roman" w:hAnsi="Times New Roman" w:cs="Times New Roman"/>
                                    </w:rPr>
                                    <w:t xml:space="preserve">4 </w:t>
                                  </w:r>
                                </w:p>
                              </w:tc>
                            </w:tr>
                            <w:tr w:rsidR="00ED1728" w:rsidRPr="00E1171C" w:rsidTr="00E82F1A">
                              <w:trPr>
                                <w:trHeight w:val="288"/>
                                <w:jc w:val="center"/>
                              </w:trPr>
                              <w:tc>
                                <w:tcPr>
                                  <w:tcW w:w="138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0.5</w:t>
                                  </w:r>
                                </w:p>
                              </w:tc>
                              <w:tc>
                                <w:tcPr>
                                  <w:tcW w:w="1960"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0.929</w:t>
                                  </w:r>
                                  <w:r w:rsidRPr="00E1171C">
                                    <w:rPr>
                                      <w:rFonts w:ascii="Times New Roman" w:hAnsi="Times New Roman" w:cs="Times New Roman"/>
                                    </w:rPr>
                                    <w:t xml:space="preserve"> (0.83</w:t>
                                  </w:r>
                                  <w:r>
                                    <w:rPr>
                                      <w:rFonts w:ascii="Times New Roman" w:hAnsi="Times New Roman" w:cs="Times New Roman"/>
                                    </w:rPr>
                                    <w:t>3</w:t>
                                  </w:r>
                                  <w:r w:rsidRPr="00E1171C">
                                    <w:rPr>
                                      <w:rFonts w:ascii="Times New Roman" w:hAnsi="Times New Roman" w:cs="Times New Roman"/>
                                    </w:rPr>
                                    <w:t>)</w:t>
                                  </w:r>
                                </w:p>
                              </w:tc>
                              <w:tc>
                                <w:tcPr>
                                  <w:tcW w:w="1787" w:type="dxa"/>
                                  <w:tcBorders>
                                    <w:top w:val="single" w:sz="4" w:space="0" w:color="auto"/>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.929 (0.833</w:t>
                                  </w:r>
                                  <w:r w:rsidRPr="00E1171C">
                                    <w:rPr>
                                      <w:rFonts w:ascii="Times New Roman" w:hAnsi="Times New Roman" w:cs="Times New Roman"/>
                                    </w:rPr>
                                    <w:t>)</w:t>
                                  </w:r>
                                </w:p>
                              </w:tc>
                              <w:tc>
                                <w:tcPr>
                                  <w:tcW w:w="1698" w:type="dxa"/>
                                  <w:tcBorders>
                                    <w:top w:val="single" w:sz="4" w:space="0" w:color="auto"/>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.880</w:t>
                                  </w:r>
                                  <w:r w:rsidRPr="00E1171C">
                                    <w:rPr>
                                      <w:rFonts w:ascii="Times New Roman" w:hAnsi="Times New Roman" w:cs="Times New Roman"/>
                                    </w:rPr>
                                    <w:t xml:space="preserve"> (0.8</w:t>
                                  </w:r>
                                  <w:r>
                                    <w:rPr>
                                      <w:rFonts w:ascii="Times New Roman" w:hAnsi="Times New Roman" w:cs="Times New Roman"/>
                                    </w:rPr>
                                    <w:t>80</w:t>
                                  </w:r>
                                  <w:r w:rsidRPr="00E1171C">
                                    <w:rPr>
                                      <w:rFonts w:ascii="Times New Roman" w:hAnsi="Times New Roman" w:cs="Times New Roman"/>
                                    </w:rPr>
                                    <w:t>)</w:t>
                                  </w:r>
                                </w:p>
                              </w:tc>
                              <w:tc>
                                <w:tcPr>
                                  <w:tcW w:w="1876" w:type="dxa"/>
                                  <w:tcBorders>
                                    <w:top w:val="single" w:sz="4" w:space="0" w:color="auto"/>
                                  </w:tcBorders>
                                </w:tcPr>
                                <w:p w:rsidR="00ED1728" w:rsidRPr="00E1171C" w:rsidRDefault="00ED1728" w:rsidP="00F4367A">
                                  <w:pPr>
                                    <w:jc w:val="center"/>
                                    <w:rPr>
                                      <w:rFonts w:ascii="Times New Roman" w:hAnsi="Times New Roman" w:cs="Times New Roman"/>
                                    </w:rPr>
                                  </w:pPr>
                                  <w:r>
                                    <w:rPr>
                                      <w:rFonts w:ascii="Times New Roman" w:hAnsi="Times New Roman" w:cs="Times New Roman"/>
                                    </w:rPr>
                                    <w:t>0.880</w:t>
                                  </w:r>
                                </w:p>
                              </w:tc>
                              <w:tc>
                                <w:tcPr>
                                  <w:tcW w:w="1876" w:type="dxa"/>
                                  <w:tcBorders>
                                    <w:top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0.8</w:t>
                                  </w:r>
                                  <w:r>
                                    <w:rPr>
                                      <w:rFonts w:ascii="Times New Roman" w:hAnsi="Times New Roman" w:cs="Times New Roman"/>
                                    </w:rPr>
                                    <w:t>80</w:t>
                                  </w:r>
                                  <w:r w:rsidRPr="00E1171C">
                                    <w:rPr>
                                      <w:rFonts w:ascii="Times New Roman" w:hAnsi="Times New Roman" w:cs="Times New Roman"/>
                                    </w:rPr>
                                    <w:t xml:space="preserve"> (0.8</w:t>
                                  </w:r>
                                  <w:r>
                                    <w:rPr>
                                      <w:rFonts w:ascii="Times New Roman" w:hAnsi="Times New Roman" w:cs="Times New Roman"/>
                                    </w:rPr>
                                    <w:t>80</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0.949 (0.74</w:t>
                                  </w:r>
                                  <w:r w:rsidRPr="00E1171C">
                                    <w:rPr>
                                      <w:rFonts w:ascii="Times New Roman" w:hAnsi="Times New Roman" w:cs="Times New Roman"/>
                                    </w:rPr>
                                    <w:t>7)</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.946</w:t>
                                  </w:r>
                                  <w:r w:rsidRPr="00E1171C">
                                    <w:rPr>
                                      <w:rFonts w:ascii="Times New Roman" w:hAnsi="Times New Roman" w:cs="Times New Roman"/>
                                    </w:rPr>
                                    <w:t xml:space="preserve"> (0.743)</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.827 (0.827</w:t>
                                  </w:r>
                                  <w:r w:rsidRPr="00E1171C">
                                    <w:rPr>
                                      <w:rFonts w:ascii="Times New Roman" w:hAnsi="Times New Roman" w:cs="Times New Roman"/>
                                    </w:rPr>
                                    <w:t>)</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0.827~0.828</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0.828 (0.828</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0.983 (0.658</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0.989</w:t>
                                  </w:r>
                                  <w:r w:rsidRPr="00E1171C">
                                    <w:rPr>
                                      <w:rFonts w:ascii="Times New Roman" w:hAnsi="Times New Roman" w:cs="Times New Roman"/>
                                    </w:rPr>
                                    <w:t xml:space="preserve"> (0.664)</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.775 (0.77</w:t>
                                  </w:r>
                                  <w:r w:rsidRPr="00E1171C">
                                    <w:rPr>
                                      <w:rFonts w:ascii="Times New Roman" w:hAnsi="Times New Roman" w:cs="Times New Roman"/>
                                    </w:rPr>
                                    <w:t>5)</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0.775~0.778</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0.778</w:t>
                                  </w:r>
                                  <w:r w:rsidRPr="00E1171C">
                                    <w:rPr>
                                      <w:rFonts w:ascii="Times New Roman" w:hAnsi="Times New Roman" w:cs="Times New Roman"/>
                                    </w:rPr>
                                    <w:t xml:space="preserve"> (0.778)</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1.020 (0.566</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r>
                                    <w:rPr>
                                      <w:rFonts w:ascii="Times New Roman" w:hAnsi="Times New Roman" w:cs="Times New Roman"/>
                                    </w:rPr>
                                    <w:t>.023</w:t>
                                  </w:r>
                                  <w:r w:rsidRPr="00E1171C">
                                    <w:rPr>
                                      <w:rFonts w:ascii="Times New Roman" w:hAnsi="Times New Roman" w:cs="Times New Roman"/>
                                    </w:rPr>
                                    <w:t xml:space="preserve"> (0.568)</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0.76</w:t>
                                  </w:r>
                                  <w:r>
                                    <w:rPr>
                                      <w:rFonts w:ascii="Times New Roman" w:hAnsi="Times New Roman" w:cs="Times New Roman"/>
                                    </w:rPr>
                                    <w:t>0</w:t>
                                  </w:r>
                                  <w:r w:rsidRPr="00E1171C">
                                    <w:rPr>
                                      <w:rFonts w:ascii="Times New Roman" w:hAnsi="Times New Roman" w:cs="Times New Roman"/>
                                    </w:rPr>
                                    <w:t xml:space="preserve"> (0.76</w:t>
                                  </w:r>
                                  <w:r>
                                    <w:rPr>
                                      <w:rFonts w:ascii="Times New Roman" w:hAnsi="Times New Roman" w:cs="Times New Roman"/>
                                    </w:rPr>
                                    <w:t>0</w:t>
                                  </w:r>
                                  <w:r w:rsidRPr="00E1171C">
                                    <w:rPr>
                                      <w:rFonts w:ascii="Times New Roman" w:hAnsi="Times New Roman" w:cs="Times New Roman"/>
                                    </w:rPr>
                                    <w:t>)</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0.760~0.823</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0.715 (0.715</w:t>
                                  </w:r>
                                  <w:r w:rsidRPr="00E1171C">
                                    <w:rPr>
                                      <w:rFonts w:ascii="Times New Roman" w:hAnsi="Times New Roman" w:cs="Times New Roman"/>
                                    </w:rPr>
                                    <w:t>)</w:t>
                                  </w:r>
                                </w:p>
                              </w:tc>
                            </w:tr>
                            <w:tr w:rsidR="00ED1728" w:rsidRPr="00E1171C" w:rsidTr="00A736A2">
                              <w:trPr>
                                <w:trHeight w:val="288"/>
                                <w:jc w:val="center"/>
                              </w:trPr>
                              <w:tc>
                                <w:tcPr>
                                  <w:tcW w:w="1382"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2.5</w:t>
                                  </w:r>
                                </w:p>
                              </w:tc>
                              <w:tc>
                                <w:tcPr>
                                  <w:tcW w:w="1960"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1.059 (0.471)</w:t>
                                  </w:r>
                                </w:p>
                              </w:tc>
                              <w:tc>
                                <w:tcPr>
                                  <w:tcW w:w="1787" w:type="dxa"/>
                                  <w:tcBorders>
                                    <w:top w:val="nil"/>
                                    <w:bottom w:val="single" w:sz="12" w:space="0" w:color="auto"/>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1.063 (0.475)</w:t>
                                  </w:r>
                                </w:p>
                              </w:tc>
                              <w:tc>
                                <w:tcPr>
                                  <w:tcW w:w="1698" w:type="dxa"/>
                                  <w:tcBorders>
                                    <w:left w:val="nil"/>
                                    <w:bottom w:val="single" w:sz="12"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0.651 (0.651)</w:t>
                                  </w:r>
                                </w:p>
                              </w:tc>
                              <w:tc>
                                <w:tcPr>
                                  <w:tcW w:w="1876" w:type="dxa"/>
                                  <w:tcBorders>
                                    <w:bottom w:val="single" w:sz="12" w:space="0" w:color="auto"/>
                                  </w:tcBorders>
                                </w:tcPr>
                                <w:p w:rsidR="00ED1728" w:rsidRDefault="00ED1728" w:rsidP="00F4367A">
                                  <w:pPr>
                                    <w:jc w:val="center"/>
                                    <w:rPr>
                                      <w:rFonts w:ascii="Times New Roman" w:hAnsi="Times New Roman" w:cs="Times New Roman"/>
                                    </w:rPr>
                                  </w:pPr>
                                  <w:r>
                                    <w:rPr>
                                      <w:rFonts w:ascii="Times New Roman" w:hAnsi="Times New Roman" w:cs="Times New Roman"/>
                                    </w:rPr>
                                    <w:t>0.651~0.807</w:t>
                                  </w:r>
                                </w:p>
                              </w:tc>
                              <w:tc>
                                <w:tcPr>
                                  <w:tcW w:w="1876" w:type="dxa"/>
                                  <w:tcBorders>
                                    <w:bottom w:val="single" w:sz="12" w:space="0" w:color="auto"/>
                                  </w:tcBorders>
                                  <w:vAlign w:val="center"/>
                                </w:tcPr>
                                <w:p w:rsidR="00ED1728" w:rsidRPr="00BC6D85" w:rsidRDefault="00ED1728" w:rsidP="00633DC9">
                                  <w:pPr>
                                    <w:pStyle w:val="a3"/>
                                    <w:numPr>
                                      <w:ilvl w:val="1"/>
                                      <w:numId w:val="19"/>
                                    </w:numPr>
                                    <w:jc w:val="center"/>
                                    <w:rPr>
                                      <w:rFonts w:ascii="Times New Roman" w:hAnsi="Times New Roman" w:cs="Times New Roman"/>
                                    </w:rPr>
                                  </w:pPr>
                                  <w:r w:rsidRPr="00BC6D85">
                                    <w:rPr>
                                      <w:rFonts w:ascii="Times New Roman" w:hAnsi="Times New Roman" w:cs="Times New Roman"/>
                                    </w:rPr>
                                    <w:t>.807)</w:t>
                                  </w:r>
                                </w:p>
                              </w:tc>
                            </w:tr>
                          </w:tbl>
                          <w:p w:rsidR="00ED1728" w:rsidRDefault="00ED1728" w:rsidP="00633DC9"/>
                        </w:txbxContent>
                      </wps:txbx>
                      <wps:bodyPr rot="0" vert="horz" wrap="square" lIns="91440" tIns="45720" rIns="91440" bIns="45720" anchor="t" anchorCtr="0">
                        <a:spAutoFit/>
                      </wps:bodyPr>
                    </wps:wsp>
                  </a:graphicData>
                </a:graphic>
              </wp:inline>
            </w:drawing>
          </mc:Choice>
          <mc:Fallback>
            <w:pict>
              <v:shape id="_x0000_s1032" type="#_x0000_t202" style="width:608.5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" stroked="f">
                <v:textbox style="mso-fit-shape-to-text:t">
                  <w:txbxContent>
                    <w:p w:rsidR="00ED1728" w:rsidRPr="00633DC9" w:rsidRDefault="00ED1728" w:rsidP="00633DC9">
                      <w:pPr>
                        <w:keepNext/>
                        <w:spacing w:line="480" w:lineRule="auto"/>
                        <w:jc w:val="both"/>
                        <w:rPr>
                          <w:rFonts w:ascii="Times New Roman" w:hAnsi="Times New Roman" w:cs="Times New Roman"/>
                          <w:sz w:val="24"/>
                          <w:szCs w:val="24"/>
                        </w:rPr>
                      </w:pPr>
                      <w:bookmarkStart w:id="69" w:name="_Toc484507865"/>
                      <w:r w:rsidRPr="00633DC9">
                        <w:rPr>
                          <w:rFonts w:ascii="Times New Roman" w:hAnsi="Times New Roman" w:cs="Times New Roman"/>
                          <w:sz w:val="24"/>
                          <w:szCs w:val="24"/>
                        </w:rPr>
                        <w:t>Table 4.</w:t>
                      </w:r>
                      <w:r w:rsidRPr="00633DC9">
                        <w:rPr>
                          <w:rFonts w:ascii="Times New Roman" w:hAnsi="Times New Roman" w:cs="Times New Roman"/>
                          <w:sz w:val="24"/>
                          <w:szCs w:val="24"/>
                        </w:rPr>
                        <w:fldChar w:fldCharType="begin"/>
                      </w:r>
                      <w:r w:rsidRPr="00633DC9">
                        <w:rPr>
                          <w:rFonts w:ascii="Times New Roman" w:hAnsi="Times New Roman" w:cs="Times New Roman"/>
                          <w:sz w:val="24"/>
                          <w:szCs w:val="24"/>
                        </w:rPr>
                        <w:instrText xml:space="preserve"> SEQ Table_4. \* ARABIC </w:instrText>
                      </w:r>
                      <w:r w:rsidRPr="00633DC9">
                        <w:rPr>
                          <w:rFonts w:ascii="Times New Roman" w:hAnsi="Times New Roman" w:cs="Times New Roman"/>
                          <w:sz w:val="24"/>
                          <w:szCs w:val="24"/>
                        </w:rPr>
                        <w:fldChar w:fldCharType="separate"/>
                      </w:r>
                      <w:r w:rsidR="003F469B">
                        <w:rPr>
                          <w:rFonts w:ascii="Times New Roman" w:hAnsi="Times New Roman" w:cs="Times New Roman"/>
                          <w:noProof/>
                          <w:sz w:val="24"/>
                          <w:szCs w:val="24"/>
                        </w:rPr>
                        <w:t>32</w:t>
                      </w:r>
                      <w:r w:rsidRPr="00633DC9">
                        <w:rPr>
                          <w:rFonts w:ascii="Times New Roman" w:hAnsi="Times New Roman" w:cs="Times New Roman"/>
                          <w:sz w:val="24"/>
                          <w:szCs w:val="24"/>
                        </w:rPr>
                        <w:fldChar w:fldCharType="end"/>
                      </w:r>
                      <w:r w:rsidRPr="00633DC9">
                        <w:rPr>
                          <w:rFonts w:ascii="Times New Roman" w:hAnsi="Times New Roman" w:cs="Times New Roman"/>
                          <w:sz w:val="24"/>
                          <w:szCs w:val="24"/>
                        </w:rPr>
                        <w:t>. Migration of oxygen vacancy in strained KT</w:t>
                      </w:r>
                      <w:r>
                        <w:rPr>
                          <w:rFonts w:ascii="Times New Roman" w:hAnsi="Times New Roman" w:cs="Times New Roman"/>
                          <w:sz w:val="24"/>
                          <w:szCs w:val="24"/>
                        </w:rPr>
                        <w:t>a</w:t>
                      </w:r>
                      <w:r w:rsidRPr="00633DC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633DC9">
                        <w:rPr>
                          <w:rFonts w:ascii="Times New Roman" w:hAnsi="Times New Roman" w:cs="Times New Roman"/>
                          <w:sz w:val="24"/>
                          <w:szCs w:val="24"/>
                        </w:rPr>
                        <w:t>. The values in the parentheses are the migration barriers in the opposite direction. The energy barrier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3 is estimated within the barriers of pathway 1</w:t>
                      </w:r>
                      <m:oMath>
                        <m:r>
                          <m:rPr>
                            <m:sty m:val="p"/>
                          </m:rPr>
                          <w:rPr>
                            <w:rFonts w:ascii="Cambria Math" w:hAnsi="Cambria Math" w:cs="Times New Roman"/>
                            <w:sz w:val="24"/>
                            <w:szCs w:val="24"/>
                          </w:rPr>
                          <m:t>↔</m:t>
                        </m:r>
                      </m:oMath>
                      <w:r w:rsidRPr="00633DC9">
                        <w:rPr>
                          <w:rFonts w:ascii="Times New Roman" w:hAnsi="Times New Roman" w:cs="Times New Roman"/>
                          <w:sz w:val="24"/>
                          <w:szCs w:val="24"/>
                        </w:rPr>
                        <w:t>2 and 3</w:t>
                      </w:r>
                      <m:oMath>
                        <m:r>
                          <m:rPr>
                            <m:sty m:val="p"/>
                          </m:rPr>
                          <w:rPr>
                            <w:rFonts w:ascii="Cambria Math" w:hAnsi="Cambria Math" w:cs="Times New Roman"/>
                            <w:sz w:val="24"/>
                            <w:szCs w:val="24"/>
                          </w:rPr>
                          <m:t>↔</m:t>
                        </m:r>
                      </m:oMath>
                      <w:r w:rsidRPr="00633DC9">
                        <w:rPr>
                          <w:rFonts w:ascii="Times New Roman" w:hAnsi="Times New Roman" w:cs="Times New Roman"/>
                          <w:sz w:val="24"/>
                          <w:szCs w:val="24"/>
                        </w:rPr>
                        <w:t>4.</w:t>
                      </w:r>
                      <w:bookmarkEnd w:id="69"/>
                    </w:p>
                    <w:tbl>
                      <w:tblPr>
                        <w:tblStyle w:val="5"/>
                        <w:tblW w:w="113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742"/>
                        <w:gridCol w:w="1960"/>
                        <w:gridCol w:w="1787"/>
                        <w:gridCol w:w="1698"/>
                        <w:gridCol w:w="1876"/>
                        <w:gridCol w:w="1876"/>
                      </w:tblGrid>
                      <w:tr w:rsidR="00ED1728" w:rsidRPr="00E1171C" w:rsidTr="00A736A2">
                        <w:trPr>
                          <w:trHeight w:val="288"/>
                          <w:jc w:val="center"/>
                        </w:trPr>
                        <w:tc>
                          <w:tcPr>
                            <w:tcW w:w="1382" w:type="dxa"/>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Strain (%)</w:t>
                            </w:r>
                          </w:p>
                        </w:tc>
                        <w:tc>
                          <w:tcPr>
                            <w:tcW w:w="3747" w:type="dxa"/>
                            <w:gridSpan w:val="2"/>
                            <w:tcBorders>
                              <w:top w:val="single" w:sz="12"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Inter-plane diffusion barrier (eV)</w:t>
                            </w:r>
                          </w:p>
                        </w:tc>
                        <w:tc>
                          <w:tcPr>
                            <w:tcW w:w="5450" w:type="dxa"/>
                            <w:gridSpan w:val="3"/>
                            <w:tcBorders>
                              <w:top w:val="single" w:sz="12"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Intra-plane diffusion barrier (eV)</w:t>
                            </w:r>
                          </w:p>
                        </w:tc>
                      </w:tr>
                      <w:tr w:rsidR="00ED1728" w:rsidRPr="00E1171C" w:rsidTr="00E82F1A">
                        <w:trPr>
                          <w:trHeight w:val="288"/>
                          <w:jc w:val="center"/>
                        </w:trPr>
                        <w:tc>
                          <w:tcPr>
                            <w:tcW w:w="138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Compressive</w:t>
                            </w:r>
                          </w:p>
                        </w:tc>
                        <w:tc>
                          <w:tcPr>
                            <w:tcW w:w="74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1960"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5</w:t>
                            </w:r>
                            <w:r w:rsidRPr="00E1171C">
                              <w:rPr>
                                <w:rFonts w:ascii="Times New Roman" w:hAnsi="Times New Roman" w:cs="Times New Roman"/>
                              </w:rPr>
                              <w:t xml:space="preserve"> </w:t>
                            </w:r>
                          </w:p>
                        </w:tc>
                        <w:tc>
                          <w:tcPr>
                            <w:tcW w:w="1787" w:type="dxa"/>
                            <w:tcBorders>
                              <w:top w:val="single" w:sz="4"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6</w:t>
                            </w:r>
                          </w:p>
                        </w:tc>
                        <w:tc>
                          <w:tcPr>
                            <w:tcW w:w="5450" w:type="dxa"/>
                            <w:gridSpan w:val="3"/>
                            <w:tcBorders>
                              <w:top w:val="single" w:sz="4" w:space="0" w:color="auto"/>
                              <w:bottom w:val="single" w:sz="4" w:space="0" w:color="auto"/>
                            </w:tcBorders>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sidRPr="00E1171C">
                              <w:rPr>
                                <w:rFonts w:ascii="Times New Roman" w:hAnsi="Times New Roman" w:cs="Times New Roman"/>
                              </w:rPr>
                              <w:t>2</w:t>
                            </w:r>
                          </w:p>
                        </w:tc>
                      </w:tr>
                      <w:tr w:rsidR="00ED1728" w:rsidRPr="00E1171C" w:rsidTr="00E82F1A">
                        <w:trPr>
                          <w:trHeight w:val="288"/>
                          <w:jc w:val="center"/>
                        </w:trPr>
                        <w:tc>
                          <w:tcPr>
                            <w:tcW w:w="138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-2.5</w:t>
                            </w:r>
                          </w:p>
                        </w:tc>
                        <w:tc>
                          <w:tcPr>
                            <w:tcW w:w="1960"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0.734 (1.229</w:t>
                            </w:r>
                            <w:r w:rsidRPr="00E1171C">
                              <w:rPr>
                                <w:rFonts w:ascii="Times New Roman" w:hAnsi="Times New Roman" w:cs="Times New Roman"/>
                              </w:rPr>
                              <w:t>)</w:t>
                            </w:r>
                          </w:p>
                        </w:tc>
                        <w:tc>
                          <w:tcPr>
                            <w:tcW w:w="1787" w:type="dxa"/>
                            <w:tcBorders>
                              <w:top w:val="single" w:sz="4" w:space="0" w:color="auto"/>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0.835 (1.329</w:t>
                            </w:r>
                            <w:r w:rsidRPr="00E1171C">
                              <w:rPr>
                                <w:rFonts w:ascii="Times New Roman" w:hAnsi="Times New Roman" w:cs="Times New Roman"/>
                              </w:rPr>
                              <w:t>)</w:t>
                            </w:r>
                          </w:p>
                        </w:tc>
                        <w:tc>
                          <w:tcPr>
                            <w:tcW w:w="5450" w:type="dxa"/>
                            <w:gridSpan w:val="3"/>
                            <w:tcBorders>
                              <w:top w:val="single" w:sz="4" w:space="0" w:color="auto"/>
                            </w:tcBorders>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color w:val="000000"/>
                              </w:rPr>
                              <w:t>0</w:t>
                            </w:r>
                            <w:r>
                              <w:rPr>
                                <w:rFonts w:ascii="Times New Roman" w:hAnsi="Times New Roman" w:cs="Times New Roman"/>
                                <w:color w:val="000000"/>
                              </w:rPr>
                              <w:t>.941 (0.941</w:t>
                            </w:r>
                            <w:r w:rsidRPr="00E1171C">
                              <w:rPr>
                                <w:rFonts w:ascii="Times New Roman" w:hAnsi="Times New Roman" w:cs="Times New Roman"/>
                                <w:color w:val="000000"/>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0.800 (1.17</w:t>
                            </w:r>
                            <w:r w:rsidRPr="00E1171C">
                              <w:rPr>
                                <w:rFonts w:ascii="Times New Roman" w:hAnsi="Times New Roman" w:cs="Times New Roman"/>
                              </w:rPr>
                              <w:t>9)</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0.858 (1.237</w:t>
                            </w:r>
                            <w:r w:rsidRPr="00E1171C">
                              <w:rPr>
                                <w:rFonts w:ascii="Times New Roman" w:hAnsi="Times New Roman" w:cs="Times New Roman"/>
                              </w:rPr>
                              <w:t>)</w:t>
                            </w:r>
                          </w:p>
                        </w:tc>
                        <w:tc>
                          <w:tcPr>
                            <w:tcW w:w="5450" w:type="dxa"/>
                            <w:gridSpan w:val="3"/>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.928 (0.928</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0.858 (1.119</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.862 (1.123</w:t>
                            </w:r>
                            <w:r w:rsidRPr="00E1171C">
                              <w:rPr>
                                <w:rFonts w:ascii="Times New Roman" w:hAnsi="Times New Roman" w:cs="Times New Roman"/>
                              </w:rPr>
                              <w:t>)</w:t>
                            </w:r>
                          </w:p>
                        </w:tc>
                        <w:tc>
                          <w:tcPr>
                            <w:tcW w:w="5450" w:type="dxa"/>
                            <w:gridSpan w:val="3"/>
                          </w:tcPr>
                          <w:p w:rsidR="00ED1728" w:rsidRPr="00E1171C" w:rsidRDefault="00ED1728" w:rsidP="00F4367A">
                            <w:pPr>
                              <w:jc w:val="center"/>
                              <w:rPr>
                                <w:rFonts w:ascii="Times New Roman" w:hAnsi="Times New Roman" w:cs="Times New Roman"/>
                              </w:rPr>
                            </w:pPr>
                            <w:r>
                              <w:rPr>
                                <w:rFonts w:ascii="Times New Roman" w:hAnsi="Times New Roman" w:cs="Times New Roman"/>
                              </w:rPr>
                              <w:t>0.943</w:t>
                            </w:r>
                            <w:r w:rsidRPr="00E1171C">
                              <w:rPr>
                                <w:rFonts w:ascii="Times New Roman" w:hAnsi="Times New Roman" w:cs="Times New Roman"/>
                              </w:rPr>
                              <w:t xml:space="preserve"> (0.943)</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color w:val="000000"/>
                              </w:rPr>
                            </w:pPr>
                            <w:r>
                              <w:rPr>
                                <w:rFonts w:ascii="Times New Roman" w:hAnsi="Times New Roman" w:cs="Times New Roman"/>
                                <w:color w:val="000000"/>
                              </w:rPr>
                              <w:t>0.888</w:t>
                            </w:r>
                            <w:r w:rsidRPr="00E1171C">
                              <w:rPr>
                                <w:rFonts w:ascii="Times New Roman" w:hAnsi="Times New Roman" w:cs="Times New Roman"/>
                                <w:color w:val="000000"/>
                              </w:rPr>
                              <w:t xml:space="preserve"> (1.05</w:t>
                            </w:r>
                            <w:r>
                              <w:rPr>
                                <w:rFonts w:ascii="Times New Roman" w:hAnsi="Times New Roman" w:cs="Times New Roman"/>
                                <w:color w:val="000000"/>
                              </w:rPr>
                              <w:t>9</w:t>
                            </w:r>
                            <w:r w:rsidRPr="00E1171C">
                              <w:rPr>
                                <w:rFonts w:ascii="Times New Roman" w:hAnsi="Times New Roman" w:cs="Times New Roman"/>
                                <w:color w:val="000000"/>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color w:val="000000"/>
                              </w:rPr>
                            </w:pPr>
                            <w:r w:rsidRPr="00E1171C">
                              <w:rPr>
                                <w:rFonts w:ascii="Times New Roman" w:hAnsi="Times New Roman" w:cs="Times New Roman"/>
                                <w:color w:val="000000"/>
                              </w:rPr>
                              <w:t>0</w:t>
                            </w:r>
                            <w:r>
                              <w:rPr>
                                <w:rFonts w:ascii="Times New Roman" w:hAnsi="Times New Roman" w:cs="Times New Roman"/>
                                <w:color w:val="000000"/>
                              </w:rPr>
                              <w:t>.888 (1.059</w:t>
                            </w:r>
                            <w:r w:rsidRPr="00E1171C">
                              <w:rPr>
                                <w:rFonts w:ascii="Times New Roman" w:hAnsi="Times New Roman" w:cs="Times New Roman"/>
                                <w:color w:val="000000"/>
                              </w:rPr>
                              <w:t>)</w:t>
                            </w:r>
                          </w:p>
                        </w:tc>
                        <w:tc>
                          <w:tcPr>
                            <w:tcW w:w="5450" w:type="dxa"/>
                            <w:gridSpan w:val="3"/>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0.948 (0.948)</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0.903</w:t>
                            </w:r>
                            <w:r w:rsidRPr="00E1171C">
                              <w:rPr>
                                <w:rFonts w:ascii="Times New Roman" w:hAnsi="Times New Roman" w:cs="Times New Roman"/>
                              </w:rPr>
                              <w:t xml:space="preserve"> (</w:t>
                            </w:r>
                            <w:r w:rsidRPr="00E1171C">
                              <w:rPr>
                                <w:rFonts w:ascii="Times New Roman" w:hAnsi="Times New Roman" w:cs="Times New Roman"/>
                                <w:color w:val="000000"/>
                              </w:rPr>
                              <w:t>0.992)</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.903</w:t>
                            </w:r>
                            <w:r w:rsidRPr="00E1171C">
                              <w:rPr>
                                <w:rFonts w:ascii="Times New Roman" w:hAnsi="Times New Roman" w:cs="Times New Roman"/>
                              </w:rPr>
                              <w:t xml:space="preserve"> (</w:t>
                            </w:r>
                            <w:r w:rsidRPr="00E1171C">
                              <w:rPr>
                                <w:rFonts w:ascii="Times New Roman" w:hAnsi="Times New Roman" w:cs="Times New Roman"/>
                                <w:color w:val="000000"/>
                              </w:rPr>
                              <w:t>0.992)</w:t>
                            </w:r>
                          </w:p>
                        </w:tc>
                        <w:tc>
                          <w:tcPr>
                            <w:tcW w:w="5450" w:type="dxa"/>
                            <w:gridSpan w:val="3"/>
                            <w:tcBorders>
                              <w:bottom w:val="nil"/>
                            </w:tcBorders>
                          </w:tcPr>
                          <w:p w:rsidR="00ED1728" w:rsidRPr="00E1171C" w:rsidRDefault="00ED1728" w:rsidP="00F4367A">
                            <w:pPr>
                              <w:jc w:val="center"/>
                              <w:rPr>
                                <w:rFonts w:ascii="Times New Roman" w:hAnsi="Times New Roman" w:cs="Times New Roman"/>
                              </w:rPr>
                            </w:pPr>
                            <w:r>
                              <w:rPr>
                                <w:rFonts w:ascii="Times New Roman" w:hAnsi="Times New Roman" w:cs="Times New Roman"/>
                                <w:color w:val="000000"/>
                              </w:rPr>
                              <w:t>0.939</w:t>
                            </w:r>
                            <w:r w:rsidRPr="00E1171C">
                              <w:rPr>
                                <w:rFonts w:ascii="Times New Roman" w:hAnsi="Times New Roman" w:cs="Times New Roman"/>
                                <w:color w:val="000000"/>
                              </w:rPr>
                              <w:t xml:space="preserve"> </w:t>
                            </w:r>
                            <w:r w:rsidRPr="00E1171C">
                              <w:rPr>
                                <w:rFonts w:ascii="Times New Roman" w:hAnsi="Times New Roman" w:cs="Times New Roman"/>
                              </w:rPr>
                              <w:t>(</w:t>
                            </w:r>
                            <w:r>
                              <w:rPr>
                                <w:rFonts w:ascii="Times New Roman" w:hAnsi="Times New Roman" w:cs="Times New Roman"/>
                                <w:color w:val="000000"/>
                              </w:rPr>
                              <w:t>0.939</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Unstrained</w:t>
                            </w:r>
                          </w:p>
                        </w:tc>
                        <w:tc>
                          <w:tcPr>
                            <w:tcW w:w="742" w:type="dxa"/>
                            <w:tcBorders>
                              <w:top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p>
                        </w:tc>
                        <w:tc>
                          <w:tcPr>
                            <w:tcW w:w="9197" w:type="dxa"/>
                            <w:gridSpan w:val="5"/>
                            <w:tcBorders>
                              <w:top w:val="nil"/>
                              <w:bottom w:val="single" w:sz="4" w:space="0" w:color="auto"/>
                            </w:tcBorders>
                          </w:tcPr>
                          <w:p w:rsidR="00ED1728" w:rsidRPr="00E1171C" w:rsidRDefault="00ED1728" w:rsidP="00F4367A">
                            <w:pPr>
                              <w:jc w:val="center"/>
                              <w:rPr>
                                <w:rFonts w:ascii="Times New Roman" w:hAnsi="Times New Roman" w:cs="Times New Roman"/>
                              </w:rPr>
                            </w:pPr>
                            <w:r>
                              <w:rPr>
                                <w:rFonts w:ascii="Times New Roman" w:hAnsi="Times New Roman" w:cs="Times New Roman"/>
                              </w:rPr>
                              <w:t>0.915 (0.915</w:t>
                            </w:r>
                            <w:r w:rsidRPr="00E1171C">
                              <w:rPr>
                                <w:rFonts w:ascii="Times New Roman" w:hAnsi="Times New Roman" w:cs="Times New Roman"/>
                              </w:rPr>
                              <w:t>)</w:t>
                            </w:r>
                          </w:p>
                        </w:tc>
                      </w:tr>
                      <w:tr w:rsidR="00ED1728" w:rsidRPr="00E1171C" w:rsidTr="00E82F1A">
                        <w:trPr>
                          <w:trHeight w:val="288"/>
                          <w:jc w:val="center"/>
                        </w:trPr>
                        <w:tc>
                          <w:tcPr>
                            <w:tcW w:w="138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Tensile</w:t>
                            </w:r>
                          </w:p>
                        </w:tc>
                        <w:tc>
                          <w:tcPr>
                            <w:tcW w:w="742"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p>
                        </w:tc>
                        <w:tc>
                          <w:tcPr>
                            <w:tcW w:w="1960"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5</w:t>
                            </w:r>
                          </w:p>
                        </w:tc>
                        <w:tc>
                          <w:tcPr>
                            <w:tcW w:w="1787" w:type="dxa"/>
                            <w:tcBorders>
                              <w:top w:val="single" w:sz="4" w:space="0" w:color="auto"/>
                              <w:bottom w:val="single" w:sz="4" w:space="0" w:color="auto"/>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3</w:t>
                            </w:r>
                            <m:oMath>
                              <m:r>
                                <m:rPr>
                                  <m:sty m:val="p"/>
                                </m:rPr>
                                <w:rPr>
                                  <w:rFonts w:ascii="Cambria Math" w:hAnsi="Cambria Math" w:cs="Times New Roman"/>
                                </w:rPr>
                                <m:t>↔</m:t>
                              </m:r>
                            </m:oMath>
                            <w:r>
                              <w:rPr>
                                <w:rFonts w:ascii="Times New Roman" w:hAnsi="Times New Roman" w:cs="Times New Roman"/>
                              </w:rPr>
                              <w:t>5</w:t>
                            </w:r>
                          </w:p>
                        </w:tc>
                        <w:tc>
                          <w:tcPr>
                            <w:tcW w:w="1698" w:type="dxa"/>
                            <w:tcBorders>
                              <w:top w:val="single" w:sz="4" w:space="0" w:color="auto"/>
                              <w:left w:val="nil"/>
                              <w:bottom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2</w:t>
                            </w:r>
                          </w:p>
                        </w:tc>
                        <w:tc>
                          <w:tcPr>
                            <w:tcW w:w="1876" w:type="dxa"/>
                            <w:tcBorders>
                              <w:top w:val="single" w:sz="4" w:space="0" w:color="auto"/>
                              <w:bottom w:val="single" w:sz="4" w:space="0" w:color="auto"/>
                            </w:tcBorders>
                          </w:tcPr>
                          <w:p w:rsidR="00ED1728" w:rsidRDefault="00ED1728" w:rsidP="00F4367A">
                            <w:pPr>
                              <w:jc w:val="center"/>
                              <w:rPr>
                                <w:rFonts w:ascii="Times New Roman" w:hAnsi="Times New Roman" w:cs="Times New Roman"/>
                              </w:rPr>
                            </w:pPr>
                            <w:r>
                              <w:rPr>
                                <w:rFonts w:ascii="Times New Roman" w:hAnsi="Times New Roman" w:cs="Times New Roman"/>
                              </w:rPr>
                              <w:t>1</w:t>
                            </w:r>
                            <m:oMath>
                              <m:r>
                                <m:rPr>
                                  <m:sty m:val="p"/>
                                </m:rPr>
                                <w:rPr>
                                  <w:rFonts w:ascii="Cambria Math" w:hAnsi="Cambria Math" w:cs="Times New Roman"/>
                                </w:rPr>
                                <m:t>↔</m:t>
                              </m:r>
                            </m:oMath>
                            <w:r>
                              <w:rPr>
                                <w:rFonts w:ascii="Times New Roman" w:hAnsi="Times New Roman" w:cs="Times New Roman"/>
                              </w:rPr>
                              <w:t>3</w:t>
                            </w:r>
                          </w:p>
                        </w:tc>
                        <w:tc>
                          <w:tcPr>
                            <w:tcW w:w="1876" w:type="dxa"/>
                            <w:tcBorders>
                              <w:top w:val="single" w:sz="4" w:space="0" w:color="auto"/>
                              <w:bottom w:val="single" w:sz="4"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3</w:t>
                            </w:r>
                            <m:oMath>
                              <m:r>
                                <m:rPr>
                                  <m:sty m:val="p"/>
                                </m:rPr>
                                <w:rPr>
                                  <w:rFonts w:ascii="Cambria Math" w:hAnsi="Cambria Math" w:cs="Times New Roman"/>
                                </w:rPr>
                                <m:t>↔</m:t>
                              </m:r>
                            </m:oMath>
                            <w:r>
                              <w:rPr>
                                <w:rFonts w:ascii="Times New Roman" w:hAnsi="Times New Roman" w:cs="Times New Roman"/>
                              </w:rPr>
                              <w:t xml:space="preserve">4 </w:t>
                            </w:r>
                          </w:p>
                        </w:tc>
                      </w:tr>
                      <w:tr w:rsidR="00ED1728" w:rsidRPr="00E1171C" w:rsidTr="00E82F1A">
                        <w:trPr>
                          <w:trHeight w:val="288"/>
                          <w:jc w:val="center"/>
                        </w:trPr>
                        <w:tc>
                          <w:tcPr>
                            <w:tcW w:w="138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0.5</w:t>
                            </w:r>
                          </w:p>
                        </w:tc>
                        <w:tc>
                          <w:tcPr>
                            <w:tcW w:w="1960" w:type="dxa"/>
                            <w:tcBorders>
                              <w:top w:val="single" w:sz="4" w:space="0" w:color="auto"/>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0.929</w:t>
                            </w:r>
                            <w:r w:rsidRPr="00E1171C">
                              <w:rPr>
                                <w:rFonts w:ascii="Times New Roman" w:hAnsi="Times New Roman" w:cs="Times New Roman"/>
                              </w:rPr>
                              <w:t xml:space="preserve"> (0.83</w:t>
                            </w:r>
                            <w:r>
                              <w:rPr>
                                <w:rFonts w:ascii="Times New Roman" w:hAnsi="Times New Roman" w:cs="Times New Roman"/>
                              </w:rPr>
                              <w:t>3</w:t>
                            </w:r>
                            <w:r w:rsidRPr="00E1171C">
                              <w:rPr>
                                <w:rFonts w:ascii="Times New Roman" w:hAnsi="Times New Roman" w:cs="Times New Roman"/>
                              </w:rPr>
                              <w:t>)</w:t>
                            </w:r>
                          </w:p>
                        </w:tc>
                        <w:tc>
                          <w:tcPr>
                            <w:tcW w:w="1787" w:type="dxa"/>
                            <w:tcBorders>
                              <w:top w:val="single" w:sz="4" w:space="0" w:color="auto"/>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.929 (0.833</w:t>
                            </w:r>
                            <w:r w:rsidRPr="00E1171C">
                              <w:rPr>
                                <w:rFonts w:ascii="Times New Roman" w:hAnsi="Times New Roman" w:cs="Times New Roman"/>
                              </w:rPr>
                              <w:t>)</w:t>
                            </w:r>
                          </w:p>
                        </w:tc>
                        <w:tc>
                          <w:tcPr>
                            <w:tcW w:w="1698" w:type="dxa"/>
                            <w:tcBorders>
                              <w:top w:val="single" w:sz="4" w:space="0" w:color="auto"/>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.880</w:t>
                            </w:r>
                            <w:r w:rsidRPr="00E1171C">
                              <w:rPr>
                                <w:rFonts w:ascii="Times New Roman" w:hAnsi="Times New Roman" w:cs="Times New Roman"/>
                              </w:rPr>
                              <w:t xml:space="preserve"> (0.8</w:t>
                            </w:r>
                            <w:r>
                              <w:rPr>
                                <w:rFonts w:ascii="Times New Roman" w:hAnsi="Times New Roman" w:cs="Times New Roman"/>
                              </w:rPr>
                              <w:t>80</w:t>
                            </w:r>
                            <w:r w:rsidRPr="00E1171C">
                              <w:rPr>
                                <w:rFonts w:ascii="Times New Roman" w:hAnsi="Times New Roman" w:cs="Times New Roman"/>
                              </w:rPr>
                              <w:t>)</w:t>
                            </w:r>
                          </w:p>
                        </w:tc>
                        <w:tc>
                          <w:tcPr>
                            <w:tcW w:w="1876" w:type="dxa"/>
                            <w:tcBorders>
                              <w:top w:val="single" w:sz="4" w:space="0" w:color="auto"/>
                            </w:tcBorders>
                          </w:tcPr>
                          <w:p w:rsidR="00ED1728" w:rsidRPr="00E1171C" w:rsidRDefault="00ED1728" w:rsidP="00F4367A">
                            <w:pPr>
                              <w:jc w:val="center"/>
                              <w:rPr>
                                <w:rFonts w:ascii="Times New Roman" w:hAnsi="Times New Roman" w:cs="Times New Roman"/>
                              </w:rPr>
                            </w:pPr>
                            <w:r>
                              <w:rPr>
                                <w:rFonts w:ascii="Times New Roman" w:hAnsi="Times New Roman" w:cs="Times New Roman"/>
                              </w:rPr>
                              <w:t>0.880</w:t>
                            </w:r>
                          </w:p>
                        </w:tc>
                        <w:tc>
                          <w:tcPr>
                            <w:tcW w:w="1876" w:type="dxa"/>
                            <w:tcBorders>
                              <w:top w:val="single" w:sz="4"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0.8</w:t>
                            </w:r>
                            <w:r>
                              <w:rPr>
                                <w:rFonts w:ascii="Times New Roman" w:hAnsi="Times New Roman" w:cs="Times New Roman"/>
                              </w:rPr>
                              <w:t>80</w:t>
                            </w:r>
                            <w:r w:rsidRPr="00E1171C">
                              <w:rPr>
                                <w:rFonts w:ascii="Times New Roman" w:hAnsi="Times New Roman" w:cs="Times New Roman"/>
                              </w:rPr>
                              <w:t xml:space="preserve"> (0.8</w:t>
                            </w:r>
                            <w:r>
                              <w:rPr>
                                <w:rFonts w:ascii="Times New Roman" w:hAnsi="Times New Roman" w:cs="Times New Roman"/>
                              </w:rPr>
                              <w:t>80</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0.949 (0.74</w:t>
                            </w:r>
                            <w:r w:rsidRPr="00E1171C">
                              <w:rPr>
                                <w:rFonts w:ascii="Times New Roman" w:hAnsi="Times New Roman" w:cs="Times New Roman"/>
                              </w:rPr>
                              <w:t>7)</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.946</w:t>
                            </w:r>
                            <w:r w:rsidRPr="00E1171C">
                              <w:rPr>
                                <w:rFonts w:ascii="Times New Roman" w:hAnsi="Times New Roman" w:cs="Times New Roman"/>
                              </w:rPr>
                              <w:t xml:space="preserve"> (0.743)</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.827 (0.827</w:t>
                            </w:r>
                            <w:r w:rsidRPr="00E1171C">
                              <w:rPr>
                                <w:rFonts w:ascii="Times New Roman" w:hAnsi="Times New Roman" w:cs="Times New Roman"/>
                              </w:rPr>
                              <w:t>)</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0.827~0.828</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0.828 (0.828</w:t>
                            </w:r>
                            <w:r w:rsidRPr="00E1171C">
                              <w:rPr>
                                <w:rFonts w:ascii="Times New Roman" w:hAnsi="Times New Roman" w:cs="Times New Roman"/>
                              </w:rPr>
                              <w:t>)</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1.5</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0.983 (0.658</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0.989</w:t>
                            </w:r>
                            <w:r w:rsidRPr="00E1171C">
                              <w:rPr>
                                <w:rFonts w:ascii="Times New Roman" w:hAnsi="Times New Roman" w:cs="Times New Roman"/>
                              </w:rPr>
                              <w:t xml:space="preserve"> (0.664)</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w:t>
                            </w:r>
                            <w:r>
                              <w:rPr>
                                <w:rFonts w:ascii="Times New Roman" w:hAnsi="Times New Roman" w:cs="Times New Roman"/>
                              </w:rPr>
                              <w:t>.775 (0.77</w:t>
                            </w:r>
                            <w:r w:rsidRPr="00E1171C">
                              <w:rPr>
                                <w:rFonts w:ascii="Times New Roman" w:hAnsi="Times New Roman" w:cs="Times New Roman"/>
                              </w:rPr>
                              <w:t>5)</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0.775~0.778</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0.778</w:t>
                            </w:r>
                            <w:r w:rsidRPr="00E1171C">
                              <w:rPr>
                                <w:rFonts w:ascii="Times New Roman" w:hAnsi="Times New Roman" w:cs="Times New Roman"/>
                              </w:rPr>
                              <w:t xml:space="preserve"> (0.778)</w:t>
                            </w:r>
                          </w:p>
                        </w:tc>
                      </w:tr>
                      <w:tr w:rsidR="00ED1728" w:rsidRPr="00E1171C" w:rsidTr="00E82F1A">
                        <w:trPr>
                          <w:trHeight w:val="288"/>
                          <w:jc w:val="center"/>
                        </w:trPr>
                        <w:tc>
                          <w:tcPr>
                            <w:tcW w:w="1382" w:type="dxa"/>
                            <w:tcBorders>
                              <w:top w:val="nil"/>
                              <w:bottom w:val="nil"/>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w:t>
                            </w:r>
                          </w:p>
                        </w:tc>
                        <w:tc>
                          <w:tcPr>
                            <w:tcW w:w="1960" w:type="dxa"/>
                            <w:tcBorders>
                              <w:top w:val="nil"/>
                              <w:bottom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1.020 (0.566</w:t>
                            </w:r>
                            <w:r w:rsidRPr="00E1171C">
                              <w:rPr>
                                <w:rFonts w:ascii="Times New Roman" w:hAnsi="Times New Roman" w:cs="Times New Roman"/>
                              </w:rPr>
                              <w:t>)</w:t>
                            </w:r>
                          </w:p>
                        </w:tc>
                        <w:tc>
                          <w:tcPr>
                            <w:tcW w:w="1787" w:type="dxa"/>
                            <w:tcBorders>
                              <w:top w:val="nil"/>
                              <w:bottom w:val="nil"/>
                              <w:righ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1</w:t>
                            </w:r>
                            <w:r>
                              <w:rPr>
                                <w:rFonts w:ascii="Times New Roman" w:hAnsi="Times New Roman" w:cs="Times New Roman"/>
                              </w:rPr>
                              <w:t>.023</w:t>
                            </w:r>
                            <w:r w:rsidRPr="00E1171C">
                              <w:rPr>
                                <w:rFonts w:ascii="Times New Roman" w:hAnsi="Times New Roman" w:cs="Times New Roman"/>
                              </w:rPr>
                              <w:t xml:space="preserve"> (0.568)</w:t>
                            </w:r>
                          </w:p>
                        </w:tc>
                        <w:tc>
                          <w:tcPr>
                            <w:tcW w:w="1698" w:type="dxa"/>
                            <w:tcBorders>
                              <w:left w:val="nil"/>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0.76</w:t>
                            </w:r>
                            <w:r>
                              <w:rPr>
                                <w:rFonts w:ascii="Times New Roman" w:hAnsi="Times New Roman" w:cs="Times New Roman"/>
                              </w:rPr>
                              <w:t>0</w:t>
                            </w:r>
                            <w:r w:rsidRPr="00E1171C">
                              <w:rPr>
                                <w:rFonts w:ascii="Times New Roman" w:hAnsi="Times New Roman" w:cs="Times New Roman"/>
                              </w:rPr>
                              <w:t xml:space="preserve"> (0.76</w:t>
                            </w:r>
                            <w:r>
                              <w:rPr>
                                <w:rFonts w:ascii="Times New Roman" w:hAnsi="Times New Roman" w:cs="Times New Roman"/>
                              </w:rPr>
                              <w:t>0</w:t>
                            </w:r>
                            <w:r w:rsidRPr="00E1171C">
                              <w:rPr>
                                <w:rFonts w:ascii="Times New Roman" w:hAnsi="Times New Roman" w:cs="Times New Roman"/>
                              </w:rPr>
                              <w:t>)</w:t>
                            </w:r>
                          </w:p>
                        </w:tc>
                        <w:tc>
                          <w:tcPr>
                            <w:tcW w:w="1876" w:type="dxa"/>
                          </w:tcPr>
                          <w:p w:rsidR="00ED1728" w:rsidRDefault="00ED1728" w:rsidP="00F4367A">
                            <w:pPr>
                              <w:jc w:val="center"/>
                              <w:rPr>
                                <w:rFonts w:ascii="Times New Roman" w:hAnsi="Times New Roman" w:cs="Times New Roman"/>
                              </w:rPr>
                            </w:pPr>
                            <w:r>
                              <w:rPr>
                                <w:rFonts w:ascii="Times New Roman" w:hAnsi="Times New Roman" w:cs="Times New Roman"/>
                              </w:rPr>
                              <w:t>0.760~0.823</w:t>
                            </w:r>
                          </w:p>
                        </w:tc>
                        <w:tc>
                          <w:tcPr>
                            <w:tcW w:w="1876" w:type="dxa"/>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0.715 (0.715</w:t>
                            </w:r>
                            <w:r w:rsidRPr="00E1171C">
                              <w:rPr>
                                <w:rFonts w:ascii="Times New Roman" w:hAnsi="Times New Roman" w:cs="Times New Roman"/>
                              </w:rPr>
                              <w:t>)</w:t>
                            </w:r>
                          </w:p>
                        </w:tc>
                      </w:tr>
                      <w:tr w:rsidR="00ED1728" w:rsidRPr="00E1171C" w:rsidTr="00A736A2">
                        <w:trPr>
                          <w:trHeight w:val="288"/>
                          <w:jc w:val="center"/>
                        </w:trPr>
                        <w:tc>
                          <w:tcPr>
                            <w:tcW w:w="1382"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p>
                        </w:tc>
                        <w:tc>
                          <w:tcPr>
                            <w:tcW w:w="742"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r w:rsidRPr="00E1171C">
                              <w:rPr>
                                <w:rFonts w:ascii="Times New Roman" w:hAnsi="Times New Roman" w:cs="Times New Roman"/>
                              </w:rPr>
                              <w:t>2.5</w:t>
                            </w:r>
                          </w:p>
                        </w:tc>
                        <w:tc>
                          <w:tcPr>
                            <w:tcW w:w="1960" w:type="dxa"/>
                            <w:tcBorders>
                              <w:top w:val="nil"/>
                              <w:bottom w:val="single" w:sz="12"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1.059 (0.471)</w:t>
                            </w:r>
                          </w:p>
                        </w:tc>
                        <w:tc>
                          <w:tcPr>
                            <w:tcW w:w="1787" w:type="dxa"/>
                            <w:tcBorders>
                              <w:top w:val="nil"/>
                              <w:bottom w:val="single" w:sz="12" w:space="0" w:color="auto"/>
                              <w:right w:val="nil"/>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1.063 (0.475)</w:t>
                            </w:r>
                          </w:p>
                        </w:tc>
                        <w:tc>
                          <w:tcPr>
                            <w:tcW w:w="1698" w:type="dxa"/>
                            <w:tcBorders>
                              <w:left w:val="nil"/>
                              <w:bottom w:val="single" w:sz="12" w:space="0" w:color="auto"/>
                            </w:tcBorders>
                            <w:vAlign w:val="center"/>
                          </w:tcPr>
                          <w:p w:rsidR="00ED1728" w:rsidRPr="00E1171C" w:rsidRDefault="00ED1728" w:rsidP="00F4367A">
                            <w:pPr>
                              <w:jc w:val="center"/>
                              <w:rPr>
                                <w:rFonts w:ascii="Times New Roman" w:hAnsi="Times New Roman" w:cs="Times New Roman"/>
                              </w:rPr>
                            </w:pPr>
                            <w:r>
                              <w:rPr>
                                <w:rFonts w:ascii="Times New Roman" w:hAnsi="Times New Roman" w:cs="Times New Roman"/>
                              </w:rPr>
                              <w:t>0.651 (0.651)</w:t>
                            </w:r>
                          </w:p>
                        </w:tc>
                        <w:tc>
                          <w:tcPr>
                            <w:tcW w:w="1876" w:type="dxa"/>
                            <w:tcBorders>
                              <w:bottom w:val="single" w:sz="12" w:space="0" w:color="auto"/>
                            </w:tcBorders>
                          </w:tcPr>
                          <w:p w:rsidR="00ED1728" w:rsidRDefault="00ED1728" w:rsidP="00F4367A">
                            <w:pPr>
                              <w:jc w:val="center"/>
                              <w:rPr>
                                <w:rFonts w:ascii="Times New Roman" w:hAnsi="Times New Roman" w:cs="Times New Roman"/>
                              </w:rPr>
                            </w:pPr>
                            <w:r>
                              <w:rPr>
                                <w:rFonts w:ascii="Times New Roman" w:hAnsi="Times New Roman" w:cs="Times New Roman"/>
                              </w:rPr>
                              <w:t>0.651~0.807</w:t>
                            </w:r>
                          </w:p>
                        </w:tc>
                        <w:tc>
                          <w:tcPr>
                            <w:tcW w:w="1876" w:type="dxa"/>
                            <w:tcBorders>
                              <w:bottom w:val="single" w:sz="12" w:space="0" w:color="auto"/>
                            </w:tcBorders>
                            <w:vAlign w:val="center"/>
                          </w:tcPr>
                          <w:p w:rsidR="00ED1728" w:rsidRPr="00BC6D85" w:rsidRDefault="00ED1728" w:rsidP="00633DC9">
                            <w:pPr>
                              <w:pStyle w:val="a3"/>
                              <w:numPr>
                                <w:ilvl w:val="1"/>
                                <w:numId w:val="19"/>
                              </w:numPr>
                              <w:jc w:val="center"/>
                              <w:rPr>
                                <w:rFonts w:ascii="Times New Roman" w:hAnsi="Times New Roman" w:cs="Times New Roman"/>
                              </w:rPr>
                            </w:pPr>
                            <w:r w:rsidRPr="00BC6D85">
                              <w:rPr>
                                <w:rFonts w:ascii="Times New Roman" w:hAnsi="Times New Roman" w:cs="Times New Roman"/>
                              </w:rPr>
                              <w:t>.807)</w:t>
                            </w:r>
                          </w:p>
                        </w:tc>
                      </w:tr>
                    </w:tbl>
                    <w:p w:rsidR="00ED1728" w:rsidRDefault="00ED1728" w:rsidP="00633DC9"/>
                  </w:txbxContent>
                </v:textbox>
                <w10:anchorlock/>
              </v:shape>
            </w:pict>
          </mc:Fallback>
        </mc:AlternateContent>
      </w:r>
    </w:p>
    <w:p w:rsidR="00633DC9" w:rsidRDefault="00633DC9" w:rsidP="00633DC9">
      <w:pPr>
        <w:adjustRightInd w:val="0"/>
        <w:spacing w:line="480" w:lineRule="auto"/>
        <w:rPr>
          <w:rFonts w:ascii="Times New Roman" w:hAnsi="Times New Roman" w:cs="Times New Roman"/>
          <w:sz w:val="24"/>
        </w:rPr>
      </w:pPr>
    </w:p>
    <w:p w:rsidR="00633DC9" w:rsidRDefault="00633DC9" w:rsidP="00633DC9">
      <w:pPr>
        <w:adjustRightInd w:val="0"/>
        <w:spacing w:line="480" w:lineRule="auto"/>
        <w:rPr>
          <w:rFonts w:ascii="Times New Roman" w:hAnsi="Times New Roman" w:cs="Times New Roman"/>
          <w:sz w:val="24"/>
        </w:rPr>
      </w:pPr>
    </w:p>
    <w:p w:rsidR="00633DC9" w:rsidRDefault="00633DC9" w:rsidP="00633DC9">
      <w:pPr>
        <w:adjustRightInd w:val="0"/>
        <w:spacing w:line="480" w:lineRule="auto"/>
        <w:rPr>
          <w:rFonts w:ascii="Times New Roman" w:hAnsi="Times New Roman" w:cs="Times New Roman"/>
          <w:sz w:val="24"/>
        </w:rPr>
      </w:pPr>
    </w:p>
    <w:p w:rsidR="00633DC9" w:rsidRDefault="00633DC9" w:rsidP="00633DC9">
      <w:pPr>
        <w:adjustRightInd w:val="0"/>
        <w:spacing w:line="480" w:lineRule="auto"/>
        <w:rPr>
          <w:rFonts w:ascii="Times New Roman" w:hAnsi="Times New Roman" w:cs="Times New Roman"/>
          <w:sz w:val="24"/>
        </w:rPr>
      </w:pPr>
    </w:p>
    <w:p w:rsidR="00633DC9" w:rsidRDefault="00633DC9" w:rsidP="00633DC9">
      <w:pPr>
        <w:adjustRightInd w:val="0"/>
        <w:spacing w:line="480" w:lineRule="auto"/>
        <w:rPr>
          <w:rFonts w:ascii="Times New Roman" w:hAnsi="Times New Roman" w:cs="Times New Roman"/>
          <w:sz w:val="24"/>
        </w:rPr>
        <w:sectPr w:rsidR="00633DC9" w:rsidSect="00B46EBA">
          <w:pgSz w:w="15840" w:h="12240" w:orient="landscape"/>
          <w:pgMar w:top="1440" w:right="1800" w:bottom="1440" w:left="1800" w:header="720" w:footer="720" w:gutter="0"/>
          <w:cols w:space="720"/>
          <w:docGrid w:linePitch="360"/>
        </w:sectPr>
      </w:pPr>
    </w:p>
    <w:p w:rsidR="00633DC9" w:rsidRDefault="00633DC9" w:rsidP="00633DC9">
      <w:pPr>
        <w:adjustRightInd w:val="0"/>
        <w:spacing w:line="480" w:lineRule="auto"/>
        <w:rPr>
          <w:rFonts w:ascii="Times New Roman" w:hAnsi="Times New Roman" w:cs="Times New Roman"/>
          <w:sz w:val="24"/>
        </w:rPr>
      </w:pPr>
      <w:r w:rsidRPr="002D76C3">
        <w:rPr>
          <w:rFonts w:ascii="Times New Roman" w:hAnsi="Times New Roman" w:cs="Times New Roman"/>
          <w:noProof/>
          <w:sz w:val="24"/>
        </w:rPr>
        <w:lastRenderedPageBreak/>
        <mc:AlternateContent>
          <mc:Choice Requires="wps">
            <w:drawing>
              <wp:inline distT="0" distB="0" distL="0" distR="0">
                <wp:extent cx="5485765" cy="1581785"/>
                <wp:effectExtent l="0" t="0" r="635" b="0"/>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581785"/>
                        </a:xfrm>
                        <a:prstGeom prst="rect">
                          <a:avLst/>
                        </a:prstGeom>
                        <a:solidFill>
                          <a:srgbClr val="FFFFFF"/>
                        </a:solidFill>
                        <a:ln w="9525">
                          <a:noFill/>
                          <a:miter lim="800000"/>
                          <a:headEnd/>
                          <a:tailEnd/>
                        </a:ln>
                      </wps:spPr>
                      <wps:txbx>
                        <w:txbxContent>
                          <w:p w:rsidR="00ED1728" w:rsidRPr="00B51593" w:rsidRDefault="00ED1728" w:rsidP="00B51593">
                            <w:pPr>
                              <w:keepNext/>
                              <w:spacing w:line="480" w:lineRule="auto"/>
                              <w:rPr>
                                <w:rFonts w:ascii="Times New Roman" w:hAnsi="Times New Roman" w:cs="Times New Roman"/>
                                <w:sz w:val="24"/>
                                <w:szCs w:val="24"/>
                              </w:rPr>
                            </w:pPr>
                            <w:bookmarkStart w:id="70" w:name="_Toc487374921"/>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bookmarkEnd w:id="70"/>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txbxContent>
                      </wps:txbx>
                      <wps:bodyPr rot="0" vert="horz" wrap="square" lIns="91440" tIns="45720" rIns="91440" bIns="45720" anchor="t" anchorCtr="0">
                        <a:noAutofit/>
                      </wps:bodyPr>
                    </wps:wsp>
                  </a:graphicData>
                </a:graphic>
              </wp:inline>
            </w:drawing>
          </mc:Choice>
          <mc:Fallback>
            <w:pict>
              <v:shape id="_x0000_s1033" type="#_x0000_t202" style="width:431.95pt;height:1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" stroked="f">
                <v:textbox>
                  <w:txbxContent>
                    <w:p w:rsidR="00ED1728" w:rsidRPr="00B51593" w:rsidRDefault="00ED1728" w:rsidP="00B51593">
                      <w:pPr>
                        <w:keepNext/>
                        <w:spacing w:line="480" w:lineRule="auto"/>
                        <w:rPr>
                          <w:rFonts w:ascii="Times New Roman" w:hAnsi="Times New Roman" w:cs="Times New Roman"/>
                          <w:sz w:val="24"/>
                          <w:szCs w:val="24"/>
                        </w:rPr>
                      </w:pPr>
                      <w:bookmarkStart w:id="71" w:name="_Toc487374921"/>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xml:space="preserve">. Formation </w:t>
                      </w:r>
                      <w:r>
                        <w:rPr>
                          <w:rFonts w:ascii="Times New Roman" w:hAnsi="Times New Roman" w:cs="Times New Roman"/>
                          <w:sz w:val="24"/>
                          <w:szCs w:val="24"/>
                        </w:rPr>
                        <w:t>and solution energies of Schottky d</w:t>
                      </w:r>
                      <w:r w:rsidRPr="00B51593">
                        <w:rPr>
                          <w:rFonts w:ascii="Times New Roman" w:hAnsi="Times New Roman" w:cs="Times New Roman"/>
                          <w:sz w:val="24"/>
                          <w:szCs w:val="24"/>
                        </w:rPr>
                        <w:t>efects along different directions in bulk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w:t>
                      </w:r>
                      <w:bookmarkEnd w:id="71"/>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636"/>
                        <w:gridCol w:w="1636"/>
                        <w:gridCol w:w="1636"/>
                      </w:tblGrid>
                      <w:tr w:rsidR="00ED1728" w:rsidTr="00A736A2">
                        <w:trPr>
                          <w:jc w:val="center"/>
                        </w:trPr>
                        <w:tc>
                          <w:tcPr>
                            <w:tcW w:w="0" w:type="auto"/>
                            <w:tcBorders>
                              <w:top w:val="single" w:sz="12" w:space="0" w:color="auto"/>
                              <w:bottom w:val="single" w:sz="4" w:space="0" w:color="auto"/>
                            </w:tcBorders>
                          </w:tcPr>
                          <w:p w:rsidR="00ED1728" w:rsidRDefault="00ED1728" w:rsidP="002D76C3">
                            <w:pPr>
                              <w:jc w:val="both"/>
                              <w:rPr>
                                <w:rFonts w:ascii="Times New Roman" w:hAnsi="Times New Roman" w:cs="Times New Roman"/>
                                <w:sz w:val="24"/>
                              </w:rPr>
                            </w:pP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(100)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(110)</w:t>
                            </w:r>
                          </w:p>
                        </w:tc>
                        <w:tc>
                          <w:tcPr>
                            <w:tcW w:w="0" w:type="auto"/>
                            <w:tcBorders>
                              <w:top w:val="single" w:sz="12" w:space="0" w:color="auto"/>
                              <w:bottom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V</w:t>
                            </w:r>
                            <w:r w:rsidRPr="002D76C3">
                              <w:rPr>
                                <w:rFonts w:ascii="Times New Roman" w:hAnsi="Times New Roman" w:cs="Times New Roman"/>
                                <w:sz w:val="24"/>
                                <w:vertAlign w:val="subscript"/>
                              </w:rPr>
                              <w:t>Ce</w:t>
                            </w:r>
                            <w:r>
                              <w:rPr>
                                <w:rFonts w:ascii="Times New Roman" w:hAnsi="Times New Roman" w:cs="Times New Roman"/>
                                <w:sz w:val="24"/>
                              </w:rPr>
                              <w:t>-2V</w:t>
                            </w:r>
                            <w:r w:rsidRPr="002D76C3">
                              <w:rPr>
                                <w:rFonts w:ascii="Times New Roman" w:hAnsi="Times New Roman" w:cs="Times New Roman"/>
                                <w:sz w:val="24"/>
                                <w:vertAlign w:val="subscript"/>
                              </w:rPr>
                              <w:t>O</w:t>
                            </w:r>
                            <w:r>
                              <w:rPr>
                                <w:rFonts w:ascii="Times New Roman" w:hAnsi="Times New Roman" w:cs="Times New Roman"/>
                                <w:sz w:val="24"/>
                              </w:rPr>
                              <w:t xml:space="preserve"> </w:t>
                            </w:r>
                            <w:r w:rsidRPr="002D76C3">
                              <w:rPr>
                                <w:rFonts w:ascii="Times New Roman" w:hAnsi="Times New Roman" w:cs="Times New Roman"/>
                                <w:sz w:val="24"/>
                              </w:rPr>
                              <w:t>(111)</w:t>
                            </w:r>
                          </w:p>
                        </w:tc>
                      </w:tr>
                      <w:tr w:rsidR="00ED1728" w:rsidTr="002D76C3">
                        <w:trPr>
                          <w:jc w:val="center"/>
                        </w:trPr>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E</w:t>
                            </w:r>
                            <w:r w:rsidRPr="002D76C3">
                              <w:rPr>
                                <w:rFonts w:ascii="Times New Roman" w:hAnsi="Times New Roman" w:cs="Times New Roman"/>
                                <w:sz w:val="24"/>
                                <w:vertAlign w:val="subscript"/>
                              </w:rPr>
                              <w:t>f</w:t>
                            </w:r>
                            <w:r>
                              <w:rPr>
                                <w:rFonts w:ascii="Times New Roman" w:hAnsi="Times New Roman" w:cs="Times New Roman"/>
                                <w:sz w:val="24"/>
                              </w:rPr>
                              <w:t xml:space="preserve"> </w:t>
                            </w:r>
                            <w:r>
                              <w:rPr>
                                <w:rFonts w:ascii="Times New Roman" w:hAnsi="Times New Roman" w:cs="Times New Roman" w:hint="eastAsia"/>
                                <w:sz w:val="24"/>
                              </w:rPr>
                              <w:t>(eV)</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5.612</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4.976</w:t>
                            </w:r>
                          </w:p>
                        </w:tc>
                        <w:tc>
                          <w:tcPr>
                            <w:tcW w:w="0" w:type="auto"/>
                            <w:tcBorders>
                              <w:top w:val="single" w:sz="4"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5.031</w:t>
                            </w:r>
                          </w:p>
                        </w:tc>
                      </w:tr>
                      <w:tr w:rsidR="00ED1728" w:rsidTr="00A736A2">
                        <w:trPr>
                          <w:trHeight w:val="390"/>
                          <w:jc w:val="center"/>
                        </w:trPr>
                        <w:tc>
                          <w:tcPr>
                            <w:tcW w:w="0" w:type="auto"/>
                            <w:tcBorders>
                              <w:bottom w:val="single" w:sz="12" w:space="0" w:color="auto"/>
                            </w:tcBorders>
                          </w:tcPr>
                          <w:p w:rsidR="00ED1728" w:rsidRDefault="00486DF0" w:rsidP="002D76C3">
                            <w:pPr>
                              <w:jc w:val="center"/>
                              <w:rPr>
                                <w:rFonts w:ascii="Times New Roman" w:hAnsi="Times New Roman" w:cs="Times New Roman"/>
                                <w:sz w:val="24"/>
                              </w:rPr>
                            </w:pPr>
                            <m:oMath>
                              <m:sSubSup>
                                <m:sSubSupPr>
                                  <m:ctrlPr>
                                    <w:rPr>
                                      <w:rFonts w:ascii="Cambria Math" w:hAnsi="Cambria Math" w:cs="Times New Roman"/>
                                      <w:iCs/>
                                      <w:sz w:val="24"/>
                                    </w:rPr>
                                  </m:ctrlPr>
                                </m:sSubSupPr>
                                <m:e>
                                  <m:r>
                                    <w:rPr>
                                      <w:rFonts w:ascii="Cambria Math" w:hAnsi="Cambria Math" w:cs="Times New Roman"/>
                                      <w:sz w:val="24"/>
                                    </w:rPr>
                                    <m:t>E</m:t>
                                  </m:r>
                                </m:e>
                                <m:sub>
                                  <m:r>
                                    <m:rPr>
                                      <m:sty m:val="p"/>
                                    </m:rPr>
                                    <w:rPr>
                                      <w:rFonts w:ascii="Cambria Math" w:hAnsi="Cambria Math" w:cs="Times New Roman"/>
                                      <w:sz w:val="24"/>
                                    </w:rPr>
                                    <m:t>Xe</m:t>
                                  </m:r>
                                </m:sub>
                                <m:sup>
                                  <m:r>
                                    <m:rPr>
                                      <m:sty m:val="p"/>
                                    </m:rPr>
                                    <w:rPr>
                                      <w:rFonts w:ascii="Cambria Math" w:hAnsi="Cambria Math" w:cs="Times New Roman"/>
                                      <w:sz w:val="24"/>
                                    </w:rPr>
                                    <m:t>sol</m:t>
                                  </m:r>
                                </m:sup>
                              </m:sSubSup>
                            </m:oMath>
                            <w:r w:rsidR="00ED1728">
                              <w:rPr>
                                <w:rFonts w:ascii="Times New Roman" w:hAnsi="Times New Roman" w:cs="Times New Roman"/>
                                <w:iCs/>
                                <w:sz w:val="24"/>
                              </w:rPr>
                              <w:t xml:space="preserve"> (eV)</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5.789</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6.318</w:t>
                            </w:r>
                          </w:p>
                        </w:tc>
                        <w:tc>
                          <w:tcPr>
                            <w:tcW w:w="0" w:type="auto"/>
                            <w:tcBorders>
                              <w:bottom w:val="single" w:sz="12" w:space="0" w:color="auto"/>
                            </w:tcBorders>
                          </w:tcPr>
                          <w:p w:rsidR="00ED1728" w:rsidRDefault="00ED1728" w:rsidP="002D76C3">
                            <w:pPr>
                              <w:jc w:val="center"/>
                              <w:rPr>
                                <w:rFonts w:ascii="Times New Roman" w:hAnsi="Times New Roman" w:cs="Times New Roman"/>
                                <w:sz w:val="24"/>
                              </w:rPr>
                            </w:pPr>
                            <w:r>
                              <w:rPr>
                                <w:rFonts w:ascii="Times New Roman" w:hAnsi="Times New Roman" w:cs="Times New Roman"/>
                                <w:sz w:val="24"/>
                              </w:rPr>
                              <w:t>6.358</w:t>
                            </w:r>
                          </w:p>
                        </w:tc>
                      </w:tr>
                    </w:tbl>
                    <w:p w:rsidR="00ED1728" w:rsidRDefault="00ED1728" w:rsidP="00633DC9"/>
                  </w:txbxContent>
                </v:textbox>
                <w10:anchorlock/>
              </v:shape>
            </w:pict>
          </mc:Fallback>
        </mc:AlternateContent>
      </w: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p>
    <w:p w:rsidR="00B51593" w:rsidRDefault="00B51593" w:rsidP="00633DC9">
      <w:pPr>
        <w:adjustRightInd w:val="0"/>
        <w:spacing w:line="480" w:lineRule="auto"/>
        <w:rPr>
          <w:rFonts w:ascii="Times New Roman" w:hAnsi="Times New Roman" w:cs="Times New Roman"/>
          <w:sz w:val="24"/>
        </w:rPr>
      </w:pPr>
      <w:r w:rsidRPr="00B51593">
        <w:rPr>
          <w:rFonts w:ascii="Times New Roman" w:hAnsi="Times New Roman" w:cs="Times New Roman"/>
          <w:noProof/>
          <w:sz w:val="24"/>
          <w:szCs w:val="24"/>
        </w:rPr>
        <w:lastRenderedPageBreak/>
        <mc:AlternateContent>
          <mc:Choice Requires="wps">
            <w:drawing>
              <wp:inline distT="0" distB="0" distL="0" distR="0" wp14:anchorId="403737E8" wp14:editId="21688A10">
                <wp:extent cx="5467350" cy="1695450"/>
                <wp:effectExtent l="0" t="0" r="0" b="0"/>
                <wp:docPr id="2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695450"/>
                        </a:xfrm>
                        <a:prstGeom prst="rect">
                          <a:avLst/>
                        </a:prstGeom>
                        <a:solidFill>
                          <a:srgbClr val="FFFFFF"/>
                        </a:solidFill>
                        <a:ln w="9525">
                          <a:noFill/>
                          <a:miter lim="800000"/>
                          <a:headEnd/>
                          <a:tailEnd/>
                        </a:ln>
                      </wps:spPr>
                      <wps:txbx>
                        <w:txbxContent>
                          <w:p w:rsidR="00ED1728" w:rsidRPr="00B51593" w:rsidRDefault="00ED1728" w:rsidP="00B51593">
                            <w:pPr>
                              <w:keepNext/>
                              <w:spacing w:line="480" w:lineRule="auto"/>
                              <w:rPr>
                                <w:rFonts w:ascii="Times New Roman" w:hAnsi="Times New Roman" w:cs="Times New Roman"/>
                                <w:sz w:val="24"/>
                                <w:szCs w:val="24"/>
                              </w:rPr>
                            </w:pPr>
                            <w:bookmarkStart w:id="72" w:name="_Toc487374922"/>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16</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bookmarkEnd w:id="72"/>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txbxContent>
                      </wps:txbx>
                      <wps:bodyPr rot="0" vert="horz" wrap="square" lIns="91440" tIns="45720" rIns="91440" bIns="45720" anchor="t" anchorCtr="0">
                        <a:noAutofit/>
                      </wps:bodyPr>
                    </wps:wsp>
                  </a:graphicData>
                </a:graphic>
              </wp:inline>
            </w:drawing>
          </mc:Choice>
          <mc:Fallback>
            <w:pict>
              <v:shape w14:anchorId="403737E8" id="_x0000_s1034" type="#_x0000_t202" style="width:430.5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" stroked="f">
                <v:textbox>
                  <w:txbxContent>
                    <w:p w:rsidR="00ED1728" w:rsidRPr="00B51593" w:rsidRDefault="00ED1728" w:rsidP="00B51593">
                      <w:pPr>
                        <w:keepNext/>
                        <w:spacing w:line="480" w:lineRule="auto"/>
                        <w:rPr>
                          <w:rFonts w:ascii="Times New Roman" w:hAnsi="Times New Roman" w:cs="Times New Roman"/>
                          <w:sz w:val="24"/>
                          <w:szCs w:val="24"/>
                        </w:rPr>
                      </w:pPr>
                      <w:bookmarkStart w:id="73" w:name="_Toc487374922"/>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p w:rsidR="00ED1728" w:rsidRDefault="00ED1728"/>
                    <w:p w:rsidR="00ED1728" w:rsidRPr="00B51593" w:rsidRDefault="00ED1728" w:rsidP="00B51593">
                      <w:pPr>
                        <w:keepNext/>
                        <w:spacing w:line="480" w:lineRule="auto"/>
                        <w:rPr>
                          <w:rFonts w:ascii="Times New Roman" w:hAnsi="Times New Roman" w:cs="Times New Roman"/>
                          <w:sz w:val="24"/>
                          <w:szCs w:val="24"/>
                        </w:rPr>
                      </w:pPr>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r w:rsidRPr="00B51593">
                        <w:rPr>
                          <w:rFonts w:ascii="Times New Roman" w:hAnsi="Times New Roman" w:cs="Times New Roman"/>
                          <w:sz w:val="24"/>
                          <w:szCs w:val="24"/>
                        </w:rPr>
                        <w:t>Table 5.</w:t>
                      </w:r>
                      <w:r w:rsidRPr="00B51593">
                        <w:rPr>
                          <w:rFonts w:ascii="Times New Roman" w:hAnsi="Times New Roman" w:cs="Times New Roman"/>
                          <w:sz w:val="24"/>
                          <w:szCs w:val="24"/>
                        </w:rPr>
                        <w:fldChar w:fldCharType="begin"/>
                      </w:r>
                      <w:r w:rsidRPr="00B51593">
                        <w:rPr>
                          <w:rFonts w:ascii="Times New Roman" w:hAnsi="Times New Roman" w:cs="Times New Roman"/>
                          <w:sz w:val="24"/>
                          <w:szCs w:val="24"/>
                        </w:rPr>
                        <w:instrText xml:space="preserve"> SEQ Table_5. \* ARABIC </w:instrText>
                      </w:r>
                      <w:r w:rsidRPr="00B51593">
                        <w:rPr>
                          <w:rFonts w:ascii="Times New Roman" w:hAnsi="Times New Roman" w:cs="Times New Roman"/>
                          <w:sz w:val="24"/>
                          <w:szCs w:val="24"/>
                        </w:rPr>
                        <w:fldChar w:fldCharType="separate"/>
                      </w:r>
                      <w:r w:rsidR="003F469B">
                        <w:rPr>
                          <w:rFonts w:ascii="Times New Roman" w:hAnsi="Times New Roman" w:cs="Times New Roman"/>
                          <w:noProof/>
                          <w:sz w:val="24"/>
                          <w:szCs w:val="24"/>
                        </w:rPr>
                        <w:t>16</w:t>
                      </w:r>
                      <w:r w:rsidRPr="00B51593">
                        <w:rPr>
                          <w:rFonts w:ascii="Times New Roman" w:hAnsi="Times New Roman" w:cs="Times New Roman"/>
                          <w:sz w:val="24"/>
                          <w:szCs w:val="24"/>
                        </w:rPr>
                        <w:fldChar w:fldCharType="end"/>
                      </w:r>
                      <w:r w:rsidRPr="00B51593">
                        <w:rPr>
                          <w:rFonts w:ascii="Times New Roman" w:hAnsi="Times New Roman" w:cs="Times New Roman"/>
                          <w:sz w:val="24"/>
                          <w:szCs w:val="24"/>
                        </w:rPr>
                        <w:t>. The chemical potential for oxygen and cerium in CeO</w:t>
                      </w:r>
                      <w:r w:rsidRPr="00B51593">
                        <w:rPr>
                          <w:rFonts w:ascii="Times New Roman" w:hAnsi="Times New Roman" w:cs="Times New Roman"/>
                          <w:sz w:val="24"/>
                          <w:szCs w:val="24"/>
                          <w:vertAlign w:val="subscript"/>
                        </w:rPr>
                        <w:t>2</w:t>
                      </w:r>
                      <w:r w:rsidRPr="00B51593">
                        <w:rPr>
                          <w:rFonts w:ascii="Times New Roman" w:hAnsi="Times New Roman" w:cs="Times New Roman"/>
                          <w:sz w:val="24"/>
                          <w:szCs w:val="24"/>
                        </w:rPr>
                        <w:t xml:space="preserve"> calculated by LDA+</w:t>
                      </w:r>
                      <w:r w:rsidRPr="00B51593">
                        <w:rPr>
                          <w:rFonts w:ascii="Times New Roman" w:hAnsi="Times New Roman" w:cs="Times New Roman"/>
                          <w:i/>
                          <w:sz w:val="24"/>
                          <w:szCs w:val="24"/>
                        </w:rPr>
                        <w:t>U</w:t>
                      </w:r>
                      <w:r w:rsidRPr="00B51593">
                        <w:rPr>
                          <w:rFonts w:ascii="Times New Roman" w:hAnsi="Times New Roman" w:cs="Times New Roman"/>
                          <w:sz w:val="24"/>
                          <w:szCs w:val="24"/>
                        </w:rPr>
                        <w:t xml:space="preserve"> under various stoichiometry conditions.</w:t>
                      </w:r>
                      <w:bookmarkEnd w:id="73"/>
                    </w:p>
                    <w:tbl>
                      <w:tblPr>
                        <w:tblStyle w:val="6"/>
                        <w:tblW w:w="0" w:type="auto"/>
                        <w:tblInd w:w="18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584"/>
                        <w:gridCol w:w="1440"/>
                      </w:tblGrid>
                      <w:tr w:rsidR="00ED1728" w:rsidRPr="009B7C44" w:rsidTr="00A736A2">
                        <w:trPr>
                          <w:trHeight w:hRule="exact" w:val="288"/>
                        </w:trPr>
                        <w:tc>
                          <w:tcPr>
                            <w:tcW w:w="1573" w:type="dxa"/>
                            <w:tcBorders>
                              <w:top w:val="single" w:sz="12" w:space="0" w:color="auto"/>
                              <w:bottom w:val="single" w:sz="4" w:space="0" w:color="auto"/>
                            </w:tcBorders>
                            <w:vAlign w:val="bottom"/>
                          </w:tcPr>
                          <w:p w:rsidR="00ED1728" w:rsidRPr="00AF041A" w:rsidRDefault="00ED1728" w:rsidP="00EB1565">
                            <w:pPr>
                              <w:spacing w:line="480" w:lineRule="auto"/>
                              <w:jc w:val="center"/>
                              <w:rPr>
                                <w:rFonts w:ascii="Times New Roman" w:hAnsi="Times New Roman" w:cs="Times New Roman"/>
                                <w:position w:val="-20"/>
                                <w:szCs w:val="24"/>
                              </w:rPr>
                            </w:pPr>
                            <w:r w:rsidRPr="00AF041A">
                              <w:rPr>
                                <w:rFonts w:ascii="Times New Roman" w:hAnsi="Times New Roman" w:cs="Times New Roman"/>
                                <w:position w:val="-20"/>
                                <w:szCs w:val="24"/>
                              </w:rPr>
                              <w:t>Stoichiometry</w:t>
                            </w:r>
                          </w:p>
                        </w:tc>
                        <w:tc>
                          <w:tcPr>
                            <w:tcW w:w="1584"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Ce</m:t>
                                  </m:r>
                                </m:sub>
                              </m:sSub>
                            </m:oMath>
                            <w:r w:rsidR="00ED1728">
                              <w:rPr>
                                <w:rFonts w:ascii="Times New Roman" w:hAnsi="Times New Roman" w:cs="Times New Roman"/>
                              </w:rPr>
                              <w:t xml:space="preserve"> (eV)</w:t>
                            </w:r>
                          </w:p>
                        </w:tc>
                        <w:tc>
                          <w:tcPr>
                            <w:tcW w:w="1440" w:type="dxa"/>
                            <w:tcBorders>
                              <w:top w:val="single" w:sz="12" w:space="0" w:color="auto"/>
                              <w:bottom w:val="single" w:sz="4" w:space="0" w:color="auto"/>
                            </w:tcBorders>
                            <w:vAlign w:val="bottom"/>
                          </w:tcPr>
                          <w:p w:rsidR="00ED1728" w:rsidRPr="009B7C44" w:rsidRDefault="00486DF0" w:rsidP="00EB1565">
                            <w:pPr>
                              <w:spacing w:line="480" w:lineRule="auto"/>
                              <w:jc w:val="center"/>
                              <w:rPr>
                                <w:rFonts w:ascii="Times New Roman" w:hAnsi="Times New Roman" w:cs="Times New Roman"/>
                                <w:szCs w:val="24"/>
                              </w:rPr>
                            </w:pPr>
                            <m:oMath>
                              <m:sSub>
                                <m:sSubPr>
                                  <m:ctrlPr>
                                    <w:rPr>
                                      <w:rFonts w:ascii="Cambria Math" w:hAnsi="Cambria Math" w:cs="Times New Roman"/>
                                    </w:rPr>
                                  </m:ctrlPr>
                                </m:sSubPr>
                                <m:e>
                                  <m:r>
                                    <w:rPr>
                                      <w:rFonts w:ascii="Cambria Math" w:hAnsi="Cambria Math" w:cs="Times New Roman"/>
                                    </w:rPr>
                                    <m:t>μ</m:t>
                                  </m:r>
                                </m:e>
                                <m:sub>
                                  <m:r>
                                    <m:rPr>
                                      <m:sty m:val="p"/>
                                    </m:rPr>
                                    <w:rPr>
                                      <w:rFonts w:ascii="Cambria Math" w:hAnsi="Cambria Math" w:cs="Times New Roman"/>
                                    </w:rPr>
                                    <m:t>O</m:t>
                                  </m:r>
                                </m:sub>
                              </m:sSub>
                            </m:oMath>
                            <w:r w:rsidR="00ED1728">
                              <w:rPr>
                                <w:rFonts w:ascii="Times New Roman" w:hAnsi="Times New Roman" w:cs="Times New Roman"/>
                              </w:rPr>
                              <w:t xml:space="preserve"> (eV)</w:t>
                            </w:r>
                          </w:p>
                        </w:tc>
                      </w:tr>
                      <w:tr w:rsidR="00ED1728" w:rsidRPr="009B7C44" w:rsidTr="00EB1565">
                        <w:trPr>
                          <w:trHeight w:hRule="exact" w:val="288"/>
                        </w:trPr>
                        <w:tc>
                          <w:tcPr>
                            <w:tcW w:w="1573"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O-poor/Ce-rich</w:t>
                            </w:r>
                          </w:p>
                        </w:tc>
                        <w:tc>
                          <w:tcPr>
                            <w:tcW w:w="1584"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-6.89</w:t>
                            </w:r>
                          </w:p>
                        </w:tc>
                        <w:tc>
                          <w:tcPr>
                            <w:tcW w:w="1440" w:type="dxa"/>
                            <w:tcBorders>
                              <w:top w:val="single" w:sz="4"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-9.83</w:t>
                            </w:r>
                          </w:p>
                        </w:tc>
                      </w:tr>
                      <w:tr w:rsidR="00ED1728" w:rsidRPr="009B7C44" w:rsidTr="00EB1565">
                        <w:trPr>
                          <w:trHeight w:hRule="exact" w:val="288"/>
                        </w:trPr>
                        <w:tc>
                          <w:tcPr>
                            <w:tcW w:w="1573"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O-rich/Ce-poor</w:t>
                            </w:r>
                          </w:p>
                        </w:tc>
                        <w:tc>
                          <w:tcPr>
                            <w:tcW w:w="1584"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-18.05</w:t>
                            </w:r>
                          </w:p>
                        </w:tc>
                        <w:tc>
                          <w:tcPr>
                            <w:tcW w:w="1440" w:type="dxa"/>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-4.25</w:t>
                            </w:r>
                          </w:p>
                        </w:tc>
                      </w:tr>
                      <w:tr w:rsidR="00ED1728" w:rsidRPr="009B7C44" w:rsidTr="00A736A2">
                        <w:trPr>
                          <w:trHeight w:hRule="exact" w:val="288"/>
                        </w:trPr>
                        <w:tc>
                          <w:tcPr>
                            <w:tcW w:w="1573"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Stoichiometric</w:t>
                            </w:r>
                          </w:p>
                        </w:tc>
                        <w:tc>
                          <w:tcPr>
                            <w:tcW w:w="1584"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-12.47</w:t>
                            </w:r>
                          </w:p>
                        </w:tc>
                        <w:tc>
                          <w:tcPr>
                            <w:tcW w:w="1440" w:type="dxa"/>
                            <w:tcBorders>
                              <w:bottom w:val="single" w:sz="12" w:space="0" w:color="auto"/>
                            </w:tcBorders>
                            <w:vAlign w:val="center"/>
                          </w:tcPr>
                          <w:p w:rsidR="00ED1728" w:rsidRPr="009B7C44" w:rsidRDefault="00ED1728" w:rsidP="00EB1565">
                            <w:pPr>
                              <w:spacing w:line="480" w:lineRule="auto"/>
                              <w:jc w:val="center"/>
                              <w:rPr>
                                <w:rFonts w:ascii="Times New Roman" w:hAnsi="Times New Roman" w:cs="Times New Roman"/>
                                <w:szCs w:val="24"/>
                              </w:rPr>
                            </w:pPr>
                            <w:r w:rsidRPr="009B7C44">
                              <w:rPr>
                                <w:rFonts w:ascii="Times New Roman" w:hAnsi="Times New Roman" w:cs="Times New Roman"/>
                                <w:szCs w:val="24"/>
                              </w:rPr>
                              <w:t>-7.04</w:t>
                            </w:r>
                          </w:p>
                        </w:tc>
                      </w:tr>
                    </w:tbl>
                    <w:p w:rsidR="00ED1728" w:rsidRPr="00AF041A" w:rsidRDefault="00ED1728" w:rsidP="00B51593"/>
                  </w:txbxContent>
                </v:textbox>
                <w10:anchorlock/>
              </v:shape>
            </w:pict>
          </mc:Fallback>
        </mc:AlternateContent>
      </w: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r w:rsidRPr="00AF041A">
        <w:rPr>
          <w:rFonts w:ascii="Times New Roman" w:hAnsi="Times New Roman" w:cs="Times New Roman"/>
          <w:noProof/>
          <w:sz w:val="24"/>
          <w:szCs w:val="24"/>
        </w:rPr>
        <w:lastRenderedPageBreak/>
        <mc:AlternateContent>
          <mc:Choice Requires="wps">
            <w:drawing>
              <wp:inline distT="0" distB="0" distL="0" distR="0" wp14:anchorId="512F1413" wp14:editId="162203A2">
                <wp:extent cx="5467350" cy="2442949"/>
                <wp:effectExtent l="0" t="0" r="0" b="0"/>
                <wp:docPr id="2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442949"/>
                        </a:xfrm>
                        <a:prstGeom prst="rect">
                          <a:avLst/>
                        </a:prstGeom>
                        <a:solidFill>
                          <a:srgbClr val="FFFFFF"/>
                        </a:solidFill>
                        <a:ln w="9525">
                          <a:noFill/>
                          <a:miter lim="800000"/>
                          <a:headEnd/>
                          <a:tailEnd/>
                        </a:ln>
                      </wps:spPr>
                      <wps:txbx>
                        <w:txbxContent>
                          <w:p w:rsidR="00ED1728" w:rsidRPr="004C47C5" w:rsidRDefault="00ED1728" w:rsidP="00DA1A48">
                            <w:pPr>
                              <w:spacing w:line="480" w:lineRule="auto"/>
                              <w:rPr>
                                <w:rFonts w:ascii="Times New Roman" w:hAnsi="Times New Roman" w:cs="Times New Roman"/>
                                <w:sz w:val="24"/>
                              </w:rPr>
                            </w:pPr>
                            <w:bookmarkStart w:id="74" w:name="_Toc487374923"/>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17</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bookmarkEnd w:id="74"/>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58"/>
                              <w:gridCol w:w="2462"/>
                            </w:tblGrid>
                            <w:tr w:rsidR="00ED1728" w:rsidRPr="00B4518C" w:rsidTr="00DA1A48">
                              <w:trPr>
                                <w:trHeight w:hRule="exact" w:val="288"/>
                                <w:jc w:val="center"/>
                              </w:trPr>
                              <w:tc>
                                <w:tcPr>
                                  <w:tcW w:w="1440" w:type="dxa"/>
                                  <w:tcBorders>
                                    <w:top w:val="single" w:sz="12" w:space="0" w:color="auto"/>
                                    <w:bottom w:val="single" w:sz="4" w:space="0" w:color="auto"/>
                                  </w:tcBorders>
                                  <w:vAlign w:val="bottom"/>
                                </w:tcPr>
                                <w:p w:rsidR="00ED1728" w:rsidRPr="00B4518C" w:rsidRDefault="00ED1728" w:rsidP="00DA1A48">
                                  <w:pPr>
                                    <w:spacing w:line="480" w:lineRule="auto"/>
                                    <w:jc w:val="center"/>
                                    <w:rPr>
                                      <w:rFonts w:ascii="Times New Roman" w:hAnsi="Times New Roman" w:cs="Times New Roman"/>
                                      <w:position w:val="-20"/>
                                      <w:sz w:val="24"/>
                                      <w:szCs w:val="24"/>
                                    </w:rPr>
                                  </w:pPr>
                                </w:p>
                              </w:tc>
                              <w:tc>
                                <w:tcPr>
                                  <w:tcW w:w="1758" w:type="dxa"/>
                                  <w:tcBorders>
                                    <w:top w:val="single" w:sz="12" w:space="0" w:color="auto"/>
                                    <w:bottom w:val="single" w:sz="4" w:space="0" w:color="auto"/>
                                  </w:tcBorders>
                                  <w:vAlign w:val="bottom"/>
                                </w:tcPr>
                                <w:p w:rsidR="00ED1728" w:rsidRPr="00B4518C" w:rsidRDefault="00ED1728" w:rsidP="00DA1A48">
                                  <w:pPr>
                                    <w:spacing w:line="480" w:lineRule="auto"/>
                                    <w:jc w:val="center"/>
                                    <w:rPr>
                                      <w:rFonts w:ascii="Times New Roman" w:hAnsi="Times New Roman" w:cs="Times New Roman"/>
                                      <w:sz w:val="24"/>
                                      <w:szCs w:val="24"/>
                                    </w:rPr>
                                  </w:pPr>
                                  <w:r w:rsidRPr="00B4518C">
                                    <w:rPr>
                                      <w:rFonts w:ascii="Times New Roman" w:hAnsi="Times New Roman" w:cs="Times New Roman"/>
                                      <w:i/>
                                      <w:sz w:val="24"/>
                                    </w:rPr>
                                    <w:t>E</w:t>
                                  </w:r>
                                  <w:r w:rsidRPr="00B4518C">
                                    <w:rPr>
                                      <w:rFonts w:ascii="Times New Roman" w:hAnsi="Times New Roman" w:cs="Times New Roman"/>
                                      <w:sz w:val="24"/>
                                      <w:vertAlign w:val="subscript"/>
                                    </w:rPr>
                                    <w:t>m</w:t>
                                  </w:r>
                                  <w:r w:rsidRPr="00AF388A">
                                    <w:rPr>
                                      <w:rFonts w:ascii="Times New Roman" w:hAnsi="Times New Roman" w:cs="Times New Roman"/>
                                      <w:sz w:val="24"/>
                                    </w:rPr>
                                    <w:t>2</w:t>
                                  </w:r>
                                  <w:r w:rsidRPr="00B4518C">
                                    <w:rPr>
                                      <w:rFonts w:ascii="Times New Roman" w:hAnsi="Times New Roman" w:cs="Times New Roman"/>
                                      <w:sz w:val="24"/>
                                    </w:rPr>
                                    <w:t>(</w:t>
                                  </w:r>
                                  <w:r w:rsidRPr="0008110D">
                                    <w:rPr>
                                      <w:rFonts w:ascii="Times New Roman" w:hAnsi="Times New Roman" w:cs="Times New Roman"/>
                                      <w:sz w:val="24"/>
                                    </w:rPr>
                                    <w:t>Xe</w:t>
                                  </w:r>
                                  <w:r w:rsidRPr="0008110D">
                                    <w:rPr>
                                      <w:rFonts w:ascii="Times New Roman" w:hAnsi="Times New Roman" w:cs="Times New Roman"/>
                                      <w:sz w:val="24"/>
                                      <w:vertAlign w:val="subscript"/>
                                    </w:rPr>
                                    <w:t>V</w:t>
                                  </w:r>
                                  <w:r>
                                    <w:rPr>
                                      <w:rFonts w:ascii="Times New Roman" w:hAnsi="Times New Roman" w:cs="Times New Roman"/>
                                      <w:sz w:val="24"/>
                                      <w:vertAlign w:val="subscript"/>
                                    </w:rPr>
                                    <w:t>Ce</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B4518C">
                                    <w:rPr>
                                      <w:rFonts w:ascii="Times New Roman" w:hAnsi="Times New Roman" w:cs="Times New Roman"/>
                                      <w:sz w:val="24"/>
                                    </w:rPr>
                                    <w:t xml:space="preserve">) </w:t>
                                  </w:r>
                                </w:p>
                              </w:tc>
                              <w:tc>
                                <w:tcPr>
                                  <w:tcW w:w="2462" w:type="dxa"/>
                                  <w:tcBorders>
                                    <w:top w:val="single" w:sz="12" w:space="0" w:color="auto"/>
                                    <w:bottom w:val="single" w:sz="4" w:space="0" w:color="auto"/>
                                  </w:tcBorders>
                                </w:tcPr>
                                <w:p w:rsidR="00ED1728" w:rsidRPr="00B4518C" w:rsidRDefault="00ED1728" w:rsidP="00DA1A48">
                                  <w:pPr>
                                    <w:spacing w:line="480" w:lineRule="auto"/>
                                    <w:jc w:val="center"/>
                                    <w:rPr>
                                      <w:rFonts w:ascii="Times New Roman" w:hAnsi="Times New Roman" w:cs="Times New Roman"/>
                                      <w:i/>
                                      <w:sz w:val="24"/>
                                    </w:rPr>
                                  </w:pPr>
                                  <w:r w:rsidRPr="00B4518C">
                                    <w:rPr>
                                      <w:rFonts w:ascii="Times New Roman" w:hAnsi="Times New Roman" w:cs="Times New Roman"/>
                                      <w:i/>
                                      <w:sz w:val="24"/>
                                    </w:rPr>
                                    <w:t>E</w:t>
                                  </w:r>
                                  <w:r w:rsidRPr="00B4518C">
                                    <w:rPr>
                                      <w:rFonts w:ascii="Times New Roman" w:hAnsi="Times New Roman" w:cs="Times New Roman"/>
                                      <w:sz w:val="24"/>
                                      <w:vertAlign w:val="subscript"/>
                                    </w:rPr>
                                    <w:t>m</w:t>
                                  </w:r>
                                  <w:r w:rsidRPr="00AF388A">
                                    <w:rPr>
                                      <w:rFonts w:ascii="Times New Roman" w:hAnsi="Times New Roman" w:cs="Times New Roman"/>
                                      <w:sz w:val="24"/>
                                    </w:rPr>
                                    <w:t>2</w:t>
                                  </w:r>
                                  <w:r w:rsidRPr="00B4518C">
                                    <w:rPr>
                                      <w:rFonts w:ascii="Times New Roman" w:hAnsi="Times New Roman" w:cs="Times New Roman"/>
                                      <w:sz w:val="24"/>
                                    </w:rPr>
                                    <w:t>(</w:t>
                                  </w:r>
                                  <w:r w:rsidRPr="0008110D">
                                    <w:rPr>
                                      <w:rFonts w:ascii="Times New Roman" w:hAnsi="Times New Roman" w:cs="Times New Roman"/>
                                      <w:sz w:val="24"/>
                                    </w:rPr>
                                    <w:t>Xe</w:t>
                                  </w:r>
                                  <w:r w:rsidRPr="0008110D">
                                    <w:rPr>
                                      <w:rFonts w:ascii="Times New Roman" w:hAnsi="Times New Roman" w:cs="Times New Roman"/>
                                      <w:sz w:val="24"/>
                                      <w:vertAlign w:val="subscript"/>
                                    </w:rPr>
                                    <w:t>V</w:t>
                                  </w:r>
                                  <w:r>
                                    <w:rPr>
                                      <w:rFonts w:ascii="Times New Roman" w:hAnsi="Times New Roman" w:cs="Times New Roman"/>
                                      <w:sz w:val="24"/>
                                      <w:vertAlign w:val="subscript"/>
                                    </w:rPr>
                                    <w:t>Ce-2VO</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B4518C">
                                    <w:rPr>
                                      <w:rFonts w:ascii="Times New Roman" w:hAnsi="Times New Roman" w:cs="Times New Roman"/>
                                      <w:sz w:val="24"/>
                                    </w:rPr>
                                    <w:t>)</w:t>
                                  </w:r>
                                </w:p>
                              </w:tc>
                            </w:tr>
                            <w:tr w:rsidR="00ED1728" w:rsidRPr="00B4518C" w:rsidTr="00A038A7">
                              <w:trPr>
                                <w:trHeight w:hRule="exact" w:val="288"/>
                                <w:jc w:val="center"/>
                              </w:trPr>
                              <w:tc>
                                <w:tcPr>
                                  <w:tcW w:w="1440" w:type="dxa"/>
                                  <w:tcBorders>
                                    <w:top w:val="single" w:sz="4"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m:oMath>
                                    <m:r>
                                      <m:rPr>
                                        <m:sty m:val="p"/>
                                      </m:rPr>
                                      <w:rPr>
                                        <w:rFonts w:ascii="Cambria Math" w:hAnsi="Cambria Math" w:cs="Times New Roman"/>
                                        <w:sz w:val="24"/>
                                      </w:rPr>
                                      <m:t>Σ3</m:t>
                                    </m:r>
                                  </m:oMath>
                                  <w:r w:rsidRPr="005D4E49">
                                    <w:rPr>
                                      <w:rFonts w:ascii="Times New Roman" w:hAnsi="Times New Roman" w:cs="Times New Roman"/>
                                      <w:sz w:val="24"/>
                                    </w:rPr>
                                    <w:t xml:space="preserve"> GB</w:t>
                                  </w:r>
                                </w:p>
                              </w:tc>
                              <w:tc>
                                <w:tcPr>
                                  <w:tcW w:w="1758" w:type="dxa"/>
                                  <w:tcBorders>
                                    <w:top w:val="single" w:sz="4"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3.08(3.08)</w:t>
                                  </w:r>
                                </w:p>
                              </w:tc>
                              <w:tc>
                                <w:tcPr>
                                  <w:tcW w:w="2462" w:type="dxa"/>
                                  <w:tcBorders>
                                    <w:top w:val="single" w:sz="4" w:space="0" w:color="auto"/>
                                  </w:tcBorders>
                                </w:tcPr>
                                <w:p w:rsidR="00ED1728"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2.17(2.48)</w:t>
                                  </w:r>
                                </w:p>
                              </w:tc>
                            </w:tr>
                            <w:tr w:rsidR="00ED1728" w:rsidRPr="00B4518C" w:rsidTr="00DA1A48">
                              <w:trPr>
                                <w:trHeight w:hRule="exact" w:val="288"/>
                                <w:jc w:val="center"/>
                              </w:trPr>
                              <w:tc>
                                <w:tcPr>
                                  <w:tcW w:w="1440" w:type="dxa"/>
                                  <w:tcBorders>
                                    <w:bottom w:val="single" w:sz="12"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sidRPr="00B4518C">
                                    <w:rPr>
                                      <w:rFonts w:ascii="Times New Roman" w:hAnsi="Times New Roman" w:cs="Times New Roman"/>
                                      <w:sz w:val="24"/>
                                      <w:szCs w:val="24"/>
                                    </w:rPr>
                                    <w:t>Bulk</w:t>
                                  </w:r>
                                </w:p>
                              </w:tc>
                              <w:tc>
                                <w:tcPr>
                                  <w:tcW w:w="1758" w:type="dxa"/>
                                  <w:tcBorders>
                                    <w:bottom w:val="single" w:sz="12"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4.23(4.23)</w:t>
                                  </w:r>
                                </w:p>
                              </w:tc>
                              <w:tc>
                                <w:tcPr>
                                  <w:tcW w:w="2462" w:type="dxa"/>
                                  <w:tcBorders>
                                    <w:bottom w:val="single" w:sz="12" w:space="0" w:color="auto"/>
                                  </w:tcBorders>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4.26(5.09)</w:t>
                                  </w:r>
                                </w:p>
                              </w:tc>
                            </w:tr>
                          </w:tbl>
                          <w:p w:rsidR="00ED1728" w:rsidRPr="00AF041A" w:rsidRDefault="00ED1728" w:rsidP="006A24C3"/>
                        </w:txbxContent>
                      </wps:txbx>
                      <wps:bodyPr rot="0" vert="horz" wrap="square" lIns="91440" tIns="45720" rIns="91440" bIns="45720" anchor="t" anchorCtr="0">
                        <a:noAutofit/>
                      </wps:bodyPr>
                    </wps:wsp>
                  </a:graphicData>
                </a:graphic>
              </wp:inline>
            </w:drawing>
          </mc:Choice>
          <mc:Fallback>
            <w:pict>
              <v:shape w14:anchorId="512F1413" id="_x0000_s1035" type="#_x0000_t202" style="width:430.5pt;height:19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" stroked="f">
                <v:textbox>
                  <w:txbxContent>
                    <w:p w:rsidR="00ED1728" w:rsidRPr="004C47C5" w:rsidRDefault="00ED1728" w:rsidP="00DA1A48">
                      <w:pPr>
                        <w:spacing w:line="480" w:lineRule="auto"/>
                        <w:rPr>
                          <w:rFonts w:ascii="Times New Roman" w:hAnsi="Times New Roman" w:cs="Times New Roman"/>
                          <w:sz w:val="24"/>
                        </w:rPr>
                      </w:pPr>
                      <w:bookmarkStart w:id="75" w:name="_Toc487374923"/>
                      <w:r w:rsidRPr="004A4518">
                        <w:rPr>
                          <w:rFonts w:ascii="Times New Roman" w:hAnsi="Times New Roman" w:cs="Times New Roman"/>
                          <w:sz w:val="24"/>
                          <w:szCs w:val="24"/>
                        </w:rPr>
                        <w:t>Table 5.</w:t>
                      </w:r>
                      <w:r w:rsidRPr="004A4518">
                        <w:rPr>
                          <w:rFonts w:ascii="Times New Roman" w:hAnsi="Times New Roman" w:cs="Times New Roman"/>
                          <w:sz w:val="24"/>
                          <w:szCs w:val="24"/>
                        </w:rPr>
                        <w:fldChar w:fldCharType="begin"/>
                      </w:r>
                      <w:r w:rsidRPr="004A4518">
                        <w:rPr>
                          <w:rFonts w:ascii="Times New Roman" w:hAnsi="Times New Roman" w:cs="Times New Roman"/>
                          <w:sz w:val="24"/>
                          <w:szCs w:val="24"/>
                        </w:rPr>
                        <w:instrText xml:space="preserve"> SEQ Table_5. \* ARABIC </w:instrText>
                      </w:r>
                      <w:r w:rsidRPr="004A4518">
                        <w:rPr>
                          <w:rFonts w:ascii="Times New Roman" w:hAnsi="Times New Roman" w:cs="Times New Roman"/>
                          <w:sz w:val="24"/>
                          <w:szCs w:val="24"/>
                        </w:rPr>
                        <w:fldChar w:fldCharType="separate"/>
                      </w:r>
                      <w:r w:rsidR="003F469B">
                        <w:rPr>
                          <w:rFonts w:ascii="Times New Roman" w:hAnsi="Times New Roman" w:cs="Times New Roman"/>
                          <w:noProof/>
                          <w:sz w:val="24"/>
                          <w:szCs w:val="24"/>
                        </w:rPr>
                        <w:t>17</w:t>
                      </w:r>
                      <w:r w:rsidRPr="004A4518">
                        <w:rPr>
                          <w:rFonts w:ascii="Times New Roman" w:hAnsi="Times New Roman" w:cs="Times New Roman"/>
                          <w:sz w:val="24"/>
                          <w:szCs w:val="24"/>
                        </w:rPr>
                        <w:fldChar w:fldCharType="end"/>
                      </w:r>
                      <w:r w:rsidRPr="004A4518">
                        <w:rPr>
                          <w:rFonts w:ascii="Times New Roman" w:hAnsi="Times New Roman" w:cs="Times New Roman"/>
                          <w:sz w:val="24"/>
                          <w:szCs w:val="24"/>
                        </w:rPr>
                        <w:t xml:space="preserve">. The migration barrier, </w:t>
                      </w:r>
                      <w:r w:rsidRPr="00586144">
                        <w:rPr>
                          <w:rFonts w:ascii="Times New Roman" w:hAnsi="Times New Roman" w:cs="Times New Roman"/>
                          <w:i/>
                          <w:sz w:val="24"/>
                        </w:rPr>
                        <w:t>E</w:t>
                      </w:r>
                      <w:r w:rsidRPr="00586144">
                        <w:rPr>
                          <w:rFonts w:ascii="Times New Roman" w:hAnsi="Times New Roman" w:cs="Times New Roman"/>
                          <w:sz w:val="24"/>
                          <w:vertAlign w:val="subscript"/>
                        </w:rPr>
                        <w:t>m</w:t>
                      </w:r>
                      <w:r w:rsidRPr="00AF388A">
                        <w:rPr>
                          <w:rFonts w:ascii="Times New Roman" w:hAnsi="Times New Roman" w:cs="Times New Roman"/>
                          <w:sz w:val="24"/>
                        </w:rPr>
                        <w:t>2</w:t>
                      </w:r>
                      <w:r>
                        <w:rPr>
                          <w:rFonts w:ascii="Times New Roman" w:hAnsi="Times New Roman" w:cs="Times New Roman"/>
                          <w:sz w:val="24"/>
                        </w:rPr>
                        <w:t>, (eV) of V</w:t>
                      </w:r>
                      <w:r w:rsidRPr="007C1F3E">
                        <w:rPr>
                          <w:rFonts w:ascii="Times New Roman" w:hAnsi="Times New Roman" w:cs="Times New Roman"/>
                          <w:sz w:val="24"/>
                          <w:vertAlign w:val="subscript"/>
                        </w:rPr>
                        <w:t>Ce</w:t>
                      </w:r>
                      <w:r>
                        <w:rPr>
                          <w:rFonts w:ascii="Times New Roman" w:hAnsi="Times New Roman" w:cs="Times New Roman"/>
                          <w:sz w:val="24"/>
                        </w:rPr>
                        <w:t xml:space="preserve"> within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hint="eastAsia"/>
                          <w:sz w:val="24"/>
                        </w:rPr>
                        <w:t xml:space="preserve">. </w:t>
                      </w:r>
                      <w:r>
                        <w:rPr>
                          <w:rFonts w:ascii="Times New Roman" w:hAnsi="Times New Roman" w:cs="Times New Roman"/>
                          <w:sz w:val="24"/>
                        </w:rPr>
                        <w:t>The values in the parentheses are the barriers in the opposite direction.</w:t>
                      </w:r>
                      <w:bookmarkEnd w:id="75"/>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758"/>
                        <w:gridCol w:w="2462"/>
                      </w:tblGrid>
                      <w:tr w:rsidR="00ED1728" w:rsidRPr="00B4518C" w:rsidTr="00DA1A48">
                        <w:trPr>
                          <w:trHeight w:hRule="exact" w:val="288"/>
                          <w:jc w:val="center"/>
                        </w:trPr>
                        <w:tc>
                          <w:tcPr>
                            <w:tcW w:w="1440" w:type="dxa"/>
                            <w:tcBorders>
                              <w:top w:val="single" w:sz="12" w:space="0" w:color="auto"/>
                              <w:bottom w:val="single" w:sz="4" w:space="0" w:color="auto"/>
                            </w:tcBorders>
                            <w:vAlign w:val="bottom"/>
                          </w:tcPr>
                          <w:p w:rsidR="00ED1728" w:rsidRPr="00B4518C" w:rsidRDefault="00ED1728" w:rsidP="00DA1A48">
                            <w:pPr>
                              <w:spacing w:line="480" w:lineRule="auto"/>
                              <w:jc w:val="center"/>
                              <w:rPr>
                                <w:rFonts w:ascii="Times New Roman" w:hAnsi="Times New Roman" w:cs="Times New Roman"/>
                                <w:position w:val="-20"/>
                                <w:sz w:val="24"/>
                                <w:szCs w:val="24"/>
                              </w:rPr>
                            </w:pPr>
                          </w:p>
                        </w:tc>
                        <w:tc>
                          <w:tcPr>
                            <w:tcW w:w="1758" w:type="dxa"/>
                            <w:tcBorders>
                              <w:top w:val="single" w:sz="12" w:space="0" w:color="auto"/>
                              <w:bottom w:val="single" w:sz="4" w:space="0" w:color="auto"/>
                            </w:tcBorders>
                            <w:vAlign w:val="bottom"/>
                          </w:tcPr>
                          <w:p w:rsidR="00ED1728" w:rsidRPr="00B4518C" w:rsidRDefault="00ED1728" w:rsidP="00DA1A48">
                            <w:pPr>
                              <w:spacing w:line="480" w:lineRule="auto"/>
                              <w:jc w:val="center"/>
                              <w:rPr>
                                <w:rFonts w:ascii="Times New Roman" w:hAnsi="Times New Roman" w:cs="Times New Roman"/>
                                <w:sz w:val="24"/>
                                <w:szCs w:val="24"/>
                              </w:rPr>
                            </w:pPr>
                            <w:r w:rsidRPr="00B4518C">
                              <w:rPr>
                                <w:rFonts w:ascii="Times New Roman" w:hAnsi="Times New Roman" w:cs="Times New Roman"/>
                                <w:i/>
                                <w:sz w:val="24"/>
                              </w:rPr>
                              <w:t>E</w:t>
                            </w:r>
                            <w:r w:rsidRPr="00B4518C">
                              <w:rPr>
                                <w:rFonts w:ascii="Times New Roman" w:hAnsi="Times New Roman" w:cs="Times New Roman"/>
                                <w:sz w:val="24"/>
                                <w:vertAlign w:val="subscript"/>
                              </w:rPr>
                              <w:t>m</w:t>
                            </w:r>
                            <w:r w:rsidRPr="00AF388A">
                              <w:rPr>
                                <w:rFonts w:ascii="Times New Roman" w:hAnsi="Times New Roman" w:cs="Times New Roman"/>
                                <w:sz w:val="24"/>
                              </w:rPr>
                              <w:t>2</w:t>
                            </w:r>
                            <w:r w:rsidRPr="00B4518C">
                              <w:rPr>
                                <w:rFonts w:ascii="Times New Roman" w:hAnsi="Times New Roman" w:cs="Times New Roman"/>
                                <w:sz w:val="24"/>
                              </w:rPr>
                              <w:t>(</w:t>
                            </w:r>
                            <w:r w:rsidRPr="0008110D">
                              <w:rPr>
                                <w:rFonts w:ascii="Times New Roman" w:hAnsi="Times New Roman" w:cs="Times New Roman"/>
                                <w:sz w:val="24"/>
                              </w:rPr>
                              <w:t>Xe</w:t>
                            </w:r>
                            <w:r w:rsidRPr="0008110D">
                              <w:rPr>
                                <w:rFonts w:ascii="Times New Roman" w:hAnsi="Times New Roman" w:cs="Times New Roman"/>
                                <w:sz w:val="24"/>
                                <w:vertAlign w:val="subscript"/>
                              </w:rPr>
                              <w:t>V</w:t>
                            </w:r>
                            <w:r>
                              <w:rPr>
                                <w:rFonts w:ascii="Times New Roman" w:hAnsi="Times New Roman" w:cs="Times New Roman"/>
                                <w:sz w:val="24"/>
                                <w:vertAlign w:val="subscript"/>
                              </w:rPr>
                              <w:t>Ce</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B4518C">
                              <w:rPr>
                                <w:rFonts w:ascii="Times New Roman" w:hAnsi="Times New Roman" w:cs="Times New Roman"/>
                                <w:sz w:val="24"/>
                              </w:rPr>
                              <w:t xml:space="preserve">) </w:t>
                            </w:r>
                          </w:p>
                        </w:tc>
                        <w:tc>
                          <w:tcPr>
                            <w:tcW w:w="2462" w:type="dxa"/>
                            <w:tcBorders>
                              <w:top w:val="single" w:sz="12" w:space="0" w:color="auto"/>
                              <w:bottom w:val="single" w:sz="4" w:space="0" w:color="auto"/>
                            </w:tcBorders>
                          </w:tcPr>
                          <w:p w:rsidR="00ED1728" w:rsidRPr="00B4518C" w:rsidRDefault="00ED1728" w:rsidP="00DA1A48">
                            <w:pPr>
                              <w:spacing w:line="480" w:lineRule="auto"/>
                              <w:jc w:val="center"/>
                              <w:rPr>
                                <w:rFonts w:ascii="Times New Roman" w:hAnsi="Times New Roman" w:cs="Times New Roman"/>
                                <w:i/>
                                <w:sz w:val="24"/>
                              </w:rPr>
                            </w:pPr>
                            <w:r w:rsidRPr="00B4518C">
                              <w:rPr>
                                <w:rFonts w:ascii="Times New Roman" w:hAnsi="Times New Roman" w:cs="Times New Roman"/>
                                <w:i/>
                                <w:sz w:val="24"/>
                              </w:rPr>
                              <w:t>E</w:t>
                            </w:r>
                            <w:r w:rsidRPr="00B4518C">
                              <w:rPr>
                                <w:rFonts w:ascii="Times New Roman" w:hAnsi="Times New Roman" w:cs="Times New Roman"/>
                                <w:sz w:val="24"/>
                                <w:vertAlign w:val="subscript"/>
                              </w:rPr>
                              <w:t>m</w:t>
                            </w:r>
                            <w:r w:rsidRPr="00AF388A">
                              <w:rPr>
                                <w:rFonts w:ascii="Times New Roman" w:hAnsi="Times New Roman" w:cs="Times New Roman"/>
                                <w:sz w:val="24"/>
                              </w:rPr>
                              <w:t>2</w:t>
                            </w:r>
                            <w:r w:rsidRPr="00B4518C">
                              <w:rPr>
                                <w:rFonts w:ascii="Times New Roman" w:hAnsi="Times New Roman" w:cs="Times New Roman"/>
                                <w:sz w:val="24"/>
                              </w:rPr>
                              <w:t>(</w:t>
                            </w:r>
                            <w:r w:rsidRPr="0008110D">
                              <w:rPr>
                                <w:rFonts w:ascii="Times New Roman" w:hAnsi="Times New Roman" w:cs="Times New Roman"/>
                                <w:sz w:val="24"/>
                              </w:rPr>
                              <w:t>Xe</w:t>
                            </w:r>
                            <w:r w:rsidRPr="0008110D">
                              <w:rPr>
                                <w:rFonts w:ascii="Times New Roman" w:hAnsi="Times New Roman" w:cs="Times New Roman"/>
                                <w:sz w:val="24"/>
                                <w:vertAlign w:val="subscript"/>
                              </w:rPr>
                              <w:t>V</w:t>
                            </w:r>
                            <w:r>
                              <w:rPr>
                                <w:rFonts w:ascii="Times New Roman" w:hAnsi="Times New Roman" w:cs="Times New Roman"/>
                                <w:sz w:val="24"/>
                                <w:vertAlign w:val="subscript"/>
                              </w:rPr>
                              <w:t>Ce-2VO</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B4518C">
                              <w:rPr>
                                <w:rFonts w:ascii="Times New Roman" w:hAnsi="Times New Roman" w:cs="Times New Roman"/>
                                <w:sz w:val="24"/>
                              </w:rPr>
                              <w:t>)</w:t>
                            </w:r>
                          </w:p>
                        </w:tc>
                      </w:tr>
                      <w:tr w:rsidR="00ED1728" w:rsidRPr="00B4518C" w:rsidTr="00A038A7">
                        <w:trPr>
                          <w:trHeight w:hRule="exact" w:val="288"/>
                          <w:jc w:val="center"/>
                        </w:trPr>
                        <w:tc>
                          <w:tcPr>
                            <w:tcW w:w="1440" w:type="dxa"/>
                            <w:tcBorders>
                              <w:top w:val="single" w:sz="4"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m:oMath>
                              <m:r>
                                <m:rPr>
                                  <m:sty m:val="p"/>
                                </m:rPr>
                                <w:rPr>
                                  <w:rFonts w:ascii="Cambria Math" w:hAnsi="Cambria Math" w:cs="Times New Roman"/>
                                  <w:sz w:val="24"/>
                                </w:rPr>
                                <m:t>Σ3</m:t>
                              </m:r>
                            </m:oMath>
                            <w:r w:rsidRPr="005D4E49">
                              <w:rPr>
                                <w:rFonts w:ascii="Times New Roman" w:hAnsi="Times New Roman" w:cs="Times New Roman"/>
                                <w:sz w:val="24"/>
                              </w:rPr>
                              <w:t xml:space="preserve"> GB</w:t>
                            </w:r>
                          </w:p>
                        </w:tc>
                        <w:tc>
                          <w:tcPr>
                            <w:tcW w:w="1758" w:type="dxa"/>
                            <w:tcBorders>
                              <w:top w:val="single" w:sz="4"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3.08(3.08)</w:t>
                            </w:r>
                          </w:p>
                        </w:tc>
                        <w:tc>
                          <w:tcPr>
                            <w:tcW w:w="2462" w:type="dxa"/>
                            <w:tcBorders>
                              <w:top w:val="single" w:sz="4" w:space="0" w:color="auto"/>
                            </w:tcBorders>
                          </w:tcPr>
                          <w:p w:rsidR="00ED1728"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2.17(2.48)</w:t>
                            </w:r>
                          </w:p>
                        </w:tc>
                      </w:tr>
                      <w:tr w:rsidR="00ED1728" w:rsidRPr="00B4518C" w:rsidTr="00DA1A48">
                        <w:trPr>
                          <w:trHeight w:hRule="exact" w:val="288"/>
                          <w:jc w:val="center"/>
                        </w:trPr>
                        <w:tc>
                          <w:tcPr>
                            <w:tcW w:w="1440" w:type="dxa"/>
                            <w:tcBorders>
                              <w:bottom w:val="single" w:sz="12"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sidRPr="00B4518C">
                              <w:rPr>
                                <w:rFonts w:ascii="Times New Roman" w:hAnsi="Times New Roman" w:cs="Times New Roman"/>
                                <w:sz w:val="24"/>
                                <w:szCs w:val="24"/>
                              </w:rPr>
                              <w:t>Bulk</w:t>
                            </w:r>
                          </w:p>
                        </w:tc>
                        <w:tc>
                          <w:tcPr>
                            <w:tcW w:w="1758" w:type="dxa"/>
                            <w:tcBorders>
                              <w:bottom w:val="single" w:sz="12" w:space="0" w:color="auto"/>
                            </w:tcBorders>
                            <w:vAlign w:val="center"/>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4.23(4.23)</w:t>
                            </w:r>
                          </w:p>
                        </w:tc>
                        <w:tc>
                          <w:tcPr>
                            <w:tcW w:w="2462" w:type="dxa"/>
                            <w:tcBorders>
                              <w:bottom w:val="single" w:sz="12" w:space="0" w:color="auto"/>
                            </w:tcBorders>
                          </w:tcPr>
                          <w:p w:rsidR="00ED1728" w:rsidRPr="00B4518C" w:rsidRDefault="00ED1728" w:rsidP="00DA1A48">
                            <w:pPr>
                              <w:spacing w:line="480" w:lineRule="auto"/>
                              <w:jc w:val="center"/>
                              <w:rPr>
                                <w:rFonts w:ascii="Times New Roman" w:hAnsi="Times New Roman" w:cs="Times New Roman"/>
                                <w:sz w:val="24"/>
                                <w:szCs w:val="24"/>
                              </w:rPr>
                            </w:pPr>
                            <w:r>
                              <w:rPr>
                                <w:rFonts w:ascii="Times New Roman" w:hAnsi="Times New Roman" w:cs="Times New Roman"/>
                                <w:sz w:val="24"/>
                                <w:szCs w:val="24"/>
                              </w:rPr>
                              <w:t>4.26(5.09)</w:t>
                            </w:r>
                          </w:p>
                        </w:tc>
                      </w:tr>
                    </w:tbl>
                    <w:p w:rsidR="00ED1728" w:rsidRPr="00AF041A" w:rsidRDefault="00ED1728" w:rsidP="006A24C3"/>
                  </w:txbxContent>
                </v:textbox>
                <w10:anchorlock/>
              </v:shape>
            </w:pict>
          </mc:Fallback>
        </mc:AlternateContent>
      </w: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4A4518" w:rsidRDefault="004A4518" w:rsidP="00633DC9">
      <w:pPr>
        <w:adjustRightInd w:val="0"/>
        <w:spacing w:line="480" w:lineRule="auto"/>
        <w:rPr>
          <w:rFonts w:ascii="Times New Roman" w:hAnsi="Times New Roman" w:cs="Times New Roman"/>
          <w:sz w:val="24"/>
        </w:rPr>
      </w:pPr>
    </w:p>
    <w:p w:rsidR="0064339C" w:rsidRDefault="0064339C" w:rsidP="00633DC9">
      <w:pPr>
        <w:adjustRightInd w:val="0"/>
        <w:spacing w:line="480" w:lineRule="auto"/>
        <w:rPr>
          <w:rFonts w:ascii="Times New Roman" w:hAnsi="Times New Roman" w:cs="Times New Roman"/>
          <w:sz w:val="24"/>
        </w:rPr>
      </w:pPr>
    </w:p>
    <w:p w:rsidR="0064339C" w:rsidRDefault="0064339C" w:rsidP="00633DC9">
      <w:pPr>
        <w:adjustRightInd w:val="0"/>
        <w:spacing w:line="480" w:lineRule="auto"/>
        <w:rPr>
          <w:rFonts w:ascii="Times New Roman" w:hAnsi="Times New Roman" w:cs="Times New Roman"/>
          <w:sz w:val="24"/>
        </w:rPr>
      </w:pPr>
    </w:p>
    <w:p w:rsidR="0064339C" w:rsidRDefault="00E95E63" w:rsidP="00633DC9">
      <w:pPr>
        <w:adjustRightInd w:val="0"/>
        <w:spacing w:line="480" w:lineRule="auto"/>
        <w:rPr>
          <w:rFonts w:ascii="Times New Roman" w:hAnsi="Times New Roman" w:cs="Times New Roman"/>
          <w:sz w:val="24"/>
        </w:rPr>
      </w:pPr>
      <w:r w:rsidRPr="00340555">
        <w:rPr>
          <w:rFonts w:ascii="Times New Roman" w:hAnsi="Times New Roman" w:cs="Times New Roman"/>
          <w:noProof/>
          <w:sz w:val="24"/>
          <w:szCs w:val="24"/>
        </w:rPr>
        <w:lastRenderedPageBreak/>
        <mc:AlternateContent>
          <mc:Choice Requires="wps">
            <w:drawing>
              <wp:inline distT="0" distB="0" distL="0" distR="0" wp14:anchorId="7A11D165" wp14:editId="189B1B5C">
                <wp:extent cx="5473700" cy="4134678"/>
                <wp:effectExtent l="0" t="0" r="0" b="0"/>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4134678"/>
                        </a:xfrm>
                        <a:prstGeom prst="rect">
                          <a:avLst/>
                        </a:prstGeom>
                        <a:solidFill>
                          <a:srgbClr val="FFFFFF"/>
                        </a:solidFill>
                        <a:ln w="9525">
                          <a:noFill/>
                          <a:miter lim="800000"/>
                          <a:headEnd/>
                          <a:tailEnd/>
                        </a:ln>
                      </wps:spPr>
                      <wps:txbx>
                        <w:txbxContent>
                          <w:p w:rsidR="00ED1728" w:rsidRPr="00193010" w:rsidRDefault="00ED1728" w:rsidP="00E95E63">
                            <w:pPr>
                              <w:jc w:val="center"/>
                              <w:rPr>
                                <w:rFonts w:ascii="Times New Roman" w:hAnsi="Times New Roman" w:cs="Times New Roman"/>
                                <w:sz w:val="24"/>
                                <w:szCs w:val="24"/>
                              </w:rPr>
                            </w:pPr>
                            <w:r w:rsidRPr="00193010">
                              <w:rPr>
                                <w:rFonts w:ascii="Times New Roman" w:hAnsi="Times New Roman" w:cs="Times New Roman"/>
                                <w:noProof/>
                                <w:sz w:val="24"/>
                                <w:szCs w:val="24"/>
                              </w:rPr>
                              <w:drawing>
                                <wp:inline distT="0" distB="0" distL="0" distR="0" wp14:anchorId="5D417D50" wp14:editId="34715F4C">
                                  <wp:extent cx="4540195" cy="320421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3470" cy="3227694"/>
                                          </a:xfrm>
                                          <a:prstGeom prst="rect">
                                            <a:avLst/>
                                          </a:prstGeom>
                                          <a:noFill/>
                                          <a:ln>
                                            <a:noFill/>
                                          </a:ln>
                                        </pic:spPr>
                                      </pic:pic>
                                    </a:graphicData>
                                  </a:graphic>
                                </wp:inline>
                              </w:drawing>
                            </w:r>
                          </w:p>
                          <w:p w:rsidR="00ED1728" w:rsidRPr="00193010" w:rsidRDefault="00ED1728" w:rsidP="00193010">
                            <w:pPr>
                              <w:pStyle w:val="af"/>
                              <w:spacing w:after="160" w:line="480" w:lineRule="auto"/>
                              <w:rPr>
                                <w:rFonts w:ascii="Times New Roman" w:hAnsi="Times New Roman" w:cs="Times New Roman"/>
                                <w:i w:val="0"/>
                                <w:color w:val="auto"/>
                                <w:sz w:val="24"/>
                                <w:szCs w:val="24"/>
                              </w:rPr>
                            </w:pPr>
                            <w:bookmarkStart w:id="76" w:name="_Toc484508831"/>
                            <w:r w:rsidRPr="00193010">
                              <w:rPr>
                                <w:rFonts w:ascii="Times New Roman" w:hAnsi="Times New Roman" w:cs="Times New Roman"/>
                                <w:i w:val="0"/>
                                <w:color w:val="auto"/>
                                <w:sz w:val="24"/>
                                <w:szCs w:val="24"/>
                              </w:rPr>
                              <w:t>Figure 1.</w:t>
                            </w:r>
                            <w:r w:rsidRPr="00193010">
                              <w:rPr>
                                <w:rFonts w:ascii="Times New Roman" w:hAnsi="Times New Roman" w:cs="Times New Roman"/>
                                <w:i w:val="0"/>
                                <w:color w:val="auto"/>
                                <w:sz w:val="24"/>
                                <w:szCs w:val="24"/>
                              </w:rPr>
                              <w:fldChar w:fldCharType="begin"/>
                            </w:r>
                            <w:r w:rsidRPr="00193010">
                              <w:rPr>
                                <w:rFonts w:ascii="Times New Roman" w:hAnsi="Times New Roman" w:cs="Times New Roman"/>
                                <w:i w:val="0"/>
                                <w:color w:val="auto"/>
                                <w:sz w:val="24"/>
                                <w:szCs w:val="24"/>
                              </w:rPr>
                              <w:instrText xml:space="preserve"> SEQ Figure_1. \* ARABIC </w:instrText>
                            </w:r>
                            <w:r w:rsidRPr="00193010">
                              <w:rPr>
                                <w:rFonts w:ascii="Times New Roman" w:hAnsi="Times New Roman" w:cs="Times New Roman"/>
                                <w:i w:val="0"/>
                                <w:color w:val="auto"/>
                                <w:sz w:val="24"/>
                                <w:szCs w:val="24"/>
                              </w:rPr>
                              <w:fldChar w:fldCharType="separate"/>
                            </w:r>
                            <w:r w:rsidR="003F469B">
                              <w:rPr>
                                <w:rFonts w:ascii="Times New Roman" w:hAnsi="Times New Roman" w:cs="Times New Roman"/>
                                <w:i w:val="0"/>
                                <w:noProof/>
                                <w:color w:val="auto"/>
                                <w:sz w:val="24"/>
                                <w:szCs w:val="24"/>
                              </w:rPr>
                              <w:t>1</w:t>
                            </w:r>
                            <w:r w:rsidRPr="00193010">
                              <w:rPr>
                                <w:rFonts w:ascii="Times New Roman" w:hAnsi="Times New Roman" w:cs="Times New Roman"/>
                                <w:i w:val="0"/>
                                <w:color w:val="auto"/>
                                <w:sz w:val="24"/>
                                <w:szCs w:val="24"/>
                              </w:rPr>
                              <w:fldChar w:fldCharType="end"/>
                            </w:r>
                            <w:r w:rsidRPr="00193010">
                              <w:rPr>
                                <w:rFonts w:ascii="Times New Roman" w:hAnsi="Times New Roman" w:cs="Times New Roman"/>
                                <w:i w:val="0"/>
                                <w:color w:val="auto"/>
                                <w:sz w:val="24"/>
                                <w:szCs w:val="24"/>
                              </w:rPr>
                              <w:t>. The schematic structure of 2H-, 3C-, 4H- and 6H-SiC in three dimensional perspectives.</w:t>
                            </w:r>
                            <w:bookmarkEnd w:id="76"/>
                          </w:p>
                          <w:p w:rsidR="00ED1728" w:rsidRPr="00193010" w:rsidRDefault="00ED1728" w:rsidP="00E95E63">
                            <w:pPr>
                              <w:jc w:val="cente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7A11D165" id="_x0000_s1036" type="#_x0000_t202" style="width:431pt;height:3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" stroked="f">
                <v:textbox>
                  <w:txbxContent>
                    <w:p w:rsidR="00ED1728" w:rsidRPr="00193010" w:rsidRDefault="00ED1728" w:rsidP="00E95E63">
                      <w:pPr>
                        <w:jc w:val="center"/>
                        <w:rPr>
                          <w:rFonts w:ascii="Times New Roman" w:hAnsi="Times New Roman" w:cs="Times New Roman"/>
                          <w:sz w:val="24"/>
                          <w:szCs w:val="24"/>
                        </w:rPr>
                      </w:pPr>
                      <w:r w:rsidRPr="00193010">
                        <w:rPr>
                          <w:rFonts w:ascii="Times New Roman" w:hAnsi="Times New Roman" w:cs="Times New Roman"/>
                          <w:noProof/>
                          <w:sz w:val="24"/>
                          <w:szCs w:val="24"/>
                        </w:rPr>
                        <w:drawing>
                          <wp:inline distT="0" distB="0" distL="0" distR="0" wp14:anchorId="5D417D50" wp14:editId="34715F4C">
                            <wp:extent cx="4540195" cy="320421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3470" cy="3227694"/>
                                    </a:xfrm>
                                    <a:prstGeom prst="rect">
                                      <a:avLst/>
                                    </a:prstGeom>
                                    <a:noFill/>
                                    <a:ln>
                                      <a:noFill/>
                                    </a:ln>
                                  </pic:spPr>
                                </pic:pic>
                              </a:graphicData>
                            </a:graphic>
                          </wp:inline>
                        </w:drawing>
                      </w:r>
                    </w:p>
                    <w:p w:rsidR="00ED1728" w:rsidRPr="00193010" w:rsidRDefault="00ED1728" w:rsidP="00193010">
                      <w:pPr>
                        <w:pStyle w:val="af"/>
                        <w:spacing w:after="160" w:line="480" w:lineRule="auto"/>
                        <w:rPr>
                          <w:rFonts w:ascii="Times New Roman" w:hAnsi="Times New Roman" w:cs="Times New Roman"/>
                          <w:i w:val="0"/>
                          <w:color w:val="auto"/>
                          <w:sz w:val="24"/>
                          <w:szCs w:val="24"/>
                        </w:rPr>
                      </w:pPr>
                      <w:bookmarkStart w:id="77" w:name="_Toc484508831"/>
                      <w:r w:rsidRPr="00193010">
                        <w:rPr>
                          <w:rFonts w:ascii="Times New Roman" w:hAnsi="Times New Roman" w:cs="Times New Roman"/>
                          <w:i w:val="0"/>
                          <w:color w:val="auto"/>
                          <w:sz w:val="24"/>
                          <w:szCs w:val="24"/>
                        </w:rPr>
                        <w:t>Figure 1.</w:t>
                      </w:r>
                      <w:r w:rsidRPr="00193010">
                        <w:rPr>
                          <w:rFonts w:ascii="Times New Roman" w:hAnsi="Times New Roman" w:cs="Times New Roman"/>
                          <w:i w:val="0"/>
                          <w:color w:val="auto"/>
                          <w:sz w:val="24"/>
                          <w:szCs w:val="24"/>
                        </w:rPr>
                        <w:fldChar w:fldCharType="begin"/>
                      </w:r>
                      <w:r w:rsidRPr="00193010">
                        <w:rPr>
                          <w:rFonts w:ascii="Times New Roman" w:hAnsi="Times New Roman" w:cs="Times New Roman"/>
                          <w:i w:val="0"/>
                          <w:color w:val="auto"/>
                          <w:sz w:val="24"/>
                          <w:szCs w:val="24"/>
                        </w:rPr>
                        <w:instrText xml:space="preserve"> SEQ Figure_1. \* ARABIC </w:instrText>
                      </w:r>
                      <w:r w:rsidRPr="00193010">
                        <w:rPr>
                          <w:rFonts w:ascii="Times New Roman" w:hAnsi="Times New Roman" w:cs="Times New Roman"/>
                          <w:i w:val="0"/>
                          <w:color w:val="auto"/>
                          <w:sz w:val="24"/>
                          <w:szCs w:val="24"/>
                        </w:rPr>
                        <w:fldChar w:fldCharType="separate"/>
                      </w:r>
                      <w:r w:rsidR="003F469B">
                        <w:rPr>
                          <w:rFonts w:ascii="Times New Roman" w:hAnsi="Times New Roman" w:cs="Times New Roman"/>
                          <w:i w:val="0"/>
                          <w:noProof/>
                          <w:color w:val="auto"/>
                          <w:sz w:val="24"/>
                          <w:szCs w:val="24"/>
                        </w:rPr>
                        <w:t>1</w:t>
                      </w:r>
                      <w:r w:rsidRPr="00193010">
                        <w:rPr>
                          <w:rFonts w:ascii="Times New Roman" w:hAnsi="Times New Roman" w:cs="Times New Roman"/>
                          <w:i w:val="0"/>
                          <w:color w:val="auto"/>
                          <w:sz w:val="24"/>
                          <w:szCs w:val="24"/>
                        </w:rPr>
                        <w:fldChar w:fldCharType="end"/>
                      </w:r>
                      <w:r w:rsidRPr="00193010">
                        <w:rPr>
                          <w:rFonts w:ascii="Times New Roman" w:hAnsi="Times New Roman" w:cs="Times New Roman"/>
                          <w:i w:val="0"/>
                          <w:color w:val="auto"/>
                          <w:sz w:val="24"/>
                          <w:szCs w:val="24"/>
                        </w:rPr>
                        <w:t>. The schematic structure of 2H-, 3C-, 4H- and 6H-SiC in three dimensional perspectives.</w:t>
                      </w:r>
                      <w:bookmarkEnd w:id="77"/>
                    </w:p>
                    <w:p w:rsidR="00ED1728" w:rsidRPr="00193010" w:rsidRDefault="00ED1728" w:rsidP="00E95E63">
                      <w:pPr>
                        <w:jc w:val="center"/>
                        <w:rPr>
                          <w:rFonts w:ascii="Times New Roman" w:hAnsi="Times New Roman" w:cs="Times New Roman"/>
                          <w:sz w:val="24"/>
                          <w:szCs w:val="24"/>
                        </w:rPr>
                      </w:pPr>
                    </w:p>
                  </w:txbxContent>
                </v:textbox>
                <w10:anchorlock/>
              </v:shape>
            </w:pict>
          </mc:Fallback>
        </mc:AlternateContent>
      </w: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4E3A7D" w:rsidP="00633DC9">
      <w:pPr>
        <w:adjustRightInd w:val="0"/>
        <w:spacing w:line="480" w:lineRule="auto"/>
        <w:rPr>
          <w:rFonts w:ascii="Times New Roman" w:hAnsi="Times New Roman" w:cs="Times New Roman"/>
          <w:sz w:val="24"/>
        </w:rPr>
      </w:pPr>
    </w:p>
    <w:p w:rsidR="004E3A7D" w:rsidRDefault="00BA0E94" w:rsidP="00633DC9">
      <w:pPr>
        <w:adjustRightInd w:val="0"/>
        <w:spacing w:line="480" w:lineRule="auto"/>
        <w:rPr>
          <w:rFonts w:ascii="Times New Roman" w:hAnsi="Times New Roman" w:cs="Times New Roman"/>
          <w:sz w:val="24"/>
        </w:rPr>
      </w:pPr>
      <w:r w:rsidRPr="0069287C">
        <w:rPr>
          <w:rFonts w:ascii="Times New Roman" w:hAnsi="Times New Roman" w:cs="Times New Roman"/>
          <w:noProof/>
          <w:sz w:val="28"/>
        </w:rPr>
        <w:lastRenderedPageBreak/>
        <mc:AlternateContent>
          <mc:Choice Requires="wps">
            <w:drawing>
              <wp:inline distT="0" distB="0" distL="0" distR="0" wp14:anchorId="716C5FDB" wp14:editId="65A65489">
                <wp:extent cx="5486400" cy="5143500"/>
                <wp:effectExtent l="0" t="0" r="0" b="0"/>
                <wp:docPr id="2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143500"/>
                        </a:xfrm>
                        <a:prstGeom prst="rect">
                          <a:avLst/>
                        </a:prstGeom>
                        <a:solidFill>
                          <a:srgbClr val="FFFFFF"/>
                        </a:solidFill>
                        <a:ln w="9525">
                          <a:noFill/>
                          <a:miter lim="800000"/>
                          <a:headEnd/>
                          <a:tailEnd/>
                        </a:ln>
                      </wps:spPr>
                      <wps:txbx>
                        <w:txbxContent>
                          <w:p w:rsidR="00ED1728" w:rsidRDefault="00ED1728" w:rsidP="00BA0E94">
                            <w:pPr>
                              <w:jc w:val="center"/>
                            </w:pPr>
                            <w:r w:rsidRPr="00717C4C">
                              <w:rPr>
                                <w:noProof/>
                              </w:rPr>
                              <w:drawing>
                                <wp:inline distT="0" distB="0" distL="0" distR="0" wp14:anchorId="3A007ED3" wp14:editId="400E47A2">
                                  <wp:extent cx="3124835" cy="3562350"/>
                                  <wp:effectExtent l="0" t="0" r="0" b="0"/>
                                  <wp:docPr id="4" name="图片 4" descr="C:\Users\Jianqi Xi\Desktop\Sketch_Pseudopotential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anqi Xi\Desktop\Sketch_Pseudopotentials (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24835" cy="3562350"/>
                                          </a:xfrm>
                                          <a:prstGeom prst="rect">
                                            <a:avLst/>
                                          </a:prstGeom>
                                          <a:noFill/>
                                          <a:ln>
                                            <a:noFill/>
                                          </a:ln>
                                        </pic:spPr>
                                      </pic:pic>
                                    </a:graphicData>
                                  </a:graphic>
                                </wp:inline>
                              </w:drawing>
                            </w:r>
                          </w:p>
                          <w:p w:rsidR="00ED1728" w:rsidRPr="00BA0E94" w:rsidRDefault="00ED1728" w:rsidP="00BA0E94">
                            <w:pPr>
                              <w:keepNext/>
                              <w:spacing w:line="480" w:lineRule="auto"/>
                              <w:jc w:val="both"/>
                              <w:rPr>
                                <w:rFonts w:ascii="Times New Roman" w:hAnsi="Times New Roman" w:cs="Times New Roman"/>
                                <w:sz w:val="24"/>
                                <w:szCs w:val="24"/>
                              </w:rPr>
                            </w:pPr>
                            <w:bookmarkStart w:id="78" w:name="_Toc482373813"/>
                            <w:bookmarkStart w:id="79" w:name="_Toc484509004"/>
                            <w:r w:rsidRPr="00BA0E94">
                              <w:rPr>
                                <w:rFonts w:ascii="Times New Roman" w:hAnsi="Times New Roman" w:cs="Times New Roman"/>
                                <w:sz w:val="24"/>
                                <w:szCs w:val="24"/>
                              </w:rPr>
                              <w:t>Figure 2.</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Figure_2.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Illustration of the pseudo-wavefunction </w:t>
                            </w:r>
                            <w:r w:rsidRPr="00BA0E94">
                              <w:rPr>
                                <w:rFonts w:ascii="Times New Roman" w:hAnsi="Times New Roman" w:cs="Times New Roman"/>
                                <w:sz w:val="24"/>
                                <w:szCs w:val="24"/>
                              </w:rPr>
                              <w:sym w:font="Symbol" w:char="F059"/>
                            </w:r>
                            <w:r w:rsidRPr="00BA0E94">
                              <w:rPr>
                                <w:rFonts w:ascii="Times New Roman" w:hAnsi="Times New Roman" w:cs="Times New Roman"/>
                                <w:sz w:val="24"/>
                                <w:szCs w:val="24"/>
                                <w:vertAlign w:val="subscript"/>
                              </w:rPr>
                              <w:t>pseudo</w:t>
                            </w:r>
                            <w:r w:rsidRPr="00BA0E94">
                              <w:rPr>
                                <w:rFonts w:ascii="Times New Roman" w:hAnsi="Times New Roman" w:cs="Times New Roman"/>
                                <w:sz w:val="24"/>
                                <w:szCs w:val="24"/>
                              </w:rPr>
                              <w:t xml:space="preserve"> and pseudopotential, </w:t>
                            </w:r>
                            <w:r w:rsidRPr="0040699C">
                              <w:rPr>
                                <w:rFonts w:ascii="Times New Roman" w:hAnsi="Times New Roman" w:cs="Times New Roman"/>
                                <w:i/>
                                <w:sz w:val="24"/>
                                <w:szCs w:val="24"/>
                              </w:rPr>
                              <w:t>V</w:t>
                            </w:r>
                            <w:r w:rsidRPr="00BA0E94">
                              <w:rPr>
                                <w:rFonts w:ascii="Times New Roman" w:hAnsi="Times New Roman" w:cs="Times New Roman"/>
                                <w:sz w:val="24"/>
                                <w:szCs w:val="24"/>
                                <w:vertAlign w:val="subscript"/>
                              </w:rPr>
                              <w:t>pseudo</w:t>
                            </w:r>
                            <w:r w:rsidRPr="00BA0E94">
                              <w:rPr>
                                <w:rFonts w:ascii="Times New Roman" w:hAnsi="Times New Roman" w:cs="Times New Roman"/>
                                <w:sz w:val="24"/>
                                <w:szCs w:val="24"/>
                              </w:rPr>
                              <w:t xml:space="preserve"> (red solid lines), and the real wavefunction </w:t>
                            </w:r>
                            <w:r w:rsidRPr="00BA0E94">
                              <w:rPr>
                                <w:rFonts w:ascii="Times New Roman" w:hAnsi="Times New Roman" w:cs="Times New Roman"/>
                                <w:sz w:val="24"/>
                                <w:szCs w:val="24"/>
                              </w:rPr>
                              <w:sym w:font="Symbol" w:char="F059"/>
                            </w:r>
                            <w:r w:rsidRPr="00BA0E94">
                              <w:rPr>
                                <w:rFonts w:ascii="Times New Roman" w:hAnsi="Times New Roman" w:cs="Times New Roman"/>
                                <w:sz w:val="24"/>
                                <w:szCs w:val="24"/>
                              </w:rPr>
                              <w:t xml:space="preserve"> and real potential </w:t>
                            </w:r>
                            <w:r w:rsidRPr="0040699C">
                              <w:rPr>
                                <w:rFonts w:ascii="Times New Roman" w:hAnsi="Times New Roman" w:cs="Times New Roman"/>
                                <w:i/>
                                <w:sz w:val="24"/>
                                <w:szCs w:val="24"/>
                              </w:rPr>
                              <w:t>V</w:t>
                            </w:r>
                            <w:r w:rsidRPr="00BA0E94">
                              <w:rPr>
                                <w:rFonts w:ascii="Times New Roman" w:hAnsi="Times New Roman" w:cs="Times New Roman"/>
                                <w:sz w:val="24"/>
                                <w:szCs w:val="24"/>
                              </w:rPr>
                              <w:t xml:space="preserve"> (blue dash lines), </w:t>
                            </w:r>
                            <w:r w:rsidRPr="00BA0E94">
                              <w:rPr>
                                <w:rFonts w:ascii="Times New Roman" w:hAnsi="Times New Roman" w:cs="Times New Roman"/>
                                <w:i/>
                                <w:sz w:val="24"/>
                                <w:szCs w:val="24"/>
                              </w:rPr>
                              <w:t>r</w:t>
                            </w:r>
                            <w:r w:rsidRPr="00BA0E94">
                              <w:rPr>
                                <w:rFonts w:ascii="Times New Roman" w:hAnsi="Times New Roman" w:cs="Times New Roman"/>
                                <w:i/>
                                <w:sz w:val="24"/>
                                <w:szCs w:val="24"/>
                                <w:vertAlign w:val="subscript"/>
                              </w:rPr>
                              <w:t>c</w:t>
                            </w:r>
                            <w:r w:rsidRPr="00BA0E94">
                              <w:rPr>
                                <w:rFonts w:ascii="Times New Roman" w:hAnsi="Times New Roman" w:cs="Times New Roman"/>
                                <w:sz w:val="24"/>
                                <w:szCs w:val="24"/>
                              </w:rPr>
                              <w:t xml:space="preserve"> is the cutoff radius [130].</w:t>
                            </w:r>
                            <w:bookmarkEnd w:id="78"/>
                            <w:bookmarkEnd w:id="79"/>
                          </w:p>
                          <w:p w:rsidR="00ED1728" w:rsidRDefault="00ED1728" w:rsidP="00BA0E94">
                            <w:pPr>
                              <w:jc w:val="center"/>
                            </w:pPr>
                          </w:p>
                          <w:p w:rsidR="00ED1728" w:rsidRDefault="00ED1728"/>
                          <w:p w:rsidR="00ED1728" w:rsidRDefault="00ED1728" w:rsidP="00BA0E94">
                            <w:pPr>
                              <w:jc w:val="center"/>
                            </w:pPr>
                          </w:p>
                        </w:txbxContent>
                      </wps:txbx>
                      <wps:bodyPr rot="0" vert="horz" wrap="square" lIns="91440" tIns="45720" rIns="91440" bIns="45720" anchor="t" anchorCtr="0">
                        <a:noAutofit/>
                      </wps:bodyPr>
                    </wps:wsp>
                  </a:graphicData>
                </a:graphic>
              </wp:inline>
            </w:drawing>
          </mc:Choice>
          <mc:Fallback>
            <w:pict>
              <v:shape w14:anchorId="716C5FDB" id="_x0000_s1037" type="#_x0000_t202" style="width:6in;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" stroked="f">
                <v:textbox>
                  <w:txbxContent>
                    <w:p w:rsidR="00ED1728" w:rsidRDefault="00ED1728" w:rsidP="00BA0E94">
                      <w:pPr>
                        <w:jc w:val="center"/>
                      </w:pPr>
                      <w:r w:rsidRPr="00717C4C">
                        <w:rPr>
                          <w:noProof/>
                        </w:rPr>
                        <w:drawing>
                          <wp:inline distT="0" distB="0" distL="0" distR="0" wp14:anchorId="3A007ED3" wp14:editId="400E47A2">
                            <wp:extent cx="3124835" cy="3562350"/>
                            <wp:effectExtent l="0" t="0" r="0" b="0"/>
                            <wp:docPr id="4" name="图片 4" descr="C:\Users\Jianqi Xi\Desktop\Sketch_Pseudopotential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anqi Xi\Desktop\Sketch_Pseudopotentials (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24835" cy="3562350"/>
                                    </a:xfrm>
                                    <a:prstGeom prst="rect">
                                      <a:avLst/>
                                    </a:prstGeom>
                                    <a:noFill/>
                                    <a:ln>
                                      <a:noFill/>
                                    </a:ln>
                                  </pic:spPr>
                                </pic:pic>
                              </a:graphicData>
                            </a:graphic>
                          </wp:inline>
                        </w:drawing>
                      </w:r>
                    </w:p>
                    <w:p w:rsidR="00ED1728" w:rsidRPr="00BA0E94" w:rsidRDefault="00ED1728" w:rsidP="00BA0E94">
                      <w:pPr>
                        <w:keepNext/>
                        <w:spacing w:line="480" w:lineRule="auto"/>
                        <w:jc w:val="both"/>
                        <w:rPr>
                          <w:rFonts w:ascii="Times New Roman" w:hAnsi="Times New Roman" w:cs="Times New Roman"/>
                          <w:sz w:val="24"/>
                          <w:szCs w:val="24"/>
                        </w:rPr>
                      </w:pPr>
                      <w:bookmarkStart w:id="80" w:name="_Toc482373813"/>
                      <w:bookmarkStart w:id="81" w:name="_Toc484509004"/>
                      <w:r w:rsidRPr="00BA0E94">
                        <w:rPr>
                          <w:rFonts w:ascii="Times New Roman" w:hAnsi="Times New Roman" w:cs="Times New Roman"/>
                          <w:sz w:val="24"/>
                          <w:szCs w:val="24"/>
                        </w:rPr>
                        <w:t>Figure 2.</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Figure_2.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Illustration of the pseudo-wavefunction </w:t>
                      </w:r>
                      <w:r w:rsidRPr="00BA0E94">
                        <w:rPr>
                          <w:rFonts w:ascii="Times New Roman" w:hAnsi="Times New Roman" w:cs="Times New Roman"/>
                          <w:sz w:val="24"/>
                          <w:szCs w:val="24"/>
                        </w:rPr>
                        <w:sym w:font="Symbol" w:char="F059"/>
                      </w:r>
                      <w:r w:rsidRPr="00BA0E94">
                        <w:rPr>
                          <w:rFonts w:ascii="Times New Roman" w:hAnsi="Times New Roman" w:cs="Times New Roman"/>
                          <w:sz w:val="24"/>
                          <w:szCs w:val="24"/>
                          <w:vertAlign w:val="subscript"/>
                        </w:rPr>
                        <w:t>pseudo</w:t>
                      </w:r>
                      <w:r w:rsidRPr="00BA0E94">
                        <w:rPr>
                          <w:rFonts w:ascii="Times New Roman" w:hAnsi="Times New Roman" w:cs="Times New Roman"/>
                          <w:sz w:val="24"/>
                          <w:szCs w:val="24"/>
                        </w:rPr>
                        <w:t xml:space="preserve"> and pseudopotential, </w:t>
                      </w:r>
                      <w:r w:rsidRPr="0040699C">
                        <w:rPr>
                          <w:rFonts w:ascii="Times New Roman" w:hAnsi="Times New Roman" w:cs="Times New Roman"/>
                          <w:i/>
                          <w:sz w:val="24"/>
                          <w:szCs w:val="24"/>
                        </w:rPr>
                        <w:t>V</w:t>
                      </w:r>
                      <w:r w:rsidRPr="00BA0E94">
                        <w:rPr>
                          <w:rFonts w:ascii="Times New Roman" w:hAnsi="Times New Roman" w:cs="Times New Roman"/>
                          <w:sz w:val="24"/>
                          <w:szCs w:val="24"/>
                          <w:vertAlign w:val="subscript"/>
                        </w:rPr>
                        <w:t>pseudo</w:t>
                      </w:r>
                      <w:r w:rsidRPr="00BA0E94">
                        <w:rPr>
                          <w:rFonts w:ascii="Times New Roman" w:hAnsi="Times New Roman" w:cs="Times New Roman"/>
                          <w:sz w:val="24"/>
                          <w:szCs w:val="24"/>
                        </w:rPr>
                        <w:t xml:space="preserve"> (red solid lines), and the real wavefunction </w:t>
                      </w:r>
                      <w:r w:rsidRPr="00BA0E94">
                        <w:rPr>
                          <w:rFonts w:ascii="Times New Roman" w:hAnsi="Times New Roman" w:cs="Times New Roman"/>
                          <w:sz w:val="24"/>
                          <w:szCs w:val="24"/>
                        </w:rPr>
                        <w:sym w:font="Symbol" w:char="F059"/>
                      </w:r>
                      <w:r w:rsidRPr="00BA0E94">
                        <w:rPr>
                          <w:rFonts w:ascii="Times New Roman" w:hAnsi="Times New Roman" w:cs="Times New Roman"/>
                          <w:sz w:val="24"/>
                          <w:szCs w:val="24"/>
                        </w:rPr>
                        <w:t xml:space="preserve"> and real potential </w:t>
                      </w:r>
                      <w:r w:rsidRPr="0040699C">
                        <w:rPr>
                          <w:rFonts w:ascii="Times New Roman" w:hAnsi="Times New Roman" w:cs="Times New Roman"/>
                          <w:i/>
                          <w:sz w:val="24"/>
                          <w:szCs w:val="24"/>
                        </w:rPr>
                        <w:t>V</w:t>
                      </w:r>
                      <w:r w:rsidRPr="00BA0E94">
                        <w:rPr>
                          <w:rFonts w:ascii="Times New Roman" w:hAnsi="Times New Roman" w:cs="Times New Roman"/>
                          <w:sz w:val="24"/>
                          <w:szCs w:val="24"/>
                        </w:rPr>
                        <w:t xml:space="preserve"> (blue dash lines), </w:t>
                      </w:r>
                      <w:r w:rsidRPr="00BA0E94">
                        <w:rPr>
                          <w:rFonts w:ascii="Times New Roman" w:hAnsi="Times New Roman" w:cs="Times New Roman"/>
                          <w:i/>
                          <w:sz w:val="24"/>
                          <w:szCs w:val="24"/>
                        </w:rPr>
                        <w:t>r</w:t>
                      </w:r>
                      <w:r w:rsidRPr="00BA0E94">
                        <w:rPr>
                          <w:rFonts w:ascii="Times New Roman" w:hAnsi="Times New Roman" w:cs="Times New Roman"/>
                          <w:i/>
                          <w:sz w:val="24"/>
                          <w:szCs w:val="24"/>
                          <w:vertAlign w:val="subscript"/>
                        </w:rPr>
                        <w:t>c</w:t>
                      </w:r>
                      <w:r w:rsidRPr="00BA0E94">
                        <w:rPr>
                          <w:rFonts w:ascii="Times New Roman" w:hAnsi="Times New Roman" w:cs="Times New Roman"/>
                          <w:sz w:val="24"/>
                          <w:szCs w:val="24"/>
                        </w:rPr>
                        <w:t xml:space="preserve"> is the cutoff radius [130].</w:t>
                      </w:r>
                      <w:bookmarkEnd w:id="80"/>
                      <w:bookmarkEnd w:id="81"/>
                    </w:p>
                    <w:p w:rsidR="00ED1728" w:rsidRDefault="00ED1728" w:rsidP="00BA0E94">
                      <w:pPr>
                        <w:jc w:val="center"/>
                      </w:pPr>
                    </w:p>
                    <w:p w:rsidR="00ED1728" w:rsidRDefault="00ED1728"/>
                    <w:p w:rsidR="00ED1728" w:rsidRDefault="00ED1728" w:rsidP="00BA0E94">
                      <w:pPr>
                        <w:jc w:val="center"/>
                      </w:pPr>
                    </w:p>
                  </w:txbxContent>
                </v:textbox>
                <w10:anchorlock/>
              </v:shape>
            </w:pict>
          </mc:Fallback>
        </mc:AlternateContent>
      </w: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r w:rsidRPr="0069287C">
        <w:rPr>
          <w:rFonts w:ascii="Times New Roman" w:hAnsi="Times New Roman" w:cs="Times New Roman"/>
          <w:noProof/>
          <w:sz w:val="24"/>
        </w:rPr>
        <w:lastRenderedPageBreak/>
        <mc:AlternateContent>
          <mc:Choice Requires="wps">
            <w:drawing>
              <wp:inline distT="0" distB="0" distL="0" distR="0" wp14:anchorId="1C3427E9" wp14:editId="17EBDA5B">
                <wp:extent cx="5478145" cy="4105275"/>
                <wp:effectExtent l="0" t="0" r="8255" b="9525"/>
                <wp:docPr id="20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4105275"/>
                        </a:xfrm>
                        <a:prstGeom prst="rect">
                          <a:avLst/>
                        </a:prstGeom>
                        <a:solidFill>
                          <a:srgbClr val="FFFFFF"/>
                        </a:solidFill>
                        <a:ln w="9525">
                          <a:noFill/>
                          <a:miter lim="800000"/>
                          <a:headEnd/>
                          <a:tailEnd/>
                        </a:ln>
                      </wps:spPr>
                      <wps:txbx>
                        <w:txbxContent>
                          <w:p w:rsidR="00ED1728" w:rsidRDefault="00ED1728" w:rsidP="00BA0E94">
                            <w:pPr>
                              <w:jc w:val="center"/>
                            </w:pPr>
                            <w:r w:rsidRPr="00EC0352">
                              <w:rPr>
                                <w:noProof/>
                              </w:rPr>
                              <w:drawing>
                                <wp:inline distT="0" distB="0" distL="0" distR="0">
                                  <wp:extent cx="3771900" cy="3121955"/>
                                  <wp:effectExtent l="0" t="0" r="0" b="2540"/>
                                  <wp:docPr id="25" name="图片 25" descr="C:\Users\Jianqi Xi\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Capture.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9805" cy="3128498"/>
                                          </a:xfrm>
                                          <a:prstGeom prst="rect">
                                            <a:avLst/>
                                          </a:prstGeom>
                                          <a:noFill/>
                                          <a:ln>
                                            <a:noFill/>
                                          </a:ln>
                                        </pic:spPr>
                                      </pic:pic>
                                    </a:graphicData>
                                  </a:graphic>
                                </wp:inline>
                              </w:drawing>
                            </w:r>
                          </w:p>
                          <w:p w:rsidR="00ED1728" w:rsidRPr="00BA0E94" w:rsidRDefault="00ED1728" w:rsidP="006534F6">
                            <w:pPr>
                              <w:keepNext/>
                              <w:spacing w:line="480" w:lineRule="auto"/>
                              <w:jc w:val="both"/>
                              <w:rPr>
                                <w:rFonts w:ascii="Times New Roman" w:hAnsi="Times New Roman" w:cs="Times New Roman"/>
                                <w:sz w:val="24"/>
                                <w:szCs w:val="24"/>
                              </w:rPr>
                            </w:pPr>
                            <w:bookmarkStart w:id="82" w:name="_Toc484509005"/>
                            <w:r w:rsidRPr="00BA0E94">
                              <w:rPr>
                                <w:rFonts w:ascii="Times New Roman" w:hAnsi="Times New Roman" w:cs="Times New Roman"/>
                                <w:sz w:val="24"/>
                                <w:szCs w:val="24"/>
                              </w:rPr>
                              <w:t>Figure 2.</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Figure_2.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Illustration of iterative solution for solving the Kohn-Sham equations based on the variational principle.</w:t>
                            </w:r>
                            <w:bookmarkEnd w:id="82"/>
                          </w:p>
                          <w:p w:rsidR="00ED1728" w:rsidRPr="00BA0E94" w:rsidRDefault="00ED1728" w:rsidP="00BA0E94">
                            <w:pPr>
                              <w:keepNext/>
                              <w:spacing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1C3427E9" id="_x0000_s1038" type="#_x0000_t202" style="width:431.35pt;height:3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" stroked="f">
                <v:textbox>
                  <w:txbxContent>
                    <w:p w:rsidR="00ED1728" w:rsidRDefault="00ED1728" w:rsidP="00BA0E94">
                      <w:pPr>
                        <w:jc w:val="center"/>
                      </w:pPr>
                      <w:r w:rsidRPr="00EC0352">
                        <w:rPr>
                          <w:noProof/>
                        </w:rPr>
                        <w:drawing>
                          <wp:inline distT="0" distB="0" distL="0" distR="0">
                            <wp:extent cx="3771900" cy="3121955"/>
                            <wp:effectExtent l="0" t="0" r="0" b="2540"/>
                            <wp:docPr id="25" name="图片 25" descr="C:\Users\Jianqi Xi\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Capture.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9805" cy="3128498"/>
                                    </a:xfrm>
                                    <a:prstGeom prst="rect">
                                      <a:avLst/>
                                    </a:prstGeom>
                                    <a:noFill/>
                                    <a:ln>
                                      <a:noFill/>
                                    </a:ln>
                                  </pic:spPr>
                                </pic:pic>
                              </a:graphicData>
                            </a:graphic>
                          </wp:inline>
                        </w:drawing>
                      </w:r>
                    </w:p>
                    <w:p w:rsidR="00ED1728" w:rsidRPr="00BA0E94" w:rsidRDefault="00ED1728" w:rsidP="006534F6">
                      <w:pPr>
                        <w:keepNext/>
                        <w:spacing w:line="480" w:lineRule="auto"/>
                        <w:jc w:val="both"/>
                        <w:rPr>
                          <w:rFonts w:ascii="Times New Roman" w:hAnsi="Times New Roman" w:cs="Times New Roman"/>
                          <w:sz w:val="24"/>
                          <w:szCs w:val="24"/>
                        </w:rPr>
                      </w:pPr>
                      <w:bookmarkStart w:id="83" w:name="_Toc484509005"/>
                      <w:r w:rsidRPr="00BA0E94">
                        <w:rPr>
                          <w:rFonts w:ascii="Times New Roman" w:hAnsi="Times New Roman" w:cs="Times New Roman"/>
                          <w:sz w:val="24"/>
                          <w:szCs w:val="24"/>
                        </w:rPr>
                        <w:t>Figure 2.</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Figure_2.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Illustration of iterative solution for solving the Kohn-Sham equations based on the variational principle.</w:t>
                      </w:r>
                      <w:bookmarkEnd w:id="83"/>
                    </w:p>
                    <w:p w:rsidR="00ED1728" w:rsidRPr="00BA0E94" w:rsidRDefault="00ED1728" w:rsidP="00BA0E94">
                      <w:pPr>
                        <w:keepNext/>
                        <w:spacing w:line="480" w:lineRule="auto"/>
                        <w:jc w:val="both"/>
                        <w:rPr>
                          <w:rFonts w:ascii="Times New Roman" w:hAnsi="Times New Roman" w:cs="Times New Roman"/>
                          <w:sz w:val="24"/>
                          <w:szCs w:val="24"/>
                        </w:rPr>
                      </w:pPr>
                    </w:p>
                  </w:txbxContent>
                </v:textbox>
                <w10:anchorlock/>
              </v:shape>
            </w:pict>
          </mc:Fallback>
        </mc:AlternateContent>
      </w: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r w:rsidRPr="00CF1DD8">
        <w:rPr>
          <w:rFonts w:ascii="Times New Roman" w:hAnsi="Times New Roman" w:cs="Times New Roman"/>
          <w:noProof/>
          <w:sz w:val="24"/>
          <w:szCs w:val="24"/>
        </w:rPr>
        <w:lastRenderedPageBreak/>
        <mc:AlternateContent>
          <mc:Choice Requires="wps">
            <w:drawing>
              <wp:inline distT="0" distB="0" distL="0" distR="0" wp14:anchorId="4356CB65" wp14:editId="73C5C6EB">
                <wp:extent cx="5486400" cy="4391025"/>
                <wp:effectExtent l="0" t="0" r="0" b="9525"/>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391025"/>
                        </a:xfrm>
                        <a:prstGeom prst="rect">
                          <a:avLst/>
                        </a:prstGeom>
                        <a:solidFill>
                          <a:srgbClr val="FFFFFF"/>
                        </a:solidFill>
                        <a:ln w="9525">
                          <a:noFill/>
                          <a:miter lim="800000"/>
                          <a:headEnd/>
                          <a:tailEnd/>
                        </a:ln>
                      </wps:spPr>
                      <wps:txbx>
                        <w:txbxContent>
                          <w:p w:rsidR="00ED1728" w:rsidRDefault="00ED1728" w:rsidP="00BA0E94">
                            <w:pPr>
                              <w:jc w:val="center"/>
                            </w:pPr>
                            <w:r w:rsidRPr="00A30084">
                              <w:rPr>
                                <w:noProof/>
                              </w:rPr>
                              <w:drawing>
                                <wp:inline distT="0" distB="0" distL="0" distR="0" wp14:anchorId="42E2CC2C" wp14:editId="11BF7EB1">
                                  <wp:extent cx="3299155" cy="2928388"/>
                                  <wp:effectExtent l="0" t="0" r="0" b="5715"/>
                                  <wp:docPr id="27" name="图片 27" descr="F:\Stacking Fault\fi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tacking Fault\fig\model.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01672" cy="2930622"/>
                                          </a:xfrm>
                                          <a:prstGeom prst="rect">
                                            <a:avLst/>
                                          </a:prstGeom>
                                          <a:noFill/>
                                          <a:ln>
                                            <a:noFill/>
                                          </a:ln>
                                        </pic:spPr>
                                      </pic:pic>
                                    </a:graphicData>
                                  </a:graphic>
                                </wp:inline>
                              </w:drawing>
                            </w:r>
                          </w:p>
                          <w:p w:rsidR="00ED1728" w:rsidRPr="00BA0E94" w:rsidRDefault="00ED1728" w:rsidP="00BA0E94">
                            <w:pPr>
                              <w:keepNext/>
                              <w:spacing w:after="0" w:line="480" w:lineRule="auto"/>
                              <w:jc w:val="both"/>
                              <w:rPr>
                                <w:rFonts w:ascii="Times New Roman" w:hAnsi="Times New Roman" w:cs="Times New Roman"/>
                                <w:sz w:val="24"/>
                                <w:szCs w:val="24"/>
                              </w:rPr>
                            </w:pPr>
                            <w:bookmarkStart w:id="84" w:name="_Toc484509103"/>
                            <w:bookmarkStart w:id="85" w:name="_Toc482373816"/>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Schematic drawing of the 3×3×10 mesh points near the SF layer</w:t>
                            </w:r>
                            <w:r>
                              <w:rPr>
                                <w:rFonts w:ascii="Times New Roman" w:hAnsi="Times New Roman" w:cs="Times New Roman"/>
                                <w:sz w:val="24"/>
                                <w:szCs w:val="24"/>
                              </w:rPr>
                              <w:t xml:space="preserve"> of 3C-SiC</w:t>
                            </w:r>
                            <w:r w:rsidRPr="00BA0E94">
                              <w:rPr>
                                <w:rFonts w:ascii="Times New Roman" w:hAnsi="Times New Roman" w:cs="Times New Roman"/>
                                <w:sz w:val="24"/>
                                <w:szCs w:val="24"/>
                              </w:rPr>
                              <w:t>. Pink spheres are silicon atoms on the lattice sites, green spheres are carbon atoms on the lattice sites. The red dash lines indicate the sequence fault.</w:t>
                            </w:r>
                            <w:bookmarkEnd w:id="84"/>
                          </w:p>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bookmarkEnd w:id="85"/>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4356CB65" id="_x0000_s1039" type="#_x0000_t202" style="width:6in;height:3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" stroked="f">
                <v:textbox>
                  <w:txbxContent>
                    <w:p w:rsidR="00ED1728" w:rsidRDefault="00ED1728" w:rsidP="00BA0E94">
                      <w:pPr>
                        <w:jc w:val="center"/>
                      </w:pPr>
                      <w:r w:rsidRPr="00A30084">
                        <w:rPr>
                          <w:noProof/>
                        </w:rPr>
                        <w:drawing>
                          <wp:inline distT="0" distB="0" distL="0" distR="0" wp14:anchorId="42E2CC2C" wp14:editId="11BF7EB1">
                            <wp:extent cx="3299155" cy="2928388"/>
                            <wp:effectExtent l="0" t="0" r="0" b="5715"/>
                            <wp:docPr id="27" name="图片 27" descr="F:\Stacking Fault\fig\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tacking Fault\fig\model.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01672" cy="2930622"/>
                                    </a:xfrm>
                                    <a:prstGeom prst="rect">
                                      <a:avLst/>
                                    </a:prstGeom>
                                    <a:noFill/>
                                    <a:ln>
                                      <a:noFill/>
                                    </a:ln>
                                  </pic:spPr>
                                </pic:pic>
                              </a:graphicData>
                            </a:graphic>
                          </wp:inline>
                        </w:drawing>
                      </w:r>
                    </w:p>
                    <w:p w:rsidR="00ED1728" w:rsidRPr="00BA0E94" w:rsidRDefault="00ED1728" w:rsidP="00BA0E94">
                      <w:pPr>
                        <w:keepNext/>
                        <w:spacing w:after="0" w:line="480" w:lineRule="auto"/>
                        <w:jc w:val="both"/>
                        <w:rPr>
                          <w:rFonts w:ascii="Times New Roman" w:hAnsi="Times New Roman" w:cs="Times New Roman"/>
                          <w:sz w:val="24"/>
                          <w:szCs w:val="24"/>
                        </w:rPr>
                      </w:pPr>
                      <w:bookmarkStart w:id="86" w:name="_Toc484509103"/>
                      <w:bookmarkStart w:id="87" w:name="_Toc482373816"/>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Schematic drawing of the 3×3×10 mesh points near the SF layer</w:t>
                      </w:r>
                      <w:r>
                        <w:rPr>
                          <w:rFonts w:ascii="Times New Roman" w:hAnsi="Times New Roman" w:cs="Times New Roman"/>
                          <w:sz w:val="24"/>
                          <w:szCs w:val="24"/>
                        </w:rPr>
                        <w:t xml:space="preserve"> of 3C-SiC</w:t>
                      </w:r>
                      <w:r w:rsidRPr="00BA0E94">
                        <w:rPr>
                          <w:rFonts w:ascii="Times New Roman" w:hAnsi="Times New Roman" w:cs="Times New Roman"/>
                          <w:sz w:val="24"/>
                          <w:szCs w:val="24"/>
                        </w:rPr>
                        <w:t>. Pink spheres are silicon atoms on the lattice sites, green spheres are carbon atoms on the lattice sites. The red dash lines indicate the sequence fault.</w:t>
                      </w:r>
                      <w:bookmarkEnd w:id="86"/>
                    </w:p>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p w:rsidR="00ED1728" w:rsidRDefault="00ED1728"/>
                    <w:bookmarkEnd w:id="87"/>
                    <w:p w:rsidR="00ED1728" w:rsidRDefault="00ED1728"/>
                    <w:p w:rsidR="00ED1728" w:rsidRPr="00BA0E94" w:rsidRDefault="00ED1728" w:rsidP="00BA0E94">
                      <w:pPr>
                        <w:keepNext/>
                        <w:spacing w:after="0" w:line="480" w:lineRule="auto"/>
                        <w:jc w:val="both"/>
                        <w:rPr>
                          <w:rFonts w:ascii="Times New Roman" w:hAnsi="Times New Roman" w:cs="Times New Roman"/>
                          <w:sz w:val="24"/>
                          <w:szCs w:val="24"/>
                        </w:rPr>
                      </w:pPr>
                    </w:p>
                  </w:txbxContent>
                </v:textbox>
                <w10:anchorlock/>
              </v:shape>
            </w:pict>
          </mc:Fallback>
        </mc:AlternateContent>
      </w: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r w:rsidRPr="00EE7470">
        <w:rPr>
          <w:rFonts w:ascii="Times New Roman" w:hAnsi="Times New Roman" w:cs="Times New Roman"/>
          <w:noProof/>
          <w:sz w:val="24"/>
          <w:szCs w:val="24"/>
        </w:rPr>
        <w:lastRenderedPageBreak/>
        <mc:AlternateContent>
          <mc:Choice Requires="wps">
            <w:drawing>
              <wp:inline distT="0" distB="0" distL="0" distR="0" wp14:anchorId="35D244FA" wp14:editId="5EACF0CD">
                <wp:extent cx="5486400" cy="3324225"/>
                <wp:effectExtent l="0" t="0" r="0" b="9525"/>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324225"/>
                        </a:xfrm>
                        <a:prstGeom prst="rect">
                          <a:avLst/>
                        </a:prstGeom>
                        <a:solidFill>
                          <a:srgbClr val="FFFFFF"/>
                        </a:solidFill>
                        <a:ln w="9525">
                          <a:noFill/>
                          <a:miter lim="800000"/>
                          <a:headEnd/>
                          <a:tailEnd/>
                        </a:ln>
                      </wps:spPr>
                      <wps:txbx>
                        <w:txbxContent>
                          <w:p w:rsidR="00ED1728" w:rsidRDefault="00ED1728" w:rsidP="00BA0E94">
                            <w:pPr>
                              <w:jc w:val="center"/>
                            </w:pPr>
                            <w:r w:rsidRPr="00997E10">
                              <w:rPr>
                                <w:noProof/>
                              </w:rPr>
                              <w:drawing>
                                <wp:inline distT="0" distB="0" distL="0" distR="0" wp14:anchorId="2DD3E3E5" wp14:editId="34DA9585">
                                  <wp:extent cx="2882265" cy="2472690"/>
                                  <wp:effectExtent l="0" t="0" r="0" b="3810"/>
                                  <wp:docPr id="365" name="图片 365" descr="F:\Stacking Fault\fig\re-Fig.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tacking Fault\fig\re-Fig.3.2.t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82265" cy="2472690"/>
                                          </a:xfrm>
                                          <a:prstGeom prst="rect">
                                            <a:avLst/>
                                          </a:prstGeom>
                                          <a:noFill/>
                                          <a:ln>
                                            <a:noFill/>
                                          </a:ln>
                                        </pic:spPr>
                                      </pic:pic>
                                    </a:graphicData>
                                  </a:graphic>
                                </wp:inline>
                              </w:drawing>
                            </w:r>
                          </w:p>
                          <w:p w:rsidR="00ED1728" w:rsidRPr="00BA0E94" w:rsidRDefault="00ED1728" w:rsidP="00BA0E94">
                            <w:pPr>
                              <w:keepNext/>
                              <w:spacing w:after="0" w:line="480" w:lineRule="auto"/>
                              <w:rPr>
                                <w:rFonts w:ascii="Times New Roman" w:hAnsi="Times New Roman" w:cs="Times New Roman"/>
                                <w:sz w:val="24"/>
                                <w:szCs w:val="24"/>
                              </w:rPr>
                            </w:pPr>
                            <w:bookmarkStart w:id="88" w:name="_Toc484509104"/>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Difference in the formation energies of selected defects </w:t>
                            </w:r>
                            <w:r>
                              <w:rPr>
                                <w:rFonts w:ascii="Times New Roman" w:hAnsi="Times New Roman" w:cs="Times New Roman"/>
                                <w:sz w:val="24"/>
                                <w:szCs w:val="24"/>
                              </w:rPr>
                              <w:t>in 3C-SiC</w:t>
                            </w:r>
                            <w:r w:rsidRPr="00BA0E94">
                              <w:rPr>
                                <w:rFonts w:ascii="Times New Roman" w:hAnsi="Times New Roman" w:cs="Times New Roman"/>
                                <w:sz w:val="24"/>
                                <w:szCs w:val="24"/>
                              </w:rPr>
                              <w:t xml:space="preserve"> as a function of system size in Si-rich and </w:t>
                            </w:r>
                            <w:r w:rsidRPr="00BA0E94">
                              <w:rPr>
                                <w:rFonts w:ascii="Times New Roman" w:hAnsi="Times New Roman" w:cs="Times New Roman"/>
                                <w:i/>
                                <w:sz w:val="24"/>
                                <w:szCs w:val="24"/>
                              </w:rPr>
                              <w:t>p</w:t>
                            </w:r>
                            <w:r w:rsidRPr="00BA0E94">
                              <w:rPr>
                                <w:rFonts w:ascii="Times New Roman" w:hAnsi="Times New Roman" w:cs="Times New Roman"/>
                                <w:sz w:val="24"/>
                                <w:szCs w:val="24"/>
                              </w:rPr>
                              <w:t>-type doping conditions.</w:t>
                            </w:r>
                            <w:bookmarkEnd w:id="88"/>
                          </w:p>
                          <w:p w:rsidR="00ED1728" w:rsidRDefault="00ED1728" w:rsidP="00BA0E94">
                            <w:pPr>
                              <w:jc w:val="center"/>
                            </w:pPr>
                          </w:p>
                          <w:p w:rsidR="00ED1728" w:rsidRDefault="00ED1728"/>
                          <w:p w:rsidR="00ED1728" w:rsidRDefault="00ED1728" w:rsidP="00BA0E94">
                            <w:pPr>
                              <w:jc w:val="center"/>
                            </w:pPr>
                          </w:p>
                          <w:p w:rsidR="00ED1728" w:rsidRDefault="00ED1728" w:rsidP="00D6091A"/>
                        </w:txbxContent>
                      </wps:txbx>
                      <wps:bodyPr rot="0" vert="horz" wrap="square" lIns="91440" tIns="45720" rIns="91440" bIns="45720" anchor="t" anchorCtr="0">
                        <a:noAutofit/>
                      </wps:bodyPr>
                    </wps:wsp>
                  </a:graphicData>
                </a:graphic>
              </wp:inline>
            </w:drawing>
          </mc:Choice>
          <mc:Fallback>
            <w:pict>
              <v:shape w14:anchorId="35D244FA" id="_x0000_s1040" type="#_x0000_t202" style="width:6in;height:26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" stroked="f">
                <v:textbox>
                  <w:txbxContent>
                    <w:p w:rsidR="00ED1728" w:rsidRDefault="00ED1728" w:rsidP="00BA0E94">
                      <w:pPr>
                        <w:jc w:val="center"/>
                      </w:pPr>
                      <w:r w:rsidRPr="00997E10">
                        <w:rPr>
                          <w:noProof/>
                        </w:rPr>
                        <w:drawing>
                          <wp:inline distT="0" distB="0" distL="0" distR="0" wp14:anchorId="2DD3E3E5" wp14:editId="34DA9585">
                            <wp:extent cx="2882265" cy="2472690"/>
                            <wp:effectExtent l="0" t="0" r="0" b="3810"/>
                            <wp:docPr id="365" name="图片 365" descr="F:\Stacking Fault\fig\re-Fig.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tacking Fault\fig\re-Fig.3.2.t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82265" cy="2472690"/>
                                    </a:xfrm>
                                    <a:prstGeom prst="rect">
                                      <a:avLst/>
                                    </a:prstGeom>
                                    <a:noFill/>
                                    <a:ln>
                                      <a:noFill/>
                                    </a:ln>
                                  </pic:spPr>
                                </pic:pic>
                              </a:graphicData>
                            </a:graphic>
                          </wp:inline>
                        </w:drawing>
                      </w:r>
                    </w:p>
                    <w:p w:rsidR="00ED1728" w:rsidRPr="00BA0E94" w:rsidRDefault="00ED1728" w:rsidP="00BA0E94">
                      <w:pPr>
                        <w:keepNext/>
                        <w:spacing w:after="0" w:line="480" w:lineRule="auto"/>
                        <w:rPr>
                          <w:rFonts w:ascii="Times New Roman" w:hAnsi="Times New Roman" w:cs="Times New Roman"/>
                          <w:sz w:val="24"/>
                          <w:szCs w:val="24"/>
                        </w:rPr>
                      </w:pPr>
                      <w:bookmarkStart w:id="89" w:name="_Toc484509104"/>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Difference in the formation energies of selected defects </w:t>
                      </w:r>
                      <w:r>
                        <w:rPr>
                          <w:rFonts w:ascii="Times New Roman" w:hAnsi="Times New Roman" w:cs="Times New Roman"/>
                          <w:sz w:val="24"/>
                          <w:szCs w:val="24"/>
                        </w:rPr>
                        <w:t>in 3C-SiC</w:t>
                      </w:r>
                      <w:r w:rsidRPr="00BA0E94">
                        <w:rPr>
                          <w:rFonts w:ascii="Times New Roman" w:hAnsi="Times New Roman" w:cs="Times New Roman"/>
                          <w:sz w:val="24"/>
                          <w:szCs w:val="24"/>
                        </w:rPr>
                        <w:t xml:space="preserve"> as a function of system size in Si-rich and </w:t>
                      </w:r>
                      <w:r w:rsidRPr="00BA0E94">
                        <w:rPr>
                          <w:rFonts w:ascii="Times New Roman" w:hAnsi="Times New Roman" w:cs="Times New Roman"/>
                          <w:i/>
                          <w:sz w:val="24"/>
                          <w:szCs w:val="24"/>
                        </w:rPr>
                        <w:t>p</w:t>
                      </w:r>
                      <w:r w:rsidRPr="00BA0E94">
                        <w:rPr>
                          <w:rFonts w:ascii="Times New Roman" w:hAnsi="Times New Roman" w:cs="Times New Roman"/>
                          <w:sz w:val="24"/>
                          <w:szCs w:val="24"/>
                        </w:rPr>
                        <w:t>-type doping conditions.</w:t>
                      </w:r>
                      <w:bookmarkEnd w:id="89"/>
                    </w:p>
                    <w:p w:rsidR="00ED1728" w:rsidRDefault="00ED1728" w:rsidP="00BA0E94">
                      <w:pPr>
                        <w:jc w:val="center"/>
                      </w:pPr>
                    </w:p>
                    <w:p w:rsidR="00ED1728" w:rsidRDefault="00ED1728"/>
                    <w:p w:rsidR="00ED1728" w:rsidRDefault="00ED1728" w:rsidP="00BA0E94">
                      <w:pPr>
                        <w:jc w:val="center"/>
                      </w:pPr>
                    </w:p>
                    <w:p w:rsidR="00ED1728" w:rsidRDefault="00ED1728" w:rsidP="00D6091A"/>
                  </w:txbxContent>
                </v:textbox>
                <w10:anchorlock/>
              </v:shape>
            </w:pict>
          </mc:Fallback>
        </mc:AlternateContent>
      </w: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p>
    <w:p w:rsidR="00BA0E94" w:rsidRDefault="00BA0E94" w:rsidP="00633DC9">
      <w:pPr>
        <w:adjustRightInd w:val="0"/>
        <w:spacing w:line="480" w:lineRule="auto"/>
        <w:rPr>
          <w:rFonts w:ascii="Times New Roman" w:hAnsi="Times New Roman" w:cs="Times New Roman"/>
          <w:sz w:val="24"/>
        </w:rPr>
      </w:pPr>
      <w:r w:rsidRPr="00454167">
        <w:rPr>
          <w:rFonts w:ascii="Times New Roman" w:hAnsi="Times New Roman" w:cs="Times New Roman"/>
          <w:noProof/>
          <w:sz w:val="24"/>
          <w:szCs w:val="24"/>
        </w:rPr>
        <w:lastRenderedPageBreak/>
        <mc:AlternateContent>
          <mc:Choice Requires="wps">
            <w:drawing>
              <wp:inline distT="0" distB="0" distL="0" distR="0" wp14:anchorId="2EB01731" wp14:editId="3476878C">
                <wp:extent cx="5486400" cy="2876550"/>
                <wp:effectExtent l="0" t="0" r="0" b="0"/>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76550"/>
                        </a:xfrm>
                        <a:prstGeom prst="rect">
                          <a:avLst/>
                        </a:prstGeom>
                        <a:solidFill>
                          <a:srgbClr val="FFFFFF"/>
                        </a:solidFill>
                        <a:ln w="9525">
                          <a:noFill/>
                          <a:miter lim="800000"/>
                          <a:headEnd/>
                          <a:tailEnd/>
                        </a:ln>
                      </wps:spPr>
                      <wps:txbx>
                        <w:txbxContent>
                          <w:p w:rsidR="00ED1728" w:rsidRDefault="00ED1728" w:rsidP="00BA0E94">
                            <w:pPr>
                              <w:jc w:val="center"/>
                            </w:pPr>
                            <w:r w:rsidRPr="00947EDB">
                              <w:rPr>
                                <w:noProof/>
                              </w:rPr>
                              <w:drawing>
                                <wp:inline distT="0" distB="0" distL="0" distR="0" wp14:anchorId="7EB2D331" wp14:editId="2D5CF9C2">
                                  <wp:extent cx="4542790" cy="1485265"/>
                                  <wp:effectExtent l="0" t="0" r="0" b="635"/>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42790" cy="1485265"/>
                                          </a:xfrm>
                                          <a:prstGeom prst="rect">
                                            <a:avLst/>
                                          </a:prstGeom>
                                          <a:noFill/>
                                          <a:ln>
                                            <a:noFill/>
                                          </a:ln>
                                        </pic:spPr>
                                      </pic:pic>
                                    </a:graphicData>
                                  </a:graphic>
                                </wp:inline>
                              </w:drawing>
                            </w:r>
                          </w:p>
                          <w:p w:rsidR="00ED1728" w:rsidRPr="00BA0E94" w:rsidRDefault="00ED1728" w:rsidP="00BA0E94">
                            <w:pPr>
                              <w:keepNext/>
                              <w:spacing w:after="0" w:line="480" w:lineRule="auto"/>
                              <w:jc w:val="both"/>
                              <w:rPr>
                                <w:rFonts w:ascii="Times New Roman" w:hAnsi="Times New Roman" w:cs="Times New Roman"/>
                                <w:sz w:val="24"/>
                                <w:szCs w:val="24"/>
                              </w:rPr>
                            </w:pPr>
                            <w:bookmarkStart w:id="90" w:name="_Toc483170654"/>
                            <w:bookmarkStart w:id="91" w:name="_Toc484509105"/>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The configurations of Si interstitials near the SF of 3C-SiC. Pink spheres </w:t>
                            </w:r>
                            <w:r>
                              <w:rPr>
                                <w:rFonts w:ascii="Times New Roman" w:hAnsi="Times New Roman" w:cs="Times New Roman"/>
                                <w:sz w:val="24"/>
                                <w:szCs w:val="24"/>
                              </w:rPr>
                              <w:t>are</w:t>
                            </w:r>
                            <w:r w:rsidRPr="00BA0E94">
                              <w:rPr>
                                <w:rFonts w:ascii="Times New Roman" w:hAnsi="Times New Roman" w:cs="Times New Roman"/>
                                <w:sz w:val="24"/>
                                <w:szCs w:val="24"/>
                              </w:rPr>
                              <w:t xml:space="preserve"> Si </w:t>
                            </w:r>
                            <w:r>
                              <w:rPr>
                                <w:rFonts w:ascii="Times New Roman" w:hAnsi="Times New Roman" w:cs="Times New Roman"/>
                                <w:sz w:val="24"/>
                                <w:szCs w:val="24"/>
                              </w:rPr>
                              <w:t>sub-lattice, green spheres are</w:t>
                            </w:r>
                            <w:r w:rsidRPr="00BA0E94">
                              <w:rPr>
                                <w:rFonts w:ascii="Times New Roman" w:hAnsi="Times New Roman" w:cs="Times New Roman"/>
                                <w:sz w:val="24"/>
                                <w:szCs w:val="24"/>
                              </w:rPr>
                              <w:t xml:space="preserve"> C sub-lattice, red ones represent the possible Si interstitials.</w:t>
                            </w:r>
                            <w:bookmarkEnd w:id="90"/>
                            <w:bookmarkEnd w:id="91"/>
                            <w:r w:rsidRPr="00BA0E94">
                              <w:rPr>
                                <w:rFonts w:ascii="Times New Roman" w:hAnsi="Times New Roman" w:cs="Times New Roman"/>
                                <w:sz w:val="24"/>
                                <w:szCs w:val="24"/>
                              </w:rPr>
                              <w:t xml:space="preserve"> </w:t>
                            </w:r>
                          </w:p>
                          <w:p w:rsidR="00ED1728" w:rsidRDefault="00ED1728" w:rsidP="00BA0E94">
                            <w:pPr>
                              <w:jc w:val="center"/>
                            </w:pPr>
                          </w:p>
                          <w:p w:rsidR="00ED1728" w:rsidRPr="00BA0E94" w:rsidRDefault="00ED1728" w:rsidP="00BA0E94">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2EB01731" id="_x0000_s1041" type="#_x0000_t202" style="width:6in;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" stroked="f">
                <v:textbox>
                  <w:txbxContent>
                    <w:p w:rsidR="00ED1728" w:rsidRDefault="00ED1728" w:rsidP="00BA0E94">
                      <w:pPr>
                        <w:jc w:val="center"/>
                      </w:pPr>
                      <w:r w:rsidRPr="00947EDB">
                        <w:rPr>
                          <w:noProof/>
                        </w:rPr>
                        <w:drawing>
                          <wp:inline distT="0" distB="0" distL="0" distR="0" wp14:anchorId="7EB2D331" wp14:editId="2D5CF9C2">
                            <wp:extent cx="4542790" cy="1485265"/>
                            <wp:effectExtent l="0" t="0" r="0" b="635"/>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42790" cy="1485265"/>
                                    </a:xfrm>
                                    <a:prstGeom prst="rect">
                                      <a:avLst/>
                                    </a:prstGeom>
                                    <a:noFill/>
                                    <a:ln>
                                      <a:noFill/>
                                    </a:ln>
                                  </pic:spPr>
                                </pic:pic>
                              </a:graphicData>
                            </a:graphic>
                          </wp:inline>
                        </w:drawing>
                      </w:r>
                    </w:p>
                    <w:p w:rsidR="00ED1728" w:rsidRPr="00BA0E94" w:rsidRDefault="00ED1728" w:rsidP="00BA0E94">
                      <w:pPr>
                        <w:keepNext/>
                        <w:spacing w:after="0" w:line="480" w:lineRule="auto"/>
                        <w:jc w:val="both"/>
                        <w:rPr>
                          <w:rFonts w:ascii="Times New Roman" w:hAnsi="Times New Roman" w:cs="Times New Roman"/>
                          <w:sz w:val="24"/>
                          <w:szCs w:val="24"/>
                        </w:rPr>
                      </w:pPr>
                      <w:bookmarkStart w:id="92" w:name="_Toc483170654"/>
                      <w:bookmarkStart w:id="93" w:name="_Toc484509105"/>
                      <w:r w:rsidRPr="00BA0E94">
                        <w:rPr>
                          <w:rFonts w:ascii="Times New Roman" w:hAnsi="Times New Roman" w:cs="Times New Roman"/>
                          <w:sz w:val="24"/>
                          <w:szCs w:val="24"/>
                        </w:rPr>
                        <w:t>Figure 3.</w:t>
                      </w:r>
                      <w:r w:rsidRPr="00BA0E94">
                        <w:rPr>
                          <w:rFonts w:ascii="Times New Roman" w:hAnsi="Times New Roman" w:cs="Times New Roman"/>
                          <w:sz w:val="24"/>
                          <w:szCs w:val="24"/>
                        </w:rPr>
                        <w:fldChar w:fldCharType="begin"/>
                      </w:r>
                      <w:r w:rsidRPr="00BA0E94">
                        <w:rPr>
                          <w:rFonts w:ascii="Times New Roman" w:hAnsi="Times New Roman" w:cs="Times New Roman"/>
                          <w:sz w:val="24"/>
                          <w:szCs w:val="24"/>
                        </w:rPr>
                        <w:instrText xml:space="preserve"> SEQ Figure_3. \* ARABIC </w:instrText>
                      </w:r>
                      <w:r w:rsidRPr="00BA0E94">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BA0E94">
                        <w:rPr>
                          <w:rFonts w:ascii="Times New Roman" w:hAnsi="Times New Roman" w:cs="Times New Roman"/>
                          <w:sz w:val="24"/>
                          <w:szCs w:val="24"/>
                        </w:rPr>
                        <w:fldChar w:fldCharType="end"/>
                      </w:r>
                      <w:r w:rsidRPr="00BA0E94">
                        <w:rPr>
                          <w:rFonts w:ascii="Times New Roman" w:hAnsi="Times New Roman" w:cs="Times New Roman"/>
                          <w:sz w:val="24"/>
                          <w:szCs w:val="24"/>
                        </w:rPr>
                        <w:t xml:space="preserve">. The configurations of Si interstitials near the SF of 3C-SiC. Pink spheres </w:t>
                      </w:r>
                      <w:r>
                        <w:rPr>
                          <w:rFonts w:ascii="Times New Roman" w:hAnsi="Times New Roman" w:cs="Times New Roman"/>
                          <w:sz w:val="24"/>
                          <w:szCs w:val="24"/>
                        </w:rPr>
                        <w:t>are</w:t>
                      </w:r>
                      <w:r w:rsidRPr="00BA0E94">
                        <w:rPr>
                          <w:rFonts w:ascii="Times New Roman" w:hAnsi="Times New Roman" w:cs="Times New Roman"/>
                          <w:sz w:val="24"/>
                          <w:szCs w:val="24"/>
                        </w:rPr>
                        <w:t xml:space="preserve"> Si </w:t>
                      </w:r>
                      <w:r>
                        <w:rPr>
                          <w:rFonts w:ascii="Times New Roman" w:hAnsi="Times New Roman" w:cs="Times New Roman"/>
                          <w:sz w:val="24"/>
                          <w:szCs w:val="24"/>
                        </w:rPr>
                        <w:t>sub-lattice, green spheres are</w:t>
                      </w:r>
                      <w:r w:rsidRPr="00BA0E94">
                        <w:rPr>
                          <w:rFonts w:ascii="Times New Roman" w:hAnsi="Times New Roman" w:cs="Times New Roman"/>
                          <w:sz w:val="24"/>
                          <w:szCs w:val="24"/>
                        </w:rPr>
                        <w:t xml:space="preserve"> C sub-lattice, red ones represent the possible Si interstitials.</w:t>
                      </w:r>
                      <w:bookmarkEnd w:id="92"/>
                      <w:bookmarkEnd w:id="93"/>
                      <w:r w:rsidRPr="00BA0E94">
                        <w:rPr>
                          <w:rFonts w:ascii="Times New Roman" w:hAnsi="Times New Roman" w:cs="Times New Roman"/>
                          <w:sz w:val="24"/>
                          <w:szCs w:val="24"/>
                        </w:rPr>
                        <w:t xml:space="preserve"> </w:t>
                      </w:r>
                    </w:p>
                    <w:p w:rsidR="00ED1728" w:rsidRDefault="00ED1728" w:rsidP="00BA0E94">
                      <w:pPr>
                        <w:jc w:val="center"/>
                      </w:pPr>
                    </w:p>
                    <w:p w:rsidR="00ED1728" w:rsidRPr="00BA0E94" w:rsidRDefault="00ED1728" w:rsidP="00BA0E94">
                      <w:pPr>
                        <w:keepNext/>
                        <w:spacing w:after="0" w:line="480" w:lineRule="auto"/>
                        <w:jc w:val="both"/>
                        <w:rPr>
                          <w:rFonts w:ascii="Times New Roman" w:hAnsi="Times New Roman" w:cs="Times New Roman"/>
                          <w:sz w:val="24"/>
                          <w:szCs w:val="24"/>
                        </w:rPr>
                      </w:pP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54167">
        <w:rPr>
          <w:rFonts w:ascii="Times New Roman" w:hAnsi="Times New Roman" w:cs="Times New Roman"/>
          <w:noProof/>
          <w:sz w:val="24"/>
          <w:szCs w:val="24"/>
        </w:rPr>
        <w:lastRenderedPageBreak/>
        <mc:AlternateContent>
          <mc:Choice Requires="wps">
            <w:drawing>
              <wp:inline distT="0" distB="0" distL="0" distR="0" wp14:anchorId="05E1DBC7" wp14:editId="44B92614">
                <wp:extent cx="5480050" cy="3667125"/>
                <wp:effectExtent l="0" t="0" r="6350" b="9525"/>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3667125"/>
                        </a:xfrm>
                        <a:prstGeom prst="rect">
                          <a:avLst/>
                        </a:prstGeom>
                        <a:solidFill>
                          <a:srgbClr val="FFFFFF"/>
                        </a:solidFill>
                        <a:ln w="9525">
                          <a:noFill/>
                          <a:miter lim="800000"/>
                          <a:headEnd/>
                          <a:tailEnd/>
                        </a:ln>
                      </wps:spPr>
                      <wps:txbx>
                        <w:txbxContent>
                          <w:p w:rsidR="00ED1728" w:rsidRDefault="00ED1728" w:rsidP="00441FC1">
                            <w:pPr>
                              <w:jc w:val="center"/>
                            </w:pPr>
                            <w:r>
                              <w:rPr>
                                <w:noProof/>
                              </w:rPr>
                              <w:drawing>
                                <wp:inline distT="0" distB="0" distL="0" distR="0" wp14:anchorId="18D8832B" wp14:editId="452CB5CE">
                                  <wp:extent cx="4444779" cy="2456511"/>
                                  <wp:effectExtent l="0" t="0" r="0" b="127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4.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454797" cy="2462048"/>
                                          </a:xfrm>
                                          <a:prstGeom prst="rect">
                                            <a:avLst/>
                                          </a:prstGeom>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94" w:name="_Toc483170662"/>
                            <w:bookmarkStart w:id="95" w:name="_Toc484509106"/>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PLDOS of neutral Si interstitials in Si</w:t>
                            </w:r>
                            <w:r w:rsidRPr="00441FC1">
                              <w:rPr>
                                <w:rFonts w:ascii="Times New Roman" w:hAnsi="Times New Roman" w:cs="Times New Roman"/>
                                <w:sz w:val="24"/>
                                <w:szCs w:val="24"/>
                                <w:vertAlign w:val="subscript"/>
                              </w:rPr>
                              <w:t>TC</w:t>
                            </w:r>
                            <w:r w:rsidRPr="00441FC1">
                              <w:rPr>
                                <w:rFonts w:ascii="Times New Roman" w:hAnsi="Times New Roman" w:cs="Times New Roman"/>
                                <w:sz w:val="24"/>
                                <w:szCs w:val="24"/>
                              </w:rPr>
                              <w:t xml:space="preserve"> and the Pyramid-like configuration</w:t>
                            </w:r>
                            <w:r>
                              <w:rPr>
                                <w:rFonts w:ascii="Times New Roman" w:hAnsi="Times New Roman" w:cs="Times New Roman"/>
                                <w:sz w:val="24"/>
                                <w:szCs w:val="24"/>
                              </w:rPr>
                              <w:t xml:space="preserve"> in 3C-SiC</w:t>
                            </w:r>
                            <w:r w:rsidRPr="00441FC1">
                              <w:rPr>
                                <w:rFonts w:ascii="Times New Roman" w:hAnsi="Times New Roman" w:cs="Times New Roman"/>
                                <w:sz w:val="24"/>
                                <w:szCs w:val="24"/>
                              </w:rPr>
                              <w:t>. The arrow points the localized defect state at 0.9 eV below the conduction band.</w:t>
                            </w:r>
                            <w:bookmarkEnd w:id="94"/>
                            <w:bookmarkEnd w:id="95"/>
                          </w:p>
                          <w:p w:rsidR="00ED1728" w:rsidRPr="00454167" w:rsidRDefault="00ED1728" w:rsidP="00441FC1">
                            <w:pPr>
                              <w:spacing w:after="0" w:line="480" w:lineRule="auto"/>
                              <w:jc w:val="both"/>
                              <w:rPr>
                                <w:rFonts w:ascii="Times New Roman" w:hAnsi="Times New Roman" w:cs="Times New Roman"/>
                                <w:sz w:val="24"/>
                                <w:szCs w:val="24"/>
                              </w:rPr>
                            </w:pPr>
                          </w:p>
                          <w:p w:rsidR="00ED1728" w:rsidRDefault="00ED1728"/>
                          <w:p w:rsidR="00ED1728" w:rsidRPr="00454167" w:rsidRDefault="00ED1728" w:rsidP="00441FC1">
                            <w:pPr>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05E1DBC7" id="_x0000_s1042" type="#_x0000_t202" style="width:431.5pt;height:28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" stroked="f">
                <v:textbox>
                  <w:txbxContent>
                    <w:p w:rsidR="00ED1728" w:rsidRDefault="00ED1728" w:rsidP="00441FC1">
                      <w:pPr>
                        <w:jc w:val="center"/>
                      </w:pPr>
                      <w:r>
                        <w:rPr>
                          <w:noProof/>
                        </w:rPr>
                        <w:drawing>
                          <wp:inline distT="0" distB="0" distL="0" distR="0" wp14:anchorId="18D8832B" wp14:editId="452CB5CE">
                            <wp:extent cx="4444779" cy="2456511"/>
                            <wp:effectExtent l="0" t="0" r="0" b="127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4.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454797" cy="2462048"/>
                                    </a:xfrm>
                                    <a:prstGeom prst="rect">
                                      <a:avLst/>
                                    </a:prstGeom>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96" w:name="_Toc483170662"/>
                      <w:bookmarkStart w:id="97" w:name="_Toc484509106"/>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PLDOS of neutral Si interstitials in Si</w:t>
                      </w:r>
                      <w:r w:rsidRPr="00441FC1">
                        <w:rPr>
                          <w:rFonts w:ascii="Times New Roman" w:hAnsi="Times New Roman" w:cs="Times New Roman"/>
                          <w:sz w:val="24"/>
                          <w:szCs w:val="24"/>
                          <w:vertAlign w:val="subscript"/>
                        </w:rPr>
                        <w:t>TC</w:t>
                      </w:r>
                      <w:r w:rsidRPr="00441FC1">
                        <w:rPr>
                          <w:rFonts w:ascii="Times New Roman" w:hAnsi="Times New Roman" w:cs="Times New Roman"/>
                          <w:sz w:val="24"/>
                          <w:szCs w:val="24"/>
                        </w:rPr>
                        <w:t xml:space="preserve"> and the Pyramid-like configuration</w:t>
                      </w:r>
                      <w:r>
                        <w:rPr>
                          <w:rFonts w:ascii="Times New Roman" w:hAnsi="Times New Roman" w:cs="Times New Roman"/>
                          <w:sz w:val="24"/>
                          <w:szCs w:val="24"/>
                        </w:rPr>
                        <w:t xml:space="preserve"> in 3C-SiC</w:t>
                      </w:r>
                      <w:r w:rsidRPr="00441FC1">
                        <w:rPr>
                          <w:rFonts w:ascii="Times New Roman" w:hAnsi="Times New Roman" w:cs="Times New Roman"/>
                          <w:sz w:val="24"/>
                          <w:szCs w:val="24"/>
                        </w:rPr>
                        <w:t>. The arrow points the localized defect state at 0.9 eV below the conduction band.</w:t>
                      </w:r>
                      <w:bookmarkEnd w:id="96"/>
                      <w:bookmarkEnd w:id="97"/>
                    </w:p>
                    <w:p w:rsidR="00ED1728" w:rsidRPr="00454167" w:rsidRDefault="00ED1728" w:rsidP="00441FC1">
                      <w:pPr>
                        <w:spacing w:after="0" w:line="480" w:lineRule="auto"/>
                        <w:jc w:val="both"/>
                        <w:rPr>
                          <w:rFonts w:ascii="Times New Roman" w:hAnsi="Times New Roman" w:cs="Times New Roman"/>
                          <w:sz w:val="24"/>
                          <w:szCs w:val="24"/>
                        </w:rPr>
                      </w:pPr>
                    </w:p>
                    <w:p w:rsidR="00ED1728" w:rsidRDefault="00ED1728"/>
                    <w:p w:rsidR="00ED1728" w:rsidRPr="00454167" w:rsidRDefault="00ED1728" w:rsidP="00441FC1">
                      <w:pPr>
                        <w:spacing w:after="0" w:line="480" w:lineRule="auto"/>
                        <w:jc w:val="both"/>
                        <w:rPr>
                          <w:rFonts w:ascii="Times New Roman" w:hAnsi="Times New Roman" w:cs="Times New Roman"/>
                          <w:sz w:val="24"/>
                          <w:szCs w:val="24"/>
                        </w:rPr>
                      </w:pP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3F664F">
        <w:rPr>
          <w:rFonts w:ascii="Times New Roman" w:hAnsi="Times New Roman" w:cs="Times New Roman"/>
          <w:noProof/>
          <w:sz w:val="24"/>
          <w:szCs w:val="24"/>
        </w:rPr>
        <w:lastRenderedPageBreak/>
        <mc:AlternateContent>
          <mc:Choice Requires="wps">
            <w:drawing>
              <wp:inline distT="0" distB="0" distL="0" distR="0" wp14:anchorId="36EC5EF6" wp14:editId="2503E154">
                <wp:extent cx="5486400" cy="2143125"/>
                <wp:effectExtent l="0" t="0" r="0" b="9525"/>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143125"/>
                        </a:xfrm>
                        <a:prstGeom prst="rect">
                          <a:avLst/>
                        </a:prstGeom>
                        <a:solidFill>
                          <a:srgbClr val="FFFFFF"/>
                        </a:solidFill>
                        <a:ln w="9525">
                          <a:noFill/>
                          <a:miter lim="800000"/>
                          <a:headEnd/>
                          <a:tailEnd/>
                        </a:ln>
                      </wps:spPr>
                      <wps:txbx>
                        <w:txbxContent>
                          <w:p w:rsidR="00ED1728" w:rsidRDefault="00ED1728" w:rsidP="00441FC1">
                            <w:pPr>
                              <w:jc w:val="center"/>
                            </w:pPr>
                            <w:r w:rsidRPr="004F454B">
                              <w:rPr>
                                <w:noProof/>
                              </w:rPr>
                              <w:drawing>
                                <wp:inline distT="0" distB="0" distL="0" distR="0" wp14:anchorId="55610AED" wp14:editId="06ECFAEC">
                                  <wp:extent cx="3606165" cy="1331595"/>
                                  <wp:effectExtent l="0" t="0" r="0" b="1905"/>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06165" cy="133159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98" w:name="_Toc484509107"/>
                            <w:r>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rotation process of Si</w:t>
                            </w:r>
                            <w:r w:rsidRPr="00441FC1">
                              <w:rPr>
                                <w:rFonts w:ascii="Times New Roman" w:hAnsi="Times New Roman" w:cs="Times New Roman"/>
                                <w:sz w:val="24"/>
                                <w:szCs w:val="24"/>
                                <w:vertAlign w:val="subscript"/>
                              </w:rPr>
                              <w:t>sp&lt;110&gt;</w:t>
                            </w:r>
                            <w:r w:rsidRPr="00441FC1">
                              <w:rPr>
                                <w:rFonts w:ascii="Times New Roman" w:hAnsi="Times New Roman" w:cs="Times New Roman"/>
                                <w:sz w:val="24"/>
                                <w:szCs w:val="24"/>
                              </w:rPr>
                              <w:t xml:space="preserve"> in the SF layer</w:t>
                            </w:r>
                            <w:r>
                              <w:rPr>
                                <w:rFonts w:ascii="Times New Roman" w:hAnsi="Times New Roman" w:cs="Times New Roman"/>
                                <w:sz w:val="24"/>
                                <w:szCs w:val="24"/>
                              </w:rPr>
                              <w:t xml:space="preserve"> of 3C-SiC</w:t>
                            </w:r>
                            <w:r w:rsidRPr="00441FC1">
                              <w:rPr>
                                <w:rFonts w:ascii="Times New Roman" w:hAnsi="Times New Roman" w:cs="Times New Roman"/>
                                <w:sz w:val="24"/>
                                <w:szCs w:val="24"/>
                              </w:rPr>
                              <w:t>. (a) initial Si</w:t>
                            </w:r>
                            <w:r w:rsidRPr="00441FC1">
                              <w:rPr>
                                <w:rFonts w:ascii="Times New Roman" w:hAnsi="Times New Roman" w:cs="Times New Roman"/>
                                <w:sz w:val="24"/>
                                <w:szCs w:val="24"/>
                                <w:vertAlign w:val="subscript"/>
                              </w:rPr>
                              <w:t>sp&lt;110&gt;</w:t>
                            </w:r>
                            <w:r w:rsidRPr="00441FC1">
                              <w:rPr>
                                <w:rFonts w:ascii="Times New Roman" w:hAnsi="Times New Roman" w:cs="Times New Roman"/>
                                <w:sz w:val="24"/>
                                <w:szCs w:val="24"/>
                              </w:rPr>
                              <w:t>, (b) rotated split silicon interstitials in the SF layer.</w:t>
                            </w:r>
                            <w:bookmarkEnd w:id="98"/>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36EC5EF6" id="_x0000_s1043" type="#_x0000_t202" style="width:6in;height:16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" stroked="f">
                <v:textbox>
                  <w:txbxContent>
                    <w:p w:rsidR="00ED1728" w:rsidRDefault="00ED1728" w:rsidP="00441FC1">
                      <w:pPr>
                        <w:jc w:val="center"/>
                      </w:pPr>
                      <w:r w:rsidRPr="004F454B">
                        <w:rPr>
                          <w:noProof/>
                        </w:rPr>
                        <w:drawing>
                          <wp:inline distT="0" distB="0" distL="0" distR="0" wp14:anchorId="55610AED" wp14:editId="06ECFAEC">
                            <wp:extent cx="3606165" cy="1331595"/>
                            <wp:effectExtent l="0" t="0" r="0" b="1905"/>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06165" cy="133159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99" w:name="_Toc484509107"/>
                      <w:r>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rotation process of Si</w:t>
                      </w:r>
                      <w:r w:rsidRPr="00441FC1">
                        <w:rPr>
                          <w:rFonts w:ascii="Times New Roman" w:hAnsi="Times New Roman" w:cs="Times New Roman"/>
                          <w:sz w:val="24"/>
                          <w:szCs w:val="24"/>
                          <w:vertAlign w:val="subscript"/>
                        </w:rPr>
                        <w:t>sp&lt;110&gt;</w:t>
                      </w:r>
                      <w:r w:rsidRPr="00441FC1">
                        <w:rPr>
                          <w:rFonts w:ascii="Times New Roman" w:hAnsi="Times New Roman" w:cs="Times New Roman"/>
                          <w:sz w:val="24"/>
                          <w:szCs w:val="24"/>
                        </w:rPr>
                        <w:t xml:space="preserve"> in the SF layer</w:t>
                      </w:r>
                      <w:r>
                        <w:rPr>
                          <w:rFonts w:ascii="Times New Roman" w:hAnsi="Times New Roman" w:cs="Times New Roman"/>
                          <w:sz w:val="24"/>
                          <w:szCs w:val="24"/>
                        </w:rPr>
                        <w:t xml:space="preserve"> of 3C-SiC</w:t>
                      </w:r>
                      <w:r w:rsidRPr="00441FC1">
                        <w:rPr>
                          <w:rFonts w:ascii="Times New Roman" w:hAnsi="Times New Roman" w:cs="Times New Roman"/>
                          <w:sz w:val="24"/>
                          <w:szCs w:val="24"/>
                        </w:rPr>
                        <w:t>. (a) initial Si</w:t>
                      </w:r>
                      <w:r w:rsidRPr="00441FC1">
                        <w:rPr>
                          <w:rFonts w:ascii="Times New Roman" w:hAnsi="Times New Roman" w:cs="Times New Roman"/>
                          <w:sz w:val="24"/>
                          <w:szCs w:val="24"/>
                          <w:vertAlign w:val="subscript"/>
                        </w:rPr>
                        <w:t>sp&lt;110&gt;</w:t>
                      </w:r>
                      <w:r w:rsidRPr="00441FC1">
                        <w:rPr>
                          <w:rFonts w:ascii="Times New Roman" w:hAnsi="Times New Roman" w:cs="Times New Roman"/>
                          <w:sz w:val="24"/>
                          <w:szCs w:val="24"/>
                        </w:rPr>
                        <w:t>, (b) rotated split silicon interstitials in the SF layer.</w:t>
                      </w:r>
                      <w:bookmarkEnd w:id="99"/>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3141E">
        <w:rPr>
          <w:rFonts w:ascii="Times New Roman" w:hAnsi="Times New Roman" w:cs="Times New Roman"/>
          <w:noProof/>
          <w:color w:val="FF0000"/>
          <w:sz w:val="24"/>
          <w:szCs w:val="24"/>
        </w:rPr>
        <w:lastRenderedPageBreak/>
        <mc:AlternateContent>
          <mc:Choice Requires="wps">
            <w:drawing>
              <wp:inline distT="0" distB="0" distL="0" distR="0" wp14:anchorId="5141FA3F" wp14:editId="6B2A15E8">
                <wp:extent cx="5486400" cy="3336878"/>
                <wp:effectExtent l="0" t="0" r="0" b="0"/>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336878"/>
                        </a:xfrm>
                        <a:prstGeom prst="rect">
                          <a:avLst/>
                        </a:prstGeom>
                        <a:solidFill>
                          <a:srgbClr val="FFFFFF"/>
                        </a:solidFill>
                        <a:ln w="9525">
                          <a:noFill/>
                          <a:miter lim="800000"/>
                          <a:headEnd/>
                          <a:tailEnd/>
                        </a:ln>
                      </wps:spPr>
                      <wps:txbx>
                        <w:txbxContent>
                          <w:p w:rsidR="00ED1728" w:rsidRDefault="00ED1728" w:rsidP="00441FC1">
                            <w:pPr>
                              <w:jc w:val="center"/>
                            </w:pPr>
                            <w:r w:rsidRPr="00A579D6">
                              <w:rPr>
                                <w:noProof/>
                              </w:rPr>
                              <w:drawing>
                                <wp:inline distT="0" distB="0" distL="0" distR="0" wp14:anchorId="21B65382" wp14:editId="6AAE59F9">
                                  <wp:extent cx="2882265" cy="2392045"/>
                                  <wp:effectExtent l="0" t="0" r="0" b="8255"/>
                                  <wp:docPr id="351" name="图片 351" descr="F:\Stacking Fault\fig\Formation I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tacking Fault\fig\Formation Isi.t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2265" cy="239204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0" w:name="_Toc484509108"/>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formation energy of Si interstitials in bulk and SF region for Si-rich condition</w:t>
                            </w:r>
                            <w:r w:rsidRPr="00761122">
                              <w:rPr>
                                <w:rFonts w:ascii="Times New Roman" w:hAnsi="Times New Roman" w:cs="Times New Roman"/>
                                <w:sz w:val="24"/>
                                <w:szCs w:val="24"/>
                              </w:rPr>
                              <w:t xml:space="preserve"> </w:t>
                            </w:r>
                            <w:r>
                              <w:rPr>
                                <w:rFonts w:ascii="Times New Roman" w:hAnsi="Times New Roman" w:cs="Times New Roman"/>
                                <w:sz w:val="24"/>
                                <w:szCs w:val="24"/>
                              </w:rPr>
                              <w:t>in 3C-SiC</w:t>
                            </w:r>
                            <w:r w:rsidRPr="00441FC1">
                              <w:rPr>
                                <w:rFonts w:ascii="Times New Roman" w:hAnsi="Times New Roman" w:cs="Times New Roman"/>
                                <w:sz w:val="24"/>
                                <w:szCs w:val="24"/>
                              </w:rPr>
                              <w:t>.</w:t>
                            </w:r>
                            <w:bookmarkEnd w:id="100"/>
                            <w:r w:rsidRPr="00441FC1">
                              <w:rPr>
                                <w:rFonts w:ascii="Times New Roman" w:hAnsi="Times New Roman" w:cs="Times New Roman"/>
                                <w:sz w:val="24"/>
                                <w:szCs w:val="24"/>
                              </w:rPr>
                              <w:t xml:space="preserve"> </w:t>
                            </w:r>
                          </w:p>
                          <w:p w:rsidR="00ED1728" w:rsidRDefault="00ED1728" w:rsidP="00D6091A"/>
                        </w:txbxContent>
                      </wps:txbx>
                      <wps:bodyPr rot="0" vert="horz" wrap="square" lIns="91440" tIns="45720" rIns="91440" bIns="45720" anchor="t" anchorCtr="0">
                        <a:noAutofit/>
                      </wps:bodyPr>
                    </wps:wsp>
                  </a:graphicData>
                </a:graphic>
              </wp:inline>
            </w:drawing>
          </mc:Choice>
          <mc:Fallback>
            <w:pict>
              <v:shape w14:anchorId="5141FA3F" id="_x0000_s1044" type="#_x0000_t202" style="width:6in;height:26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" stroked="f">
                <v:textbox>
                  <w:txbxContent>
                    <w:p w:rsidR="00ED1728" w:rsidRDefault="00ED1728" w:rsidP="00441FC1">
                      <w:pPr>
                        <w:jc w:val="center"/>
                      </w:pPr>
                      <w:r w:rsidRPr="00A579D6">
                        <w:rPr>
                          <w:noProof/>
                        </w:rPr>
                        <w:drawing>
                          <wp:inline distT="0" distB="0" distL="0" distR="0" wp14:anchorId="21B65382" wp14:editId="6AAE59F9">
                            <wp:extent cx="2882265" cy="2392045"/>
                            <wp:effectExtent l="0" t="0" r="0" b="8255"/>
                            <wp:docPr id="351" name="图片 351" descr="F:\Stacking Fault\fig\Formation I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tacking Fault\fig\Formation Isi.t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2265" cy="239204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1" w:name="_Toc484509108"/>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formation energy of Si interstitials in bulk and SF region for Si-rich condition</w:t>
                      </w:r>
                      <w:r w:rsidRPr="00761122">
                        <w:rPr>
                          <w:rFonts w:ascii="Times New Roman" w:hAnsi="Times New Roman" w:cs="Times New Roman"/>
                          <w:sz w:val="24"/>
                          <w:szCs w:val="24"/>
                        </w:rPr>
                        <w:t xml:space="preserve"> </w:t>
                      </w:r>
                      <w:r>
                        <w:rPr>
                          <w:rFonts w:ascii="Times New Roman" w:hAnsi="Times New Roman" w:cs="Times New Roman"/>
                          <w:sz w:val="24"/>
                          <w:szCs w:val="24"/>
                        </w:rPr>
                        <w:t>in 3C-SiC</w:t>
                      </w:r>
                      <w:r w:rsidRPr="00441FC1">
                        <w:rPr>
                          <w:rFonts w:ascii="Times New Roman" w:hAnsi="Times New Roman" w:cs="Times New Roman"/>
                          <w:sz w:val="24"/>
                          <w:szCs w:val="24"/>
                        </w:rPr>
                        <w:t>.</w:t>
                      </w:r>
                      <w:bookmarkEnd w:id="101"/>
                      <w:r w:rsidRPr="00441FC1">
                        <w:rPr>
                          <w:rFonts w:ascii="Times New Roman" w:hAnsi="Times New Roman" w:cs="Times New Roman"/>
                          <w:sz w:val="24"/>
                          <w:szCs w:val="24"/>
                        </w:rPr>
                        <w:t xml:space="preserve"> </w:t>
                      </w:r>
                    </w:p>
                    <w:p w:rsidR="00ED1728" w:rsidRDefault="00ED1728" w:rsidP="00D6091A"/>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3141E">
        <w:rPr>
          <w:rFonts w:ascii="Times New Roman" w:hAnsi="Times New Roman" w:cs="Times New Roman"/>
          <w:noProof/>
        </w:rPr>
        <w:lastRenderedPageBreak/>
        <mc:AlternateContent>
          <mc:Choice Requires="wps">
            <w:drawing>
              <wp:inline distT="0" distB="0" distL="0" distR="0" wp14:anchorId="4DCD94AA" wp14:editId="62CD1F03">
                <wp:extent cx="5486400" cy="2581275"/>
                <wp:effectExtent l="0" t="0" r="0" b="9525"/>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81275"/>
                        </a:xfrm>
                        <a:prstGeom prst="rect">
                          <a:avLst/>
                        </a:prstGeom>
                        <a:solidFill>
                          <a:srgbClr val="FFFFFF"/>
                        </a:solidFill>
                        <a:ln w="9525">
                          <a:noFill/>
                          <a:miter lim="800000"/>
                          <a:headEnd/>
                          <a:tailEnd/>
                        </a:ln>
                      </wps:spPr>
                      <wps:txbx>
                        <w:txbxContent>
                          <w:p w:rsidR="00ED1728" w:rsidRDefault="00ED1728" w:rsidP="00441FC1">
                            <w:pPr>
                              <w:jc w:val="center"/>
                            </w:pPr>
                            <w:r>
                              <w:rPr>
                                <w:noProof/>
                              </w:rPr>
                              <w:drawing>
                                <wp:inline distT="0" distB="0" distL="0" distR="0" wp14:anchorId="3C89F58E" wp14:editId="139E1338">
                                  <wp:extent cx="4886554" cy="1806854"/>
                                  <wp:effectExtent l="0" t="0" r="0" b="3175"/>
                                  <wp:docPr id="347" name="图片 8" descr="F:\Stacking Fault\fig\Capture.tif"/>
                                  <wp:cNvGraphicFramePr/>
                                  <a:graphic xmlns:a="http://schemas.openxmlformats.org/drawingml/2006/main">
                                    <a:graphicData uri="http://schemas.openxmlformats.org/drawingml/2006/picture">
                                      <pic:pic xmlns:pic="http://schemas.openxmlformats.org/drawingml/2006/picture">
                                        <pic:nvPicPr>
                                          <pic:cNvPr id="9" name="图片 8" descr="F:\Stacking Fault\fig\Capture.tif"/>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00730" cy="1812096"/>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2" w:name="_Toc484509109"/>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xml:space="preserve">. Thermodynamic transition levels for Si and C interstitials in bulk and SF region </w:t>
                            </w:r>
                            <w:r>
                              <w:rPr>
                                <w:rFonts w:ascii="Times New Roman" w:hAnsi="Times New Roman" w:cs="Times New Roman"/>
                                <w:sz w:val="24"/>
                                <w:szCs w:val="24"/>
                              </w:rPr>
                              <w:t>of 3C-SiC</w:t>
                            </w:r>
                            <w:r w:rsidRPr="00441FC1">
                              <w:rPr>
                                <w:rFonts w:ascii="Times New Roman" w:hAnsi="Times New Roman" w:cs="Times New Roman"/>
                                <w:sz w:val="24"/>
                                <w:szCs w:val="24"/>
                              </w:rPr>
                              <w:t xml:space="preserve"> alongside the relevant charge states.</w:t>
                            </w:r>
                            <w:bookmarkEnd w:id="102"/>
                          </w:p>
                          <w:p w:rsidR="00ED1728" w:rsidRDefault="00ED1728" w:rsidP="00441FC1"/>
                        </w:txbxContent>
                      </wps:txbx>
                      <wps:bodyPr rot="0" vert="horz" wrap="square" lIns="91440" tIns="45720" rIns="91440" bIns="45720" anchor="t" anchorCtr="0">
                        <a:noAutofit/>
                      </wps:bodyPr>
                    </wps:wsp>
                  </a:graphicData>
                </a:graphic>
              </wp:inline>
            </w:drawing>
          </mc:Choice>
          <mc:Fallback>
            <w:pict>
              <v:shape w14:anchorId="4DCD94AA" id="_x0000_s1045" type="#_x0000_t202" style="width:6in;height:20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" stroked="f">
                <v:textbox>
                  <w:txbxContent>
                    <w:p w:rsidR="00ED1728" w:rsidRDefault="00ED1728" w:rsidP="00441FC1">
                      <w:pPr>
                        <w:jc w:val="center"/>
                      </w:pPr>
                      <w:r>
                        <w:rPr>
                          <w:noProof/>
                        </w:rPr>
                        <w:drawing>
                          <wp:inline distT="0" distB="0" distL="0" distR="0" wp14:anchorId="3C89F58E" wp14:editId="139E1338">
                            <wp:extent cx="4886554" cy="1806854"/>
                            <wp:effectExtent l="0" t="0" r="0" b="3175"/>
                            <wp:docPr id="347" name="图片 8" descr="F:\Stacking Fault\fig\Capture.tif"/>
                            <wp:cNvGraphicFramePr/>
                            <a:graphic xmlns:a="http://schemas.openxmlformats.org/drawingml/2006/main">
                              <a:graphicData uri="http://schemas.openxmlformats.org/drawingml/2006/picture">
                                <pic:pic xmlns:pic="http://schemas.openxmlformats.org/drawingml/2006/picture">
                                  <pic:nvPicPr>
                                    <pic:cNvPr id="9" name="图片 8" descr="F:\Stacking Fault\fig\Capture.tif"/>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00730" cy="1812096"/>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3" w:name="_Toc484509109"/>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xml:space="preserve">. Thermodynamic transition levels for Si and C interstitials in bulk and SF region </w:t>
                      </w:r>
                      <w:r>
                        <w:rPr>
                          <w:rFonts w:ascii="Times New Roman" w:hAnsi="Times New Roman" w:cs="Times New Roman"/>
                          <w:sz w:val="24"/>
                          <w:szCs w:val="24"/>
                        </w:rPr>
                        <w:t>of 3C-SiC</w:t>
                      </w:r>
                      <w:r w:rsidRPr="00441FC1">
                        <w:rPr>
                          <w:rFonts w:ascii="Times New Roman" w:hAnsi="Times New Roman" w:cs="Times New Roman"/>
                          <w:sz w:val="24"/>
                          <w:szCs w:val="24"/>
                        </w:rPr>
                        <w:t xml:space="preserve"> alongside the relevant charge states.</w:t>
                      </w:r>
                      <w:bookmarkEnd w:id="103"/>
                    </w:p>
                    <w:p w:rsidR="00ED1728" w:rsidRDefault="00ED1728" w:rsidP="00441FC1"/>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54167">
        <w:rPr>
          <w:rFonts w:ascii="Times New Roman" w:hAnsi="Times New Roman" w:cs="Times New Roman"/>
          <w:noProof/>
          <w:sz w:val="24"/>
          <w:szCs w:val="24"/>
        </w:rPr>
        <w:lastRenderedPageBreak/>
        <mc:AlternateContent>
          <mc:Choice Requires="wps">
            <w:drawing>
              <wp:inline distT="0" distB="0" distL="0" distR="0" wp14:anchorId="48E9B764" wp14:editId="492D4C4C">
                <wp:extent cx="5480050" cy="2466975"/>
                <wp:effectExtent l="0" t="0" r="6350" b="9525"/>
                <wp:docPr id="25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2466975"/>
                        </a:xfrm>
                        <a:prstGeom prst="rect">
                          <a:avLst/>
                        </a:prstGeom>
                        <a:solidFill>
                          <a:srgbClr val="FFFFFF"/>
                        </a:solidFill>
                        <a:ln w="9525">
                          <a:noFill/>
                          <a:miter lim="800000"/>
                          <a:headEnd/>
                          <a:tailEnd/>
                        </a:ln>
                      </wps:spPr>
                      <wps:txbx>
                        <w:txbxContent>
                          <w:p w:rsidR="00ED1728" w:rsidRDefault="00ED1728" w:rsidP="00441FC1">
                            <w:pPr>
                              <w:jc w:val="center"/>
                            </w:pPr>
                            <w:r w:rsidRPr="00947EDB">
                              <w:rPr>
                                <w:noProof/>
                              </w:rPr>
                              <w:drawing>
                                <wp:inline distT="0" distB="0" distL="0" distR="0" wp14:anchorId="182EB0E6" wp14:editId="52451B67">
                                  <wp:extent cx="3131185" cy="1236345"/>
                                  <wp:effectExtent l="0" t="0" r="0" b="190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31185" cy="123634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4" w:name="_Toc483170690"/>
                            <w:bookmarkStart w:id="105" w:name="_Toc484509110"/>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configurations of C interstitials near the SF of 3C-SiC. Pink spheres are Si sub-lattice, green spheres are C sub-lattice, blue ones are the possible C interstitials.</w:t>
                            </w:r>
                            <w:bookmarkEnd w:id="104"/>
                            <w:bookmarkEnd w:id="105"/>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bookmarkStart w:id="106" w:name="_Toc482373830"/>
                            <w:bookmarkStart w:id="107" w:name="_Toc483170696"/>
                            <w:r w:rsidRPr="00441FC1">
                              <w:rPr>
                                <w:rFonts w:ascii="Times New Roman" w:hAnsi="Times New Roman" w:cs="Times New Roman"/>
                                <w:sz w:val="24"/>
                                <w:szCs w:val="24"/>
                              </w:rPr>
                              <w:t>possible C interstitials.</w:t>
                            </w:r>
                            <w:bookmarkEnd w:id="106"/>
                            <w:bookmarkEnd w:id="107"/>
                            <w:r w:rsidRPr="00441FC1">
                              <w:rPr>
                                <w:rFonts w:ascii="Times New Roman" w:hAnsi="Times New Roman" w:cs="Times New Roman"/>
                                <w:sz w:val="24"/>
                                <w:szCs w:val="24"/>
                              </w:rPr>
                              <w:t xml:space="preserve"> </w:t>
                            </w:r>
                          </w:p>
                          <w:p w:rsidR="00ED1728" w:rsidRDefault="00ED1728"/>
                          <w:p w:rsidR="00ED1728" w:rsidRPr="00441FC1" w:rsidRDefault="00ED1728" w:rsidP="00441FC1">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48E9B764" id="_x0000_s1046" type="#_x0000_t202" style="width:431.5pt;height:1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" stroked="f">
                <v:textbox>
                  <w:txbxContent>
                    <w:p w:rsidR="00ED1728" w:rsidRDefault="00ED1728" w:rsidP="00441FC1">
                      <w:pPr>
                        <w:jc w:val="center"/>
                      </w:pPr>
                      <w:r w:rsidRPr="00947EDB">
                        <w:rPr>
                          <w:noProof/>
                        </w:rPr>
                        <w:drawing>
                          <wp:inline distT="0" distB="0" distL="0" distR="0" wp14:anchorId="182EB0E6" wp14:editId="52451B67">
                            <wp:extent cx="3131185" cy="1236345"/>
                            <wp:effectExtent l="0" t="0" r="0" b="190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31185" cy="1236345"/>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08" w:name="_Toc483170690"/>
                      <w:bookmarkStart w:id="109" w:name="_Toc484509110"/>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configurations of C interstitials near the SF of 3C-SiC. Pink spheres are Si sub-lattice, green spheres are C sub-lattice, blue ones are the possible C interstitials.</w:t>
                      </w:r>
                      <w:bookmarkEnd w:id="108"/>
                      <w:bookmarkEnd w:id="109"/>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bookmarkStart w:id="110" w:name="_Toc482373830"/>
                      <w:bookmarkStart w:id="111" w:name="_Toc483170696"/>
                      <w:r w:rsidRPr="00441FC1">
                        <w:rPr>
                          <w:rFonts w:ascii="Times New Roman" w:hAnsi="Times New Roman" w:cs="Times New Roman"/>
                          <w:sz w:val="24"/>
                          <w:szCs w:val="24"/>
                        </w:rPr>
                        <w:t>possible C interstitials.</w:t>
                      </w:r>
                      <w:bookmarkEnd w:id="110"/>
                      <w:bookmarkEnd w:id="111"/>
                      <w:r w:rsidRPr="00441FC1">
                        <w:rPr>
                          <w:rFonts w:ascii="Times New Roman" w:hAnsi="Times New Roman" w:cs="Times New Roman"/>
                          <w:sz w:val="24"/>
                          <w:szCs w:val="24"/>
                        </w:rPr>
                        <w:t xml:space="preserve"> </w:t>
                      </w:r>
                    </w:p>
                    <w:p w:rsidR="00ED1728" w:rsidRDefault="00ED1728"/>
                    <w:p w:rsidR="00ED1728" w:rsidRPr="00441FC1" w:rsidRDefault="00ED1728" w:rsidP="00441FC1">
                      <w:pPr>
                        <w:keepNext/>
                        <w:spacing w:after="0" w:line="480" w:lineRule="auto"/>
                        <w:jc w:val="both"/>
                        <w:rPr>
                          <w:rFonts w:ascii="Times New Roman" w:hAnsi="Times New Roman" w:cs="Times New Roman"/>
                          <w:sz w:val="24"/>
                          <w:szCs w:val="24"/>
                        </w:rPr>
                      </w:pP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BA3E03">
        <w:rPr>
          <w:rFonts w:ascii="Times New Roman" w:hAnsi="Times New Roman" w:cs="Times New Roman"/>
          <w:noProof/>
          <w:sz w:val="24"/>
          <w:szCs w:val="24"/>
        </w:rPr>
        <w:lastRenderedPageBreak/>
        <mc:AlternateContent>
          <mc:Choice Requires="wps">
            <w:drawing>
              <wp:inline distT="0" distB="0" distL="0" distR="0" wp14:anchorId="338D8DE2" wp14:editId="5888D8D0">
                <wp:extent cx="5486400" cy="3398293"/>
                <wp:effectExtent l="0" t="0" r="0" b="0"/>
                <wp:docPr id="2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398293"/>
                        </a:xfrm>
                        <a:prstGeom prst="rect">
                          <a:avLst/>
                        </a:prstGeom>
                        <a:solidFill>
                          <a:srgbClr val="FFFFFF"/>
                        </a:solidFill>
                        <a:ln w="9525">
                          <a:noFill/>
                          <a:miter lim="800000"/>
                          <a:headEnd/>
                          <a:tailEnd/>
                        </a:ln>
                      </wps:spPr>
                      <wps:txbx>
                        <w:txbxContent>
                          <w:p w:rsidR="00ED1728" w:rsidRDefault="00ED1728" w:rsidP="00441FC1">
                            <w:pPr>
                              <w:jc w:val="center"/>
                            </w:pPr>
                            <w:r w:rsidRPr="00BA3E03">
                              <w:rPr>
                                <w:rFonts w:ascii="Times New Roman" w:hAnsi="Times New Roman" w:cs="Times New Roman"/>
                                <w:noProof/>
                                <w:sz w:val="24"/>
                                <w:szCs w:val="24"/>
                              </w:rPr>
                              <w:drawing>
                                <wp:inline distT="0" distB="0" distL="0" distR="0" wp14:anchorId="4941D83E" wp14:editId="7E11AE0B">
                                  <wp:extent cx="3072384" cy="2524038"/>
                                  <wp:effectExtent l="0" t="0" r="0" b="0"/>
                                  <wp:docPr id="339" name="图片 339" descr="F:\Stacking Fault\fig\formation 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tacking Fault\fig\formation Ic.t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81787" cy="2531763"/>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2" w:name="_Toc484509111"/>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formation energy of C interstitials in bulk and SF region for Si-rich condition</w:t>
                            </w:r>
                            <w:r>
                              <w:rPr>
                                <w:rFonts w:ascii="Times New Roman" w:hAnsi="Times New Roman" w:cs="Times New Roman"/>
                                <w:sz w:val="24"/>
                                <w:szCs w:val="24"/>
                              </w:rPr>
                              <w:t xml:space="preserve"> in 3C-SiC</w:t>
                            </w:r>
                            <w:r w:rsidRPr="00441FC1">
                              <w:rPr>
                                <w:rFonts w:ascii="Times New Roman" w:hAnsi="Times New Roman" w:cs="Times New Roman"/>
                                <w:sz w:val="24"/>
                                <w:szCs w:val="24"/>
                              </w:rPr>
                              <w:t>.</w:t>
                            </w:r>
                            <w:bookmarkEnd w:id="112"/>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r w:rsidRPr="00441FC1">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338D8DE2" id="_x0000_s1047" type="#_x0000_t202" style="width:6in;height:26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" stroked="f">
                <v:textbox>
                  <w:txbxContent>
                    <w:p w:rsidR="00ED1728" w:rsidRDefault="00ED1728" w:rsidP="00441FC1">
                      <w:pPr>
                        <w:jc w:val="center"/>
                      </w:pPr>
                      <w:r w:rsidRPr="00BA3E03">
                        <w:rPr>
                          <w:rFonts w:ascii="Times New Roman" w:hAnsi="Times New Roman" w:cs="Times New Roman"/>
                          <w:noProof/>
                          <w:sz w:val="24"/>
                          <w:szCs w:val="24"/>
                        </w:rPr>
                        <w:drawing>
                          <wp:inline distT="0" distB="0" distL="0" distR="0" wp14:anchorId="4941D83E" wp14:editId="7E11AE0B">
                            <wp:extent cx="3072384" cy="2524038"/>
                            <wp:effectExtent l="0" t="0" r="0" b="0"/>
                            <wp:docPr id="339" name="图片 339" descr="F:\Stacking Fault\fig\formation 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tacking Fault\fig\formation Ic.t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81787" cy="2531763"/>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3" w:name="_Toc484509111"/>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formation energy of C interstitials in bulk and SF region for Si-rich condition</w:t>
                      </w:r>
                      <w:r>
                        <w:rPr>
                          <w:rFonts w:ascii="Times New Roman" w:hAnsi="Times New Roman" w:cs="Times New Roman"/>
                          <w:sz w:val="24"/>
                          <w:szCs w:val="24"/>
                        </w:rPr>
                        <w:t xml:space="preserve"> in 3C-SiC</w:t>
                      </w:r>
                      <w:r w:rsidRPr="00441FC1">
                        <w:rPr>
                          <w:rFonts w:ascii="Times New Roman" w:hAnsi="Times New Roman" w:cs="Times New Roman"/>
                          <w:sz w:val="24"/>
                          <w:szCs w:val="24"/>
                        </w:rPr>
                        <w:t>.</w:t>
                      </w:r>
                      <w:bookmarkEnd w:id="113"/>
                      <w:r w:rsidRPr="00441FC1">
                        <w:rPr>
                          <w:rFonts w:ascii="Times New Roman" w:hAnsi="Times New Roman" w:cs="Times New Roman"/>
                          <w:sz w:val="24"/>
                          <w:szCs w:val="24"/>
                        </w:rPr>
                        <w:t xml:space="preserve"> </w:t>
                      </w:r>
                    </w:p>
                    <w:p w:rsidR="00ED1728" w:rsidRPr="00441FC1" w:rsidRDefault="00ED1728" w:rsidP="00441FC1">
                      <w:pPr>
                        <w:keepNext/>
                        <w:spacing w:after="0" w:line="480" w:lineRule="auto"/>
                        <w:jc w:val="both"/>
                        <w:rPr>
                          <w:rFonts w:ascii="Times New Roman" w:hAnsi="Times New Roman" w:cs="Times New Roman"/>
                          <w:sz w:val="24"/>
                          <w:szCs w:val="24"/>
                        </w:rPr>
                      </w:pPr>
                      <w:r w:rsidRPr="00441FC1">
                        <w:rPr>
                          <w:rFonts w:ascii="Times New Roman" w:hAnsi="Times New Roman" w:cs="Times New Roman"/>
                          <w:sz w:val="24"/>
                          <w:szCs w:val="24"/>
                        </w:rPr>
                        <w:t xml:space="preserve"> </w:t>
                      </w: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2B7915">
        <w:rPr>
          <w:b/>
          <w:noProof/>
        </w:rPr>
        <w:lastRenderedPageBreak/>
        <mc:AlternateContent>
          <mc:Choice Requires="wps">
            <w:drawing>
              <wp:inline distT="0" distB="0" distL="0" distR="0" wp14:anchorId="7DFB441A" wp14:editId="2B709A40">
                <wp:extent cx="5465445" cy="3228975"/>
                <wp:effectExtent l="0" t="0" r="1905" b="9525"/>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445" cy="3228975"/>
                        </a:xfrm>
                        <a:prstGeom prst="rect">
                          <a:avLst/>
                        </a:prstGeom>
                        <a:solidFill>
                          <a:srgbClr val="FFFFFF"/>
                        </a:solidFill>
                        <a:ln w="9525">
                          <a:noFill/>
                          <a:miter lim="800000"/>
                          <a:headEnd/>
                          <a:tailEnd/>
                        </a:ln>
                      </wps:spPr>
                      <wps:txbx>
                        <w:txbxContent>
                          <w:p w:rsidR="00ED1728" w:rsidRDefault="00ED1728" w:rsidP="00441FC1">
                            <w:pPr>
                              <w:jc w:val="center"/>
                            </w:pPr>
                            <w:r w:rsidRPr="006469B2">
                              <w:rPr>
                                <w:noProof/>
                              </w:rPr>
                              <w:drawing>
                                <wp:inline distT="0" distB="0" distL="0" distR="0" wp14:anchorId="22F32D9A" wp14:editId="6629298F">
                                  <wp:extent cx="5273675" cy="2402782"/>
                                  <wp:effectExtent l="0" t="0" r="3175"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3675" cy="240278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4" w:name="_Toc484509112"/>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xml:space="preserve">. PLDOS of out-of-plane Si/C and in-plane Si/C around the C/Si vacancy near the SF layer </w:t>
                            </w:r>
                            <w:r>
                              <w:rPr>
                                <w:rFonts w:ascii="Times New Roman" w:hAnsi="Times New Roman" w:cs="Times New Roman"/>
                                <w:sz w:val="24"/>
                                <w:szCs w:val="24"/>
                              </w:rPr>
                              <w:t xml:space="preserve">of 3C-SiC </w:t>
                            </w:r>
                            <w:r w:rsidRPr="00441FC1">
                              <w:rPr>
                                <w:rFonts w:ascii="Times New Roman" w:hAnsi="Times New Roman" w:cs="Times New Roman"/>
                                <w:sz w:val="24"/>
                                <w:szCs w:val="24"/>
                              </w:rPr>
                              <w:t>in (a) and (b), respectively.</w:t>
                            </w:r>
                            <w:bookmarkEnd w:id="114"/>
                            <w:r w:rsidRPr="00441FC1">
                              <w:rPr>
                                <w:rFonts w:ascii="Times New Roman" w:hAnsi="Times New Roman" w:cs="Times New Roman"/>
                                <w:sz w:val="24"/>
                                <w:szCs w:val="24"/>
                              </w:rPr>
                              <w:t xml:space="preserve"> </w:t>
                            </w:r>
                          </w:p>
                          <w:p w:rsidR="00ED1728" w:rsidRDefault="00ED1728" w:rsidP="00441FC1"/>
                        </w:txbxContent>
                      </wps:txbx>
                      <wps:bodyPr rot="0" vert="horz" wrap="square" lIns="91440" tIns="45720" rIns="91440" bIns="45720" anchor="t" anchorCtr="0">
                        <a:noAutofit/>
                      </wps:bodyPr>
                    </wps:wsp>
                  </a:graphicData>
                </a:graphic>
              </wp:inline>
            </w:drawing>
          </mc:Choice>
          <mc:Fallback>
            <w:pict>
              <v:shape w14:anchorId="7DFB441A" id="_x0000_s1048" type="#_x0000_t202" style="width:430.35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" stroked="f">
                <v:textbox>
                  <w:txbxContent>
                    <w:p w:rsidR="00ED1728" w:rsidRDefault="00ED1728" w:rsidP="00441FC1">
                      <w:pPr>
                        <w:jc w:val="center"/>
                      </w:pPr>
                      <w:r w:rsidRPr="006469B2">
                        <w:rPr>
                          <w:noProof/>
                        </w:rPr>
                        <w:drawing>
                          <wp:inline distT="0" distB="0" distL="0" distR="0" wp14:anchorId="22F32D9A" wp14:editId="6629298F">
                            <wp:extent cx="5273675" cy="2402782"/>
                            <wp:effectExtent l="0" t="0" r="3175"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3675" cy="240278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5" w:name="_Toc484509112"/>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xml:space="preserve">. PLDOS of out-of-plane Si/C and in-plane Si/C around the C/Si vacancy near the SF layer </w:t>
                      </w:r>
                      <w:r>
                        <w:rPr>
                          <w:rFonts w:ascii="Times New Roman" w:hAnsi="Times New Roman" w:cs="Times New Roman"/>
                          <w:sz w:val="24"/>
                          <w:szCs w:val="24"/>
                        </w:rPr>
                        <w:t xml:space="preserve">of 3C-SiC </w:t>
                      </w:r>
                      <w:r w:rsidRPr="00441FC1">
                        <w:rPr>
                          <w:rFonts w:ascii="Times New Roman" w:hAnsi="Times New Roman" w:cs="Times New Roman"/>
                          <w:sz w:val="24"/>
                          <w:szCs w:val="24"/>
                        </w:rPr>
                        <w:t>in (a) and (b), respectively.</w:t>
                      </w:r>
                      <w:bookmarkEnd w:id="115"/>
                      <w:r w:rsidRPr="00441FC1">
                        <w:rPr>
                          <w:rFonts w:ascii="Times New Roman" w:hAnsi="Times New Roman" w:cs="Times New Roman"/>
                          <w:sz w:val="24"/>
                          <w:szCs w:val="24"/>
                        </w:rPr>
                        <w:t xml:space="preserve"> </w:t>
                      </w:r>
                    </w:p>
                    <w:p w:rsidR="00ED1728" w:rsidRDefault="00ED1728" w:rsidP="00441FC1"/>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3141E">
        <w:rPr>
          <w:rFonts w:ascii="Times New Roman" w:hAnsi="Times New Roman" w:cs="Times New Roman"/>
          <w:noProof/>
          <w:sz w:val="24"/>
          <w:szCs w:val="24"/>
        </w:rPr>
        <w:lastRenderedPageBreak/>
        <mc:AlternateContent>
          <mc:Choice Requires="wps">
            <w:drawing>
              <wp:inline distT="0" distB="0" distL="0" distR="0" wp14:anchorId="00C236B3" wp14:editId="35B930A4">
                <wp:extent cx="5486400" cy="4667534"/>
                <wp:effectExtent l="0" t="0" r="0" b="0"/>
                <wp:docPr id="19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67534"/>
                        </a:xfrm>
                        <a:prstGeom prst="rect">
                          <a:avLst/>
                        </a:prstGeom>
                        <a:solidFill>
                          <a:srgbClr val="FFFFFF"/>
                        </a:solidFill>
                        <a:ln w="9525">
                          <a:noFill/>
                          <a:miter lim="800000"/>
                          <a:headEnd/>
                          <a:tailEnd/>
                        </a:ln>
                      </wps:spPr>
                      <wps:txbx>
                        <w:txbxContent>
                          <w:p w:rsidR="00ED1728" w:rsidRDefault="00ED1728" w:rsidP="00441FC1">
                            <w:pPr>
                              <w:jc w:val="center"/>
                            </w:pPr>
                            <w:r w:rsidRPr="00947EDB">
                              <w:rPr>
                                <w:noProof/>
                              </w:rPr>
                              <w:drawing>
                                <wp:inline distT="0" distB="0" distL="0" distR="0" wp14:anchorId="6A91C24B" wp14:editId="74D7B965">
                                  <wp:extent cx="3313785" cy="3224015"/>
                                  <wp:effectExtent l="0" t="0" r="1270" b="0"/>
                                  <wp:docPr id="331" name="图片 331" descr="F:\Stacking Fault\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tacking Fault\fig\2.t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7248" cy="324684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6" w:name="_Toc483170714"/>
                            <w:bookmarkStart w:id="117" w:name="_Toc484509113"/>
                            <w:r>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Formation energy of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(a) and V</w:t>
                            </w:r>
                            <w:r w:rsidRPr="00441FC1">
                              <w:rPr>
                                <w:rFonts w:ascii="Times New Roman" w:hAnsi="Times New Roman" w:cs="Times New Roman"/>
                                <w:sz w:val="24"/>
                                <w:szCs w:val="24"/>
                                <w:vertAlign w:val="subscript"/>
                              </w:rPr>
                              <w:t xml:space="preserve">Si </w:t>
                            </w:r>
                            <w:r w:rsidRPr="00441FC1">
                              <w:rPr>
                                <w:rFonts w:ascii="Times New Roman" w:hAnsi="Times New Roman" w:cs="Times New Roman"/>
                                <w:sz w:val="24"/>
                                <w:szCs w:val="24"/>
                              </w:rPr>
                              <w:t>(b) in bulk and SF region for Si-rich condition</w:t>
                            </w:r>
                            <w:r>
                              <w:rPr>
                                <w:rFonts w:ascii="Times New Roman" w:hAnsi="Times New Roman" w:cs="Times New Roman"/>
                                <w:sz w:val="24"/>
                                <w:szCs w:val="24"/>
                              </w:rPr>
                              <w:t xml:space="preserve"> in 3C-SiC</w:t>
                            </w:r>
                            <w:r w:rsidRPr="00441FC1">
                              <w:rPr>
                                <w:rFonts w:ascii="Times New Roman" w:hAnsi="Times New Roman" w:cs="Times New Roman"/>
                                <w:sz w:val="24"/>
                                <w:szCs w:val="24"/>
                              </w:rPr>
                              <w:t>. (c) The thermodynamic transition levels for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and V</w:t>
                            </w:r>
                            <w:r w:rsidRPr="00441FC1">
                              <w:rPr>
                                <w:rFonts w:ascii="Times New Roman" w:hAnsi="Times New Roman" w:cs="Times New Roman"/>
                                <w:sz w:val="24"/>
                                <w:szCs w:val="24"/>
                                <w:vertAlign w:val="subscript"/>
                              </w:rPr>
                              <w:t>Si</w:t>
                            </w:r>
                            <w:r w:rsidRPr="00441FC1">
                              <w:rPr>
                                <w:rFonts w:ascii="Times New Roman" w:hAnsi="Times New Roman" w:cs="Times New Roman"/>
                                <w:sz w:val="24"/>
                                <w:szCs w:val="24"/>
                              </w:rPr>
                              <w:t xml:space="preserve"> in bulk and SF region</w:t>
                            </w:r>
                            <w:r>
                              <w:rPr>
                                <w:rFonts w:ascii="Times New Roman" w:hAnsi="Times New Roman" w:cs="Times New Roman"/>
                                <w:sz w:val="24"/>
                                <w:szCs w:val="24"/>
                              </w:rPr>
                              <w:t xml:space="preserve"> of 3C-SiC</w:t>
                            </w:r>
                            <w:r w:rsidRPr="00441FC1">
                              <w:rPr>
                                <w:rFonts w:ascii="Times New Roman" w:hAnsi="Times New Roman" w:cs="Times New Roman"/>
                                <w:sz w:val="24"/>
                                <w:szCs w:val="24"/>
                              </w:rPr>
                              <w:t>.</w:t>
                            </w:r>
                            <w:bookmarkEnd w:id="116"/>
                            <w:bookmarkEnd w:id="117"/>
                          </w:p>
                          <w:p w:rsidR="00ED1728" w:rsidRPr="00441FC1" w:rsidRDefault="00ED1728" w:rsidP="00441FC1">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00C236B3" id="_x0000_s1049" type="#_x0000_t202" style="width:6in;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" stroked="f">
                <v:textbox>
                  <w:txbxContent>
                    <w:p w:rsidR="00ED1728" w:rsidRDefault="00ED1728" w:rsidP="00441FC1">
                      <w:pPr>
                        <w:jc w:val="center"/>
                      </w:pPr>
                      <w:r w:rsidRPr="00947EDB">
                        <w:rPr>
                          <w:noProof/>
                        </w:rPr>
                        <w:drawing>
                          <wp:inline distT="0" distB="0" distL="0" distR="0" wp14:anchorId="6A91C24B" wp14:editId="74D7B965">
                            <wp:extent cx="3313785" cy="3224015"/>
                            <wp:effectExtent l="0" t="0" r="1270" b="0"/>
                            <wp:docPr id="331" name="图片 331" descr="F:\Stacking Fault\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tacking Fault\fig\2.t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7248" cy="324684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18" w:name="_Toc483170714"/>
                      <w:bookmarkStart w:id="119" w:name="_Toc484509113"/>
                      <w:r>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Formation energy of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(a) and V</w:t>
                      </w:r>
                      <w:r w:rsidRPr="00441FC1">
                        <w:rPr>
                          <w:rFonts w:ascii="Times New Roman" w:hAnsi="Times New Roman" w:cs="Times New Roman"/>
                          <w:sz w:val="24"/>
                          <w:szCs w:val="24"/>
                          <w:vertAlign w:val="subscript"/>
                        </w:rPr>
                        <w:t xml:space="preserve">Si </w:t>
                      </w:r>
                      <w:r w:rsidRPr="00441FC1">
                        <w:rPr>
                          <w:rFonts w:ascii="Times New Roman" w:hAnsi="Times New Roman" w:cs="Times New Roman"/>
                          <w:sz w:val="24"/>
                          <w:szCs w:val="24"/>
                        </w:rPr>
                        <w:t>(b) in bulk and SF region for Si-rich condition</w:t>
                      </w:r>
                      <w:r>
                        <w:rPr>
                          <w:rFonts w:ascii="Times New Roman" w:hAnsi="Times New Roman" w:cs="Times New Roman"/>
                          <w:sz w:val="24"/>
                          <w:szCs w:val="24"/>
                        </w:rPr>
                        <w:t xml:space="preserve"> in 3C-SiC</w:t>
                      </w:r>
                      <w:r w:rsidRPr="00441FC1">
                        <w:rPr>
                          <w:rFonts w:ascii="Times New Roman" w:hAnsi="Times New Roman" w:cs="Times New Roman"/>
                          <w:sz w:val="24"/>
                          <w:szCs w:val="24"/>
                        </w:rPr>
                        <w:t>. (c) The thermodynamic transition levels for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and V</w:t>
                      </w:r>
                      <w:r w:rsidRPr="00441FC1">
                        <w:rPr>
                          <w:rFonts w:ascii="Times New Roman" w:hAnsi="Times New Roman" w:cs="Times New Roman"/>
                          <w:sz w:val="24"/>
                          <w:szCs w:val="24"/>
                          <w:vertAlign w:val="subscript"/>
                        </w:rPr>
                        <w:t>Si</w:t>
                      </w:r>
                      <w:r w:rsidRPr="00441FC1">
                        <w:rPr>
                          <w:rFonts w:ascii="Times New Roman" w:hAnsi="Times New Roman" w:cs="Times New Roman"/>
                          <w:sz w:val="24"/>
                          <w:szCs w:val="24"/>
                        </w:rPr>
                        <w:t xml:space="preserve"> in bulk and SF region</w:t>
                      </w:r>
                      <w:r>
                        <w:rPr>
                          <w:rFonts w:ascii="Times New Roman" w:hAnsi="Times New Roman" w:cs="Times New Roman"/>
                          <w:sz w:val="24"/>
                          <w:szCs w:val="24"/>
                        </w:rPr>
                        <w:t xml:space="preserve"> of 3C-SiC</w:t>
                      </w:r>
                      <w:r w:rsidRPr="00441FC1">
                        <w:rPr>
                          <w:rFonts w:ascii="Times New Roman" w:hAnsi="Times New Roman" w:cs="Times New Roman"/>
                          <w:sz w:val="24"/>
                          <w:szCs w:val="24"/>
                        </w:rPr>
                        <w:t>.</w:t>
                      </w:r>
                      <w:bookmarkEnd w:id="118"/>
                      <w:bookmarkEnd w:id="119"/>
                    </w:p>
                    <w:p w:rsidR="00ED1728" w:rsidRPr="00441FC1" w:rsidRDefault="00ED1728" w:rsidP="00441FC1">
                      <w:pPr>
                        <w:keepNext/>
                        <w:spacing w:after="0" w:line="480" w:lineRule="auto"/>
                        <w:jc w:val="both"/>
                        <w:rPr>
                          <w:rFonts w:ascii="Times New Roman" w:hAnsi="Times New Roman" w:cs="Times New Roman"/>
                          <w:sz w:val="24"/>
                          <w:szCs w:val="24"/>
                        </w:rPr>
                      </w:pPr>
                    </w:p>
                  </w:txbxContent>
                </v:textbox>
                <w10:anchorlock/>
              </v:shape>
            </w:pict>
          </mc:Fallback>
        </mc:AlternateContent>
      </w: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p>
    <w:p w:rsidR="00441FC1" w:rsidRDefault="00441FC1" w:rsidP="00633DC9">
      <w:pPr>
        <w:adjustRightInd w:val="0"/>
        <w:spacing w:line="480" w:lineRule="auto"/>
        <w:rPr>
          <w:rFonts w:ascii="Times New Roman" w:hAnsi="Times New Roman" w:cs="Times New Roman"/>
          <w:sz w:val="24"/>
        </w:rPr>
      </w:pPr>
      <w:r w:rsidRPr="00441FC1">
        <w:rPr>
          <w:rFonts w:ascii="Times New Roman" w:hAnsi="Times New Roman" w:cs="Times New Roman"/>
          <w:noProof/>
          <w:sz w:val="24"/>
          <w:szCs w:val="24"/>
        </w:rPr>
        <mc:AlternateContent>
          <mc:Choice Requires="wps">
            <w:drawing>
              <wp:inline distT="0" distB="0" distL="0" distR="0" wp14:anchorId="438169DD" wp14:editId="56C71E19">
                <wp:extent cx="5412740" cy="3657600"/>
                <wp:effectExtent l="0" t="0" r="0" b="0"/>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740" cy="3657600"/>
                        </a:xfrm>
                        <a:prstGeom prst="rect">
                          <a:avLst/>
                        </a:prstGeom>
                        <a:solidFill>
                          <a:srgbClr val="FFFFFF"/>
                        </a:solidFill>
                        <a:ln w="9525">
                          <a:noFill/>
                          <a:miter lim="800000"/>
                          <a:headEnd/>
                          <a:tailEnd/>
                        </a:ln>
                      </wps:spPr>
                      <wps:txbx>
                        <w:txbxContent>
                          <w:p w:rsidR="00ED1728" w:rsidRDefault="00ED1728" w:rsidP="00441FC1">
                            <w:pPr>
                              <w:spacing w:after="0" w:line="480" w:lineRule="auto"/>
                              <w:jc w:val="center"/>
                              <w:rPr>
                                <w:rFonts w:ascii="Times New Roman" w:hAnsi="Times New Roman" w:cs="Times New Roman"/>
                                <w:sz w:val="24"/>
                                <w:szCs w:val="24"/>
                              </w:rPr>
                            </w:pPr>
                            <w:r w:rsidRPr="007E1A42">
                              <w:rPr>
                                <w:rFonts w:ascii="Times New Roman" w:hAnsi="Times New Roman" w:cs="Times New Roman"/>
                                <w:noProof/>
                                <w:sz w:val="24"/>
                                <w:szCs w:val="24"/>
                              </w:rPr>
                              <w:drawing>
                                <wp:inline distT="0" distB="0" distL="0" distR="0" wp14:anchorId="4EC289E7" wp14:editId="183151AA">
                                  <wp:extent cx="3811657" cy="1485900"/>
                                  <wp:effectExtent l="0" t="0" r="0" b="0"/>
                                  <wp:docPr id="8" name="图片 8" descr="C:\Users\Jianqi Xi\Desktop\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Fig.t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5279" cy="148731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20" w:name="_Toc484509114"/>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positions of the second neighbor C (1-4)</w:t>
                            </w:r>
                            <w:r>
                              <w:rPr>
                                <w:rFonts w:ascii="Times New Roman" w:hAnsi="Times New Roman" w:cs="Times New Roman"/>
                                <w:sz w:val="24"/>
                                <w:szCs w:val="24"/>
                              </w:rPr>
                              <w:t xml:space="preserve"> (yellow spheres)</w:t>
                            </w:r>
                            <w:r w:rsidRPr="00441FC1">
                              <w:rPr>
                                <w:rFonts w:ascii="Times New Roman" w:hAnsi="Times New Roman" w:cs="Times New Roman"/>
                                <w:sz w:val="24"/>
                                <w:szCs w:val="24"/>
                              </w:rPr>
                              <w:t xml:space="preserve"> and Si (1-4) </w:t>
                            </w:r>
                            <w:r>
                              <w:rPr>
                                <w:rFonts w:ascii="Times New Roman" w:hAnsi="Times New Roman" w:cs="Times New Roman"/>
                                <w:sz w:val="24"/>
                                <w:szCs w:val="24"/>
                              </w:rPr>
                              <w:t xml:space="preserve">(light green spheres) </w:t>
                            </w:r>
                            <w:r w:rsidRPr="00441FC1">
                              <w:rPr>
                                <w:rFonts w:ascii="Times New Roman" w:hAnsi="Times New Roman" w:cs="Times New Roman"/>
                                <w:sz w:val="24"/>
                                <w:szCs w:val="24"/>
                              </w:rPr>
                              <w:t>atoms relative to (a) the C vacancy and (b) the Si vacancy</w:t>
                            </w:r>
                            <w:r>
                              <w:rPr>
                                <w:rFonts w:ascii="Times New Roman" w:hAnsi="Times New Roman" w:cs="Times New Roman"/>
                                <w:sz w:val="24"/>
                                <w:szCs w:val="24"/>
                              </w:rPr>
                              <w:t xml:space="preserve"> (blue boxes)</w:t>
                            </w:r>
                            <w:r w:rsidRPr="00441FC1">
                              <w:rPr>
                                <w:rFonts w:ascii="Times New Roman" w:hAnsi="Times New Roman" w:cs="Times New Roman"/>
                                <w:sz w:val="24"/>
                                <w:szCs w:val="24"/>
                              </w:rPr>
                              <w:t>, respectively</w:t>
                            </w:r>
                            <w:r>
                              <w:rPr>
                                <w:rFonts w:ascii="Times New Roman" w:hAnsi="Times New Roman" w:cs="Times New Roman"/>
                                <w:sz w:val="24"/>
                                <w:szCs w:val="24"/>
                              </w:rPr>
                              <w:t>, near the SF of 3C-SiC</w:t>
                            </w:r>
                            <w:r w:rsidRPr="00441FC1">
                              <w:rPr>
                                <w:rFonts w:ascii="Times New Roman" w:hAnsi="Times New Roman" w:cs="Times New Roman"/>
                                <w:sz w:val="24"/>
                                <w:szCs w:val="24"/>
                              </w:rPr>
                              <w:t>. The migration pathway for C1 to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in (a) is shown by the arrow; likewise, the migration pathway for Si1 to V</w:t>
                            </w:r>
                            <w:r w:rsidRPr="00441FC1">
                              <w:rPr>
                                <w:rFonts w:ascii="Times New Roman" w:hAnsi="Times New Roman" w:cs="Times New Roman"/>
                                <w:sz w:val="24"/>
                                <w:szCs w:val="24"/>
                                <w:vertAlign w:val="subscript"/>
                              </w:rPr>
                              <w:t>Si</w:t>
                            </w:r>
                            <w:r w:rsidRPr="00441FC1">
                              <w:rPr>
                                <w:rFonts w:ascii="Times New Roman" w:hAnsi="Times New Roman" w:cs="Times New Roman"/>
                                <w:sz w:val="24"/>
                                <w:szCs w:val="24"/>
                              </w:rPr>
                              <w:t xml:space="preserve"> in (b) is shown by the arrow. </w:t>
                            </w:r>
                            <w:bookmarkEnd w:id="120"/>
                          </w:p>
                        </w:txbxContent>
                      </wps:txbx>
                      <wps:bodyPr rot="0" vert="horz" wrap="square" lIns="91440" tIns="45720" rIns="91440" bIns="45720" anchor="t" anchorCtr="0">
                        <a:noAutofit/>
                      </wps:bodyPr>
                    </wps:wsp>
                  </a:graphicData>
                </a:graphic>
              </wp:inline>
            </w:drawing>
          </mc:Choice>
          <mc:Fallback>
            <w:pict>
              <v:shape w14:anchorId="438169DD" id="_x0000_s1050" type="#_x0000_t202" style="width:426.2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" stroked="f">
                <v:textbox>
                  <w:txbxContent>
                    <w:p w:rsidR="00ED1728" w:rsidRDefault="00ED1728" w:rsidP="00441FC1">
                      <w:pPr>
                        <w:spacing w:after="0" w:line="480" w:lineRule="auto"/>
                        <w:jc w:val="center"/>
                        <w:rPr>
                          <w:rFonts w:ascii="Times New Roman" w:hAnsi="Times New Roman" w:cs="Times New Roman"/>
                          <w:sz w:val="24"/>
                          <w:szCs w:val="24"/>
                        </w:rPr>
                      </w:pPr>
                      <w:r w:rsidRPr="007E1A42">
                        <w:rPr>
                          <w:rFonts w:ascii="Times New Roman" w:hAnsi="Times New Roman" w:cs="Times New Roman"/>
                          <w:noProof/>
                          <w:sz w:val="24"/>
                          <w:szCs w:val="24"/>
                        </w:rPr>
                        <w:drawing>
                          <wp:inline distT="0" distB="0" distL="0" distR="0" wp14:anchorId="4EC289E7" wp14:editId="183151AA">
                            <wp:extent cx="3811657" cy="1485900"/>
                            <wp:effectExtent l="0" t="0" r="0" b="0"/>
                            <wp:docPr id="8" name="图片 8" descr="C:\Users\Jianqi Xi\Desktop\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Fig.t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5279" cy="1487312"/>
                                    </a:xfrm>
                                    <a:prstGeom prst="rect">
                                      <a:avLst/>
                                    </a:prstGeom>
                                    <a:noFill/>
                                    <a:ln>
                                      <a:noFill/>
                                    </a:ln>
                                  </pic:spPr>
                                </pic:pic>
                              </a:graphicData>
                            </a:graphic>
                          </wp:inline>
                        </w:drawing>
                      </w:r>
                    </w:p>
                    <w:p w:rsidR="00ED1728" w:rsidRPr="00441FC1" w:rsidRDefault="00ED1728" w:rsidP="00441FC1">
                      <w:pPr>
                        <w:keepNext/>
                        <w:spacing w:after="0" w:line="480" w:lineRule="auto"/>
                        <w:jc w:val="both"/>
                        <w:rPr>
                          <w:rFonts w:ascii="Times New Roman" w:hAnsi="Times New Roman" w:cs="Times New Roman"/>
                          <w:sz w:val="24"/>
                          <w:szCs w:val="24"/>
                        </w:rPr>
                      </w:pPr>
                      <w:bookmarkStart w:id="121" w:name="_Toc484509114"/>
                      <w:r w:rsidRPr="00441FC1">
                        <w:rPr>
                          <w:rFonts w:ascii="Times New Roman" w:hAnsi="Times New Roman" w:cs="Times New Roman"/>
                          <w:sz w:val="24"/>
                          <w:szCs w:val="24"/>
                        </w:rPr>
                        <w:t>Figure 3.</w:t>
                      </w:r>
                      <w:r w:rsidRPr="00441FC1">
                        <w:rPr>
                          <w:rFonts w:ascii="Times New Roman" w:hAnsi="Times New Roman" w:cs="Times New Roman"/>
                          <w:sz w:val="24"/>
                          <w:szCs w:val="24"/>
                        </w:rPr>
                        <w:fldChar w:fldCharType="begin"/>
                      </w:r>
                      <w:r w:rsidRPr="00441FC1">
                        <w:rPr>
                          <w:rFonts w:ascii="Times New Roman" w:hAnsi="Times New Roman" w:cs="Times New Roman"/>
                          <w:sz w:val="24"/>
                          <w:szCs w:val="24"/>
                        </w:rPr>
                        <w:instrText xml:space="preserve"> SEQ Figure_3. \* ARABIC </w:instrText>
                      </w:r>
                      <w:r w:rsidRPr="00441FC1">
                        <w:rPr>
                          <w:rFonts w:ascii="Times New Roman" w:hAnsi="Times New Roman" w:cs="Times New Roman"/>
                          <w:sz w:val="24"/>
                          <w:szCs w:val="24"/>
                        </w:rPr>
                        <w:fldChar w:fldCharType="separate"/>
                      </w:r>
                      <w:r w:rsidR="003F469B">
                        <w:rPr>
                          <w:rFonts w:ascii="Times New Roman" w:hAnsi="Times New Roman" w:cs="Times New Roman"/>
                          <w:noProof/>
                          <w:sz w:val="24"/>
                          <w:szCs w:val="24"/>
                        </w:rPr>
                        <w:t>12</w:t>
                      </w:r>
                      <w:r w:rsidRPr="00441FC1">
                        <w:rPr>
                          <w:rFonts w:ascii="Times New Roman" w:hAnsi="Times New Roman" w:cs="Times New Roman"/>
                          <w:sz w:val="24"/>
                          <w:szCs w:val="24"/>
                        </w:rPr>
                        <w:fldChar w:fldCharType="end"/>
                      </w:r>
                      <w:r w:rsidRPr="00441FC1">
                        <w:rPr>
                          <w:rFonts w:ascii="Times New Roman" w:hAnsi="Times New Roman" w:cs="Times New Roman"/>
                          <w:sz w:val="24"/>
                          <w:szCs w:val="24"/>
                        </w:rPr>
                        <w:t>. The positions of the second neighbor C (1-4)</w:t>
                      </w:r>
                      <w:r>
                        <w:rPr>
                          <w:rFonts w:ascii="Times New Roman" w:hAnsi="Times New Roman" w:cs="Times New Roman"/>
                          <w:sz w:val="24"/>
                          <w:szCs w:val="24"/>
                        </w:rPr>
                        <w:t xml:space="preserve"> (yellow spheres)</w:t>
                      </w:r>
                      <w:r w:rsidRPr="00441FC1">
                        <w:rPr>
                          <w:rFonts w:ascii="Times New Roman" w:hAnsi="Times New Roman" w:cs="Times New Roman"/>
                          <w:sz w:val="24"/>
                          <w:szCs w:val="24"/>
                        </w:rPr>
                        <w:t xml:space="preserve"> and Si (1-4) </w:t>
                      </w:r>
                      <w:r>
                        <w:rPr>
                          <w:rFonts w:ascii="Times New Roman" w:hAnsi="Times New Roman" w:cs="Times New Roman"/>
                          <w:sz w:val="24"/>
                          <w:szCs w:val="24"/>
                        </w:rPr>
                        <w:t xml:space="preserve">(light green spheres) </w:t>
                      </w:r>
                      <w:r w:rsidRPr="00441FC1">
                        <w:rPr>
                          <w:rFonts w:ascii="Times New Roman" w:hAnsi="Times New Roman" w:cs="Times New Roman"/>
                          <w:sz w:val="24"/>
                          <w:szCs w:val="24"/>
                        </w:rPr>
                        <w:t>atoms relative to (a) the C vacancy and (b) the Si vacancy</w:t>
                      </w:r>
                      <w:r>
                        <w:rPr>
                          <w:rFonts w:ascii="Times New Roman" w:hAnsi="Times New Roman" w:cs="Times New Roman"/>
                          <w:sz w:val="24"/>
                          <w:szCs w:val="24"/>
                        </w:rPr>
                        <w:t xml:space="preserve"> (blue boxes)</w:t>
                      </w:r>
                      <w:r w:rsidRPr="00441FC1">
                        <w:rPr>
                          <w:rFonts w:ascii="Times New Roman" w:hAnsi="Times New Roman" w:cs="Times New Roman"/>
                          <w:sz w:val="24"/>
                          <w:szCs w:val="24"/>
                        </w:rPr>
                        <w:t>, respectively</w:t>
                      </w:r>
                      <w:r>
                        <w:rPr>
                          <w:rFonts w:ascii="Times New Roman" w:hAnsi="Times New Roman" w:cs="Times New Roman"/>
                          <w:sz w:val="24"/>
                          <w:szCs w:val="24"/>
                        </w:rPr>
                        <w:t>, near the SF of 3C-SiC</w:t>
                      </w:r>
                      <w:r w:rsidRPr="00441FC1">
                        <w:rPr>
                          <w:rFonts w:ascii="Times New Roman" w:hAnsi="Times New Roman" w:cs="Times New Roman"/>
                          <w:sz w:val="24"/>
                          <w:szCs w:val="24"/>
                        </w:rPr>
                        <w:t>. The migration pathway for C1 to V</w:t>
                      </w:r>
                      <w:r w:rsidRPr="00441FC1">
                        <w:rPr>
                          <w:rFonts w:ascii="Times New Roman" w:hAnsi="Times New Roman" w:cs="Times New Roman"/>
                          <w:sz w:val="24"/>
                          <w:szCs w:val="24"/>
                          <w:vertAlign w:val="subscript"/>
                        </w:rPr>
                        <w:t>c</w:t>
                      </w:r>
                      <w:r w:rsidRPr="00441FC1">
                        <w:rPr>
                          <w:rFonts w:ascii="Times New Roman" w:hAnsi="Times New Roman" w:cs="Times New Roman"/>
                          <w:sz w:val="24"/>
                          <w:szCs w:val="24"/>
                        </w:rPr>
                        <w:t xml:space="preserve"> in (a) is shown by the arrow; likewise, the migration pathway for Si1 to V</w:t>
                      </w:r>
                      <w:r w:rsidRPr="00441FC1">
                        <w:rPr>
                          <w:rFonts w:ascii="Times New Roman" w:hAnsi="Times New Roman" w:cs="Times New Roman"/>
                          <w:sz w:val="24"/>
                          <w:szCs w:val="24"/>
                          <w:vertAlign w:val="subscript"/>
                        </w:rPr>
                        <w:t>Si</w:t>
                      </w:r>
                      <w:r w:rsidRPr="00441FC1">
                        <w:rPr>
                          <w:rFonts w:ascii="Times New Roman" w:hAnsi="Times New Roman" w:cs="Times New Roman"/>
                          <w:sz w:val="24"/>
                          <w:szCs w:val="24"/>
                        </w:rPr>
                        <w:t xml:space="preserve"> in (b) is shown by the arrow. </w:t>
                      </w:r>
                      <w:bookmarkEnd w:id="121"/>
                    </w:p>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r>
        <w:rPr>
          <w:noProof/>
        </w:rPr>
        <mc:AlternateContent>
          <mc:Choice Requires="wps">
            <w:drawing>
              <wp:inline distT="0" distB="0" distL="0" distR="0" wp14:anchorId="66273AD6" wp14:editId="0A09175C">
                <wp:extent cx="5486400" cy="2381250"/>
                <wp:effectExtent l="0" t="0" r="0" b="0"/>
                <wp:docPr id="210" name="文本框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38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1728" w:rsidRDefault="00ED1728" w:rsidP="000A43B3">
                            <w:pPr>
                              <w:spacing w:after="0" w:line="480" w:lineRule="auto"/>
                              <w:jc w:val="center"/>
                              <w:rPr>
                                <w:rFonts w:ascii="Times New Roman" w:hAnsi="Times New Roman" w:cs="Times New Roman"/>
                                <w:sz w:val="24"/>
                                <w:szCs w:val="24"/>
                              </w:rPr>
                            </w:pPr>
                            <w:r w:rsidRPr="00ED61EA">
                              <w:rPr>
                                <w:rFonts w:ascii="Times New Roman" w:hAnsi="Times New Roman" w:cs="Times New Roman"/>
                                <w:noProof/>
                                <w:sz w:val="24"/>
                                <w:szCs w:val="24"/>
                              </w:rPr>
                              <w:drawing>
                                <wp:inline distT="0" distB="0" distL="0" distR="0" wp14:anchorId="3B980BD6" wp14:editId="530AF0CD">
                                  <wp:extent cx="3387927" cy="1053389"/>
                                  <wp:effectExtent l="0" t="0" r="3175" b="0"/>
                                  <wp:docPr id="323" name="图片 323" descr="F:\Stacking Fault\Migration\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tacking Fault\Migration\Fig.2.t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99421" cy="1056963"/>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22" w:name="_Toc483170730"/>
                            <w:bookmarkStart w:id="123" w:name="_Toc484509115"/>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Migration of C interstitial along the SF layer</w:t>
                            </w:r>
                            <w:r>
                              <w:rPr>
                                <w:rFonts w:ascii="Times New Roman" w:hAnsi="Times New Roman" w:cs="Times New Roman"/>
                                <w:sz w:val="24"/>
                                <w:szCs w:val="24"/>
                              </w:rPr>
                              <w:t xml:space="preserve"> of 3C-SiC</w:t>
                            </w:r>
                            <w:r w:rsidRPr="000A43B3">
                              <w:rPr>
                                <w:rFonts w:ascii="Times New Roman" w:hAnsi="Times New Roman" w:cs="Times New Roman"/>
                                <w:sz w:val="24"/>
                                <w:szCs w:val="24"/>
                              </w:rPr>
                              <w:t>, (a) initial interstitial C</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(b) transition state C-Si</w:t>
                            </w:r>
                            <w:r w:rsidRPr="000A43B3">
                              <w:rPr>
                                <w:rFonts w:ascii="Times New Roman" w:hAnsi="Times New Roman" w:cs="Times New Roman"/>
                                <w:sz w:val="24"/>
                                <w:szCs w:val="24"/>
                                <w:vertAlign w:val="subscript"/>
                              </w:rPr>
                              <w:t>&lt;110&gt;</w:t>
                            </w:r>
                            <w:r w:rsidRPr="000A43B3">
                              <w:rPr>
                                <w:rFonts w:ascii="Times New Roman" w:hAnsi="Times New Roman" w:cs="Times New Roman"/>
                                <w:sz w:val="24"/>
                                <w:szCs w:val="24"/>
                              </w:rPr>
                              <w:t>, (c) final interstitial C</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The red sphere is the C interstitial atom; the yellow sphere is the displaced Si atom.</w:t>
                            </w:r>
                            <w:bookmarkEnd w:id="122"/>
                            <w:bookmarkEnd w:id="123"/>
                          </w:p>
                          <w:p w:rsidR="00ED1728" w:rsidRDefault="00ED1728"/>
                          <w:p w:rsidR="00ED1728" w:rsidRPr="000A43B3" w:rsidRDefault="00ED1728" w:rsidP="000A43B3">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inline>
            </w:drawing>
          </mc:Choice>
          <mc:Fallback>
            <w:pict>
              <v:shape w14:anchorId="66273AD6" id="文本框 210" o:spid="_x0000_s1051" type="#_x0000_t202" style="width:6in;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" stroked="f">
                <v:textbox>
                  <w:txbxContent>
                    <w:p w:rsidR="00ED1728" w:rsidRDefault="00ED1728" w:rsidP="000A43B3">
                      <w:pPr>
                        <w:spacing w:after="0" w:line="480" w:lineRule="auto"/>
                        <w:jc w:val="center"/>
                        <w:rPr>
                          <w:rFonts w:ascii="Times New Roman" w:hAnsi="Times New Roman" w:cs="Times New Roman"/>
                          <w:sz w:val="24"/>
                          <w:szCs w:val="24"/>
                        </w:rPr>
                      </w:pPr>
                      <w:r w:rsidRPr="00ED61EA">
                        <w:rPr>
                          <w:rFonts w:ascii="Times New Roman" w:hAnsi="Times New Roman" w:cs="Times New Roman"/>
                          <w:noProof/>
                          <w:sz w:val="24"/>
                          <w:szCs w:val="24"/>
                        </w:rPr>
                        <w:drawing>
                          <wp:inline distT="0" distB="0" distL="0" distR="0" wp14:anchorId="3B980BD6" wp14:editId="530AF0CD">
                            <wp:extent cx="3387927" cy="1053389"/>
                            <wp:effectExtent l="0" t="0" r="3175" b="0"/>
                            <wp:docPr id="323" name="图片 323" descr="F:\Stacking Fault\Migration\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tacking Fault\Migration\Fig.2.t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99421" cy="1056963"/>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24" w:name="_Toc483170730"/>
                      <w:bookmarkStart w:id="125" w:name="_Toc484509115"/>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13</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Migration of C interstitial along the SF layer</w:t>
                      </w:r>
                      <w:r>
                        <w:rPr>
                          <w:rFonts w:ascii="Times New Roman" w:hAnsi="Times New Roman" w:cs="Times New Roman"/>
                          <w:sz w:val="24"/>
                          <w:szCs w:val="24"/>
                        </w:rPr>
                        <w:t xml:space="preserve"> of 3C-SiC</w:t>
                      </w:r>
                      <w:r w:rsidRPr="000A43B3">
                        <w:rPr>
                          <w:rFonts w:ascii="Times New Roman" w:hAnsi="Times New Roman" w:cs="Times New Roman"/>
                          <w:sz w:val="24"/>
                          <w:szCs w:val="24"/>
                        </w:rPr>
                        <w:t>, (a) initial interstitial C</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(b) transition state C-Si</w:t>
                      </w:r>
                      <w:r w:rsidRPr="000A43B3">
                        <w:rPr>
                          <w:rFonts w:ascii="Times New Roman" w:hAnsi="Times New Roman" w:cs="Times New Roman"/>
                          <w:sz w:val="24"/>
                          <w:szCs w:val="24"/>
                          <w:vertAlign w:val="subscript"/>
                        </w:rPr>
                        <w:t>&lt;110&gt;</w:t>
                      </w:r>
                      <w:r w:rsidRPr="000A43B3">
                        <w:rPr>
                          <w:rFonts w:ascii="Times New Roman" w:hAnsi="Times New Roman" w:cs="Times New Roman"/>
                          <w:sz w:val="24"/>
                          <w:szCs w:val="24"/>
                        </w:rPr>
                        <w:t>, (c) final interstitial C</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The red sphere is the C interstitial atom; the yellow sphere is the displaced Si atom.</w:t>
                      </w:r>
                      <w:bookmarkEnd w:id="124"/>
                      <w:bookmarkEnd w:id="125"/>
                    </w:p>
                    <w:p w:rsidR="00ED1728" w:rsidRDefault="00ED1728"/>
                    <w:p w:rsidR="00ED1728" w:rsidRPr="000A43B3" w:rsidRDefault="00ED1728" w:rsidP="000A43B3">
                      <w:pPr>
                        <w:keepNext/>
                        <w:spacing w:after="0" w:line="480" w:lineRule="auto"/>
                        <w:jc w:val="both"/>
                        <w:rPr>
                          <w:rFonts w:ascii="Times New Roman" w:hAnsi="Times New Roman" w:cs="Times New Roman"/>
                          <w:sz w:val="24"/>
                          <w:szCs w:val="24"/>
                        </w:rPr>
                      </w:pPr>
                    </w:p>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r w:rsidRPr="00A60AF1">
        <w:rPr>
          <w:rFonts w:ascii="Times New Roman" w:hAnsi="Times New Roman" w:cs="Times New Roman"/>
          <w:noProof/>
          <w:sz w:val="24"/>
          <w:szCs w:val="24"/>
        </w:rPr>
        <mc:AlternateContent>
          <mc:Choice Requires="wps">
            <w:drawing>
              <wp:inline distT="0" distB="0" distL="0" distR="0" wp14:anchorId="21CC4812" wp14:editId="34F5B1FB">
                <wp:extent cx="5486400" cy="4171950"/>
                <wp:effectExtent l="0" t="0" r="0" b="0"/>
                <wp:docPr id="26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171950"/>
                        </a:xfrm>
                        <a:prstGeom prst="rect">
                          <a:avLst/>
                        </a:prstGeom>
                        <a:solidFill>
                          <a:srgbClr val="FFFFFF"/>
                        </a:solidFill>
                        <a:ln w="9525">
                          <a:noFill/>
                          <a:miter lim="800000"/>
                          <a:headEnd/>
                          <a:tailEnd/>
                        </a:ln>
                      </wps:spPr>
                      <wps:txbx>
                        <w:txbxContent>
                          <w:p w:rsidR="00ED1728" w:rsidRDefault="00ED1728" w:rsidP="000A43B3">
                            <w:pPr>
                              <w:spacing w:after="0" w:line="480" w:lineRule="auto"/>
                              <w:jc w:val="center"/>
                              <w:rPr>
                                <w:rFonts w:ascii="Times New Roman" w:hAnsi="Times New Roman" w:cs="Times New Roman"/>
                                <w:sz w:val="24"/>
                                <w:szCs w:val="24"/>
                              </w:rPr>
                            </w:pPr>
                            <w:r w:rsidRPr="00ED61EA">
                              <w:rPr>
                                <w:rFonts w:ascii="Times New Roman" w:hAnsi="Times New Roman" w:cs="Times New Roman"/>
                                <w:noProof/>
                                <w:sz w:val="24"/>
                                <w:szCs w:val="24"/>
                              </w:rPr>
                              <w:drawing>
                                <wp:inline distT="0" distB="0" distL="0" distR="0" wp14:anchorId="0370DD4E" wp14:editId="1BE6ACE4">
                                  <wp:extent cx="4895850" cy="1857375"/>
                                  <wp:effectExtent l="0" t="0" r="0" b="9525"/>
                                  <wp:docPr id="319" name="图片 319" descr="F:\Stacking Fault\Migration\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tacking Fault\Migration\Fig.3.t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95850" cy="1857375"/>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26" w:name="_Toc483170738"/>
                            <w:bookmarkStart w:id="127" w:name="_Toc484509116"/>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migration pathways for pyramid-like Si interstitial</w:t>
                            </w:r>
                            <w:r>
                              <w:rPr>
                                <w:rFonts w:ascii="Times New Roman" w:hAnsi="Times New Roman" w:cs="Times New Roman"/>
                                <w:sz w:val="24"/>
                                <w:szCs w:val="24"/>
                              </w:rPr>
                              <w:t xml:space="preserve"> near the SF of 3C-SiC</w:t>
                            </w:r>
                            <w:r w:rsidRPr="000A43B3">
                              <w:rPr>
                                <w:rFonts w:ascii="Times New Roman" w:hAnsi="Times New Roman" w:cs="Times New Roman"/>
                                <w:sz w:val="24"/>
                                <w:szCs w:val="24"/>
                              </w:rPr>
                              <w:t>. (a)-(d) the kick/rotation migration process perpendicular to the SF layer, (a) initial pyramid-like Si interstitial, (b) transition state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(c) rotated intermediate state Si</w:t>
                            </w:r>
                            <w:r w:rsidRPr="000A43B3">
                              <w:rPr>
                                <w:rFonts w:ascii="Times New Roman" w:hAnsi="Times New Roman" w:cs="Times New Roman"/>
                                <w:sz w:val="24"/>
                                <w:szCs w:val="24"/>
                                <w:vertAlign w:val="subscript"/>
                              </w:rPr>
                              <w:t>sp</w:t>
                            </w:r>
                            <w:r w:rsidRPr="000A43B3">
                              <w:rPr>
                                <w:rFonts w:ascii="Times New Roman" w:hAnsi="Times New Roman" w:cs="Times New Roman"/>
                                <w:sz w:val="24"/>
                                <w:szCs w:val="24"/>
                              </w:rPr>
                              <w:t>, (d) final pyramid-like Si interstitial; (e)-(g) the kick-out migration process parallel to the SF layer, (e) initial pyramid-like Si interstitial, (f) transition Si</w:t>
                            </w:r>
                            <w:r w:rsidRPr="000A43B3">
                              <w:rPr>
                                <w:rFonts w:ascii="Times New Roman" w:hAnsi="Times New Roman" w:cs="Times New Roman"/>
                                <w:sz w:val="24"/>
                                <w:szCs w:val="24"/>
                                <w:vertAlign w:val="subscript"/>
                              </w:rPr>
                              <w:t xml:space="preserve"> </w:t>
                            </w:r>
                            <w:r w:rsidRPr="000A43B3">
                              <w:rPr>
                                <w:rFonts w:ascii="Times New Roman" w:hAnsi="Times New Roman" w:cs="Times New Roman"/>
                                <w:sz w:val="24"/>
                                <w:szCs w:val="24"/>
                              </w:rPr>
                              <w:t>split interstitial, (g) final pyramid-like Si interstitial.</w:t>
                            </w:r>
                            <w:bookmarkEnd w:id="126"/>
                            <w:bookmarkEnd w:id="127"/>
                          </w:p>
                          <w:p w:rsidR="00ED1728" w:rsidRPr="000A43B3" w:rsidRDefault="00ED1728" w:rsidP="000A43B3">
                            <w:pPr>
                              <w:keepNext/>
                              <w:spacing w:after="0" w:line="48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21CC4812" id="_x0000_s1052" type="#_x0000_t202" style="width:6in;height:3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" stroked="f">
                <v:textbox>
                  <w:txbxContent>
                    <w:p w:rsidR="00ED1728" w:rsidRDefault="00ED1728" w:rsidP="000A43B3">
                      <w:pPr>
                        <w:spacing w:after="0" w:line="480" w:lineRule="auto"/>
                        <w:jc w:val="center"/>
                        <w:rPr>
                          <w:rFonts w:ascii="Times New Roman" w:hAnsi="Times New Roman" w:cs="Times New Roman"/>
                          <w:sz w:val="24"/>
                          <w:szCs w:val="24"/>
                        </w:rPr>
                      </w:pPr>
                      <w:r w:rsidRPr="00ED61EA">
                        <w:rPr>
                          <w:rFonts w:ascii="Times New Roman" w:hAnsi="Times New Roman" w:cs="Times New Roman"/>
                          <w:noProof/>
                          <w:sz w:val="24"/>
                          <w:szCs w:val="24"/>
                        </w:rPr>
                        <w:drawing>
                          <wp:inline distT="0" distB="0" distL="0" distR="0" wp14:anchorId="0370DD4E" wp14:editId="1BE6ACE4">
                            <wp:extent cx="4895850" cy="1857375"/>
                            <wp:effectExtent l="0" t="0" r="0" b="9525"/>
                            <wp:docPr id="319" name="图片 319" descr="F:\Stacking Fault\Migration\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tacking Fault\Migration\Fig.3.t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95850" cy="1857375"/>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28" w:name="_Toc483170738"/>
                      <w:bookmarkStart w:id="129" w:name="_Toc484509116"/>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14</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migration pathways for pyramid-like Si interstitial</w:t>
                      </w:r>
                      <w:r>
                        <w:rPr>
                          <w:rFonts w:ascii="Times New Roman" w:hAnsi="Times New Roman" w:cs="Times New Roman"/>
                          <w:sz w:val="24"/>
                          <w:szCs w:val="24"/>
                        </w:rPr>
                        <w:t xml:space="preserve"> near the SF of 3C-SiC</w:t>
                      </w:r>
                      <w:r w:rsidRPr="000A43B3">
                        <w:rPr>
                          <w:rFonts w:ascii="Times New Roman" w:hAnsi="Times New Roman" w:cs="Times New Roman"/>
                          <w:sz w:val="24"/>
                          <w:szCs w:val="24"/>
                        </w:rPr>
                        <w:t>. (a)-(d) the kick/rotation migration process perpendicular to the SF layer, (a) initial pyramid-like Si interstitial, (b) transition state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(c) rotated intermediate state Si</w:t>
                      </w:r>
                      <w:r w:rsidRPr="000A43B3">
                        <w:rPr>
                          <w:rFonts w:ascii="Times New Roman" w:hAnsi="Times New Roman" w:cs="Times New Roman"/>
                          <w:sz w:val="24"/>
                          <w:szCs w:val="24"/>
                          <w:vertAlign w:val="subscript"/>
                        </w:rPr>
                        <w:t>sp</w:t>
                      </w:r>
                      <w:r w:rsidRPr="000A43B3">
                        <w:rPr>
                          <w:rFonts w:ascii="Times New Roman" w:hAnsi="Times New Roman" w:cs="Times New Roman"/>
                          <w:sz w:val="24"/>
                          <w:szCs w:val="24"/>
                        </w:rPr>
                        <w:t>, (d) final pyramid-like Si interstitial; (e)-(g) the kick-out migration process parallel to the SF layer, (e) initial pyramid-like Si interstitial, (f) transition Si</w:t>
                      </w:r>
                      <w:r w:rsidRPr="000A43B3">
                        <w:rPr>
                          <w:rFonts w:ascii="Times New Roman" w:hAnsi="Times New Roman" w:cs="Times New Roman"/>
                          <w:sz w:val="24"/>
                          <w:szCs w:val="24"/>
                          <w:vertAlign w:val="subscript"/>
                        </w:rPr>
                        <w:t xml:space="preserve"> </w:t>
                      </w:r>
                      <w:r w:rsidRPr="000A43B3">
                        <w:rPr>
                          <w:rFonts w:ascii="Times New Roman" w:hAnsi="Times New Roman" w:cs="Times New Roman"/>
                          <w:sz w:val="24"/>
                          <w:szCs w:val="24"/>
                        </w:rPr>
                        <w:t>split interstitial, (g) final pyramid-like Si interstitial.</w:t>
                      </w:r>
                      <w:bookmarkEnd w:id="128"/>
                      <w:bookmarkEnd w:id="129"/>
                    </w:p>
                    <w:p w:rsidR="00ED1728" w:rsidRPr="000A43B3" w:rsidRDefault="00ED1728" w:rsidP="000A43B3">
                      <w:pPr>
                        <w:keepNext/>
                        <w:spacing w:after="0" w:line="480" w:lineRule="auto"/>
                        <w:jc w:val="both"/>
                        <w:rPr>
                          <w:rFonts w:ascii="Times New Roman" w:hAnsi="Times New Roman" w:cs="Times New Roman"/>
                          <w:sz w:val="24"/>
                          <w:szCs w:val="24"/>
                        </w:rPr>
                      </w:pPr>
                    </w:p>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r w:rsidRPr="0013564B">
        <w:rPr>
          <w:rFonts w:ascii="Times New Roman" w:hAnsi="Times New Roman" w:cs="Times New Roman"/>
          <w:noProof/>
          <w:sz w:val="24"/>
          <w:szCs w:val="24"/>
        </w:rPr>
        <mc:AlternateContent>
          <mc:Choice Requires="wps">
            <w:drawing>
              <wp:inline distT="0" distB="0" distL="0" distR="0" wp14:anchorId="398F181E" wp14:editId="419D04E6">
                <wp:extent cx="5478780" cy="2057400"/>
                <wp:effectExtent l="0" t="0" r="7620" b="0"/>
                <wp:docPr id="2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2057400"/>
                        </a:xfrm>
                        <a:prstGeom prst="rect">
                          <a:avLst/>
                        </a:prstGeom>
                        <a:solidFill>
                          <a:srgbClr val="FFFFFF"/>
                        </a:solidFill>
                        <a:ln w="9525">
                          <a:noFill/>
                          <a:miter lim="800000"/>
                          <a:headEnd/>
                          <a:tailEnd/>
                        </a:ln>
                      </wps:spPr>
                      <wps:txbx>
                        <w:txbxContent>
                          <w:p w:rsidR="00ED1728" w:rsidRDefault="00ED1728" w:rsidP="000A43B3">
                            <w:pPr>
                              <w:spacing w:after="0" w:line="480" w:lineRule="auto"/>
                              <w:jc w:val="center"/>
                              <w:rPr>
                                <w:rFonts w:ascii="Times New Roman" w:hAnsi="Times New Roman" w:cs="Times New Roman"/>
                                <w:sz w:val="24"/>
                                <w:szCs w:val="24"/>
                              </w:rPr>
                            </w:pPr>
                            <w:r w:rsidRPr="00857F46">
                              <w:rPr>
                                <w:rFonts w:ascii="Times New Roman" w:hAnsi="Times New Roman" w:cs="Times New Roman"/>
                                <w:noProof/>
                                <w:sz w:val="24"/>
                                <w:szCs w:val="24"/>
                              </w:rPr>
                              <w:drawing>
                                <wp:inline distT="0" distB="0" distL="0" distR="0" wp14:anchorId="226DB494" wp14:editId="65B55606">
                                  <wp:extent cx="3187839" cy="855879"/>
                                  <wp:effectExtent l="0" t="0" r="0" b="1905"/>
                                  <wp:docPr id="194" name="图片 194" descr="F:\Stacking Fault\Migration\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tacking Fault\Migration\Fig.5.t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01793" cy="859625"/>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30" w:name="_Toc484509117"/>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migration process of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xml:space="preserve"> along the SF layer</w:t>
                            </w:r>
                            <w:r>
                              <w:rPr>
                                <w:rFonts w:ascii="Times New Roman" w:hAnsi="Times New Roman" w:cs="Times New Roman"/>
                                <w:sz w:val="24"/>
                                <w:szCs w:val="24"/>
                              </w:rPr>
                              <w:t xml:space="preserve"> of 3C-SiC</w:t>
                            </w:r>
                            <w:r w:rsidRPr="000A43B3">
                              <w:rPr>
                                <w:rFonts w:ascii="Times New Roman" w:hAnsi="Times New Roman" w:cs="Times New Roman"/>
                                <w:sz w:val="24"/>
                                <w:szCs w:val="24"/>
                              </w:rPr>
                              <w:t>, (a) initial Si</w:t>
                            </w:r>
                            <w:r w:rsidRPr="000A43B3">
                              <w:rPr>
                                <w:rFonts w:ascii="Times New Roman" w:hAnsi="Times New Roman" w:cs="Times New Roman"/>
                                <w:sz w:val="24"/>
                                <w:szCs w:val="24"/>
                                <w:vertAlign w:val="subscript"/>
                              </w:rPr>
                              <w:t xml:space="preserve">sp&lt;110&gt; </w:t>
                            </w:r>
                            <w:r w:rsidRPr="000A43B3">
                              <w:rPr>
                                <w:rFonts w:ascii="Times New Roman" w:hAnsi="Times New Roman" w:cs="Times New Roman"/>
                                <w:sz w:val="24"/>
                                <w:szCs w:val="24"/>
                              </w:rPr>
                              <w:t>interstitial, (b) transition pyramid-like Si</w:t>
                            </w:r>
                            <w:r w:rsidRPr="000A43B3">
                              <w:rPr>
                                <w:rFonts w:ascii="Times New Roman" w:hAnsi="Times New Roman" w:cs="Times New Roman"/>
                                <w:sz w:val="24"/>
                                <w:szCs w:val="24"/>
                                <w:vertAlign w:val="subscript"/>
                              </w:rPr>
                              <w:t xml:space="preserve"> </w:t>
                            </w:r>
                            <w:r w:rsidRPr="000A43B3">
                              <w:rPr>
                                <w:rFonts w:ascii="Times New Roman" w:hAnsi="Times New Roman" w:cs="Times New Roman"/>
                                <w:sz w:val="24"/>
                                <w:szCs w:val="24"/>
                              </w:rPr>
                              <w:t>interstitial, (c) final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xml:space="preserve"> interstitial.</w:t>
                            </w:r>
                            <w:bookmarkEnd w:id="130"/>
                            <w:r w:rsidRPr="000A43B3">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398F181E" id="_x0000_s1053" type="#_x0000_t202" style="width:431.4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" stroked="f">
                <v:textbox>
                  <w:txbxContent>
                    <w:p w:rsidR="00ED1728" w:rsidRDefault="00ED1728" w:rsidP="000A43B3">
                      <w:pPr>
                        <w:spacing w:after="0" w:line="480" w:lineRule="auto"/>
                        <w:jc w:val="center"/>
                        <w:rPr>
                          <w:rFonts w:ascii="Times New Roman" w:hAnsi="Times New Roman" w:cs="Times New Roman"/>
                          <w:sz w:val="24"/>
                          <w:szCs w:val="24"/>
                        </w:rPr>
                      </w:pPr>
                      <w:r w:rsidRPr="00857F46">
                        <w:rPr>
                          <w:rFonts w:ascii="Times New Roman" w:hAnsi="Times New Roman" w:cs="Times New Roman"/>
                          <w:noProof/>
                          <w:sz w:val="24"/>
                          <w:szCs w:val="24"/>
                        </w:rPr>
                        <w:drawing>
                          <wp:inline distT="0" distB="0" distL="0" distR="0" wp14:anchorId="226DB494" wp14:editId="65B55606">
                            <wp:extent cx="3187839" cy="855879"/>
                            <wp:effectExtent l="0" t="0" r="0" b="1905"/>
                            <wp:docPr id="194" name="图片 194" descr="F:\Stacking Fault\Migration\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tacking Fault\Migration\Fig.5.t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01793" cy="859625"/>
                                    </a:xfrm>
                                    <a:prstGeom prst="rect">
                                      <a:avLst/>
                                    </a:prstGeom>
                                    <a:noFill/>
                                    <a:ln>
                                      <a:noFill/>
                                    </a:ln>
                                  </pic:spPr>
                                </pic:pic>
                              </a:graphicData>
                            </a:graphic>
                          </wp:inline>
                        </w:drawing>
                      </w:r>
                    </w:p>
                    <w:p w:rsidR="00ED1728" w:rsidRPr="000A43B3" w:rsidRDefault="00ED1728" w:rsidP="000A43B3">
                      <w:pPr>
                        <w:keepNext/>
                        <w:spacing w:after="0" w:line="480" w:lineRule="auto"/>
                        <w:jc w:val="both"/>
                        <w:rPr>
                          <w:rFonts w:ascii="Times New Roman" w:hAnsi="Times New Roman" w:cs="Times New Roman"/>
                          <w:sz w:val="24"/>
                          <w:szCs w:val="24"/>
                        </w:rPr>
                      </w:pPr>
                      <w:bookmarkStart w:id="131" w:name="_Toc484509117"/>
                      <w:r w:rsidRPr="000A43B3">
                        <w:rPr>
                          <w:rFonts w:ascii="Times New Roman" w:hAnsi="Times New Roman" w:cs="Times New Roman"/>
                          <w:sz w:val="24"/>
                          <w:szCs w:val="24"/>
                        </w:rPr>
                        <w:t>Figure 3.</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Figure_3.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15</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migration process of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xml:space="preserve"> along the SF layer</w:t>
                      </w:r>
                      <w:r>
                        <w:rPr>
                          <w:rFonts w:ascii="Times New Roman" w:hAnsi="Times New Roman" w:cs="Times New Roman"/>
                          <w:sz w:val="24"/>
                          <w:szCs w:val="24"/>
                        </w:rPr>
                        <w:t xml:space="preserve"> of 3C-SiC</w:t>
                      </w:r>
                      <w:r w:rsidRPr="000A43B3">
                        <w:rPr>
                          <w:rFonts w:ascii="Times New Roman" w:hAnsi="Times New Roman" w:cs="Times New Roman"/>
                          <w:sz w:val="24"/>
                          <w:szCs w:val="24"/>
                        </w:rPr>
                        <w:t>, (a) initial Si</w:t>
                      </w:r>
                      <w:r w:rsidRPr="000A43B3">
                        <w:rPr>
                          <w:rFonts w:ascii="Times New Roman" w:hAnsi="Times New Roman" w:cs="Times New Roman"/>
                          <w:sz w:val="24"/>
                          <w:szCs w:val="24"/>
                          <w:vertAlign w:val="subscript"/>
                        </w:rPr>
                        <w:t xml:space="preserve">sp&lt;110&gt; </w:t>
                      </w:r>
                      <w:r w:rsidRPr="000A43B3">
                        <w:rPr>
                          <w:rFonts w:ascii="Times New Roman" w:hAnsi="Times New Roman" w:cs="Times New Roman"/>
                          <w:sz w:val="24"/>
                          <w:szCs w:val="24"/>
                        </w:rPr>
                        <w:t>interstitial, (b) transition pyramid-like Si</w:t>
                      </w:r>
                      <w:r w:rsidRPr="000A43B3">
                        <w:rPr>
                          <w:rFonts w:ascii="Times New Roman" w:hAnsi="Times New Roman" w:cs="Times New Roman"/>
                          <w:sz w:val="24"/>
                          <w:szCs w:val="24"/>
                          <w:vertAlign w:val="subscript"/>
                        </w:rPr>
                        <w:t xml:space="preserve"> </w:t>
                      </w:r>
                      <w:r w:rsidRPr="000A43B3">
                        <w:rPr>
                          <w:rFonts w:ascii="Times New Roman" w:hAnsi="Times New Roman" w:cs="Times New Roman"/>
                          <w:sz w:val="24"/>
                          <w:szCs w:val="24"/>
                        </w:rPr>
                        <w:t>interstitial, (c) final Si</w:t>
                      </w:r>
                      <w:r w:rsidRPr="000A43B3">
                        <w:rPr>
                          <w:rFonts w:ascii="Times New Roman" w:hAnsi="Times New Roman" w:cs="Times New Roman"/>
                          <w:sz w:val="24"/>
                          <w:szCs w:val="24"/>
                          <w:vertAlign w:val="subscript"/>
                        </w:rPr>
                        <w:t>sp&lt;110&gt;</w:t>
                      </w:r>
                      <w:r w:rsidRPr="000A43B3">
                        <w:rPr>
                          <w:rFonts w:ascii="Times New Roman" w:hAnsi="Times New Roman" w:cs="Times New Roman"/>
                          <w:sz w:val="24"/>
                          <w:szCs w:val="24"/>
                        </w:rPr>
                        <w:t xml:space="preserve"> interstitial.</w:t>
                      </w:r>
                      <w:bookmarkEnd w:id="131"/>
                      <w:r w:rsidRPr="000A43B3">
                        <w:rPr>
                          <w:rFonts w:ascii="Times New Roman" w:hAnsi="Times New Roman" w:cs="Times New Roman"/>
                          <w:sz w:val="24"/>
                          <w:szCs w:val="24"/>
                        </w:rPr>
                        <w:t xml:space="preserve"> </w:t>
                      </w:r>
                    </w:p>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r w:rsidRPr="00A877CA">
        <w:rPr>
          <w:rFonts w:ascii="Times New Roman" w:hAnsi="Times New Roman" w:cs="Times New Roman"/>
          <w:noProof/>
          <w:sz w:val="24"/>
          <w:szCs w:val="24"/>
        </w:rPr>
        <mc:AlternateContent>
          <mc:Choice Requires="wps">
            <w:drawing>
              <wp:inline distT="0" distB="0" distL="0" distR="0" wp14:anchorId="6BB84C1E" wp14:editId="184CFBEF">
                <wp:extent cx="5486400" cy="2926080"/>
                <wp:effectExtent l="0" t="0" r="0" b="7620"/>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926080"/>
                        </a:xfrm>
                        <a:prstGeom prst="rect">
                          <a:avLst/>
                        </a:prstGeom>
                        <a:solidFill>
                          <a:srgbClr val="FFFFFF"/>
                        </a:solidFill>
                        <a:ln w="9525">
                          <a:noFill/>
                          <a:miter lim="800000"/>
                          <a:headEnd/>
                          <a:tailEnd/>
                        </a:ln>
                      </wps:spPr>
                      <wps:txbx>
                        <w:txbxContent>
                          <w:p w:rsidR="00ED1728" w:rsidRDefault="00ED1728" w:rsidP="000A43B3">
                            <w:r w:rsidRPr="00DB417A">
                              <w:rPr>
                                <w:rFonts w:ascii="Times New Roman" w:hAnsi="Times New Roman" w:cs="Times New Roman"/>
                                <w:noProof/>
                                <w:sz w:val="24"/>
                                <w:szCs w:val="24"/>
                              </w:rPr>
                              <w:drawing>
                                <wp:inline distT="0" distB="0" distL="0" distR="0" wp14:anchorId="448FD070" wp14:editId="5C3C2CAE">
                                  <wp:extent cx="5280340" cy="1562100"/>
                                  <wp:effectExtent l="0" t="0" r="0" b="0"/>
                                  <wp:docPr id="195" name="图片 195" descr="C:\Users\Jianqi Xi\Desktop\Cap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Capture.t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10482" cy="1571017"/>
                                          </a:xfrm>
                                          <a:prstGeom prst="rect">
                                            <a:avLst/>
                                          </a:prstGeom>
                                          <a:noFill/>
                                          <a:ln>
                                            <a:noFill/>
                                          </a:ln>
                                        </pic:spPr>
                                      </pic:pic>
                                    </a:graphicData>
                                  </a:graphic>
                                </wp:inline>
                              </w:drawing>
                            </w:r>
                          </w:p>
                          <w:p w:rsidR="00ED1728" w:rsidRPr="000A43B3" w:rsidRDefault="00ED1728" w:rsidP="000A43B3">
                            <w:pPr>
                              <w:keepNext/>
                              <w:spacing w:line="480" w:lineRule="auto"/>
                              <w:jc w:val="both"/>
                              <w:rPr>
                                <w:rFonts w:ascii="Times New Roman" w:hAnsi="Times New Roman" w:cs="Times New Roman"/>
                                <w:sz w:val="24"/>
                                <w:szCs w:val="24"/>
                              </w:rPr>
                            </w:pPr>
                            <w:bookmarkStart w:id="132" w:name="_Toc484509118"/>
                            <w:r>
                              <w:rPr>
                                <w:rFonts w:ascii="Times New Roman" w:hAnsi="Times New Roman" w:cs="Times New Roman"/>
                                <w:sz w:val="24"/>
                                <w:szCs w:val="24"/>
                              </w:rPr>
                              <w:t>Figure 4.</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Figure_4.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illustration of strained KTaO</w:t>
                            </w:r>
                            <w:r w:rsidRPr="000A43B3">
                              <w:rPr>
                                <w:rFonts w:ascii="Times New Roman" w:hAnsi="Times New Roman" w:cs="Times New Roman"/>
                                <w:sz w:val="24"/>
                                <w:szCs w:val="24"/>
                                <w:vertAlign w:val="subscript"/>
                              </w:rPr>
                              <w:t>3</w:t>
                            </w:r>
                            <w:r w:rsidRPr="000A43B3">
                              <w:rPr>
                                <w:rFonts w:ascii="Times New Roman" w:hAnsi="Times New Roman" w:cs="Times New Roman"/>
                                <w:sz w:val="24"/>
                                <w:szCs w:val="24"/>
                              </w:rPr>
                              <w:t xml:space="preserve"> in different in-plane strain fields. There are two oxygen vacancy positions in strained KTaO</w:t>
                            </w:r>
                            <w:r w:rsidRPr="000A43B3">
                              <w:rPr>
                                <w:rFonts w:ascii="Times New Roman" w:hAnsi="Times New Roman" w:cs="Times New Roman"/>
                                <w:sz w:val="24"/>
                                <w:szCs w:val="24"/>
                                <w:vertAlign w:val="subscript"/>
                              </w:rPr>
                              <w:t>3</w:t>
                            </w:r>
                            <w:r w:rsidRPr="000A43B3">
                              <w:rPr>
                                <w:rFonts w:ascii="Times New Roman" w:hAnsi="Times New Roman" w:cs="Times New Roman"/>
                                <w:sz w:val="24"/>
                                <w:szCs w:val="24"/>
                              </w:rPr>
                              <w:t xml:space="preserve">: in the biaxial strain </w:t>
                            </w:r>
                            <w:r w:rsidRPr="000A43B3">
                              <w:rPr>
                                <w:rFonts w:ascii="Times New Roman" w:hAnsi="Times New Roman" w:cs="Times New Roman"/>
                                <w:b/>
                                <w:i/>
                                <w:sz w:val="24"/>
                                <w:szCs w:val="24"/>
                              </w:rPr>
                              <w:t xml:space="preserve">a-b </w:t>
                            </w:r>
                            <w:r w:rsidRPr="000A43B3">
                              <w:rPr>
                                <w:rFonts w:ascii="Times New Roman" w:hAnsi="Times New Roman" w:cs="Times New Roman"/>
                                <w:sz w:val="24"/>
                                <w:szCs w:val="24"/>
                              </w:rPr>
                              <w:t>plane (IP-V</w:t>
                            </w:r>
                            <w:r w:rsidRPr="000A43B3">
                              <w:rPr>
                                <w:rFonts w:ascii="Times New Roman" w:hAnsi="Times New Roman" w:cs="Times New Roman"/>
                                <w:sz w:val="24"/>
                                <w:szCs w:val="24"/>
                                <w:vertAlign w:val="subscript"/>
                              </w:rPr>
                              <w:t>O</w:t>
                            </w:r>
                            <w:r w:rsidRPr="000A43B3">
                              <w:rPr>
                                <w:rFonts w:ascii="Times New Roman" w:hAnsi="Times New Roman" w:cs="Times New Roman"/>
                                <w:sz w:val="24"/>
                                <w:szCs w:val="24"/>
                                <w:vertAlign w:val="superscript"/>
                              </w:rPr>
                              <w:t>2+</w:t>
                            </w:r>
                            <w:r w:rsidRPr="000A43B3">
                              <w:rPr>
                                <w:rFonts w:ascii="Times New Roman" w:hAnsi="Times New Roman" w:cs="Times New Roman"/>
                                <w:sz w:val="24"/>
                                <w:szCs w:val="24"/>
                              </w:rPr>
                              <w:t xml:space="preserve">) and out of the </w:t>
                            </w:r>
                            <w:r w:rsidRPr="000A43B3">
                              <w:rPr>
                                <w:rFonts w:ascii="Times New Roman" w:hAnsi="Times New Roman" w:cs="Times New Roman"/>
                                <w:b/>
                                <w:i/>
                                <w:sz w:val="24"/>
                                <w:szCs w:val="24"/>
                              </w:rPr>
                              <w:t xml:space="preserve">a-b </w:t>
                            </w:r>
                            <w:r w:rsidRPr="000A43B3">
                              <w:rPr>
                                <w:rFonts w:ascii="Times New Roman" w:hAnsi="Times New Roman" w:cs="Times New Roman"/>
                                <w:sz w:val="24"/>
                                <w:szCs w:val="24"/>
                              </w:rPr>
                              <w:t>plane (OP-V</w:t>
                            </w:r>
                            <w:r w:rsidRPr="000A43B3">
                              <w:rPr>
                                <w:rFonts w:ascii="Times New Roman" w:hAnsi="Times New Roman" w:cs="Times New Roman"/>
                                <w:sz w:val="24"/>
                                <w:szCs w:val="24"/>
                                <w:vertAlign w:val="subscript"/>
                              </w:rPr>
                              <w:t>O</w:t>
                            </w:r>
                            <w:r w:rsidRPr="000A43B3">
                              <w:rPr>
                                <w:rFonts w:ascii="Times New Roman" w:hAnsi="Times New Roman" w:cs="Times New Roman"/>
                                <w:sz w:val="24"/>
                                <w:szCs w:val="24"/>
                                <w:vertAlign w:val="superscript"/>
                              </w:rPr>
                              <w:t>2+</w:t>
                            </w:r>
                            <w:r w:rsidRPr="000A43B3">
                              <w:rPr>
                                <w:rFonts w:ascii="Times New Roman" w:hAnsi="Times New Roman" w:cs="Times New Roman"/>
                                <w:sz w:val="24"/>
                                <w:szCs w:val="24"/>
                              </w:rPr>
                              <w:t>).</w:t>
                            </w:r>
                            <w:bookmarkEnd w:id="132"/>
                          </w:p>
                          <w:p w:rsidR="00ED1728" w:rsidRDefault="00ED1728" w:rsidP="000A43B3"/>
                        </w:txbxContent>
                      </wps:txbx>
                      <wps:bodyPr rot="0" vert="horz" wrap="square" lIns="91440" tIns="45720" rIns="91440" bIns="45720" anchor="t" anchorCtr="0">
                        <a:noAutofit/>
                      </wps:bodyPr>
                    </wps:wsp>
                  </a:graphicData>
                </a:graphic>
              </wp:inline>
            </w:drawing>
          </mc:Choice>
          <mc:Fallback>
            <w:pict>
              <v:shape w14:anchorId="6BB84C1E" id="_x0000_s1054" type="#_x0000_t202" style="width:6in;height:2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" stroked="f">
                <v:textbox>
                  <w:txbxContent>
                    <w:p w:rsidR="00ED1728" w:rsidRDefault="00ED1728" w:rsidP="000A43B3">
                      <w:r w:rsidRPr="00DB417A">
                        <w:rPr>
                          <w:rFonts w:ascii="Times New Roman" w:hAnsi="Times New Roman" w:cs="Times New Roman"/>
                          <w:noProof/>
                          <w:sz w:val="24"/>
                          <w:szCs w:val="24"/>
                        </w:rPr>
                        <w:drawing>
                          <wp:inline distT="0" distB="0" distL="0" distR="0" wp14:anchorId="448FD070" wp14:editId="5C3C2CAE">
                            <wp:extent cx="5280340" cy="1562100"/>
                            <wp:effectExtent l="0" t="0" r="0" b="0"/>
                            <wp:docPr id="195" name="图片 195" descr="C:\Users\Jianqi Xi\Desktop\Cap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anqi Xi\Desktop\Capture.t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10482" cy="1571017"/>
                                    </a:xfrm>
                                    <a:prstGeom prst="rect">
                                      <a:avLst/>
                                    </a:prstGeom>
                                    <a:noFill/>
                                    <a:ln>
                                      <a:noFill/>
                                    </a:ln>
                                  </pic:spPr>
                                </pic:pic>
                              </a:graphicData>
                            </a:graphic>
                          </wp:inline>
                        </w:drawing>
                      </w:r>
                    </w:p>
                    <w:p w:rsidR="00ED1728" w:rsidRPr="000A43B3" w:rsidRDefault="00ED1728" w:rsidP="000A43B3">
                      <w:pPr>
                        <w:keepNext/>
                        <w:spacing w:line="480" w:lineRule="auto"/>
                        <w:jc w:val="both"/>
                        <w:rPr>
                          <w:rFonts w:ascii="Times New Roman" w:hAnsi="Times New Roman" w:cs="Times New Roman"/>
                          <w:sz w:val="24"/>
                          <w:szCs w:val="24"/>
                        </w:rPr>
                      </w:pPr>
                      <w:bookmarkStart w:id="133" w:name="_Toc484509118"/>
                      <w:r>
                        <w:rPr>
                          <w:rFonts w:ascii="Times New Roman" w:hAnsi="Times New Roman" w:cs="Times New Roman"/>
                          <w:sz w:val="24"/>
                          <w:szCs w:val="24"/>
                        </w:rPr>
                        <w:t>Figure 4.</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Figure_4.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The schematic illustration of strained KTaO</w:t>
                      </w:r>
                      <w:r w:rsidRPr="000A43B3">
                        <w:rPr>
                          <w:rFonts w:ascii="Times New Roman" w:hAnsi="Times New Roman" w:cs="Times New Roman"/>
                          <w:sz w:val="24"/>
                          <w:szCs w:val="24"/>
                          <w:vertAlign w:val="subscript"/>
                        </w:rPr>
                        <w:t>3</w:t>
                      </w:r>
                      <w:r w:rsidRPr="000A43B3">
                        <w:rPr>
                          <w:rFonts w:ascii="Times New Roman" w:hAnsi="Times New Roman" w:cs="Times New Roman"/>
                          <w:sz w:val="24"/>
                          <w:szCs w:val="24"/>
                        </w:rPr>
                        <w:t xml:space="preserve"> in different in-plane strain fields. There are two oxygen vacancy positions in strained KTaO</w:t>
                      </w:r>
                      <w:r w:rsidRPr="000A43B3">
                        <w:rPr>
                          <w:rFonts w:ascii="Times New Roman" w:hAnsi="Times New Roman" w:cs="Times New Roman"/>
                          <w:sz w:val="24"/>
                          <w:szCs w:val="24"/>
                          <w:vertAlign w:val="subscript"/>
                        </w:rPr>
                        <w:t>3</w:t>
                      </w:r>
                      <w:r w:rsidRPr="000A43B3">
                        <w:rPr>
                          <w:rFonts w:ascii="Times New Roman" w:hAnsi="Times New Roman" w:cs="Times New Roman"/>
                          <w:sz w:val="24"/>
                          <w:szCs w:val="24"/>
                        </w:rPr>
                        <w:t xml:space="preserve">: in the biaxial strain </w:t>
                      </w:r>
                      <w:r w:rsidRPr="000A43B3">
                        <w:rPr>
                          <w:rFonts w:ascii="Times New Roman" w:hAnsi="Times New Roman" w:cs="Times New Roman"/>
                          <w:b/>
                          <w:i/>
                          <w:sz w:val="24"/>
                          <w:szCs w:val="24"/>
                        </w:rPr>
                        <w:t xml:space="preserve">a-b </w:t>
                      </w:r>
                      <w:r w:rsidRPr="000A43B3">
                        <w:rPr>
                          <w:rFonts w:ascii="Times New Roman" w:hAnsi="Times New Roman" w:cs="Times New Roman"/>
                          <w:sz w:val="24"/>
                          <w:szCs w:val="24"/>
                        </w:rPr>
                        <w:t>plane (IP-V</w:t>
                      </w:r>
                      <w:r w:rsidRPr="000A43B3">
                        <w:rPr>
                          <w:rFonts w:ascii="Times New Roman" w:hAnsi="Times New Roman" w:cs="Times New Roman"/>
                          <w:sz w:val="24"/>
                          <w:szCs w:val="24"/>
                          <w:vertAlign w:val="subscript"/>
                        </w:rPr>
                        <w:t>O</w:t>
                      </w:r>
                      <w:r w:rsidRPr="000A43B3">
                        <w:rPr>
                          <w:rFonts w:ascii="Times New Roman" w:hAnsi="Times New Roman" w:cs="Times New Roman"/>
                          <w:sz w:val="24"/>
                          <w:szCs w:val="24"/>
                          <w:vertAlign w:val="superscript"/>
                        </w:rPr>
                        <w:t>2+</w:t>
                      </w:r>
                      <w:r w:rsidRPr="000A43B3">
                        <w:rPr>
                          <w:rFonts w:ascii="Times New Roman" w:hAnsi="Times New Roman" w:cs="Times New Roman"/>
                          <w:sz w:val="24"/>
                          <w:szCs w:val="24"/>
                        </w:rPr>
                        <w:t xml:space="preserve">) and out of the </w:t>
                      </w:r>
                      <w:r w:rsidRPr="000A43B3">
                        <w:rPr>
                          <w:rFonts w:ascii="Times New Roman" w:hAnsi="Times New Roman" w:cs="Times New Roman"/>
                          <w:b/>
                          <w:i/>
                          <w:sz w:val="24"/>
                          <w:szCs w:val="24"/>
                        </w:rPr>
                        <w:t xml:space="preserve">a-b </w:t>
                      </w:r>
                      <w:r w:rsidRPr="000A43B3">
                        <w:rPr>
                          <w:rFonts w:ascii="Times New Roman" w:hAnsi="Times New Roman" w:cs="Times New Roman"/>
                          <w:sz w:val="24"/>
                          <w:szCs w:val="24"/>
                        </w:rPr>
                        <w:t>plane (OP-V</w:t>
                      </w:r>
                      <w:r w:rsidRPr="000A43B3">
                        <w:rPr>
                          <w:rFonts w:ascii="Times New Roman" w:hAnsi="Times New Roman" w:cs="Times New Roman"/>
                          <w:sz w:val="24"/>
                          <w:szCs w:val="24"/>
                          <w:vertAlign w:val="subscript"/>
                        </w:rPr>
                        <w:t>O</w:t>
                      </w:r>
                      <w:r w:rsidRPr="000A43B3">
                        <w:rPr>
                          <w:rFonts w:ascii="Times New Roman" w:hAnsi="Times New Roman" w:cs="Times New Roman"/>
                          <w:sz w:val="24"/>
                          <w:szCs w:val="24"/>
                          <w:vertAlign w:val="superscript"/>
                        </w:rPr>
                        <w:t>2+</w:t>
                      </w:r>
                      <w:r w:rsidRPr="000A43B3">
                        <w:rPr>
                          <w:rFonts w:ascii="Times New Roman" w:hAnsi="Times New Roman" w:cs="Times New Roman"/>
                          <w:sz w:val="24"/>
                          <w:szCs w:val="24"/>
                        </w:rPr>
                        <w:t>).</w:t>
                      </w:r>
                      <w:bookmarkEnd w:id="133"/>
                    </w:p>
                    <w:p w:rsidR="00ED1728" w:rsidRDefault="00ED1728" w:rsidP="000A43B3"/>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r w:rsidRPr="00051621">
        <w:rPr>
          <w:rFonts w:ascii="Times New Roman" w:hAnsi="Times New Roman" w:cs="Times New Roman"/>
          <w:noProof/>
          <w:sz w:val="24"/>
          <w:szCs w:val="24"/>
        </w:rPr>
        <mc:AlternateContent>
          <mc:Choice Requires="wps">
            <w:drawing>
              <wp:inline distT="0" distB="0" distL="0" distR="0" wp14:anchorId="5F0BFDB6" wp14:editId="6A111AF0">
                <wp:extent cx="5467350" cy="2989690"/>
                <wp:effectExtent l="0" t="0" r="0" b="1270"/>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989690"/>
                        </a:xfrm>
                        <a:prstGeom prst="rect">
                          <a:avLst/>
                        </a:prstGeom>
                        <a:solidFill>
                          <a:srgbClr val="FFFFFF"/>
                        </a:solidFill>
                        <a:ln w="9525">
                          <a:noFill/>
                          <a:miter lim="800000"/>
                          <a:headEnd/>
                          <a:tailEnd/>
                        </a:ln>
                      </wps:spPr>
                      <wps:txbx>
                        <w:txbxContent>
                          <w:p w:rsidR="00ED1728" w:rsidRDefault="00ED1728" w:rsidP="000A43B3">
                            <w:pPr>
                              <w:jc w:val="center"/>
                              <w:rPr>
                                <w:rFonts w:ascii="Times New Roman" w:hAnsi="Times New Roman" w:cs="Times New Roman"/>
                                <w:sz w:val="24"/>
                                <w:szCs w:val="24"/>
                              </w:rPr>
                            </w:pPr>
                            <w:r w:rsidRPr="00EA7126">
                              <w:rPr>
                                <w:rFonts w:ascii="Times New Roman" w:hAnsi="Times New Roman" w:cs="Times New Roman"/>
                                <w:noProof/>
                                <w:sz w:val="24"/>
                                <w:szCs w:val="24"/>
                              </w:rPr>
                              <w:drawing>
                                <wp:inline distT="0" distB="0" distL="0" distR="0" wp14:anchorId="3D19E55E" wp14:editId="25811D3E">
                                  <wp:extent cx="3057525" cy="2352675"/>
                                  <wp:effectExtent l="0" t="0" r="9525" b="9525"/>
                                  <wp:docPr id="196" name="图片 196" descr="F:\KTO\strained system\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TO\strained system\Fig.S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57525" cy="2352675"/>
                                          </a:xfrm>
                                          <a:prstGeom prst="rect">
                                            <a:avLst/>
                                          </a:prstGeom>
                                          <a:noFill/>
                                          <a:ln>
                                            <a:noFill/>
                                          </a:ln>
                                        </pic:spPr>
                                      </pic:pic>
                                    </a:graphicData>
                                  </a:graphic>
                                </wp:inline>
                              </w:drawing>
                            </w:r>
                          </w:p>
                          <w:p w:rsidR="00ED1728" w:rsidRPr="000A43B3" w:rsidRDefault="00ED1728" w:rsidP="000A43B3">
                            <w:pPr>
                              <w:keepNext/>
                              <w:jc w:val="both"/>
                              <w:rPr>
                                <w:rFonts w:ascii="Times New Roman" w:hAnsi="Times New Roman" w:cs="Times New Roman"/>
                                <w:sz w:val="24"/>
                                <w:szCs w:val="24"/>
                              </w:rPr>
                            </w:pPr>
                            <w:bookmarkStart w:id="134" w:name="_Toc484509119"/>
                            <w:r w:rsidRPr="000A43B3">
                              <w:rPr>
                                <w:rFonts w:ascii="Times New Roman" w:hAnsi="Times New Roman" w:cs="Times New Roman"/>
                                <w:sz w:val="24"/>
                                <w:szCs w:val="24"/>
                              </w:rPr>
                              <w:t>Figure 4.</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Figure_4.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Oxygen chemical potential as a function of temperature and pressure.</w:t>
                            </w:r>
                            <w:bookmarkEnd w:id="134"/>
                          </w:p>
                        </w:txbxContent>
                      </wps:txbx>
                      <wps:bodyPr rot="0" vert="horz" wrap="square" lIns="91440" tIns="45720" rIns="91440" bIns="45720" anchor="t" anchorCtr="0">
                        <a:noAutofit/>
                      </wps:bodyPr>
                    </wps:wsp>
                  </a:graphicData>
                </a:graphic>
              </wp:inline>
            </w:drawing>
          </mc:Choice>
          <mc:Fallback>
            <w:pict>
              <v:shape w14:anchorId="5F0BFDB6" id="文本框 10" o:spid="_x0000_s1055" type="#_x0000_t202" style="width:430.5pt;height:2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" stroked="f">
                <v:textbox>
                  <w:txbxContent>
                    <w:p w:rsidR="00ED1728" w:rsidRDefault="00ED1728" w:rsidP="000A43B3">
                      <w:pPr>
                        <w:jc w:val="center"/>
                        <w:rPr>
                          <w:rFonts w:ascii="Times New Roman" w:hAnsi="Times New Roman" w:cs="Times New Roman"/>
                          <w:sz w:val="24"/>
                          <w:szCs w:val="24"/>
                        </w:rPr>
                      </w:pPr>
                      <w:r w:rsidRPr="00EA7126">
                        <w:rPr>
                          <w:rFonts w:ascii="Times New Roman" w:hAnsi="Times New Roman" w:cs="Times New Roman"/>
                          <w:noProof/>
                          <w:sz w:val="24"/>
                          <w:szCs w:val="24"/>
                        </w:rPr>
                        <w:drawing>
                          <wp:inline distT="0" distB="0" distL="0" distR="0" wp14:anchorId="3D19E55E" wp14:editId="25811D3E">
                            <wp:extent cx="3057525" cy="2352675"/>
                            <wp:effectExtent l="0" t="0" r="9525" b="9525"/>
                            <wp:docPr id="196" name="图片 196" descr="F:\KTO\strained system\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TO\strained system\Fig.S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57525" cy="2352675"/>
                                    </a:xfrm>
                                    <a:prstGeom prst="rect">
                                      <a:avLst/>
                                    </a:prstGeom>
                                    <a:noFill/>
                                    <a:ln>
                                      <a:noFill/>
                                    </a:ln>
                                  </pic:spPr>
                                </pic:pic>
                              </a:graphicData>
                            </a:graphic>
                          </wp:inline>
                        </w:drawing>
                      </w:r>
                    </w:p>
                    <w:p w:rsidR="00ED1728" w:rsidRPr="000A43B3" w:rsidRDefault="00ED1728" w:rsidP="000A43B3">
                      <w:pPr>
                        <w:keepNext/>
                        <w:jc w:val="both"/>
                        <w:rPr>
                          <w:rFonts w:ascii="Times New Roman" w:hAnsi="Times New Roman" w:cs="Times New Roman"/>
                          <w:sz w:val="24"/>
                          <w:szCs w:val="24"/>
                        </w:rPr>
                      </w:pPr>
                      <w:bookmarkStart w:id="135" w:name="_Toc484509119"/>
                      <w:r w:rsidRPr="000A43B3">
                        <w:rPr>
                          <w:rFonts w:ascii="Times New Roman" w:hAnsi="Times New Roman" w:cs="Times New Roman"/>
                          <w:sz w:val="24"/>
                          <w:szCs w:val="24"/>
                        </w:rPr>
                        <w:t>Figure 4.</w:t>
                      </w:r>
                      <w:r w:rsidRPr="000A43B3">
                        <w:rPr>
                          <w:rFonts w:ascii="Times New Roman" w:hAnsi="Times New Roman" w:cs="Times New Roman"/>
                          <w:sz w:val="24"/>
                          <w:szCs w:val="24"/>
                        </w:rPr>
                        <w:fldChar w:fldCharType="begin"/>
                      </w:r>
                      <w:r w:rsidRPr="000A43B3">
                        <w:rPr>
                          <w:rFonts w:ascii="Times New Roman" w:hAnsi="Times New Roman" w:cs="Times New Roman"/>
                          <w:sz w:val="24"/>
                          <w:szCs w:val="24"/>
                        </w:rPr>
                        <w:instrText xml:space="preserve"> SEQ Figure_4. \* ARABIC </w:instrText>
                      </w:r>
                      <w:r w:rsidRPr="000A43B3">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0A43B3">
                        <w:rPr>
                          <w:rFonts w:ascii="Times New Roman" w:hAnsi="Times New Roman" w:cs="Times New Roman"/>
                          <w:sz w:val="24"/>
                          <w:szCs w:val="24"/>
                        </w:rPr>
                        <w:fldChar w:fldCharType="end"/>
                      </w:r>
                      <w:r w:rsidRPr="000A43B3">
                        <w:rPr>
                          <w:rFonts w:ascii="Times New Roman" w:hAnsi="Times New Roman" w:cs="Times New Roman"/>
                          <w:sz w:val="24"/>
                          <w:szCs w:val="24"/>
                        </w:rPr>
                        <w:t>. Oxygen chemical potential as a function of temperature and pressure.</w:t>
                      </w:r>
                      <w:bookmarkEnd w:id="135"/>
                    </w:p>
                  </w:txbxContent>
                </v:textbox>
                <w10:anchorlock/>
              </v:shape>
            </w:pict>
          </mc:Fallback>
        </mc:AlternateContent>
      </w: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0A43B3" w:rsidP="00633DC9">
      <w:pPr>
        <w:adjustRightInd w:val="0"/>
        <w:spacing w:line="480" w:lineRule="auto"/>
        <w:rPr>
          <w:rFonts w:ascii="Times New Roman" w:hAnsi="Times New Roman" w:cs="Times New Roman"/>
          <w:sz w:val="24"/>
        </w:rPr>
      </w:pPr>
    </w:p>
    <w:p w:rsidR="000A43B3" w:rsidRDefault="00A779F9" w:rsidP="00633DC9">
      <w:pPr>
        <w:adjustRightInd w:val="0"/>
        <w:spacing w:line="480" w:lineRule="auto"/>
        <w:rPr>
          <w:rFonts w:ascii="Times New Roman" w:hAnsi="Times New Roman" w:cs="Times New Roman"/>
          <w:sz w:val="24"/>
        </w:rPr>
      </w:pPr>
      <w:r w:rsidRPr="00051621">
        <w:rPr>
          <w:noProof/>
        </w:rPr>
        <mc:AlternateContent>
          <mc:Choice Requires="wps">
            <w:drawing>
              <wp:inline distT="0" distB="0" distL="0" distR="0" wp14:anchorId="6EFE6B6E" wp14:editId="316C5804">
                <wp:extent cx="5486400" cy="3033895"/>
                <wp:effectExtent l="0" t="0" r="0" b="0"/>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033895"/>
                        </a:xfrm>
                        <a:prstGeom prst="rect">
                          <a:avLst/>
                        </a:prstGeom>
                        <a:solidFill>
                          <a:srgbClr val="FFFFFF"/>
                        </a:solidFill>
                        <a:ln w="9525">
                          <a:noFill/>
                          <a:miter lim="800000"/>
                          <a:headEnd/>
                          <a:tailEnd/>
                        </a:ln>
                      </wps:spPr>
                      <wps:txbx>
                        <w:txbxContent>
                          <w:p w:rsidR="00ED1728" w:rsidRDefault="00ED1728" w:rsidP="00A779F9">
                            <w:pPr>
                              <w:pStyle w:val="a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5508B81" wp14:editId="2E04D32B">
                                  <wp:extent cx="2842540" cy="2267712"/>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BM.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45082" cy="2269740"/>
                                          </a:xfrm>
                                          <a:prstGeom prst="rect">
                                            <a:avLst/>
                                          </a:prstGeom>
                                        </pic:spPr>
                                      </pic:pic>
                                    </a:graphicData>
                                  </a:graphic>
                                </wp:inline>
                              </w:drawing>
                            </w:r>
                          </w:p>
                          <w:p w:rsidR="00ED1728" w:rsidRPr="00A779F9" w:rsidRDefault="00ED1728" w:rsidP="00A779F9">
                            <w:pPr>
                              <w:keepNext/>
                              <w:jc w:val="both"/>
                              <w:rPr>
                                <w:rFonts w:ascii="Times New Roman" w:hAnsi="Times New Roman" w:cs="Times New Roman"/>
                                <w:sz w:val="24"/>
                                <w:szCs w:val="24"/>
                              </w:rPr>
                            </w:pPr>
                            <w:bookmarkStart w:id="136" w:name="_Toc484509120"/>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xml:space="preserve">. The variation of </w:t>
                            </w:r>
                            <w:r w:rsidRPr="00CD1475">
                              <w:rPr>
                                <w:rFonts w:ascii="Times New Roman" w:hAnsi="Times New Roman" w:cs="Times New Roman"/>
                                <w:i/>
                                <w:sz w:val="24"/>
                                <w:szCs w:val="24"/>
                              </w:rPr>
                              <w:t>E</w:t>
                            </w:r>
                            <w:r w:rsidRPr="00CD1475">
                              <w:rPr>
                                <w:rFonts w:ascii="Times New Roman" w:hAnsi="Times New Roman" w:cs="Times New Roman"/>
                                <w:sz w:val="24"/>
                                <w:szCs w:val="24"/>
                                <w:vertAlign w:val="subscript"/>
                              </w:rPr>
                              <w:t>VBM</w:t>
                            </w:r>
                            <w:r>
                              <w:rPr>
                                <w:rFonts w:ascii="Times New Roman" w:hAnsi="Times New Roman" w:cs="Times New Roman"/>
                                <w:sz w:val="24"/>
                                <w:szCs w:val="24"/>
                              </w:rPr>
                              <w:t xml:space="preserve"> for</w:t>
                            </w:r>
                            <w:r w:rsidRPr="00A779F9">
                              <w:rPr>
                                <w:rFonts w:ascii="Times New Roman" w:hAnsi="Times New Roman" w:cs="Times New Roman"/>
                                <w:sz w:val="24"/>
                                <w:szCs w:val="24"/>
                              </w:rPr>
                              <w:t xml:space="preserve"> different in-plane strain states</w:t>
                            </w:r>
                            <w:r>
                              <w:rPr>
                                <w:rFonts w:ascii="Times New Roman" w:hAnsi="Times New Roman" w:cs="Times New Roman"/>
                                <w:sz w:val="24"/>
                                <w:szCs w:val="24"/>
                              </w:rPr>
                              <w:t xml:space="preserve"> in perfect KTaO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w:t>
                            </w:r>
                            <w:bookmarkEnd w:id="136"/>
                          </w:p>
                        </w:txbxContent>
                      </wps:txbx>
                      <wps:bodyPr rot="0" vert="horz" wrap="square" lIns="91440" tIns="45720" rIns="91440" bIns="45720" anchor="t" anchorCtr="0">
                        <a:noAutofit/>
                      </wps:bodyPr>
                    </wps:wsp>
                  </a:graphicData>
                </a:graphic>
              </wp:inline>
            </w:drawing>
          </mc:Choice>
          <mc:Fallback>
            <w:pict>
              <v:shape w14:anchorId="6EFE6B6E" id="_x0000_s1056" type="#_x0000_t202" style="width:6in;height:2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" stroked="f">
                <v:textbox>
                  <w:txbxContent>
                    <w:p w:rsidR="00ED1728" w:rsidRDefault="00ED1728" w:rsidP="00A779F9">
                      <w:pPr>
                        <w:pStyle w:val="a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5508B81" wp14:editId="2E04D32B">
                            <wp:extent cx="2842540" cy="2267712"/>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BM.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45082" cy="2269740"/>
                                    </a:xfrm>
                                    <a:prstGeom prst="rect">
                                      <a:avLst/>
                                    </a:prstGeom>
                                  </pic:spPr>
                                </pic:pic>
                              </a:graphicData>
                            </a:graphic>
                          </wp:inline>
                        </w:drawing>
                      </w:r>
                    </w:p>
                    <w:p w:rsidR="00ED1728" w:rsidRPr="00A779F9" w:rsidRDefault="00ED1728" w:rsidP="00A779F9">
                      <w:pPr>
                        <w:keepNext/>
                        <w:jc w:val="both"/>
                        <w:rPr>
                          <w:rFonts w:ascii="Times New Roman" w:hAnsi="Times New Roman" w:cs="Times New Roman"/>
                          <w:sz w:val="24"/>
                          <w:szCs w:val="24"/>
                        </w:rPr>
                      </w:pPr>
                      <w:bookmarkStart w:id="137" w:name="_Toc484509120"/>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xml:space="preserve">. The variation of </w:t>
                      </w:r>
                      <w:r w:rsidRPr="00CD1475">
                        <w:rPr>
                          <w:rFonts w:ascii="Times New Roman" w:hAnsi="Times New Roman" w:cs="Times New Roman"/>
                          <w:i/>
                          <w:sz w:val="24"/>
                          <w:szCs w:val="24"/>
                        </w:rPr>
                        <w:t>E</w:t>
                      </w:r>
                      <w:r w:rsidRPr="00CD1475">
                        <w:rPr>
                          <w:rFonts w:ascii="Times New Roman" w:hAnsi="Times New Roman" w:cs="Times New Roman"/>
                          <w:sz w:val="24"/>
                          <w:szCs w:val="24"/>
                          <w:vertAlign w:val="subscript"/>
                        </w:rPr>
                        <w:t>VBM</w:t>
                      </w:r>
                      <w:r>
                        <w:rPr>
                          <w:rFonts w:ascii="Times New Roman" w:hAnsi="Times New Roman" w:cs="Times New Roman"/>
                          <w:sz w:val="24"/>
                          <w:szCs w:val="24"/>
                        </w:rPr>
                        <w:t xml:space="preserve"> for</w:t>
                      </w:r>
                      <w:r w:rsidRPr="00A779F9">
                        <w:rPr>
                          <w:rFonts w:ascii="Times New Roman" w:hAnsi="Times New Roman" w:cs="Times New Roman"/>
                          <w:sz w:val="24"/>
                          <w:szCs w:val="24"/>
                        </w:rPr>
                        <w:t xml:space="preserve"> different in-plane strain states</w:t>
                      </w:r>
                      <w:r>
                        <w:rPr>
                          <w:rFonts w:ascii="Times New Roman" w:hAnsi="Times New Roman" w:cs="Times New Roman"/>
                          <w:sz w:val="24"/>
                          <w:szCs w:val="24"/>
                        </w:rPr>
                        <w:t xml:space="preserve"> in perfect KTaO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w:t>
                      </w:r>
                      <w:bookmarkEnd w:id="137"/>
                    </w:p>
                  </w:txbxContent>
                </v:textbox>
                <w10:anchorlock/>
              </v:shape>
            </w:pict>
          </mc:Fallback>
        </mc:AlternateContent>
      </w: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r w:rsidRPr="00E54A33">
        <w:rPr>
          <w:rFonts w:ascii="Times New Roman" w:hAnsi="Times New Roman" w:cs="Times New Roman"/>
          <w:noProof/>
          <w:sz w:val="24"/>
          <w:szCs w:val="24"/>
        </w:rPr>
        <mc:AlternateContent>
          <mc:Choice Requires="wps">
            <w:drawing>
              <wp:inline distT="0" distB="0" distL="0" distR="0" wp14:anchorId="75039062" wp14:editId="24C7031A">
                <wp:extent cx="5479415" cy="3576955"/>
                <wp:effectExtent l="0" t="0" r="6985" b="4445"/>
                <wp:docPr id="1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9415" cy="3576955"/>
                        </a:xfrm>
                        <a:prstGeom prst="rect">
                          <a:avLst/>
                        </a:prstGeom>
                        <a:solidFill>
                          <a:srgbClr val="FFFFFF"/>
                        </a:solidFill>
                        <a:ln w="9525">
                          <a:noFill/>
                          <a:miter lim="800000"/>
                          <a:headEnd/>
                          <a:tailEnd/>
                        </a:ln>
                      </wps:spPr>
                      <wps:txbx>
                        <w:txbxContent>
                          <w:p w:rsidR="00ED1728" w:rsidRDefault="00ED1728" w:rsidP="00A779F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1CDE44" wp14:editId="2F87A980">
                                  <wp:extent cx="2878836" cy="2104644"/>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2.tif"/>
                                          <pic:cNvPicPr/>
                                        </pic:nvPicPr>
                                        <pic:blipFill>
                                          <a:blip r:embed="rId85">
                                            <a:extLst>
                                              <a:ext uri="{28A0092B-C50C-407E-A947-70E740481C1C}">
                                                <a14:useLocalDpi xmlns:a14="http://schemas.microsoft.com/office/drawing/2010/main" val="0"/>
                                              </a:ext>
                                            </a:extLst>
                                          </a:blip>
                                          <a:stretch>
                                            <a:fillRect/>
                                          </a:stretch>
                                        </pic:blipFill>
                                        <pic:spPr>
                                          <a:xfrm>
                                            <a:off x="0" y="0"/>
                                            <a:ext cx="2878836" cy="2104644"/>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38" w:name="_Toc484509121"/>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Difference in the formation energy of 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as a function of system size and in-plane strain state at 1000 K and 10</w:t>
                            </w:r>
                            <w:r w:rsidRPr="00A779F9">
                              <w:rPr>
                                <w:rFonts w:ascii="Times New Roman" w:hAnsi="Times New Roman" w:cs="Times New Roman"/>
                                <w:sz w:val="24"/>
                                <w:szCs w:val="24"/>
                                <w:vertAlign w:val="superscript"/>
                              </w:rPr>
                              <w:t xml:space="preserve">-10 </w:t>
                            </w:r>
                            <w:r w:rsidRPr="00A779F9">
                              <w:rPr>
                                <w:rFonts w:ascii="Times New Roman" w:hAnsi="Times New Roman" w:cs="Times New Roman"/>
                                <w:sz w:val="24"/>
                                <w:szCs w:val="24"/>
                              </w:rPr>
                              <w:t>atm condition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and the Fermi level is chosen at the middle of band gap, ~1.8 eV.</w:t>
                            </w:r>
                            <w:bookmarkEnd w:id="138"/>
                          </w:p>
                        </w:txbxContent>
                      </wps:txbx>
                      <wps:bodyPr rot="0" vert="horz" wrap="square" lIns="91440" tIns="45720" rIns="91440" bIns="45720" anchor="t" anchorCtr="0">
                        <a:noAutofit/>
                      </wps:bodyPr>
                    </wps:wsp>
                  </a:graphicData>
                </a:graphic>
              </wp:inline>
            </w:drawing>
          </mc:Choice>
          <mc:Fallback>
            <w:pict>
              <v:shape w14:anchorId="75039062" id="_x0000_s1057" type="#_x0000_t202" style="width:431.45pt;height:28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" stroked="f">
                <v:textbox>
                  <w:txbxContent>
                    <w:p w:rsidR="00ED1728" w:rsidRDefault="00ED1728" w:rsidP="00A779F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1CDE44" wp14:editId="2F87A980">
                            <wp:extent cx="2878836" cy="2104644"/>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2.tif"/>
                                    <pic:cNvPicPr/>
                                  </pic:nvPicPr>
                                  <pic:blipFill>
                                    <a:blip r:embed="rId85">
                                      <a:extLst>
                                        <a:ext uri="{28A0092B-C50C-407E-A947-70E740481C1C}">
                                          <a14:useLocalDpi xmlns:a14="http://schemas.microsoft.com/office/drawing/2010/main" val="0"/>
                                        </a:ext>
                                      </a:extLst>
                                    </a:blip>
                                    <a:stretch>
                                      <a:fillRect/>
                                    </a:stretch>
                                  </pic:blipFill>
                                  <pic:spPr>
                                    <a:xfrm>
                                      <a:off x="0" y="0"/>
                                      <a:ext cx="2878836" cy="2104644"/>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39" w:name="_Toc484509121"/>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Difference in the formation energy of 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as a function of system size and in-plane strain state at 1000 K and 10</w:t>
                      </w:r>
                      <w:r w:rsidRPr="00A779F9">
                        <w:rPr>
                          <w:rFonts w:ascii="Times New Roman" w:hAnsi="Times New Roman" w:cs="Times New Roman"/>
                          <w:sz w:val="24"/>
                          <w:szCs w:val="24"/>
                          <w:vertAlign w:val="superscript"/>
                        </w:rPr>
                        <w:t xml:space="preserve">-10 </w:t>
                      </w:r>
                      <w:r w:rsidRPr="00A779F9">
                        <w:rPr>
                          <w:rFonts w:ascii="Times New Roman" w:hAnsi="Times New Roman" w:cs="Times New Roman"/>
                          <w:sz w:val="24"/>
                          <w:szCs w:val="24"/>
                        </w:rPr>
                        <w:t>atm condition</w:t>
                      </w:r>
                      <w:r>
                        <w:rPr>
                          <w:rFonts w:ascii="Times New Roman" w:hAnsi="Times New Roman" w:cs="Times New Roman"/>
                          <w:sz w:val="24"/>
                          <w:szCs w:val="24"/>
                        </w:rPr>
                        <w:t xml:space="preserve"> in strained KTaO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and the Fermi level is chosen at the middle of band gap, ~1.8 eV.</w:t>
                      </w:r>
                      <w:bookmarkEnd w:id="139"/>
                    </w:p>
                  </w:txbxContent>
                </v:textbox>
                <w10:anchorlock/>
              </v:shape>
            </w:pict>
          </mc:Fallback>
        </mc:AlternateContent>
      </w: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r w:rsidRPr="00AC1784">
        <w:rPr>
          <w:rFonts w:ascii="Times New Roman" w:hAnsi="Times New Roman" w:cs="Times New Roman"/>
          <w:noProof/>
          <w:sz w:val="24"/>
          <w:szCs w:val="24"/>
        </w:rPr>
        <mc:AlternateContent>
          <mc:Choice Requires="wps">
            <w:drawing>
              <wp:inline distT="0" distB="0" distL="0" distR="0" wp14:anchorId="15B3B16B" wp14:editId="29AA13EA">
                <wp:extent cx="5486400" cy="6194066"/>
                <wp:effectExtent l="0" t="0" r="0" b="0"/>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194066"/>
                        </a:xfrm>
                        <a:prstGeom prst="rect">
                          <a:avLst/>
                        </a:prstGeom>
                        <a:solidFill>
                          <a:srgbClr val="FFFFFF"/>
                        </a:solidFill>
                        <a:ln w="9525">
                          <a:noFill/>
                          <a:miter lim="800000"/>
                          <a:headEnd/>
                          <a:tailEnd/>
                        </a:ln>
                      </wps:spPr>
                      <wps:txbx>
                        <w:txbxContent>
                          <w:p w:rsidR="00ED1728" w:rsidRDefault="00ED1728" w:rsidP="00A779F9">
                            <w:pPr>
                              <w:jc w:val="center"/>
                            </w:pPr>
                            <w:r>
                              <w:rPr>
                                <w:rFonts w:ascii="Times New Roman" w:hAnsi="Times New Roman" w:cs="Times New Roman"/>
                                <w:noProof/>
                                <w:sz w:val="24"/>
                                <w:szCs w:val="24"/>
                              </w:rPr>
                              <w:drawing>
                                <wp:inline distT="0" distB="0" distL="0" distR="0" wp14:anchorId="7F01A5FC" wp14:editId="7D49B81E">
                                  <wp:extent cx="5191125" cy="3836219"/>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3.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08632" cy="3849157"/>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40" w:name="_Toc484509122"/>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Structural properties as a function of in-plane strain, s, in perfect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(a) relative ionic displacements (reference to K ions, in fractional coordinates); (b) Ta-O bond lengths; (c) changes in the optimized supercell volume; (d) lattice parameters. The dash line in (c) and (d) are the changes of structure in phases without polarization.</w:t>
                            </w:r>
                            <w:bookmarkEnd w:id="140"/>
                            <w:r w:rsidRPr="00A779F9">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15B3B16B" id="_x0000_s1058" type="#_x0000_t202" style="width:6in;height:48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" stroked="f">
                <v:textbox>
                  <w:txbxContent>
                    <w:p w:rsidR="00ED1728" w:rsidRDefault="00ED1728" w:rsidP="00A779F9">
                      <w:pPr>
                        <w:jc w:val="center"/>
                      </w:pPr>
                      <w:r>
                        <w:rPr>
                          <w:rFonts w:ascii="Times New Roman" w:hAnsi="Times New Roman" w:cs="Times New Roman"/>
                          <w:noProof/>
                          <w:sz w:val="24"/>
                          <w:szCs w:val="24"/>
                        </w:rPr>
                        <w:drawing>
                          <wp:inline distT="0" distB="0" distL="0" distR="0" wp14:anchorId="7F01A5FC" wp14:editId="7D49B81E">
                            <wp:extent cx="5191125" cy="3836219"/>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3.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08632" cy="3849157"/>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41" w:name="_Toc484509122"/>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Structural properties as a function of in-plane strain, s, in perfect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(a) relative ionic displacements (reference to K ions, in fractional coordinates); (b) Ta-O bond lengths; (c) changes in the optimized supercell volume; (d) lattice parameters. The dash line in (c) and (d) are the changes of structure in phases without polarization.</w:t>
                      </w:r>
                      <w:bookmarkEnd w:id="141"/>
                      <w:r w:rsidRPr="00A779F9">
                        <w:rPr>
                          <w:rFonts w:ascii="Times New Roman" w:hAnsi="Times New Roman" w:cs="Times New Roman"/>
                          <w:sz w:val="24"/>
                          <w:szCs w:val="24"/>
                        </w:rPr>
                        <w:t xml:space="preserve"> </w:t>
                      </w:r>
                    </w:p>
                  </w:txbxContent>
                </v:textbox>
                <w10:anchorlock/>
              </v:shape>
            </w:pict>
          </mc:Fallback>
        </mc:AlternateContent>
      </w: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r w:rsidRPr="00FC4AE1">
        <w:rPr>
          <w:rFonts w:ascii="Times New Roman" w:hAnsi="Times New Roman" w:cs="Times New Roman"/>
          <w:noProof/>
          <w:sz w:val="24"/>
          <w:szCs w:val="24"/>
        </w:rPr>
        <mc:AlternateContent>
          <mc:Choice Requires="wps">
            <w:drawing>
              <wp:inline distT="0" distB="0" distL="0" distR="0" wp14:anchorId="461F8A4F" wp14:editId="4309D2B0">
                <wp:extent cx="5486400" cy="3916680"/>
                <wp:effectExtent l="0" t="0" r="0" b="7620"/>
                <wp:docPr id="2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916680"/>
                        </a:xfrm>
                        <a:prstGeom prst="rect">
                          <a:avLst/>
                        </a:prstGeom>
                        <a:solidFill>
                          <a:srgbClr val="FFFFFF"/>
                        </a:solidFill>
                        <a:ln w="9525">
                          <a:noFill/>
                          <a:miter lim="800000"/>
                          <a:headEnd/>
                          <a:tailEnd/>
                        </a:ln>
                      </wps:spPr>
                      <wps:txbx>
                        <w:txbxContent>
                          <w:p w:rsidR="00ED1728" w:rsidRDefault="00ED1728" w:rsidP="00A779F9">
                            <w:pPr>
                              <w:jc w:val="center"/>
                            </w:pPr>
                            <w:r>
                              <w:rPr>
                                <w:noProof/>
                              </w:rPr>
                              <w:drawing>
                                <wp:inline distT="0" distB="0" distL="0" distR="0" wp14:anchorId="46F02677" wp14:editId="0600883D">
                                  <wp:extent cx="5058897" cy="1933575"/>
                                  <wp:effectExtent l="0" t="0" r="889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4.tif"/>
                                          <pic:cNvPicPr/>
                                        </pic:nvPicPr>
                                        <pic:blipFill>
                                          <a:blip r:embed="rId87">
                                            <a:extLst>
                                              <a:ext uri="{28A0092B-C50C-407E-A947-70E740481C1C}">
                                                <a14:useLocalDpi xmlns:a14="http://schemas.microsoft.com/office/drawing/2010/main" val="0"/>
                                              </a:ext>
                                            </a:extLst>
                                          </a:blip>
                                          <a:stretch>
                                            <a:fillRect/>
                                          </a:stretch>
                                        </pic:blipFill>
                                        <pic:spPr>
                                          <a:xfrm>
                                            <a:off x="0" y="0"/>
                                            <a:ext cx="5070459" cy="1937994"/>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42" w:name="_Toc484509123"/>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(a) The formation energy of IP-V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and OP-V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in strained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xml:space="preserve"> as a function of the applied in-plane strain at 1000 K and 10</w:t>
                            </w:r>
                            <w:r w:rsidRPr="00A779F9">
                              <w:rPr>
                                <w:rFonts w:ascii="Times New Roman" w:hAnsi="Times New Roman" w:cs="Times New Roman"/>
                                <w:sz w:val="24"/>
                                <w:szCs w:val="24"/>
                                <w:vertAlign w:val="superscript"/>
                              </w:rPr>
                              <w:t>-10</w:t>
                            </w:r>
                            <w:r w:rsidRPr="00A779F9">
                              <w:rPr>
                                <w:rFonts w:ascii="Times New Roman" w:hAnsi="Times New Roman" w:cs="Times New Roman"/>
                                <w:sz w:val="24"/>
                                <w:szCs w:val="24"/>
                              </w:rPr>
                              <w:t xml:space="preserve"> atm condition, and the Fermi level is chosen in the middle of band-gap of the unstained case, (b) the stability of a neutral (red circle) and positively doubly charged oxygen vacancy (black circle) in unstrained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w:t>
                            </w:r>
                            <w:bookmarkEnd w:id="142"/>
                          </w:p>
                        </w:txbxContent>
                      </wps:txbx>
                      <wps:bodyPr rot="0" vert="horz" wrap="square" lIns="91440" tIns="45720" rIns="91440" bIns="45720" anchor="t" anchorCtr="0">
                        <a:noAutofit/>
                      </wps:bodyPr>
                    </wps:wsp>
                  </a:graphicData>
                </a:graphic>
              </wp:inline>
            </w:drawing>
          </mc:Choice>
          <mc:Fallback>
            <w:pict>
              <v:shape w14:anchorId="461F8A4F" id="_x0000_s1059" type="#_x0000_t202" style="width:6in;height:30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" stroked="f">
                <v:textbox>
                  <w:txbxContent>
                    <w:p w:rsidR="00ED1728" w:rsidRDefault="00ED1728" w:rsidP="00A779F9">
                      <w:pPr>
                        <w:jc w:val="center"/>
                      </w:pPr>
                      <w:r>
                        <w:rPr>
                          <w:noProof/>
                        </w:rPr>
                        <w:drawing>
                          <wp:inline distT="0" distB="0" distL="0" distR="0" wp14:anchorId="46F02677" wp14:editId="0600883D">
                            <wp:extent cx="5058897" cy="1933575"/>
                            <wp:effectExtent l="0" t="0" r="889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4.tif"/>
                                    <pic:cNvPicPr/>
                                  </pic:nvPicPr>
                                  <pic:blipFill>
                                    <a:blip r:embed="rId87">
                                      <a:extLst>
                                        <a:ext uri="{28A0092B-C50C-407E-A947-70E740481C1C}">
                                          <a14:useLocalDpi xmlns:a14="http://schemas.microsoft.com/office/drawing/2010/main" val="0"/>
                                        </a:ext>
                                      </a:extLst>
                                    </a:blip>
                                    <a:stretch>
                                      <a:fillRect/>
                                    </a:stretch>
                                  </pic:blipFill>
                                  <pic:spPr>
                                    <a:xfrm>
                                      <a:off x="0" y="0"/>
                                      <a:ext cx="5070459" cy="1937994"/>
                                    </a:xfrm>
                                    <a:prstGeom prst="rect">
                                      <a:avLst/>
                                    </a:prstGeom>
                                  </pic:spPr>
                                </pic:pic>
                              </a:graphicData>
                            </a:graphic>
                          </wp:inline>
                        </w:drawing>
                      </w:r>
                    </w:p>
                    <w:p w:rsidR="00ED1728" w:rsidRPr="00A779F9" w:rsidRDefault="00ED1728" w:rsidP="00A779F9">
                      <w:pPr>
                        <w:keepNext/>
                        <w:spacing w:line="480" w:lineRule="auto"/>
                        <w:jc w:val="both"/>
                        <w:rPr>
                          <w:rFonts w:ascii="Times New Roman" w:hAnsi="Times New Roman" w:cs="Times New Roman"/>
                          <w:sz w:val="24"/>
                          <w:szCs w:val="24"/>
                        </w:rPr>
                      </w:pPr>
                      <w:bookmarkStart w:id="143" w:name="_Toc484509123"/>
                      <w:r w:rsidRPr="00A779F9">
                        <w:rPr>
                          <w:rFonts w:ascii="Times New Roman" w:hAnsi="Times New Roman" w:cs="Times New Roman"/>
                          <w:sz w:val="24"/>
                          <w:szCs w:val="24"/>
                        </w:rPr>
                        <w:t>Figure 4.</w:t>
                      </w:r>
                      <w:r w:rsidRPr="00A779F9">
                        <w:rPr>
                          <w:rFonts w:ascii="Times New Roman" w:hAnsi="Times New Roman" w:cs="Times New Roman"/>
                          <w:sz w:val="24"/>
                          <w:szCs w:val="24"/>
                        </w:rPr>
                        <w:fldChar w:fldCharType="begin"/>
                      </w:r>
                      <w:r w:rsidRPr="00A779F9">
                        <w:rPr>
                          <w:rFonts w:ascii="Times New Roman" w:hAnsi="Times New Roman" w:cs="Times New Roman"/>
                          <w:sz w:val="24"/>
                          <w:szCs w:val="24"/>
                        </w:rPr>
                        <w:instrText xml:space="preserve"> SEQ Figure_4. \* ARABIC </w:instrText>
                      </w:r>
                      <w:r w:rsidRPr="00A779F9">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A779F9">
                        <w:rPr>
                          <w:rFonts w:ascii="Times New Roman" w:hAnsi="Times New Roman" w:cs="Times New Roman"/>
                          <w:sz w:val="24"/>
                          <w:szCs w:val="24"/>
                        </w:rPr>
                        <w:fldChar w:fldCharType="end"/>
                      </w:r>
                      <w:r w:rsidRPr="00A779F9">
                        <w:rPr>
                          <w:rFonts w:ascii="Times New Roman" w:hAnsi="Times New Roman" w:cs="Times New Roman"/>
                          <w:sz w:val="24"/>
                          <w:szCs w:val="24"/>
                        </w:rPr>
                        <w:t>. (a) The formation energy of IP-V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and OP-V</w:t>
                      </w:r>
                      <w:r w:rsidRPr="00A779F9">
                        <w:rPr>
                          <w:rFonts w:ascii="Times New Roman" w:hAnsi="Times New Roman" w:cs="Times New Roman"/>
                          <w:sz w:val="24"/>
                          <w:szCs w:val="24"/>
                          <w:vertAlign w:val="subscript"/>
                        </w:rPr>
                        <w:t>O</w:t>
                      </w:r>
                      <w:r w:rsidRPr="00A779F9">
                        <w:rPr>
                          <w:rFonts w:ascii="Times New Roman" w:hAnsi="Times New Roman" w:cs="Times New Roman"/>
                          <w:sz w:val="24"/>
                          <w:szCs w:val="24"/>
                          <w:vertAlign w:val="superscript"/>
                        </w:rPr>
                        <w:t>2+</w:t>
                      </w:r>
                      <w:r w:rsidRPr="00A779F9">
                        <w:rPr>
                          <w:rFonts w:ascii="Times New Roman" w:hAnsi="Times New Roman" w:cs="Times New Roman"/>
                          <w:sz w:val="24"/>
                          <w:szCs w:val="24"/>
                        </w:rPr>
                        <w:t xml:space="preserve"> in strained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 xml:space="preserve"> as a function of the applied in-plane strain at 1000 K and 10</w:t>
                      </w:r>
                      <w:r w:rsidRPr="00A779F9">
                        <w:rPr>
                          <w:rFonts w:ascii="Times New Roman" w:hAnsi="Times New Roman" w:cs="Times New Roman"/>
                          <w:sz w:val="24"/>
                          <w:szCs w:val="24"/>
                          <w:vertAlign w:val="superscript"/>
                        </w:rPr>
                        <w:t>-10</w:t>
                      </w:r>
                      <w:r w:rsidRPr="00A779F9">
                        <w:rPr>
                          <w:rFonts w:ascii="Times New Roman" w:hAnsi="Times New Roman" w:cs="Times New Roman"/>
                          <w:sz w:val="24"/>
                          <w:szCs w:val="24"/>
                        </w:rPr>
                        <w:t xml:space="preserve"> atm condition, and the Fermi level is chosen in the middle of band-gap of the unstained case, (b) the stability of a neutral (red circle) and positively doubly charged oxygen vacancy (black circle) in unstrained 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A779F9">
                        <w:rPr>
                          <w:rFonts w:ascii="Times New Roman" w:hAnsi="Times New Roman" w:cs="Times New Roman"/>
                          <w:sz w:val="24"/>
                          <w:szCs w:val="24"/>
                        </w:rPr>
                        <w:t>.</w:t>
                      </w:r>
                      <w:bookmarkEnd w:id="143"/>
                    </w:p>
                  </w:txbxContent>
                </v:textbox>
                <w10:anchorlock/>
              </v:shape>
            </w:pict>
          </mc:Fallback>
        </mc:AlternateContent>
      </w: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p>
    <w:p w:rsidR="00A779F9" w:rsidRDefault="00A779F9" w:rsidP="00633DC9">
      <w:pPr>
        <w:adjustRightInd w:val="0"/>
        <w:spacing w:line="480" w:lineRule="auto"/>
        <w:rPr>
          <w:rFonts w:ascii="Times New Roman" w:hAnsi="Times New Roman" w:cs="Times New Roman"/>
          <w:sz w:val="24"/>
        </w:rPr>
      </w:pPr>
      <w:r w:rsidRPr="00B67543">
        <w:rPr>
          <w:rFonts w:ascii="Times New Roman" w:hAnsi="Times New Roman" w:cs="Times New Roman"/>
          <w:noProof/>
          <w:sz w:val="24"/>
          <w:szCs w:val="24"/>
        </w:rPr>
        <mc:AlternateContent>
          <mc:Choice Requires="wps">
            <w:drawing>
              <wp:inline distT="0" distB="0" distL="0" distR="0" wp14:anchorId="5D84CB80" wp14:editId="4A7FCDDC">
                <wp:extent cx="5467350" cy="3342640"/>
                <wp:effectExtent l="0" t="0" r="0" b="0"/>
                <wp:docPr id="2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342640"/>
                        </a:xfrm>
                        <a:prstGeom prst="rect">
                          <a:avLst/>
                        </a:prstGeom>
                        <a:noFill/>
                        <a:ln w="9525">
                          <a:noFill/>
                          <a:miter lim="800000"/>
                          <a:headEnd/>
                          <a:tailEnd/>
                        </a:ln>
                      </wps:spPr>
                      <wps:txbx>
                        <w:txbxContent>
                          <w:p w:rsidR="00ED1728" w:rsidRDefault="00ED1728" w:rsidP="00A779F9">
                            <w:pPr>
                              <w:jc w:val="center"/>
                            </w:pPr>
                            <w:r w:rsidRPr="00CF44A5">
                              <w:rPr>
                                <w:rFonts w:ascii="Times New Roman" w:hAnsi="Times New Roman" w:cs="Times New Roman"/>
                                <w:noProof/>
                                <w:sz w:val="24"/>
                                <w:szCs w:val="24"/>
                              </w:rPr>
                              <w:drawing>
                                <wp:inline distT="0" distB="0" distL="0" distR="0" wp14:anchorId="5AEE2168" wp14:editId="7C847D2D">
                                  <wp:extent cx="5280202" cy="1971675"/>
                                  <wp:effectExtent l="0" t="0" r="0" b="0"/>
                                  <wp:docPr id="203" name="图片 203" descr="F:\KTO\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TO\未标题-1.t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64007" cy="2002968"/>
                                          </a:xfrm>
                                          <a:prstGeom prst="rect">
                                            <a:avLst/>
                                          </a:prstGeom>
                                          <a:noFill/>
                                          <a:ln>
                                            <a:noFill/>
                                          </a:ln>
                                        </pic:spPr>
                                      </pic:pic>
                                    </a:graphicData>
                                  </a:graphic>
                                </wp:inline>
                              </w:drawing>
                            </w:r>
                          </w:p>
                          <w:p w:rsidR="00ED1728" w:rsidRPr="00D77136" w:rsidRDefault="00ED1728" w:rsidP="00A779F9">
                            <w:pPr>
                              <w:keepNext/>
                              <w:spacing w:line="480" w:lineRule="auto"/>
                              <w:jc w:val="both"/>
                              <w:rPr>
                                <w:rFonts w:ascii="Times New Roman" w:hAnsi="Times New Roman" w:cs="Times New Roman"/>
                                <w:sz w:val="24"/>
                                <w:szCs w:val="24"/>
                              </w:rPr>
                            </w:pPr>
                            <w:bookmarkStart w:id="144" w:name="_Toc484509124"/>
                            <w:r w:rsidRPr="00D77136">
                              <w:rPr>
                                <w:rFonts w:ascii="Times New Roman" w:hAnsi="Times New Roman" w:cs="Times New Roman"/>
                                <w:sz w:val="24"/>
                                <w:szCs w:val="24"/>
                              </w:rPr>
                              <w:t>Figure 4.</w:t>
                            </w:r>
                            <w:r w:rsidRPr="00D77136">
                              <w:rPr>
                                <w:rFonts w:ascii="Times New Roman" w:hAnsi="Times New Roman" w:cs="Times New Roman"/>
                                <w:sz w:val="24"/>
                                <w:szCs w:val="24"/>
                              </w:rPr>
                              <w:fldChar w:fldCharType="begin"/>
                            </w:r>
                            <w:r w:rsidRPr="00D77136">
                              <w:rPr>
                                <w:rFonts w:ascii="Times New Roman" w:hAnsi="Times New Roman" w:cs="Times New Roman"/>
                                <w:sz w:val="24"/>
                                <w:szCs w:val="24"/>
                              </w:rPr>
                              <w:instrText xml:space="preserve"> SEQ Figure_4. \* ARABIC </w:instrText>
                            </w:r>
                            <w:r w:rsidRPr="00D77136">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D77136">
                              <w:rPr>
                                <w:rFonts w:ascii="Times New Roman" w:hAnsi="Times New Roman" w:cs="Times New Roman"/>
                                <w:sz w:val="24"/>
                                <w:szCs w:val="24"/>
                              </w:rPr>
                              <w:fldChar w:fldCharType="end"/>
                            </w:r>
                            <w:r w:rsidRPr="00D77136">
                              <w:rPr>
                                <w:rFonts w:ascii="Times New Roman" w:hAnsi="Times New Roman" w:cs="Times New Roman"/>
                                <w:sz w:val="24"/>
                                <w:szCs w:val="24"/>
                              </w:rPr>
                              <w:t>. The concentration of oxygen vacancy in KTaO</w:t>
                            </w:r>
                            <w:r w:rsidRPr="00D77136">
                              <w:rPr>
                                <w:rFonts w:ascii="Times New Roman" w:hAnsi="Times New Roman" w:cs="Times New Roman"/>
                                <w:sz w:val="24"/>
                                <w:szCs w:val="24"/>
                                <w:vertAlign w:val="subscript"/>
                              </w:rPr>
                              <w:t>3</w:t>
                            </w:r>
                            <w:r w:rsidRPr="00D77136">
                              <w:rPr>
                                <w:rFonts w:ascii="Times New Roman" w:hAnsi="Times New Roman" w:cs="Times New Roman"/>
                                <w:sz w:val="24"/>
                                <w:szCs w:val="24"/>
                              </w:rPr>
                              <w:t xml:space="preserve"> at the typical growth temperature of 1000 K as a function of partial pressure and in-plane strain, (a) for IP-V</w:t>
                            </w:r>
                            <w:r w:rsidRPr="00D77136">
                              <w:rPr>
                                <w:rFonts w:ascii="Times New Roman" w:hAnsi="Times New Roman" w:cs="Times New Roman"/>
                                <w:sz w:val="24"/>
                                <w:szCs w:val="24"/>
                                <w:vertAlign w:val="subscript"/>
                              </w:rPr>
                              <w:t>O</w:t>
                            </w:r>
                            <w:r w:rsidRPr="00D77136">
                              <w:rPr>
                                <w:rFonts w:ascii="Times New Roman" w:hAnsi="Times New Roman" w:cs="Times New Roman"/>
                                <w:sz w:val="24"/>
                                <w:szCs w:val="24"/>
                                <w:vertAlign w:val="superscript"/>
                              </w:rPr>
                              <w:t>2+</w:t>
                            </w:r>
                            <w:r w:rsidRPr="00D77136">
                              <w:rPr>
                                <w:rFonts w:ascii="Times New Roman" w:hAnsi="Times New Roman" w:cs="Times New Roman"/>
                                <w:sz w:val="24"/>
                                <w:szCs w:val="24"/>
                              </w:rPr>
                              <w:t xml:space="preserve"> and (b) for OP-V</w:t>
                            </w:r>
                            <w:r w:rsidRPr="00D77136">
                              <w:rPr>
                                <w:rFonts w:ascii="Times New Roman" w:hAnsi="Times New Roman" w:cs="Times New Roman"/>
                                <w:sz w:val="24"/>
                                <w:szCs w:val="24"/>
                                <w:vertAlign w:val="subscript"/>
                              </w:rPr>
                              <w:t>O</w:t>
                            </w:r>
                            <w:r w:rsidRPr="00D77136">
                              <w:rPr>
                                <w:rFonts w:ascii="Times New Roman" w:hAnsi="Times New Roman" w:cs="Times New Roman"/>
                                <w:sz w:val="24"/>
                                <w:szCs w:val="24"/>
                                <w:vertAlign w:val="superscript"/>
                              </w:rPr>
                              <w:t>2+</w:t>
                            </w:r>
                            <w:r w:rsidRPr="00D77136">
                              <w:rPr>
                                <w:rFonts w:ascii="Times New Roman" w:hAnsi="Times New Roman" w:cs="Times New Roman"/>
                                <w:sz w:val="24"/>
                                <w:szCs w:val="24"/>
                              </w:rPr>
                              <w:t>.</w:t>
                            </w:r>
                            <w:bookmarkEnd w:id="144"/>
                          </w:p>
                        </w:txbxContent>
                      </wps:txbx>
                      <wps:bodyPr rot="0" vert="horz" wrap="square" lIns="91440" tIns="45720" rIns="91440" bIns="45720" anchor="t" anchorCtr="0">
                        <a:noAutofit/>
                      </wps:bodyPr>
                    </wps:wsp>
                  </a:graphicData>
                </a:graphic>
              </wp:inline>
            </w:drawing>
          </mc:Choice>
          <mc:Fallback>
            <w:pict>
              <v:shape w14:anchorId="5D84CB80" id="_x0000_s1060" type="#_x0000_t202" style="width:430.5pt;height:26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" filled="f" stroked="f">
                <v:textbox>
                  <w:txbxContent>
                    <w:p w:rsidR="00ED1728" w:rsidRDefault="00ED1728" w:rsidP="00A779F9">
                      <w:pPr>
                        <w:jc w:val="center"/>
                      </w:pPr>
                      <w:r w:rsidRPr="00CF44A5">
                        <w:rPr>
                          <w:rFonts w:ascii="Times New Roman" w:hAnsi="Times New Roman" w:cs="Times New Roman"/>
                          <w:noProof/>
                          <w:sz w:val="24"/>
                          <w:szCs w:val="24"/>
                        </w:rPr>
                        <w:drawing>
                          <wp:inline distT="0" distB="0" distL="0" distR="0" wp14:anchorId="5AEE2168" wp14:editId="7C847D2D">
                            <wp:extent cx="5280202" cy="1971675"/>
                            <wp:effectExtent l="0" t="0" r="0" b="0"/>
                            <wp:docPr id="203" name="图片 203" descr="F:\KTO\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TO\未标题-1.t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64007" cy="2002968"/>
                                    </a:xfrm>
                                    <a:prstGeom prst="rect">
                                      <a:avLst/>
                                    </a:prstGeom>
                                    <a:noFill/>
                                    <a:ln>
                                      <a:noFill/>
                                    </a:ln>
                                  </pic:spPr>
                                </pic:pic>
                              </a:graphicData>
                            </a:graphic>
                          </wp:inline>
                        </w:drawing>
                      </w:r>
                    </w:p>
                    <w:p w:rsidR="00ED1728" w:rsidRPr="00D77136" w:rsidRDefault="00ED1728" w:rsidP="00A779F9">
                      <w:pPr>
                        <w:keepNext/>
                        <w:spacing w:line="480" w:lineRule="auto"/>
                        <w:jc w:val="both"/>
                        <w:rPr>
                          <w:rFonts w:ascii="Times New Roman" w:hAnsi="Times New Roman" w:cs="Times New Roman"/>
                          <w:sz w:val="24"/>
                          <w:szCs w:val="24"/>
                        </w:rPr>
                      </w:pPr>
                      <w:bookmarkStart w:id="145" w:name="_Toc484509124"/>
                      <w:r w:rsidRPr="00D77136">
                        <w:rPr>
                          <w:rFonts w:ascii="Times New Roman" w:hAnsi="Times New Roman" w:cs="Times New Roman"/>
                          <w:sz w:val="24"/>
                          <w:szCs w:val="24"/>
                        </w:rPr>
                        <w:t>Figure 4.</w:t>
                      </w:r>
                      <w:r w:rsidRPr="00D77136">
                        <w:rPr>
                          <w:rFonts w:ascii="Times New Roman" w:hAnsi="Times New Roman" w:cs="Times New Roman"/>
                          <w:sz w:val="24"/>
                          <w:szCs w:val="24"/>
                        </w:rPr>
                        <w:fldChar w:fldCharType="begin"/>
                      </w:r>
                      <w:r w:rsidRPr="00D77136">
                        <w:rPr>
                          <w:rFonts w:ascii="Times New Roman" w:hAnsi="Times New Roman" w:cs="Times New Roman"/>
                          <w:sz w:val="24"/>
                          <w:szCs w:val="24"/>
                        </w:rPr>
                        <w:instrText xml:space="preserve"> SEQ Figure_4. \* ARABIC </w:instrText>
                      </w:r>
                      <w:r w:rsidRPr="00D77136">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D77136">
                        <w:rPr>
                          <w:rFonts w:ascii="Times New Roman" w:hAnsi="Times New Roman" w:cs="Times New Roman"/>
                          <w:sz w:val="24"/>
                          <w:szCs w:val="24"/>
                        </w:rPr>
                        <w:fldChar w:fldCharType="end"/>
                      </w:r>
                      <w:r w:rsidRPr="00D77136">
                        <w:rPr>
                          <w:rFonts w:ascii="Times New Roman" w:hAnsi="Times New Roman" w:cs="Times New Roman"/>
                          <w:sz w:val="24"/>
                          <w:szCs w:val="24"/>
                        </w:rPr>
                        <w:t>. The concentration of oxygen vacancy in KTaO</w:t>
                      </w:r>
                      <w:r w:rsidRPr="00D77136">
                        <w:rPr>
                          <w:rFonts w:ascii="Times New Roman" w:hAnsi="Times New Roman" w:cs="Times New Roman"/>
                          <w:sz w:val="24"/>
                          <w:szCs w:val="24"/>
                          <w:vertAlign w:val="subscript"/>
                        </w:rPr>
                        <w:t>3</w:t>
                      </w:r>
                      <w:r w:rsidRPr="00D77136">
                        <w:rPr>
                          <w:rFonts w:ascii="Times New Roman" w:hAnsi="Times New Roman" w:cs="Times New Roman"/>
                          <w:sz w:val="24"/>
                          <w:szCs w:val="24"/>
                        </w:rPr>
                        <w:t xml:space="preserve"> at the typical growth temperature of 1000 K as a function of partial pressure and in-plane strain, (a) for IP-V</w:t>
                      </w:r>
                      <w:r w:rsidRPr="00D77136">
                        <w:rPr>
                          <w:rFonts w:ascii="Times New Roman" w:hAnsi="Times New Roman" w:cs="Times New Roman"/>
                          <w:sz w:val="24"/>
                          <w:szCs w:val="24"/>
                          <w:vertAlign w:val="subscript"/>
                        </w:rPr>
                        <w:t>O</w:t>
                      </w:r>
                      <w:r w:rsidRPr="00D77136">
                        <w:rPr>
                          <w:rFonts w:ascii="Times New Roman" w:hAnsi="Times New Roman" w:cs="Times New Roman"/>
                          <w:sz w:val="24"/>
                          <w:szCs w:val="24"/>
                          <w:vertAlign w:val="superscript"/>
                        </w:rPr>
                        <w:t>2+</w:t>
                      </w:r>
                      <w:r w:rsidRPr="00D77136">
                        <w:rPr>
                          <w:rFonts w:ascii="Times New Roman" w:hAnsi="Times New Roman" w:cs="Times New Roman"/>
                          <w:sz w:val="24"/>
                          <w:szCs w:val="24"/>
                        </w:rPr>
                        <w:t xml:space="preserve"> and (b) for OP-V</w:t>
                      </w:r>
                      <w:r w:rsidRPr="00D77136">
                        <w:rPr>
                          <w:rFonts w:ascii="Times New Roman" w:hAnsi="Times New Roman" w:cs="Times New Roman"/>
                          <w:sz w:val="24"/>
                          <w:szCs w:val="24"/>
                          <w:vertAlign w:val="subscript"/>
                        </w:rPr>
                        <w:t>O</w:t>
                      </w:r>
                      <w:r w:rsidRPr="00D77136">
                        <w:rPr>
                          <w:rFonts w:ascii="Times New Roman" w:hAnsi="Times New Roman" w:cs="Times New Roman"/>
                          <w:sz w:val="24"/>
                          <w:szCs w:val="24"/>
                          <w:vertAlign w:val="superscript"/>
                        </w:rPr>
                        <w:t>2+</w:t>
                      </w:r>
                      <w:r w:rsidRPr="00D77136">
                        <w:rPr>
                          <w:rFonts w:ascii="Times New Roman" w:hAnsi="Times New Roman" w:cs="Times New Roman"/>
                          <w:sz w:val="24"/>
                          <w:szCs w:val="24"/>
                        </w:rPr>
                        <w:t>.</w:t>
                      </w:r>
                      <w:bookmarkEnd w:id="145"/>
                    </w:p>
                  </w:txbxContent>
                </v:textbox>
                <w10:anchorlock/>
              </v:shape>
            </w:pict>
          </mc:Fallback>
        </mc:AlternateContent>
      </w:r>
    </w:p>
    <w:p w:rsidR="00A779F9" w:rsidRDefault="00A779F9"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p>
    <w:p w:rsidR="00D77136" w:rsidRDefault="00D77136" w:rsidP="00633DC9">
      <w:pPr>
        <w:adjustRightInd w:val="0"/>
        <w:spacing w:line="480" w:lineRule="auto"/>
        <w:rPr>
          <w:rFonts w:ascii="Times New Roman" w:hAnsi="Times New Roman" w:cs="Times New Roman"/>
          <w:sz w:val="24"/>
        </w:rPr>
      </w:pPr>
      <w:r w:rsidRPr="00A855DB">
        <w:rPr>
          <w:noProof/>
          <w:highlight w:val="yellow"/>
        </w:rPr>
        <w:lastRenderedPageBreak/>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-4445</wp:posOffset>
                </wp:positionV>
                <wp:extent cx="5486400" cy="3790950"/>
                <wp:effectExtent l="0" t="0" r="0" b="0"/>
                <wp:wrapTopAndBottom/>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790950"/>
                        </a:xfrm>
                        <a:prstGeom prst="rect">
                          <a:avLst/>
                        </a:prstGeom>
                        <a:noFill/>
                        <a:ln w="9525">
                          <a:noFill/>
                          <a:miter lim="800000"/>
                          <a:headEnd/>
                          <a:tailEnd/>
                        </a:ln>
                      </wps:spPr>
                      <wps:txbx>
                        <w:txbxContent>
                          <w:p w:rsidR="00ED1728" w:rsidRPr="00EF4232" w:rsidRDefault="00ED1728" w:rsidP="00D77136">
                            <w:pPr>
                              <w:jc w:val="center"/>
                              <w:rPr>
                                <w:rFonts w:ascii="Times New Roman" w:hAnsi="Times New Roman" w:cs="Times New Roman"/>
                                <w:sz w:val="24"/>
                              </w:rPr>
                            </w:pPr>
                            <w:r w:rsidRPr="00EF4232">
                              <w:rPr>
                                <w:rFonts w:ascii="Times New Roman" w:hAnsi="Times New Roman" w:cs="Times New Roman"/>
                                <w:noProof/>
                                <w:sz w:val="24"/>
                              </w:rPr>
                              <w:drawing>
                                <wp:inline distT="0" distB="0" distL="0" distR="0" wp14:anchorId="02F9E921" wp14:editId="487137F5">
                                  <wp:extent cx="2878836" cy="2270760"/>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26.tif"/>
                                          <pic:cNvPicPr/>
                                        </pic:nvPicPr>
                                        <pic:blipFill>
                                          <a:blip r:embed="rId89">
                                            <a:extLst>
                                              <a:ext uri="{28A0092B-C50C-407E-A947-70E740481C1C}">
                                                <a14:useLocalDpi xmlns:a14="http://schemas.microsoft.com/office/drawing/2010/main" val="0"/>
                                              </a:ext>
                                            </a:extLst>
                                          </a:blip>
                                          <a:stretch>
                                            <a:fillRect/>
                                          </a:stretch>
                                        </pic:blipFill>
                                        <pic:spPr>
                                          <a:xfrm>
                                            <a:off x="0" y="0"/>
                                            <a:ext cx="2878836" cy="2270760"/>
                                          </a:xfrm>
                                          <a:prstGeom prst="rect">
                                            <a:avLst/>
                                          </a:prstGeom>
                                        </pic:spPr>
                                      </pic:pic>
                                    </a:graphicData>
                                  </a:graphic>
                                </wp:inline>
                              </w:drawing>
                            </w:r>
                          </w:p>
                          <w:p w:rsidR="00ED1728" w:rsidRPr="00D77136" w:rsidRDefault="00ED1728" w:rsidP="00D77136">
                            <w:pPr>
                              <w:keepNext/>
                              <w:spacing w:line="480" w:lineRule="auto"/>
                              <w:jc w:val="both"/>
                              <w:rPr>
                                <w:rFonts w:ascii="Times New Roman" w:hAnsi="Times New Roman" w:cs="Times New Roman"/>
                                <w:sz w:val="24"/>
                                <w:szCs w:val="24"/>
                              </w:rPr>
                            </w:pPr>
                            <w:bookmarkStart w:id="146" w:name="_Toc484509125"/>
                            <w:r w:rsidRPr="00EF4232">
                              <w:rPr>
                                <w:rFonts w:ascii="Times New Roman" w:hAnsi="Times New Roman" w:cs="Times New Roman"/>
                                <w:sz w:val="24"/>
                                <w:szCs w:val="24"/>
                              </w:rPr>
                              <w:t>Figure 4.</w:t>
                            </w:r>
                            <w:r w:rsidRPr="00EF4232">
                              <w:rPr>
                                <w:rFonts w:ascii="Times New Roman" w:hAnsi="Times New Roman" w:cs="Times New Roman"/>
                                <w:sz w:val="24"/>
                                <w:szCs w:val="24"/>
                              </w:rPr>
                              <w:fldChar w:fldCharType="begin"/>
                            </w:r>
                            <w:r w:rsidRPr="00EF4232">
                              <w:rPr>
                                <w:rFonts w:ascii="Times New Roman" w:hAnsi="Times New Roman" w:cs="Times New Roman"/>
                                <w:sz w:val="24"/>
                                <w:szCs w:val="24"/>
                              </w:rPr>
                              <w:instrText xml:space="preserve"> SEQ Figure_4. \* ARABIC </w:instrText>
                            </w:r>
                            <w:r w:rsidRPr="00EF4232">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EF4232">
                              <w:rPr>
                                <w:rFonts w:ascii="Times New Roman" w:hAnsi="Times New Roman" w:cs="Times New Roman"/>
                                <w:sz w:val="24"/>
                                <w:szCs w:val="24"/>
                              </w:rPr>
                              <w:fldChar w:fldCharType="end"/>
                            </w:r>
                            <w:r w:rsidRPr="00EF4232">
                              <w:rPr>
                                <w:rFonts w:ascii="Times New Roman" w:hAnsi="Times New Roman" w:cs="Times New Roman"/>
                                <w:sz w:val="24"/>
                                <w:szCs w:val="24"/>
                              </w:rPr>
                              <w:t>. Vibrational contributions to the free energy of V</w:t>
                            </w:r>
                            <w:r w:rsidRPr="00EF4232">
                              <w:rPr>
                                <w:rFonts w:ascii="Times New Roman" w:hAnsi="Times New Roman" w:cs="Times New Roman"/>
                                <w:sz w:val="24"/>
                                <w:szCs w:val="24"/>
                                <w:vertAlign w:val="subscript"/>
                              </w:rPr>
                              <w:t>O</w:t>
                            </w:r>
                            <w:r w:rsidRPr="00EF4232">
                              <w:rPr>
                                <w:rFonts w:ascii="Times New Roman" w:hAnsi="Times New Roman" w:cs="Times New Roman"/>
                                <w:sz w:val="24"/>
                                <w:szCs w:val="24"/>
                                <w:vertAlign w:val="superscript"/>
                              </w:rPr>
                              <w:t>2+</w:t>
                            </w:r>
                            <w:r w:rsidRPr="00EF4232">
                              <w:rPr>
                                <w:rFonts w:ascii="Times New Roman" w:hAnsi="Times New Roman" w:cs="Times New Roman"/>
                                <w:sz w:val="24"/>
                                <w:szCs w:val="24"/>
                              </w:rPr>
                              <w:t xml:space="preserve"> in unstrained KTaO</w:t>
                            </w:r>
                            <w:r w:rsidRPr="00EF4232">
                              <w:rPr>
                                <w:rFonts w:ascii="Times New Roman" w:hAnsi="Times New Roman" w:cs="Times New Roman"/>
                                <w:sz w:val="24"/>
                                <w:szCs w:val="24"/>
                                <w:vertAlign w:val="subscript"/>
                              </w:rPr>
                              <w:t>3</w:t>
                            </w:r>
                            <w:r w:rsidRPr="00EF4232">
                              <w:rPr>
                                <w:rFonts w:ascii="Times New Roman" w:hAnsi="Times New Roman" w:cs="Times New Roman"/>
                                <w:sz w:val="24"/>
                                <w:szCs w:val="24"/>
                              </w:rPr>
                              <w:t xml:space="preserve"> calculated using VASP/PBEsol in a 3×3×3 supercell at constant volume condition. The compressive -2.5% case with the similar value is not shown here for clarification.</w:t>
                            </w:r>
                            <w:bookmarkEnd w:id="146"/>
                          </w:p>
                        </w:txbxContent>
                      </wps:txbx>
                      <wps:bodyPr rot="0" vert="horz" wrap="square" lIns="91440" tIns="45720" rIns="91440" bIns="45720" anchor="t" anchorCtr="0">
                        <a:noAutofit/>
                      </wps:bodyPr>
                    </wps:wsp>
                  </a:graphicData>
                </a:graphic>
              </wp:anchor>
            </w:drawing>
          </mc:Choice>
          <mc:Fallback>
            <w:pict>
              <v:shape id="_x0000_s1061" type="#_x0000_t202" style="position:absolute;margin-left:0;margin-top:-.35pt;width:6in;height:298.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" filled="f" stroked="f">
                <v:textbox>
                  <w:txbxContent>
                    <w:p w:rsidR="00ED1728" w:rsidRPr="00EF4232" w:rsidRDefault="00ED1728" w:rsidP="00D77136">
                      <w:pPr>
                        <w:jc w:val="center"/>
                        <w:rPr>
                          <w:rFonts w:ascii="Times New Roman" w:hAnsi="Times New Roman" w:cs="Times New Roman"/>
                          <w:sz w:val="24"/>
                        </w:rPr>
                      </w:pPr>
                      <w:r w:rsidRPr="00EF4232">
                        <w:rPr>
                          <w:rFonts w:ascii="Times New Roman" w:hAnsi="Times New Roman" w:cs="Times New Roman"/>
                          <w:noProof/>
                          <w:sz w:val="24"/>
                        </w:rPr>
                        <w:drawing>
                          <wp:inline distT="0" distB="0" distL="0" distR="0" wp14:anchorId="02F9E921" wp14:editId="487137F5">
                            <wp:extent cx="2878836" cy="2270760"/>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26.tif"/>
                                    <pic:cNvPicPr/>
                                  </pic:nvPicPr>
                                  <pic:blipFill>
                                    <a:blip r:embed="rId89">
                                      <a:extLst>
                                        <a:ext uri="{28A0092B-C50C-407E-A947-70E740481C1C}">
                                          <a14:useLocalDpi xmlns:a14="http://schemas.microsoft.com/office/drawing/2010/main" val="0"/>
                                        </a:ext>
                                      </a:extLst>
                                    </a:blip>
                                    <a:stretch>
                                      <a:fillRect/>
                                    </a:stretch>
                                  </pic:blipFill>
                                  <pic:spPr>
                                    <a:xfrm>
                                      <a:off x="0" y="0"/>
                                      <a:ext cx="2878836" cy="2270760"/>
                                    </a:xfrm>
                                    <a:prstGeom prst="rect">
                                      <a:avLst/>
                                    </a:prstGeom>
                                  </pic:spPr>
                                </pic:pic>
                              </a:graphicData>
                            </a:graphic>
                          </wp:inline>
                        </w:drawing>
                      </w:r>
                    </w:p>
                    <w:p w:rsidR="00ED1728" w:rsidRPr="00D77136" w:rsidRDefault="00ED1728" w:rsidP="00D77136">
                      <w:pPr>
                        <w:keepNext/>
                        <w:spacing w:line="480" w:lineRule="auto"/>
                        <w:jc w:val="both"/>
                        <w:rPr>
                          <w:rFonts w:ascii="Times New Roman" w:hAnsi="Times New Roman" w:cs="Times New Roman"/>
                          <w:sz w:val="24"/>
                          <w:szCs w:val="24"/>
                        </w:rPr>
                      </w:pPr>
                      <w:bookmarkStart w:id="147" w:name="_Toc484509125"/>
                      <w:r w:rsidRPr="00EF4232">
                        <w:rPr>
                          <w:rFonts w:ascii="Times New Roman" w:hAnsi="Times New Roman" w:cs="Times New Roman"/>
                          <w:sz w:val="24"/>
                          <w:szCs w:val="24"/>
                        </w:rPr>
                        <w:t>Figure 4.</w:t>
                      </w:r>
                      <w:r w:rsidRPr="00EF4232">
                        <w:rPr>
                          <w:rFonts w:ascii="Times New Roman" w:hAnsi="Times New Roman" w:cs="Times New Roman"/>
                          <w:sz w:val="24"/>
                          <w:szCs w:val="24"/>
                        </w:rPr>
                        <w:fldChar w:fldCharType="begin"/>
                      </w:r>
                      <w:r w:rsidRPr="00EF4232">
                        <w:rPr>
                          <w:rFonts w:ascii="Times New Roman" w:hAnsi="Times New Roman" w:cs="Times New Roman"/>
                          <w:sz w:val="24"/>
                          <w:szCs w:val="24"/>
                        </w:rPr>
                        <w:instrText xml:space="preserve"> SEQ Figure_4. \* ARABIC </w:instrText>
                      </w:r>
                      <w:r w:rsidRPr="00EF4232">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EF4232">
                        <w:rPr>
                          <w:rFonts w:ascii="Times New Roman" w:hAnsi="Times New Roman" w:cs="Times New Roman"/>
                          <w:sz w:val="24"/>
                          <w:szCs w:val="24"/>
                        </w:rPr>
                        <w:fldChar w:fldCharType="end"/>
                      </w:r>
                      <w:r w:rsidRPr="00EF4232">
                        <w:rPr>
                          <w:rFonts w:ascii="Times New Roman" w:hAnsi="Times New Roman" w:cs="Times New Roman"/>
                          <w:sz w:val="24"/>
                          <w:szCs w:val="24"/>
                        </w:rPr>
                        <w:t>. Vibrational contributions to the free energy of V</w:t>
                      </w:r>
                      <w:r w:rsidRPr="00EF4232">
                        <w:rPr>
                          <w:rFonts w:ascii="Times New Roman" w:hAnsi="Times New Roman" w:cs="Times New Roman"/>
                          <w:sz w:val="24"/>
                          <w:szCs w:val="24"/>
                          <w:vertAlign w:val="subscript"/>
                        </w:rPr>
                        <w:t>O</w:t>
                      </w:r>
                      <w:r w:rsidRPr="00EF4232">
                        <w:rPr>
                          <w:rFonts w:ascii="Times New Roman" w:hAnsi="Times New Roman" w:cs="Times New Roman"/>
                          <w:sz w:val="24"/>
                          <w:szCs w:val="24"/>
                          <w:vertAlign w:val="superscript"/>
                        </w:rPr>
                        <w:t>2+</w:t>
                      </w:r>
                      <w:r w:rsidRPr="00EF4232">
                        <w:rPr>
                          <w:rFonts w:ascii="Times New Roman" w:hAnsi="Times New Roman" w:cs="Times New Roman"/>
                          <w:sz w:val="24"/>
                          <w:szCs w:val="24"/>
                        </w:rPr>
                        <w:t xml:space="preserve"> in unstrained KTaO</w:t>
                      </w:r>
                      <w:r w:rsidRPr="00EF4232">
                        <w:rPr>
                          <w:rFonts w:ascii="Times New Roman" w:hAnsi="Times New Roman" w:cs="Times New Roman"/>
                          <w:sz w:val="24"/>
                          <w:szCs w:val="24"/>
                          <w:vertAlign w:val="subscript"/>
                        </w:rPr>
                        <w:t>3</w:t>
                      </w:r>
                      <w:r w:rsidRPr="00EF4232">
                        <w:rPr>
                          <w:rFonts w:ascii="Times New Roman" w:hAnsi="Times New Roman" w:cs="Times New Roman"/>
                          <w:sz w:val="24"/>
                          <w:szCs w:val="24"/>
                        </w:rPr>
                        <w:t xml:space="preserve"> calculated using VASP/PBEsol in a 3×3×3 supercell at constant volume condition. The compressive -2.5% case with the similar value is not shown here for clarification.</w:t>
                      </w:r>
                      <w:bookmarkEnd w:id="147"/>
                    </w:p>
                  </w:txbxContent>
                </v:textbox>
                <w10:wrap type="topAndBottom"/>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6498A">
        <w:rPr>
          <w:rFonts w:ascii="Times New Roman" w:hAnsi="Times New Roman" w:cs="Times New Roman"/>
          <w:noProof/>
          <w:sz w:val="24"/>
          <w:szCs w:val="24"/>
        </w:rPr>
        <w:lastRenderedPageBreak/>
        <mc:AlternateContent>
          <mc:Choice Requires="wps">
            <w:drawing>
              <wp:inline distT="0" distB="0" distL="0" distR="0" wp14:anchorId="5B3CA9D5" wp14:editId="414C457E">
                <wp:extent cx="5485765" cy="3018790"/>
                <wp:effectExtent l="0" t="0" r="635" b="0"/>
                <wp:docPr id="2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3018790"/>
                        </a:xfrm>
                        <a:prstGeom prst="rect">
                          <a:avLst/>
                        </a:prstGeom>
                        <a:solidFill>
                          <a:srgbClr val="FFFFFF"/>
                        </a:solidFill>
                        <a:ln w="9525">
                          <a:noFill/>
                          <a:miter lim="800000"/>
                          <a:headEnd/>
                          <a:tailEnd/>
                        </a:ln>
                      </wps:spPr>
                      <wps:txbx>
                        <w:txbxContent>
                          <w:p w:rsidR="00ED1728" w:rsidRDefault="00ED1728" w:rsidP="00E77507">
                            <w:pPr>
                              <w:jc w:val="center"/>
                            </w:pPr>
                            <w:r>
                              <w:rPr>
                                <w:rFonts w:ascii="Times New Roman" w:hAnsi="Times New Roman" w:cs="Times New Roman"/>
                                <w:noProof/>
                                <w:sz w:val="24"/>
                                <w:szCs w:val="24"/>
                              </w:rPr>
                              <w:drawing>
                                <wp:inline distT="0" distB="0" distL="0" distR="0" wp14:anchorId="1B574CCC" wp14:editId="7F29DFEF">
                                  <wp:extent cx="3682742" cy="1992573"/>
                                  <wp:effectExtent l="0" t="0" r="0" b="825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6.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692748" cy="1997987"/>
                                          </a:xfrm>
                                          <a:prstGeom prst="rect">
                                            <a:avLst/>
                                          </a:prstGeom>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48" w:name="_Toc484509126"/>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Temperature-dependent 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vertAlign w:val="superscript"/>
                              </w:rPr>
                              <w:t>2+</w:t>
                            </w:r>
                            <w:r w:rsidRPr="00E77507">
                              <w:rPr>
                                <w:rFonts w:ascii="Times New Roman" w:hAnsi="Times New Roman" w:cs="Times New Roman"/>
                                <w:sz w:val="24"/>
                                <w:szCs w:val="24"/>
                              </w:rPr>
                              <w:t xml:space="preserve"> ratio for OP/IP (black) and IP/OP (red) for compressive -2.5% and tensile 2.5% strain, respectively</w:t>
                            </w:r>
                            <w:r>
                              <w:rPr>
                                <w:rFonts w:ascii="Times New Roman" w:hAnsi="Times New Roman" w:cs="Times New Roman"/>
                                <w:sz w:val="24"/>
                                <w:szCs w:val="24"/>
                              </w:rPr>
                              <w:t xml:space="preserve">, in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E77507">
                              <w:rPr>
                                <w:rFonts w:ascii="Times New Roman" w:hAnsi="Times New Roman" w:cs="Times New Roman"/>
                                <w:sz w:val="24"/>
                                <w:szCs w:val="24"/>
                              </w:rPr>
                              <w:t>.</w:t>
                            </w:r>
                            <w:bookmarkEnd w:id="148"/>
                          </w:p>
                        </w:txbxContent>
                      </wps:txbx>
                      <wps:bodyPr rot="0" vert="horz" wrap="square" lIns="91440" tIns="45720" rIns="91440" bIns="45720" anchor="t" anchorCtr="0">
                        <a:spAutoFit/>
                      </wps:bodyPr>
                    </wps:wsp>
                  </a:graphicData>
                </a:graphic>
              </wp:inline>
            </w:drawing>
          </mc:Choice>
          <mc:Fallback>
            <w:pict>
              <v:shape w14:anchorId="5B3CA9D5" id="_x0000_s1062" type="#_x0000_t202" style="width:431.95pt;height:23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" stroked="f">
                <v:textbox style="mso-fit-shape-to-text:t">
                  <w:txbxContent>
                    <w:p w:rsidR="00ED1728" w:rsidRDefault="00ED1728" w:rsidP="00E77507">
                      <w:pPr>
                        <w:jc w:val="center"/>
                      </w:pPr>
                      <w:r>
                        <w:rPr>
                          <w:rFonts w:ascii="Times New Roman" w:hAnsi="Times New Roman" w:cs="Times New Roman"/>
                          <w:noProof/>
                          <w:sz w:val="24"/>
                          <w:szCs w:val="24"/>
                        </w:rPr>
                        <w:drawing>
                          <wp:inline distT="0" distB="0" distL="0" distR="0" wp14:anchorId="1B574CCC" wp14:editId="7F29DFEF">
                            <wp:extent cx="3682742" cy="1992573"/>
                            <wp:effectExtent l="0" t="0" r="0" b="825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6.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692748" cy="1997987"/>
                                    </a:xfrm>
                                    <a:prstGeom prst="rect">
                                      <a:avLst/>
                                    </a:prstGeom>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49" w:name="_Toc484509126"/>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Temperature-dependent 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vertAlign w:val="superscript"/>
                        </w:rPr>
                        <w:t>2+</w:t>
                      </w:r>
                      <w:r w:rsidRPr="00E77507">
                        <w:rPr>
                          <w:rFonts w:ascii="Times New Roman" w:hAnsi="Times New Roman" w:cs="Times New Roman"/>
                          <w:sz w:val="24"/>
                          <w:szCs w:val="24"/>
                        </w:rPr>
                        <w:t xml:space="preserve"> ratio for OP/IP (black) and IP/OP (red) for compressive -2.5% and tensile 2.5% strain, respectively</w:t>
                      </w:r>
                      <w:r>
                        <w:rPr>
                          <w:rFonts w:ascii="Times New Roman" w:hAnsi="Times New Roman" w:cs="Times New Roman"/>
                          <w:sz w:val="24"/>
                          <w:szCs w:val="24"/>
                        </w:rPr>
                        <w:t xml:space="preserve">, in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E77507">
                        <w:rPr>
                          <w:rFonts w:ascii="Times New Roman" w:hAnsi="Times New Roman" w:cs="Times New Roman"/>
                          <w:sz w:val="24"/>
                          <w:szCs w:val="24"/>
                        </w:rPr>
                        <w:t>.</w:t>
                      </w:r>
                      <w:bookmarkEnd w:id="149"/>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95151F">
        <w:rPr>
          <w:rFonts w:ascii="Times New Roman" w:hAnsi="Times New Roman" w:cs="Times New Roman"/>
          <w:noProof/>
          <w:sz w:val="24"/>
          <w:szCs w:val="24"/>
        </w:rPr>
        <w:lastRenderedPageBreak/>
        <mc:AlternateContent>
          <mc:Choice Requires="wps">
            <w:drawing>
              <wp:inline distT="0" distB="0" distL="0" distR="0" wp14:anchorId="4FE23E6F" wp14:editId="35821904">
                <wp:extent cx="5486400" cy="3193160"/>
                <wp:effectExtent l="0" t="0" r="0" b="3175"/>
                <wp:docPr id="2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193160"/>
                        </a:xfrm>
                        <a:prstGeom prst="rect">
                          <a:avLst/>
                        </a:prstGeom>
                        <a:solidFill>
                          <a:srgbClr val="FFFFFF"/>
                        </a:solidFill>
                        <a:ln w="9525">
                          <a:noFill/>
                          <a:miter lim="800000"/>
                          <a:headEnd/>
                          <a:tailEnd/>
                        </a:ln>
                      </wps:spPr>
                      <wps:txbx>
                        <w:txbxContent>
                          <w:p w:rsidR="00ED1728" w:rsidRDefault="00ED1728" w:rsidP="00E77507">
                            <w:pPr>
                              <w:jc w:val="center"/>
                            </w:pPr>
                            <w:r w:rsidRPr="00AC1283">
                              <w:rPr>
                                <w:noProof/>
                              </w:rPr>
                              <w:drawing>
                                <wp:inline distT="0" distB="0" distL="0" distR="0">
                                  <wp:extent cx="4200204" cy="2009775"/>
                                  <wp:effectExtent l="0" t="0" r="0" b="0"/>
                                  <wp:docPr id="14" name="图片 14" descr="F:\KTO\project-1\diffus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TO\project-1\diffusion.t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05887" cy="2012494"/>
                                          </a:xfrm>
                                          <a:prstGeom prst="rect">
                                            <a:avLst/>
                                          </a:prstGeom>
                                          <a:noFill/>
                                          <a:ln>
                                            <a:noFill/>
                                          </a:ln>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50" w:name="_Toc484509127"/>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Schematic illustration of intra-plane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2, 3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4) and inter-plane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5, 1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6, and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 xml:space="preserve">5) diffusion pathways in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for </w:t>
                            </w:r>
                            <w:r w:rsidRPr="00E77507">
                              <w:rPr>
                                <w:rFonts w:ascii="Times New Roman" w:hAnsi="Times New Roman" w:cs="Times New Roman"/>
                                <w:sz w:val="24"/>
                                <w:szCs w:val="24"/>
                              </w:rPr>
                              <w:t>compressive (a) and tensile (b) field. K ions are omitted for clarity.</w:t>
                            </w:r>
                            <w:bookmarkEnd w:id="150"/>
                          </w:p>
                        </w:txbxContent>
                      </wps:txbx>
                      <wps:bodyPr rot="0" vert="horz" wrap="square" lIns="91440" tIns="45720" rIns="91440" bIns="45720" anchor="t" anchorCtr="0">
                        <a:spAutoFit/>
                      </wps:bodyPr>
                    </wps:wsp>
                  </a:graphicData>
                </a:graphic>
              </wp:inline>
            </w:drawing>
          </mc:Choice>
          <mc:Fallback>
            <w:pict>
              <v:shape w14:anchorId="4FE23E6F" id="_x0000_s1063" type="#_x0000_t202" style="width:6in;height:25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" stroked="f">
                <v:textbox style="mso-fit-shape-to-text:t">
                  <w:txbxContent>
                    <w:p w:rsidR="00ED1728" w:rsidRDefault="00ED1728" w:rsidP="00E77507">
                      <w:pPr>
                        <w:jc w:val="center"/>
                      </w:pPr>
                      <w:r w:rsidRPr="00AC1283">
                        <w:rPr>
                          <w:noProof/>
                        </w:rPr>
                        <w:drawing>
                          <wp:inline distT="0" distB="0" distL="0" distR="0">
                            <wp:extent cx="4200204" cy="2009775"/>
                            <wp:effectExtent l="0" t="0" r="0" b="0"/>
                            <wp:docPr id="14" name="图片 14" descr="F:\KTO\project-1\diffus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TO\project-1\diffusion.t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05887" cy="2012494"/>
                                    </a:xfrm>
                                    <a:prstGeom prst="rect">
                                      <a:avLst/>
                                    </a:prstGeom>
                                    <a:noFill/>
                                    <a:ln>
                                      <a:noFill/>
                                    </a:ln>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51" w:name="_Toc484509127"/>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Schematic illustration of intra-plane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2, 3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4) and inter-plane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5, 1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6, and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 xml:space="preserve">5) diffusion pathways in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for </w:t>
                      </w:r>
                      <w:r w:rsidRPr="00E77507">
                        <w:rPr>
                          <w:rFonts w:ascii="Times New Roman" w:hAnsi="Times New Roman" w:cs="Times New Roman"/>
                          <w:sz w:val="24"/>
                          <w:szCs w:val="24"/>
                        </w:rPr>
                        <w:t>compressive (a) and tensile (b) field. K ions are omitted for clarity.</w:t>
                      </w:r>
                      <w:bookmarkEnd w:id="151"/>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175EE9">
        <w:rPr>
          <w:rFonts w:ascii="Times New Roman" w:hAnsi="Times New Roman" w:cs="Times New Roman"/>
          <w:noProof/>
          <w:sz w:val="24"/>
          <w:szCs w:val="24"/>
        </w:rPr>
        <mc:AlternateContent>
          <mc:Choice Requires="wps">
            <w:drawing>
              <wp:inline distT="0" distB="0" distL="0" distR="0" wp14:anchorId="5B93EABC" wp14:editId="54A1244F">
                <wp:extent cx="5467350" cy="4403725"/>
                <wp:effectExtent l="0" t="0" r="0" b="0"/>
                <wp:docPr id="2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4403725"/>
                        </a:xfrm>
                        <a:prstGeom prst="rect">
                          <a:avLst/>
                        </a:prstGeom>
                        <a:solidFill>
                          <a:srgbClr val="FFFFFF"/>
                        </a:solidFill>
                        <a:ln w="9525">
                          <a:noFill/>
                          <a:miter lim="800000"/>
                          <a:headEnd/>
                          <a:tailEnd/>
                        </a:ln>
                      </wps:spPr>
                      <wps:txbx>
                        <w:txbxContent>
                          <w:p w:rsidR="00ED1728" w:rsidRDefault="00ED1728" w:rsidP="00E77507">
                            <w:pPr>
                              <w:jc w:val="center"/>
                            </w:pPr>
                            <w:r>
                              <w:rPr>
                                <w:rFonts w:ascii="Times New Roman" w:hAnsi="Times New Roman" w:cs="Times New Roman"/>
                                <w:noProof/>
                                <w:sz w:val="24"/>
                                <w:szCs w:val="24"/>
                              </w:rPr>
                              <w:drawing>
                                <wp:inline distT="0" distB="0" distL="0" distR="0" wp14:anchorId="56750A41" wp14:editId="63173E9F">
                                  <wp:extent cx="4019550" cy="2335890"/>
                                  <wp:effectExtent l="0" t="0" r="0" b="762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tra-mig.tif"/>
                                          <pic:cNvPicPr/>
                                        </pic:nvPicPr>
                                        <pic:blipFill>
                                          <a:blip r:embed="rId92">
                                            <a:extLst>
                                              <a:ext uri="{28A0092B-C50C-407E-A947-70E740481C1C}">
                                                <a14:useLocalDpi xmlns:a14="http://schemas.microsoft.com/office/drawing/2010/main" val="0"/>
                                              </a:ext>
                                            </a:extLst>
                                          </a:blip>
                                          <a:stretch>
                                            <a:fillRect/>
                                          </a:stretch>
                                        </pic:blipFill>
                                        <pic:spPr>
                                          <a:xfrm>
                                            <a:off x="0" y="0"/>
                                            <a:ext cx="4035514" cy="2345167"/>
                                          </a:xfrm>
                                          <a:prstGeom prst="rect">
                                            <a:avLst/>
                                          </a:prstGeom>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52" w:name="_Toc484509128"/>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The intra-plane diffusion barriers of oxygen vacancy in strained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E77507">
                              <w:rPr>
                                <w:rFonts w:ascii="Times New Roman" w:hAnsi="Times New Roman" w:cs="Times New Roman"/>
                                <w:sz w:val="24"/>
                                <w:szCs w:val="24"/>
                              </w:rPr>
                              <w:t>. The charge-density difference of the transition states along the diffusion pathways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2 and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4 under 2.5% in-plane tensile strain. The triangle denotes the transition O atom, squares are the initial and final O atom positions, and circle is the nearest-neighboring Ta atom.</w:t>
                            </w:r>
                            <w:bookmarkEnd w:id="152"/>
                          </w:p>
                          <w:p w:rsidR="00ED1728" w:rsidRDefault="00ED1728" w:rsidP="00E77507">
                            <w:pPr>
                              <w:jc w:val="center"/>
                            </w:pPr>
                          </w:p>
                          <w:p w:rsidR="00ED1728" w:rsidRDefault="00ED1728" w:rsidP="00E77507">
                            <w:pPr>
                              <w:jc w:val="center"/>
                            </w:pPr>
                          </w:p>
                        </w:txbxContent>
                      </wps:txbx>
                      <wps:bodyPr rot="0" vert="horz" wrap="square" lIns="91440" tIns="45720" rIns="91440" bIns="45720" anchor="t" anchorCtr="0">
                        <a:noAutofit/>
                      </wps:bodyPr>
                    </wps:wsp>
                  </a:graphicData>
                </a:graphic>
              </wp:inline>
            </w:drawing>
          </mc:Choice>
          <mc:Fallback>
            <w:pict>
              <v:shape w14:anchorId="5B93EABC" id="_x0000_s1064" type="#_x0000_t202" style="width:430.5pt;height:3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" stroked="f">
                <v:textbox>
                  <w:txbxContent>
                    <w:p w:rsidR="00ED1728" w:rsidRDefault="00ED1728" w:rsidP="00E77507">
                      <w:pPr>
                        <w:jc w:val="center"/>
                      </w:pPr>
                      <w:r>
                        <w:rPr>
                          <w:rFonts w:ascii="Times New Roman" w:hAnsi="Times New Roman" w:cs="Times New Roman"/>
                          <w:noProof/>
                          <w:sz w:val="24"/>
                          <w:szCs w:val="24"/>
                        </w:rPr>
                        <w:drawing>
                          <wp:inline distT="0" distB="0" distL="0" distR="0" wp14:anchorId="56750A41" wp14:editId="63173E9F">
                            <wp:extent cx="4019550" cy="2335890"/>
                            <wp:effectExtent l="0" t="0" r="0" b="762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tra-mig.tif"/>
                                    <pic:cNvPicPr/>
                                  </pic:nvPicPr>
                                  <pic:blipFill>
                                    <a:blip r:embed="rId92">
                                      <a:extLst>
                                        <a:ext uri="{28A0092B-C50C-407E-A947-70E740481C1C}">
                                          <a14:useLocalDpi xmlns:a14="http://schemas.microsoft.com/office/drawing/2010/main" val="0"/>
                                        </a:ext>
                                      </a:extLst>
                                    </a:blip>
                                    <a:stretch>
                                      <a:fillRect/>
                                    </a:stretch>
                                  </pic:blipFill>
                                  <pic:spPr>
                                    <a:xfrm>
                                      <a:off x="0" y="0"/>
                                      <a:ext cx="4035514" cy="2345167"/>
                                    </a:xfrm>
                                    <a:prstGeom prst="rect">
                                      <a:avLst/>
                                    </a:prstGeom>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53" w:name="_Toc484509128"/>
                      <w:r w:rsidRPr="00E77507">
                        <w:rPr>
                          <w:rFonts w:ascii="Times New Roman" w:hAnsi="Times New Roman" w:cs="Times New Roman"/>
                          <w:sz w:val="24"/>
                          <w:szCs w:val="24"/>
                        </w:rPr>
                        <w:t>Figure 4.</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Figure_4.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The intra-plane diffusion barriers of oxygen vacancy in strained </w:t>
                      </w:r>
                      <w:r w:rsidRPr="00A779F9">
                        <w:rPr>
                          <w:rFonts w:ascii="Times New Roman" w:hAnsi="Times New Roman" w:cs="Times New Roman"/>
                          <w:sz w:val="24"/>
                          <w:szCs w:val="24"/>
                        </w:rPr>
                        <w:t>KT</w:t>
                      </w:r>
                      <w:r>
                        <w:rPr>
                          <w:rFonts w:ascii="Times New Roman" w:hAnsi="Times New Roman" w:cs="Times New Roman"/>
                          <w:sz w:val="24"/>
                          <w:szCs w:val="24"/>
                        </w:rPr>
                        <w:t>a</w:t>
                      </w:r>
                      <w:r w:rsidRPr="00A779F9">
                        <w:rPr>
                          <w:rFonts w:ascii="Times New Roman" w:hAnsi="Times New Roman" w:cs="Times New Roman"/>
                          <w:sz w:val="24"/>
                          <w:szCs w:val="24"/>
                        </w:rPr>
                        <w:t>O</w:t>
                      </w:r>
                      <w:r w:rsidRPr="009F77A4">
                        <w:rPr>
                          <w:rFonts w:ascii="Times New Roman" w:hAnsi="Times New Roman" w:cs="Times New Roman"/>
                          <w:sz w:val="24"/>
                          <w:szCs w:val="24"/>
                          <w:vertAlign w:val="subscript"/>
                        </w:rPr>
                        <w:t>3</w:t>
                      </w:r>
                      <w:r w:rsidRPr="00E77507">
                        <w:rPr>
                          <w:rFonts w:ascii="Times New Roman" w:hAnsi="Times New Roman" w:cs="Times New Roman"/>
                          <w:sz w:val="24"/>
                          <w:szCs w:val="24"/>
                        </w:rPr>
                        <w:t>. The charge-density difference of the transition states along the diffusion pathways 1</w:t>
                      </w:r>
                      <m:oMath>
                        <m:r>
                          <m:rPr>
                            <m:sty m:val="p"/>
                          </m:rPr>
                          <w:rPr>
                            <w:rFonts w:ascii="Cambria Math" w:hAnsi="Cambria Math" w:cs="Times New Roman"/>
                            <w:sz w:val="24"/>
                            <w:szCs w:val="24"/>
                          </w:rPr>
                          <m:t>↔</m:t>
                        </m:r>
                      </m:oMath>
                      <w:r w:rsidRPr="00E77507">
                        <w:rPr>
                          <w:rFonts w:ascii="Times New Roman" w:hAnsi="Times New Roman" w:cs="Times New Roman"/>
                          <w:sz w:val="24"/>
                          <w:szCs w:val="24"/>
                        </w:rPr>
                        <w:t>2 and 3</w:t>
                      </w:r>
                      <m:oMath>
                        <m:r>
                          <m:rPr>
                            <m:sty m:val="p"/>
                          </m:rPr>
                          <w:rPr>
                            <w:rFonts w:ascii="Cambria Math" w:hAnsi="Cambria Math" w:cs="Times New Roman"/>
                            <w:sz w:val="24"/>
                            <w:szCs w:val="24"/>
                          </w:rPr>
                          <m:t>↔</m:t>
                        </m:r>
                      </m:oMath>
                      <w:r w:rsidRPr="00E77507">
                        <w:rPr>
                          <w:rFonts w:ascii="Times New Roman" w:hAnsi="Times New Roman" w:cs="Times New Roman"/>
                          <w:sz w:val="24"/>
                          <w:szCs w:val="24"/>
                        </w:rPr>
                        <w:t>4 under 2.5% in-plane tensile strain. The triangle denotes the transition O atom, squares are the initial and final O atom positions, and circle is the nearest-neighboring Ta atom.</w:t>
                      </w:r>
                      <w:bookmarkEnd w:id="153"/>
                    </w:p>
                    <w:p w:rsidR="00ED1728" w:rsidRDefault="00ED1728" w:rsidP="00E77507">
                      <w:pPr>
                        <w:jc w:val="center"/>
                      </w:pPr>
                    </w:p>
                    <w:p w:rsidR="00ED1728" w:rsidRDefault="00ED1728" w:rsidP="00E77507">
                      <w:pPr>
                        <w:jc w:val="center"/>
                      </w:pPr>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051CA0">
        <w:rPr>
          <w:rFonts w:ascii="Times New Roman" w:hAnsi="Times New Roman" w:cs="Times New Roman"/>
          <w:noProof/>
          <w:sz w:val="24"/>
        </w:rPr>
        <w:lastRenderedPageBreak/>
        <mc:AlternateContent>
          <mc:Choice Requires="wps">
            <w:drawing>
              <wp:inline distT="0" distB="0" distL="0" distR="0" wp14:anchorId="6496CFDE" wp14:editId="08B17036">
                <wp:extent cx="5457825" cy="2717320"/>
                <wp:effectExtent l="0" t="0" r="9525" b="6985"/>
                <wp:docPr id="2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717320"/>
                        </a:xfrm>
                        <a:prstGeom prst="rect">
                          <a:avLst/>
                        </a:prstGeom>
                        <a:solidFill>
                          <a:srgbClr val="FFFFFF"/>
                        </a:solidFill>
                        <a:ln w="9525">
                          <a:noFill/>
                          <a:miter lim="800000"/>
                          <a:headEnd/>
                          <a:tailEnd/>
                        </a:ln>
                      </wps:spPr>
                      <wps:txbx>
                        <w:txbxContent>
                          <w:p w:rsidR="00ED1728" w:rsidRDefault="00ED1728" w:rsidP="00E77507">
                            <w:pPr>
                              <w:jc w:val="center"/>
                              <w:rPr>
                                <w:rFonts w:ascii="Times New Roman" w:hAnsi="Times New Roman" w:cs="Times New Roman"/>
                              </w:rPr>
                            </w:pPr>
                            <w:r w:rsidRPr="00846EEB">
                              <w:rPr>
                                <w:rFonts w:ascii="Times New Roman" w:hAnsi="Times New Roman" w:cs="Times New Roman"/>
                                <w:noProof/>
                              </w:rPr>
                              <w:drawing>
                                <wp:inline distT="0" distB="0" distL="0" distR="0" wp14:anchorId="3E1C4A03" wp14:editId="5E501F58">
                                  <wp:extent cx="2914082" cy="1685925"/>
                                  <wp:effectExtent l="0" t="0" r="635" b="0"/>
                                  <wp:docPr id="16" name="图片 16" descr="C:\Users\Jianqi Xi\Desktop\CeO2-240-unrelax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anqi Xi\Desktop\CeO2-240-unrelaxed.t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14506" cy="1686170"/>
                                          </a:xfrm>
                                          <a:prstGeom prst="rect">
                                            <a:avLst/>
                                          </a:prstGeom>
                                          <a:noFill/>
                                          <a:ln>
                                            <a:noFill/>
                                          </a:ln>
                                        </pic:spPr>
                                      </pic:pic>
                                    </a:graphicData>
                                  </a:graphic>
                                </wp:inline>
                              </w:drawing>
                            </w:r>
                          </w:p>
                          <w:p w:rsidR="00ED1728" w:rsidRPr="00E77507" w:rsidRDefault="00ED1728" w:rsidP="00E77507">
                            <w:pPr>
                              <w:keepNext/>
                              <w:spacing w:after="0" w:line="480" w:lineRule="auto"/>
                              <w:jc w:val="both"/>
                              <w:rPr>
                                <w:rFonts w:ascii="Times New Roman" w:hAnsi="Times New Roman" w:cs="Times New Roman"/>
                                <w:sz w:val="24"/>
                                <w:szCs w:val="24"/>
                              </w:rPr>
                            </w:pPr>
                            <w:bookmarkStart w:id="154" w:name="_Toc487375176"/>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The configuration of the </w:t>
                            </w:r>
                            <m:oMath>
                              <m:r>
                                <m:rPr>
                                  <m:sty m:val="p"/>
                                </m:rPr>
                                <w:rPr>
                                  <w:rFonts w:ascii="Cambria Math" w:hAnsi="Cambria Math" w:cs="Times New Roman"/>
                                  <w:sz w:val="24"/>
                                  <w:szCs w:val="24"/>
                                </w:rPr>
                                <m:t>Σ3(111)/[1</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r>
                                <w:rPr>
                                  <w:rFonts w:ascii="Cambria Math" w:hAnsi="Cambria Math" w:cs="Times New Roman"/>
                                  <w:sz w:val="24"/>
                                  <w:szCs w:val="24"/>
                                </w:rPr>
                                <m:t>0</m:t>
                              </m:r>
                              <m:r>
                                <m:rPr>
                                  <m:sty m:val="p"/>
                                </m:rPr>
                                <w:rPr>
                                  <w:rFonts w:ascii="Cambria Math" w:hAnsi="Cambria Math" w:cs="Times New Roman"/>
                                  <w:sz w:val="24"/>
                                  <w:szCs w:val="24"/>
                                </w:rPr>
                                <m:t>]</m:t>
                              </m:r>
                            </m:oMath>
                            <w:r>
                              <w:rPr>
                                <w:rFonts w:ascii="Times New Roman" w:hAnsi="Times New Roman" w:cs="Times New Roman"/>
                                <w:sz w:val="24"/>
                                <w:szCs w:val="24"/>
                              </w:rPr>
                              <w:t xml:space="preserve"> tilt GB (O: grey</w:t>
                            </w:r>
                            <w:r w:rsidRPr="00E77507">
                              <w:rPr>
                                <w:rFonts w:ascii="Times New Roman" w:hAnsi="Times New Roman" w:cs="Times New Roman"/>
                                <w:sz w:val="24"/>
                                <w:szCs w:val="24"/>
                              </w:rPr>
                              <w:t xml:space="preserve">, Ce: </w:t>
                            </w:r>
                            <w:r>
                              <w:rPr>
                                <w:rFonts w:ascii="Times New Roman" w:hAnsi="Times New Roman" w:cs="Times New Roman"/>
                                <w:sz w:val="24"/>
                                <w:szCs w:val="24"/>
                              </w:rPr>
                              <w:t>red</w:t>
                            </w:r>
                            <w:r w:rsidRPr="00E77507">
                              <w:rPr>
                                <w:rFonts w:ascii="Times New Roman" w:hAnsi="Times New Roman" w:cs="Times New Roman"/>
                                <w:sz w:val="24"/>
                                <w:szCs w:val="24"/>
                              </w:rPr>
                              <w:t>)</w:t>
                            </w:r>
                            <w:r>
                              <w:rPr>
                                <w:rFonts w:ascii="Times New Roman" w:hAnsi="Times New Roman" w:cs="Times New Roman"/>
                                <w:sz w:val="24"/>
                                <w:szCs w:val="24"/>
                              </w:rPr>
                              <w:t xml:space="preserve"> of CeO</w:t>
                            </w:r>
                            <w:r w:rsidRPr="00350EFA">
                              <w:rPr>
                                <w:rFonts w:ascii="Times New Roman" w:hAnsi="Times New Roman" w:cs="Times New Roman"/>
                                <w:sz w:val="24"/>
                                <w:szCs w:val="24"/>
                                <w:vertAlign w:val="subscript"/>
                              </w:rPr>
                              <w:t>2</w:t>
                            </w:r>
                            <w:r w:rsidRPr="00E77507">
                              <w:rPr>
                                <w:rFonts w:ascii="Times New Roman" w:hAnsi="Times New Roman" w:cs="Times New Roman"/>
                                <w:sz w:val="24"/>
                                <w:szCs w:val="24"/>
                              </w:rPr>
                              <w:t>. Numbers indicate the cation layer number for the possible cation vacancy position.</w:t>
                            </w:r>
                            <w:bookmarkEnd w:id="154"/>
                          </w:p>
                        </w:txbxContent>
                      </wps:txbx>
                      <wps:bodyPr rot="0" vert="horz" wrap="square" lIns="91440" tIns="45720" rIns="91440" bIns="45720" anchor="t" anchorCtr="0">
                        <a:noAutofit/>
                      </wps:bodyPr>
                    </wps:wsp>
                  </a:graphicData>
                </a:graphic>
              </wp:inline>
            </w:drawing>
          </mc:Choice>
          <mc:Fallback>
            <w:pict>
              <v:shape w14:anchorId="6496CFDE" id="_x0000_s1065" type="#_x0000_t202" style="width:429.75pt;height:2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" stroked="f">
                <v:textbox>
                  <w:txbxContent>
                    <w:p w:rsidR="00ED1728" w:rsidRDefault="00ED1728" w:rsidP="00E77507">
                      <w:pPr>
                        <w:jc w:val="center"/>
                        <w:rPr>
                          <w:rFonts w:ascii="Times New Roman" w:hAnsi="Times New Roman" w:cs="Times New Roman"/>
                        </w:rPr>
                      </w:pPr>
                      <w:r w:rsidRPr="00846EEB">
                        <w:rPr>
                          <w:rFonts w:ascii="Times New Roman" w:hAnsi="Times New Roman" w:cs="Times New Roman"/>
                          <w:noProof/>
                        </w:rPr>
                        <w:drawing>
                          <wp:inline distT="0" distB="0" distL="0" distR="0" wp14:anchorId="3E1C4A03" wp14:editId="5E501F58">
                            <wp:extent cx="2914082" cy="1685925"/>
                            <wp:effectExtent l="0" t="0" r="635" b="0"/>
                            <wp:docPr id="16" name="图片 16" descr="C:\Users\Jianqi Xi\Desktop\CeO2-240-unrelax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anqi Xi\Desktop\CeO2-240-unrelaxed.t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14506" cy="1686170"/>
                                    </a:xfrm>
                                    <a:prstGeom prst="rect">
                                      <a:avLst/>
                                    </a:prstGeom>
                                    <a:noFill/>
                                    <a:ln>
                                      <a:noFill/>
                                    </a:ln>
                                  </pic:spPr>
                                </pic:pic>
                              </a:graphicData>
                            </a:graphic>
                          </wp:inline>
                        </w:drawing>
                      </w:r>
                    </w:p>
                    <w:p w:rsidR="00ED1728" w:rsidRPr="00E77507" w:rsidRDefault="00ED1728" w:rsidP="00E77507">
                      <w:pPr>
                        <w:keepNext/>
                        <w:spacing w:after="0" w:line="480" w:lineRule="auto"/>
                        <w:jc w:val="both"/>
                        <w:rPr>
                          <w:rFonts w:ascii="Times New Roman" w:hAnsi="Times New Roman" w:cs="Times New Roman"/>
                          <w:sz w:val="24"/>
                          <w:szCs w:val="24"/>
                        </w:rPr>
                      </w:pPr>
                      <w:bookmarkStart w:id="155" w:name="_Toc487375176"/>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1</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The configuration of the </w:t>
                      </w:r>
                      <m:oMath>
                        <m:r>
                          <m:rPr>
                            <m:sty m:val="p"/>
                          </m:rPr>
                          <w:rPr>
                            <w:rFonts w:ascii="Cambria Math" w:hAnsi="Cambria Math" w:cs="Times New Roman"/>
                            <w:sz w:val="24"/>
                            <w:szCs w:val="24"/>
                          </w:rPr>
                          <m:t>Σ3(111)/[1</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r>
                          <w:rPr>
                            <w:rFonts w:ascii="Cambria Math" w:hAnsi="Cambria Math" w:cs="Times New Roman"/>
                            <w:sz w:val="24"/>
                            <w:szCs w:val="24"/>
                          </w:rPr>
                          <m:t>0</m:t>
                        </m:r>
                        <m:r>
                          <m:rPr>
                            <m:sty m:val="p"/>
                          </m:rPr>
                          <w:rPr>
                            <w:rFonts w:ascii="Cambria Math" w:hAnsi="Cambria Math" w:cs="Times New Roman"/>
                            <w:sz w:val="24"/>
                            <w:szCs w:val="24"/>
                          </w:rPr>
                          <m:t>]</m:t>
                        </m:r>
                      </m:oMath>
                      <w:r>
                        <w:rPr>
                          <w:rFonts w:ascii="Times New Roman" w:hAnsi="Times New Roman" w:cs="Times New Roman"/>
                          <w:sz w:val="24"/>
                          <w:szCs w:val="24"/>
                        </w:rPr>
                        <w:t xml:space="preserve"> tilt GB (O: grey</w:t>
                      </w:r>
                      <w:r w:rsidRPr="00E77507">
                        <w:rPr>
                          <w:rFonts w:ascii="Times New Roman" w:hAnsi="Times New Roman" w:cs="Times New Roman"/>
                          <w:sz w:val="24"/>
                          <w:szCs w:val="24"/>
                        </w:rPr>
                        <w:t xml:space="preserve">, Ce: </w:t>
                      </w:r>
                      <w:r>
                        <w:rPr>
                          <w:rFonts w:ascii="Times New Roman" w:hAnsi="Times New Roman" w:cs="Times New Roman"/>
                          <w:sz w:val="24"/>
                          <w:szCs w:val="24"/>
                        </w:rPr>
                        <w:t>red</w:t>
                      </w:r>
                      <w:r w:rsidRPr="00E77507">
                        <w:rPr>
                          <w:rFonts w:ascii="Times New Roman" w:hAnsi="Times New Roman" w:cs="Times New Roman"/>
                          <w:sz w:val="24"/>
                          <w:szCs w:val="24"/>
                        </w:rPr>
                        <w:t>)</w:t>
                      </w:r>
                      <w:r>
                        <w:rPr>
                          <w:rFonts w:ascii="Times New Roman" w:hAnsi="Times New Roman" w:cs="Times New Roman"/>
                          <w:sz w:val="24"/>
                          <w:szCs w:val="24"/>
                        </w:rPr>
                        <w:t xml:space="preserve"> of CeO</w:t>
                      </w:r>
                      <w:r w:rsidRPr="00350EFA">
                        <w:rPr>
                          <w:rFonts w:ascii="Times New Roman" w:hAnsi="Times New Roman" w:cs="Times New Roman"/>
                          <w:sz w:val="24"/>
                          <w:szCs w:val="24"/>
                          <w:vertAlign w:val="subscript"/>
                        </w:rPr>
                        <w:t>2</w:t>
                      </w:r>
                      <w:r w:rsidRPr="00E77507">
                        <w:rPr>
                          <w:rFonts w:ascii="Times New Roman" w:hAnsi="Times New Roman" w:cs="Times New Roman"/>
                          <w:sz w:val="24"/>
                          <w:szCs w:val="24"/>
                        </w:rPr>
                        <w:t>. Numbers indicate the cation layer number for the possible cation vacancy position.</w:t>
                      </w:r>
                      <w:bookmarkEnd w:id="155"/>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B0D93">
        <w:rPr>
          <w:rFonts w:ascii="Times New Roman" w:hAnsi="Times New Roman" w:cs="Times New Roman"/>
          <w:b/>
          <w:noProof/>
        </w:rPr>
        <w:lastRenderedPageBreak/>
        <mc:AlternateContent>
          <mc:Choice Requires="wps">
            <w:drawing>
              <wp:anchor distT="0" distB="0" distL="114300" distR="114300" simplePos="0" relativeHeight="251726848" behindDoc="0" locked="0" layoutInCell="1" allowOverlap="1">
                <wp:simplePos x="0" y="0"/>
                <wp:positionH relativeFrom="column">
                  <wp:posOffset>3810</wp:posOffset>
                </wp:positionH>
                <wp:positionV relativeFrom="paragraph">
                  <wp:posOffset>0</wp:posOffset>
                </wp:positionV>
                <wp:extent cx="5467350" cy="5468620"/>
                <wp:effectExtent l="0" t="0" r="0" b="0"/>
                <wp:wrapTopAndBottom/>
                <wp:docPr id="2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468620"/>
                        </a:xfrm>
                        <a:prstGeom prst="rect">
                          <a:avLst/>
                        </a:prstGeom>
                        <a:solidFill>
                          <a:srgbClr val="FFFFFF"/>
                        </a:solidFill>
                        <a:ln w="9525">
                          <a:noFill/>
                          <a:miter lim="800000"/>
                          <a:headEnd/>
                          <a:tailEnd/>
                        </a:ln>
                      </wps:spPr>
                      <wps:txbx>
                        <w:txbxContent>
                          <w:p w:rsidR="00ED1728" w:rsidRDefault="00ED1728" w:rsidP="00E77507">
                            <w:pPr>
                              <w:jc w:val="center"/>
                              <w:rPr>
                                <w:rFonts w:ascii="Times New Roman" w:hAnsi="Times New Roman" w:cs="Times New Roman"/>
                                <w:sz w:val="24"/>
                              </w:rPr>
                            </w:pPr>
                            <w:r w:rsidRPr="006F27BB">
                              <w:rPr>
                                <w:rFonts w:ascii="Times New Roman" w:hAnsi="Times New Roman" w:cs="Times New Roman"/>
                                <w:noProof/>
                                <w:sz w:val="24"/>
                              </w:rPr>
                              <w:drawing>
                                <wp:inline distT="0" distB="0" distL="0" distR="0" wp14:anchorId="0AC421F2" wp14:editId="2156EF99">
                                  <wp:extent cx="2879725" cy="3954780"/>
                                  <wp:effectExtent l="0" t="0" r="0" b="7620"/>
                                  <wp:docPr id="251" name="图片 251" descr="F:\CeO2\Project-1\form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formation.t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79725" cy="395478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56" w:name="_Toc487375177"/>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Formation energies of the mono-vacancy (a) and (b) and di-vacancy (c) and (d) in the bulk and </w:t>
                            </w:r>
                            <m:oMath>
                              <m:r>
                                <m:rPr>
                                  <m:sty m:val="p"/>
                                </m:rPr>
                                <w:rPr>
                                  <w:rFonts w:ascii="Cambria Math" w:hAnsi="Cambria Math" w:cs="Times New Roman"/>
                                  <w:sz w:val="24"/>
                                  <w:szCs w:val="24"/>
                                </w:rPr>
                                <m:t>Σ3(111)/[1</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r>
                                <w:rPr>
                                  <w:rFonts w:ascii="Cambria Math" w:hAnsi="Cambria Math" w:cs="Times New Roman"/>
                                  <w:sz w:val="24"/>
                                  <w:szCs w:val="24"/>
                                </w:rPr>
                                <m:t>0</m:t>
                              </m:r>
                              <m:r>
                                <m:rPr>
                                  <m:sty m:val="p"/>
                                </m:rPr>
                                <w:rPr>
                                  <w:rFonts w:ascii="Cambria Math" w:hAnsi="Cambria Math" w:cs="Times New Roman"/>
                                  <w:sz w:val="24"/>
                                  <w:szCs w:val="24"/>
                                </w:rPr>
                                <m:t>]</m:t>
                              </m:r>
                            </m:oMath>
                            <w:r w:rsidRPr="00E77507">
                              <w:rPr>
                                <w:rFonts w:ascii="Times New Roman" w:hAnsi="Times New Roman" w:cs="Times New Roman"/>
                                <w:sz w:val="24"/>
                                <w:szCs w:val="24"/>
                              </w:rPr>
                              <w:t xml:space="preserve"> tilt GB layer </w:t>
                            </w:r>
                            <w:r>
                              <w:rPr>
                                <w:rFonts w:ascii="Times New Roman" w:hAnsi="Times New Roman" w:cs="Times New Roman"/>
                                <w:sz w:val="24"/>
                                <w:szCs w:val="24"/>
                              </w:rPr>
                              <w:t>of CeO</w:t>
                            </w:r>
                            <w:r w:rsidRPr="00302BD0">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77507">
                              <w:rPr>
                                <w:rFonts w:ascii="Times New Roman" w:hAnsi="Times New Roman" w:cs="Times New Roman"/>
                                <w:sz w:val="24"/>
                                <w:szCs w:val="24"/>
                              </w:rPr>
                              <w:t>as a function of Fermi level under O-rich condition.</w:t>
                            </w:r>
                            <w:bookmarkEnd w:id="156"/>
                          </w:p>
                          <w:p w:rsidR="00ED1728" w:rsidRPr="00E77507" w:rsidRDefault="00ED1728" w:rsidP="00E77507">
                            <w:pPr>
                              <w:keepNext/>
                              <w:spacing w:line="480" w:lineRule="auto"/>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anchor>
            </w:drawing>
          </mc:Choice>
          <mc:Fallback>
            <w:pict>
              <v:shape id="_x0000_s1066" type="#_x0000_t202" style="position:absolute;margin-left:.3pt;margin-top:0;width:430.5pt;height:430.6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" stroked="f">
                <v:textbox>
                  <w:txbxContent>
                    <w:p w:rsidR="00ED1728" w:rsidRDefault="00ED1728" w:rsidP="00E77507">
                      <w:pPr>
                        <w:jc w:val="center"/>
                        <w:rPr>
                          <w:rFonts w:ascii="Times New Roman" w:hAnsi="Times New Roman" w:cs="Times New Roman"/>
                          <w:sz w:val="24"/>
                        </w:rPr>
                      </w:pPr>
                      <w:r w:rsidRPr="006F27BB">
                        <w:rPr>
                          <w:rFonts w:ascii="Times New Roman" w:hAnsi="Times New Roman" w:cs="Times New Roman"/>
                          <w:noProof/>
                          <w:sz w:val="24"/>
                        </w:rPr>
                        <w:drawing>
                          <wp:inline distT="0" distB="0" distL="0" distR="0" wp14:anchorId="0AC421F2" wp14:editId="2156EF99">
                            <wp:extent cx="2879725" cy="3954780"/>
                            <wp:effectExtent l="0" t="0" r="0" b="7620"/>
                            <wp:docPr id="251" name="图片 251" descr="F:\CeO2\Project-1\form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formation.t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79725" cy="395478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57" w:name="_Toc487375177"/>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2</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Formation energies of the mono-vacancy (a) and (b) and di-vacancy (c) and (d) in the bulk and </w:t>
                      </w:r>
                      <m:oMath>
                        <m:r>
                          <m:rPr>
                            <m:sty m:val="p"/>
                          </m:rPr>
                          <w:rPr>
                            <w:rFonts w:ascii="Cambria Math" w:hAnsi="Cambria Math" w:cs="Times New Roman"/>
                            <w:sz w:val="24"/>
                            <w:szCs w:val="24"/>
                          </w:rPr>
                          <m:t>Σ3(111)/[1</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r>
                          <w:rPr>
                            <w:rFonts w:ascii="Cambria Math" w:hAnsi="Cambria Math" w:cs="Times New Roman"/>
                            <w:sz w:val="24"/>
                            <w:szCs w:val="24"/>
                          </w:rPr>
                          <m:t>0</m:t>
                        </m:r>
                        <m:r>
                          <m:rPr>
                            <m:sty m:val="p"/>
                          </m:rPr>
                          <w:rPr>
                            <w:rFonts w:ascii="Cambria Math" w:hAnsi="Cambria Math" w:cs="Times New Roman"/>
                            <w:sz w:val="24"/>
                            <w:szCs w:val="24"/>
                          </w:rPr>
                          <m:t>]</m:t>
                        </m:r>
                      </m:oMath>
                      <w:r w:rsidRPr="00E77507">
                        <w:rPr>
                          <w:rFonts w:ascii="Times New Roman" w:hAnsi="Times New Roman" w:cs="Times New Roman"/>
                          <w:sz w:val="24"/>
                          <w:szCs w:val="24"/>
                        </w:rPr>
                        <w:t xml:space="preserve"> tilt GB layer </w:t>
                      </w:r>
                      <w:r>
                        <w:rPr>
                          <w:rFonts w:ascii="Times New Roman" w:hAnsi="Times New Roman" w:cs="Times New Roman"/>
                          <w:sz w:val="24"/>
                          <w:szCs w:val="24"/>
                        </w:rPr>
                        <w:t>of CeO</w:t>
                      </w:r>
                      <w:r w:rsidRPr="00302BD0">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77507">
                        <w:rPr>
                          <w:rFonts w:ascii="Times New Roman" w:hAnsi="Times New Roman" w:cs="Times New Roman"/>
                          <w:sz w:val="24"/>
                          <w:szCs w:val="24"/>
                        </w:rPr>
                        <w:t>as a function of Fermi level under O-rich condition.</w:t>
                      </w:r>
                      <w:bookmarkEnd w:id="157"/>
                    </w:p>
                    <w:p w:rsidR="00ED1728" w:rsidRPr="00E77507" w:rsidRDefault="00ED1728" w:rsidP="00E77507">
                      <w:pPr>
                        <w:keepNext/>
                        <w:spacing w:line="480" w:lineRule="auto"/>
                        <w:rPr>
                          <w:rFonts w:ascii="Times New Roman" w:hAnsi="Times New Roman" w:cs="Times New Roman"/>
                          <w:sz w:val="24"/>
                          <w:szCs w:val="24"/>
                        </w:rPr>
                      </w:pPr>
                    </w:p>
                  </w:txbxContent>
                </v:textbox>
                <w10:wrap type="topAndBottom"/>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B0D93">
        <w:rPr>
          <w:rFonts w:ascii="Times New Roman" w:hAnsi="Times New Roman" w:cs="Times New Roman"/>
          <w:b/>
          <w:noProof/>
        </w:rPr>
        <mc:AlternateContent>
          <mc:Choice Requires="wps">
            <w:drawing>
              <wp:inline distT="0" distB="0" distL="0" distR="0" wp14:anchorId="605E02B1" wp14:editId="119A1DD0">
                <wp:extent cx="5467350" cy="3045124"/>
                <wp:effectExtent l="0" t="0" r="0" b="3175"/>
                <wp:docPr id="2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045124"/>
                        </a:xfrm>
                        <a:prstGeom prst="rect">
                          <a:avLst/>
                        </a:prstGeom>
                        <a:solidFill>
                          <a:srgbClr val="FFFFFF"/>
                        </a:solidFill>
                        <a:ln w="9525">
                          <a:noFill/>
                          <a:miter lim="800000"/>
                          <a:headEnd/>
                          <a:tailEnd/>
                        </a:ln>
                      </wps:spPr>
                      <wps:txbx>
                        <w:txbxContent>
                          <w:p w:rsidR="00ED1728" w:rsidRDefault="00ED1728" w:rsidP="00E77507">
                            <w:pPr>
                              <w:jc w:val="center"/>
                              <w:rPr>
                                <w:rFonts w:ascii="Times New Roman" w:hAnsi="Times New Roman" w:cs="Times New Roman"/>
                                <w:sz w:val="24"/>
                              </w:rPr>
                            </w:pPr>
                            <w:r w:rsidRPr="00B11190">
                              <w:rPr>
                                <w:rFonts w:ascii="Times New Roman" w:hAnsi="Times New Roman" w:cs="Times New Roman"/>
                                <w:noProof/>
                                <w:sz w:val="24"/>
                              </w:rPr>
                              <w:drawing>
                                <wp:inline distT="0" distB="0" distL="0" distR="0" wp14:anchorId="6CC99D67" wp14:editId="0DA86777">
                                  <wp:extent cx="2514600" cy="2057400"/>
                                  <wp:effectExtent l="0" t="0" r="0" b="0"/>
                                  <wp:docPr id="245" name="图片 245" descr="F:\CeO2\Project-1\transition for V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transition for VCe.t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14600" cy="205740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58" w:name="_Toc487375178"/>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Thermodynamic transition levels for the V</w:t>
                            </w:r>
                            <w:r w:rsidRPr="00E77507">
                              <w:rPr>
                                <w:rFonts w:ascii="Times New Roman" w:hAnsi="Times New Roman" w:cs="Times New Roman"/>
                                <w:sz w:val="24"/>
                                <w:szCs w:val="24"/>
                                <w:vertAlign w:val="subscript"/>
                              </w:rPr>
                              <w:t xml:space="preserve">Ce </w:t>
                            </w:r>
                            <w:r w:rsidRPr="00E77507">
                              <w:rPr>
                                <w:rFonts w:ascii="Times New Roman" w:hAnsi="Times New Roman" w:cs="Times New Roman"/>
                                <w:sz w:val="24"/>
                                <w:szCs w:val="24"/>
                              </w:rPr>
                              <w:t xml:space="preserve">near the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77507">
                              <w:rPr>
                                <w:rFonts w:ascii="Times New Roman" w:hAnsi="Times New Roman" w:cs="Times New Roman"/>
                                <w:sz w:val="24"/>
                                <w:szCs w:val="24"/>
                              </w:rPr>
                              <w:t xml:space="preserve"> as a function of the cation layer</w:t>
                            </w:r>
                            <w:r>
                              <w:rPr>
                                <w:rFonts w:ascii="Times New Roman" w:hAnsi="Times New Roman" w:cs="Times New Roman"/>
                                <w:sz w:val="24"/>
                                <w:szCs w:val="24"/>
                              </w:rPr>
                              <w:t>,</w:t>
                            </w:r>
                            <w:r w:rsidRPr="00E77507">
                              <w:rPr>
                                <w:rFonts w:ascii="Times New Roman" w:hAnsi="Times New Roman" w:cs="Times New Roman"/>
                                <w:sz w:val="24"/>
                                <w:szCs w:val="24"/>
                              </w:rPr>
                              <w:t xml:space="preserve"> as defined in Figure 5.1.</w:t>
                            </w:r>
                            <w:bookmarkEnd w:id="158"/>
                          </w:p>
                        </w:txbxContent>
                      </wps:txbx>
                      <wps:bodyPr rot="0" vert="horz" wrap="square" lIns="91440" tIns="45720" rIns="91440" bIns="45720" anchor="t" anchorCtr="0">
                        <a:noAutofit/>
                      </wps:bodyPr>
                    </wps:wsp>
                  </a:graphicData>
                </a:graphic>
              </wp:inline>
            </w:drawing>
          </mc:Choice>
          <mc:Fallback>
            <w:pict>
              <v:shape w14:anchorId="605E02B1" id="_x0000_s1067" type="#_x0000_t202" style="width:430.5pt;height:2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" stroked="f">
                <v:textbox>
                  <w:txbxContent>
                    <w:p w:rsidR="00ED1728" w:rsidRDefault="00ED1728" w:rsidP="00E77507">
                      <w:pPr>
                        <w:jc w:val="center"/>
                        <w:rPr>
                          <w:rFonts w:ascii="Times New Roman" w:hAnsi="Times New Roman" w:cs="Times New Roman"/>
                          <w:sz w:val="24"/>
                        </w:rPr>
                      </w:pPr>
                      <w:r w:rsidRPr="00B11190">
                        <w:rPr>
                          <w:rFonts w:ascii="Times New Roman" w:hAnsi="Times New Roman" w:cs="Times New Roman"/>
                          <w:noProof/>
                          <w:sz w:val="24"/>
                        </w:rPr>
                        <w:drawing>
                          <wp:inline distT="0" distB="0" distL="0" distR="0" wp14:anchorId="6CC99D67" wp14:editId="0DA86777">
                            <wp:extent cx="2514600" cy="2057400"/>
                            <wp:effectExtent l="0" t="0" r="0" b="0"/>
                            <wp:docPr id="245" name="图片 245" descr="F:\CeO2\Project-1\transition for V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transition for VCe.t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14600" cy="205740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59" w:name="_Toc487375178"/>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3</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Thermodynamic transition levels for the V</w:t>
                      </w:r>
                      <w:r w:rsidRPr="00E77507">
                        <w:rPr>
                          <w:rFonts w:ascii="Times New Roman" w:hAnsi="Times New Roman" w:cs="Times New Roman"/>
                          <w:sz w:val="24"/>
                          <w:szCs w:val="24"/>
                          <w:vertAlign w:val="subscript"/>
                        </w:rPr>
                        <w:t xml:space="preserve">Ce </w:t>
                      </w:r>
                      <w:r w:rsidRPr="00E77507">
                        <w:rPr>
                          <w:rFonts w:ascii="Times New Roman" w:hAnsi="Times New Roman" w:cs="Times New Roman"/>
                          <w:sz w:val="24"/>
                          <w:szCs w:val="24"/>
                        </w:rPr>
                        <w:t xml:space="preserve">near the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77507">
                        <w:rPr>
                          <w:rFonts w:ascii="Times New Roman" w:hAnsi="Times New Roman" w:cs="Times New Roman"/>
                          <w:sz w:val="24"/>
                          <w:szCs w:val="24"/>
                        </w:rPr>
                        <w:t xml:space="preserve"> as a function of the cation layer</w:t>
                      </w:r>
                      <w:r>
                        <w:rPr>
                          <w:rFonts w:ascii="Times New Roman" w:hAnsi="Times New Roman" w:cs="Times New Roman"/>
                          <w:sz w:val="24"/>
                          <w:szCs w:val="24"/>
                        </w:rPr>
                        <w:t>,</w:t>
                      </w:r>
                      <w:r w:rsidRPr="00E77507">
                        <w:rPr>
                          <w:rFonts w:ascii="Times New Roman" w:hAnsi="Times New Roman" w:cs="Times New Roman"/>
                          <w:sz w:val="24"/>
                          <w:szCs w:val="24"/>
                        </w:rPr>
                        <w:t xml:space="preserve"> as defined in Figure 5.1.</w:t>
                      </w:r>
                      <w:bookmarkEnd w:id="159"/>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B0D93">
        <w:rPr>
          <w:rFonts w:ascii="Times New Roman" w:hAnsi="Times New Roman" w:cs="Times New Roman"/>
          <w:b/>
          <w:noProof/>
        </w:rPr>
        <mc:AlternateContent>
          <mc:Choice Requires="wps">
            <w:drawing>
              <wp:inline distT="0" distB="0" distL="0" distR="0" wp14:anchorId="6A2C7E15" wp14:editId="47EDEBAE">
                <wp:extent cx="5467350" cy="3640347"/>
                <wp:effectExtent l="0" t="0" r="0" b="0"/>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640347"/>
                        </a:xfrm>
                        <a:prstGeom prst="rect">
                          <a:avLst/>
                        </a:prstGeom>
                        <a:solidFill>
                          <a:srgbClr val="FFFFFF"/>
                        </a:solidFill>
                        <a:ln w="9525">
                          <a:noFill/>
                          <a:miter lim="800000"/>
                          <a:headEnd/>
                          <a:tailEnd/>
                        </a:ln>
                      </wps:spPr>
                      <wps:txbx>
                        <w:txbxContent>
                          <w:p w:rsidR="00ED1728" w:rsidRDefault="00ED1728" w:rsidP="00E77507">
                            <w:pPr>
                              <w:jc w:val="center"/>
                              <w:rPr>
                                <w:rFonts w:ascii="Times New Roman" w:hAnsi="Times New Roman" w:cs="Times New Roman"/>
                                <w:sz w:val="24"/>
                              </w:rPr>
                            </w:pPr>
                            <w:r w:rsidRPr="00376591">
                              <w:rPr>
                                <w:rFonts w:ascii="Times New Roman" w:hAnsi="Times New Roman" w:cs="Times New Roman"/>
                                <w:noProof/>
                                <w:sz w:val="24"/>
                              </w:rPr>
                              <w:drawing>
                                <wp:inline distT="0" distB="0" distL="0" distR="0" wp14:anchorId="4D2E7F9C" wp14:editId="0BE250ED">
                                  <wp:extent cx="2695575" cy="2114550"/>
                                  <wp:effectExtent l="0" t="0" r="9525" b="0"/>
                                  <wp:docPr id="244" name="图片 244" descr="F:\CeO2\Project-1\segregation for V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segregation for VCe.t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95575" cy="211455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0" w:name="_Toc487375179"/>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(a) Segregation energies of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with different charge states, (b) the bond (</w:t>
                            </w:r>
                            <w:r w:rsidRPr="00E77507">
                              <w:rPr>
                                <w:rFonts w:ascii="Times New Roman" w:hAnsi="Times New Roman" w:cs="Times New Roman"/>
                                <w:i/>
                                <w:sz w:val="24"/>
                                <w:szCs w:val="24"/>
                              </w:rPr>
                              <w:t>E</w:t>
                            </w:r>
                            <w:r w:rsidRPr="00E77507">
                              <w:rPr>
                                <w:rFonts w:ascii="Times New Roman" w:hAnsi="Times New Roman" w:cs="Times New Roman"/>
                                <w:sz w:val="24"/>
                                <w:szCs w:val="24"/>
                                <w:vertAlign w:val="subscript"/>
                              </w:rPr>
                              <w:t>bond</w:t>
                            </w:r>
                            <w:r w:rsidRPr="00E77507">
                              <w:rPr>
                                <w:rFonts w:ascii="Times New Roman" w:hAnsi="Times New Roman" w:cs="Times New Roman"/>
                                <w:sz w:val="24"/>
                                <w:szCs w:val="24"/>
                              </w:rPr>
                              <w:t>) and relaxation (</w:t>
                            </w:r>
                            <w:r w:rsidRPr="00E77507">
                              <w:rPr>
                                <w:rFonts w:ascii="Times New Roman" w:hAnsi="Times New Roman" w:cs="Times New Roman"/>
                                <w:i/>
                                <w:sz w:val="24"/>
                                <w:szCs w:val="24"/>
                              </w:rPr>
                              <w:t>E</w:t>
                            </w:r>
                            <w:r w:rsidRPr="00E77507">
                              <w:rPr>
                                <w:rFonts w:ascii="Times New Roman" w:hAnsi="Times New Roman" w:cs="Times New Roman"/>
                                <w:sz w:val="24"/>
                                <w:szCs w:val="24"/>
                                <w:vertAlign w:val="subscript"/>
                              </w:rPr>
                              <w:t>relax</w:t>
                            </w:r>
                            <w:r w:rsidRPr="00E77507">
                              <w:rPr>
                                <w:rFonts w:ascii="Times New Roman" w:hAnsi="Times New Roman" w:cs="Times New Roman"/>
                                <w:sz w:val="24"/>
                                <w:szCs w:val="24"/>
                              </w:rPr>
                              <w:t>) energies of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vertAlign w:val="superscript"/>
                              </w:rPr>
                              <w:t>0</w:t>
                            </w:r>
                            <w:r w:rsidRPr="00E77507">
                              <w:rPr>
                                <w:rFonts w:ascii="Times New Roman" w:hAnsi="Times New Roman" w:cs="Times New Roman"/>
                                <w:sz w:val="24"/>
                                <w:szCs w:val="24"/>
                              </w:rPr>
                              <w:t xml:space="preserve"> in the </w:t>
                            </w:r>
                            <m:oMath>
                              <m:r>
                                <m:rPr>
                                  <m:sty m:val="p"/>
                                </m:rPr>
                                <w:rPr>
                                  <w:rFonts w:ascii="Cambria Math" w:hAnsi="Cambria Math" w:cs="Times New Roman"/>
                                  <w:sz w:val="24"/>
                                  <w:szCs w:val="24"/>
                                </w:rPr>
                                <m:t>Σ</m:t>
                              </m:r>
                            </m:oMath>
                            <w:r w:rsidRPr="00E77507">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E77507">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as a function of the cation layer</w:t>
                            </w:r>
                            <w:r>
                              <w:rPr>
                                <w:rFonts w:ascii="Times New Roman" w:hAnsi="Times New Roman" w:cs="Times New Roman"/>
                                <w:sz w:val="24"/>
                                <w:szCs w:val="24"/>
                              </w:rPr>
                              <w:t>,</w:t>
                            </w:r>
                            <w:r w:rsidRPr="00E77507">
                              <w:rPr>
                                <w:rFonts w:ascii="Times New Roman" w:hAnsi="Times New Roman" w:cs="Times New Roman"/>
                                <w:sz w:val="24"/>
                                <w:szCs w:val="24"/>
                              </w:rPr>
                              <w:t xml:space="preserve"> as defined in Figure 5.1.</w:t>
                            </w:r>
                            <w:bookmarkEnd w:id="160"/>
                          </w:p>
                        </w:txbxContent>
                      </wps:txbx>
                      <wps:bodyPr rot="0" vert="horz" wrap="square" lIns="91440" tIns="45720" rIns="91440" bIns="45720" anchor="t" anchorCtr="0">
                        <a:noAutofit/>
                      </wps:bodyPr>
                    </wps:wsp>
                  </a:graphicData>
                </a:graphic>
              </wp:inline>
            </w:drawing>
          </mc:Choice>
          <mc:Fallback>
            <w:pict>
              <v:shape w14:anchorId="6A2C7E15" id="_x0000_s1068" type="#_x0000_t202" style="width:430.5pt;height:28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" stroked="f">
                <v:textbox>
                  <w:txbxContent>
                    <w:p w:rsidR="00ED1728" w:rsidRDefault="00ED1728" w:rsidP="00E77507">
                      <w:pPr>
                        <w:jc w:val="center"/>
                        <w:rPr>
                          <w:rFonts w:ascii="Times New Roman" w:hAnsi="Times New Roman" w:cs="Times New Roman"/>
                          <w:sz w:val="24"/>
                        </w:rPr>
                      </w:pPr>
                      <w:r w:rsidRPr="00376591">
                        <w:rPr>
                          <w:rFonts w:ascii="Times New Roman" w:hAnsi="Times New Roman" w:cs="Times New Roman"/>
                          <w:noProof/>
                          <w:sz w:val="24"/>
                        </w:rPr>
                        <w:drawing>
                          <wp:inline distT="0" distB="0" distL="0" distR="0" wp14:anchorId="4D2E7F9C" wp14:editId="0BE250ED">
                            <wp:extent cx="2695575" cy="2114550"/>
                            <wp:effectExtent l="0" t="0" r="9525" b="0"/>
                            <wp:docPr id="244" name="图片 244" descr="F:\CeO2\Project-1\segregation for V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segregation for VCe.t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95575" cy="2114550"/>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1" w:name="_Toc487375179"/>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4</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(a) Segregation energies of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with different charge states, (b) the bond (</w:t>
                      </w:r>
                      <w:r w:rsidRPr="00E77507">
                        <w:rPr>
                          <w:rFonts w:ascii="Times New Roman" w:hAnsi="Times New Roman" w:cs="Times New Roman"/>
                          <w:i/>
                          <w:sz w:val="24"/>
                          <w:szCs w:val="24"/>
                        </w:rPr>
                        <w:t>E</w:t>
                      </w:r>
                      <w:r w:rsidRPr="00E77507">
                        <w:rPr>
                          <w:rFonts w:ascii="Times New Roman" w:hAnsi="Times New Roman" w:cs="Times New Roman"/>
                          <w:sz w:val="24"/>
                          <w:szCs w:val="24"/>
                          <w:vertAlign w:val="subscript"/>
                        </w:rPr>
                        <w:t>bond</w:t>
                      </w:r>
                      <w:r w:rsidRPr="00E77507">
                        <w:rPr>
                          <w:rFonts w:ascii="Times New Roman" w:hAnsi="Times New Roman" w:cs="Times New Roman"/>
                          <w:sz w:val="24"/>
                          <w:szCs w:val="24"/>
                        </w:rPr>
                        <w:t>) and relaxation (</w:t>
                      </w:r>
                      <w:r w:rsidRPr="00E77507">
                        <w:rPr>
                          <w:rFonts w:ascii="Times New Roman" w:hAnsi="Times New Roman" w:cs="Times New Roman"/>
                          <w:i/>
                          <w:sz w:val="24"/>
                          <w:szCs w:val="24"/>
                        </w:rPr>
                        <w:t>E</w:t>
                      </w:r>
                      <w:r w:rsidRPr="00E77507">
                        <w:rPr>
                          <w:rFonts w:ascii="Times New Roman" w:hAnsi="Times New Roman" w:cs="Times New Roman"/>
                          <w:sz w:val="24"/>
                          <w:szCs w:val="24"/>
                          <w:vertAlign w:val="subscript"/>
                        </w:rPr>
                        <w:t>relax</w:t>
                      </w:r>
                      <w:r w:rsidRPr="00E77507">
                        <w:rPr>
                          <w:rFonts w:ascii="Times New Roman" w:hAnsi="Times New Roman" w:cs="Times New Roman"/>
                          <w:sz w:val="24"/>
                          <w:szCs w:val="24"/>
                        </w:rPr>
                        <w:t>) energies of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vertAlign w:val="superscript"/>
                        </w:rPr>
                        <w:t>0</w:t>
                      </w:r>
                      <w:r w:rsidRPr="00E77507">
                        <w:rPr>
                          <w:rFonts w:ascii="Times New Roman" w:hAnsi="Times New Roman" w:cs="Times New Roman"/>
                          <w:sz w:val="24"/>
                          <w:szCs w:val="24"/>
                        </w:rPr>
                        <w:t xml:space="preserve"> in the </w:t>
                      </w:r>
                      <m:oMath>
                        <m:r>
                          <m:rPr>
                            <m:sty m:val="p"/>
                          </m:rPr>
                          <w:rPr>
                            <w:rFonts w:ascii="Cambria Math" w:hAnsi="Cambria Math" w:cs="Times New Roman"/>
                            <w:sz w:val="24"/>
                            <w:szCs w:val="24"/>
                          </w:rPr>
                          <m:t>Σ</m:t>
                        </m:r>
                      </m:oMath>
                      <w:r w:rsidRPr="00E77507">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E77507">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as a function of the cation layer</w:t>
                      </w:r>
                      <w:r>
                        <w:rPr>
                          <w:rFonts w:ascii="Times New Roman" w:hAnsi="Times New Roman" w:cs="Times New Roman"/>
                          <w:sz w:val="24"/>
                          <w:szCs w:val="24"/>
                        </w:rPr>
                        <w:t>,</w:t>
                      </w:r>
                      <w:r w:rsidRPr="00E77507">
                        <w:rPr>
                          <w:rFonts w:ascii="Times New Roman" w:hAnsi="Times New Roman" w:cs="Times New Roman"/>
                          <w:sz w:val="24"/>
                          <w:szCs w:val="24"/>
                        </w:rPr>
                        <w:t xml:space="preserve"> as defined in Figure 5.1.</w:t>
                      </w:r>
                      <w:bookmarkEnd w:id="161"/>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A70CE">
        <w:rPr>
          <w:rFonts w:ascii="Times New Roman" w:hAnsi="Times New Roman" w:cs="Times New Roman"/>
          <w:noProof/>
          <w:sz w:val="24"/>
        </w:rPr>
        <mc:AlternateContent>
          <mc:Choice Requires="wps">
            <w:drawing>
              <wp:inline distT="0" distB="0" distL="0" distR="0" wp14:anchorId="377BEED5" wp14:editId="28863513">
                <wp:extent cx="5476875" cy="3890513"/>
                <wp:effectExtent l="0" t="0" r="9525" b="0"/>
                <wp:docPr id="23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890513"/>
                        </a:xfrm>
                        <a:prstGeom prst="rect">
                          <a:avLst/>
                        </a:prstGeom>
                        <a:solidFill>
                          <a:srgbClr val="FFFFFF"/>
                        </a:solidFill>
                        <a:ln w="9525">
                          <a:noFill/>
                          <a:miter lim="800000"/>
                          <a:headEnd/>
                          <a:tailEnd/>
                        </a:ln>
                      </wps:spPr>
                      <wps:txbx>
                        <w:txbxContent>
                          <w:p w:rsidR="00ED1728" w:rsidRDefault="00ED1728" w:rsidP="00E77507">
                            <w:pPr>
                              <w:jc w:val="center"/>
                            </w:pPr>
                            <w:r w:rsidRPr="004C0D96">
                              <w:rPr>
                                <w:noProof/>
                              </w:rPr>
                              <w:drawing>
                                <wp:inline distT="0" distB="0" distL="0" distR="0" wp14:anchorId="3C6C7985" wp14:editId="287EC40D">
                                  <wp:extent cx="5038725" cy="2124075"/>
                                  <wp:effectExtent l="0" t="0" r="9525" b="9525"/>
                                  <wp:docPr id="243" name="图片 243" descr="F:\CeO2\Project-1\relative bond length with pressure and displac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relative bond length with pressure and displacement.t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38725" cy="2124075"/>
                                          </a:xfrm>
                                          <a:prstGeom prst="rect">
                                            <a:avLst/>
                                          </a:prstGeom>
                                          <a:noFill/>
                                          <a:ln>
                                            <a:noFill/>
                                          </a:ln>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62" w:name="_Toc487375180"/>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(a) The relative bond-length contractions </w:t>
                            </w:r>
                            <w:r>
                              <w:rPr>
                                <w:rFonts w:ascii="Times New Roman" w:hAnsi="Times New Roman" w:cs="Times New Roman"/>
                                <w:sz w:val="24"/>
                                <w:szCs w:val="24"/>
                              </w:rPr>
                              <w:t>near the GB of CeO</w:t>
                            </w:r>
                            <w:r w:rsidRPr="00350EF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at various pressures (referenced to the initial bond-length at 0 GPa), (b) the relative displacement of the surrounding atoms near the V</w:t>
                            </w:r>
                            <w:r w:rsidRPr="00E77507">
                              <w:rPr>
                                <w:rFonts w:ascii="Times New Roman" w:hAnsi="Times New Roman" w:cs="Times New Roman"/>
                                <w:sz w:val="24"/>
                                <w:szCs w:val="24"/>
                                <w:vertAlign w:val="subscript"/>
                              </w:rPr>
                              <w:t>Ce</w:t>
                            </w:r>
                            <w:r w:rsidRPr="00E77507">
                              <w:rPr>
                                <w:rFonts w:ascii="Times New Roman" w:hAnsi="Times New Roman" w:cs="Times New Roman"/>
                                <w:i/>
                                <w:sz w:val="24"/>
                                <w:szCs w:val="24"/>
                                <w:vertAlign w:val="superscript"/>
                              </w:rPr>
                              <w:t>q</w:t>
                            </w:r>
                            <w:r w:rsidRPr="00E77507">
                              <w:rPr>
                                <w:rFonts w:ascii="Times New Roman" w:hAnsi="Times New Roman" w:cs="Times New Roman"/>
                                <w:sz w:val="24"/>
                                <w:szCs w:val="24"/>
                              </w:rPr>
                              <w:t xml:space="preserve"> in different layer as a function of charge states (referenced to the bulk).</w:t>
                            </w:r>
                            <w:bookmarkEnd w:id="162"/>
                          </w:p>
                        </w:txbxContent>
                      </wps:txbx>
                      <wps:bodyPr rot="0" vert="horz" wrap="square" lIns="91440" tIns="45720" rIns="91440" bIns="45720" anchor="t" anchorCtr="0">
                        <a:noAutofit/>
                      </wps:bodyPr>
                    </wps:wsp>
                  </a:graphicData>
                </a:graphic>
              </wp:inline>
            </w:drawing>
          </mc:Choice>
          <mc:Fallback>
            <w:pict>
              <v:shape w14:anchorId="377BEED5" id="_x0000_s1069" type="#_x0000_t202" style="width:431.25pt;height:30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" stroked="f">
                <v:textbox>
                  <w:txbxContent>
                    <w:p w:rsidR="00ED1728" w:rsidRDefault="00ED1728" w:rsidP="00E77507">
                      <w:pPr>
                        <w:jc w:val="center"/>
                      </w:pPr>
                      <w:r w:rsidRPr="004C0D96">
                        <w:rPr>
                          <w:noProof/>
                        </w:rPr>
                        <w:drawing>
                          <wp:inline distT="0" distB="0" distL="0" distR="0" wp14:anchorId="3C6C7985" wp14:editId="287EC40D">
                            <wp:extent cx="5038725" cy="2124075"/>
                            <wp:effectExtent l="0" t="0" r="9525" b="9525"/>
                            <wp:docPr id="243" name="图片 243" descr="F:\CeO2\Project-1\relative bond length with pressure and displac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relative bond length with pressure and displacement.t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38725" cy="2124075"/>
                                    </a:xfrm>
                                    <a:prstGeom prst="rect">
                                      <a:avLst/>
                                    </a:prstGeom>
                                    <a:noFill/>
                                    <a:ln>
                                      <a:noFill/>
                                    </a:ln>
                                  </pic:spPr>
                                </pic:pic>
                              </a:graphicData>
                            </a:graphic>
                          </wp:inline>
                        </w:drawing>
                      </w:r>
                    </w:p>
                    <w:p w:rsidR="00ED1728" w:rsidRPr="00E77507" w:rsidRDefault="00ED1728" w:rsidP="00E77507">
                      <w:pPr>
                        <w:keepNext/>
                        <w:spacing w:line="480" w:lineRule="auto"/>
                        <w:jc w:val="both"/>
                        <w:rPr>
                          <w:rFonts w:ascii="Times New Roman" w:hAnsi="Times New Roman" w:cs="Times New Roman"/>
                          <w:sz w:val="24"/>
                          <w:szCs w:val="24"/>
                        </w:rPr>
                      </w:pPr>
                      <w:bookmarkStart w:id="163" w:name="_Toc487375180"/>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5</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xml:space="preserve">. (a) The relative bond-length contractions </w:t>
                      </w:r>
                      <w:r>
                        <w:rPr>
                          <w:rFonts w:ascii="Times New Roman" w:hAnsi="Times New Roman" w:cs="Times New Roman"/>
                          <w:sz w:val="24"/>
                          <w:szCs w:val="24"/>
                        </w:rPr>
                        <w:t>near the GB of CeO</w:t>
                      </w:r>
                      <w:r w:rsidRPr="00350EF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at various pressures (referenced to the initial bond-length at 0 GPa), (b) the relative displacement of the surrounding atoms near the V</w:t>
                      </w:r>
                      <w:r w:rsidRPr="00E77507">
                        <w:rPr>
                          <w:rFonts w:ascii="Times New Roman" w:hAnsi="Times New Roman" w:cs="Times New Roman"/>
                          <w:sz w:val="24"/>
                          <w:szCs w:val="24"/>
                          <w:vertAlign w:val="subscript"/>
                        </w:rPr>
                        <w:t>Ce</w:t>
                      </w:r>
                      <w:r w:rsidRPr="00E77507">
                        <w:rPr>
                          <w:rFonts w:ascii="Times New Roman" w:hAnsi="Times New Roman" w:cs="Times New Roman"/>
                          <w:i/>
                          <w:sz w:val="24"/>
                          <w:szCs w:val="24"/>
                          <w:vertAlign w:val="superscript"/>
                        </w:rPr>
                        <w:t>q</w:t>
                      </w:r>
                      <w:r w:rsidRPr="00E77507">
                        <w:rPr>
                          <w:rFonts w:ascii="Times New Roman" w:hAnsi="Times New Roman" w:cs="Times New Roman"/>
                          <w:sz w:val="24"/>
                          <w:szCs w:val="24"/>
                        </w:rPr>
                        <w:t xml:space="preserve"> in different layer as a function of charge states (referenced to the bulk).</w:t>
                      </w:r>
                      <w:bookmarkEnd w:id="163"/>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BB0D93">
        <w:rPr>
          <w:rFonts w:ascii="Times New Roman" w:hAnsi="Times New Roman" w:cs="Times New Roman"/>
          <w:b/>
          <w:noProof/>
        </w:rPr>
        <mc:AlternateContent>
          <mc:Choice Requires="wps">
            <w:drawing>
              <wp:inline distT="0" distB="0" distL="0" distR="0" wp14:anchorId="28D800E1" wp14:editId="01A6861E">
                <wp:extent cx="5467350" cy="3243532"/>
                <wp:effectExtent l="0" t="0" r="0" b="0"/>
                <wp:docPr id="2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243532"/>
                        </a:xfrm>
                        <a:prstGeom prst="rect">
                          <a:avLst/>
                        </a:prstGeom>
                        <a:solidFill>
                          <a:srgbClr val="FFFFFF"/>
                        </a:solidFill>
                        <a:ln w="9525">
                          <a:noFill/>
                          <a:miter lim="800000"/>
                          <a:headEnd/>
                          <a:tailEnd/>
                        </a:ln>
                      </wps:spPr>
                      <wps:txbx>
                        <w:txbxContent>
                          <w:p w:rsidR="00ED1728" w:rsidRDefault="00ED1728" w:rsidP="00E77507">
                            <w:pPr>
                              <w:jc w:val="center"/>
                              <w:rPr>
                                <w:rFonts w:ascii="Times New Roman" w:hAnsi="Times New Roman" w:cs="Times New Roman"/>
                                <w:sz w:val="24"/>
                              </w:rPr>
                            </w:pPr>
                            <w:r w:rsidRPr="00AF5196">
                              <w:rPr>
                                <w:rFonts w:ascii="Times New Roman" w:hAnsi="Times New Roman" w:cs="Times New Roman"/>
                                <w:noProof/>
                                <w:sz w:val="24"/>
                              </w:rPr>
                              <w:drawing>
                                <wp:inline distT="0" distB="0" distL="0" distR="0">
                                  <wp:extent cx="2695575" cy="1838325"/>
                                  <wp:effectExtent l="0" t="0" r="9525" b="9525"/>
                                  <wp:docPr id="239" name="图片 239" descr="F:\CeO2\Project-1\RD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RDF.t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95575" cy="1838325"/>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4" w:name="_Toc487375181"/>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E77507">
                              <w:rPr>
                                <w:rFonts w:ascii="Times New Roman" w:hAnsi="Times New Roman" w:cs="Times New Roman"/>
                                <w:sz w:val="24"/>
                                <w:szCs w:val="24"/>
                              </w:rPr>
                              <w:fldChar w:fldCharType="end"/>
                            </w:r>
                            <w:r>
                              <w:rPr>
                                <w:rFonts w:ascii="Times New Roman" w:hAnsi="Times New Roman" w:cs="Times New Roman"/>
                                <w:sz w:val="24"/>
                                <w:szCs w:val="24"/>
                              </w:rPr>
                              <w:t>. Radial</w:t>
                            </w:r>
                            <w:r w:rsidRPr="00E77507">
                              <w:rPr>
                                <w:rFonts w:ascii="Times New Roman" w:hAnsi="Times New Roman" w:cs="Times New Roman"/>
                                <w:sz w:val="24"/>
                                <w:szCs w:val="24"/>
                              </w:rPr>
                              <w:t xml:space="preserve"> distribution function of Ce-O for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in neutral (a) and formal (b) char</w:t>
                            </w:r>
                            <w:r>
                              <w:rPr>
                                <w:rFonts w:ascii="Times New Roman" w:hAnsi="Times New Roman" w:cs="Times New Roman"/>
                                <w:sz w:val="24"/>
                                <w:szCs w:val="24"/>
                              </w:rPr>
                              <w:t>ge states near the GB of CeO</w:t>
                            </w:r>
                            <w:r w:rsidRPr="00350EFA">
                              <w:rPr>
                                <w:rFonts w:ascii="Times New Roman" w:hAnsi="Times New Roman" w:cs="Times New Roman"/>
                                <w:sz w:val="24"/>
                                <w:szCs w:val="24"/>
                                <w:vertAlign w:val="subscript"/>
                              </w:rPr>
                              <w:t>2</w:t>
                            </w:r>
                            <w:r>
                              <w:rPr>
                                <w:rFonts w:ascii="Times New Roman" w:hAnsi="Times New Roman" w:cs="Times New Roman"/>
                                <w:sz w:val="24"/>
                                <w:szCs w:val="24"/>
                              </w:rPr>
                              <w:t>. The R</w:t>
                            </w:r>
                            <w:r w:rsidRPr="00E77507">
                              <w:rPr>
                                <w:rFonts w:ascii="Times New Roman" w:hAnsi="Times New Roman" w:cs="Times New Roman"/>
                                <w:sz w:val="24"/>
                                <w:szCs w:val="24"/>
                              </w:rPr>
                              <w:t>DF for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in other charge states is not shown here for clarification.</w:t>
                            </w:r>
                            <w:bookmarkEnd w:id="164"/>
                            <w:r w:rsidRPr="00E77507">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28D800E1" id="_x0000_s1070" type="#_x0000_t202" style="width:430.5pt;height:25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" stroked="f">
                <v:textbox>
                  <w:txbxContent>
                    <w:p w:rsidR="00ED1728" w:rsidRDefault="00ED1728" w:rsidP="00E77507">
                      <w:pPr>
                        <w:jc w:val="center"/>
                        <w:rPr>
                          <w:rFonts w:ascii="Times New Roman" w:hAnsi="Times New Roman" w:cs="Times New Roman"/>
                          <w:sz w:val="24"/>
                        </w:rPr>
                      </w:pPr>
                      <w:r w:rsidRPr="00AF5196">
                        <w:rPr>
                          <w:rFonts w:ascii="Times New Roman" w:hAnsi="Times New Roman" w:cs="Times New Roman"/>
                          <w:noProof/>
                          <w:sz w:val="24"/>
                        </w:rPr>
                        <w:drawing>
                          <wp:inline distT="0" distB="0" distL="0" distR="0">
                            <wp:extent cx="2695575" cy="1838325"/>
                            <wp:effectExtent l="0" t="0" r="9525" b="9525"/>
                            <wp:docPr id="239" name="图片 239" descr="F:\CeO2\Project-1\RD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RDF.t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95575" cy="1838325"/>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5" w:name="_Toc487375181"/>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6</w:t>
                      </w:r>
                      <w:r w:rsidRPr="00E77507">
                        <w:rPr>
                          <w:rFonts w:ascii="Times New Roman" w:hAnsi="Times New Roman" w:cs="Times New Roman"/>
                          <w:sz w:val="24"/>
                          <w:szCs w:val="24"/>
                        </w:rPr>
                        <w:fldChar w:fldCharType="end"/>
                      </w:r>
                      <w:r>
                        <w:rPr>
                          <w:rFonts w:ascii="Times New Roman" w:hAnsi="Times New Roman" w:cs="Times New Roman"/>
                          <w:sz w:val="24"/>
                          <w:szCs w:val="24"/>
                        </w:rPr>
                        <w:t>. Radial</w:t>
                      </w:r>
                      <w:r w:rsidRPr="00E77507">
                        <w:rPr>
                          <w:rFonts w:ascii="Times New Roman" w:hAnsi="Times New Roman" w:cs="Times New Roman"/>
                          <w:sz w:val="24"/>
                          <w:szCs w:val="24"/>
                        </w:rPr>
                        <w:t xml:space="preserve"> distribution function of Ce-O for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in neutral (a) and formal (b) char</w:t>
                      </w:r>
                      <w:r>
                        <w:rPr>
                          <w:rFonts w:ascii="Times New Roman" w:hAnsi="Times New Roman" w:cs="Times New Roman"/>
                          <w:sz w:val="24"/>
                          <w:szCs w:val="24"/>
                        </w:rPr>
                        <w:t>ge states near the GB of CeO</w:t>
                      </w:r>
                      <w:r w:rsidRPr="00350EFA">
                        <w:rPr>
                          <w:rFonts w:ascii="Times New Roman" w:hAnsi="Times New Roman" w:cs="Times New Roman"/>
                          <w:sz w:val="24"/>
                          <w:szCs w:val="24"/>
                          <w:vertAlign w:val="subscript"/>
                        </w:rPr>
                        <w:t>2</w:t>
                      </w:r>
                      <w:r>
                        <w:rPr>
                          <w:rFonts w:ascii="Times New Roman" w:hAnsi="Times New Roman" w:cs="Times New Roman"/>
                          <w:sz w:val="24"/>
                          <w:szCs w:val="24"/>
                        </w:rPr>
                        <w:t>. The R</w:t>
                      </w:r>
                      <w:r w:rsidRPr="00E77507">
                        <w:rPr>
                          <w:rFonts w:ascii="Times New Roman" w:hAnsi="Times New Roman" w:cs="Times New Roman"/>
                          <w:sz w:val="24"/>
                          <w:szCs w:val="24"/>
                        </w:rPr>
                        <w:t>DF for the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 xml:space="preserve"> in other charge states is not shown here for clarification.</w:t>
                      </w:r>
                      <w:bookmarkEnd w:id="165"/>
                      <w:r w:rsidRPr="00E77507">
                        <w:rPr>
                          <w:rFonts w:ascii="Times New Roman" w:hAnsi="Times New Roman" w:cs="Times New Roman"/>
                          <w:sz w:val="24"/>
                          <w:szCs w:val="24"/>
                        </w:rPr>
                        <w:t xml:space="preserve"> </w:t>
                      </w:r>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r w:rsidRPr="002E33E9">
        <w:rPr>
          <w:rFonts w:ascii="Times New Roman" w:hAnsi="Times New Roman" w:cs="Times New Roman"/>
          <w:b/>
          <w:noProof/>
          <w:sz w:val="24"/>
        </w:rPr>
        <mc:AlternateContent>
          <mc:Choice Requires="wps">
            <w:drawing>
              <wp:inline distT="0" distB="0" distL="0" distR="0" wp14:anchorId="48AB75FB" wp14:editId="74D9F3D3">
                <wp:extent cx="5457825" cy="5158596"/>
                <wp:effectExtent l="0" t="0" r="9525" b="4445"/>
                <wp:docPr id="2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158596"/>
                        </a:xfrm>
                        <a:prstGeom prst="rect">
                          <a:avLst/>
                        </a:prstGeom>
                        <a:solidFill>
                          <a:srgbClr val="FFFFFF"/>
                        </a:solidFill>
                        <a:ln w="9525">
                          <a:noFill/>
                          <a:miter lim="800000"/>
                          <a:headEnd/>
                          <a:tailEnd/>
                        </a:ln>
                      </wps:spPr>
                      <wps:txbx>
                        <w:txbxContent>
                          <w:p w:rsidR="00ED1728" w:rsidRDefault="00ED1728" w:rsidP="00E77507">
                            <w:pPr>
                              <w:spacing w:line="480" w:lineRule="auto"/>
                              <w:jc w:val="center"/>
                              <w:rPr>
                                <w:rFonts w:ascii="Times New Roman" w:hAnsi="Times New Roman" w:cs="Times New Roman"/>
                              </w:rPr>
                            </w:pPr>
                            <w:r w:rsidRPr="00BC161A">
                              <w:rPr>
                                <w:rFonts w:ascii="Times New Roman" w:hAnsi="Times New Roman" w:cs="Times New Roman"/>
                                <w:b/>
                                <w:noProof/>
                                <w:sz w:val="24"/>
                              </w:rPr>
                              <w:drawing>
                                <wp:inline distT="0" distB="0" distL="0" distR="0" wp14:anchorId="7276C6EB" wp14:editId="51BA1204">
                                  <wp:extent cx="2799920" cy="3067050"/>
                                  <wp:effectExtent l="0" t="0" r="635" b="0"/>
                                  <wp:docPr id="231" name="图片 231" descr="F:\CeO2\Project-1\segregation profi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segregation profile.t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01027" cy="3068263"/>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6" w:name="_Toc487375182"/>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(a) Segregation profile of cation vacancy and vacancy clusters with formal charge states; (b) and (c) average segregation energies of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rPr>
                              <w:t>)</w:t>
                            </w:r>
                            <w:r w:rsidRPr="00E77507">
                              <w:rPr>
                                <w:rFonts w:ascii="Times New Roman" w:hAnsi="Times New Roman" w:cs="Times New Roman"/>
                                <w:i/>
                                <w:sz w:val="24"/>
                                <w:szCs w:val="24"/>
                                <w:vertAlign w:val="superscript"/>
                              </w:rPr>
                              <w:t>q</w:t>
                            </w:r>
                            <w:r w:rsidRPr="00E77507">
                              <w:rPr>
                                <w:rFonts w:ascii="Times New Roman" w:hAnsi="Times New Roman" w:cs="Times New Roman"/>
                                <w:sz w:val="24"/>
                                <w:szCs w:val="24"/>
                              </w:rPr>
                              <w:t xml:space="preserve"> and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-2V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rPr>
                              <w:t>)</w:t>
                            </w:r>
                            <w:r w:rsidRPr="00E77507">
                              <w:rPr>
                                <w:rFonts w:ascii="Times New Roman" w:hAnsi="Times New Roman" w:cs="Times New Roman"/>
                                <w:sz w:val="24"/>
                                <w:szCs w:val="24"/>
                                <w:vertAlign w:val="superscript"/>
                              </w:rPr>
                              <w:t>0</w:t>
                            </w:r>
                            <w:r w:rsidRPr="00E77507">
                              <w:rPr>
                                <w:rFonts w:ascii="Times New Roman" w:hAnsi="Times New Roman" w:cs="Times New Roman"/>
                                <w:sz w:val="24"/>
                                <w:szCs w:val="24"/>
                              </w:rPr>
                              <w:t xml:space="preserve">, respectively, as a function of the cation layer </w:t>
                            </w:r>
                            <w:r>
                              <w:rPr>
                                <w:rFonts w:ascii="Times New Roman" w:hAnsi="Times New Roman" w:cs="Times New Roman"/>
                                <w:sz w:val="24"/>
                                <w:szCs w:val="24"/>
                              </w:rPr>
                              <w:t>near</w:t>
                            </w:r>
                            <w:r w:rsidRPr="00E77507">
                              <w:rPr>
                                <w:rFonts w:ascii="Times New Roman" w:hAnsi="Times New Roman" w:cs="Times New Roman"/>
                                <w:sz w:val="24"/>
                                <w:szCs w:val="24"/>
                              </w:rPr>
                              <w:t xml:space="preserve"> the </w:t>
                            </w:r>
                            <m:oMath>
                              <m:r>
                                <m:rPr>
                                  <m:sty m:val="p"/>
                                </m:rPr>
                                <w:rPr>
                                  <w:rFonts w:ascii="Cambria Math" w:hAnsi="Cambria Math" w:cs="Times New Roman"/>
                                  <w:sz w:val="24"/>
                                  <w:szCs w:val="24"/>
                                </w:rPr>
                                <m:t>Σ</m:t>
                              </m:r>
                            </m:oMath>
                            <w:r w:rsidRPr="00E77507">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E77507">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D24E9">
                              <w:rPr>
                                <w:rFonts w:ascii="Times New Roman" w:hAnsi="Times New Roman" w:cs="Times New Roman"/>
                                <w:sz w:val="24"/>
                                <w:szCs w:val="24"/>
                              </w:rPr>
                              <w:t>,</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as defined in Fig</w:t>
                            </w:r>
                            <w:r>
                              <w:rPr>
                                <w:rFonts w:ascii="Times New Roman" w:hAnsi="Times New Roman" w:cs="Times New Roman"/>
                                <w:sz w:val="24"/>
                                <w:szCs w:val="24"/>
                              </w:rPr>
                              <w:t>ure</w:t>
                            </w:r>
                            <w:r w:rsidRPr="00E77507">
                              <w:rPr>
                                <w:rFonts w:ascii="Times New Roman" w:hAnsi="Times New Roman" w:cs="Times New Roman"/>
                                <w:sz w:val="24"/>
                                <w:szCs w:val="24"/>
                              </w:rPr>
                              <w:t xml:space="preserve"> 5.1.</w:t>
                            </w:r>
                            <w:bookmarkEnd w:id="166"/>
                          </w:p>
                        </w:txbxContent>
                      </wps:txbx>
                      <wps:bodyPr rot="0" vert="horz" wrap="square" lIns="91440" tIns="45720" rIns="91440" bIns="45720" anchor="t" anchorCtr="0">
                        <a:noAutofit/>
                      </wps:bodyPr>
                    </wps:wsp>
                  </a:graphicData>
                </a:graphic>
              </wp:inline>
            </w:drawing>
          </mc:Choice>
          <mc:Fallback>
            <w:pict>
              <v:shape w14:anchorId="48AB75FB" id="_x0000_s1071" type="#_x0000_t202" style="width:429.75pt;height:40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" stroked="f">
                <v:textbox>
                  <w:txbxContent>
                    <w:p w:rsidR="00ED1728" w:rsidRDefault="00ED1728" w:rsidP="00E77507">
                      <w:pPr>
                        <w:spacing w:line="480" w:lineRule="auto"/>
                        <w:jc w:val="center"/>
                        <w:rPr>
                          <w:rFonts w:ascii="Times New Roman" w:hAnsi="Times New Roman" w:cs="Times New Roman"/>
                        </w:rPr>
                      </w:pPr>
                      <w:r w:rsidRPr="00BC161A">
                        <w:rPr>
                          <w:rFonts w:ascii="Times New Roman" w:hAnsi="Times New Roman" w:cs="Times New Roman"/>
                          <w:b/>
                          <w:noProof/>
                          <w:sz w:val="24"/>
                        </w:rPr>
                        <w:drawing>
                          <wp:inline distT="0" distB="0" distL="0" distR="0" wp14:anchorId="7276C6EB" wp14:editId="51BA1204">
                            <wp:extent cx="2799920" cy="3067050"/>
                            <wp:effectExtent l="0" t="0" r="635" b="0"/>
                            <wp:docPr id="231" name="图片 231" descr="F:\CeO2\Project-1\segregation profi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segregation profile.t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01027" cy="3068263"/>
                                    </a:xfrm>
                                    <a:prstGeom prst="rect">
                                      <a:avLst/>
                                    </a:prstGeom>
                                    <a:noFill/>
                                    <a:ln>
                                      <a:noFill/>
                                    </a:ln>
                                  </pic:spPr>
                                </pic:pic>
                              </a:graphicData>
                            </a:graphic>
                          </wp:inline>
                        </w:drawing>
                      </w:r>
                    </w:p>
                    <w:p w:rsidR="00ED1728" w:rsidRPr="00E77507" w:rsidRDefault="00ED1728" w:rsidP="00E77507">
                      <w:pPr>
                        <w:keepNext/>
                        <w:spacing w:line="480" w:lineRule="auto"/>
                        <w:rPr>
                          <w:rFonts w:ascii="Times New Roman" w:hAnsi="Times New Roman" w:cs="Times New Roman"/>
                          <w:sz w:val="24"/>
                          <w:szCs w:val="24"/>
                        </w:rPr>
                      </w:pPr>
                      <w:bookmarkStart w:id="167" w:name="_Toc487375182"/>
                      <w:r w:rsidRPr="00E77507">
                        <w:rPr>
                          <w:rFonts w:ascii="Times New Roman" w:hAnsi="Times New Roman" w:cs="Times New Roman"/>
                          <w:sz w:val="24"/>
                          <w:szCs w:val="24"/>
                        </w:rPr>
                        <w:t>Figure 5.</w:t>
                      </w:r>
                      <w:r w:rsidRPr="00E77507">
                        <w:rPr>
                          <w:rFonts w:ascii="Times New Roman" w:hAnsi="Times New Roman" w:cs="Times New Roman"/>
                          <w:sz w:val="24"/>
                          <w:szCs w:val="24"/>
                        </w:rPr>
                        <w:fldChar w:fldCharType="begin"/>
                      </w:r>
                      <w:r w:rsidRPr="00E77507">
                        <w:rPr>
                          <w:rFonts w:ascii="Times New Roman" w:hAnsi="Times New Roman" w:cs="Times New Roman"/>
                          <w:sz w:val="24"/>
                          <w:szCs w:val="24"/>
                        </w:rPr>
                        <w:instrText xml:space="preserve"> SEQ Figure_5. \* ARABIC </w:instrText>
                      </w:r>
                      <w:r w:rsidRPr="00E77507">
                        <w:rPr>
                          <w:rFonts w:ascii="Times New Roman" w:hAnsi="Times New Roman" w:cs="Times New Roman"/>
                          <w:sz w:val="24"/>
                          <w:szCs w:val="24"/>
                        </w:rPr>
                        <w:fldChar w:fldCharType="separate"/>
                      </w:r>
                      <w:r w:rsidR="003F469B">
                        <w:rPr>
                          <w:rFonts w:ascii="Times New Roman" w:hAnsi="Times New Roman" w:cs="Times New Roman"/>
                          <w:noProof/>
                          <w:sz w:val="24"/>
                          <w:szCs w:val="24"/>
                        </w:rPr>
                        <w:t>7</w:t>
                      </w:r>
                      <w:r w:rsidRPr="00E77507">
                        <w:rPr>
                          <w:rFonts w:ascii="Times New Roman" w:hAnsi="Times New Roman" w:cs="Times New Roman"/>
                          <w:sz w:val="24"/>
                          <w:szCs w:val="24"/>
                        </w:rPr>
                        <w:fldChar w:fldCharType="end"/>
                      </w:r>
                      <w:r w:rsidRPr="00E77507">
                        <w:rPr>
                          <w:rFonts w:ascii="Times New Roman" w:hAnsi="Times New Roman" w:cs="Times New Roman"/>
                          <w:sz w:val="24"/>
                          <w:szCs w:val="24"/>
                        </w:rPr>
                        <w:t>. (a) Segregation profile of cation vacancy and vacancy clusters with formal charge states; (b) and (c) average segregation energies of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rPr>
                        <w:t>)</w:t>
                      </w:r>
                      <w:r w:rsidRPr="00E77507">
                        <w:rPr>
                          <w:rFonts w:ascii="Times New Roman" w:hAnsi="Times New Roman" w:cs="Times New Roman"/>
                          <w:i/>
                          <w:sz w:val="24"/>
                          <w:szCs w:val="24"/>
                          <w:vertAlign w:val="superscript"/>
                        </w:rPr>
                        <w:t>q</w:t>
                      </w:r>
                      <w:r w:rsidRPr="00E77507">
                        <w:rPr>
                          <w:rFonts w:ascii="Times New Roman" w:hAnsi="Times New Roman" w:cs="Times New Roman"/>
                          <w:sz w:val="24"/>
                          <w:szCs w:val="24"/>
                        </w:rPr>
                        <w:t xml:space="preserve"> and (V</w:t>
                      </w:r>
                      <w:r w:rsidRPr="00E77507">
                        <w:rPr>
                          <w:rFonts w:ascii="Times New Roman" w:hAnsi="Times New Roman" w:cs="Times New Roman"/>
                          <w:sz w:val="24"/>
                          <w:szCs w:val="24"/>
                          <w:vertAlign w:val="subscript"/>
                        </w:rPr>
                        <w:t>Ce</w:t>
                      </w:r>
                      <w:r w:rsidRPr="00E77507">
                        <w:rPr>
                          <w:rFonts w:ascii="Times New Roman" w:hAnsi="Times New Roman" w:cs="Times New Roman"/>
                          <w:sz w:val="24"/>
                          <w:szCs w:val="24"/>
                        </w:rPr>
                        <w:t>-2V</w:t>
                      </w:r>
                      <w:r w:rsidRPr="00E77507">
                        <w:rPr>
                          <w:rFonts w:ascii="Times New Roman" w:hAnsi="Times New Roman" w:cs="Times New Roman"/>
                          <w:sz w:val="24"/>
                          <w:szCs w:val="24"/>
                          <w:vertAlign w:val="subscript"/>
                        </w:rPr>
                        <w:t>O</w:t>
                      </w:r>
                      <w:r w:rsidRPr="00E77507">
                        <w:rPr>
                          <w:rFonts w:ascii="Times New Roman" w:hAnsi="Times New Roman" w:cs="Times New Roman"/>
                          <w:sz w:val="24"/>
                          <w:szCs w:val="24"/>
                        </w:rPr>
                        <w:t>)</w:t>
                      </w:r>
                      <w:r w:rsidRPr="00E77507">
                        <w:rPr>
                          <w:rFonts w:ascii="Times New Roman" w:hAnsi="Times New Roman" w:cs="Times New Roman"/>
                          <w:sz w:val="24"/>
                          <w:szCs w:val="24"/>
                          <w:vertAlign w:val="superscript"/>
                        </w:rPr>
                        <w:t>0</w:t>
                      </w:r>
                      <w:r w:rsidRPr="00E77507">
                        <w:rPr>
                          <w:rFonts w:ascii="Times New Roman" w:hAnsi="Times New Roman" w:cs="Times New Roman"/>
                          <w:sz w:val="24"/>
                          <w:szCs w:val="24"/>
                        </w:rPr>
                        <w:t xml:space="preserve">, respectively, as a function of the cation layer </w:t>
                      </w:r>
                      <w:r>
                        <w:rPr>
                          <w:rFonts w:ascii="Times New Roman" w:hAnsi="Times New Roman" w:cs="Times New Roman"/>
                          <w:sz w:val="24"/>
                          <w:szCs w:val="24"/>
                        </w:rPr>
                        <w:t>near</w:t>
                      </w:r>
                      <w:r w:rsidRPr="00E77507">
                        <w:rPr>
                          <w:rFonts w:ascii="Times New Roman" w:hAnsi="Times New Roman" w:cs="Times New Roman"/>
                          <w:sz w:val="24"/>
                          <w:szCs w:val="24"/>
                        </w:rPr>
                        <w:t xml:space="preserve"> the </w:t>
                      </w:r>
                      <m:oMath>
                        <m:r>
                          <m:rPr>
                            <m:sty m:val="p"/>
                          </m:rPr>
                          <w:rPr>
                            <w:rFonts w:ascii="Cambria Math" w:hAnsi="Cambria Math" w:cs="Times New Roman"/>
                            <w:sz w:val="24"/>
                            <w:szCs w:val="24"/>
                          </w:rPr>
                          <m:t>Σ</m:t>
                        </m:r>
                      </m:oMath>
                      <w:r w:rsidRPr="00E77507">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E77507">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D24E9">
                        <w:rPr>
                          <w:rFonts w:ascii="Times New Roman" w:hAnsi="Times New Roman" w:cs="Times New Roman"/>
                          <w:sz w:val="24"/>
                          <w:szCs w:val="24"/>
                        </w:rPr>
                        <w:t>,</w:t>
                      </w:r>
                      <w:r>
                        <w:rPr>
                          <w:rFonts w:ascii="Times New Roman" w:hAnsi="Times New Roman" w:cs="Times New Roman"/>
                          <w:sz w:val="24"/>
                          <w:szCs w:val="24"/>
                          <w:vertAlign w:val="subscript"/>
                        </w:rPr>
                        <w:t xml:space="preserve"> </w:t>
                      </w:r>
                      <w:r w:rsidRPr="00E77507">
                        <w:rPr>
                          <w:rFonts w:ascii="Times New Roman" w:hAnsi="Times New Roman" w:cs="Times New Roman"/>
                          <w:sz w:val="24"/>
                          <w:szCs w:val="24"/>
                        </w:rPr>
                        <w:t>as defined in Fig</w:t>
                      </w:r>
                      <w:r>
                        <w:rPr>
                          <w:rFonts w:ascii="Times New Roman" w:hAnsi="Times New Roman" w:cs="Times New Roman"/>
                          <w:sz w:val="24"/>
                          <w:szCs w:val="24"/>
                        </w:rPr>
                        <w:t>ure</w:t>
                      </w:r>
                      <w:r w:rsidRPr="00E77507">
                        <w:rPr>
                          <w:rFonts w:ascii="Times New Roman" w:hAnsi="Times New Roman" w:cs="Times New Roman"/>
                          <w:sz w:val="24"/>
                          <w:szCs w:val="24"/>
                        </w:rPr>
                        <w:t xml:space="preserve"> 5.1.</w:t>
                      </w:r>
                      <w:bookmarkEnd w:id="167"/>
                    </w:p>
                  </w:txbxContent>
                </v:textbox>
                <w10:anchorlock/>
              </v:shape>
            </w:pict>
          </mc:Fallback>
        </mc:AlternateContent>
      </w: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E77507" w:rsidRDefault="00193010" w:rsidP="00633DC9">
      <w:pPr>
        <w:adjustRightInd w:val="0"/>
        <w:spacing w:line="480" w:lineRule="auto"/>
        <w:rPr>
          <w:rFonts w:ascii="Times New Roman" w:hAnsi="Times New Roman" w:cs="Times New Roman"/>
          <w:sz w:val="24"/>
        </w:rPr>
      </w:pPr>
      <w:r w:rsidRPr="002E33E9">
        <w:rPr>
          <w:rFonts w:ascii="Times New Roman" w:hAnsi="Times New Roman" w:cs="Times New Roman"/>
          <w:b/>
          <w:noProof/>
          <w:sz w:val="24"/>
        </w:rPr>
        <mc:AlternateContent>
          <mc:Choice Requires="wps">
            <w:drawing>
              <wp:inline distT="0" distB="0" distL="0" distR="0" wp14:anchorId="32F2FCFE" wp14:editId="2EE05F7C">
                <wp:extent cx="5457825" cy="3769743"/>
                <wp:effectExtent l="0" t="0" r="9525" b="2540"/>
                <wp:docPr id="23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3769743"/>
                        </a:xfrm>
                        <a:prstGeom prst="rect">
                          <a:avLst/>
                        </a:prstGeom>
                        <a:solidFill>
                          <a:srgbClr val="FFFFFF"/>
                        </a:solidFill>
                        <a:ln w="9525">
                          <a:noFill/>
                          <a:miter lim="800000"/>
                          <a:headEnd/>
                          <a:tailEnd/>
                        </a:ln>
                      </wps:spPr>
                      <wps:txbx>
                        <w:txbxContent>
                          <w:p w:rsidR="00ED1728" w:rsidRDefault="00ED1728" w:rsidP="00193010">
                            <w:pPr>
                              <w:spacing w:line="480" w:lineRule="auto"/>
                              <w:jc w:val="center"/>
                              <w:rPr>
                                <w:rFonts w:ascii="Times New Roman" w:hAnsi="Times New Roman" w:cs="Times New Roman"/>
                              </w:rPr>
                            </w:pPr>
                            <w:r w:rsidRPr="00EB57FE">
                              <w:rPr>
                                <w:rFonts w:ascii="Times New Roman" w:hAnsi="Times New Roman" w:cs="Times New Roman"/>
                                <w:noProof/>
                              </w:rPr>
                              <w:drawing>
                                <wp:inline distT="0" distB="0" distL="0" distR="0" wp14:anchorId="0E728B82" wp14:editId="5B5EB592">
                                  <wp:extent cx="2880995" cy="2242820"/>
                                  <wp:effectExtent l="0" t="0" r="0" b="5080"/>
                                  <wp:docPr id="226" name="图片 226" descr="F:\CeO2\Project-1\seg-formal-X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eO2\Project-1\seg-formal-Xe.t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80995" cy="2242820"/>
                                          </a:xfrm>
                                          <a:prstGeom prst="rect">
                                            <a:avLst/>
                                          </a:prstGeom>
                                          <a:noFill/>
                                          <a:ln>
                                            <a:noFill/>
                                          </a:ln>
                                        </pic:spPr>
                                      </pic:pic>
                                    </a:graphicData>
                                  </a:graphic>
                                </wp:inline>
                              </w:drawing>
                            </w:r>
                          </w:p>
                          <w:p w:rsidR="00ED1728" w:rsidRPr="00193010" w:rsidRDefault="00ED1728" w:rsidP="00EF65F0">
                            <w:pPr>
                              <w:keepNext/>
                              <w:spacing w:line="480" w:lineRule="auto"/>
                              <w:rPr>
                                <w:rFonts w:ascii="Times New Roman" w:hAnsi="Times New Roman" w:cs="Times New Roman"/>
                                <w:sz w:val="24"/>
                                <w:szCs w:val="24"/>
                              </w:rPr>
                            </w:pPr>
                            <w:bookmarkStart w:id="168" w:name="_Toc487375183"/>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Segregation profile of Xe in </w:t>
                            </w:r>
                            <w:r>
                              <w:rPr>
                                <w:rFonts w:ascii="Times New Roman" w:hAnsi="Times New Roman" w:cs="Times New Roman"/>
                                <w:sz w:val="24"/>
                                <w:szCs w:val="24"/>
                              </w:rPr>
                              <w:t>the</w:t>
                            </w:r>
                            <w:r w:rsidRPr="00193010">
                              <w:rPr>
                                <w:rFonts w:ascii="Times New Roman" w:hAnsi="Times New Roman" w:cs="Times New Roman"/>
                                <w:sz w:val="24"/>
                                <w:szCs w:val="24"/>
                              </w:rPr>
                              <w:t xml:space="preserve"> trap sites as a function of the cation layer </w:t>
                            </w:r>
                            <w:r>
                              <w:rPr>
                                <w:rFonts w:ascii="Times New Roman" w:hAnsi="Times New Roman" w:cs="Times New Roman"/>
                                <w:sz w:val="24"/>
                                <w:szCs w:val="24"/>
                              </w:rPr>
                              <w:t>near</w:t>
                            </w:r>
                            <w:r w:rsidRPr="00193010">
                              <w:rPr>
                                <w:rFonts w:ascii="Times New Roman" w:hAnsi="Times New Roman" w:cs="Times New Roman"/>
                                <w:sz w:val="24"/>
                                <w:szCs w:val="24"/>
                              </w:rPr>
                              <w:t xml:space="preserve"> the </w:t>
                            </w:r>
                            <m:oMath>
                              <m:r>
                                <m:rPr>
                                  <m:sty m:val="p"/>
                                </m:rPr>
                                <w:rPr>
                                  <w:rFonts w:ascii="Cambria Math" w:hAnsi="Cambria Math" w:cs="Times New Roman"/>
                                  <w:sz w:val="24"/>
                                  <w:szCs w:val="24"/>
                                </w:rPr>
                                <m:t>Σ</m:t>
                              </m:r>
                            </m:oMath>
                            <w:r w:rsidRPr="00193010">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193010">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35BE7">
                              <w:rPr>
                                <w:rFonts w:ascii="Times New Roman" w:hAnsi="Times New Roman" w:cs="Times New Roman"/>
                                <w:sz w:val="24"/>
                                <w:szCs w:val="24"/>
                              </w:rPr>
                              <w:t>,</w:t>
                            </w:r>
                            <w:r>
                              <w:rPr>
                                <w:rFonts w:ascii="Times New Roman" w:hAnsi="Times New Roman" w:cs="Times New Roman"/>
                                <w:sz w:val="24"/>
                                <w:szCs w:val="24"/>
                                <w:vertAlign w:val="subscript"/>
                              </w:rPr>
                              <w:t xml:space="preserve"> </w:t>
                            </w:r>
                            <w:r w:rsidRPr="00193010">
                              <w:rPr>
                                <w:rFonts w:ascii="Times New Roman" w:hAnsi="Times New Roman" w:cs="Times New Roman"/>
                                <w:sz w:val="24"/>
                                <w:szCs w:val="24"/>
                              </w:rPr>
                              <w:t>as defined in Fig</w:t>
                            </w:r>
                            <w:r>
                              <w:rPr>
                                <w:rFonts w:ascii="Times New Roman" w:hAnsi="Times New Roman" w:cs="Times New Roman"/>
                                <w:sz w:val="24"/>
                                <w:szCs w:val="24"/>
                              </w:rPr>
                              <w:t>ure</w:t>
                            </w:r>
                            <w:r w:rsidRPr="00193010">
                              <w:rPr>
                                <w:rFonts w:ascii="Times New Roman" w:hAnsi="Times New Roman" w:cs="Times New Roman"/>
                                <w:sz w:val="24"/>
                                <w:szCs w:val="24"/>
                              </w:rPr>
                              <w:t xml:space="preserve"> 5.1. Note that the segregation energy of Xe in vacancy clusters is the average energy.</w:t>
                            </w:r>
                            <w:bookmarkEnd w:id="168"/>
                            <w:r w:rsidRPr="00193010">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32F2FCFE" id="_x0000_s1072" type="#_x0000_t202" style="width:429.75pt;height:29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" stroked="f">
                <v:textbox>
                  <w:txbxContent>
                    <w:p w:rsidR="00ED1728" w:rsidRDefault="00ED1728" w:rsidP="00193010">
                      <w:pPr>
                        <w:spacing w:line="480" w:lineRule="auto"/>
                        <w:jc w:val="center"/>
                        <w:rPr>
                          <w:rFonts w:ascii="Times New Roman" w:hAnsi="Times New Roman" w:cs="Times New Roman"/>
                        </w:rPr>
                      </w:pPr>
                      <w:r w:rsidRPr="00EB57FE">
                        <w:rPr>
                          <w:rFonts w:ascii="Times New Roman" w:hAnsi="Times New Roman" w:cs="Times New Roman"/>
                          <w:noProof/>
                        </w:rPr>
                        <w:drawing>
                          <wp:inline distT="0" distB="0" distL="0" distR="0" wp14:anchorId="0E728B82" wp14:editId="5B5EB592">
                            <wp:extent cx="2880995" cy="2242820"/>
                            <wp:effectExtent l="0" t="0" r="0" b="5080"/>
                            <wp:docPr id="226" name="图片 226" descr="F:\CeO2\Project-1\seg-formal-X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eO2\Project-1\seg-formal-Xe.t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80995" cy="2242820"/>
                                    </a:xfrm>
                                    <a:prstGeom prst="rect">
                                      <a:avLst/>
                                    </a:prstGeom>
                                    <a:noFill/>
                                    <a:ln>
                                      <a:noFill/>
                                    </a:ln>
                                  </pic:spPr>
                                </pic:pic>
                              </a:graphicData>
                            </a:graphic>
                          </wp:inline>
                        </w:drawing>
                      </w:r>
                    </w:p>
                    <w:p w:rsidR="00ED1728" w:rsidRPr="00193010" w:rsidRDefault="00ED1728" w:rsidP="00EF65F0">
                      <w:pPr>
                        <w:keepNext/>
                        <w:spacing w:line="480" w:lineRule="auto"/>
                        <w:rPr>
                          <w:rFonts w:ascii="Times New Roman" w:hAnsi="Times New Roman" w:cs="Times New Roman"/>
                          <w:sz w:val="24"/>
                          <w:szCs w:val="24"/>
                        </w:rPr>
                      </w:pPr>
                      <w:bookmarkStart w:id="169" w:name="_Toc487375183"/>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8</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Segregation profile of Xe in </w:t>
                      </w:r>
                      <w:r>
                        <w:rPr>
                          <w:rFonts w:ascii="Times New Roman" w:hAnsi="Times New Roman" w:cs="Times New Roman"/>
                          <w:sz w:val="24"/>
                          <w:szCs w:val="24"/>
                        </w:rPr>
                        <w:t>the</w:t>
                      </w:r>
                      <w:r w:rsidRPr="00193010">
                        <w:rPr>
                          <w:rFonts w:ascii="Times New Roman" w:hAnsi="Times New Roman" w:cs="Times New Roman"/>
                          <w:sz w:val="24"/>
                          <w:szCs w:val="24"/>
                        </w:rPr>
                        <w:t xml:space="preserve"> trap sites as a function of the cation layer </w:t>
                      </w:r>
                      <w:r>
                        <w:rPr>
                          <w:rFonts w:ascii="Times New Roman" w:hAnsi="Times New Roman" w:cs="Times New Roman"/>
                          <w:sz w:val="24"/>
                          <w:szCs w:val="24"/>
                        </w:rPr>
                        <w:t>near</w:t>
                      </w:r>
                      <w:r w:rsidRPr="00193010">
                        <w:rPr>
                          <w:rFonts w:ascii="Times New Roman" w:hAnsi="Times New Roman" w:cs="Times New Roman"/>
                          <w:sz w:val="24"/>
                          <w:szCs w:val="24"/>
                        </w:rPr>
                        <w:t xml:space="preserve"> the </w:t>
                      </w:r>
                      <m:oMath>
                        <m:r>
                          <m:rPr>
                            <m:sty m:val="p"/>
                          </m:rPr>
                          <w:rPr>
                            <w:rFonts w:ascii="Cambria Math" w:hAnsi="Cambria Math" w:cs="Times New Roman"/>
                            <w:sz w:val="24"/>
                            <w:szCs w:val="24"/>
                          </w:rPr>
                          <m:t>Σ</m:t>
                        </m:r>
                      </m:oMath>
                      <w:r w:rsidRPr="00193010">
                        <w:rPr>
                          <w:rFonts w:ascii="Times New Roman" w:hAnsi="Times New Roman" w:cs="Times New Roman"/>
                          <w:sz w:val="24"/>
                          <w:szCs w:val="24"/>
                        </w:rPr>
                        <w:t>3 (111)/ [1</w:t>
                      </w:r>
                      <m:oMath>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oMath>
                      <w:r w:rsidRPr="00193010">
                        <w:rPr>
                          <w:rFonts w:ascii="Times New Roman" w:hAnsi="Times New Roman" w:cs="Times New Roman"/>
                          <w:sz w:val="24"/>
                          <w:szCs w:val="24"/>
                        </w:rPr>
                        <w:t xml:space="preserve">0] tilt GB </w:t>
                      </w:r>
                      <w:r>
                        <w:rPr>
                          <w:rFonts w:ascii="Times New Roman" w:hAnsi="Times New Roman" w:cs="Times New Roman"/>
                          <w:sz w:val="24"/>
                          <w:szCs w:val="24"/>
                        </w:rPr>
                        <w:t>of CeO</w:t>
                      </w:r>
                      <w:r w:rsidRPr="00350EFA">
                        <w:rPr>
                          <w:rFonts w:ascii="Times New Roman" w:hAnsi="Times New Roman" w:cs="Times New Roman"/>
                          <w:sz w:val="24"/>
                          <w:szCs w:val="24"/>
                          <w:vertAlign w:val="subscript"/>
                        </w:rPr>
                        <w:t>2</w:t>
                      </w:r>
                      <w:r w:rsidRPr="00E35BE7">
                        <w:rPr>
                          <w:rFonts w:ascii="Times New Roman" w:hAnsi="Times New Roman" w:cs="Times New Roman"/>
                          <w:sz w:val="24"/>
                          <w:szCs w:val="24"/>
                        </w:rPr>
                        <w:t>,</w:t>
                      </w:r>
                      <w:r>
                        <w:rPr>
                          <w:rFonts w:ascii="Times New Roman" w:hAnsi="Times New Roman" w:cs="Times New Roman"/>
                          <w:sz w:val="24"/>
                          <w:szCs w:val="24"/>
                          <w:vertAlign w:val="subscript"/>
                        </w:rPr>
                        <w:t xml:space="preserve"> </w:t>
                      </w:r>
                      <w:r w:rsidRPr="00193010">
                        <w:rPr>
                          <w:rFonts w:ascii="Times New Roman" w:hAnsi="Times New Roman" w:cs="Times New Roman"/>
                          <w:sz w:val="24"/>
                          <w:szCs w:val="24"/>
                        </w:rPr>
                        <w:t>as defined in Fig</w:t>
                      </w:r>
                      <w:r>
                        <w:rPr>
                          <w:rFonts w:ascii="Times New Roman" w:hAnsi="Times New Roman" w:cs="Times New Roman"/>
                          <w:sz w:val="24"/>
                          <w:szCs w:val="24"/>
                        </w:rPr>
                        <w:t>ure</w:t>
                      </w:r>
                      <w:r w:rsidRPr="00193010">
                        <w:rPr>
                          <w:rFonts w:ascii="Times New Roman" w:hAnsi="Times New Roman" w:cs="Times New Roman"/>
                          <w:sz w:val="24"/>
                          <w:szCs w:val="24"/>
                        </w:rPr>
                        <w:t xml:space="preserve"> 5.1. Note that the segregation energy of Xe in vacancy clusters is the average energy.</w:t>
                      </w:r>
                      <w:bookmarkEnd w:id="169"/>
                      <w:r w:rsidRPr="00193010">
                        <w:rPr>
                          <w:rFonts w:ascii="Times New Roman" w:hAnsi="Times New Roman" w:cs="Times New Roman"/>
                          <w:sz w:val="24"/>
                          <w:szCs w:val="24"/>
                        </w:rPr>
                        <w:t xml:space="preserve"> </w:t>
                      </w:r>
                    </w:p>
                  </w:txbxContent>
                </v:textbox>
                <w10:anchorlock/>
              </v:shape>
            </w:pict>
          </mc:Fallback>
        </mc:AlternateContent>
      </w: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r w:rsidRPr="002E33E9">
        <w:rPr>
          <w:rFonts w:ascii="Times New Roman" w:hAnsi="Times New Roman" w:cs="Times New Roman"/>
          <w:b/>
          <w:noProof/>
          <w:sz w:val="24"/>
        </w:rPr>
        <w:lastRenderedPageBreak/>
        <mc:AlternateContent>
          <mc:Choice Requires="wps">
            <w:drawing>
              <wp:inline distT="0" distB="0" distL="0" distR="0" wp14:anchorId="1BAE30E2" wp14:editId="04960674">
                <wp:extent cx="5457825" cy="4037162"/>
                <wp:effectExtent l="0" t="0" r="9525" b="1905"/>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037162"/>
                        </a:xfrm>
                        <a:prstGeom prst="rect">
                          <a:avLst/>
                        </a:prstGeom>
                        <a:solidFill>
                          <a:srgbClr val="FFFFFF"/>
                        </a:solidFill>
                        <a:ln w="9525">
                          <a:noFill/>
                          <a:miter lim="800000"/>
                          <a:headEnd/>
                          <a:tailEnd/>
                        </a:ln>
                      </wps:spPr>
                      <wps:txbx>
                        <w:txbxContent>
                          <w:p w:rsidR="00ED1728" w:rsidRDefault="00ED1728" w:rsidP="00193010">
                            <w:pPr>
                              <w:spacing w:line="480" w:lineRule="auto"/>
                              <w:jc w:val="center"/>
                              <w:rPr>
                                <w:rFonts w:ascii="Times New Roman" w:hAnsi="Times New Roman" w:cs="Times New Roman"/>
                              </w:rPr>
                            </w:pPr>
                            <w:r w:rsidRPr="0041248E">
                              <w:rPr>
                                <w:rFonts w:ascii="Times New Roman" w:hAnsi="Times New Roman" w:cs="Times New Roman"/>
                                <w:noProof/>
                                <w:sz w:val="24"/>
                              </w:rPr>
                              <w:drawing>
                                <wp:inline distT="0" distB="0" distL="0" distR="0" wp14:anchorId="07BFC60C" wp14:editId="631D6D29">
                                  <wp:extent cx="2879725" cy="2279015"/>
                                  <wp:effectExtent l="0" t="0" r="0" b="6985"/>
                                  <wp:docPr id="28" name="图片 28" descr="F:\CeO2\Project-1\sol-formal-X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sol-formal-Xe.t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79725" cy="2279015"/>
                                          </a:xfrm>
                                          <a:prstGeom prst="rect">
                                            <a:avLst/>
                                          </a:prstGeom>
                                          <a:noFill/>
                                          <a:ln>
                                            <a:noFill/>
                                          </a:ln>
                                        </pic:spPr>
                                      </pic:pic>
                                    </a:graphicData>
                                  </a:graphic>
                                </wp:inline>
                              </w:drawing>
                            </w:r>
                          </w:p>
                          <w:p w:rsidR="00ED1728" w:rsidRPr="00EF259C" w:rsidRDefault="00ED1728" w:rsidP="00EF259C">
                            <w:pPr>
                              <w:keepNext/>
                              <w:spacing w:line="480" w:lineRule="auto"/>
                              <w:rPr>
                                <w:rFonts w:ascii="Times New Roman" w:hAnsi="Times New Roman" w:cs="Times New Roman"/>
                                <w:sz w:val="24"/>
                                <w:szCs w:val="24"/>
                              </w:rPr>
                            </w:pPr>
                            <w:bookmarkStart w:id="170" w:name="_Toc487375184"/>
                            <w:r w:rsidRPr="00EF259C">
                              <w:rPr>
                                <w:rFonts w:ascii="Times New Roman" w:hAnsi="Times New Roman" w:cs="Times New Roman"/>
                                <w:sz w:val="24"/>
                                <w:szCs w:val="24"/>
                              </w:rPr>
                              <w:t>Figure 5.</w:t>
                            </w:r>
                            <w:r w:rsidRPr="00EF259C">
                              <w:rPr>
                                <w:rFonts w:ascii="Times New Roman" w:hAnsi="Times New Roman" w:cs="Times New Roman"/>
                                <w:sz w:val="24"/>
                                <w:szCs w:val="24"/>
                              </w:rPr>
                              <w:fldChar w:fldCharType="begin"/>
                            </w:r>
                            <w:r w:rsidRPr="00EF259C">
                              <w:rPr>
                                <w:rFonts w:ascii="Times New Roman" w:hAnsi="Times New Roman" w:cs="Times New Roman"/>
                                <w:sz w:val="24"/>
                                <w:szCs w:val="24"/>
                              </w:rPr>
                              <w:instrText xml:space="preserve"> SEQ Figure_5. \* ARABIC </w:instrText>
                            </w:r>
                            <w:r w:rsidRPr="00EF259C">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EF259C">
                              <w:rPr>
                                <w:rFonts w:ascii="Times New Roman" w:hAnsi="Times New Roman" w:cs="Times New Roman"/>
                                <w:sz w:val="24"/>
                                <w:szCs w:val="24"/>
                              </w:rPr>
                              <w:fldChar w:fldCharType="end"/>
                            </w:r>
                            <w:r w:rsidRPr="00EF259C">
                              <w:rPr>
                                <w:rFonts w:ascii="Times New Roman" w:hAnsi="Times New Roman" w:cs="Times New Roman"/>
                                <w:sz w:val="24"/>
                                <w:szCs w:val="24"/>
                              </w:rPr>
                              <w:t>. Solution energies of Xe in</w:t>
                            </w:r>
                            <w:r>
                              <w:rPr>
                                <w:rFonts w:ascii="Times New Roman" w:hAnsi="Times New Roman" w:cs="Times New Roman"/>
                                <w:sz w:val="24"/>
                                <w:szCs w:val="24"/>
                              </w:rPr>
                              <w:t xml:space="preserve"> above trap sites at</w:t>
                            </w:r>
                            <w:r w:rsidRPr="00EF259C">
                              <w:rPr>
                                <w:rFonts w:ascii="Times New Roman" w:hAnsi="Times New Roman" w:cs="Times New Roman"/>
                                <w:sz w:val="24"/>
                                <w:szCs w:val="24"/>
                              </w:rPr>
                              <w:t xml:space="preserve"> formal charge states in the bulk and at GB</w:t>
                            </w:r>
                            <w:r>
                              <w:rPr>
                                <w:rFonts w:ascii="Times New Roman" w:hAnsi="Times New Roman" w:cs="Times New Roman"/>
                                <w:sz w:val="24"/>
                                <w:szCs w:val="24"/>
                              </w:rPr>
                              <w:t xml:space="preserve"> of CeO</w:t>
                            </w:r>
                            <w:r w:rsidRPr="00350EFA">
                              <w:rPr>
                                <w:rFonts w:ascii="Times New Roman" w:hAnsi="Times New Roman" w:cs="Times New Roman"/>
                                <w:sz w:val="24"/>
                                <w:szCs w:val="24"/>
                                <w:vertAlign w:val="subscript"/>
                              </w:rPr>
                              <w:t>2</w:t>
                            </w:r>
                            <w:r w:rsidRPr="00EF259C">
                              <w:rPr>
                                <w:rFonts w:ascii="Times New Roman" w:hAnsi="Times New Roman" w:cs="Times New Roman"/>
                                <w:sz w:val="24"/>
                                <w:szCs w:val="24"/>
                              </w:rPr>
                              <w:t>. Fermi level is taken to be 1.32 eV at the middle of the band gap.</w:t>
                            </w:r>
                            <w:bookmarkEnd w:id="170"/>
                            <w:r w:rsidRPr="00EF259C">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1BAE30E2" id="_x0000_s1073" type="#_x0000_t202" style="width:429.75pt;height:3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" stroked="f">
                <v:textbox>
                  <w:txbxContent>
                    <w:p w:rsidR="00ED1728" w:rsidRDefault="00ED1728" w:rsidP="00193010">
                      <w:pPr>
                        <w:spacing w:line="480" w:lineRule="auto"/>
                        <w:jc w:val="center"/>
                        <w:rPr>
                          <w:rFonts w:ascii="Times New Roman" w:hAnsi="Times New Roman" w:cs="Times New Roman"/>
                        </w:rPr>
                      </w:pPr>
                      <w:r w:rsidRPr="0041248E">
                        <w:rPr>
                          <w:rFonts w:ascii="Times New Roman" w:hAnsi="Times New Roman" w:cs="Times New Roman"/>
                          <w:noProof/>
                          <w:sz w:val="24"/>
                        </w:rPr>
                        <w:drawing>
                          <wp:inline distT="0" distB="0" distL="0" distR="0" wp14:anchorId="07BFC60C" wp14:editId="631D6D29">
                            <wp:extent cx="2879725" cy="2279015"/>
                            <wp:effectExtent l="0" t="0" r="0" b="6985"/>
                            <wp:docPr id="28" name="图片 28" descr="F:\CeO2\Project-1\sol-formal-X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O2\Project-1\sol-formal-Xe.t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79725" cy="2279015"/>
                                    </a:xfrm>
                                    <a:prstGeom prst="rect">
                                      <a:avLst/>
                                    </a:prstGeom>
                                    <a:noFill/>
                                    <a:ln>
                                      <a:noFill/>
                                    </a:ln>
                                  </pic:spPr>
                                </pic:pic>
                              </a:graphicData>
                            </a:graphic>
                          </wp:inline>
                        </w:drawing>
                      </w:r>
                    </w:p>
                    <w:p w:rsidR="00ED1728" w:rsidRPr="00EF259C" w:rsidRDefault="00ED1728" w:rsidP="00EF259C">
                      <w:pPr>
                        <w:keepNext/>
                        <w:spacing w:line="480" w:lineRule="auto"/>
                        <w:rPr>
                          <w:rFonts w:ascii="Times New Roman" w:hAnsi="Times New Roman" w:cs="Times New Roman"/>
                          <w:sz w:val="24"/>
                          <w:szCs w:val="24"/>
                        </w:rPr>
                      </w:pPr>
                      <w:bookmarkStart w:id="171" w:name="_Toc487375184"/>
                      <w:r w:rsidRPr="00EF259C">
                        <w:rPr>
                          <w:rFonts w:ascii="Times New Roman" w:hAnsi="Times New Roman" w:cs="Times New Roman"/>
                          <w:sz w:val="24"/>
                          <w:szCs w:val="24"/>
                        </w:rPr>
                        <w:t>Figure 5.</w:t>
                      </w:r>
                      <w:r w:rsidRPr="00EF259C">
                        <w:rPr>
                          <w:rFonts w:ascii="Times New Roman" w:hAnsi="Times New Roman" w:cs="Times New Roman"/>
                          <w:sz w:val="24"/>
                          <w:szCs w:val="24"/>
                        </w:rPr>
                        <w:fldChar w:fldCharType="begin"/>
                      </w:r>
                      <w:r w:rsidRPr="00EF259C">
                        <w:rPr>
                          <w:rFonts w:ascii="Times New Roman" w:hAnsi="Times New Roman" w:cs="Times New Roman"/>
                          <w:sz w:val="24"/>
                          <w:szCs w:val="24"/>
                        </w:rPr>
                        <w:instrText xml:space="preserve"> SEQ Figure_5. \* ARABIC </w:instrText>
                      </w:r>
                      <w:r w:rsidRPr="00EF259C">
                        <w:rPr>
                          <w:rFonts w:ascii="Times New Roman" w:hAnsi="Times New Roman" w:cs="Times New Roman"/>
                          <w:sz w:val="24"/>
                          <w:szCs w:val="24"/>
                        </w:rPr>
                        <w:fldChar w:fldCharType="separate"/>
                      </w:r>
                      <w:r w:rsidR="003F469B">
                        <w:rPr>
                          <w:rFonts w:ascii="Times New Roman" w:hAnsi="Times New Roman" w:cs="Times New Roman"/>
                          <w:noProof/>
                          <w:sz w:val="24"/>
                          <w:szCs w:val="24"/>
                        </w:rPr>
                        <w:t>9</w:t>
                      </w:r>
                      <w:r w:rsidRPr="00EF259C">
                        <w:rPr>
                          <w:rFonts w:ascii="Times New Roman" w:hAnsi="Times New Roman" w:cs="Times New Roman"/>
                          <w:sz w:val="24"/>
                          <w:szCs w:val="24"/>
                        </w:rPr>
                        <w:fldChar w:fldCharType="end"/>
                      </w:r>
                      <w:r w:rsidRPr="00EF259C">
                        <w:rPr>
                          <w:rFonts w:ascii="Times New Roman" w:hAnsi="Times New Roman" w:cs="Times New Roman"/>
                          <w:sz w:val="24"/>
                          <w:szCs w:val="24"/>
                        </w:rPr>
                        <w:t>. Solution energies of Xe in</w:t>
                      </w:r>
                      <w:r>
                        <w:rPr>
                          <w:rFonts w:ascii="Times New Roman" w:hAnsi="Times New Roman" w:cs="Times New Roman"/>
                          <w:sz w:val="24"/>
                          <w:szCs w:val="24"/>
                        </w:rPr>
                        <w:t xml:space="preserve"> above trap sites at</w:t>
                      </w:r>
                      <w:r w:rsidRPr="00EF259C">
                        <w:rPr>
                          <w:rFonts w:ascii="Times New Roman" w:hAnsi="Times New Roman" w:cs="Times New Roman"/>
                          <w:sz w:val="24"/>
                          <w:szCs w:val="24"/>
                        </w:rPr>
                        <w:t xml:space="preserve"> formal charge states in the bulk and at GB</w:t>
                      </w:r>
                      <w:r>
                        <w:rPr>
                          <w:rFonts w:ascii="Times New Roman" w:hAnsi="Times New Roman" w:cs="Times New Roman"/>
                          <w:sz w:val="24"/>
                          <w:szCs w:val="24"/>
                        </w:rPr>
                        <w:t xml:space="preserve"> of CeO</w:t>
                      </w:r>
                      <w:r w:rsidRPr="00350EFA">
                        <w:rPr>
                          <w:rFonts w:ascii="Times New Roman" w:hAnsi="Times New Roman" w:cs="Times New Roman"/>
                          <w:sz w:val="24"/>
                          <w:szCs w:val="24"/>
                          <w:vertAlign w:val="subscript"/>
                        </w:rPr>
                        <w:t>2</w:t>
                      </w:r>
                      <w:r w:rsidRPr="00EF259C">
                        <w:rPr>
                          <w:rFonts w:ascii="Times New Roman" w:hAnsi="Times New Roman" w:cs="Times New Roman"/>
                          <w:sz w:val="24"/>
                          <w:szCs w:val="24"/>
                        </w:rPr>
                        <w:t>. Fermi level is taken to be 1.32 eV at the middle of the band gap.</w:t>
                      </w:r>
                      <w:bookmarkEnd w:id="171"/>
                      <w:r w:rsidRPr="00EF259C">
                        <w:rPr>
                          <w:rFonts w:ascii="Times New Roman" w:hAnsi="Times New Roman" w:cs="Times New Roman"/>
                          <w:sz w:val="24"/>
                          <w:szCs w:val="24"/>
                        </w:rPr>
                        <w:t xml:space="preserve"> </w:t>
                      </w:r>
                    </w:p>
                  </w:txbxContent>
                </v:textbox>
                <w10:anchorlock/>
              </v:shape>
            </w:pict>
          </mc:Fallback>
        </mc:AlternateContent>
      </w: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2D3E35">
      <w:pPr>
        <w:pStyle w:val="2"/>
      </w:pPr>
    </w:p>
    <w:p w:rsidR="00193010" w:rsidRDefault="002D3E35" w:rsidP="00633DC9">
      <w:pPr>
        <w:adjustRightInd w:val="0"/>
        <w:spacing w:line="480" w:lineRule="auto"/>
        <w:rPr>
          <w:rFonts w:ascii="Times New Roman" w:hAnsi="Times New Roman" w:cs="Times New Roman"/>
          <w:sz w:val="24"/>
        </w:rPr>
      </w:pPr>
      <w:r>
        <w:rPr>
          <w:rFonts w:ascii="Times New Roman" w:hAnsi="Times New Roman" w:cs="Times New Roman"/>
          <w:sz w:val="24"/>
        </w:rPr>
        <w:t xml:space="preserve">  </w:t>
      </w:r>
    </w:p>
    <w:p w:rsidR="00193010" w:rsidRDefault="00193010" w:rsidP="00633DC9">
      <w:pPr>
        <w:adjustRightInd w:val="0"/>
        <w:spacing w:line="480" w:lineRule="auto"/>
        <w:rPr>
          <w:rFonts w:ascii="Times New Roman" w:hAnsi="Times New Roman" w:cs="Times New Roman"/>
          <w:sz w:val="24"/>
        </w:rPr>
      </w:pPr>
      <w:r w:rsidRPr="002E33E9">
        <w:rPr>
          <w:rFonts w:ascii="Times New Roman" w:hAnsi="Times New Roman" w:cs="Times New Roman"/>
          <w:b/>
          <w:noProof/>
          <w:sz w:val="24"/>
        </w:rPr>
        <w:lastRenderedPageBreak/>
        <mc:AlternateContent>
          <mc:Choice Requires="wps">
            <w:drawing>
              <wp:inline distT="0" distB="0" distL="0" distR="0" wp14:anchorId="1CAC91B2" wp14:editId="235E2D70">
                <wp:extent cx="5457825" cy="2749550"/>
                <wp:effectExtent l="0" t="0" r="9525" b="0"/>
                <wp:docPr id="2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749550"/>
                        </a:xfrm>
                        <a:prstGeom prst="rect">
                          <a:avLst/>
                        </a:prstGeom>
                        <a:solidFill>
                          <a:srgbClr val="FFFFFF"/>
                        </a:solidFill>
                        <a:ln w="9525">
                          <a:noFill/>
                          <a:miter lim="800000"/>
                          <a:headEnd/>
                          <a:tailEnd/>
                        </a:ln>
                      </wps:spPr>
                      <wps:txbx>
                        <w:txbxContent>
                          <w:p w:rsidR="00ED1728" w:rsidRDefault="00ED1728" w:rsidP="00193010">
                            <w:pPr>
                              <w:spacing w:line="480" w:lineRule="auto"/>
                              <w:jc w:val="center"/>
                              <w:rPr>
                                <w:rFonts w:ascii="Times New Roman" w:hAnsi="Times New Roman" w:cs="Times New Roman"/>
                              </w:rPr>
                            </w:pPr>
                            <w:r w:rsidRPr="005D3469">
                              <w:rPr>
                                <w:rFonts w:ascii="Times New Roman" w:hAnsi="Times New Roman" w:cs="Times New Roman"/>
                                <w:noProof/>
                                <w:sz w:val="24"/>
                              </w:rPr>
                              <w:drawing>
                                <wp:inline distT="0" distB="0" distL="0" distR="0" wp14:anchorId="25A54648" wp14:editId="5085ED94">
                                  <wp:extent cx="2882900" cy="901700"/>
                                  <wp:effectExtent l="0" t="0" r="0" b="0"/>
                                  <wp:docPr id="12" name="图片 12" descr="F:\CeO2\Project-1\m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eO2\Project-1\mig-2.t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82900" cy="901700"/>
                                          </a:xfrm>
                                          <a:prstGeom prst="rect">
                                            <a:avLst/>
                                          </a:prstGeom>
                                          <a:noFill/>
                                          <a:ln>
                                            <a:noFill/>
                                          </a:ln>
                                        </pic:spPr>
                                      </pic:pic>
                                    </a:graphicData>
                                  </a:graphic>
                                </wp:inline>
                              </w:drawing>
                            </w:r>
                          </w:p>
                          <w:p w:rsidR="00ED1728" w:rsidRPr="00193010" w:rsidRDefault="00ED1728" w:rsidP="00193010">
                            <w:pPr>
                              <w:keepNext/>
                              <w:spacing w:line="480" w:lineRule="auto"/>
                              <w:rPr>
                                <w:rFonts w:ascii="Times New Roman" w:hAnsi="Times New Roman" w:cs="Times New Roman"/>
                                <w:sz w:val="24"/>
                                <w:szCs w:val="24"/>
                              </w:rPr>
                            </w:pPr>
                            <w:bookmarkStart w:id="172" w:name="_Toc487375185"/>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w:t>
                            </w:r>
                            <w:r>
                              <w:rPr>
                                <w:rFonts w:ascii="Times New Roman" w:hAnsi="Times New Roman" w:cs="Times New Roman"/>
                                <w:sz w:val="24"/>
                              </w:rPr>
                              <w:t xml:space="preserve">Schematic picture of the “bind/unbinding” mechanism associated with moving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sz w:val="24"/>
                              </w:rPr>
                              <w:t xml:space="preserve"> within (111) plane. The oxygen sublattices are omitted for clarification. Arrows indicate directions where atoms will move to form the next configurations.</w:t>
                            </w:r>
                            <w:bookmarkEnd w:id="172"/>
                          </w:p>
                        </w:txbxContent>
                      </wps:txbx>
                      <wps:bodyPr rot="0" vert="horz" wrap="square" lIns="91440" tIns="45720" rIns="91440" bIns="45720" anchor="t" anchorCtr="0">
                        <a:noAutofit/>
                      </wps:bodyPr>
                    </wps:wsp>
                  </a:graphicData>
                </a:graphic>
              </wp:inline>
            </w:drawing>
          </mc:Choice>
          <mc:Fallback>
            <w:pict>
              <v:shape w14:anchorId="1CAC91B2" id="_x0000_s1074" type="#_x0000_t202" style="width:429.75pt;height:2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" stroked="f">
                <v:textbox>
                  <w:txbxContent>
                    <w:p w:rsidR="00ED1728" w:rsidRDefault="00ED1728" w:rsidP="00193010">
                      <w:pPr>
                        <w:spacing w:line="480" w:lineRule="auto"/>
                        <w:jc w:val="center"/>
                        <w:rPr>
                          <w:rFonts w:ascii="Times New Roman" w:hAnsi="Times New Roman" w:cs="Times New Roman"/>
                        </w:rPr>
                      </w:pPr>
                      <w:r w:rsidRPr="005D3469">
                        <w:rPr>
                          <w:rFonts w:ascii="Times New Roman" w:hAnsi="Times New Roman" w:cs="Times New Roman"/>
                          <w:noProof/>
                          <w:sz w:val="24"/>
                        </w:rPr>
                        <w:drawing>
                          <wp:inline distT="0" distB="0" distL="0" distR="0" wp14:anchorId="25A54648" wp14:editId="5085ED94">
                            <wp:extent cx="2882900" cy="901700"/>
                            <wp:effectExtent l="0" t="0" r="0" b="0"/>
                            <wp:docPr id="12" name="图片 12" descr="F:\CeO2\Project-1\m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eO2\Project-1\mig-2.t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82900" cy="901700"/>
                                    </a:xfrm>
                                    <a:prstGeom prst="rect">
                                      <a:avLst/>
                                    </a:prstGeom>
                                    <a:noFill/>
                                    <a:ln>
                                      <a:noFill/>
                                    </a:ln>
                                  </pic:spPr>
                                </pic:pic>
                              </a:graphicData>
                            </a:graphic>
                          </wp:inline>
                        </w:drawing>
                      </w:r>
                    </w:p>
                    <w:p w:rsidR="00ED1728" w:rsidRPr="00193010" w:rsidRDefault="00ED1728" w:rsidP="00193010">
                      <w:pPr>
                        <w:keepNext/>
                        <w:spacing w:line="480" w:lineRule="auto"/>
                        <w:rPr>
                          <w:rFonts w:ascii="Times New Roman" w:hAnsi="Times New Roman" w:cs="Times New Roman"/>
                          <w:sz w:val="24"/>
                          <w:szCs w:val="24"/>
                        </w:rPr>
                      </w:pPr>
                      <w:bookmarkStart w:id="173" w:name="_Toc487375185"/>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10</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w:t>
                      </w:r>
                      <w:r>
                        <w:rPr>
                          <w:rFonts w:ascii="Times New Roman" w:hAnsi="Times New Roman" w:cs="Times New Roman"/>
                          <w:sz w:val="24"/>
                        </w:rPr>
                        <w:t xml:space="preserve">Schematic picture of the “bind/unbinding” mechanism associated with moving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sz w:val="24"/>
                        </w:rPr>
                        <w:t xml:space="preserve"> within (111) plane. The oxygen sublattices are omitted for clarification. Arrows indicate directions where atoms will move to form the next configurations.</w:t>
                      </w:r>
                      <w:bookmarkEnd w:id="173"/>
                    </w:p>
                  </w:txbxContent>
                </v:textbox>
                <w10:anchorlock/>
              </v:shape>
            </w:pict>
          </mc:Fallback>
        </mc:AlternateContent>
      </w: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193010" w:rsidRDefault="00193010" w:rsidP="00633DC9">
      <w:pPr>
        <w:adjustRightInd w:val="0"/>
        <w:spacing w:line="480" w:lineRule="auto"/>
        <w:rPr>
          <w:rFonts w:ascii="Times New Roman" w:hAnsi="Times New Roman" w:cs="Times New Roman"/>
          <w:sz w:val="24"/>
        </w:rPr>
      </w:pPr>
    </w:p>
    <w:p w:rsidR="00E77507" w:rsidRDefault="00E77507"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r w:rsidRPr="002E33E9">
        <w:rPr>
          <w:rFonts w:ascii="Times New Roman" w:hAnsi="Times New Roman" w:cs="Times New Roman"/>
          <w:b/>
          <w:noProof/>
          <w:sz w:val="24"/>
        </w:rPr>
        <w:lastRenderedPageBreak/>
        <mc:AlternateContent>
          <mc:Choice Requires="wps">
            <w:drawing>
              <wp:inline distT="0" distB="0" distL="0" distR="0" wp14:anchorId="0C41BB49" wp14:editId="50BAA13B">
                <wp:extent cx="5457825" cy="2997200"/>
                <wp:effectExtent l="0" t="0" r="9525" b="0"/>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997200"/>
                        </a:xfrm>
                        <a:prstGeom prst="rect">
                          <a:avLst/>
                        </a:prstGeom>
                        <a:solidFill>
                          <a:srgbClr val="FFFFFF"/>
                        </a:solidFill>
                        <a:ln w="9525">
                          <a:noFill/>
                          <a:miter lim="800000"/>
                          <a:headEnd/>
                          <a:tailEnd/>
                        </a:ln>
                      </wps:spPr>
                      <wps:txbx>
                        <w:txbxContent>
                          <w:p w:rsidR="00ED1728" w:rsidRDefault="00ED1728" w:rsidP="006517B2">
                            <w:pPr>
                              <w:spacing w:line="480" w:lineRule="auto"/>
                              <w:jc w:val="center"/>
                              <w:rPr>
                                <w:rFonts w:ascii="Times New Roman" w:hAnsi="Times New Roman" w:cs="Times New Roman"/>
                              </w:rPr>
                            </w:pPr>
                            <w:r w:rsidRPr="00242D30">
                              <w:rPr>
                                <w:rFonts w:ascii="Times New Roman" w:hAnsi="Times New Roman" w:cs="Times New Roman"/>
                                <w:noProof/>
                                <w:sz w:val="24"/>
                              </w:rPr>
                              <w:drawing>
                                <wp:inline distT="0" distB="0" distL="0" distR="0" wp14:anchorId="381A7CB7" wp14:editId="6B2F4E1F">
                                  <wp:extent cx="2882900" cy="1257300"/>
                                  <wp:effectExtent l="0" t="0" r="0" b="0"/>
                                  <wp:docPr id="22" name="图片 22" descr="F:\CeO2\Project-1\m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mig-1.t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82900" cy="1257300"/>
                                          </a:xfrm>
                                          <a:prstGeom prst="rect">
                                            <a:avLst/>
                                          </a:prstGeom>
                                          <a:noFill/>
                                          <a:ln>
                                            <a:noFill/>
                                          </a:ln>
                                        </pic:spPr>
                                      </pic:pic>
                                    </a:graphicData>
                                  </a:graphic>
                                </wp:inline>
                              </w:drawing>
                            </w:r>
                          </w:p>
                          <w:p w:rsidR="00ED1728" w:rsidRPr="00193010" w:rsidRDefault="00ED1728" w:rsidP="00DA1A48">
                            <w:pPr>
                              <w:keepNext/>
                              <w:spacing w:line="480" w:lineRule="auto"/>
                              <w:rPr>
                                <w:rFonts w:ascii="Times New Roman" w:hAnsi="Times New Roman" w:cs="Times New Roman"/>
                                <w:sz w:val="24"/>
                                <w:szCs w:val="24"/>
                              </w:rPr>
                            </w:pPr>
                            <w:bookmarkStart w:id="174" w:name="_Toc487375186"/>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w:t>
                            </w:r>
                            <w:r>
                              <w:rPr>
                                <w:rFonts w:ascii="Times New Roman" w:hAnsi="Times New Roman" w:cs="Times New Roman"/>
                                <w:sz w:val="24"/>
                              </w:rPr>
                              <w:t xml:space="preserve">Schematic picture of the “zigzag” mechanism associated with moving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sz w:val="24"/>
                              </w:rPr>
                              <w:t xml:space="preserve"> within (111) plane. The oxygen sublattices are omitted for clarification. Arrows indicate directions where atoms will move to form the next configurations.</w:t>
                            </w:r>
                            <w:bookmarkEnd w:id="174"/>
                          </w:p>
                        </w:txbxContent>
                      </wps:txbx>
                      <wps:bodyPr rot="0" vert="horz" wrap="square" lIns="91440" tIns="45720" rIns="91440" bIns="45720" anchor="t" anchorCtr="0">
                        <a:noAutofit/>
                      </wps:bodyPr>
                    </wps:wsp>
                  </a:graphicData>
                </a:graphic>
              </wp:inline>
            </w:drawing>
          </mc:Choice>
          <mc:Fallback>
            <w:pict>
              <v:shape w14:anchorId="0C41BB49" id="_x0000_s1075" type="#_x0000_t202" style="width:429.7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" stroked="f">
                <v:textbox>
                  <w:txbxContent>
                    <w:p w:rsidR="00ED1728" w:rsidRDefault="00ED1728" w:rsidP="006517B2">
                      <w:pPr>
                        <w:spacing w:line="480" w:lineRule="auto"/>
                        <w:jc w:val="center"/>
                        <w:rPr>
                          <w:rFonts w:ascii="Times New Roman" w:hAnsi="Times New Roman" w:cs="Times New Roman"/>
                        </w:rPr>
                      </w:pPr>
                      <w:r w:rsidRPr="00242D30">
                        <w:rPr>
                          <w:rFonts w:ascii="Times New Roman" w:hAnsi="Times New Roman" w:cs="Times New Roman"/>
                          <w:noProof/>
                          <w:sz w:val="24"/>
                        </w:rPr>
                        <w:drawing>
                          <wp:inline distT="0" distB="0" distL="0" distR="0" wp14:anchorId="381A7CB7" wp14:editId="6B2F4E1F">
                            <wp:extent cx="2882900" cy="1257300"/>
                            <wp:effectExtent l="0" t="0" r="0" b="0"/>
                            <wp:docPr id="22" name="图片 22" descr="F:\CeO2\Project-1\m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O2\Project-1\mig-1.t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82900" cy="1257300"/>
                                    </a:xfrm>
                                    <a:prstGeom prst="rect">
                                      <a:avLst/>
                                    </a:prstGeom>
                                    <a:noFill/>
                                    <a:ln>
                                      <a:noFill/>
                                    </a:ln>
                                  </pic:spPr>
                                </pic:pic>
                              </a:graphicData>
                            </a:graphic>
                          </wp:inline>
                        </w:drawing>
                      </w:r>
                    </w:p>
                    <w:p w:rsidR="00ED1728" w:rsidRPr="00193010" w:rsidRDefault="00ED1728" w:rsidP="00DA1A48">
                      <w:pPr>
                        <w:keepNext/>
                        <w:spacing w:line="480" w:lineRule="auto"/>
                        <w:rPr>
                          <w:rFonts w:ascii="Times New Roman" w:hAnsi="Times New Roman" w:cs="Times New Roman"/>
                          <w:sz w:val="24"/>
                          <w:szCs w:val="24"/>
                        </w:rPr>
                      </w:pPr>
                      <w:bookmarkStart w:id="175" w:name="_Toc487375186"/>
                      <w:r w:rsidRPr="00193010">
                        <w:rPr>
                          <w:rFonts w:ascii="Times New Roman" w:hAnsi="Times New Roman" w:cs="Times New Roman"/>
                          <w:sz w:val="24"/>
                          <w:szCs w:val="24"/>
                        </w:rPr>
                        <w:t>Figure 5.</w:t>
                      </w:r>
                      <w:r w:rsidRPr="00193010">
                        <w:rPr>
                          <w:rFonts w:ascii="Times New Roman" w:hAnsi="Times New Roman" w:cs="Times New Roman"/>
                          <w:sz w:val="24"/>
                          <w:szCs w:val="24"/>
                        </w:rPr>
                        <w:fldChar w:fldCharType="begin"/>
                      </w:r>
                      <w:r w:rsidRPr="00193010">
                        <w:rPr>
                          <w:rFonts w:ascii="Times New Roman" w:hAnsi="Times New Roman" w:cs="Times New Roman"/>
                          <w:sz w:val="24"/>
                          <w:szCs w:val="24"/>
                        </w:rPr>
                        <w:instrText xml:space="preserve"> SEQ Figure_5. \* ARABIC </w:instrText>
                      </w:r>
                      <w:r w:rsidRPr="00193010">
                        <w:rPr>
                          <w:rFonts w:ascii="Times New Roman" w:hAnsi="Times New Roman" w:cs="Times New Roman"/>
                          <w:sz w:val="24"/>
                          <w:szCs w:val="24"/>
                        </w:rPr>
                        <w:fldChar w:fldCharType="separate"/>
                      </w:r>
                      <w:r w:rsidR="003F469B">
                        <w:rPr>
                          <w:rFonts w:ascii="Times New Roman" w:hAnsi="Times New Roman" w:cs="Times New Roman"/>
                          <w:noProof/>
                          <w:sz w:val="24"/>
                          <w:szCs w:val="24"/>
                        </w:rPr>
                        <w:t>11</w:t>
                      </w:r>
                      <w:r w:rsidRPr="00193010">
                        <w:rPr>
                          <w:rFonts w:ascii="Times New Roman" w:hAnsi="Times New Roman" w:cs="Times New Roman"/>
                          <w:sz w:val="24"/>
                          <w:szCs w:val="24"/>
                        </w:rPr>
                        <w:fldChar w:fldCharType="end"/>
                      </w:r>
                      <w:r w:rsidRPr="00193010">
                        <w:rPr>
                          <w:rFonts w:ascii="Times New Roman" w:hAnsi="Times New Roman" w:cs="Times New Roman"/>
                          <w:sz w:val="24"/>
                          <w:szCs w:val="24"/>
                        </w:rPr>
                        <w:t xml:space="preserve">. </w:t>
                      </w:r>
                      <w:r>
                        <w:rPr>
                          <w:rFonts w:ascii="Times New Roman" w:hAnsi="Times New Roman" w:cs="Times New Roman"/>
                          <w:sz w:val="24"/>
                        </w:rPr>
                        <w:t xml:space="preserve">Schematic picture of the “zigzag” mechanism associated with moving the </w:t>
                      </w:r>
                      <w:r w:rsidRPr="0008110D">
                        <w:rPr>
                          <w:rFonts w:ascii="Times New Roman" w:hAnsi="Times New Roman" w:cs="Times New Roman"/>
                          <w:sz w:val="24"/>
                        </w:rPr>
                        <w:t>Xe</w:t>
                      </w:r>
                      <w:r w:rsidRPr="0008110D">
                        <w:rPr>
                          <w:rFonts w:ascii="Times New Roman" w:hAnsi="Times New Roman" w:cs="Times New Roman"/>
                          <w:sz w:val="24"/>
                          <w:vertAlign w:val="subscript"/>
                        </w:rPr>
                        <w:t>V</w:t>
                      </w:r>
                      <w:r w:rsidRPr="0008110D">
                        <w:rPr>
                          <w:rFonts w:ascii="Times New Roman" w:hAnsi="Times New Roman" w:cs="Times New Roman"/>
                          <w:sz w:val="24"/>
                        </w:rPr>
                        <w:t>/V</w:t>
                      </w:r>
                      <w:r w:rsidRPr="0008110D">
                        <w:rPr>
                          <w:rFonts w:ascii="Times New Roman" w:hAnsi="Times New Roman" w:cs="Times New Roman"/>
                          <w:sz w:val="24"/>
                          <w:vertAlign w:val="subscript"/>
                        </w:rPr>
                        <w:t>Ce</w:t>
                      </w:r>
                      <w:r w:rsidRPr="0008110D">
                        <w:rPr>
                          <w:rFonts w:ascii="Times New Roman" w:hAnsi="Times New Roman" w:cs="Times New Roman"/>
                          <w:sz w:val="24"/>
                        </w:rPr>
                        <w:t xml:space="preserve"> cluster</w:t>
                      </w:r>
                      <w:r>
                        <w:rPr>
                          <w:rFonts w:ascii="Times New Roman" w:hAnsi="Times New Roman" w:cs="Times New Roman"/>
                          <w:sz w:val="24"/>
                        </w:rPr>
                        <w:t xml:space="preserve"> within (111) plane. The oxygen sublattices are omitted for clarification. Arrows indicate directions where atoms will move to form the next configurations.</w:t>
                      </w:r>
                      <w:bookmarkEnd w:id="175"/>
                    </w:p>
                  </w:txbxContent>
                </v:textbox>
                <w10:anchorlock/>
              </v:shape>
            </w:pict>
          </mc:Fallback>
        </mc:AlternateContent>
      </w: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6517B2" w:rsidRDefault="006517B2" w:rsidP="00633DC9">
      <w:pPr>
        <w:adjustRightInd w:val="0"/>
        <w:spacing w:line="480" w:lineRule="auto"/>
        <w:rPr>
          <w:rFonts w:ascii="Times New Roman" w:hAnsi="Times New Roman" w:cs="Times New Roman"/>
          <w:sz w:val="24"/>
        </w:rPr>
      </w:pPr>
    </w:p>
    <w:p w:rsidR="007E373E" w:rsidRPr="00376749" w:rsidRDefault="00350EFA" w:rsidP="00350EFA">
      <w:pPr>
        <w:pStyle w:val="1"/>
        <w:keepNext w:val="0"/>
        <w:keepLines w:val="0"/>
        <w:tabs>
          <w:tab w:val="center" w:pos="4320"/>
          <w:tab w:val="left" w:pos="5620"/>
        </w:tabs>
        <w:autoSpaceDE w:val="0"/>
        <w:autoSpaceDN w:val="0"/>
        <w:adjustRightInd w:val="0"/>
        <w:spacing w:after="240" w:line="480" w:lineRule="auto"/>
        <w:rPr>
          <w:rFonts w:ascii="Times New Roman" w:eastAsiaTheme="minorEastAsia" w:hAnsi="Times New Roman" w:cs="Times New Roman"/>
          <w:b/>
          <w:bCs/>
          <w:caps/>
          <w:color w:val="000000" w:themeColor="text1"/>
          <w:szCs w:val="24"/>
          <w:lang w:eastAsia="en-US"/>
        </w:rPr>
      </w:pPr>
      <w:bookmarkStart w:id="176" w:name="_Toc459036431"/>
      <w:r w:rsidRPr="00376749">
        <w:rPr>
          <w:rFonts w:ascii="Times New Roman" w:eastAsiaTheme="minorEastAsia" w:hAnsi="Times New Roman" w:cs="Times New Roman"/>
          <w:b/>
          <w:bCs/>
          <w:caps/>
          <w:color w:val="000000" w:themeColor="text1"/>
          <w:szCs w:val="24"/>
          <w:lang w:eastAsia="en-US"/>
        </w:rPr>
        <w:lastRenderedPageBreak/>
        <w:tab/>
      </w:r>
      <w:bookmarkStart w:id="177" w:name="_Toc487374903"/>
      <w:r w:rsidR="007E373E" w:rsidRPr="00376749">
        <w:rPr>
          <w:rFonts w:ascii="Times New Roman" w:eastAsiaTheme="minorEastAsia" w:hAnsi="Times New Roman" w:cs="Times New Roman"/>
          <w:b/>
          <w:bCs/>
          <w:caps/>
          <w:color w:val="000000" w:themeColor="text1"/>
          <w:szCs w:val="24"/>
          <w:lang w:eastAsia="en-US"/>
        </w:rPr>
        <w:t>VITA</w:t>
      </w:r>
      <w:bookmarkEnd w:id="176"/>
      <w:bookmarkEnd w:id="177"/>
      <w:r w:rsidRPr="00376749">
        <w:rPr>
          <w:rFonts w:ascii="Times New Roman" w:eastAsiaTheme="minorEastAsia" w:hAnsi="Times New Roman" w:cs="Times New Roman"/>
          <w:b/>
          <w:bCs/>
          <w:caps/>
          <w:color w:val="000000" w:themeColor="text1"/>
          <w:szCs w:val="24"/>
          <w:lang w:eastAsia="en-US"/>
        </w:rPr>
        <w:tab/>
      </w:r>
    </w:p>
    <w:p w:rsidR="007E373E" w:rsidRPr="007E373E" w:rsidRDefault="007E373E" w:rsidP="007E373E">
      <w:pPr>
        <w:spacing w:line="480" w:lineRule="auto"/>
        <w:jc w:val="both"/>
        <w:rPr>
          <w:rFonts w:ascii="Times New Roman" w:hAnsi="Times New Roman" w:cs="Times New Roman"/>
          <w:sz w:val="24"/>
          <w:lang w:eastAsia="en-US"/>
        </w:rPr>
      </w:pPr>
      <w:r w:rsidRPr="007E373E">
        <w:rPr>
          <w:rFonts w:ascii="Times New Roman" w:hAnsi="Times New Roman" w:cs="Times New Roman"/>
          <w:sz w:val="24"/>
          <w:lang w:eastAsia="en-US"/>
        </w:rPr>
        <w:t xml:space="preserve">Jianqi Xi </w:t>
      </w:r>
      <w:r>
        <w:rPr>
          <w:rFonts w:ascii="Times New Roman" w:hAnsi="Times New Roman" w:cs="Times New Roman"/>
          <w:sz w:val="24"/>
          <w:lang w:eastAsia="en-US"/>
        </w:rPr>
        <w:t>was born in Jiaozuo, Henan Province, China</w:t>
      </w:r>
      <w:r w:rsidRPr="007E373E">
        <w:rPr>
          <w:rFonts w:ascii="Times New Roman" w:hAnsi="Times New Roman" w:cs="Times New Roman"/>
          <w:sz w:val="24"/>
          <w:lang w:eastAsia="en-US"/>
        </w:rPr>
        <w:t xml:space="preserve">. He received his </w:t>
      </w:r>
      <w:r>
        <w:rPr>
          <w:rFonts w:ascii="Times New Roman" w:hAnsi="Times New Roman" w:cs="Times New Roman"/>
          <w:sz w:val="24"/>
          <w:lang w:eastAsia="en-US"/>
        </w:rPr>
        <w:t>B</w:t>
      </w:r>
      <w:r w:rsidRPr="007E373E">
        <w:rPr>
          <w:rFonts w:ascii="Times New Roman" w:hAnsi="Times New Roman" w:cs="Times New Roman"/>
          <w:sz w:val="24"/>
          <w:lang w:eastAsia="en-US"/>
        </w:rPr>
        <w:t xml:space="preserve">achelor's degree in Thermal Engineering from North China University of Water Resources and Electric Power, </w:t>
      </w:r>
      <w:r>
        <w:rPr>
          <w:rFonts w:ascii="Times New Roman" w:hAnsi="Times New Roman" w:cs="Times New Roman"/>
          <w:sz w:val="24"/>
          <w:lang w:eastAsia="en-US"/>
        </w:rPr>
        <w:t xml:space="preserve">in 2011. And then, he joined Prof. Chaohui He’s group in </w:t>
      </w:r>
      <w:r w:rsidR="001A7B73">
        <w:rPr>
          <w:rFonts w:ascii="Times New Roman" w:hAnsi="Times New Roman" w:cs="Times New Roman"/>
          <w:sz w:val="24"/>
          <w:lang w:eastAsia="en-US"/>
        </w:rPr>
        <w:t>the In</w:t>
      </w:r>
      <w:r w:rsidR="00527111">
        <w:rPr>
          <w:rFonts w:ascii="Times New Roman" w:hAnsi="Times New Roman" w:cs="Times New Roman"/>
          <w:sz w:val="24"/>
          <w:lang w:eastAsia="en-US"/>
        </w:rPr>
        <w:t>stitute of Nuclear Technology at</w:t>
      </w:r>
      <w:r w:rsidR="001A7B73">
        <w:rPr>
          <w:rFonts w:ascii="Times New Roman" w:hAnsi="Times New Roman" w:cs="Times New Roman"/>
          <w:sz w:val="24"/>
          <w:lang w:eastAsia="en-US"/>
        </w:rPr>
        <w:t xml:space="preserve"> Xi’an Jiaotong University</w:t>
      </w:r>
      <w:r>
        <w:rPr>
          <w:rFonts w:ascii="Times New Roman" w:hAnsi="Times New Roman" w:cs="Times New Roman"/>
          <w:sz w:val="24"/>
          <w:lang w:eastAsia="en-US"/>
        </w:rPr>
        <w:t>. In pursuing his Master degree of Nuclear Science and Technology</w:t>
      </w:r>
      <w:r w:rsidR="001A7B73">
        <w:rPr>
          <w:rFonts w:ascii="Times New Roman" w:hAnsi="Times New Roman" w:cs="Times New Roman"/>
          <w:sz w:val="24"/>
          <w:lang w:eastAsia="en-US"/>
        </w:rPr>
        <w:t>, Jianqi focused on the damage properties of nuclear materials. He did a serial of investigations on SiC material by using molecular dynamics</w:t>
      </w:r>
      <w:r w:rsidR="00B96804">
        <w:rPr>
          <w:rFonts w:ascii="Times New Roman" w:hAnsi="Times New Roman" w:cs="Times New Roman"/>
          <w:sz w:val="24"/>
          <w:lang w:eastAsia="en-US"/>
        </w:rPr>
        <w:t xml:space="preserve"> simulations</w:t>
      </w:r>
      <w:r w:rsidR="001A7B73">
        <w:rPr>
          <w:rFonts w:ascii="Times New Roman" w:hAnsi="Times New Roman" w:cs="Times New Roman"/>
          <w:sz w:val="24"/>
          <w:lang w:eastAsia="en-US"/>
        </w:rPr>
        <w:t>. A</w:t>
      </w:r>
      <w:r>
        <w:rPr>
          <w:rFonts w:ascii="Times New Roman" w:hAnsi="Times New Roman" w:cs="Times New Roman"/>
          <w:sz w:val="24"/>
          <w:lang w:eastAsia="en-US"/>
        </w:rPr>
        <w:t xml:space="preserve">nd </w:t>
      </w:r>
      <w:r w:rsidR="001A7B73">
        <w:rPr>
          <w:rFonts w:ascii="Times New Roman" w:hAnsi="Times New Roman" w:cs="Times New Roman"/>
          <w:sz w:val="24"/>
          <w:lang w:eastAsia="en-US"/>
        </w:rPr>
        <w:t xml:space="preserve">he </w:t>
      </w:r>
      <w:r>
        <w:rPr>
          <w:rFonts w:ascii="Times New Roman" w:hAnsi="Times New Roman" w:cs="Times New Roman"/>
          <w:sz w:val="24"/>
          <w:lang w:eastAsia="en-US"/>
        </w:rPr>
        <w:t>received the</w:t>
      </w:r>
      <w:r w:rsidRPr="007E373E">
        <w:rPr>
          <w:rFonts w:ascii="Times New Roman" w:hAnsi="Times New Roman" w:cs="Times New Roman"/>
          <w:sz w:val="24"/>
          <w:lang w:eastAsia="en-US"/>
        </w:rPr>
        <w:t xml:space="preserve"> Master's degree in </w:t>
      </w:r>
      <w:r w:rsidR="001A7B73">
        <w:rPr>
          <w:rFonts w:ascii="Times New Roman" w:hAnsi="Times New Roman" w:cs="Times New Roman"/>
          <w:sz w:val="24"/>
          <w:lang w:eastAsia="en-US"/>
        </w:rPr>
        <w:t>2014</w:t>
      </w:r>
      <w:r w:rsidRPr="007E373E">
        <w:rPr>
          <w:rFonts w:ascii="Times New Roman" w:hAnsi="Times New Roman" w:cs="Times New Roman"/>
          <w:sz w:val="24"/>
          <w:lang w:eastAsia="en-US"/>
        </w:rPr>
        <w:t xml:space="preserve">. </w:t>
      </w:r>
      <w:r w:rsidR="001A7B73">
        <w:rPr>
          <w:rFonts w:ascii="Times New Roman" w:hAnsi="Times New Roman" w:cs="Times New Roman"/>
          <w:sz w:val="24"/>
          <w:lang w:eastAsia="en-US"/>
        </w:rPr>
        <w:t xml:space="preserve">Then, he came to the United State of America for the Ph. D study. He joined Prof. William J. Weber’s group in the Department of </w:t>
      </w:r>
      <w:r w:rsidR="00527111">
        <w:rPr>
          <w:rFonts w:ascii="Times New Roman" w:hAnsi="Times New Roman" w:cs="Times New Roman"/>
          <w:sz w:val="24"/>
          <w:lang w:eastAsia="en-US"/>
        </w:rPr>
        <w:t>Materials and Engineering at</w:t>
      </w:r>
      <w:r w:rsidR="001A7B73">
        <w:rPr>
          <w:rFonts w:ascii="Times New Roman" w:hAnsi="Times New Roman" w:cs="Times New Roman"/>
          <w:sz w:val="24"/>
          <w:lang w:eastAsia="en-US"/>
        </w:rPr>
        <w:t xml:space="preserve"> Uni</w:t>
      </w:r>
      <w:r w:rsidR="00A359E5">
        <w:rPr>
          <w:rFonts w:ascii="Times New Roman" w:hAnsi="Times New Roman" w:cs="Times New Roman"/>
          <w:sz w:val="24"/>
          <w:lang w:eastAsia="en-US"/>
        </w:rPr>
        <w:t>versity of Tennessee, Knoxville</w:t>
      </w:r>
      <w:r w:rsidR="001A7B73">
        <w:rPr>
          <w:rFonts w:ascii="Times New Roman" w:hAnsi="Times New Roman" w:cs="Times New Roman"/>
          <w:sz w:val="24"/>
          <w:lang w:eastAsia="en-US"/>
        </w:rPr>
        <w:t>, supervised by Prof. William J. Weber and Prof. Yanwen Zhang. During his</w:t>
      </w:r>
      <w:r w:rsidR="003070F8">
        <w:rPr>
          <w:rFonts w:ascii="Times New Roman" w:hAnsi="Times New Roman" w:cs="Times New Roman"/>
          <w:sz w:val="24"/>
          <w:lang w:eastAsia="en-US"/>
        </w:rPr>
        <w:t xml:space="preserve"> Ph. D studies, Jianqi continued</w:t>
      </w:r>
      <w:r w:rsidR="001A7B73">
        <w:rPr>
          <w:rFonts w:ascii="Times New Roman" w:hAnsi="Times New Roman" w:cs="Times New Roman"/>
          <w:sz w:val="24"/>
          <w:lang w:eastAsia="en-US"/>
        </w:rPr>
        <w:t xml:space="preserve"> </w:t>
      </w:r>
      <w:r w:rsidR="002A708C">
        <w:rPr>
          <w:rFonts w:ascii="Times New Roman" w:hAnsi="Times New Roman" w:cs="Times New Roman"/>
          <w:sz w:val="24"/>
          <w:lang w:eastAsia="en-US"/>
        </w:rPr>
        <w:t xml:space="preserve">to </w:t>
      </w:r>
      <w:r w:rsidR="003070F8">
        <w:rPr>
          <w:rFonts w:ascii="Times New Roman" w:hAnsi="Times New Roman" w:cs="Times New Roman"/>
          <w:sz w:val="24"/>
          <w:lang w:eastAsia="en-US"/>
        </w:rPr>
        <w:t>the study of</w:t>
      </w:r>
      <w:r w:rsidRPr="007E373E">
        <w:rPr>
          <w:rFonts w:ascii="Times New Roman" w:hAnsi="Times New Roman" w:cs="Times New Roman"/>
          <w:sz w:val="24"/>
          <w:lang w:eastAsia="en-US"/>
        </w:rPr>
        <w:t xml:space="preserve"> nuclear materials, and investigates the irradiation-induced defect behavior by using Density Functional Theory.</w:t>
      </w:r>
      <w:r w:rsidR="001A7B73">
        <w:rPr>
          <w:rFonts w:ascii="Times New Roman" w:hAnsi="Times New Roman" w:cs="Times New Roman"/>
          <w:sz w:val="24"/>
          <w:lang w:eastAsia="en-US"/>
        </w:rPr>
        <w:t xml:space="preserve"> </w:t>
      </w:r>
      <w:r w:rsidR="003070F8">
        <w:rPr>
          <w:rFonts w:ascii="Times New Roman" w:hAnsi="Times New Roman" w:cs="Times New Roman"/>
          <w:sz w:val="24"/>
          <w:lang w:eastAsia="en-US"/>
        </w:rPr>
        <w:t>And he wa</w:t>
      </w:r>
      <w:r w:rsidR="002A708C">
        <w:rPr>
          <w:rFonts w:ascii="Times New Roman" w:hAnsi="Times New Roman" w:cs="Times New Roman"/>
          <w:sz w:val="24"/>
          <w:lang w:eastAsia="en-US"/>
        </w:rPr>
        <w:t>s awarded the Doctoral Degree in Materials and Engineering in August 2017.</w:t>
      </w:r>
    </w:p>
    <w:p w:rsidR="007E373E" w:rsidRDefault="007E373E" w:rsidP="007E373E">
      <w:pPr>
        <w:spacing w:line="480" w:lineRule="auto"/>
        <w:rPr>
          <w:rFonts w:ascii="Times New Roman" w:hAnsi="Times New Roman" w:cs="Times New Roman"/>
          <w:sz w:val="24"/>
          <w:lang w:eastAsia="en-US"/>
        </w:rPr>
      </w:pPr>
    </w:p>
    <w:p w:rsidR="007E373E" w:rsidRPr="00CB2DAA" w:rsidRDefault="007E373E" w:rsidP="00633DC9">
      <w:pPr>
        <w:adjustRightInd w:val="0"/>
        <w:spacing w:line="480" w:lineRule="auto"/>
        <w:rPr>
          <w:rFonts w:ascii="Times New Roman" w:hAnsi="Times New Roman" w:cs="Times New Roman"/>
          <w:sz w:val="24"/>
        </w:rPr>
      </w:pPr>
    </w:p>
    <w:sectPr w:rsidR="007E373E" w:rsidRPr="00CB2DAA" w:rsidSect="00B46EB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DF0" w:rsidRDefault="00486DF0" w:rsidP="00865EFB">
      <w:pPr>
        <w:spacing w:after="0" w:line="240" w:lineRule="auto"/>
      </w:pPr>
      <w:r>
        <w:separator/>
      </w:r>
    </w:p>
  </w:endnote>
  <w:endnote w:type="continuationSeparator" w:id="0">
    <w:p w:rsidR="00486DF0" w:rsidRDefault="00486DF0" w:rsidP="00865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8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496132"/>
      <w:docPartObj>
        <w:docPartGallery w:val="Page Numbers (Bottom of Page)"/>
        <w:docPartUnique/>
      </w:docPartObj>
    </w:sdtPr>
    <w:sdtEndPr>
      <w:rPr>
        <w:rFonts w:ascii="Times New Roman" w:hAnsi="Times New Roman" w:cs="Times New Roman"/>
      </w:rPr>
    </w:sdtEndPr>
    <w:sdtContent>
      <w:p w:rsidR="00ED1728" w:rsidRPr="00B46EBA" w:rsidRDefault="00ED1728">
        <w:pPr>
          <w:pStyle w:val="a6"/>
          <w:jc w:val="center"/>
          <w:rPr>
            <w:rFonts w:ascii="Times New Roman" w:hAnsi="Times New Roman" w:cs="Times New Roman"/>
          </w:rPr>
        </w:pPr>
        <w:r w:rsidRPr="00B46EBA">
          <w:rPr>
            <w:rFonts w:ascii="Times New Roman" w:hAnsi="Times New Roman" w:cs="Times New Roman"/>
          </w:rPr>
          <w:fldChar w:fldCharType="begin"/>
        </w:r>
        <w:r w:rsidRPr="00B46EBA">
          <w:rPr>
            <w:rFonts w:ascii="Times New Roman" w:hAnsi="Times New Roman" w:cs="Times New Roman"/>
          </w:rPr>
          <w:instrText>PAGE   \* MERGEFORMAT</w:instrText>
        </w:r>
        <w:r w:rsidRPr="00B46EBA">
          <w:rPr>
            <w:rFonts w:ascii="Times New Roman" w:hAnsi="Times New Roman" w:cs="Times New Roman"/>
          </w:rPr>
          <w:fldChar w:fldCharType="separate"/>
        </w:r>
        <w:r w:rsidR="003F469B" w:rsidRPr="003F469B">
          <w:rPr>
            <w:rFonts w:ascii="Times New Roman" w:hAnsi="Times New Roman" w:cs="Times New Roman"/>
            <w:noProof/>
            <w:lang w:val="zh-CN"/>
          </w:rPr>
          <w:t>58</w:t>
        </w:r>
        <w:r w:rsidRPr="00B46EBA">
          <w:rPr>
            <w:rFonts w:ascii="Times New Roman" w:hAnsi="Times New Roman" w:cs="Times New Roman"/>
          </w:rPr>
          <w:fldChar w:fldCharType="end"/>
        </w:r>
      </w:p>
    </w:sdtContent>
  </w:sdt>
  <w:p w:rsidR="00ED1728" w:rsidRDefault="00ED172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28" w:rsidRDefault="00ED1728">
    <w:pPr>
      <w:pStyle w:val="a6"/>
      <w:jc w:val="center"/>
    </w:pPr>
  </w:p>
  <w:p w:rsidR="00ED1728" w:rsidRDefault="00ED17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DF0" w:rsidRDefault="00486DF0" w:rsidP="00865EFB">
      <w:pPr>
        <w:spacing w:after="0" w:line="240" w:lineRule="auto"/>
      </w:pPr>
      <w:r>
        <w:separator/>
      </w:r>
    </w:p>
  </w:footnote>
  <w:footnote w:type="continuationSeparator" w:id="0">
    <w:p w:rsidR="00486DF0" w:rsidRDefault="00486DF0" w:rsidP="00865E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018CB"/>
    <w:multiLevelType w:val="multilevel"/>
    <w:tmpl w:val="8E0E1ACE"/>
    <w:lvl w:ilvl="0">
      <w:numFmt w:val="decimal"/>
      <w:lvlText w:val="%1"/>
      <w:lvlJc w:val="left"/>
      <w:pPr>
        <w:ind w:left="540" w:hanging="540"/>
      </w:pPr>
      <w:rPr>
        <w:rFonts w:hint="default"/>
      </w:rPr>
    </w:lvl>
    <w:lvl w:ilvl="1">
      <w:start w:val="80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2A13F0"/>
    <w:multiLevelType w:val="multilevel"/>
    <w:tmpl w:val="5F86FA2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10E7D48"/>
    <w:multiLevelType w:val="multilevel"/>
    <w:tmpl w:val="DBEA634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1BE675E"/>
    <w:multiLevelType w:val="multilevel"/>
    <w:tmpl w:val="A2BC8C1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C3836"/>
    <w:multiLevelType w:val="multilevel"/>
    <w:tmpl w:val="6DCA625E"/>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8C5874"/>
    <w:multiLevelType w:val="multilevel"/>
    <w:tmpl w:val="38DA7A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5A29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AF40D9"/>
    <w:multiLevelType w:val="multilevel"/>
    <w:tmpl w:val="234800F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AC4814"/>
    <w:multiLevelType w:val="multilevel"/>
    <w:tmpl w:val="EFFAD62A"/>
    <w:lvl w:ilvl="0">
      <w:start w:val="1"/>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9" w15:restartNumberingAfterBreak="0">
    <w:nsid w:val="21B306BD"/>
    <w:multiLevelType w:val="multilevel"/>
    <w:tmpl w:val="7C88CC9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1237A8"/>
    <w:multiLevelType w:val="multilevel"/>
    <w:tmpl w:val="BB74F246"/>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815E0C"/>
    <w:multiLevelType w:val="multilevel"/>
    <w:tmpl w:val="67C21B5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294850"/>
    <w:multiLevelType w:val="multilevel"/>
    <w:tmpl w:val="C4BE3CB2"/>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E912A4"/>
    <w:multiLevelType w:val="hybridMultilevel"/>
    <w:tmpl w:val="FD8C8B96"/>
    <w:lvl w:ilvl="0" w:tplc="B85E8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E4E31"/>
    <w:multiLevelType w:val="multilevel"/>
    <w:tmpl w:val="E9667D5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0D5E85"/>
    <w:multiLevelType w:val="hybridMultilevel"/>
    <w:tmpl w:val="C26096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855E9"/>
    <w:multiLevelType w:val="multilevel"/>
    <w:tmpl w:val="08BC6F5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16612F"/>
    <w:multiLevelType w:val="multilevel"/>
    <w:tmpl w:val="2C0077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4C7DDF"/>
    <w:multiLevelType w:val="multilevel"/>
    <w:tmpl w:val="722CA30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BE51A2"/>
    <w:multiLevelType w:val="multilevel"/>
    <w:tmpl w:val="D1C0405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334602"/>
    <w:multiLevelType w:val="hybridMultilevel"/>
    <w:tmpl w:val="008E8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89206B"/>
    <w:multiLevelType w:val="multilevel"/>
    <w:tmpl w:val="F4E4927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sz w:val="24"/>
      </w:rPr>
    </w:lvl>
    <w:lvl w:ilvl="2">
      <w:start w:val="1"/>
      <w:numFmt w:val="decimal"/>
      <w:isLgl/>
      <w:lvlText w:val="%1.%2.%3"/>
      <w:lvlJc w:val="left"/>
      <w:pPr>
        <w:ind w:left="1080" w:hanging="720"/>
      </w:pPr>
      <w:rPr>
        <w:sz w:val="24"/>
      </w:rPr>
    </w:lvl>
    <w:lvl w:ilvl="3">
      <w:start w:val="1"/>
      <w:numFmt w:val="decimal"/>
      <w:isLgl/>
      <w:lvlText w:val="%1.%2.%3.%4"/>
      <w:lvlJc w:val="left"/>
      <w:pPr>
        <w:ind w:left="1440" w:hanging="1080"/>
      </w:pPr>
      <w:rPr>
        <w:sz w:val="24"/>
      </w:rPr>
    </w:lvl>
    <w:lvl w:ilvl="4">
      <w:start w:val="1"/>
      <w:numFmt w:val="decimal"/>
      <w:isLgl/>
      <w:lvlText w:val="%1.%2.%3.%4.%5"/>
      <w:lvlJc w:val="left"/>
      <w:pPr>
        <w:ind w:left="1440" w:hanging="1080"/>
      </w:pPr>
      <w:rPr>
        <w:sz w:val="24"/>
      </w:rPr>
    </w:lvl>
    <w:lvl w:ilvl="5">
      <w:start w:val="1"/>
      <w:numFmt w:val="decimal"/>
      <w:isLgl/>
      <w:lvlText w:val="%1.%2.%3.%4.%5.%6"/>
      <w:lvlJc w:val="left"/>
      <w:pPr>
        <w:ind w:left="1800" w:hanging="1440"/>
      </w:pPr>
      <w:rPr>
        <w:sz w:val="24"/>
      </w:rPr>
    </w:lvl>
    <w:lvl w:ilvl="6">
      <w:start w:val="1"/>
      <w:numFmt w:val="decimal"/>
      <w:isLgl/>
      <w:lvlText w:val="%1.%2.%3.%4.%5.%6.%7"/>
      <w:lvlJc w:val="left"/>
      <w:pPr>
        <w:ind w:left="1800" w:hanging="1440"/>
      </w:pPr>
      <w:rPr>
        <w:sz w:val="24"/>
      </w:rPr>
    </w:lvl>
    <w:lvl w:ilvl="7">
      <w:start w:val="1"/>
      <w:numFmt w:val="decimal"/>
      <w:isLgl/>
      <w:lvlText w:val="%1.%2.%3.%4.%5.%6.%7.%8"/>
      <w:lvlJc w:val="left"/>
      <w:pPr>
        <w:ind w:left="2160" w:hanging="1800"/>
      </w:pPr>
      <w:rPr>
        <w:sz w:val="24"/>
      </w:rPr>
    </w:lvl>
    <w:lvl w:ilvl="8">
      <w:start w:val="1"/>
      <w:numFmt w:val="decimal"/>
      <w:isLgl/>
      <w:lvlText w:val="%1.%2.%3.%4.%5.%6.%7.%8.%9"/>
      <w:lvlJc w:val="left"/>
      <w:pPr>
        <w:ind w:left="2520" w:hanging="2160"/>
      </w:pPr>
      <w:rPr>
        <w:sz w:val="24"/>
      </w:rPr>
    </w:lvl>
  </w:abstractNum>
  <w:abstractNum w:abstractNumId="22" w15:restartNumberingAfterBreak="0">
    <w:nsid w:val="5DE67A59"/>
    <w:multiLevelType w:val="multilevel"/>
    <w:tmpl w:val="EC889F7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F365E93"/>
    <w:multiLevelType w:val="multilevel"/>
    <w:tmpl w:val="ED3CB94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0C5ACD"/>
    <w:multiLevelType w:val="hybridMultilevel"/>
    <w:tmpl w:val="21BE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95CF5"/>
    <w:multiLevelType w:val="multilevel"/>
    <w:tmpl w:val="CCA2F1A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4272C8"/>
    <w:multiLevelType w:val="multilevel"/>
    <w:tmpl w:val="7BE810DA"/>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BED3783"/>
    <w:multiLevelType w:val="multilevel"/>
    <w:tmpl w:val="A4B083D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096F72"/>
    <w:multiLevelType w:val="multilevel"/>
    <w:tmpl w:val="4C5CEF4E"/>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960056"/>
    <w:multiLevelType w:val="hybridMultilevel"/>
    <w:tmpl w:val="1C4E2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41731"/>
    <w:multiLevelType w:val="multilevel"/>
    <w:tmpl w:val="F0FC9C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197163"/>
    <w:multiLevelType w:val="multilevel"/>
    <w:tmpl w:val="4A3C551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434227"/>
    <w:multiLevelType w:val="hybridMultilevel"/>
    <w:tmpl w:val="270EA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3C2B17"/>
    <w:multiLevelType w:val="multilevel"/>
    <w:tmpl w:val="B686CB7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151DB"/>
    <w:multiLevelType w:val="multilevel"/>
    <w:tmpl w:val="1F2C3E6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
  </w:num>
  <w:num w:numId="3">
    <w:abstractNumId w:val="13"/>
  </w:num>
  <w:num w:numId="4">
    <w:abstractNumId w:val="20"/>
  </w:num>
  <w:num w:numId="5">
    <w:abstractNumId w:val="14"/>
  </w:num>
  <w:num w:numId="6">
    <w:abstractNumId w:val="9"/>
  </w:num>
  <w:num w:numId="7">
    <w:abstractNumId w:val="30"/>
  </w:num>
  <w:num w:numId="8">
    <w:abstractNumId w:val="5"/>
  </w:num>
  <w:num w:numId="9">
    <w:abstractNumId w:val="29"/>
  </w:num>
  <w:num w:numId="10">
    <w:abstractNumId w:val="24"/>
  </w:num>
  <w:num w:numId="11">
    <w:abstractNumId w:val="17"/>
  </w:num>
  <w:num w:numId="12">
    <w:abstractNumId w:val="32"/>
  </w:num>
  <w:num w:numId="13">
    <w:abstractNumId w:val="2"/>
  </w:num>
  <w:num w:numId="14">
    <w:abstractNumId w:val="23"/>
  </w:num>
  <w:num w:numId="15">
    <w:abstractNumId w:val="18"/>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num>
  <w:num w:numId="19">
    <w:abstractNumId w:val="0"/>
  </w:num>
  <w:num w:numId="20">
    <w:abstractNumId w:val="33"/>
  </w:num>
  <w:num w:numId="21">
    <w:abstractNumId w:val="19"/>
  </w:num>
  <w:num w:numId="22">
    <w:abstractNumId w:val="26"/>
  </w:num>
  <w:num w:numId="23">
    <w:abstractNumId w:val="34"/>
  </w:num>
  <w:num w:numId="24">
    <w:abstractNumId w:val="16"/>
  </w:num>
  <w:num w:numId="25">
    <w:abstractNumId w:val="31"/>
  </w:num>
  <w:num w:numId="26">
    <w:abstractNumId w:val="12"/>
  </w:num>
  <w:num w:numId="27">
    <w:abstractNumId w:val="3"/>
  </w:num>
  <w:num w:numId="28">
    <w:abstractNumId w:val="11"/>
  </w:num>
  <w:num w:numId="29">
    <w:abstractNumId w:val="27"/>
  </w:num>
  <w:num w:numId="30">
    <w:abstractNumId w:val="6"/>
  </w:num>
  <w:num w:numId="31">
    <w:abstractNumId w:val="7"/>
  </w:num>
  <w:num w:numId="32">
    <w:abstractNumId w:val="8"/>
  </w:num>
  <w:num w:numId="33">
    <w:abstractNumId w:val="22"/>
  </w:num>
  <w:num w:numId="34">
    <w:abstractNumId w:val="28"/>
  </w:num>
  <w:num w:numId="35">
    <w:abstractNumId w:val="10"/>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0D"/>
    <w:rsid w:val="000022ED"/>
    <w:rsid w:val="00006813"/>
    <w:rsid w:val="000113C2"/>
    <w:rsid w:val="00013CE9"/>
    <w:rsid w:val="00013F3C"/>
    <w:rsid w:val="000208C7"/>
    <w:rsid w:val="00022DB6"/>
    <w:rsid w:val="00025740"/>
    <w:rsid w:val="00025FB1"/>
    <w:rsid w:val="00037082"/>
    <w:rsid w:val="0003771D"/>
    <w:rsid w:val="00040845"/>
    <w:rsid w:val="00042954"/>
    <w:rsid w:val="0004597B"/>
    <w:rsid w:val="000504A2"/>
    <w:rsid w:val="000507FA"/>
    <w:rsid w:val="00066542"/>
    <w:rsid w:val="00072F5D"/>
    <w:rsid w:val="00073217"/>
    <w:rsid w:val="00076DAA"/>
    <w:rsid w:val="000801D1"/>
    <w:rsid w:val="000824AF"/>
    <w:rsid w:val="000828D0"/>
    <w:rsid w:val="00082DDE"/>
    <w:rsid w:val="0009169A"/>
    <w:rsid w:val="00093C2B"/>
    <w:rsid w:val="00093E4F"/>
    <w:rsid w:val="00094EA2"/>
    <w:rsid w:val="0009516C"/>
    <w:rsid w:val="0009604F"/>
    <w:rsid w:val="00096415"/>
    <w:rsid w:val="000A43B3"/>
    <w:rsid w:val="000A4D04"/>
    <w:rsid w:val="000B08F6"/>
    <w:rsid w:val="000B3577"/>
    <w:rsid w:val="000C28AF"/>
    <w:rsid w:val="000C48A6"/>
    <w:rsid w:val="000C541A"/>
    <w:rsid w:val="000C6134"/>
    <w:rsid w:val="000C71B7"/>
    <w:rsid w:val="000D29E1"/>
    <w:rsid w:val="000D462F"/>
    <w:rsid w:val="000E0D84"/>
    <w:rsid w:val="000E3ACF"/>
    <w:rsid w:val="000E4A6C"/>
    <w:rsid w:val="000E5074"/>
    <w:rsid w:val="000F135B"/>
    <w:rsid w:val="000F1620"/>
    <w:rsid w:val="000F3508"/>
    <w:rsid w:val="000F79E6"/>
    <w:rsid w:val="000F7D6C"/>
    <w:rsid w:val="0011001C"/>
    <w:rsid w:val="00110D94"/>
    <w:rsid w:val="00113DC8"/>
    <w:rsid w:val="00116431"/>
    <w:rsid w:val="00122893"/>
    <w:rsid w:val="00125593"/>
    <w:rsid w:val="00130665"/>
    <w:rsid w:val="00132FD8"/>
    <w:rsid w:val="0013483D"/>
    <w:rsid w:val="0014067E"/>
    <w:rsid w:val="00143A1D"/>
    <w:rsid w:val="0014581E"/>
    <w:rsid w:val="00146218"/>
    <w:rsid w:val="00150D60"/>
    <w:rsid w:val="00160A4B"/>
    <w:rsid w:val="00162D5B"/>
    <w:rsid w:val="00163ADD"/>
    <w:rsid w:val="00163D78"/>
    <w:rsid w:val="00166889"/>
    <w:rsid w:val="001708E9"/>
    <w:rsid w:val="00170CF9"/>
    <w:rsid w:val="0017169A"/>
    <w:rsid w:val="00174446"/>
    <w:rsid w:val="00177BF1"/>
    <w:rsid w:val="00177D5C"/>
    <w:rsid w:val="00183B6C"/>
    <w:rsid w:val="00186F83"/>
    <w:rsid w:val="001926C5"/>
    <w:rsid w:val="00193010"/>
    <w:rsid w:val="0019601D"/>
    <w:rsid w:val="0019688E"/>
    <w:rsid w:val="0019694B"/>
    <w:rsid w:val="001A0F0D"/>
    <w:rsid w:val="001A26B7"/>
    <w:rsid w:val="001A2E9F"/>
    <w:rsid w:val="001A4B99"/>
    <w:rsid w:val="001A4BA7"/>
    <w:rsid w:val="001A7B73"/>
    <w:rsid w:val="001B2E80"/>
    <w:rsid w:val="001B5332"/>
    <w:rsid w:val="001C2089"/>
    <w:rsid w:val="001C4439"/>
    <w:rsid w:val="001D0B47"/>
    <w:rsid w:val="001D10BE"/>
    <w:rsid w:val="001E17AC"/>
    <w:rsid w:val="001E4142"/>
    <w:rsid w:val="001E496D"/>
    <w:rsid w:val="001F2EF3"/>
    <w:rsid w:val="002002B0"/>
    <w:rsid w:val="00200792"/>
    <w:rsid w:val="00211B1C"/>
    <w:rsid w:val="00211CF5"/>
    <w:rsid w:val="00216866"/>
    <w:rsid w:val="00216B0A"/>
    <w:rsid w:val="00220199"/>
    <w:rsid w:val="00231230"/>
    <w:rsid w:val="00231B06"/>
    <w:rsid w:val="00234B85"/>
    <w:rsid w:val="00235DEB"/>
    <w:rsid w:val="00241492"/>
    <w:rsid w:val="0024162A"/>
    <w:rsid w:val="00242E77"/>
    <w:rsid w:val="00243817"/>
    <w:rsid w:val="002451CA"/>
    <w:rsid w:val="00245B08"/>
    <w:rsid w:val="00250DCE"/>
    <w:rsid w:val="00251691"/>
    <w:rsid w:val="00254618"/>
    <w:rsid w:val="002601A2"/>
    <w:rsid w:val="002622EA"/>
    <w:rsid w:val="00262B75"/>
    <w:rsid w:val="00267FA1"/>
    <w:rsid w:val="00270D3B"/>
    <w:rsid w:val="00272526"/>
    <w:rsid w:val="00274D2B"/>
    <w:rsid w:val="00274D6D"/>
    <w:rsid w:val="002761F8"/>
    <w:rsid w:val="002762B2"/>
    <w:rsid w:val="00276974"/>
    <w:rsid w:val="00282B81"/>
    <w:rsid w:val="00283DC8"/>
    <w:rsid w:val="00284023"/>
    <w:rsid w:val="00284962"/>
    <w:rsid w:val="0028792A"/>
    <w:rsid w:val="00290B54"/>
    <w:rsid w:val="002926AC"/>
    <w:rsid w:val="0029780B"/>
    <w:rsid w:val="002A708C"/>
    <w:rsid w:val="002B3891"/>
    <w:rsid w:val="002B7915"/>
    <w:rsid w:val="002D0BDB"/>
    <w:rsid w:val="002D2252"/>
    <w:rsid w:val="002D277A"/>
    <w:rsid w:val="002D3E35"/>
    <w:rsid w:val="002D4652"/>
    <w:rsid w:val="002D69CD"/>
    <w:rsid w:val="002D7106"/>
    <w:rsid w:val="002D7301"/>
    <w:rsid w:val="002D76C3"/>
    <w:rsid w:val="002E1F6B"/>
    <w:rsid w:val="002E7312"/>
    <w:rsid w:val="002E7511"/>
    <w:rsid w:val="002F570B"/>
    <w:rsid w:val="00302632"/>
    <w:rsid w:val="00302BD0"/>
    <w:rsid w:val="00302C21"/>
    <w:rsid w:val="003034D0"/>
    <w:rsid w:val="00304172"/>
    <w:rsid w:val="00306966"/>
    <w:rsid w:val="003070F8"/>
    <w:rsid w:val="00312505"/>
    <w:rsid w:val="00314654"/>
    <w:rsid w:val="003210F6"/>
    <w:rsid w:val="00326A4B"/>
    <w:rsid w:val="00334589"/>
    <w:rsid w:val="00336211"/>
    <w:rsid w:val="00340555"/>
    <w:rsid w:val="00346BB6"/>
    <w:rsid w:val="00350EFA"/>
    <w:rsid w:val="00352BEF"/>
    <w:rsid w:val="00356556"/>
    <w:rsid w:val="00364373"/>
    <w:rsid w:val="00366E74"/>
    <w:rsid w:val="0037056F"/>
    <w:rsid w:val="00370A9B"/>
    <w:rsid w:val="00376749"/>
    <w:rsid w:val="003829F6"/>
    <w:rsid w:val="00394287"/>
    <w:rsid w:val="003A07B5"/>
    <w:rsid w:val="003B430C"/>
    <w:rsid w:val="003B6099"/>
    <w:rsid w:val="003B6978"/>
    <w:rsid w:val="003C5C1C"/>
    <w:rsid w:val="003D1097"/>
    <w:rsid w:val="003D29B6"/>
    <w:rsid w:val="003E139F"/>
    <w:rsid w:val="003E56F4"/>
    <w:rsid w:val="003F2DBD"/>
    <w:rsid w:val="003F3251"/>
    <w:rsid w:val="003F469B"/>
    <w:rsid w:val="003F5D3F"/>
    <w:rsid w:val="003F664F"/>
    <w:rsid w:val="00402258"/>
    <w:rsid w:val="00405881"/>
    <w:rsid w:val="004068AB"/>
    <w:rsid w:val="0040699C"/>
    <w:rsid w:val="00406D5D"/>
    <w:rsid w:val="00407D83"/>
    <w:rsid w:val="00411B43"/>
    <w:rsid w:val="00411F48"/>
    <w:rsid w:val="00412606"/>
    <w:rsid w:val="004162C6"/>
    <w:rsid w:val="00417A30"/>
    <w:rsid w:val="004310A7"/>
    <w:rsid w:val="0043141E"/>
    <w:rsid w:val="004317D6"/>
    <w:rsid w:val="00433A6A"/>
    <w:rsid w:val="00433AD5"/>
    <w:rsid w:val="004378EC"/>
    <w:rsid w:val="00440A33"/>
    <w:rsid w:val="00441FC1"/>
    <w:rsid w:val="00443FE3"/>
    <w:rsid w:val="00444332"/>
    <w:rsid w:val="00447BA6"/>
    <w:rsid w:val="00447F3D"/>
    <w:rsid w:val="00450521"/>
    <w:rsid w:val="00453499"/>
    <w:rsid w:val="00454167"/>
    <w:rsid w:val="00456B3D"/>
    <w:rsid w:val="004607DD"/>
    <w:rsid w:val="00463DCA"/>
    <w:rsid w:val="004706A1"/>
    <w:rsid w:val="0047153E"/>
    <w:rsid w:val="00473466"/>
    <w:rsid w:val="0047351B"/>
    <w:rsid w:val="004738FB"/>
    <w:rsid w:val="00475001"/>
    <w:rsid w:val="00475BAD"/>
    <w:rsid w:val="00482213"/>
    <w:rsid w:val="004840EF"/>
    <w:rsid w:val="004847C0"/>
    <w:rsid w:val="00485934"/>
    <w:rsid w:val="0048642C"/>
    <w:rsid w:val="00486646"/>
    <w:rsid w:val="00486DF0"/>
    <w:rsid w:val="00490061"/>
    <w:rsid w:val="004938C5"/>
    <w:rsid w:val="00496BA7"/>
    <w:rsid w:val="004A131D"/>
    <w:rsid w:val="004A29A6"/>
    <w:rsid w:val="004A3815"/>
    <w:rsid w:val="004A4518"/>
    <w:rsid w:val="004A5896"/>
    <w:rsid w:val="004A5ACD"/>
    <w:rsid w:val="004B3F7D"/>
    <w:rsid w:val="004B420C"/>
    <w:rsid w:val="004B4D0B"/>
    <w:rsid w:val="004C3B39"/>
    <w:rsid w:val="004C3C6F"/>
    <w:rsid w:val="004C65F6"/>
    <w:rsid w:val="004C6A49"/>
    <w:rsid w:val="004D4330"/>
    <w:rsid w:val="004D7F43"/>
    <w:rsid w:val="004E0993"/>
    <w:rsid w:val="004E0ADD"/>
    <w:rsid w:val="004E2D56"/>
    <w:rsid w:val="004E3008"/>
    <w:rsid w:val="004E35E8"/>
    <w:rsid w:val="004E3A7D"/>
    <w:rsid w:val="004E46EE"/>
    <w:rsid w:val="004E72E0"/>
    <w:rsid w:val="004F0564"/>
    <w:rsid w:val="004F454B"/>
    <w:rsid w:val="004F47AC"/>
    <w:rsid w:val="00501045"/>
    <w:rsid w:val="005010CC"/>
    <w:rsid w:val="00503F98"/>
    <w:rsid w:val="005124E7"/>
    <w:rsid w:val="0051442A"/>
    <w:rsid w:val="00516131"/>
    <w:rsid w:val="00516211"/>
    <w:rsid w:val="00517079"/>
    <w:rsid w:val="005203FF"/>
    <w:rsid w:val="00521360"/>
    <w:rsid w:val="0052142A"/>
    <w:rsid w:val="00521C42"/>
    <w:rsid w:val="005230EB"/>
    <w:rsid w:val="00524732"/>
    <w:rsid w:val="00527111"/>
    <w:rsid w:val="005301FE"/>
    <w:rsid w:val="00531A30"/>
    <w:rsid w:val="005333CD"/>
    <w:rsid w:val="00534623"/>
    <w:rsid w:val="005368E8"/>
    <w:rsid w:val="005409E9"/>
    <w:rsid w:val="005419C2"/>
    <w:rsid w:val="005437EF"/>
    <w:rsid w:val="00544E4A"/>
    <w:rsid w:val="00545020"/>
    <w:rsid w:val="005534F3"/>
    <w:rsid w:val="00553B95"/>
    <w:rsid w:val="00555EB6"/>
    <w:rsid w:val="00555EFE"/>
    <w:rsid w:val="00562535"/>
    <w:rsid w:val="00562B5A"/>
    <w:rsid w:val="005642E3"/>
    <w:rsid w:val="00570BAC"/>
    <w:rsid w:val="005837C5"/>
    <w:rsid w:val="005863A3"/>
    <w:rsid w:val="00591A13"/>
    <w:rsid w:val="00593A8D"/>
    <w:rsid w:val="005A0630"/>
    <w:rsid w:val="005A1156"/>
    <w:rsid w:val="005A1B27"/>
    <w:rsid w:val="005A66BD"/>
    <w:rsid w:val="005A6B4D"/>
    <w:rsid w:val="005B0051"/>
    <w:rsid w:val="005B0376"/>
    <w:rsid w:val="005B32D3"/>
    <w:rsid w:val="005B341D"/>
    <w:rsid w:val="005B5740"/>
    <w:rsid w:val="005B7CE6"/>
    <w:rsid w:val="005C247A"/>
    <w:rsid w:val="005C2DD6"/>
    <w:rsid w:val="005C3E53"/>
    <w:rsid w:val="005C4526"/>
    <w:rsid w:val="005C5A37"/>
    <w:rsid w:val="005D3326"/>
    <w:rsid w:val="005D4106"/>
    <w:rsid w:val="005D7A8F"/>
    <w:rsid w:val="005E3880"/>
    <w:rsid w:val="005E7FF1"/>
    <w:rsid w:val="005F064A"/>
    <w:rsid w:val="005F181F"/>
    <w:rsid w:val="005F4F57"/>
    <w:rsid w:val="005F74F9"/>
    <w:rsid w:val="00605175"/>
    <w:rsid w:val="00605333"/>
    <w:rsid w:val="00607A9D"/>
    <w:rsid w:val="00610A06"/>
    <w:rsid w:val="00617BAC"/>
    <w:rsid w:val="00622E09"/>
    <w:rsid w:val="006254CB"/>
    <w:rsid w:val="00631887"/>
    <w:rsid w:val="00632173"/>
    <w:rsid w:val="00633DC9"/>
    <w:rsid w:val="00634B90"/>
    <w:rsid w:val="00635269"/>
    <w:rsid w:val="0064185E"/>
    <w:rsid w:val="00642569"/>
    <w:rsid w:val="0064339C"/>
    <w:rsid w:val="006469B2"/>
    <w:rsid w:val="006517B2"/>
    <w:rsid w:val="006534F6"/>
    <w:rsid w:val="00653C1F"/>
    <w:rsid w:val="00654E53"/>
    <w:rsid w:val="006602D5"/>
    <w:rsid w:val="00663906"/>
    <w:rsid w:val="006660A3"/>
    <w:rsid w:val="00673A1C"/>
    <w:rsid w:val="00674B91"/>
    <w:rsid w:val="006804A4"/>
    <w:rsid w:val="00692557"/>
    <w:rsid w:val="0069287C"/>
    <w:rsid w:val="00693B3D"/>
    <w:rsid w:val="00695C6F"/>
    <w:rsid w:val="00696E8A"/>
    <w:rsid w:val="006A1B5A"/>
    <w:rsid w:val="006A24C3"/>
    <w:rsid w:val="006A3985"/>
    <w:rsid w:val="006A3A2C"/>
    <w:rsid w:val="006A3CA6"/>
    <w:rsid w:val="006A44D8"/>
    <w:rsid w:val="006A7176"/>
    <w:rsid w:val="006B069A"/>
    <w:rsid w:val="006C1764"/>
    <w:rsid w:val="006C531F"/>
    <w:rsid w:val="006C5E6A"/>
    <w:rsid w:val="006C6218"/>
    <w:rsid w:val="006D13DE"/>
    <w:rsid w:val="006D1633"/>
    <w:rsid w:val="006D1C15"/>
    <w:rsid w:val="006D201F"/>
    <w:rsid w:val="006D2366"/>
    <w:rsid w:val="006D34D1"/>
    <w:rsid w:val="006D454A"/>
    <w:rsid w:val="006D4847"/>
    <w:rsid w:val="006D5850"/>
    <w:rsid w:val="006D6FC2"/>
    <w:rsid w:val="006D70CF"/>
    <w:rsid w:val="006E11AC"/>
    <w:rsid w:val="006E3730"/>
    <w:rsid w:val="006E507E"/>
    <w:rsid w:val="006E678E"/>
    <w:rsid w:val="006F27BB"/>
    <w:rsid w:val="006F4A14"/>
    <w:rsid w:val="006F4CB9"/>
    <w:rsid w:val="006F6129"/>
    <w:rsid w:val="006F675B"/>
    <w:rsid w:val="0070320E"/>
    <w:rsid w:val="00710275"/>
    <w:rsid w:val="00713074"/>
    <w:rsid w:val="00713441"/>
    <w:rsid w:val="007137F1"/>
    <w:rsid w:val="00716426"/>
    <w:rsid w:val="007169E5"/>
    <w:rsid w:val="00721DDF"/>
    <w:rsid w:val="007220D3"/>
    <w:rsid w:val="00722FEC"/>
    <w:rsid w:val="00730CEB"/>
    <w:rsid w:val="007326E5"/>
    <w:rsid w:val="0073477A"/>
    <w:rsid w:val="00736BC9"/>
    <w:rsid w:val="007378CD"/>
    <w:rsid w:val="0074437D"/>
    <w:rsid w:val="00750079"/>
    <w:rsid w:val="00750C02"/>
    <w:rsid w:val="00751A2B"/>
    <w:rsid w:val="00753066"/>
    <w:rsid w:val="00760A21"/>
    <w:rsid w:val="00761122"/>
    <w:rsid w:val="00761705"/>
    <w:rsid w:val="007656BE"/>
    <w:rsid w:val="007666FE"/>
    <w:rsid w:val="007703FF"/>
    <w:rsid w:val="00770BC2"/>
    <w:rsid w:val="00770BF2"/>
    <w:rsid w:val="007737C8"/>
    <w:rsid w:val="00774948"/>
    <w:rsid w:val="00774AC3"/>
    <w:rsid w:val="00775915"/>
    <w:rsid w:val="0077738A"/>
    <w:rsid w:val="007821ED"/>
    <w:rsid w:val="00785A70"/>
    <w:rsid w:val="007900A6"/>
    <w:rsid w:val="007926CF"/>
    <w:rsid w:val="0079296A"/>
    <w:rsid w:val="00793175"/>
    <w:rsid w:val="007931E9"/>
    <w:rsid w:val="007937EE"/>
    <w:rsid w:val="00793C9F"/>
    <w:rsid w:val="00794E21"/>
    <w:rsid w:val="007960D8"/>
    <w:rsid w:val="0079614B"/>
    <w:rsid w:val="007A26DB"/>
    <w:rsid w:val="007A7495"/>
    <w:rsid w:val="007B4DD4"/>
    <w:rsid w:val="007C1547"/>
    <w:rsid w:val="007C2E0D"/>
    <w:rsid w:val="007C58EA"/>
    <w:rsid w:val="007D1637"/>
    <w:rsid w:val="007D2CDD"/>
    <w:rsid w:val="007D7FAE"/>
    <w:rsid w:val="007E373E"/>
    <w:rsid w:val="007E45ED"/>
    <w:rsid w:val="007E74FB"/>
    <w:rsid w:val="007F02E8"/>
    <w:rsid w:val="007F20CA"/>
    <w:rsid w:val="007F3C80"/>
    <w:rsid w:val="007F4EFB"/>
    <w:rsid w:val="007F66BB"/>
    <w:rsid w:val="007F7658"/>
    <w:rsid w:val="00805855"/>
    <w:rsid w:val="00805A79"/>
    <w:rsid w:val="00805C02"/>
    <w:rsid w:val="00806AE0"/>
    <w:rsid w:val="00806D4F"/>
    <w:rsid w:val="00807482"/>
    <w:rsid w:val="00810940"/>
    <w:rsid w:val="00810995"/>
    <w:rsid w:val="00813E97"/>
    <w:rsid w:val="00815FD6"/>
    <w:rsid w:val="008163DB"/>
    <w:rsid w:val="008172A6"/>
    <w:rsid w:val="008241E8"/>
    <w:rsid w:val="00830344"/>
    <w:rsid w:val="00831DFC"/>
    <w:rsid w:val="00833640"/>
    <w:rsid w:val="00833D8D"/>
    <w:rsid w:val="00837B3D"/>
    <w:rsid w:val="00847C9D"/>
    <w:rsid w:val="008607B9"/>
    <w:rsid w:val="0086244C"/>
    <w:rsid w:val="008630EB"/>
    <w:rsid w:val="0086590B"/>
    <w:rsid w:val="008659FA"/>
    <w:rsid w:val="00865EFB"/>
    <w:rsid w:val="008679F0"/>
    <w:rsid w:val="00876F9E"/>
    <w:rsid w:val="00890E45"/>
    <w:rsid w:val="008969EE"/>
    <w:rsid w:val="008A1ADE"/>
    <w:rsid w:val="008A3DC4"/>
    <w:rsid w:val="008A4F4F"/>
    <w:rsid w:val="008A5DDF"/>
    <w:rsid w:val="008B0237"/>
    <w:rsid w:val="008B0BE0"/>
    <w:rsid w:val="008B13E2"/>
    <w:rsid w:val="008B4952"/>
    <w:rsid w:val="008B5CC3"/>
    <w:rsid w:val="008B6227"/>
    <w:rsid w:val="008C5C36"/>
    <w:rsid w:val="008D20C9"/>
    <w:rsid w:val="008D3330"/>
    <w:rsid w:val="008D424E"/>
    <w:rsid w:val="008E2A12"/>
    <w:rsid w:val="008E6BD5"/>
    <w:rsid w:val="008E7932"/>
    <w:rsid w:val="008F0174"/>
    <w:rsid w:val="008F430B"/>
    <w:rsid w:val="008F4E8E"/>
    <w:rsid w:val="008F74AC"/>
    <w:rsid w:val="009015CD"/>
    <w:rsid w:val="0090435E"/>
    <w:rsid w:val="009050A1"/>
    <w:rsid w:val="0090665D"/>
    <w:rsid w:val="0091027F"/>
    <w:rsid w:val="00913810"/>
    <w:rsid w:val="00914A42"/>
    <w:rsid w:val="00916895"/>
    <w:rsid w:val="00917FDF"/>
    <w:rsid w:val="00925A15"/>
    <w:rsid w:val="009313B1"/>
    <w:rsid w:val="009340A2"/>
    <w:rsid w:val="00934106"/>
    <w:rsid w:val="00934F17"/>
    <w:rsid w:val="00936662"/>
    <w:rsid w:val="00947EDB"/>
    <w:rsid w:val="0095151F"/>
    <w:rsid w:val="00961111"/>
    <w:rsid w:val="009635B1"/>
    <w:rsid w:val="00964D50"/>
    <w:rsid w:val="00970AAB"/>
    <w:rsid w:val="009749EC"/>
    <w:rsid w:val="00974C62"/>
    <w:rsid w:val="0097666E"/>
    <w:rsid w:val="00980655"/>
    <w:rsid w:val="0098095E"/>
    <w:rsid w:val="0098210D"/>
    <w:rsid w:val="00982D57"/>
    <w:rsid w:val="00994365"/>
    <w:rsid w:val="00997BB3"/>
    <w:rsid w:val="00997E10"/>
    <w:rsid w:val="009A0F16"/>
    <w:rsid w:val="009A2324"/>
    <w:rsid w:val="009A3F99"/>
    <w:rsid w:val="009B2D31"/>
    <w:rsid w:val="009B38D4"/>
    <w:rsid w:val="009B4405"/>
    <w:rsid w:val="009B5AA2"/>
    <w:rsid w:val="009D1654"/>
    <w:rsid w:val="009D7FDE"/>
    <w:rsid w:val="009E7C65"/>
    <w:rsid w:val="009F13A7"/>
    <w:rsid w:val="009F2812"/>
    <w:rsid w:val="009F3960"/>
    <w:rsid w:val="009F72F7"/>
    <w:rsid w:val="009F77A4"/>
    <w:rsid w:val="00A038A7"/>
    <w:rsid w:val="00A07755"/>
    <w:rsid w:val="00A110E1"/>
    <w:rsid w:val="00A15B22"/>
    <w:rsid w:val="00A17503"/>
    <w:rsid w:val="00A234BA"/>
    <w:rsid w:val="00A30084"/>
    <w:rsid w:val="00A34042"/>
    <w:rsid w:val="00A359E5"/>
    <w:rsid w:val="00A40093"/>
    <w:rsid w:val="00A4243E"/>
    <w:rsid w:val="00A4271B"/>
    <w:rsid w:val="00A43540"/>
    <w:rsid w:val="00A4764C"/>
    <w:rsid w:val="00A56136"/>
    <w:rsid w:val="00A56C7F"/>
    <w:rsid w:val="00A579D6"/>
    <w:rsid w:val="00A60711"/>
    <w:rsid w:val="00A619CD"/>
    <w:rsid w:val="00A654D9"/>
    <w:rsid w:val="00A6673D"/>
    <w:rsid w:val="00A736A2"/>
    <w:rsid w:val="00A779F9"/>
    <w:rsid w:val="00A83A04"/>
    <w:rsid w:val="00A85587"/>
    <w:rsid w:val="00A90295"/>
    <w:rsid w:val="00A94AF7"/>
    <w:rsid w:val="00AA1D5C"/>
    <w:rsid w:val="00AA2177"/>
    <w:rsid w:val="00AA4161"/>
    <w:rsid w:val="00AA4992"/>
    <w:rsid w:val="00AB267B"/>
    <w:rsid w:val="00AC0A82"/>
    <w:rsid w:val="00AC1283"/>
    <w:rsid w:val="00AC1784"/>
    <w:rsid w:val="00AC1872"/>
    <w:rsid w:val="00AC2381"/>
    <w:rsid w:val="00AC23E7"/>
    <w:rsid w:val="00AC2EC5"/>
    <w:rsid w:val="00AC477A"/>
    <w:rsid w:val="00AC5611"/>
    <w:rsid w:val="00AC77F8"/>
    <w:rsid w:val="00AD622E"/>
    <w:rsid w:val="00AE3A3A"/>
    <w:rsid w:val="00AE4F77"/>
    <w:rsid w:val="00AE724A"/>
    <w:rsid w:val="00AF3782"/>
    <w:rsid w:val="00AF5196"/>
    <w:rsid w:val="00AF60AF"/>
    <w:rsid w:val="00AF79AD"/>
    <w:rsid w:val="00AF7AEE"/>
    <w:rsid w:val="00B000F7"/>
    <w:rsid w:val="00B037F1"/>
    <w:rsid w:val="00B07F2F"/>
    <w:rsid w:val="00B12E3A"/>
    <w:rsid w:val="00B1440D"/>
    <w:rsid w:val="00B20E6D"/>
    <w:rsid w:val="00B22EE1"/>
    <w:rsid w:val="00B32AE8"/>
    <w:rsid w:val="00B3380E"/>
    <w:rsid w:val="00B347F9"/>
    <w:rsid w:val="00B41871"/>
    <w:rsid w:val="00B42EE4"/>
    <w:rsid w:val="00B45CE2"/>
    <w:rsid w:val="00B46B0E"/>
    <w:rsid w:val="00B46EBA"/>
    <w:rsid w:val="00B51593"/>
    <w:rsid w:val="00B51C0B"/>
    <w:rsid w:val="00B51EC5"/>
    <w:rsid w:val="00B52D39"/>
    <w:rsid w:val="00B55DF0"/>
    <w:rsid w:val="00B61B43"/>
    <w:rsid w:val="00B6498A"/>
    <w:rsid w:val="00B7249C"/>
    <w:rsid w:val="00B72774"/>
    <w:rsid w:val="00B752E9"/>
    <w:rsid w:val="00B864C7"/>
    <w:rsid w:val="00B86E44"/>
    <w:rsid w:val="00B94AC8"/>
    <w:rsid w:val="00B958B1"/>
    <w:rsid w:val="00B9663C"/>
    <w:rsid w:val="00B96804"/>
    <w:rsid w:val="00B96FDE"/>
    <w:rsid w:val="00B9772D"/>
    <w:rsid w:val="00BA0ADD"/>
    <w:rsid w:val="00BA0E94"/>
    <w:rsid w:val="00BA1529"/>
    <w:rsid w:val="00BA3196"/>
    <w:rsid w:val="00BA3E03"/>
    <w:rsid w:val="00BB1646"/>
    <w:rsid w:val="00BB407A"/>
    <w:rsid w:val="00BB4AA2"/>
    <w:rsid w:val="00BB5978"/>
    <w:rsid w:val="00BB7D65"/>
    <w:rsid w:val="00BC4E5D"/>
    <w:rsid w:val="00BC539F"/>
    <w:rsid w:val="00BD0C1D"/>
    <w:rsid w:val="00BD1A00"/>
    <w:rsid w:val="00BD48D4"/>
    <w:rsid w:val="00BD7A9C"/>
    <w:rsid w:val="00BD7E6E"/>
    <w:rsid w:val="00BE7BA4"/>
    <w:rsid w:val="00BF1B29"/>
    <w:rsid w:val="00BF1F22"/>
    <w:rsid w:val="00BF2D15"/>
    <w:rsid w:val="00BF4E83"/>
    <w:rsid w:val="00BF6435"/>
    <w:rsid w:val="00BF695E"/>
    <w:rsid w:val="00C149AA"/>
    <w:rsid w:val="00C30996"/>
    <w:rsid w:val="00C322B0"/>
    <w:rsid w:val="00C355B0"/>
    <w:rsid w:val="00C37FE8"/>
    <w:rsid w:val="00C41C48"/>
    <w:rsid w:val="00C435A5"/>
    <w:rsid w:val="00C4509F"/>
    <w:rsid w:val="00C50327"/>
    <w:rsid w:val="00C57448"/>
    <w:rsid w:val="00C61CA0"/>
    <w:rsid w:val="00C62543"/>
    <w:rsid w:val="00C6298F"/>
    <w:rsid w:val="00C757A5"/>
    <w:rsid w:val="00C75D9C"/>
    <w:rsid w:val="00C769E9"/>
    <w:rsid w:val="00C801CC"/>
    <w:rsid w:val="00C809BC"/>
    <w:rsid w:val="00C826D0"/>
    <w:rsid w:val="00C83475"/>
    <w:rsid w:val="00C8609A"/>
    <w:rsid w:val="00C872E6"/>
    <w:rsid w:val="00C913D9"/>
    <w:rsid w:val="00C947C3"/>
    <w:rsid w:val="00C97EFF"/>
    <w:rsid w:val="00CB0720"/>
    <w:rsid w:val="00CB27B9"/>
    <w:rsid w:val="00CB2DAA"/>
    <w:rsid w:val="00CB60D9"/>
    <w:rsid w:val="00CC14BB"/>
    <w:rsid w:val="00CC7334"/>
    <w:rsid w:val="00CD1475"/>
    <w:rsid w:val="00CD3D7F"/>
    <w:rsid w:val="00CD6FF8"/>
    <w:rsid w:val="00CD768D"/>
    <w:rsid w:val="00CE08B6"/>
    <w:rsid w:val="00CE1B92"/>
    <w:rsid w:val="00CE238E"/>
    <w:rsid w:val="00CE2B88"/>
    <w:rsid w:val="00CE48C0"/>
    <w:rsid w:val="00CE55C7"/>
    <w:rsid w:val="00CE69CE"/>
    <w:rsid w:val="00CE7138"/>
    <w:rsid w:val="00CF1641"/>
    <w:rsid w:val="00CF1DD8"/>
    <w:rsid w:val="00CF577C"/>
    <w:rsid w:val="00D00154"/>
    <w:rsid w:val="00D00CD1"/>
    <w:rsid w:val="00D036CB"/>
    <w:rsid w:val="00D03D81"/>
    <w:rsid w:val="00D03FD1"/>
    <w:rsid w:val="00D13A64"/>
    <w:rsid w:val="00D15DAA"/>
    <w:rsid w:val="00D22DD3"/>
    <w:rsid w:val="00D260F3"/>
    <w:rsid w:val="00D26527"/>
    <w:rsid w:val="00D279E0"/>
    <w:rsid w:val="00D27A13"/>
    <w:rsid w:val="00D36DFE"/>
    <w:rsid w:val="00D418A3"/>
    <w:rsid w:val="00D4423F"/>
    <w:rsid w:val="00D50C2E"/>
    <w:rsid w:val="00D51B68"/>
    <w:rsid w:val="00D5236D"/>
    <w:rsid w:val="00D52AD6"/>
    <w:rsid w:val="00D52CF4"/>
    <w:rsid w:val="00D5385D"/>
    <w:rsid w:val="00D54B34"/>
    <w:rsid w:val="00D551DA"/>
    <w:rsid w:val="00D55881"/>
    <w:rsid w:val="00D57F6F"/>
    <w:rsid w:val="00D6091A"/>
    <w:rsid w:val="00D62AE9"/>
    <w:rsid w:val="00D631F4"/>
    <w:rsid w:val="00D66477"/>
    <w:rsid w:val="00D724A5"/>
    <w:rsid w:val="00D725CE"/>
    <w:rsid w:val="00D740F0"/>
    <w:rsid w:val="00D74431"/>
    <w:rsid w:val="00D746D7"/>
    <w:rsid w:val="00D77136"/>
    <w:rsid w:val="00D8074C"/>
    <w:rsid w:val="00D84214"/>
    <w:rsid w:val="00D85370"/>
    <w:rsid w:val="00D8678F"/>
    <w:rsid w:val="00D92223"/>
    <w:rsid w:val="00D961D4"/>
    <w:rsid w:val="00D97965"/>
    <w:rsid w:val="00DA1A48"/>
    <w:rsid w:val="00DA4617"/>
    <w:rsid w:val="00DB0749"/>
    <w:rsid w:val="00DB27F5"/>
    <w:rsid w:val="00DB2805"/>
    <w:rsid w:val="00DB466F"/>
    <w:rsid w:val="00DB4D87"/>
    <w:rsid w:val="00DC1948"/>
    <w:rsid w:val="00DC2E7E"/>
    <w:rsid w:val="00DC6BAF"/>
    <w:rsid w:val="00DD266E"/>
    <w:rsid w:val="00DE09EA"/>
    <w:rsid w:val="00DE3B65"/>
    <w:rsid w:val="00DE4964"/>
    <w:rsid w:val="00DE4C68"/>
    <w:rsid w:val="00DF11EF"/>
    <w:rsid w:val="00DF2BBF"/>
    <w:rsid w:val="00DF3815"/>
    <w:rsid w:val="00DF4724"/>
    <w:rsid w:val="00E01528"/>
    <w:rsid w:val="00E0570C"/>
    <w:rsid w:val="00E06ED5"/>
    <w:rsid w:val="00E104DA"/>
    <w:rsid w:val="00E112E2"/>
    <w:rsid w:val="00E130C3"/>
    <w:rsid w:val="00E15030"/>
    <w:rsid w:val="00E15129"/>
    <w:rsid w:val="00E16919"/>
    <w:rsid w:val="00E17943"/>
    <w:rsid w:val="00E20E0C"/>
    <w:rsid w:val="00E2657E"/>
    <w:rsid w:val="00E266A7"/>
    <w:rsid w:val="00E26F3F"/>
    <w:rsid w:val="00E3329E"/>
    <w:rsid w:val="00E35BE7"/>
    <w:rsid w:val="00E36D9E"/>
    <w:rsid w:val="00E41A32"/>
    <w:rsid w:val="00E46FA7"/>
    <w:rsid w:val="00E4753E"/>
    <w:rsid w:val="00E533B0"/>
    <w:rsid w:val="00E53B34"/>
    <w:rsid w:val="00E55F32"/>
    <w:rsid w:val="00E564AA"/>
    <w:rsid w:val="00E716C9"/>
    <w:rsid w:val="00E724B5"/>
    <w:rsid w:val="00E76895"/>
    <w:rsid w:val="00E76F3B"/>
    <w:rsid w:val="00E77507"/>
    <w:rsid w:val="00E82F1A"/>
    <w:rsid w:val="00E85C72"/>
    <w:rsid w:val="00E95E63"/>
    <w:rsid w:val="00E9668F"/>
    <w:rsid w:val="00E96FC1"/>
    <w:rsid w:val="00EB1565"/>
    <w:rsid w:val="00EB5791"/>
    <w:rsid w:val="00EC0352"/>
    <w:rsid w:val="00EC08DD"/>
    <w:rsid w:val="00EC0E13"/>
    <w:rsid w:val="00EC446E"/>
    <w:rsid w:val="00EC70B3"/>
    <w:rsid w:val="00EC7556"/>
    <w:rsid w:val="00ED1597"/>
    <w:rsid w:val="00ED1728"/>
    <w:rsid w:val="00ED211D"/>
    <w:rsid w:val="00ED24E9"/>
    <w:rsid w:val="00ED5A69"/>
    <w:rsid w:val="00EE4537"/>
    <w:rsid w:val="00EE4EE2"/>
    <w:rsid w:val="00EE65D0"/>
    <w:rsid w:val="00EE7470"/>
    <w:rsid w:val="00EF259C"/>
    <w:rsid w:val="00EF4232"/>
    <w:rsid w:val="00EF65F0"/>
    <w:rsid w:val="00F00C5D"/>
    <w:rsid w:val="00F04D23"/>
    <w:rsid w:val="00F06347"/>
    <w:rsid w:val="00F23541"/>
    <w:rsid w:val="00F2590B"/>
    <w:rsid w:val="00F2593E"/>
    <w:rsid w:val="00F3052F"/>
    <w:rsid w:val="00F4367A"/>
    <w:rsid w:val="00F44012"/>
    <w:rsid w:val="00F4502C"/>
    <w:rsid w:val="00F45DBF"/>
    <w:rsid w:val="00F51423"/>
    <w:rsid w:val="00F515C2"/>
    <w:rsid w:val="00F525FB"/>
    <w:rsid w:val="00F54CC4"/>
    <w:rsid w:val="00F554F2"/>
    <w:rsid w:val="00F557FC"/>
    <w:rsid w:val="00F62F90"/>
    <w:rsid w:val="00F70173"/>
    <w:rsid w:val="00F71AA1"/>
    <w:rsid w:val="00F75D18"/>
    <w:rsid w:val="00F77BE1"/>
    <w:rsid w:val="00F8198A"/>
    <w:rsid w:val="00F81CBD"/>
    <w:rsid w:val="00F84A4E"/>
    <w:rsid w:val="00F86289"/>
    <w:rsid w:val="00F91601"/>
    <w:rsid w:val="00F940F2"/>
    <w:rsid w:val="00F94815"/>
    <w:rsid w:val="00F9677D"/>
    <w:rsid w:val="00FA5366"/>
    <w:rsid w:val="00FA5698"/>
    <w:rsid w:val="00FA5986"/>
    <w:rsid w:val="00FA6FBC"/>
    <w:rsid w:val="00FB2934"/>
    <w:rsid w:val="00FB2BBB"/>
    <w:rsid w:val="00FB59FD"/>
    <w:rsid w:val="00FC1130"/>
    <w:rsid w:val="00FC7EBC"/>
    <w:rsid w:val="00FD0346"/>
    <w:rsid w:val="00FE0602"/>
    <w:rsid w:val="00FE1C7F"/>
    <w:rsid w:val="00FE2CE4"/>
    <w:rsid w:val="00FE63E1"/>
    <w:rsid w:val="00FF0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D681F"/>
  <w15:chartTrackingRefBased/>
  <w15:docId w15:val="{0A0BEBDC-6DFF-4BC8-8775-2A5BAB10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D1654"/>
  </w:style>
  <w:style w:type="paragraph" w:styleId="1">
    <w:name w:val="heading 1"/>
    <w:basedOn w:val="a"/>
    <w:next w:val="a"/>
    <w:link w:val="10"/>
    <w:qFormat/>
    <w:rsid w:val="002D22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D22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D22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4541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CE4"/>
    <w:pPr>
      <w:ind w:left="720"/>
      <w:contextualSpacing/>
    </w:pPr>
  </w:style>
  <w:style w:type="paragraph" w:styleId="a4">
    <w:name w:val="header"/>
    <w:basedOn w:val="a"/>
    <w:link w:val="a5"/>
    <w:uiPriority w:val="99"/>
    <w:unhideWhenUsed/>
    <w:rsid w:val="00865EFB"/>
    <w:pPr>
      <w:tabs>
        <w:tab w:val="center" w:pos="4320"/>
        <w:tab w:val="right" w:pos="8640"/>
      </w:tabs>
      <w:spacing w:after="0" w:line="240" w:lineRule="auto"/>
    </w:pPr>
  </w:style>
  <w:style w:type="character" w:customStyle="1" w:styleId="a5">
    <w:name w:val="页眉 字符"/>
    <w:basedOn w:val="a0"/>
    <w:link w:val="a4"/>
    <w:uiPriority w:val="99"/>
    <w:rsid w:val="00865EFB"/>
  </w:style>
  <w:style w:type="paragraph" w:styleId="a6">
    <w:name w:val="footer"/>
    <w:basedOn w:val="a"/>
    <w:link w:val="a7"/>
    <w:uiPriority w:val="99"/>
    <w:unhideWhenUsed/>
    <w:rsid w:val="00865EFB"/>
    <w:pPr>
      <w:tabs>
        <w:tab w:val="center" w:pos="4320"/>
        <w:tab w:val="right" w:pos="8640"/>
      </w:tabs>
      <w:spacing w:after="0" w:line="240" w:lineRule="auto"/>
    </w:pPr>
  </w:style>
  <w:style w:type="character" w:customStyle="1" w:styleId="a7">
    <w:name w:val="页脚 字符"/>
    <w:basedOn w:val="a0"/>
    <w:link w:val="a6"/>
    <w:uiPriority w:val="99"/>
    <w:rsid w:val="00865EFB"/>
  </w:style>
  <w:style w:type="character" w:styleId="a8">
    <w:name w:val="Placeholder Text"/>
    <w:basedOn w:val="a0"/>
    <w:uiPriority w:val="99"/>
    <w:semiHidden/>
    <w:rsid w:val="00793175"/>
    <w:rPr>
      <w:color w:val="808080"/>
    </w:rPr>
  </w:style>
  <w:style w:type="character" w:customStyle="1" w:styleId="10">
    <w:name w:val="标题 1 字符"/>
    <w:basedOn w:val="a0"/>
    <w:link w:val="1"/>
    <w:rsid w:val="002D2252"/>
    <w:rPr>
      <w:rFonts w:asciiTheme="majorHAnsi" w:eastAsiaTheme="majorEastAsia" w:hAnsiTheme="majorHAnsi" w:cstheme="majorBidi"/>
      <w:color w:val="2E74B5" w:themeColor="accent1" w:themeShade="BF"/>
      <w:sz w:val="32"/>
      <w:szCs w:val="32"/>
    </w:rPr>
  </w:style>
  <w:style w:type="character" w:customStyle="1" w:styleId="20">
    <w:name w:val="标题 2 字符"/>
    <w:basedOn w:val="a0"/>
    <w:link w:val="2"/>
    <w:uiPriority w:val="9"/>
    <w:rsid w:val="002D2252"/>
    <w:rPr>
      <w:rFonts w:asciiTheme="majorHAnsi" w:eastAsiaTheme="majorEastAsia" w:hAnsiTheme="majorHAnsi" w:cstheme="majorBidi"/>
      <w:color w:val="2E74B5" w:themeColor="accent1" w:themeShade="BF"/>
      <w:sz w:val="26"/>
      <w:szCs w:val="26"/>
    </w:rPr>
  </w:style>
  <w:style w:type="character" w:customStyle="1" w:styleId="30">
    <w:name w:val="标题 3 字符"/>
    <w:basedOn w:val="a0"/>
    <w:link w:val="3"/>
    <w:uiPriority w:val="9"/>
    <w:rsid w:val="002D2252"/>
    <w:rPr>
      <w:rFonts w:asciiTheme="majorHAnsi" w:eastAsiaTheme="majorEastAsia" w:hAnsiTheme="majorHAnsi" w:cstheme="majorBidi"/>
      <w:color w:val="1F4D78" w:themeColor="accent1" w:themeShade="7F"/>
      <w:sz w:val="24"/>
      <w:szCs w:val="24"/>
    </w:rPr>
  </w:style>
  <w:style w:type="paragraph" w:styleId="TOC">
    <w:name w:val="TOC Heading"/>
    <w:basedOn w:val="1"/>
    <w:next w:val="a"/>
    <w:uiPriority w:val="39"/>
    <w:unhideWhenUsed/>
    <w:qFormat/>
    <w:rsid w:val="002D2252"/>
    <w:pPr>
      <w:outlineLvl w:val="9"/>
    </w:pPr>
  </w:style>
  <w:style w:type="paragraph" w:styleId="11">
    <w:name w:val="toc 1"/>
    <w:basedOn w:val="a"/>
    <w:next w:val="a"/>
    <w:autoRedefine/>
    <w:uiPriority w:val="39"/>
    <w:unhideWhenUsed/>
    <w:rsid w:val="002D2252"/>
    <w:pPr>
      <w:spacing w:after="100"/>
    </w:pPr>
  </w:style>
  <w:style w:type="paragraph" w:styleId="21">
    <w:name w:val="toc 2"/>
    <w:basedOn w:val="a"/>
    <w:next w:val="a"/>
    <w:autoRedefine/>
    <w:uiPriority w:val="39"/>
    <w:unhideWhenUsed/>
    <w:rsid w:val="002D2252"/>
    <w:pPr>
      <w:spacing w:after="100"/>
      <w:ind w:left="220"/>
    </w:pPr>
  </w:style>
  <w:style w:type="paragraph" w:styleId="31">
    <w:name w:val="toc 3"/>
    <w:basedOn w:val="a"/>
    <w:next w:val="a"/>
    <w:autoRedefine/>
    <w:uiPriority w:val="39"/>
    <w:unhideWhenUsed/>
    <w:rsid w:val="002D2252"/>
    <w:pPr>
      <w:spacing w:after="100"/>
      <w:ind w:left="440"/>
    </w:pPr>
  </w:style>
  <w:style w:type="character" w:styleId="a9">
    <w:name w:val="Hyperlink"/>
    <w:basedOn w:val="a0"/>
    <w:uiPriority w:val="99"/>
    <w:unhideWhenUsed/>
    <w:rsid w:val="002D2252"/>
    <w:rPr>
      <w:color w:val="0563C1" w:themeColor="hyperlink"/>
      <w:u w:val="single"/>
    </w:rPr>
  </w:style>
  <w:style w:type="paragraph" w:styleId="aa">
    <w:name w:val="Balloon Text"/>
    <w:basedOn w:val="a"/>
    <w:link w:val="ab"/>
    <w:uiPriority w:val="99"/>
    <w:semiHidden/>
    <w:unhideWhenUsed/>
    <w:rsid w:val="00AA4992"/>
    <w:pPr>
      <w:spacing w:after="0" w:line="240" w:lineRule="auto"/>
    </w:pPr>
    <w:rPr>
      <w:rFonts w:ascii="Microsoft YaHei UI" w:eastAsia="Microsoft YaHei UI"/>
      <w:sz w:val="18"/>
      <w:szCs w:val="18"/>
    </w:rPr>
  </w:style>
  <w:style w:type="character" w:customStyle="1" w:styleId="ab">
    <w:name w:val="批注框文本 字符"/>
    <w:basedOn w:val="a0"/>
    <w:link w:val="aa"/>
    <w:uiPriority w:val="99"/>
    <w:semiHidden/>
    <w:rsid w:val="00AA4992"/>
    <w:rPr>
      <w:rFonts w:ascii="Microsoft YaHei UI" w:eastAsia="Microsoft YaHei UI"/>
      <w:sz w:val="18"/>
      <w:szCs w:val="18"/>
    </w:rPr>
  </w:style>
  <w:style w:type="table" w:styleId="ac">
    <w:name w:val="Table Grid"/>
    <w:basedOn w:val="a1"/>
    <w:uiPriority w:val="39"/>
    <w:rsid w:val="00EE7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rsid w:val="00454167"/>
    <w:rPr>
      <w:rFonts w:asciiTheme="majorHAnsi" w:eastAsiaTheme="majorEastAsia" w:hAnsiTheme="majorHAnsi" w:cstheme="majorBidi"/>
      <w:i/>
      <w:iCs/>
      <w:color w:val="2E74B5" w:themeColor="accent1" w:themeShade="BF"/>
    </w:rPr>
  </w:style>
  <w:style w:type="character" w:styleId="ad">
    <w:name w:val="annotation reference"/>
    <w:basedOn w:val="a0"/>
    <w:uiPriority w:val="99"/>
    <w:semiHidden/>
    <w:unhideWhenUsed/>
    <w:rsid w:val="00AF7AEE"/>
    <w:rPr>
      <w:sz w:val="18"/>
      <w:szCs w:val="18"/>
    </w:rPr>
  </w:style>
  <w:style w:type="paragraph" w:styleId="ae">
    <w:name w:val="Normal (Web)"/>
    <w:basedOn w:val="a"/>
    <w:uiPriority w:val="99"/>
    <w:semiHidden/>
    <w:unhideWhenUsed/>
    <w:rsid w:val="005534F3"/>
    <w:pPr>
      <w:spacing w:before="100" w:beforeAutospacing="1" w:after="100" w:afterAutospacing="1" w:line="240" w:lineRule="auto"/>
    </w:pPr>
    <w:rPr>
      <w:rFonts w:ascii="Times New Roman" w:hAnsi="Times New Roman" w:cs="Times New Roman"/>
      <w:sz w:val="24"/>
      <w:szCs w:val="24"/>
    </w:rPr>
  </w:style>
  <w:style w:type="paragraph" w:styleId="af">
    <w:name w:val="caption"/>
    <w:basedOn w:val="a"/>
    <w:next w:val="a"/>
    <w:uiPriority w:val="35"/>
    <w:unhideWhenUsed/>
    <w:qFormat/>
    <w:rsid w:val="006D34D1"/>
    <w:pPr>
      <w:spacing w:after="200" w:line="240" w:lineRule="auto"/>
    </w:pPr>
    <w:rPr>
      <w:i/>
      <w:iCs/>
      <w:color w:val="44546A" w:themeColor="text2"/>
      <w:sz w:val="18"/>
      <w:szCs w:val="18"/>
    </w:rPr>
  </w:style>
  <w:style w:type="table" w:customStyle="1" w:styleId="12">
    <w:name w:val="网格型1"/>
    <w:basedOn w:val="a1"/>
    <w:next w:val="ac"/>
    <w:uiPriority w:val="39"/>
    <w:rsid w:val="0077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c"/>
    <w:uiPriority w:val="39"/>
    <w:rsid w:val="000A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c"/>
    <w:uiPriority w:val="39"/>
    <w:rsid w:val="000A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next w:val="ac"/>
    <w:uiPriority w:val="39"/>
    <w:rsid w:val="000A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c"/>
    <w:uiPriority w:val="39"/>
    <w:rsid w:val="00633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c"/>
    <w:uiPriority w:val="39"/>
    <w:rsid w:val="00B51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able of figures"/>
    <w:basedOn w:val="a"/>
    <w:next w:val="a"/>
    <w:uiPriority w:val="99"/>
    <w:unhideWhenUsed/>
    <w:rsid w:val="006D5850"/>
    <w:pPr>
      <w:spacing w:after="0"/>
    </w:pPr>
  </w:style>
  <w:style w:type="character" w:styleId="af1">
    <w:name w:val="FollowedHyperlink"/>
    <w:basedOn w:val="a0"/>
    <w:uiPriority w:val="99"/>
    <w:semiHidden/>
    <w:unhideWhenUsed/>
    <w:rsid w:val="007137F1"/>
    <w:rPr>
      <w:color w:val="954F72" w:themeColor="followedHyperlink"/>
      <w:u w:val="single"/>
    </w:rPr>
  </w:style>
  <w:style w:type="paragraph" w:styleId="af2">
    <w:name w:val="annotation text"/>
    <w:basedOn w:val="a"/>
    <w:link w:val="af3"/>
    <w:uiPriority w:val="99"/>
    <w:semiHidden/>
    <w:unhideWhenUsed/>
    <w:rsid w:val="006517B2"/>
    <w:pPr>
      <w:spacing w:line="240" w:lineRule="auto"/>
    </w:pPr>
    <w:rPr>
      <w:sz w:val="20"/>
      <w:szCs w:val="20"/>
    </w:rPr>
  </w:style>
  <w:style w:type="character" w:customStyle="1" w:styleId="af3">
    <w:name w:val="批注文字 字符"/>
    <w:basedOn w:val="a0"/>
    <w:link w:val="af2"/>
    <w:uiPriority w:val="99"/>
    <w:semiHidden/>
    <w:rsid w:val="006517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901">
      <w:bodyDiv w:val="1"/>
      <w:marLeft w:val="0"/>
      <w:marRight w:val="0"/>
      <w:marTop w:val="0"/>
      <w:marBottom w:val="0"/>
      <w:divBdr>
        <w:top w:val="none" w:sz="0" w:space="0" w:color="auto"/>
        <w:left w:val="none" w:sz="0" w:space="0" w:color="auto"/>
        <w:bottom w:val="none" w:sz="0" w:space="0" w:color="auto"/>
        <w:right w:val="none" w:sz="0" w:space="0" w:color="auto"/>
      </w:divBdr>
    </w:div>
    <w:div w:id="131408701">
      <w:bodyDiv w:val="1"/>
      <w:marLeft w:val="0"/>
      <w:marRight w:val="0"/>
      <w:marTop w:val="0"/>
      <w:marBottom w:val="0"/>
      <w:divBdr>
        <w:top w:val="none" w:sz="0" w:space="0" w:color="auto"/>
        <w:left w:val="none" w:sz="0" w:space="0" w:color="auto"/>
        <w:bottom w:val="none" w:sz="0" w:space="0" w:color="auto"/>
        <w:right w:val="none" w:sz="0" w:space="0" w:color="auto"/>
      </w:divBdr>
    </w:div>
    <w:div w:id="141699393">
      <w:bodyDiv w:val="1"/>
      <w:marLeft w:val="0"/>
      <w:marRight w:val="0"/>
      <w:marTop w:val="0"/>
      <w:marBottom w:val="0"/>
      <w:divBdr>
        <w:top w:val="none" w:sz="0" w:space="0" w:color="auto"/>
        <w:left w:val="none" w:sz="0" w:space="0" w:color="auto"/>
        <w:bottom w:val="none" w:sz="0" w:space="0" w:color="auto"/>
        <w:right w:val="none" w:sz="0" w:space="0" w:color="auto"/>
      </w:divBdr>
    </w:div>
    <w:div w:id="291638810">
      <w:bodyDiv w:val="1"/>
      <w:marLeft w:val="0"/>
      <w:marRight w:val="0"/>
      <w:marTop w:val="0"/>
      <w:marBottom w:val="0"/>
      <w:divBdr>
        <w:top w:val="none" w:sz="0" w:space="0" w:color="auto"/>
        <w:left w:val="none" w:sz="0" w:space="0" w:color="auto"/>
        <w:bottom w:val="none" w:sz="0" w:space="0" w:color="auto"/>
        <w:right w:val="none" w:sz="0" w:space="0" w:color="auto"/>
      </w:divBdr>
    </w:div>
    <w:div w:id="361320864">
      <w:bodyDiv w:val="1"/>
      <w:marLeft w:val="0"/>
      <w:marRight w:val="0"/>
      <w:marTop w:val="0"/>
      <w:marBottom w:val="0"/>
      <w:divBdr>
        <w:top w:val="none" w:sz="0" w:space="0" w:color="auto"/>
        <w:left w:val="none" w:sz="0" w:space="0" w:color="auto"/>
        <w:bottom w:val="none" w:sz="0" w:space="0" w:color="auto"/>
        <w:right w:val="none" w:sz="0" w:space="0" w:color="auto"/>
      </w:divBdr>
    </w:div>
    <w:div w:id="487015648">
      <w:bodyDiv w:val="1"/>
      <w:marLeft w:val="0"/>
      <w:marRight w:val="0"/>
      <w:marTop w:val="0"/>
      <w:marBottom w:val="0"/>
      <w:divBdr>
        <w:top w:val="none" w:sz="0" w:space="0" w:color="auto"/>
        <w:left w:val="none" w:sz="0" w:space="0" w:color="auto"/>
        <w:bottom w:val="none" w:sz="0" w:space="0" w:color="auto"/>
        <w:right w:val="none" w:sz="0" w:space="0" w:color="auto"/>
      </w:divBdr>
    </w:div>
    <w:div w:id="537855729">
      <w:bodyDiv w:val="1"/>
      <w:marLeft w:val="0"/>
      <w:marRight w:val="0"/>
      <w:marTop w:val="0"/>
      <w:marBottom w:val="0"/>
      <w:divBdr>
        <w:top w:val="none" w:sz="0" w:space="0" w:color="auto"/>
        <w:left w:val="none" w:sz="0" w:space="0" w:color="auto"/>
        <w:bottom w:val="none" w:sz="0" w:space="0" w:color="auto"/>
        <w:right w:val="none" w:sz="0" w:space="0" w:color="auto"/>
      </w:divBdr>
    </w:div>
    <w:div w:id="683285238">
      <w:bodyDiv w:val="1"/>
      <w:marLeft w:val="0"/>
      <w:marRight w:val="0"/>
      <w:marTop w:val="0"/>
      <w:marBottom w:val="0"/>
      <w:divBdr>
        <w:top w:val="none" w:sz="0" w:space="0" w:color="auto"/>
        <w:left w:val="none" w:sz="0" w:space="0" w:color="auto"/>
        <w:bottom w:val="none" w:sz="0" w:space="0" w:color="auto"/>
        <w:right w:val="none" w:sz="0" w:space="0" w:color="auto"/>
      </w:divBdr>
    </w:div>
    <w:div w:id="965354881">
      <w:bodyDiv w:val="1"/>
      <w:marLeft w:val="0"/>
      <w:marRight w:val="0"/>
      <w:marTop w:val="0"/>
      <w:marBottom w:val="0"/>
      <w:divBdr>
        <w:top w:val="none" w:sz="0" w:space="0" w:color="auto"/>
        <w:left w:val="none" w:sz="0" w:space="0" w:color="auto"/>
        <w:bottom w:val="none" w:sz="0" w:space="0" w:color="auto"/>
        <w:right w:val="none" w:sz="0" w:space="0" w:color="auto"/>
      </w:divBdr>
    </w:div>
    <w:div w:id="993800091">
      <w:bodyDiv w:val="1"/>
      <w:marLeft w:val="0"/>
      <w:marRight w:val="0"/>
      <w:marTop w:val="0"/>
      <w:marBottom w:val="0"/>
      <w:divBdr>
        <w:top w:val="none" w:sz="0" w:space="0" w:color="auto"/>
        <w:left w:val="none" w:sz="0" w:space="0" w:color="auto"/>
        <w:bottom w:val="none" w:sz="0" w:space="0" w:color="auto"/>
        <w:right w:val="none" w:sz="0" w:space="0" w:color="auto"/>
      </w:divBdr>
    </w:div>
    <w:div w:id="1158692647">
      <w:bodyDiv w:val="1"/>
      <w:marLeft w:val="0"/>
      <w:marRight w:val="0"/>
      <w:marTop w:val="0"/>
      <w:marBottom w:val="0"/>
      <w:divBdr>
        <w:top w:val="none" w:sz="0" w:space="0" w:color="auto"/>
        <w:left w:val="none" w:sz="0" w:space="0" w:color="auto"/>
        <w:bottom w:val="none" w:sz="0" w:space="0" w:color="auto"/>
        <w:right w:val="none" w:sz="0" w:space="0" w:color="auto"/>
      </w:divBdr>
    </w:div>
    <w:div w:id="1259557191">
      <w:bodyDiv w:val="1"/>
      <w:marLeft w:val="0"/>
      <w:marRight w:val="0"/>
      <w:marTop w:val="0"/>
      <w:marBottom w:val="0"/>
      <w:divBdr>
        <w:top w:val="none" w:sz="0" w:space="0" w:color="auto"/>
        <w:left w:val="none" w:sz="0" w:space="0" w:color="auto"/>
        <w:bottom w:val="none" w:sz="0" w:space="0" w:color="auto"/>
        <w:right w:val="none" w:sz="0" w:space="0" w:color="auto"/>
      </w:divBdr>
    </w:div>
    <w:div w:id="1334913774">
      <w:bodyDiv w:val="1"/>
      <w:marLeft w:val="0"/>
      <w:marRight w:val="0"/>
      <w:marTop w:val="0"/>
      <w:marBottom w:val="0"/>
      <w:divBdr>
        <w:top w:val="none" w:sz="0" w:space="0" w:color="auto"/>
        <w:left w:val="none" w:sz="0" w:space="0" w:color="auto"/>
        <w:bottom w:val="none" w:sz="0" w:space="0" w:color="auto"/>
        <w:right w:val="none" w:sz="0" w:space="0" w:color="auto"/>
      </w:divBdr>
    </w:div>
    <w:div w:id="1464081842">
      <w:bodyDiv w:val="1"/>
      <w:marLeft w:val="0"/>
      <w:marRight w:val="0"/>
      <w:marTop w:val="0"/>
      <w:marBottom w:val="0"/>
      <w:divBdr>
        <w:top w:val="none" w:sz="0" w:space="0" w:color="auto"/>
        <w:left w:val="none" w:sz="0" w:space="0" w:color="auto"/>
        <w:bottom w:val="none" w:sz="0" w:space="0" w:color="auto"/>
        <w:right w:val="none" w:sz="0" w:space="0" w:color="auto"/>
      </w:divBdr>
    </w:div>
    <w:div w:id="1670519993">
      <w:bodyDiv w:val="1"/>
      <w:marLeft w:val="0"/>
      <w:marRight w:val="0"/>
      <w:marTop w:val="0"/>
      <w:marBottom w:val="0"/>
      <w:divBdr>
        <w:top w:val="none" w:sz="0" w:space="0" w:color="auto"/>
        <w:left w:val="none" w:sz="0" w:space="0" w:color="auto"/>
        <w:bottom w:val="none" w:sz="0" w:space="0" w:color="auto"/>
        <w:right w:val="none" w:sz="0" w:space="0" w:color="auto"/>
      </w:divBdr>
    </w:div>
    <w:div w:id="1877228678">
      <w:bodyDiv w:val="1"/>
      <w:marLeft w:val="0"/>
      <w:marRight w:val="0"/>
      <w:marTop w:val="0"/>
      <w:marBottom w:val="0"/>
      <w:divBdr>
        <w:top w:val="none" w:sz="0" w:space="0" w:color="auto"/>
        <w:left w:val="none" w:sz="0" w:space="0" w:color="auto"/>
        <w:bottom w:val="none" w:sz="0" w:space="0" w:color="auto"/>
        <w:right w:val="none" w:sz="0" w:space="0" w:color="auto"/>
      </w:divBdr>
    </w:div>
    <w:div w:id="211983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E:\PHD%20project\Proposal-Jianqi\dissertation-Jianqi%20Xi-draft.docx" TargetMode="External"/><Relationship Id="rId21" Type="http://schemas.openxmlformats.org/officeDocument/2006/relationships/hyperlink" Target="file:///E:\PHD%20project\Proposal-Jianqi\dissertation-Jianqi%20Xi-draft.docx" TargetMode="External"/><Relationship Id="rId42" Type="http://schemas.openxmlformats.org/officeDocument/2006/relationships/hyperlink" Target="file:///E:\PHD%20project\Proposal-Jianqi\dissertation-Jianqi%20Xi-draft.docx" TargetMode="External"/><Relationship Id="rId47" Type="http://schemas.openxmlformats.org/officeDocument/2006/relationships/hyperlink" Target="file:///E:\PHD%20project\Proposal-Jianqi\dissertation-Jianqi%20Xi-draft.docx" TargetMode="External"/><Relationship Id="rId63" Type="http://schemas.openxmlformats.org/officeDocument/2006/relationships/hyperlink" Target="https://en.wikipedia.org/wiki/Pseudopotential" TargetMode="External"/><Relationship Id="rId68" Type="http://schemas.openxmlformats.org/officeDocument/2006/relationships/image" Target="media/image6.tiff"/><Relationship Id="rId84" Type="http://schemas.openxmlformats.org/officeDocument/2006/relationships/image" Target="media/image22.tif"/><Relationship Id="rId89" Type="http://schemas.openxmlformats.org/officeDocument/2006/relationships/image" Target="media/image27.tif"/><Relationship Id="rId7" Type="http://schemas.openxmlformats.org/officeDocument/2006/relationships/endnotes" Target="endnotes.xml"/><Relationship Id="rId71" Type="http://schemas.openxmlformats.org/officeDocument/2006/relationships/image" Target="media/image9.emf"/><Relationship Id="rId92" Type="http://schemas.openxmlformats.org/officeDocument/2006/relationships/image" Target="media/image30.tif"/><Relationship Id="rId2" Type="http://schemas.openxmlformats.org/officeDocument/2006/relationships/numbering" Target="numbering.xml"/><Relationship Id="rId16" Type="http://schemas.openxmlformats.org/officeDocument/2006/relationships/hyperlink" Target="file:///E:\PHD%20project\Proposal-Jianqi\dissertation-Jianqi%20Xi-draft.docx" TargetMode="External"/><Relationship Id="rId29" Type="http://schemas.openxmlformats.org/officeDocument/2006/relationships/hyperlink" Target="file:///E:\PHD%20project\Proposal-Jianqi\dissertation-Jianqi%20Xi-draft.docx" TargetMode="External"/><Relationship Id="rId11" Type="http://schemas.openxmlformats.org/officeDocument/2006/relationships/hyperlink" Target="file:///E:\PHD%20project\Proposal-Jianqi\dissertation-Jianqi%20Xi-draft.docx" TargetMode="External"/><Relationship Id="rId24" Type="http://schemas.openxmlformats.org/officeDocument/2006/relationships/hyperlink" Target="file:///E:\PHD%20project\Proposal-Jianqi\dissertation-Jianqi%20Xi-draft.docx" TargetMode="External"/><Relationship Id="rId32" Type="http://schemas.openxmlformats.org/officeDocument/2006/relationships/hyperlink" Target="file:///E:\PHD%20project\Proposal-Jianqi\dissertation-Jianqi%20Xi-draft.docx" TargetMode="External"/><Relationship Id="rId37" Type="http://schemas.openxmlformats.org/officeDocument/2006/relationships/hyperlink" Target="file:///E:\PHD%20project\Proposal-Jianqi\dissertation-Jianqi%20Xi-draft.docx" TargetMode="External"/><Relationship Id="rId40" Type="http://schemas.openxmlformats.org/officeDocument/2006/relationships/hyperlink" Target="file:///E:\PHD%20project\Proposal-Jianqi\dissertation-Jianqi%20Xi-draft.docx" TargetMode="External"/><Relationship Id="rId45" Type="http://schemas.openxmlformats.org/officeDocument/2006/relationships/hyperlink" Target="file:///E:\PHD%20project\Proposal-Jianqi\dissertation-Jianqi%20Xi-draft.docx" TargetMode="External"/><Relationship Id="rId53" Type="http://schemas.openxmlformats.org/officeDocument/2006/relationships/hyperlink" Target="file:///E:\PHD%20project\Proposal-Jianqi\dissertation-Jianqi%20Xi-draft.docx" TargetMode="External"/><Relationship Id="rId58" Type="http://schemas.openxmlformats.org/officeDocument/2006/relationships/footer" Target="footer2.xml"/><Relationship Id="rId66" Type="http://schemas.openxmlformats.org/officeDocument/2006/relationships/image" Target="media/image4.png"/><Relationship Id="rId74" Type="http://schemas.openxmlformats.org/officeDocument/2006/relationships/image" Target="media/image12.emf"/><Relationship Id="rId79" Type="http://schemas.openxmlformats.org/officeDocument/2006/relationships/image" Target="media/image17.tiff"/><Relationship Id="rId87" Type="http://schemas.openxmlformats.org/officeDocument/2006/relationships/image" Target="media/image25.tif"/><Relationship Id="rId102" Type="http://schemas.openxmlformats.org/officeDocument/2006/relationships/image" Target="media/image40.tiff"/><Relationship Id="rId5" Type="http://schemas.openxmlformats.org/officeDocument/2006/relationships/webSettings" Target="webSettings.xml"/><Relationship Id="rId61" Type="http://schemas.openxmlformats.org/officeDocument/2006/relationships/hyperlink" Target="http://www.sciencedirect.com/science/article/pii/S1359646217303056" TargetMode="External"/><Relationship Id="rId82" Type="http://schemas.openxmlformats.org/officeDocument/2006/relationships/image" Target="media/image20.tiff"/><Relationship Id="rId90" Type="http://schemas.openxmlformats.org/officeDocument/2006/relationships/image" Target="media/image28.tif"/><Relationship Id="rId95" Type="http://schemas.openxmlformats.org/officeDocument/2006/relationships/image" Target="media/image33.tiff"/><Relationship Id="rId19" Type="http://schemas.openxmlformats.org/officeDocument/2006/relationships/hyperlink" Target="file:///E:\PHD%20project\Proposal-Jianqi\dissertation-Jianqi%20Xi-draft.docx" TargetMode="External"/><Relationship Id="rId14" Type="http://schemas.openxmlformats.org/officeDocument/2006/relationships/hyperlink" Target="file:///E:\PHD%20project\Proposal-Jianqi\dissertation-Jianqi%20Xi-draft.docx" TargetMode="External"/><Relationship Id="rId22" Type="http://schemas.openxmlformats.org/officeDocument/2006/relationships/hyperlink" Target="file:///E:\PHD%20project\Proposal-Jianqi\dissertation-Jianqi%20Xi-draft.docx" TargetMode="External"/><Relationship Id="rId27" Type="http://schemas.openxmlformats.org/officeDocument/2006/relationships/hyperlink" Target="file:///E:\PHD%20project\Proposal-Jianqi\dissertation-Jianqi%20Xi-draft.docx" TargetMode="External"/><Relationship Id="rId30" Type="http://schemas.openxmlformats.org/officeDocument/2006/relationships/hyperlink" Target="file:///E:\PHD%20project\Proposal-Jianqi\dissertation-Jianqi%20Xi-draft.docx" TargetMode="External"/><Relationship Id="rId35" Type="http://schemas.openxmlformats.org/officeDocument/2006/relationships/hyperlink" Target="file:///E:\PHD%20project\Proposal-Jianqi\dissertation-Jianqi%20Xi-draft.docx" TargetMode="External"/><Relationship Id="rId43" Type="http://schemas.openxmlformats.org/officeDocument/2006/relationships/hyperlink" Target="file:///E:\PHD%20project\Proposal-Jianqi\dissertation-Jianqi%20Xi-draft.docx" TargetMode="External"/><Relationship Id="rId48" Type="http://schemas.openxmlformats.org/officeDocument/2006/relationships/hyperlink" Target="file:///E:\PHD%20project\Proposal-Jianqi\dissertation-Jianqi%20Xi-draft.docx" TargetMode="External"/><Relationship Id="rId56" Type="http://schemas.openxmlformats.org/officeDocument/2006/relationships/hyperlink" Target="file:///E:\PHD%20project\Proposal-Jianqi\dissertation-Jianqi%20Xi-draft.docx" TargetMode="External"/><Relationship Id="rId64" Type="http://schemas.openxmlformats.org/officeDocument/2006/relationships/image" Target="media/image2.emf"/><Relationship Id="rId69" Type="http://schemas.openxmlformats.org/officeDocument/2006/relationships/image" Target="media/image7.emf"/><Relationship Id="rId77" Type="http://schemas.openxmlformats.org/officeDocument/2006/relationships/image" Target="media/image15.tiff"/><Relationship Id="rId100" Type="http://schemas.openxmlformats.org/officeDocument/2006/relationships/image" Target="media/image38.tiff"/><Relationship Id="rId105" Type="http://schemas.openxmlformats.org/officeDocument/2006/relationships/theme" Target="theme/theme1.xml"/><Relationship Id="rId8" Type="http://schemas.openxmlformats.org/officeDocument/2006/relationships/hyperlink" Target="file:///E:\PHD%20project\Proposal-Jianqi\dissertation-Jianqi%20Xi-draft.docx" TargetMode="External"/><Relationship Id="rId51" Type="http://schemas.openxmlformats.org/officeDocument/2006/relationships/hyperlink" Target="file:///E:\PHD%20project\Proposal-Jianqi\dissertation-Jianqi%20Xi-draft.docx" TargetMode="External"/><Relationship Id="rId72" Type="http://schemas.openxmlformats.org/officeDocument/2006/relationships/image" Target="media/image10.tiff"/><Relationship Id="rId80" Type="http://schemas.openxmlformats.org/officeDocument/2006/relationships/image" Target="media/image18.tiff"/><Relationship Id="rId85" Type="http://schemas.openxmlformats.org/officeDocument/2006/relationships/image" Target="media/image23.tif"/><Relationship Id="rId93" Type="http://schemas.openxmlformats.org/officeDocument/2006/relationships/image" Target="media/image31.tiff"/><Relationship Id="rId98" Type="http://schemas.openxmlformats.org/officeDocument/2006/relationships/image" Target="media/image36.tiff"/><Relationship Id="rId3" Type="http://schemas.openxmlformats.org/officeDocument/2006/relationships/styles" Target="styles.xml"/><Relationship Id="rId12" Type="http://schemas.openxmlformats.org/officeDocument/2006/relationships/hyperlink" Target="file:///E:\PHD%20project\Proposal-Jianqi\dissertation-Jianqi%20Xi-draft.docx" TargetMode="External"/><Relationship Id="rId17" Type="http://schemas.openxmlformats.org/officeDocument/2006/relationships/hyperlink" Target="file:///E:\PHD%20project\Proposal-Jianqi\dissertation-Jianqi%20Xi-draft.docx" TargetMode="External"/><Relationship Id="rId25" Type="http://schemas.openxmlformats.org/officeDocument/2006/relationships/hyperlink" Target="file:///E:\PHD%20project\Proposal-Jianqi\dissertation-Jianqi%20Xi-draft.docx" TargetMode="External"/><Relationship Id="rId33" Type="http://schemas.openxmlformats.org/officeDocument/2006/relationships/hyperlink" Target="file:///E:\PHD%20project\Proposal-Jianqi\dissertation-Jianqi%20Xi-draft.docx" TargetMode="External"/><Relationship Id="rId38" Type="http://schemas.openxmlformats.org/officeDocument/2006/relationships/hyperlink" Target="file:///E:\PHD%20project\Proposal-Jianqi\dissertation-Jianqi%20Xi-draft.docx" TargetMode="External"/><Relationship Id="rId46" Type="http://schemas.openxmlformats.org/officeDocument/2006/relationships/hyperlink" Target="file:///E:\PHD%20project\Proposal-Jianqi\dissertation-Jianqi%20Xi-draft.docx" TargetMode="External"/><Relationship Id="rId59" Type="http://schemas.openxmlformats.org/officeDocument/2006/relationships/image" Target="media/image1.tif"/><Relationship Id="rId67" Type="http://schemas.openxmlformats.org/officeDocument/2006/relationships/image" Target="media/image5.jpeg"/><Relationship Id="rId103" Type="http://schemas.openxmlformats.org/officeDocument/2006/relationships/image" Target="media/image41.tiff"/><Relationship Id="rId20" Type="http://schemas.openxmlformats.org/officeDocument/2006/relationships/hyperlink" Target="file:///E:\PHD%20project\Proposal-Jianqi\dissertation-Jianqi%20Xi-draft.docx" TargetMode="External"/><Relationship Id="rId41" Type="http://schemas.openxmlformats.org/officeDocument/2006/relationships/hyperlink" Target="file:///E:\PHD%20project\Proposal-Jianqi\dissertation-Jianqi%20Xi-draft.docx" TargetMode="External"/><Relationship Id="rId54" Type="http://schemas.openxmlformats.org/officeDocument/2006/relationships/hyperlink" Target="file:///E:\PHD%20project\Proposal-Jianqi\dissertation-Jianqi%20Xi-draft.docx" TargetMode="External"/><Relationship Id="rId62" Type="http://schemas.openxmlformats.org/officeDocument/2006/relationships/hyperlink" Target="http://pubs.rsc.org/-/content/articlelanding/2017/cp/c6cp08315c" TargetMode="External"/><Relationship Id="rId70" Type="http://schemas.openxmlformats.org/officeDocument/2006/relationships/image" Target="media/image8.tif"/><Relationship Id="rId75" Type="http://schemas.openxmlformats.org/officeDocument/2006/relationships/image" Target="media/image13.tiff"/><Relationship Id="rId83" Type="http://schemas.openxmlformats.org/officeDocument/2006/relationships/image" Target="media/image21.tiff"/><Relationship Id="rId88" Type="http://schemas.openxmlformats.org/officeDocument/2006/relationships/image" Target="media/image26.tiff"/><Relationship Id="rId91" Type="http://schemas.openxmlformats.org/officeDocument/2006/relationships/image" Target="media/image29.tiff"/><Relationship Id="rId96" Type="http://schemas.openxmlformats.org/officeDocument/2006/relationships/image" Target="media/image34.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PHD%20project\Proposal-Jianqi\dissertation-Jianqi%20Xi-draft.docx" TargetMode="External"/><Relationship Id="rId23" Type="http://schemas.openxmlformats.org/officeDocument/2006/relationships/hyperlink" Target="file:///E:\PHD%20project\Proposal-Jianqi\dissertation-Jianqi%20Xi-draft.docx" TargetMode="External"/><Relationship Id="rId28" Type="http://schemas.openxmlformats.org/officeDocument/2006/relationships/hyperlink" Target="file:///E:\PHD%20project\Proposal-Jianqi\dissertation-Jianqi%20Xi-draft.docx" TargetMode="External"/><Relationship Id="rId36" Type="http://schemas.openxmlformats.org/officeDocument/2006/relationships/hyperlink" Target="file:///E:\PHD%20project\Proposal-Jianqi\dissertation-Jianqi%20Xi-draft.docx" TargetMode="External"/><Relationship Id="rId49" Type="http://schemas.openxmlformats.org/officeDocument/2006/relationships/hyperlink" Target="file:///E:\PHD%20project\Proposal-Jianqi\dissertation-Jianqi%20Xi-draft.docx" TargetMode="External"/><Relationship Id="rId57" Type="http://schemas.openxmlformats.org/officeDocument/2006/relationships/footer" Target="footer1.xml"/><Relationship Id="rId10" Type="http://schemas.openxmlformats.org/officeDocument/2006/relationships/hyperlink" Target="file:///E:\PHD%20project\Proposal-Jianqi\dissertation-Jianqi%20Xi-draft.docx" TargetMode="External"/><Relationship Id="rId31" Type="http://schemas.openxmlformats.org/officeDocument/2006/relationships/hyperlink" Target="file:///E:\PHD%20project\Proposal-Jianqi\dissertation-Jianqi%20Xi-draft.docx" TargetMode="External"/><Relationship Id="rId44" Type="http://schemas.openxmlformats.org/officeDocument/2006/relationships/hyperlink" Target="file:///E:\PHD%20project\Proposal-Jianqi\dissertation-Jianqi%20Xi-draft.docx" TargetMode="External"/><Relationship Id="rId52" Type="http://schemas.openxmlformats.org/officeDocument/2006/relationships/hyperlink" Target="file:///E:\PHD%20project\Proposal-Jianqi\dissertation-Jianqi%20Xi-draft.docx" TargetMode="External"/><Relationship Id="rId60" Type="http://schemas.openxmlformats.org/officeDocument/2006/relationships/hyperlink" Target="http://www.sciencedirect.com/science/article/pii/S092702561630310X" TargetMode="External"/><Relationship Id="rId65" Type="http://schemas.openxmlformats.org/officeDocument/2006/relationships/image" Target="media/image3.png"/><Relationship Id="rId73" Type="http://schemas.openxmlformats.org/officeDocument/2006/relationships/image" Target="media/image11.tiff"/><Relationship Id="rId78" Type="http://schemas.openxmlformats.org/officeDocument/2006/relationships/image" Target="media/image16.tiff"/><Relationship Id="rId81" Type="http://schemas.openxmlformats.org/officeDocument/2006/relationships/image" Target="media/image19.tiff"/><Relationship Id="rId86" Type="http://schemas.openxmlformats.org/officeDocument/2006/relationships/image" Target="media/image24.tif"/><Relationship Id="rId94" Type="http://schemas.openxmlformats.org/officeDocument/2006/relationships/image" Target="media/image32.tiff"/><Relationship Id="rId99" Type="http://schemas.openxmlformats.org/officeDocument/2006/relationships/image" Target="media/image37.tiff"/><Relationship Id="rId101" Type="http://schemas.openxmlformats.org/officeDocument/2006/relationships/image" Target="media/image39.tiff"/><Relationship Id="rId4" Type="http://schemas.openxmlformats.org/officeDocument/2006/relationships/settings" Target="settings.xml"/><Relationship Id="rId9" Type="http://schemas.openxmlformats.org/officeDocument/2006/relationships/hyperlink" Target="file:///E:\PHD%20project\Proposal-Jianqi\dissertation-Jianqi%20Xi-draft.docx" TargetMode="External"/><Relationship Id="rId13" Type="http://schemas.openxmlformats.org/officeDocument/2006/relationships/hyperlink" Target="file:///E:\PHD%20project\Proposal-Jianqi\dissertation-Jianqi%20Xi-draft.docx" TargetMode="External"/><Relationship Id="rId18" Type="http://schemas.openxmlformats.org/officeDocument/2006/relationships/hyperlink" Target="file:///E:\PHD%20project\Proposal-Jianqi\dissertation-Jianqi%20Xi-draft.docx" TargetMode="External"/><Relationship Id="rId39" Type="http://schemas.openxmlformats.org/officeDocument/2006/relationships/hyperlink" Target="file:///E:\PHD%20project\Proposal-Jianqi\dissertation-Jianqi%20Xi-draft.docx" TargetMode="External"/><Relationship Id="rId34" Type="http://schemas.openxmlformats.org/officeDocument/2006/relationships/hyperlink" Target="file:///E:\PHD%20project\Proposal-Jianqi\dissertation-Jianqi%20Xi-draft.docx" TargetMode="External"/><Relationship Id="rId50" Type="http://schemas.openxmlformats.org/officeDocument/2006/relationships/hyperlink" Target="file:///E:\PHD%20project\Proposal-Jianqi\dissertation-Jianqi%20Xi-draft.docx" TargetMode="External"/><Relationship Id="rId55" Type="http://schemas.openxmlformats.org/officeDocument/2006/relationships/hyperlink" Target="file:///E:\PHD%20project\Proposal-Jianqi\dissertation-Jianqi%20Xi-draft.docx" TargetMode="External"/><Relationship Id="rId76" Type="http://schemas.openxmlformats.org/officeDocument/2006/relationships/image" Target="media/image14.emf"/><Relationship Id="rId97" Type="http://schemas.openxmlformats.org/officeDocument/2006/relationships/image" Target="media/image35.tiff"/><Relationship Id="rId10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75CDF-8F16-433A-89CA-978858EC3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30089</Words>
  <Characters>171510</Characters>
  <Application>Microsoft Office Word</Application>
  <DocSecurity>0</DocSecurity>
  <Lines>1429</Lines>
  <Paragraphs>402</Paragraphs>
  <ScaleCrop>false</ScaleCrop>
  <Company/>
  <LinksUpToDate>false</LinksUpToDate>
  <CharactersWithSpaces>201197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Jianqi Xi</dc:creator>
  <cp:keywords/>
  <dc:description/>
  <cp:lastModifiedBy>Xi, Jianqi</cp:lastModifiedBy>
  <cp:revision>5</cp:revision>
  <cp:lastPrinted>2017-07-19T17:05:00Z</cp:lastPrinted>
  <dcterms:created xsi:type="dcterms:W3CDTF">2017-07-19T16:12:00Z</dcterms:created>
  <dcterms:modified xsi:type="dcterms:W3CDTF">2017-07-19T17:07:00Z</dcterms:modified>
</cp:coreProperties>
</file>