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656" w:rsidRPr="000B46A5" w:rsidRDefault="00761B11" w:rsidP="0071772C">
      <w:pPr>
        <w:pStyle w:val="Title"/>
        <w:spacing w:line="480" w:lineRule="auto"/>
        <w:contextualSpacing/>
        <w:rPr>
          <w:rFonts w:asciiTheme="majorHAnsi" w:hAnsiTheme="majorHAnsi" w:cstheme="majorHAnsi"/>
          <w:sz w:val="24"/>
        </w:rPr>
      </w:pPr>
      <w:r w:rsidRPr="000B46A5">
        <w:rPr>
          <w:rFonts w:asciiTheme="majorHAnsi" w:hAnsiTheme="majorHAnsi" w:cstheme="majorHAnsi"/>
          <w:sz w:val="24"/>
          <w:lang w:val="en-US"/>
        </w:rPr>
        <w:t>P</w:t>
      </w:r>
      <w:r w:rsidR="0017600F" w:rsidRPr="000B46A5">
        <w:rPr>
          <w:rFonts w:asciiTheme="majorHAnsi" w:hAnsiTheme="majorHAnsi" w:cstheme="majorHAnsi"/>
          <w:sz w:val="24"/>
          <w:lang w:val="en-US"/>
        </w:rPr>
        <w:t xml:space="preserve">hotosystem I-Based </w:t>
      </w:r>
      <w:r w:rsidRPr="000B46A5">
        <w:rPr>
          <w:rFonts w:asciiTheme="majorHAnsi" w:hAnsiTheme="majorHAnsi" w:cstheme="majorHAnsi"/>
          <w:sz w:val="24"/>
          <w:lang w:val="en-US"/>
        </w:rPr>
        <w:t xml:space="preserve">Applications for the Photo-catalyzed </w:t>
      </w:r>
      <w:r w:rsidR="0017600F" w:rsidRPr="000B46A5">
        <w:rPr>
          <w:rFonts w:asciiTheme="majorHAnsi" w:hAnsiTheme="majorHAnsi" w:cstheme="majorHAnsi"/>
          <w:sz w:val="24"/>
          <w:lang w:val="en-US"/>
        </w:rPr>
        <w:t>Production of Hydrogen and</w:t>
      </w:r>
      <w:r w:rsidRPr="000B46A5">
        <w:rPr>
          <w:rFonts w:asciiTheme="majorHAnsi" w:hAnsiTheme="majorHAnsi" w:cstheme="majorHAnsi"/>
          <w:sz w:val="24"/>
          <w:lang w:val="en-US"/>
        </w:rPr>
        <w:t xml:space="preserve"> Electricity</w:t>
      </w:r>
    </w:p>
    <w:p w:rsidR="00971974" w:rsidRPr="000B46A5" w:rsidRDefault="00971974" w:rsidP="0071772C">
      <w:pPr>
        <w:pStyle w:val="Title"/>
        <w:spacing w:line="480" w:lineRule="auto"/>
        <w:contextualSpacing/>
        <w:rPr>
          <w:rFonts w:asciiTheme="majorHAnsi" w:hAnsiTheme="majorHAnsi" w:cstheme="majorHAnsi"/>
          <w:sz w:val="24"/>
        </w:rPr>
      </w:pPr>
    </w:p>
    <w:p w:rsidR="00971974" w:rsidRPr="000B46A5" w:rsidRDefault="00971974" w:rsidP="0071772C">
      <w:pPr>
        <w:pStyle w:val="Title"/>
        <w:spacing w:line="480" w:lineRule="auto"/>
        <w:contextualSpacing/>
        <w:rPr>
          <w:rFonts w:asciiTheme="majorHAnsi" w:hAnsiTheme="majorHAnsi" w:cstheme="majorHAnsi"/>
          <w:sz w:val="24"/>
        </w:rPr>
      </w:pPr>
    </w:p>
    <w:p w:rsidR="00387656" w:rsidRPr="000B46A5" w:rsidRDefault="00387656" w:rsidP="0071772C">
      <w:pPr>
        <w:pStyle w:val="Title"/>
        <w:spacing w:line="480" w:lineRule="auto"/>
        <w:contextualSpacing/>
        <w:rPr>
          <w:rFonts w:asciiTheme="majorHAnsi" w:hAnsiTheme="majorHAnsi" w:cstheme="majorHAnsi"/>
          <w:sz w:val="24"/>
        </w:rPr>
      </w:pPr>
    </w:p>
    <w:p w:rsidR="00387656" w:rsidRPr="000B46A5" w:rsidRDefault="00387656" w:rsidP="0071772C">
      <w:pPr>
        <w:pStyle w:val="Title"/>
        <w:spacing w:line="480" w:lineRule="auto"/>
        <w:contextualSpacing/>
        <w:rPr>
          <w:rFonts w:asciiTheme="majorHAnsi" w:hAnsiTheme="majorHAnsi" w:cstheme="majorHAnsi"/>
          <w:sz w:val="24"/>
        </w:rPr>
      </w:pPr>
    </w:p>
    <w:p w:rsidR="00982E5C" w:rsidRPr="000B46A5" w:rsidRDefault="00982E5C" w:rsidP="0071772C">
      <w:pPr>
        <w:pStyle w:val="Title"/>
        <w:spacing w:line="480" w:lineRule="auto"/>
        <w:contextualSpacing/>
        <w:rPr>
          <w:rFonts w:asciiTheme="majorHAnsi" w:hAnsiTheme="majorHAnsi" w:cstheme="majorHAnsi"/>
          <w:sz w:val="24"/>
        </w:rPr>
      </w:pPr>
    </w:p>
    <w:p w:rsidR="00982E5C" w:rsidRPr="000B46A5" w:rsidRDefault="00982E5C" w:rsidP="0071772C">
      <w:pPr>
        <w:pStyle w:val="Title"/>
        <w:spacing w:line="480" w:lineRule="auto"/>
        <w:contextualSpacing/>
        <w:rPr>
          <w:rFonts w:asciiTheme="majorHAnsi" w:hAnsiTheme="majorHAnsi" w:cstheme="majorHAnsi"/>
          <w:sz w:val="24"/>
        </w:rPr>
      </w:pPr>
    </w:p>
    <w:p w:rsidR="00982E5C" w:rsidRPr="000B46A5" w:rsidRDefault="00982E5C" w:rsidP="0071772C">
      <w:pPr>
        <w:pStyle w:val="Title"/>
        <w:spacing w:line="480" w:lineRule="auto"/>
        <w:contextualSpacing/>
        <w:rPr>
          <w:rFonts w:asciiTheme="majorHAnsi" w:hAnsiTheme="majorHAnsi" w:cstheme="majorHAnsi"/>
          <w:sz w:val="24"/>
        </w:rPr>
      </w:pPr>
    </w:p>
    <w:p w:rsidR="00130585" w:rsidRPr="000B46A5" w:rsidRDefault="00130585" w:rsidP="0071772C">
      <w:pPr>
        <w:pStyle w:val="Title"/>
        <w:spacing w:line="480" w:lineRule="auto"/>
        <w:contextualSpacing/>
        <w:rPr>
          <w:rFonts w:asciiTheme="majorHAnsi" w:hAnsiTheme="majorHAnsi" w:cstheme="majorHAnsi"/>
          <w:sz w:val="24"/>
        </w:rPr>
      </w:pPr>
      <w:r w:rsidRPr="000B46A5">
        <w:rPr>
          <w:rFonts w:asciiTheme="majorHAnsi" w:hAnsiTheme="majorHAnsi" w:cstheme="majorHAnsi"/>
          <w:sz w:val="24"/>
        </w:rPr>
        <w:t>A Dissertation Presented for the</w:t>
      </w:r>
    </w:p>
    <w:p w:rsidR="00130585" w:rsidRPr="000B46A5" w:rsidRDefault="00130585" w:rsidP="0071772C">
      <w:pPr>
        <w:pStyle w:val="Title"/>
        <w:spacing w:line="480" w:lineRule="auto"/>
        <w:contextualSpacing/>
        <w:rPr>
          <w:rFonts w:asciiTheme="majorHAnsi" w:hAnsiTheme="majorHAnsi" w:cstheme="majorHAnsi"/>
          <w:sz w:val="24"/>
        </w:rPr>
      </w:pPr>
      <w:r w:rsidRPr="000B46A5">
        <w:rPr>
          <w:rFonts w:asciiTheme="majorHAnsi" w:hAnsiTheme="majorHAnsi" w:cstheme="majorHAnsi"/>
          <w:sz w:val="24"/>
        </w:rPr>
        <w:t>Doctor of Philosophy</w:t>
      </w:r>
    </w:p>
    <w:p w:rsidR="00130585" w:rsidRPr="000B46A5" w:rsidRDefault="00130585" w:rsidP="0071772C">
      <w:pPr>
        <w:pStyle w:val="Title"/>
        <w:spacing w:line="480" w:lineRule="auto"/>
        <w:contextualSpacing/>
        <w:rPr>
          <w:rFonts w:asciiTheme="majorHAnsi" w:hAnsiTheme="majorHAnsi" w:cstheme="majorHAnsi"/>
          <w:sz w:val="24"/>
        </w:rPr>
      </w:pPr>
      <w:r w:rsidRPr="000B46A5">
        <w:rPr>
          <w:rFonts w:asciiTheme="majorHAnsi" w:hAnsiTheme="majorHAnsi" w:cstheme="majorHAnsi"/>
          <w:sz w:val="24"/>
        </w:rPr>
        <w:t>Degree</w:t>
      </w:r>
    </w:p>
    <w:p w:rsidR="00130585" w:rsidRPr="000B46A5" w:rsidRDefault="00130585" w:rsidP="0071772C">
      <w:pPr>
        <w:pStyle w:val="Title"/>
        <w:spacing w:line="480" w:lineRule="auto"/>
        <w:contextualSpacing/>
        <w:rPr>
          <w:rFonts w:asciiTheme="majorHAnsi" w:hAnsiTheme="majorHAnsi" w:cstheme="majorHAnsi"/>
          <w:sz w:val="24"/>
        </w:rPr>
      </w:pPr>
      <w:r w:rsidRPr="000B46A5">
        <w:rPr>
          <w:rFonts w:asciiTheme="majorHAnsi" w:hAnsiTheme="majorHAnsi" w:cstheme="majorHAnsi"/>
          <w:sz w:val="24"/>
        </w:rPr>
        <w:t>The University of Tennessee, Knoxville</w:t>
      </w:r>
    </w:p>
    <w:p w:rsidR="00236E6D" w:rsidRPr="000B46A5" w:rsidRDefault="00236E6D" w:rsidP="0071772C">
      <w:pPr>
        <w:pStyle w:val="Title"/>
        <w:spacing w:line="480" w:lineRule="auto"/>
        <w:contextualSpacing/>
        <w:rPr>
          <w:rFonts w:asciiTheme="majorHAnsi" w:hAnsiTheme="majorHAnsi" w:cstheme="majorHAnsi"/>
          <w:sz w:val="24"/>
        </w:rPr>
      </w:pPr>
    </w:p>
    <w:p w:rsidR="00236E6D" w:rsidRPr="000B46A5" w:rsidRDefault="00236E6D" w:rsidP="0071772C">
      <w:pPr>
        <w:pStyle w:val="Title"/>
        <w:spacing w:line="480" w:lineRule="auto"/>
        <w:contextualSpacing/>
        <w:rPr>
          <w:rFonts w:asciiTheme="majorHAnsi" w:hAnsiTheme="majorHAnsi" w:cstheme="majorHAnsi"/>
          <w:sz w:val="24"/>
        </w:rPr>
      </w:pPr>
    </w:p>
    <w:p w:rsidR="00236E6D" w:rsidRPr="000B46A5" w:rsidRDefault="00236E6D" w:rsidP="0071772C">
      <w:pPr>
        <w:pStyle w:val="Title"/>
        <w:spacing w:line="480" w:lineRule="auto"/>
        <w:contextualSpacing/>
        <w:rPr>
          <w:rFonts w:asciiTheme="majorHAnsi" w:hAnsiTheme="majorHAnsi" w:cstheme="majorHAnsi"/>
          <w:sz w:val="24"/>
        </w:rPr>
      </w:pPr>
    </w:p>
    <w:p w:rsidR="00236E6D" w:rsidRPr="000B46A5" w:rsidRDefault="00236E6D" w:rsidP="0071772C">
      <w:pPr>
        <w:pStyle w:val="Title"/>
        <w:spacing w:line="480" w:lineRule="auto"/>
        <w:contextualSpacing/>
        <w:rPr>
          <w:rFonts w:asciiTheme="majorHAnsi" w:hAnsiTheme="majorHAnsi" w:cstheme="majorHAnsi"/>
          <w:sz w:val="24"/>
        </w:rPr>
      </w:pPr>
    </w:p>
    <w:p w:rsidR="00236E6D" w:rsidRPr="000B46A5" w:rsidRDefault="00236E6D" w:rsidP="0071772C">
      <w:pPr>
        <w:pStyle w:val="Title"/>
        <w:spacing w:line="480" w:lineRule="auto"/>
        <w:contextualSpacing/>
        <w:rPr>
          <w:rFonts w:asciiTheme="majorHAnsi" w:hAnsiTheme="majorHAnsi" w:cstheme="majorHAnsi"/>
          <w:sz w:val="24"/>
        </w:rPr>
      </w:pPr>
    </w:p>
    <w:p w:rsidR="00236E6D" w:rsidRPr="000B46A5" w:rsidRDefault="00236E6D" w:rsidP="0071772C">
      <w:pPr>
        <w:pStyle w:val="Title"/>
        <w:spacing w:line="480" w:lineRule="auto"/>
        <w:contextualSpacing/>
        <w:rPr>
          <w:rFonts w:asciiTheme="majorHAnsi" w:hAnsiTheme="majorHAnsi" w:cstheme="majorHAnsi"/>
          <w:sz w:val="24"/>
        </w:rPr>
      </w:pPr>
    </w:p>
    <w:p w:rsidR="00236E6D" w:rsidRPr="000B46A5" w:rsidRDefault="009B3241" w:rsidP="0071772C">
      <w:pPr>
        <w:pStyle w:val="Title"/>
        <w:spacing w:line="480" w:lineRule="auto"/>
        <w:contextualSpacing/>
        <w:rPr>
          <w:rFonts w:asciiTheme="majorHAnsi" w:hAnsiTheme="majorHAnsi" w:cstheme="majorHAnsi"/>
          <w:sz w:val="24"/>
        </w:rPr>
      </w:pPr>
      <w:r w:rsidRPr="000B46A5">
        <w:rPr>
          <w:rFonts w:asciiTheme="majorHAnsi" w:hAnsiTheme="majorHAnsi" w:cstheme="majorHAnsi"/>
          <w:sz w:val="24"/>
        </w:rPr>
        <w:t>Rosemary Khuu</w:t>
      </w:r>
      <w:r w:rsidR="00645B6C" w:rsidRPr="000B46A5">
        <w:rPr>
          <w:rFonts w:asciiTheme="majorHAnsi" w:hAnsiTheme="majorHAnsi" w:cstheme="majorHAnsi"/>
          <w:sz w:val="24"/>
        </w:rPr>
        <w:t xml:space="preserve"> Le</w:t>
      </w:r>
    </w:p>
    <w:p w:rsidR="009C755C" w:rsidRPr="000B46A5" w:rsidRDefault="009B3241" w:rsidP="0071772C">
      <w:pPr>
        <w:pStyle w:val="Title"/>
        <w:spacing w:line="480" w:lineRule="auto"/>
        <w:contextualSpacing/>
        <w:rPr>
          <w:rFonts w:asciiTheme="majorHAnsi" w:hAnsiTheme="majorHAnsi" w:cstheme="majorHAnsi"/>
          <w:sz w:val="24"/>
        </w:rPr>
      </w:pPr>
      <w:r w:rsidRPr="000B46A5">
        <w:rPr>
          <w:rFonts w:asciiTheme="majorHAnsi" w:hAnsiTheme="majorHAnsi" w:cstheme="majorHAnsi"/>
          <w:sz w:val="24"/>
        </w:rPr>
        <w:t>December</w:t>
      </w:r>
      <w:r w:rsidR="00645B6C" w:rsidRPr="000B46A5">
        <w:rPr>
          <w:rFonts w:asciiTheme="majorHAnsi" w:hAnsiTheme="majorHAnsi" w:cstheme="majorHAnsi"/>
          <w:sz w:val="24"/>
        </w:rPr>
        <w:t xml:space="preserve"> 2014</w:t>
      </w:r>
    </w:p>
    <w:p w:rsidR="00526151" w:rsidRPr="000B46A5" w:rsidRDefault="00526151" w:rsidP="00C134BE">
      <w:pPr>
        <w:spacing w:line="480" w:lineRule="auto"/>
        <w:contextualSpacing/>
        <w:jc w:val="both"/>
        <w:rPr>
          <w:rFonts w:asciiTheme="majorHAnsi" w:hAnsiTheme="majorHAnsi" w:cstheme="majorHAnsi"/>
        </w:rPr>
      </w:pPr>
    </w:p>
    <w:p w:rsidR="006F20E1" w:rsidRPr="000B46A5" w:rsidRDefault="006F20E1" w:rsidP="00FA7ACC">
      <w:pPr>
        <w:spacing w:line="480" w:lineRule="auto"/>
        <w:contextualSpacing/>
        <w:jc w:val="center"/>
        <w:rPr>
          <w:rFonts w:asciiTheme="majorHAnsi" w:hAnsiTheme="majorHAnsi" w:cstheme="majorHAnsi"/>
        </w:rPr>
      </w:pPr>
    </w:p>
    <w:p w:rsidR="006F20E1" w:rsidRPr="000B46A5" w:rsidRDefault="006F20E1" w:rsidP="00FA7ACC">
      <w:pPr>
        <w:spacing w:line="480" w:lineRule="auto"/>
        <w:contextualSpacing/>
        <w:jc w:val="center"/>
        <w:rPr>
          <w:rFonts w:asciiTheme="majorHAnsi" w:hAnsiTheme="majorHAnsi" w:cstheme="majorHAnsi"/>
        </w:rPr>
      </w:pPr>
    </w:p>
    <w:p w:rsidR="006F20E1" w:rsidRPr="000B46A5" w:rsidRDefault="006F20E1" w:rsidP="00FA7ACC">
      <w:pPr>
        <w:spacing w:line="480" w:lineRule="auto"/>
        <w:contextualSpacing/>
        <w:jc w:val="center"/>
        <w:rPr>
          <w:rFonts w:asciiTheme="majorHAnsi" w:hAnsiTheme="majorHAnsi" w:cstheme="majorHAnsi"/>
        </w:rPr>
      </w:pPr>
    </w:p>
    <w:p w:rsidR="006F20E1" w:rsidRPr="000B46A5" w:rsidRDefault="006F20E1" w:rsidP="00FA7ACC">
      <w:pPr>
        <w:spacing w:line="480" w:lineRule="auto"/>
        <w:contextualSpacing/>
        <w:jc w:val="center"/>
        <w:rPr>
          <w:rFonts w:asciiTheme="majorHAnsi" w:hAnsiTheme="majorHAnsi" w:cstheme="majorHAnsi"/>
        </w:rPr>
      </w:pPr>
    </w:p>
    <w:p w:rsidR="006F20E1" w:rsidRPr="000B46A5" w:rsidRDefault="006F20E1" w:rsidP="00FA7ACC">
      <w:pPr>
        <w:spacing w:line="480" w:lineRule="auto"/>
        <w:contextualSpacing/>
        <w:jc w:val="center"/>
        <w:rPr>
          <w:rFonts w:asciiTheme="majorHAnsi" w:hAnsiTheme="majorHAnsi" w:cstheme="majorHAnsi"/>
        </w:rPr>
      </w:pPr>
    </w:p>
    <w:p w:rsidR="006F20E1" w:rsidRPr="000B46A5" w:rsidRDefault="006F20E1" w:rsidP="00FA7ACC">
      <w:pPr>
        <w:spacing w:line="480" w:lineRule="auto"/>
        <w:contextualSpacing/>
        <w:jc w:val="center"/>
        <w:rPr>
          <w:rFonts w:asciiTheme="majorHAnsi" w:hAnsiTheme="majorHAnsi" w:cstheme="majorHAnsi"/>
        </w:rPr>
      </w:pPr>
    </w:p>
    <w:p w:rsidR="006F20E1" w:rsidRPr="000B46A5" w:rsidRDefault="006F20E1" w:rsidP="00FA7ACC">
      <w:pPr>
        <w:spacing w:line="480" w:lineRule="auto"/>
        <w:contextualSpacing/>
        <w:jc w:val="center"/>
        <w:rPr>
          <w:rFonts w:asciiTheme="majorHAnsi" w:hAnsiTheme="majorHAnsi" w:cstheme="majorHAnsi"/>
        </w:rPr>
      </w:pPr>
    </w:p>
    <w:p w:rsidR="006F20E1" w:rsidRPr="000B46A5" w:rsidRDefault="006F20E1" w:rsidP="00FA7ACC">
      <w:pPr>
        <w:spacing w:line="480" w:lineRule="auto"/>
        <w:contextualSpacing/>
        <w:jc w:val="center"/>
        <w:rPr>
          <w:rFonts w:asciiTheme="majorHAnsi" w:hAnsiTheme="majorHAnsi" w:cstheme="majorHAnsi"/>
        </w:rPr>
      </w:pPr>
    </w:p>
    <w:p w:rsidR="006F20E1" w:rsidRPr="000B46A5" w:rsidRDefault="006F20E1" w:rsidP="00FA7ACC">
      <w:pPr>
        <w:spacing w:line="480" w:lineRule="auto"/>
        <w:contextualSpacing/>
        <w:jc w:val="center"/>
        <w:rPr>
          <w:rFonts w:asciiTheme="majorHAnsi" w:hAnsiTheme="majorHAnsi" w:cstheme="majorHAnsi"/>
        </w:rPr>
      </w:pPr>
    </w:p>
    <w:p w:rsidR="006F20E1" w:rsidRPr="000B46A5" w:rsidRDefault="006F20E1" w:rsidP="00FA7ACC">
      <w:pPr>
        <w:spacing w:line="480" w:lineRule="auto"/>
        <w:contextualSpacing/>
        <w:jc w:val="center"/>
        <w:rPr>
          <w:rFonts w:asciiTheme="majorHAnsi" w:hAnsiTheme="majorHAnsi" w:cstheme="majorHAnsi"/>
        </w:rPr>
      </w:pPr>
    </w:p>
    <w:p w:rsidR="006F20E1" w:rsidRPr="000B46A5" w:rsidRDefault="006F20E1" w:rsidP="00FA7ACC">
      <w:pPr>
        <w:spacing w:line="480" w:lineRule="auto"/>
        <w:contextualSpacing/>
        <w:jc w:val="center"/>
        <w:rPr>
          <w:rFonts w:asciiTheme="majorHAnsi" w:hAnsiTheme="majorHAnsi" w:cstheme="majorHAnsi"/>
        </w:rPr>
      </w:pPr>
    </w:p>
    <w:p w:rsidR="00236E6D" w:rsidRPr="000B46A5" w:rsidRDefault="00DD00DE" w:rsidP="00FA7ACC">
      <w:pPr>
        <w:spacing w:line="480" w:lineRule="auto"/>
        <w:contextualSpacing/>
        <w:jc w:val="center"/>
        <w:rPr>
          <w:rFonts w:asciiTheme="majorHAnsi" w:hAnsiTheme="majorHAnsi" w:cstheme="majorHAnsi"/>
        </w:rPr>
      </w:pPr>
      <w:r w:rsidRPr="000B46A5">
        <w:rPr>
          <w:rFonts w:asciiTheme="majorHAnsi" w:hAnsiTheme="majorHAnsi" w:cstheme="majorHAnsi"/>
        </w:rPr>
        <w:t>Copyright © 201</w:t>
      </w:r>
      <w:r w:rsidR="0095667E" w:rsidRPr="000B46A5">
        <w:rPr>
          <w:rFonts w:asciiTheme="majorHAnsi" w:hAnsiTheme="majorHAnsi" w:cstheme="majorHAnsi"/>
        </w:rPr>
        <w:t>4</w:t>
      </w:r>
      <w:r w:rsidR="00236E6D" w:rsidRPr="000B46A5">
        <w:rPr>
          <w:rFonts w:asciiTheme="majorHAnsi" w:hAnsiTheme="majorHAnsi" w:cstheme="majorHAnsi"/>
        </w:rPr>
        <w:t xml:space="preserve"> by </w:t>
      </w:r>
      <w:r w:rsidR="009B3241" w:rsidRPr="000B46A5">
        <w:rPr>
          <w:rFonts w:asciiTheme="majorHAnsi" w:hAnsiTheme="majorHAnsi" w:cstheme="majorHAnsi"/>
        </w:rPr>
        <w:t xml:space="preserve">Rosemary Khuu </w:t>
      </w:r>
      <w:r w:rsidR="0095667E" w:rsidRPr="000B46A5">
        <w:rPr>
          <w:rFonts w:asciiTheme="majorHAnsi" w:hAnsiTheme="majorHAnsi" w:cstheme="majorHAnsi"/>
        </w:rPr>
        <w:t>Le</w:t>
      </w:r>
    </w:p>
    <w:p w:rsidR="00236E6D" w:rsidRPr="000B46A5" w:rsidRDefault="00236E6D" w:rsidP="00FA7ACC">
      <w:pPr>
        <w:spacing w:line="480" w:lineRule="auto"/>
        <w:contextualSpacing/>
        <w:jc w:val="center"/>
        <w:rPr>
          <w:rFonts w:asciiTheme="majorHAnsi" w:hAnsiTheme="majorHAnsi" w:cstheme="majorHAnsi"/>
        </w:rPr>
      </w:pPr>
      <w:r w:rsidRPr="000B46A5">
        <w:rPr>
          <w:rFonts w:asciiTheme="majorHAnsi" w:hAnsiTheme="majorHAnsi" w:cstheme="majorHAnsi"/>
        </w:rPr>
        <w:t>All rights reserved.</w:t>
      </w:r>
    </w:p>
    <w:p w:rsidR="00236E6D" w:rsidRPr="000B46A5" w:rsidRDefault="00236E6D" w:rsidP="00C134BE">
      <w:pPr>
        <w:spacing w:line="480" w:lineRule="auto"/>
        <w:contextualSpacing/>
        <w:jc w:val="both"/>
        <w:rPr>
          <w:rFonts w:asciiTheme="majorHAnsi" w:hAnsiTheme="majorHAnsi" w:cstheme="majorHAnsi"/>
        </w:rPr>
      </w:pPr>
    </w:p>
    <w:p w:rsidR="00236E6D" w:rsidRPr="000B46A5" w:rsidRDefault="00236E6D" w:rsidP="00C134BE">
      <w:pPr>
        <w:spacing w:line="480" w:lineRule="auto"/>
        <w:contextualSpacing/>
        <w:jc w:val="both"/>
        <w:rPr>
          <w:rFonts w:asciiTheme="majorHAnsi" w:hAnsiTheme="majorHAnsi" w:cstheme="majorHAnsi"/>
        </w:rPr>
      </w:pPr>
    </w:p>
    <w:p w:rsidR="00236E6D" w:rsidRPr="000B46A5" w:rsidRDefault="00236E6D" w:rsidP="00C134BE">
      <w:pPr>
        <w:spacing w:line="480" w:lineRule="auto"/>
        <w:contextualSpacing/>
        <w:jc w:val="both"/>
        <w:rPr>
          <w:rFonts w:asciiTheme="majorHAnsi" w:hAnsiTheme="majorHAnsi" w:cstheme="majorHAnsi"/>
        </w:rPr>
      </w:pPr>
    </w:p>
    <w:p w:rsidR="00236E6D" w:rsidRPr="000B46A5" w:rsidRDefault="00236E6D" w:rsidP="00C134BE">
      <w:pPr>
        <w:spacing w:line="480" w:lineRule="auto"/>
        <w:contextualSpacing/>
        <w:jc w:val="both"/>
        <w:rPr>
          <w:rFonts w:asciiTheme="majorHAnsi" w:hAnsiTheme="majorHAnsi" w:cstheme="majorHAnsi"/>
        </w:rPr>
      </w:pPr>
    </w:p>
    <w:p w:rsidR="00236E6D" w:rsidRPr="000B46A5" w:rsidRDefault="00236E6D" w:rsidP="00C134BE">
      <w:pPr>
        <w:spacing w:line="480" w:lineRule="auto"/>
        <w:contextualSpacing/>
        <w:jc w:val="both"/>
        <w:rPr>
          <w:rFonts w:asciiTheme="majorHAnsi" w:hAnsiTheme="majorHAnsi" w:cstheme="majorHAnsi"/>
        </w:rPr>
      </w:pPr>
    </w:p>
    <w:p w:rsidR="00236E6D" w:rsidRPr="000B46A5" w:rsidRDefault="00236E6D" w:rsidP="00C134BE">
      <w:pPr>
        <w:spacing w:line="480" w:lineRule="auto"/>
        <w:contextualSpacing/>
        <w:jc w:val="both"/>
        <w:rPr>
          <w:rFonts w:asciiTheme="majorHAnsi" w:hAnsiTheme="majorHAnsi" w:cstheme="majorHAnsi"/>
        </w:rPr>
      </w:pPr>
    </w:p>
    <w:p w:rsidR="00236E6D" w:rsidRPr="000B46A5" w:rsidRDefault="00236E6D" w:rsidP="00C134BE">
      <w:pPr>
        <w:spacing w:line="480" w:lineRule="auto"/>
        <w:contextualSpacing/>
        <w:jc w:val="both"/>
        <w:rPr>
          <w:rFonts w:asciiTheme="majorHAnsi" w:hAnsiTheme="majorHAnsi" w:cstheme="majorHAnsi"/>
        </w:rPr>
      </w:pPr>
    </w:p>
    <w:p w:rsidR="00236E6D" w:rsidRPr="000B46A5" w:rsidRDefault="00236E6D" w:rsidP="00C134BE">
      <w:pPr>
        <w:spacing w:line="480" w:lineRule="auto"/>
        <w:contextualSpacing/>
        <w:jc w:val="both"/>
        <w:rPr>
          <w:rFonts w:asciiTheme="majorHAnsi" w:hAnsiTheme="majorHAnsi" w:cstheme="majorHAnsi"/>
        </w:rPr>
      </w:pPr>
    </w:p>
    <w:p w:rsidR="00236E6D" w:rsidRPr="000B46A5" w:rsidRDefault="00236E6D" w:rsidP="00C134BE">
      <w:pPr>
        <w:spacing w:line="480" w:lineRule="auto"/>
        <w:contextualSpacing/>
        <w:jc w:val="both"/>
        <w:rPr>
          <w:rFonts w:asciiTheme="majorHAnsi" w:hAnsiTheme="majorHAnsi" w:cstheme="majorHAnsi"/>
        </w:rPr>
      </w:pPr>
    </w:p>
    <w:p w:rsidR="00236E6D" w:rsidRPr="000B46A5" w:rsidRDefault="00236E6D" w:rsidP="00C134BE">
      <w:pPr>
        <w:spacing w:line="480" w:lineRule="auto"/>
        <w:contextualSpacing/>
        <w:jc w:val="both"/>
        <w:rPr>
          <w:rFonts w:asciiTheme="majorHAnsi" w:hAnsiTheme="majorHAnsi" w:cstheme="majorHAnsi"/>
        </w:rPr>
      </w:pPr>
    </w:p>
    <w:p w:rsidR="006F5AA4" w:rsidRPr="000B46A5" w:rsidRDefault="00236E6D" w:rsidP="00C134BE">
      <w:pPr>
        <w:pStyle w:val="Title"/>
        <w:spacing w:line="480" w:lineRule="auto"/>
        <w:contextualSpacing/>
        <w:jc w:val="both"/>
        <w:rPr>
          <w:rFonts w:asciiTheme="majorHAnsi" w:hAnsiTheme="majorHAnsi" w:cstheme="majorHAnsi"/>
          <w:sz w:val="24"/>
        </w:rPr>
      </w:pPr>
      <w:r w:rsidRPr="000B46A5">
        <w:rPr>
          <w:rFonts w:asciiTheme="majorHAnsi" w:hAnsiTheme="majorHAnsi" w:cstheme="majorHAnsi"/>
          <w:sz w:val="24"/>
        </w:rPr>
        <w:br w:type="page"/>
      </w:r>
      <w:r w:rsidR="006F5AA4" w:rsidRPr="000B46A5">
        <w:rPr>
          <w:rFonts w:asciiTheme="majorHAnsi" w:hAnsiTheme="majorHAnsi" w:cstheme="majorHAnsi"/>
          <w:sz w:val="24"/>
        </w:rPr>
        <w:lastRenderedPageBreak/>
        <w:t>DEDICATION</w:t>
      </w:r>
    </w:p>
    <w:p w:rsidR="006F5AA4" w:rsidRPr="000B46A5" w:rsidRDefault="00B36F0C" w:rsidP="00CC1BD6">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This thesis is dedicated to my </w:t>
      </w:r>
      <w:r w:rsidR="00840DA3" w:rsidRPr="000B46A5">
        <w:rPr>
          <w:rFonts w:asciiTheme="majorHAnsi" w:hAnsiTheme="majorHAnsi" w:cstheme="majorHAnsi"/>
        </w:rPr>
        <w:t>parents</w:t>
      </w:r>
      <w:r w:rsidR="0013595E" w:rsidRPr="000B46A5">
        <w:rPr>
          <w:rFonts w:asciiTheme="majorHAnsi" w:hAnsiTheme="majorHAnsi" w:cstheme="majorHAnsi"/>
        </w:rPr>
        <w:t xml:space="preserve"> and brothers</w:t>
      </w:r>
      <w:r w:rsidRPr="000B46A5">
        <w:rPr>
          <w:rFonts w:asciiTheme="majorHAnsi" w:hAnsiTheme="majorHAnsi" w:cstheme="majorHAnsi"/>
        </w:rPr>
        <w:t xml:space="preserve"> for their unwavering love and support.</w:t>
      </w:r>
    </w:p>
    <w:p w:rsidR="006F5AA4" w:rsidRPr="000B46A5" w:rsidRDefault="006F5AA4" w:rsidP="00C134BE">
      <w:pPr>
        <w:spacing w:line="480" w:lineRule="auto"/>
        <w:contextualSpacing/>
        <w:jc w:val="both"/>
        <w:rPr>
          <w:rFonts w:asciiTheme="majorHAnsi" w:hAnsiTheme="majorHAnsi" w:cstheme="majorHAnsi"/>
        </w:rPr>
      </w:pPr>
    </w:p>
    <w:p w:rsidR="006F5AA4" w:rsidRPr="000B46A5" w:rsidRDefault="006F5AA4" w:rsidP="00C134BE">
      <w:pPr>
        <w:spacing w:line="480" w:lineRule="auto"/>
        <w:contextualSpacing/>
        <w:jc w:val="both"/>
        <w:rPr>
          <w:rFonts w:asciiTheme="majorHAnsi" w:hAnsiTheme="majorHAnsi" w:cstheme="majorHAnsi"/>
        </w:rPr>
      </w:pPr>
    </w:p>
    <w:p w:rsidR="00904969" w:rsidRPr="000B46A5" w:rsidRDefault="00904969" w:rsidP="00C134BE">
      <w:pPr>
        <w:spacing w:line="480" w:lineRule="auto"/>
        <w:contextualSpacing/>
        <w:jc w:val="both"/>
        <w:rPr>
          <w:rFonts w:asciiTheme="majorHAnsi" w:hAnsiTheme="majorHAnsi" w:cstheme="majorHAnsi"/>
        </w:rPr>
      </w:pPr>
    </w:p>
    <w:p w:rsidR="00904969" w:rsidRPr="000B46A5" w:rsidRDefault="00904969" w:rsidP="00C134BE">
      <w:pPr>
        <w:spacing w:line="480" w:lineRule="auto"/>
        <w:contextualSpacing/>
        <w:jc w:val="both"/>
        <w:rPr>
          <w:rFonts w:asciiTheme="majorHAnsi" w:hAnsiTheme="majorHAnsi" w:cstheme="majorHAnsi"/>
        </w:rPr>
      </w:pPr>
    </w:p>
    <w:p w:rsidR="00904969" w:rsidRPr="000B46A5" w:rsidRDefault="00904969" w:rsidP="00C134BE">
      <w:pPr>
        <w:spacing w:line="480" w:lineRule="auto"/>
        <w:contextualSpacing/>
        <w:jc w:val="both"/>
        <w:rPr>
          <w:rFonts w:asciiTheme="majorHAnsi" w:hAnsiTheme="majorHAnsi" w:cstheme="majorHAnsi"/>
        </w:rPr>
      </w:pPr>
    </w:p>
    <w:p w:rsidR="00CD73A9" w:rsidRPr="000B46A5" w:rsidRDefault="006F5AA4" w:rsidP="00C134BE">
      <w:pPr>
        <w:pStyle w:val="Title"/>
        <w:spacing w:line="480" w:lineRule="auto"/>
        <w:contextualSpacing/>
        <w:jc w:val="both"/>
        <w:rPr>
          <w:rFonts w:asciiTheme="majorHAnsi" w:hAnsiTheme="majorHAnsi" w:cstheme="majorHAnsi"/>
          <w:sz w:val="24"/>
        </w:rPr>
      </w:pPr>
      <w:r w:rsidRPr="000B46A5">
        <w:rPr>
          <w:rFonts w:asciiTheme="majorHAnsi" w:hAnsiTheme="majorHAnsi" w:cstheme="majorHAnsi"/>
          <w:sz w:val="24"/>
        </w:rPr>
        <w:br w:type="page"/>
      </w:r>
      <w:r w:rsidR="00CD73A9" w:rsidRPr="000B46A5">
        <w:rPr>
          <w:rFonts w:asciiTheme="majorHAnsi" w:hAnsiTheme="majorHAnsi" w:cstheme="majorHAnsi"/>
          <w:sz w:val="24"/>
        </w:rPr>
        <w:lastRenderedPageBreak/>
        <w:t>ACKNOWLEDGEMENTS</w:t>
      </w:r>
    </w:p>
    <w:p w:rsidR="006B2C68" w:rsidRPr="000B46A5" w:rsidRDefault="006B2C68" w:rsidP="00831534">
      <w:pPr>
        <w:spacing w:line="480" w:lineRule="auto"/>
        <w:ind w:firstLine="720"/>
        <w:jc w:val="both"/>
        <w:rPr>
          <w:rFonts w:asciiTheme="majorHAnsi" w:hAnsiTheme="majorHAnsi" w:cstheme="majorHAnsi"/>
        </w:rPr>
      </w:pPr>
      <w:r w:rsidRPr="000B46A5">
        <w:rPr>
          <w:rFonts w:asciiTheme="majorHAnsi" w:hAnsiTheme="majorHAnsi" w:cstheme="majorHAnsi"/>
        </w:rPr>
        <w:t xml:space="preserve">I am deeply </w:t>
      </w:r>
      <w:r w:rsidR="00AE6B78" w:rsidRPr="000B46A5">
        <w:rPr>
          <w:rFonts w:asciiTheme="majorHAnsi" w:hAnsiTheme="majorHAnsi" w:cstheme="majorHAnsi"/>
        </w:rPr>
        <w:t xml:space="preserve">grateful for the </w:t>
      </w:r>
      <w:r w:rsidRPr="000B46A5">
        <w:rPr>
          <w:rFonts w:asciiTheme="majorHAnsi" w:hAnsiTheme="majorHAnsi" w:cstheme="majorHAnsi"/>
        </w:rPr>
        <w:t xml:space="preserve">support and encouragement </w:t>
      </w:r>
      <w:r w:rsidR="00AE6B78" w:rsidRPr="000B46A5">
        <w:rPr>
          <w:rFonts w:asciiTheme="majorHAnsi" w:hAnsiTheme="majorHAnsi" w:cstheme="majorHAnsi"/>
        </w:rPr>
        <w:t>to many people duri</w:t>
      </w:r>
      <w:r w:rsidR="00725A6E" w:rsidRPr="000B46A5">
        <w:rPr>
          <w:rFonts w:asciiTheme="majorHAnsi" w:hAnsiTheme="majorHAnsi" w:cstheme="majorHAnsi"/>
        </w:rPr>
        <w:t xml:space="preserve">ng my time at </w:t>
      </w:r>
      <w:r w:rsidR="00AE6B78" w:rsidRPr="000B46A5">
        <w:rPr>
          <w:rFonts w:asciiTheme="majorHAnsi" w:hAnsiTheme="majorHAnsi" w:cstheme="majorHAnsi"/>
        </w:rPr>
        <w:t xml:space="preserve">Tennessee. </w:t>
      </w:r>
      <w:r w:rsidRPr="000B46A5">
        <w:rPr>
          <w:rFonts w:asciiTheme="majorHAnsi" w:hAnsiTheme="majorHAnsi" w:cstheme="majorHAnsi"/>
        </w:rPr>
        <w:t>First</w:t>
      </w:r>
      <w:r w:rsidR="00AE6B78" w:rsidRPr="000B46A5">
        <w:rPr>
          <w:rFonts w:asciiTheme="majorHAnsi" w:hAnsiTheme="majorHAnsi" w:cstheme="majorHAnsi"/>
        </w:rPr>
        <w:t xml:space="preserve">, </w:t>
      </w:r>
      <w:r w:rsidRPr="000B46A5">
        <w:rPr>
          <w:rFonts w:asciiTheme="majorHAnsi" w:hAnsiTheme="majorHAnsi" w:cstheme="majorHAnsi"/>
        </w:rPr>
        <w:t>I would like to thank my advisor, Dr.</w:t>
      </w:r>
      <w:r w:rsidR="00AE6B78" w:rsidRPr="000B46A5">
        <w:rPr>
          <w:rFonts w:asciiTheme="majorHAnsi" w:hAnsiTheme="majorHAnsi" w:cstheme="majorHAnsi"/>
        </w:rPr>
        <w:t xml:space="preserve"> </w:t>
      </w:r>
      <w:r w:rsidRPr="000B46A5">
        <w:rPr>
          <w:rFonts w:asciiTheme="majorHAnsi" w:hAnsiTheme="majorHAnsi" w:cstheme="majorHAnsi"/>
        </w:rPr>
        <w:t xml:space="preserve">Paul Frymier </w:t>
      </w:r>
      <w:r w:rsidR="00AE6B78" w:rsidRPr="000B46A5">
        <w:rPr>
          <w:rFonts w:asciiTheme="majorHAnsi" w:hAnsiTheme="majorHAnsi" w:cstheme="majorHAnsi"/>
        </w:rPr>
        <w:t>his</w:t>
      </w:r>
      <w:r w:rsidR="008570B0" w:rsidRPr="000B46A5">
        <w:rPr>
          <w:rFonts w:asciiTheme="majorHAnsi" w:hAnsiTheme="majorHAnsi" w:cstheme="majorHAnsi"/>
        </w:rPr>
        <w:t xml:space="preserve"> time,</w:t>
      </w:r>
      <w:r w:rsidR="00AE6B78" w:rsidRPr="000B46A5">
        <w:rPr>
          <w:rFonts w:asciiTheme="majorHAnsi" w:hAnsiTheme="majorHAnsi" w:cstheme="majorHAnsi"/>
        </w:rPr>
        <w:t xml:space="preserve"> enthusiasm, constructive criticism,</w:t>
      </w:r>
      <w:r w:rsidRPr="000B46A5">
        <w:rPr>
          <w:rFonts w:asciiTheme="majorHAnsi" w:hAnsiTheme="majorHAnsi" w:cstheme="majorHAnsi"/>
        </w:rPr>
        <w:t xml:space="preserve"> patience, </w:t>
      </w:r>
      <w:r w:rsidR="00AE6B78" w:rsidRPr="000B46A5">
        <w:rPr>
          <w:rFonts w:asciiTheme="majorHAnsi" w:hAnsiTheme="majorHAnsi" w:cstheme="majorHAnsi"/>
        </w:rPr>
        <w:t xml:space="preserve">allowing me to work independently, and </w:t>
      </w:r>
      <w:r w:rsidR="00412F7C" w:rsidRPr="000B46A5">
        <w:rPr>
          <w:rFonts w:asciiTheme="majorHAnsi" w:hAnsiTheme="majorHAnsi" w:cstheme="majorHAnsi"/>
        </w:rPr>
        <w:t xml:space="preserve">philosophical </w:t>
      </w:r>
      <w:r w:rsidR="00AE6B78" w:rsidRPr="000B46A5">
        <w:rPr>
          <w:rFonts w:asciiTheme="majorHAnsi" w:hAnsiTheme="majorHAnsi" w:cstheme="majorHAnsi"/>
        </w:rPr>
        <w:t>conversations</w:t>
      </w:r>
      <w:r w:rsidRPr="000B46A5">
        <w:rPr>
          <w:rFonts w:asciiTheme="majorHAnsi" w:hAnsiTheme="majorHAnsi" w:cstheme="majorHAnsi"/>
        </w:rPr>
        <w:t xml:space="preserve">. </w:t>
      </w:r>
      <w:r w:rsidR="00AE6B78" w:rsidRPr="000B46A5">
        <w:rPr>
          <w:rFonts w:asciiTheme="majorHAnsi" w:hAnsiTheme="majorHAnsi" w:cstheme="majorHAnsi"/>
        </w:rPr>
        <w:t xml:space="preserve">I would also like to thank my committee members, Dr. Eric Boder, </w:t>
      </w:r>
      <w:r w:rsidRPr="000B46A5">
        <w:rPr>
          <w:rFonts w:asciiTheme="majorHAnsi" w:hAnsiTheme="majorHAnsi" w:cstheme="majorHAnsi"/>
        </w:rPr>
        <w:t>Dr. Barry Bruce</w:t>
      </w:r>
      <w:r w:rsidR="00AE6B78" w:rsidRPr="000B46A5">
        <w:rPr>
          <w:rFonts w:asciiTheme="majorHAnsi" w:hAnsiTheme="majorHAnsi" w:cstheme="majorHAnsi"/>
        </w:rPr>
        <w:t>, and Dr. Hugh O’Neill</w:t>
      </w:r>
      <w:r w:rsidRPr="000B46A5">
        <w:rPr>
          <w:rFonts w:asciiTheme="majorHAnsi" w:hAnsiTheme="majorHAnsi" w:cstheme="majorHAnsi"/>
        </w:rPr>
        <w:t xml:space="preserve"> for </w:t>
      </w:r>
      <w:r w:rsidR="00AE6B78" w:rsidRPr="000B46A5">
        <w:rPr>
          <w:rFonts w:asciiTheme="majorHAnsi" w:hAnsiTheme="majorHAnsi" w:cstheme="majorHAnsi"/>
        </w:rPr>
        <w:t>their time,</w:t>
      </w:r>
      <w:r w:rsidRPr="000B46A5">
        <w:rPr>
          <w:rFonts w:asciiTheme="majorHAnsi" w:hAnsiTheme="majorHAnsi" w:cstheme="majorHAnsi"/>
        </w:rPr>
        <w:t xml:space="preserve"> guidance</w:t>
      </w:r>
      <w:r w:rsidR="00AE6B78" w:rsidRPr="000B46A5">
        <w:rPr>
          <w:rFonts w:asciiTheme="majorHAnsi" w:hAnsiTheme="majorHAnsi" w:cstheme="majorHAnsi"/>
        </w:rPr>
        <w:t xml:space="preserve">, </w:t>
      </w:r>
      <w:r w:rsidRPr="000B46A5">
        <w:rPr>
          <w:rFonts w:asciiTheme="majorHAnsi" w:hAnsiTheme="majorHAnsi" w:cstheme="majorHAnsi"/>
        </w:rPr>
        <w:t xml:space="preserve">insightful </w:t>
      </w:r>
      <w:r w:rsidR="002E5E7A" w:rsidRPr="000B46A5">
        <w:rPr>
          <w:rFonts w:asciiTheme="majorHAnsi" w:hAnsiTheme="majorHAnsi" w:cstheme="majorHAnsi"/>
        </w:rPr>
        <w:t xml:space="preserve">ideas, and collaborative work. </w:t>
      </w:r>
    </w:p>
    <w:p w:rsidR="006B2C68" w:rsidRPr="000B46A5" w:rsidRDefault="006B2C68" w:rsidP="00831534">
      <w:pPr>
        <w:spacing w:line="480" w:lineRule="auto"/>
        <w:ind w:firstLine="720"/>
        <w:jc w:val="both"/>
        <w:rPr>
          <w:rFonts w:asciiTheme="majorHAnsi" w:hAnsiTheme="majorHAnsi" w:cstheme="majorHAnsi"/>
        </w:rPr>
      </w:pPr>
      <w:r w:rsidRPr="000B46A5">
        <w:rPr>
          <w:rFonts w:asciiTheme="majorHAnsi" w:hAnsiTheme="majorHAnsi" w:cstheme="majorHAnsi"/>
        </w:rPr>
        <w:t xml:space="preserve">I </w:t>
      </w:r>
      <w:r w:rsidR="00C94523" w:rsidRPr="000B46A5">
        <w:rPr>
          <w:rFonts w:asciiTheme="majorHAnsi" w:hAnsiTheme="majorHAnsi" w:cstheme="majorHAnsi"/>
        </w:rPr>
        <w:t>appreciate the assistance provided by</w:t>
      </w:r>
      <w:r w:rsidR="00BB5194" w:rsidRPr="000B46A5">
        <w:rPr>
          <w:rFonts w:asciiTheme="majorHAnsi" w:hAnsiTheme="majorHAnsi" w:cstheme="majorHAnsi"/>
        </w:rPr>
        <w:t xml:space="preserve"> Ifeyinwa Iwuchukwu, Prakitchai Chotewotmuntri,</w:t>
      </w:r>
      <w:r w:rsidR="005809D6" w:rsidRPr="000B46A5">
        <w:rPr>
          <w:rFonts w:asciiTheme="majorHAnsi" w:hAnsiTheme="majorHAnsi" w:cstheme="majorHAnsi"/>
        </w:rPr>
        <w:t xml:space="preserve"> </w:t>
      </w:r>
      <w:r w:rsidR="00BB5194" w:rsidRPr="000B46A5">
        <w:rPr>
          <w:rFonts w:asciiTheme="majorHAnsi" w:hAnsiTheme="majorHAnsi" w:cstheme="majorHAnsi"/>
        </w:rPr>
        <w:t>Richard Simmerman,</w:t>
      </w:r>
      <w:r w:rsidR="005809D6" w:rsidRPr="000B46A5">
        <w:rPr>
          <w:rFonts w:asciiTheme="majorHAnsi" w:hAnsiTheme="majorHAnsi" w:cstheme="majorHAnsi"/>
        </w:rPr>
        <w:t xml:space="preserve"> </w:t>
      </w:r>
      <w:r w:rsidR="00BB5194" w:rsidRPr="000B46A5">
        <w:rPr>
          <w:rFonts w:asciiTheme="majorHAnsi" w:hAnsiTheme="majorHAnsi" w:cstheme="majorHAnsi"/>
        </w:rPr>
        <w:t xml:space="preserve">and Khoa Nguyen in getting acquainted with </w:t>
      </w:r>
      <w:r w:rsidR="00412F7C" w:rsidRPr="000B46A5">
        <w:rPr>
          <w:rFonts w:asciiTheme="majorHAnsi" w:hAnsiTheme="majorHAnsi" w:cstheme="majorHAnsi"/>
        </w:rPr>
        <w:t xml:space="preserve">photosystem I. </w:t>
      </w:r>
      <w:r w:rsidR="00C94523" w:rsidRPr="000B46A5">
        <w:rPr>
          <w:rFonts w:asciiTheme="majorHAnsi" w:hAnsiTheme="majorHAnsi" w:cstheme="majorHAnsi"/>
        </w:rPr>
        <w:t>I also thank</w:t>
      </w:r>
      <w:r w:rsidR="00412F7C" w:rsidRPr="000B46A5">
        <w:rPr>
          <w:rFonts w:asciiTheme="majorHAnsi" w:hAnsiTheme="majorHAnsi" w:cstheme="majorHAnsi"/>
        </w:rPr>
        <w:t xml:space="preserve"> </w:t>
      </w:r>
      <w:r w:rsidR="00BB5194" w:rsidRPr="000B46A5">
        <w:rPr>
          <w:rFonts w:asciiTheme="majorHAnsi" w:hAnsiTheme="majorHAnsi" w:cstheme="majorHAnsi"/>
        </w:rPr>
        <w:t>Maryam Raeeszadeh-Sarmazdeh for her guidance with working with sortase.</w:t>
      </w:r>
      <w:r w:rsidR="00C32C9E" w:rsidRPr="000B46A5">
        <w:rPr>
          <w:rFonts w:asciiTheme="majorHAnsi" w:hAnsiTheme="majorHAnsi" w:cstheme="majorHAnsi"/>
        </w:rPr>
        <w:t xml:space="preserve"> </w:t>
      </w:r>
    </w:p>
    <w:p w:rsidR="00BB5194" w:rsidRPr="000B46A5" w:rsidRDefault="00BB5194" w:rsidP="00831534">
      <w:pPr>
        <w:spacing w:line="480" w:lineRule="auto"/>
        <w:ind w:firstLine="720"/>
        <w:jc w:val="both"/>
        <w:rPr>
          <w:rFonts w:asciiTheme="majorHAnsi" w:hAnsiTheme="majorHAnsi" w:cstheme="majorHAnsi"/>
        </w:rPr>
      </w:pPr>
      <w:r w:rsidRPr="000B46A5">
        <w:rPr>
          <w:rFonts w:asciiTheme="majorHAnsi" w:hAnsiTheme="majorHAnsi" w:cstheme="majorHAnsi"/>
        </w:rPr>
        <w:t xml:space="preserve">I am indebted to all of the undergrads </w:t>
      </w:r>
      <w:r w:rsidR="005809D6" w:rsidRPr="000B46A5">
        <w:rPr>
          <w:rFonts w:asciiTheme="majorHAnsi" w:hAnsiTheme="majorHAnsi" w:cstheme="majorHAnsi"/>
        </w:rPr>
        <w:t xml:space="preserve">(Carrie Lloyd, Donglee Shin, Stephanie Bailey, and Anissa Goetz) </w:t>
      </w:r>
      <w:r w:rsidRPr="000B46A5">
        <w:rPr>
          <w:rFonts w:asciiTheme="majorHAnsi" w:hAnsiTheme="majorHAnsi" w:cstheme="majorHAnsi"/>
        </w:rPr>
        <w:t>who gave me their time and provided me with an extra set of hands with molecular cloning</w:t>
      </w:r>
      <w:r w:rsidR="005809D6" w:rsidRPr="000B46A5">
        <w:rPr>
          <w:rFonts w:asciiTheme="majorHAnsi" w:hAnsiTheme="majorHAnsi" w:cstheme="majorHAnsi"/>
        </w:rPr>
        <w:t xml:space="preserve">, </w:t>
      </w:r>
      <w:r w:rsidRPr="000B46A5">
        <w:rPr>
          <w:rFonts w:asciiTheme="majorHAnsi" w:hAnsiTheme="majorHAnsi" w:cstheme="majorHAnsi"/>
        </w:rPr>
        <w:t>protein purification</w:t>
      </w:r>
      <w:r w:rsidR="005809D6" w:rsidRPr="000B46A5">
        <w:rPr>
          <w:rFonts w:asciiTheme="majorHAnsi" w:hAnsiTheme="majorHAnsi" w:cstheme="majorHAnsi"/>
        </w:rPr>
        <w:t>, and keeping me entertained</w:t>
      </w:r>
      <w:r w:rsidRPr="000B46A5">
        <w:rPr>
          <w:rFonts w:asciiTheme="majorHAnsi" w:hAnsiTheme="majorHAnsi" w:cstheme="majorHAnsi"/>
        </w:rPr>
        <w:t>.</w:t>
      </w:r>
    </w:p>
    <w:p w:rsidR="00CD73A9" w:rsidRPr="000B46A5" w:rsidRDefault="00C94523" w:rsidP="00831534">
      <w:pPr>
        <w:spacing w:line="480" w:lineRule="auto"/>
        <w:ind w:firstLine="720"/>
        <w:jc w:val="both"/>
        <w:rPr>
          <w:rFonts w:asciiTheme="majorHAnsi" w:hAnsiTheme="majorHAnsi" w:cstheme="majorHAnsi"/>
        </w:rPr>
      </w:pPr>
      <w:r w:rsidRPr="000B46A5">
        <w:rPr>
          <w:rFonts w:asciiTheme="majorHAnsi" w:hAnsiTheme="majorHAnsi" w:cstheme="majorHAnsi"/>
        </w:rPr>
        <w:t>To Jane Breder, thank you for coordinating everything STAIR</w:t>
      </w:r>
      <w:r w:rsidR="00193E5C" w:rsidRPr="000B46A5">
        <w:rPr>
          <w:rFonts w:asciiTheme="majorHAnsi" w:hAnsiTheme="majorHAnsi" w:cstheme="majorHAnsi"/>
        </w:rPr>
        <w:t>-related</w:t>
      </w:r>
      <w:r w:rsidR="00361466" w:rsidRPr="000B46A5">
        <w:rPr>
          <w:rFonts w:asciiTheme="majorHAnsi" w:hAnsiTheme="majorHAnsi" w:cstheme="majorHAnsi"/>
        </w:rPr>
        <w:t xml:space="preserve">. </w:t>
      </w:r>
      <w:r w:rsidR="006B2C68" w:rsidRPr="000B46A5">
        <w:rPr>
          <w:rFonts w:asciiTheme="majorHAnsi" w:hAnsiTheme="majorHAnsi" w:cstheme="majorHAnsi"/>
        </w:rPr>
        <w:t xml:space="preserve">To </w:t>
      </w:r>
      <w:r w:rsidR="00BB5194" w:rsidRPr="000B46A5">
        <w:rPr>
          <w:rFonts w:asciiTheme="majorHAnsi" w:hAnsiTheme="majorHAnsi" w:cstheme="majorHAnsi"/>
        </w:rPr>
        <w:t>m</w:t>
      </w:r>
      <w:r w:rsidR="00AE6B78" w:rsidRPr="000B46A5">
        <w:rPr>
          <w:rFonts w:asciiTheme="majorHAnsi" w:hAnsiTheme="majorHAnsi" w:cstheme="majorHAnsi"/>
        </w:rPr>
        <w:t xml:space="preserve">y </w:t>
      </w:r>
      <w:r w:rsidRPr="000B46A5">
        <w:rPr>
          <w:rFonts w:asciiTheme="majorHAnsi" w:hAnsiTheme="majorHAnsi" w:cstheme="majorHAnsi"/>
        </w:rPr>
        <w:t xml:space="preserve">labmates (past and present), </w:t>
      </w:r>
      <w:r w:rsidR="00AE6B78" w:rsidRPr="000B46A5">
        <w:rPr>
          <w:rFonts w:asciiTheme="majorHAnsi" w:hAnsiTheme="majorHAnsi" w:cstheme="majorHAnsi"/>
        </w:rPr>
        <w:t>Sustainabila</w:t>
      </w:r>
      <w:r w:rsidR="00BB5194" w:rsidRPr="000B46A5">
        <w:rPr>
          <w:rFonts w:asciiTheme="majorHAnsi" w:hAnsiTheme="majorHAnsi" w:cstheme="majorHAnsi"/>
        </w:rPr>
        <w:t>buddies</w:t>
      </w:r>
      <w:r w:rsidRPr="000B46A5">
        <w:rPr>
          <w:rFonts w:asciiTheme="majorHAnsi" w:hAnsiTheme="majorHAnsi" w:cstheme="majorHAnsi"/>
        </w:rPr>
        <w:t>, Supergroup family,</w:t>
      </w:r>
      <w:r w:rsidR="00AE6B78" w:rsidRPr="000B46A5">
        <w:rPr>
          <w:rFonts w:asciiTheme="majorHAnsi" w:hAnsiTheme="majorHAnsi" w:cstheme="majorHAnsi"/>
        </w:rPr>
        <w:t xml:space="preserve"> and classmates</w:t>
      </w:r>
      <w:r w:rsidR="00BB5194" w:rsidRPr="000B46A5">
        <w:rPr>
          <w:rFonts w:asciiTheme="majorHAnsi" w:hAnsiTheme="majorHAnsi" w:cstheme="majorHAnsi"/>
        </w:rPr>
        <w:t>,</w:t>
      </w:r>
      <w:r w:rsidR="00AE6B78" w:rsidRPr="000B46A5">
        <w:rPr>
          <w:rFonts w:asciiTheme="majorHAnsi" w:hAnsiTheme="majorHAnsi" w:cstheme="majorHAnsi"/>
        </w:rPr>
        <w:t xml:space="preserve"> </w:t>
      </w:r>
      <w:r w:rsidR="006B2C68" w:rsidRPr="000B46A5">
        <w:rPr>
          <w:rFonts w:asciiTheme="majorHAnsi" w:hAnsiTheme="majorHAnsi" w:cstheme="majorHAnsi"/>
        </w:rPr>
        <w:t xml:space="preserve">thank you for </w:t>
      </w:r>
      <w:r w:rsidR="00361466" w:rsidRPr="000B46A5">
        <w:rPr>
          <w:rFonts w:asciiTheme="majorHAnsi" w:hAnsiTheme="majorHAnsi" w:cstheme="majorHAnsi"/>
        </w:rPr>
        <w:t>your</w:t>
      </w:r>
      <w:r w:rsidR="00AE6B78" w:rsidRPr="000B46A5">
        <w:rPr>
          <w:rFonts w:asciiTheme="majorHAnsi" w:hAnsiTheme="majorHAnsi" w:cstheme="majorHAnsi"/>
        </w:rPr>
        <w:t xml:space="preserve"> friendship, commiseration</w:t>
      </w:r>
      <w:r w:rsidRPr="000B46A5">
        <w:rPr>
          <w:rFonts w:asciiTheme="majorHAnsi" w:hAnsiTheme="majorHAnsi" w:cstheme="majorHAnsi"/>
        </w:rPr>
        <w:t>, and teaching me new things</w:t>
      </w:r>
      <w:r w:rsidR="006B2C68" w:rsidRPr="000B46A5">
        <w:rPr>
          <w:rFonts w:asciiTheme="majorHAnsi" w:hAnsiTheme="majorHAnsi" w:cstheme="majorHAnsi"/>
        </w:rPr>
        <w:t>.</w:t>
      </w:r>
      <w:r w:rsidR="00AE6B78" w:rsidRPr="000B46A5">
        <w:rPr>
          <w:rFonts w:asciiTheme="majorHAnsi" w:hAnsiTheme="majorHAnsi" w:cstheme="majorHAnsi"/>
        </w:rPr>
        <w:t xml:space="preserve"> To my ‘Loe Down crew, thank you for keeping me grounded,</w:t>
      </w:r>
      <w:r w:rsidRPr="000B46A5">
        <w:rPr>
          <w:rFonts w:asciiTheme="majorHAnsi" w:hAnsiTheme="majorHAnsi" w:cstheme="majorHAnsi"/>
        </w:rPr>
        <w:t xml:space="preserve"> reminding me to </w:t>
      </w:r>
      <w:r w:rsidR="00361466" w:rsidRPr="000B46A5">
        <w:rPr>
          <w:rFonts w:asciiTheme="majorHAnsi" w:hAnsiTheme="majorHAnsi" w:cstheme="majorHAnsi"/>
        </w:rPr>
        <w:t>be mindful</w:t>
      </w:r>
      <w:r w:rsidRPr="000B46A5">
        <w:rPr>
          <w:rFonts w:asciiTheme="majorHAnsi" w:hAnsiTheme="majorHAnsi" w:cstheme="majorHAnsi"/>
        </w:rPr>
        <w:t>,</w:t>
      </w:r>
      <w:r w:rsidR="00AE6B78" w:rsidRPr="000B46A5">
        <w:rPr>
          <w:rFonts w:asciiTheme="majorHAnsi" w:hAnsiTheme="majorHAnsi" w:cstheme="majorHAnsi"/>
        </w:rPr>
        <w:t xml:space="preserve"> supporting me, and </w:t>
      </w:r>
      <w:r w:rsidRPr="000B46A5">
        <w:rPr>
          <w:rFonts w:asciiTheme="majorHAnsi" w:hAnsiTheme="majorHAnsi" w:cstheme="majorHAnsi"/>
        </w:rPr>
        <w:t xml:space="preserve">the </w:t>
      </w:r>
      <w:r w:rsidR="00AE6B78" w:rsidRPr="000B46A5">
        <w:rPr>
          <w:rFonts w:asciiTheme="majorHAnsi" w:hAnsiTheme="majorHAnsi" w:cstheme="majorHAnsi"/>
        </w:rPr>
        <w:t>unconditional love.</w:t>
      </w:r>
    </w:p>
    <w:p w:rsidR="00C94523" w:rsidRPr="000B46A5" w:rsidRDefault="00C94523" w:rsidP="00831534">
      <w:pPr>
        <w:spacing w:line="480" w:lineRule="auto"/>
        <w:ind w:firstLine="720"/>
        <w:jc w:val="both"/>
        <w:rPr>
          <w:rFonts w:asciiTheme="majorHAnsi" w:hAnsiTheme="majorHAnsi" w:cstheme="majorHAnsi"/>
        </w:rPr>
      </w:pPr>
      <w:r w:rsidRPr="000B46A5">
        <w:rPr>
          <w:rFonts w:asciiTheme="majorHAnsi" w:hAnsiTheme="majorHAnsi" w:cstheme="majorHAnsi"/>
        </w:rPr>
        <w:t>I am forever grateful to my parents for</w:t>
      </w:r>
      <w:r w:rsidR="00361466" w:rsidRPr="000B46A5">
        <w:rPr>
          <w:rFonts w:asciiTheme="majorHAnsi" w:hAnsiTheme="majorHAnsi" w:cstheme="majorHAnsi"/>
        </w:rPr>
        <w:t xml:space="preserve"> </w:t>
      </w:r>
      <w:r w:rsidRPr="000B46A5">
        <w:rPr>
          <w:rFonts w:asciiTheme="majorHAnsi" w:hAnsiTheme="majorHAnsi" w:cstheme="majorHAnsi"/>
        </w:rPr>
        <w:t xml:space="preserve">instilling a strong work ethic in me, which helped me stay persistent </w:t>
      </w:r>
      <w:r w:rsidR="00361466" w:rsidRPr="000B46A5">
        <w:rPr>
          <w:rFonts w:asciiTheme="majorHAnsi" w:hAnsiTheme="majorHAnsi" w:cstheme="majorHAnsi"/>
        </w:rPr>
        <w:t>throughout my time at Tennessee</w:t>
      </w:r>
      <w:r w:rsidRPr="000B46A5">
        <w:rPr>
          <w:rFonts w:asciiTheme="majorHAnsi" w:hAnsiTheme="majorHAnsi" w:cstheme="majorHAnsi"/>
        </w:rPr>
        <w:t xml:space="preserve">, especially when </w:t>
      </w:r>
      <w:r w:rsidR="00361466" w:rsidRPr="000B46A5">
        <w:rPr>
          <w:rFonts w:asciiTheme="majorHAnsi" w:hAnsiTheme="majorHAnsi" w:cstheme="majorHAnsi"/>
        </w:rPr>
        <w:t>research</w:t>
      </w:r>
      <w:r w:rsidRPr="000B46A5">
        <w:rPr>
          <w:rFonts w:asciiTheme="majorHAnsi" w:hAnsiTheme="majorHAnsi" w:cstheme="majorHAnsi"/>
        </w:rPr>
        <w:t xml:space="preserve"> did not go as planned</w:t>
      </w:r>
      <w:r w:rsidR="00361466" w:rsidRPr="000B46A5">
        <w:rPr>
          <w:rFonts w:asciiTheme="majorHAnsi" w:hAnsiTheme="majorHAnsi" w:cstheme="majorHAnsi"/>
        </w:rPr>
        <w:t xml:space="preserve"> and giving me all of the opportunities to be creative and learn</w:t>
      </w:r>
      <w:r w:rsidRPr="000B46A5">
        <w:rPr>
          <w:rFonts w:asciiTheme="majorHAnsi" w:hAnsiTheme="majorHAnsi" w:cstheme="majorHAnsi"/>
        </w:rPr>
        <w:t xml:space="preserve">. </w:t>
      </w:r>
    </w:p>
    <w:p w:rsidR="006B2C68" w:rsidRPr="000B46A5" w:rsidRDefault="00AE6B78" w:rsidP="00831534">
      <w:pPr>
        <w:spacing w:line="480" w:lineRule="auto"/>
        <w:ind w:firstLine="720"/>
        <w:jc w:val="both"/>
        <w:rPr>
          <w:rFonts w:asciiTheme="majorHAnsi" w:hAnsiTheme="majorHAnsi" w:cstheme="majorHAnsi"/>
        </w:rPr>
      </w:pPr>
      <w:r w:rsidRPr="000B46A5">
        <w:rPr>
          <w:rFonts w:asciiTheme="majorHAnsi" w:hAnsiTheme="majorHAnsi" w:cstheme="majorHAnsi"/>
        </w:rPr>
        <w:t xml:space="preserve">Finally, </w:t>
      </w:r>
      <w:r w:rsidR="00BB5194" w:rsidRPr="000B46A5">
        <w:rPr>
          <w:rFonts w:asciiTheme="majorHAnsi" w:hAnsiTheme="majorHAnsi" w:cstheme="majorHAnsi"/>
        </w:rPr>
        <w:t>I</w:t>
      </w:r>
      <w:r w:rsidR="006B2C68" w:rsidRPr="000B46A5">
        <w:rPr>
          <w:rFonts w:asciiTheme="majorHAnsi" w:hAnsiTheme="majorHAnsi" w:cstheme="majorHAnsi"/>
        </w:rPr>
        <w:t xml:space="preserve"> gratefully acknowledge the financial support provided by </w:t>
      </w:r>
      <w:r w:rsidR="00BB5194" w:rsidRPr="000B46A5">
        <w:rPr>
          <w:rFonts w:asciiTheme="majorHAnsi" w:hAnsiTheme="majorHAnsi" w:cstheme="majorHAnsi"/>
        </w:rPr>
        <w:t>the National Science Foundation’s IGERT STAIR program (DGE-0801470) and support from the University of Tennessee Sustainable Energy Education and Research Center (SEERC)</w:t>
      </w:r>
      <w:r w:rsidRPr="000B46A5">
        <w:rPr>
          <w:rFonts w:asciiTheme="majorHAnsi" w:hAnsiTheme="majorHAnsi" w:cstheme="majorHAnsi"/>
        </w:rPr>
        <w:t xml:space="preserve"> that made this work possible</w:t>
      </w:r>
      <w:r w:rsidR="00BB5194" w:rsidRPr="000B46A5">
        <w:rPr>
          <w:rFonts w:asciiTheme="majorHAnsi" w:hAnsiTheme="majorHAnsi" w:cstheme="majorHAnsi"/>
        </w:rPr>
        <w:t>.</w:t>
      </w:r>
    </w:p>
    <w:p w:rsidR="00236E6D" w:rsidRPr="000B46A5" w:rsidRDefault="0085757D" w:rsidP="00C134BE">
      <w:pPr>
        <w:pStyle w:val="Title"/>
        <w:spacing w:line="480" w:lineRule="auto"/>
        <w:contextualSpacing/>
        <w:jc w:val="both"/>
        <w:rPr>
          <w:rFonts w:asciiTheme="majorHAnsi" w:hAnsiTheme="majorHAnsi" w:cstheme="majorHAnsi"/>
          <w:sz w:val="24"/>
        </w:rPr>
      </w:pPr>
      <w:r w:rsidRPr="000B46A5">
        <w:rPr>
          <w:rFonts w:asciiTheme="majorHAnsi" w:hAnsiTheme="majorHAnsi" w:cstheme="majorHAnsi"/>
          <w:sz w:val="24"/>
        </w:rPr>
        <w:br w:type="page"/>
      </w:r>
      <w:r w:rsidR="00236E6D" w:rsidRPr="000B46A5">
        <w:rPr>
          <w:rFonts w:asciiTheme="majorHAnsi" w:hAnsiTheme="majorHAnsi" w:cstheme="majorHAnsi"/>
          <w:sz w:val="24"/>
        </w:rPr>
        <w:lastRenderedPageBreak/>
        <w:t>ABSTRACT</w:t>
      </w:r>
    </w:p>
    <w:p w:rsidR="002638BF" w:rsidRPr="000B46A5" w:rsidRDefault="002638BF" w:rsidP="00DA4DF7">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 xml:space="preserve">The natural solar energy conversion process of photosynthesis has allowed for plants, algae, cyanobacteria, and other types of bacteria to flourish on the energy provided by the sun via carbon fixation. This process is carried out by an elegant series of proteins that work in tandem to coordinate light absorption, charge separation, electron transport, and catalysis of redox reactions. One such protein is </w:t>
      </w:r>
      <w:r w:rsidR="00346AC7" w:rsidRPr="000B46A5">
        <w:rPr>
          <w:rFonts w:asciiTheme="majorHAnsi" w:hAnsiTheme="majorHAnsi" w:cstheme="majorHAnsi"/>
        </w:rPr>
        <w:t>Photosystem I (PSI)</w:t>
      </w:r>
      <w:r w:rsidRPr="000B46A5">
        <w:rPr>
          <w:rFonts w:asciiTheme="majorHAnsi" w:hAnsiTheme="majorHAnsi" w:cstheme="majorHAnsi"/>
        </w:rPr>
        <w:t xml:space="preserve"> which is a robust redox protein that can be integrated into technologies for carbon neutron alternative fuels. PSI has been used to mediate hydrogen evolution </w:t>
      </w:r>
      <w:r w:rsidRPr="000B46A5">
        <w:rPr>
          <w:rFonts w:asciiTheme="majorHAnsi" w:hAnsiTheme="majorHAnsi" w:cstheme="majorHAnsi"/>
          <w:i/>
        </w:rPr>
        <w:t>in vitro</w:t>
      </w:r>
      <w:r w:rsidRPr="000B46A5">
        <w:rPr>
          <w:rFonts w:asciiTheme="majorHAnsi" w:hAnsiTheme="majorHAnsi" w:cstheme="majorHAnsi"/>
        </w:rPr>
        <w:t xml:space="preserve"> when coupled with noble metals or biological catalysts and in photo</w:t>
      </w:r>
      <w:r w:rsidR="001D60D8" w:rsidRPr="000B46A5">
        <w:rPr>
          <w:rFonts w:asciiTheme="majorHAnsi" w:hAnsiTheme="majorHAnsi" w:cstheme="majorHAnsi"/>
        </w:rPr>
        <w:t>-</w:t>
      </w:r>
      <w:r w:rsidRPr="000B46A5">
        <w:rPr>
          <w:rFonts w:asciiTheme="majorHAnsi" w:hAnsiTheme="majorHAnsi" w:cstheme="majorHAnsi"/>
        </w:rPr>
        <w:t xml:space="preserve">electrochemical applications for electricity production. </w:t>
      </w:r>
    </w:p>
    <w:p w:rsidR="002638BF" w:rsidRPr="000B46A5" w:rsidRDefault="002638BF" w:rsidP="00DA4DF7">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To</w:t>
      </w:r>
      <w:r w:rsidR="00BD5847" w:rsidRPr="000B46A5">
        <w:rPr>
          <w:rFonts w:asciiTheme="majorHAnsi" w:hAnsiTheme="majorHAnsi" w:cstheme="majorHAnsi"/>
        </w:rPr>
        <w:t xml:space="preserve"> expand upon work</w:t>
      </w:r>
      <w:r w:rsidRPr="000B46A5">
        <w:rPr>
          <w:rFonts w:asciiTheme="majorHAnsi" w:hAnsiTheme="majorHAnsi" w:cstheme="majorHAnsi"/>
        </w:rPr>
        <w:t xml:space="preserve"> </w:t>
      </w:r>
      <w:r w:rsidR="00BD5847" w:rsidRPr="000B46A5">
        <w:rPr>
          <w:rFonts w:asciiTheme="majorHAnsi" w:hAnsiTheme="majorHAnsi" w:cstheme="majorHAnsi"/>
        </w:rPr>
        <w:t xml:space="preserve">with </w:t>
      </w:r>
      <w:r w:rsidRPr="000B46A5">
        <w:rPr>
          <w:rFonts w:asciiTheme="majorHAnsi" w:hAnsiTheme="majorHAnsi" w:cstheme="majorHAnsi"/>
        </w:rPr>
        <w:t>platinized-PSI</w:t>
      </w:r>
      <w:r w:rsidR="00BD5847" w:rsidRPr="000B46A5">
        <w:rPr>
          <w:rFonts w:asciiTheme="majorHAnsi" w:hAnsiTheme="majorHAnsi" w:cstheme="majorHAnsi"/>
        </w:rPr>
        <w:t xml:space="preserve"> for photo-induced hydrogen production, </w:t>
      </w:r>
      <w:r w:rsidRPr="000B46A5">
        <w:rPr>
          <w:rFonts w:asciiTheme="majorHAnsi" w:hAnsiTheme="majorHAnsi" w:cstheme="majorHAnsi"/>
        </w:rPr>
        <w:t>response surface</w:t>
      </w:r>
      <w:r w:rsidR="00BD5847" w:rsidRPr="000B46A5">
        <w:rPr>
          <w:rFonts w:asciiTheme="majorHAnsi" w:hAnsiTheme="majorHAnsi" w:cstheme="majorHAnsi"/>
        </w:rPr>
        <w:t xml:space="preserve"> </w:t>
      </w:r>
      <w:r w:rsidRPr="000B46A5">
        <w:rPr>
          <w:rFonts w:asciiTheme="majorHAnsi" w:hAnsiTheme="majorHAnsi" w:cstheme="majorHAnsi"/>
        </w:rPr>
        <w:t xml:space="preserve">methodology (RSM) was </w:t>
      </w:r>
      <w:r w:rsidR="00BD5847" w:rsidRPr="000B46A5">
        <w:rPr>
          <w:rFonts w:asciiTheme="majorHAnsi" w:hAnsiTheme="majorHAnsi" w:cstheme="majorHAnsi"/>
        </w:rPr>
        <w:t>utilized to study variables that affect the integrated yield of hydrogen evolved to determine experimental parameters during the photo-reduction process of a platinum salt to the reducing side of the protein</w:t>
      </w:r>
      <w:r w:rsidRPr="000B46A5">
        <w:rPr>
          <w:rFonts w:asciiTheme="majorHAnsi" w:hAnsiTheme="majorHAnsi" w:cstheme="majorHAnsi"/>
        </w:rPr>
        <w:t>.</w:t>
      </w:r>
      <w:r w:rsidR="00BD5847" w:rsidRPr="000B46A5">
        <w:rPr>
          <w:rFonts w:asciiTheme="majorHAnsi" w:hAnsiTheme="majorHAnsi" w:cstheme="majorHAnsi"/>
        </w:rPr>
        <w:t xml:space="preserve"> In this study, light quality and intensity, temperature, </w:t>
      </w:r>
      <w:r w:rsidRPr="000B46A5">
        <w:rPr>
          <w:rFonts w:asciiTheme="majorHAnsi" w:hAnsiTheme="majorHAnsi" w:cstheme="majorHAnsi"/>
        </w:rPr>
        <w:t>and platinum salt concentration</w:t>
      </w:r>
      <w:r w:rsidR="00BD5847" w:rsidRPr="000B46A5">
        <w:rPr>
          <w:rFonts w:asciiTheme="majorHAnsi" w:hAnsiTheme="majorHAnsi" w:cstheme="majorHAnsi"/>
        </w:rPr>
        <w:t xml:space="preserve"> were varied to investigate their individual or interactive influence on hydrogen yield. The analysis of the variables and their effect on hydrogen yield allowed us to determine a condition for optimized hydrogen production for this system.</w:t>
      </w:r>
    </w:p>
    <w:p w:rsidR="00F962F3" w:rsidRPr="000B46A5" w:rsidRDefault="00BD5847" w:rsidP="00DA4DF7">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 xml:space="preserve">PSI is an integral membrane bound protein found in the thylakoids of </w:t>
      </w:r>
      <w:r w:rsidR="00A132D5" w:rsidRPr="000B46A5">
        <w:rPr>
          <w:rFonts w:asciiTheme="majorHAnsi" w:hAnsiTheme="majorHAnsi" w:cstheme="majorHAnsi"/>
        </w:rPr>
        <w:t>photosynthetic</w:t>
      </w:r>
      <w:r w:rsidRPr="000B46A5">
        <w:rPr>
          <w:rFonts w:asciiTheme="majorHAnsi" w:hAnsiTheme="majorHAnsi" w:cstheme="majorHAnsi"/>
        </w:rPr>
        <w:t xml:space="preserve"> organisms. To utilize them in </w:t>
      </w:r>
      <w:r w:rsidRPr="000B46A5">
        <w:rPr>
          <w:rFonts w:asciiTheme="majorHAnsi" w:hAnsiTheme="majorHAnsi" w:cstheme="majorHAnsi"/>
          <w:i/>
        </w:rPr>
        <w:t>in vitro</w:t>
      </w:r>
      <w:r w:rsidRPr="000B46A5">
        <w:rPr>
          <w:rFonts w:asciiTheme="majorHAnsi" w:hAnsiTheme="majorHAnsi" w:cstheme="majorHAnsi"/>
        </w:rPr>
        <w:t xml:space="preserve"> applications, they must be solubilized from their native environment using surfactants such as detergents or lipids to mimic their natural environment so that their activity and function can be retained. </w:t>
      </w:r>
      <w:r w:rsidR="00F962F3" w:rsidRPr="000B46A5">
        <w:rPr>
          <w:rFonts w:asciiTheme="majorHAnsi" w:hAnsiTheme="majorHAnsi" w:cstheme="majorHAnsi"/>
        </w:rPr>
        <w:t xml:space="preserve">Small-angle neutron scattering (SANS) and molecular dynamics (MD) simulation were used to investigate the structure of trimeric PSI from </w:t>
      </w:r>
      <w:r w:rsidR="00F962F3" w:rsidRPr="000B46A5">
        <w:rPr>
          <w:rFonts w:asciiTheme="majorHAnsi" w:hAnsiTheme="majorHAnsi" w:cstheme="majorHAnsi"/>
          <w:i/>
        </w:rPr>
        <w:t>Thermosynechococcus elongatus</w:t>
      </w:r>
      <w:r w:rsidR="00F962F3" w:rsidRPr="000B46A5">
        <w:rPr>
          <w:rFonts w:asciiTheme="majorHAnsi" w:hAnsiTheme="majorHAnsi" w:cstheme="majorHAnsi"/>
        </w:rPr>
        <w:t xml:space="preserve"> (</w:t>
      </w:r>
      <w:r w:rsidR="00F962F3" w:rsidRPr="000B46A5">
        <w:rPr>
          <w:rFonts w:asciiTheme="majorHAnsi" w:hAnsiTheme="majorHAnsi" w:cstheme="majorHAnsi"/>
          <w:i/>
        </w:rPr>
        <w:t>T. elongatus</w:t>
      </w:r>
      <w:r w:rsidR="00F962F3" w:rsidRPr="000B46A5">
        <w:rPr>
          <w:rFonts w:asciiTheme="majorHAnsi" w:hAnsiTheme="majorHAnsi" w:cstheme="majorHAnsi"/>
        </w:rPr>
        <w:t xml:space="preserve">) stabilized in n-dodecyl-β-D-maltoside (DDM) </w:t>
      </w:r>
      <w:r w:rsidR="00F962F3" w:rsidRPr="000B46A5">
        <w:rPr>
          <w:rFonts w:asciiTheme="majorHAnsi" w:hAnsiTheme="majorHAnsi" w:cstheme="majorHAnsi"/>
        </w:rPr>
        <w:lastRenderedPageBreak/>
        <w:t>detergent solution</w:t>
      </w:r>
      <w:r w:rsidRPr="000B46A5">
        <w:rPr>
          <w:rFonts w:asciiTheme="majorHAnsi" w:hAnsiTheme="majorHAnsi" w:cstheme="majorHAnsi"/>
        </w:rPr>
        <w:t xml:space="preserve"> to determine the orientation of the detergent molecules to gain insight on how and where they organize</w:t>
      </w:r>
      <w:r w:rsidR="00A051B2" w:rsidRPr="000B46A5">
        <w:rPr>
          <w:rFonts w:asciiTheme="majorHAnsi" w:hAnsiTheme="majorHAnsi" w:cstheme="majorHAnsi"/>
        </w:rPr>
        <w:t>. Understanding PSI-detergent interactions would allow for better design of systems utilizing PSI for energy converting applications that could lead to enhanced operation or longer useful lifetimes.</w:t>
      </w:r>
    </w:p>
    <w:p w:rsidR="00F962F3" w:rsidRPr="000B46A5" w:rsidRDefault="00A051B2" w:rsidP="00DA4DF7">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 xml:space="preserve">PSI is a versatile redox protein that can also be used for electricity production in bio-based photovoltaic devices. Several attempts to attach PSI to conductive surfaces have shown that these systems are capable of producing modest amounts of photocurrent. Many of the techniques allow for dense deposition of the protein on surfaces, however more work in controlling the orientation of PSI on the surface </w:t>
      </w:r>
      <w:r w:rsidR="00260596" w:rsidRPr="000B46A5">
        <w:rPr>
          <w:rFonts w:asciiTheme="majorHAnsi" w:hAnsiTheme="majorHAnsi" w:cstheme="majorHAnsi"/>
        </w:rPr>
        <w:t>requires</w:t>
      </w:r>
      <w:r w:rsidRPr="000B46A5">
        <w:rPr>
          <w:rFonts w:asciiTheme="majorHAnsi" w:hAnsiTheme="majorHAnsi" w:cstheme="majorHAnsi"/>
        </w:rPr>
        <w:t xml:space="preserve"> further investigation. The highly selective s</w:t>
      </w:r>
      <w:r w:rsidR="00F962F3" w:rsidRPr="000B46A5">
        <w:rPr>
          <w:rFonts w:asciiTheme="majorHAnsi" w:hAnsiTheme="majorHAnsi" w:cstheme="majorHAnsi"/>
        </w:rPr>
        <w:t>ortase-mediated ligation</w:t>
      </w:r>
      <w:r w:rsidRPr="000B46A5">
        <w:rPr>
          <w:rFonts w:asciiTheme="majorHAnsi" w:hAnsiTheme="majorHAnsi" w:cstheme="majorHAnsi"/>
        </w:rPr>
        <w:t xml:space="preserve"> reaction was used to covalently</w:t>
      </w:r>
      <w:r w:rsidR="00F962F3" w:rsidRPr="000B46A5">
        <w:rPr>
          <w:rFonts w:asciiTheme="majorHAnsi" w:hAnsiTheme="majorHAnsi" w:cstheme="majorHAnsi"/>
        </w:rPr>
        <w:t xml:space="preserve"> attach</w:t>
      </w:r>
      <w:r w:rsidRPr="000B46A5">
        <w:rPr>
          <w:rFonts w:asciiTheme="majorHAnsi" w:hAnsiTheme="majorHAnsi" w:cstheme="majorHAnsi"/>
        </w:rPr>
        <w:t xml:space="preserve"> PSI on tri-glycine functionalized gold surfaces. The</w:t>
      </w:r>
      <w:r w:rsidR="00DA4DF7" w:rsidRPr="000B46A5">
        <w:rPr>
          <w:rFonts w:asciiTheme="majorHAnsi" w:hAnsiTheme="majorHAnsi" w:cstheme="majorHAnsi"/>
        </w:rPr>
        <w:t xml:space="preserve"> exposed</w:t>
      </w:r>
      <w:r w:rsidRPr="000B46A5">
        <w:rPr>
          <w:rFonts w:asciiTheme="majorHAnsi" w:hAnsiTheme="majorHAnsi" w:cstheme="majorHAnsi"/>
        </w:rPr>
        <w:t xml:space="preserve"> C-termini of the</w:t>
      </w:r>
      <w:r w:rsidR="00DA4DF7" w:rsidRPr="000B46A5">
        <w:rPr>
          <w:rFonts w:asciiTheme="majorHAnsi" w:hAnsiTheme="majorHAnsi" w:cstheme="majorHAnsi"/>
        </w:rPr>
        <w:t xml:space="preserve"> subunits of</w:t>
      </w:r>
      <w:r w:rsidRPr="000B46A5">
        <w:rPr>
          <w:rFonts w:asciiTheme="majorHAnsi" w:hAnsiTheme="majorHAnsi" w:cstheme="majorHAnsi"/>
        </w:rPr>
        <w:t xml:space="preserve"> PSI from </w:t>
      </w:r>
      <w:r w:rsidR="00F962F3" w:rsidRPr="000B46A5">
        <w:rPr>
          <w:rFonts w:asciiTheme="majorHAnsi" w:hAnsiTheme="majorHAnsi" w:cstheme="majorHAnsi"/>
          <w:i/>
        </w:rPr>
        <w:t xml:space="preserve">Synechocystis </w:t>
      </w:r>
      <w:r w:rsidR="00F962F3" w:rsidRPr="000B46A5">
        <w:rPr>
          <w:rFonts w:asciiTheme="majorHAnsi" w:hAnsiTheme="majorHAnsi" w:cstheme="majorHAnsi"/>
        </w:rPr>
        <w:t xml:space="preserve">sp. PCC 6803 </w:t>
      </w:r>
      <w:r w:rsidR="00DA4DF7" w:rsidRPr="000B46A5">
        <w:rPr>
          <w:rFonts w:asciiTheme="majorHAnsi" w:hAnsiTheme="majorHAnsi" w:cstheme="majorHAnsi"/>
        </w:rPr>
        <w:t xml:space="preserve">were targeted to study a technique to control the </w:t>
      </w:r>
      <w:r w:rsidR="00F962F3" w:rsidRPr="000B46A5">
        <w:rPr>
          <w:rFonts w:asciiTheme="majorHAnsi" w:hAnsiTheme="majorHAnsi" w:cstheme="majorHAnsi"/>
        </w:rPr>
        <w:t>orientation</w:t>
      </w:r>
      <w:r w:rsidR="00DA4DF7" w:rsidRPr="000B46A5">
        <w:rPr>
          <w:rFonts w:asciiTheme="majorHAnsi" w:hAnsiTheme="majorHAnsi" w:cstheme="majorHAnsi"/>
        </w:rPr>
        <w:t xml:space="preserve"> of PSI on gold</w:t>
      </w:r>
      <w:r w:rsidR="00F962F3" w:rsidRPr="000B46A5">
        <w:rPr>
          <w:rFonts w:asciiTheme="majorHAnsi" w:hAnsiTheme="majorHAnsi" w:cstheme="majorHAnsi"/>
        </w:rPr>
        <w:t xml:space="preserve"> for preferential orientation for </w:t>
      </w:r>
      <w:r w:rsidR="00DA4DF7" w:rsidRPr="000B46A5">
        <w:rPr>
          <w:rFonts w:asciiTheme="majorHAnsi" w:hAnsiTheme="majorHAnsi" w:cstheme="majorHAnsi"/>
        </w:rPr>
        <w:t xml:space="preserve">enhanced </w:t>
      </w:r>
      <w:r w:rsidR="00F962F3" w:rsidRPr="000B46A5">
        <w:rPr>
          <w:rFonts w:asciiTheme="majorHAnsi" w:hAnsiTheme="majorHAnsi" w:cstheme="majorHAnsi"/>
        </w:rPr>
        <w:t xml:space="preserve">electron transfer. </w:t>
      </w:r>
    </w:p>
    <w:p w:rsidR="00F962F3" w:rsidRPr="000B46A5" w:rsidRDefault="00F962F3" w:rsidP="00C134BE">
      <w:pPr>
        <w:spacing w:line="480" w:lineRule="auto"/>
        <w:ind w:firstLine="720"/>
        <w:contextualSpacing/>
        <w:jc w:val="both"/>
        <w:rPr>
          <w:rFonts w:asciiTheme="majorHAnsi" w:hAnsiTheme="majorHAnsi" w:cstheme="majorHAnsi"/>
        </w:rPr>
      </w:pPr>
    </w:p>
    <w:p w:rsidR="00F962F3" w:rsidRPr="000B46A5" w:rsidRDefault="00F962F3" w:rsidP="00C134BE">
      <w:pPr>
        <w:spacing w:line="480" w:lineRule="auto"/>
        <w:ind w:firstLine="720"/>
        <w:contextualSpacing/>
        <w:jc w:val="both"/>
        <w:rPr>
          <w:rFonts w:asciiTheme="majorHAnsi" w:hAnsiTheme="majorHAnsi" w:cstheme="majorHAnsi"/>
        </w:rPr>
      </w:pPr>
    </w:p>
    <w:p w:rsidR="003C7FC5" w:rsidRPr="000B46A5" w:rsidRDefault="009D794C"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 </w:t>
      </w:r>
    </w:p>
    <w:p w:rsidR="00DA4DF7" w:rsidRPr="000B46A5" w:rsidRDefault="00DA4DF7">
      <w:pPr>
        <w:rPr>
          <w:rFonts w:asciiTheme="majorHAnsi" w:hAnsiTheme="majorHAnsi" w:cstheme="majorHAnsi"/>
          <w:b/>
          <w:lang w:val="en-CA"/>
        </w:rPr>
      </w:pPr>
      <w:r w:rsidRPr="000B46A5">
        <w:rPr>
          <w:rFonts w:asciiTheme="majorHAnsi" w:hAnsiTheme="majorHAnsi" w:cstheme="majorHAnsi"/>
        </w:rPr>
        <w:br w:type="page"/>
      </w:r>
    </w:p>
    <w:p w:rsidR="00387656" w:rsidRPr="000B46A5" w:rsidRDefault="00387656" w:rsidP="00C134BE">
      <w:pPr>
        <w:pStyle w:val="Title"/>
        <w:spacing w:line="480" w:lineRule="auto"/>
        <w:contextualSpacing/>
        <w:jc w:val="both"/>
        <w:rPr>
          <w:rFonts w:asciiTheme="majorHAnsi" w:hAnsiTheme="majorHAnsi" w:cstheme="majorHAnsi"/>
          <w:sz w:val="24"/>
        </w:rPr>
      </w:pPr>
      <w:r w:rsidRPr="000B46A5">
        <w:rPr>
          <w:rFonts w:asciiTheme="majorHAnsi" w:hAnsiTheme="majorHAnsi" w:cstheme="majorHAnsi"/>
          <w:sz w:val="24"/>
        </w:rPr>
        <w:lastRenderedPageBreak/>
        <w:t>TABLE OF CONTENTS</w:t>
      </w:r>
    </w:p>
    <w:p w:rsidR="00110BF3" w:rsidRPr="000B46A5" w:rsidRDefault="00387656" w:rsidP="00C65DCD">
      <w:pPr>
        <w:pStyle w:val="TOC2"/>
        <w:tabs>
          <w:tab w:val="right" w:leader="dot" w:pos="9350"/>
        </w:tabs>
        <w:ind w:left="0"/>
        <w:rPr>
          <w:rFonts w:asciiTheme="majorHAnsi" w:eastAsiaTheme="minorEastAsia" w:hAnsiTheme="majorHAnsi" w:cstheme="majorHAnsi"/>
          <w:noProof/>
        </w:rPr>
      </w:pPr>
      <w:r w:rsidRPr="000B46A5">
        <w:rPr>
          <w:rFonts w:asciiTheme="majorHAnsi" w:hAnsiTheme="majorHAnsi" w:cstheme="majorHAnsi"/>
        </w:rPr>
        <w:fldChar w:fldCharType="begin"/>
      </w:r>
      <w:r w:rsidRPr="000B46A5">
        <w:rPr>
          <w:rFonts w:asciiTheme="majorHAnsi" w:hAnsiTheme="majorHAnsi" w:cstheme="majorHAnsi"/>
        </w:rPr>
        <w:instrText xml:space="preserve"> TOC \o "1-3" \h \z \u </w:instrText>
      </w:r>
      <w:r w:rsidRPr="000B46A5">
        <w:rPr>
          <w:rFonts w:asciiTheme="majorHAnsi" w:hAnsiTheme="majorHAnsi" w:cstheme="majorHAnsi"/>
        </w:rPr>
        <w:fldChar w:fldCharType="separate"/>
      </w:r>
      <w:hyperlink w:anchor="_Toc401908657" w:history="1">
        <w:r w:rsidR="00110BF3" w:rsidRPr="000B46A5">
          <w:rPr>
            <w:rStyle w:val="Hyperlink"/>
            <w:rFonts w:asciiTheme="majorHAnsi" w:hAnsiTheme="majorHAnsi" w:cstheme="majorHAnsi"/>
            <w:noProof/>
            <w:color w:val="auto"/>
          </w:rPr>
          <w:t>1. INTRODUCTION</w:t>
        </w:r>
        <w:r w:rsidR="00110BF3" w:rsidRPr="000B46A5">
          <w:rPr>
            <w:rFonts w:asciiTheme="majorHAnsi" w:hAnsiTheme="majorHAnsi" w:cstheme="majorHAnsi"/>
            <w:noProof/>
            <w:webHidden/>
          </w:rPr>
          <w:tab/>
        </w:r>
        <w:r w:rsidR="00110BF3" w:rsidRPr="000B46A5">
          <w:rPr>
            <w:rFonts w:asciiTheme="majorHAnsi" w:hAnsiTheme="majorHAnsi" w:cstheme="majorHAnsi"/>
            <w:noProof/>
            <w:webHidden/>
          </w:rPr>
          <w:fldChar w:fldCharType="begin"/>
        </w:r>
        <w:r w:rsidR="00110BF3" w:rsidRPr="000B46A5">
          <w:rPr>
            <w:rFonts w:asciiTheme="majorHAnsi" w:hAnsiTheme="majorHAnsi" w:cstheme="majorHAnsi"/>
            <w:noProof/>
            <w:webHidden/>
          </w:rPr>
          <w:instrText xml:space="preserve"> PAGEREF _Toc401908657 \h </w:instrText>
        </w:r>
        <w:r w:rsidR="00110BF3" w:rsidRPr="000B46A5">
          <w:rPr>
            <w:rFonts w:asciiTheme="majorHAnsi" w:hAnsiTheme="majorHAnsi" w:cstheme="majorHAnsi"/>
            <w:noProof/>
            <w:webHidden/>
          </w:rPr>
        </w:r>
        <w:r w:rsidR="00110BF3"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1</w:t>
        </w:r>
        <w:r w:rsidR="00110BF3" w:rsidRPr="000B46A5">
          <w:rPr>
            <w:rFonts w:asciiTheme="majorHAnsi" w:hAnsiTheme="majorHAnsi" w:cstheme="majorHAnsi"/>
            <w:noProof/>
            <w:webHidden/>
          </w:rPr>
          <w:fldChar w:fldCharType="end"/>
        </w:r>
      </w:hyperlink>
    </w:p>
    <w:p w:rsidR="00110BF3" w:rsidRPr="000B46A5" w:rsidRDefault="00110BF3">
      <w:pPr>
        <w:pStyle w:val="TOC2"/>
        <w:tabs>
          <w:tab w:val="right" w:leader="dot" w:pos="9350"/>
        </w:tabs>
        <w:rPr>
          <w:rFonts w:asciiTheme="majorHAnsi" w:eastAsiaTheme="minorEastAsia" w:hAnsiTheme="majorHAnsi" w:cstheme="majorHAnsi"/>
          <w:noProof/>
        </w:rPr>
      </w:pPr>
      <w:hyperlink w:anchor="_Toc401908658" w:history="1">
        <w:r w:rsidRPr="000B46A5">
          <w:rPr>
            <w:rStyle w:val="Hyperlink"/>
            <w:rFonts w:asciiTheme="majorHAnsi" w:hAnsiTheme="majorHAnsi" w:cstheme="majorHAnsi"/>
            <w:noProof/>
            <w:color w:val="auto"/>
          </w:rPr>
          <w:t>1.1 Global Energy Crisis</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_Toc401908658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2</w:t>
        </w:r>
        <w:r w:rsidRPr="000B46A5">
          <w:rPr>
            <w:rFonts w:asciiTheme="majorHAnsi" w:hAnsiTheme="majorHAnsi" w:cstheme="majorHAnsi"/>
            <w:noProof/>
            <w:webHidden/>
          </w:rPr>
          <w:fldChar w:fldCharType="end"/>
        </w:r>
      </w:hyperlink>
    </w:p>
    <w:p w:rsidR="00110BF3" w:rsidRPr="000B46A5" w:rsidRDefault="00110BF3">
      <w:pPr>
        <w:pStyle w:val="TOC2"/>
        <w:tabs>
          <w:tab w:val="right" w:leader="dot" w:pos="9350"/>
        </w:tabs>
        <w:rPr>
          <w:rFonts w:asciiTheme="majorHAnsi" w:eastAsiaTheme="minorEastAsia" w:hAnsiTheme="majorHAnsi" w:cstheme="majorHAnsi"/>
          <w:noProof/>
        </w:rPr>
      </w:pPr>
      <w:hyperlink w:anchor="_Toc401908659" w:history="1">
        <w:r w:rsidRPr="000B46A5">
          <w:rPr>
            <w:rStyle w:val="Hyperlink"/>
            <w:rFonts w:asciiTheme="majorHAnsi" w:hAnsiTheme="majorHAnsi" w:cstheme="majorHAnsi"/>
            <w:noProof/>
            <w:color w:val="auto"/>
          </w:rPr>
          <w:t>1.2 Photosynthesis and Photosystem I</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_Toc401908659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3</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660" w:history="1">
        <w:r w:rsidRPr="000B46A5">
          <w:rPr>
            <w:rStyle w:val="Hyperlink"/>
            <w:rFonts w:asciiTheme="majorHAnsi" w:hAnsiTheme="majorHAnsi" w:cstheme="majorHAnsi"/>
            <w:noProof/>
            <w:color w:val="auto"/>
          </w:rPr>
          <w:t>1.2.1 The crystal structure of PSI from Thermosynechococcus elongatus as a surrogate for PSI from Synechocystis PCC 6803</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_Toc401908660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8</w:t>
        </w:r>
        <w:r w:rsidRPr="000B46A5">
          <w:rPr>
            <w:rFonts w:asciiTheme="majorHAnsi" w:hAnsiTheme="majorHAnsi" w:cstheme="majorHAnsi"/>
            <w:noProof/>
            <w:webHidden/>
          </w:rPr>
          <w:fldChar w:fldCharType="end"/>
        </w:r>
      </w:hyperlink>
    </w:p>
    <w:p w:rsidR="00110BF3" w:rsidRPr="000B46A5" w:rsidRDefault="00110BF3">
      <w:pPr>
        <w:pStyle w:val="TOC2"/>
        <w:tabs>
          <w:tab w:val="right" w:leader="dot" w:pos="9350"/>
        </w:tabs>
        <w:rPr>
          <w:rFonts w:asciiTheme="majorHAnsi" w:eastAsiaTheme="minorEastAsia" w:hAnsiTheme="majorHAnsi" w:cstheme="majorHAnsi"/>
          <w:noProof/>
        </w:rPr>
      </w:pPr>
      <w:hyperlink w:anchor="_Toc401908661" w:history="1">
        <w:r w:rsidRPr="000B46A5">
          <w:rPr>
            <w:rStyle w:val="Hyperlink"/>
            <w:rFonts w:asciiTheme="majorHAnsi" w:hAnsiTheme="majorHAnsi" w:cstheme="majorHAnsi"/>
            <w:noProof/>
            <w:color w:val="auto"/>
          </w:rPr>
          <w:t>1.3 Applications</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_Toc401908661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9</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662" w:history="1">
        <w:r w:rsidRPr="000B46A5">
          <w:rPr>
            <w:rStyle w:val="Hyperlink"/>
            <w:rFonts w:asciiTheme="majorHAnsi" w:hAnsiTheme="majorHAnsi" w:cstheme="majorHAnsi"/>
            <w:noProof/>
            <w:color w:val="auto"/>
          </w:rPr>
          <w:t>1.3.1 Hydrogen production</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_Toc401908662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10</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663" w:history="1">
        <w:r w:rsidRPr="000B46A5">
          <w:rPr>
            <w:rStyle w:val="Hyperlink"/>
            <w:rFonts w:asciiTheme="majorHAnsi" w:hAnsiTheme="majorHAnsi" w:cstheme="majorHAnsi"/>
            <w:noProof/>
            <w:color w:val="auto"/>
          </w:rPr>
          <w:t>1.3.2 Electricity production</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_Toc401908663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18</w:t>
        </w:r>
        <w:r w:rsidRPr="000B46A5">
          <w:rPr>
            <w:rFonts w:asciiTheme="majorHAnsi" w:hAnsiTheme="majorHAnsi" w:cstheme="majorHAnsi"/>
            <w:noProof/>
            <w:webHidden/>
          </w:rPr>
          <w:fldChar w:fldCharType="end"/>
        </w:r>
      </w:hyperlink>
    </w:p>
    <w:p w:rsidR="00110BF3" w:rsidRPr="000B46A5" w:rsidRDefault="00110BF3">
      <w:pPr>
        <w:pStyle w:val="TOC2"/>
        <w:tabs>
          <w:tab w:val="right" w:leader="dot" w:pos="9350"/>
        </w:tabs>
        <w:rPr>
          <w:rFonts w:asciiTheme="majorHAnsi" w:eastAsiaTheme="minorEastAsia" w:hAnsiTheme="majorHAnsi" w:cstheme="majorHAnsi"/>
          <w:noProof/>
        </w:rPr>
      </w:pPr>
      <w:hyperlink w:anchor="_Toc401908664" w:history="1">
        <w:r w:rsidRPr="000B46A5">
          <w:rPr>
            <w:rStyle w:val="Hyperlink"/>
            <w:rFonts w:asciiTheme="majorHAnsi" w:hAnsiTheme="majorHAnsi" w:cstheme="majorHAnsi"/>
            <w:noProof/>
            <w:color w:val="auto"/>
          </w:rPr>
          <w:t>1.4 Neutron scattering</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_Toc401908664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22</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665" w:history="1">
        <w:r w:rsidRPr="000B46A5">
          <w:rPr>
            <w:rStyle w:val="Hyperlink"/>
            <w:rFonts w:asciiTheme="majorHAnsi" w:hAnsiTheme="majorHAnsi" w:cstheme="majorHAnsi"/>
            <w:noProof/>
            <w:color w:val="auto"/>
          </w:rPr>
          <w:t>1.4.1 Understanding the detergent structure for reconstituted PSI in solution</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_Toc401908665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27</w:t>
        </w:r>
        <w:r w:rsidRPr="000B46A5">
          <w:rPr>
            <w:rFonts w:asciiTheme="majorHAnsi" w:hAnsiTheme="majorHAnsi" w:cstheme="majorHAnsi"/>
            <w:noProof/>
            <w:webHidden/>
          </w:rPr>
          <w:fldChar w:fldCharType="end"/>
        </w:r>
      </w:hyperlink>
    </w:p>
    <w:p w:rsidR="00110BF3" w:rsidRPr="000B46A5" w:rsidRDefault="00110BF3">
      <w:pPr>
        <w:pStyle w:val="TOC2"/>
        <w:tabs>
          <w:tab w:val="right" w:leader="dot" w:pos="9350"/>
        </w:tabs>
        <w:rPr>
          <w:rFonts w:asciiTheme="majorHAnsi" w:eastAsiaTheme="minorEastAsia" w:hAnsiTheme="majorHAnsi" w:cstheme="majorHAnsi"/>
          <w:noProof/>
        </w:rPr>
      </w:pPr>
      <w:hyperlink w:anchor="_Toc401908666" w:history="1">
        <w:r w:rsidRPr="000B46A5">
          <w:rPr>
            <w:rStyle w:val="Hyperlink"/>
            <w:rFonts w:asciiTheme="majorHAnsi" w:hAnsiTheme="majorHAnsi" w:cstheme="majorHAnsi"/>
            <w:noProof/>
            <w:color w:val="auto"/>
          </w:rPr>
          <w:t>1.5 Sortase</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_Toc401908666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29</w:t>
        </w:r>
        <w:r w:rsidRPr="000B46A5">
          <w:rPr>
            <w:rFonts w:asciiTheme="majorHAnsi" w:hAnsiTheme="majorHAnsi" w:cstheme="majorHAnsi"/>
            <w:noProof/>
            <w:webHidden/>
          </w:rPr>
          <w:fldChar w:fldCharType="end"/>
        </w:r>
      </w:hyperlink>
    </w:p>
    <w:p w:rsidR="00110BF3" w:rsidRPr="000B46A5" w:rsidRDefault="00110BF3">
      <w:pPr>
        <w:pStyle w:val="TOC1"/>
        <w:tabs>
          <w:tab w:val="right" w:leader="dot" w:pos="9350"/>
        </w:tabs>
        <w:rPr>
          <w:rFonts w:asciiTheme="majorHAnsi" w:eastAsiaTheme="minorEastAsia" w:hAnsiTheme="majorHAnsi" w:cstheme="majorHAnsi"/>
          <w:noProof/>
        </w:rPr>
      </w:pPr>
      <w:hyperlink w:anchor="_Toc401908667" w:history="1">
        <w:r w:rsidRPr="000B46A5">
          <w:rPr>
            <w:rStyle w:val="Hyperlink"/>
            <w:rFonts w:asciiTheme="majorHAnsi" w:hAnsiTheme="majorHAnsi" w:cstheme="majorHAnsi"/>
            <w:noProof/>
            <w:color w:val="auto"/>
          </w:rPr>
          <w:t>2. OPTIMIZATION OF PHOTOSYNTHETIC HYDROGEN YIELD FROM PLATINIZED PHOTOSYSTEM I COMPLEXES USING RESPONSE SURFACE METHODOLOGY</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_Toc401908667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32</w:t>
        </w:r>
        <w:r w:rsidRPr="000B46A5">
          <w:rPr>
            <w:rFonts w:asciiTheme="majorHAnsi" w:hAnsiTheme="majorHAnsi" w:cstheme="majorHAnsi"/>
            <w:noProof/>
            <w:webHidden/>
          </w:rPr>
          <w:fldChar w:fldCharType="end"/>
        </w:r>
      </w:hyperlink>
    </w:p>
    <w:p w:rsidR="00110BF3" w:rsidRPr="000B46A5" w:rsidRDefault="00110BF3">
      <w:pPr>
        <w:pStyle w:val="TOC2"/>
        <w:tabs>
          <w:tab w:val="right" w:leader="dot" w:pos="9350"/>
        </w:tabs>
        <w:rPr>
          <w:rFonts w:asciiTheme="majorHAnsi" w:eastAsiaTheme="minorEastAsia" w:hAnsiTheme="majorHAnsi" w:cstheme="majorHAnsi"/>
          <w:noProof/>
        </w:rPr>
      </w:pPr>
      <w:hyperlink w:anchor="_Toc401908668" w:history="1">
        <w:r w:rsidRPr="000B46A5">
          <w:rPr>
            <w:rStyle w:val="Hyperlink"/>
            <w:rFonts w:asciiTheme="majorHAnsi" w:hAnsiTheme="majorHAnsi" w:cstheme="majorHAnsi"/>
            <w:noProof/>
            <w:color w:val="auto"/>
          </w:rPr>
          <w:t>2.1 Introduction</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_Toc401908668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33</w:t>
        </w:r>
        <w:r w:rsidRPr="000B46A5">
          <w:rPr>
            <w:rFonts w:asciiTheme="majorHAnsi" w:hAnsiTheme="majorHAnsi" w:cstheme="majorHAnsi"/>
            <w:noProof/>
            <w:webHidden/>
          </w:rPr>
          <w:fldChar w:fldCharType="end"/>
        </w:r>
      </w:hyperlink>
    </w:p>
    <w:p w:rsidR="00110BF3" w:rsidRPr="000B46A5" w:rsidRDefault="00110BF3">
      <w:pPr>
        <w:pStyle w:val="TOC2"/>
        <w:tabs>
          <w:tab w:val="right" w:leader="dot" w:pos="9350"/>
        </w:tabs>
        <w:rPr>
          <w:rFonts w:asciiTheme="majorHAnsi" w:eastAsiaTheme="minorEastAsia" w:hAnsiTheme="majorHAnsi" w:cstheme="majorHAnsi"/>
          <w:noProof/>
        </w:rPr>
      </w:pPr>
      <w:hyperlink w:anchor="_Toc401908669" w:history="1">
        <w:r w:rsidRPr="000B46A5">
          <w:rPr>
            <w:rStyle w:val="Hyperlink"/>
            <w:rFonts w:asciiTheme="majorHAnsi" w:hAnsiTheme="majorHAnsi" w:cstheme="majorHAnsi"/>
            <w:noProof/>
            <w:color w:val="auto"/>
          </w:rPr>
          <w:t>2.2 Materials and Methods</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_Toc401908669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35</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670" w:history="1">
        <w:r w:rsidRPr="000B46A5">
          <w:rPr>
            <w:rStyle w:val="Hyperlink"/>
            <w:rFonts w:asciiTheme="majorHAnsi" w:hAnsiTheme="majorHAnsi" w:cstheme="majorHAnsi"/>
            <w:noProof/>
            <w:color w:val="auto"/>
          </w:rPr>
          <w:t xml:space="preserve">2.2.1 Growth of </w:t>
        </w:r>
        <w:r w:rsidRPr="000B46A5">
          <w:rPr>
            <w:rStyle w:val="Hyperlink"/>
            <w:rFonts w:asciiTheme="majorHAnsi" w:hAnsiTheme="majorHAnsi" w:cstheme="majorHAnsi"/>
            <w:iCs/>
            <w:noProof/>
            <w:color w:val="auto"/>
          </w:rPr>
          <w:t>Thermosynechococcus elongatus</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_Toc401908670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35</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671" w:history="1">
        <w:r w:rsidRPr="000B46A5">
          <w:rPr>
            <w:rStyle w:val="Hyperlink"/>
            <w:rFonts w:asciiTheme="majorHAnsi" w:hAnsiTheme="majorHAnsi" w:cstheme="majorHAnsi"/>
            <w:noProof/>
            <w:color w:val="auto"/>
          </w:rPr>
          <w:t>2.2.2 Isolation of trimeric PSI</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_Toc401908671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35</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672" w:history="1">
        <w:r w:rsidRPr="000B46A5">
          <w:rPr>
            <w:rStyle w:val="Hyperlink"/>
            <w:rFonts w:asciiTheme="majorHAnsi" w:hAnsiTheme="majorHAnsi" w:cstheme="majorHAnsi"/>
            <w:noProof/>
            <w:color w:val="auto"/>
          </w:rPr>
          <w:t>2.2.3 PSI-mediated hydrogen evolution and measurement</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_Toc401908672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39</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673" w:history="1">
        <w:r w:rsidRPr="000B46A5">
          <w:rPr>
            <w:rStyle w:val="Hyperlink"/>
            <w:rFonts w:asciiTheme="majorHAnsi" w:hAnsiTheme="majorHAnsi" w:cstheme="majorHAnsi"/>
            <w:noProof/>
            <w:color w:val="auto"/>
          </w:rPr>
          <w:t>2.2.4 Screening experiments</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_Toc401908673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40</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674" w:history="1">
        <w:r w:rsidRPr="000B46A5">
          <w:rPr>
            <w:rStyle w:val="Hyperlink"/>
            <w:rFonts w:asciiTheme="majorHAnsi" w:hAnsiTheme="majorHAnsi" w:cstheme="majorHAnsi"/>
            <w:noProof/>
            <w:color w:val="auto"/>
          </w:rPr>
          <w:t>2.2.5 Experimental design and data analysis</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_Toc401908674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41</w:t>
        </w:r>
        <w:r w:rsidRPr="000B46A5">
          <w:rPr>
            <w:rFonts w:asciiTheme="majorHAnsi" w:hAnsiTheme="majorHAnsi" w:cstheme="majorHAnsi"/>
            <w:noProof/>
            <w:webHidden/>
          </w:rPr>
          <w:fldChar w:fldCharType="end"/>
        </w:r>
      </w:hyperlink>
    </w:p>
    <w:p w:rsidR="00110BF3" w:rsidRPr="000B46A5" w:rsidRDefault="00110BF3">
      <w:pPr>
        <w:pStyle w:val="TOC2"/>
        <w:tabs>
          <w:tab w:val="right" w:leader="dot" w:pos="9350"/>
        </w:tabs>
        <w:rPr>
          <w:rFonts w:asciiTheme="majorHAnsi" w:eastAsiaTheme="minorEastAsia" w:hAnsiTheme="majorHAnsi" w:cstheme="majorHAnsi"/>
          <w:noProof/>
        </w:rPr>
      </w:pPr>
      <w:hyperlink w:anchor="_Toc401908675" w:history="1">
        <w:r w:rsidRPr="000B46A5">
          <w:rPr>
            <w:rStyle w:val="Hyperlink"/>
            <w:rFonts w:asciiTheme="majorHAnsi" w:hAnsiTheme="majorHAnsi" w:cstheme="majorHAnsi"/>
            <w:noProof/>
            <w:color w:val="auto"/>
          </w:rPr>
          <w:t>2.3 Results and Discussion</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_Toc401908675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42</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676" w:history="1">
        <w:r w:rsidRPr="000B46A5">
          <w:rPr>
            <w:rStyle w:val="Hyperlink"/>
            <w:rFonts w:asciiTheme="majorHAnsi" w:hAnsiTheme="majorHAnsi" w:cstheme="majorHAnsi"/>
            <w:noProof/>
            <w:color w:val="auto"/>
          </w:rPr>
          <w:t>2.3.1 Screen Experiments</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_Toc401908676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42</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677" w:history="1">
        <w:r w:rsidRPr="000B46A5">
          <w:rPr>
            <w:rStyle w:val="Hyperlink"/>
            <w:rFonts w:asciiTheme="majorHAnsi" w:hAnsiTheme="majorHAnsi" w:cstheme="majorHAnsi"/>
            <w:noProof/>
            <w:color w:val="auto"/>
          </w:rPr>
          <w:t>2.3.2 Model Fitting</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_Toc401908677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45</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678" w:history="1">
        <w:r w:rsidRPr="000B46A5">
          <w:rPr>
            <w:rStyle w:val="Hyperlink"/>
            <w:rFonts w:asciiTheme="majorHAnsi" w:hAnsiTheme="majorHAnsi" w:cstheme="majorHAnsi"/>
            <w:noProof/>
            <w:color w:val="auto"/>
          </w:rPr>
          <w:t>2.3.3 Analysis of response surfaces</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_Toc401908678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48</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679" w:history="1">
        <w:r w:rsidRPr="000B46A5">
          <w:rPr>
            <w:rStyle w:val="Hyperlink"/>
            <w:rFonts w:asciiTheme="majorHAnsi" w:hAnsiTheme="majorHAnsi" w:cstheme="majorHAnsi"/>
            <w:noProof/>
            <w:color w:val="auto"/>
          </w:rPr>
          <w:t>2.3.4 Optimization and validation of model</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_Toc401908679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51</w:t>
        </w:r>
        <w:r w:rsidRPr="000B46A5">
          <w:rPr>
            <w:rFonts w:asciiTheme="majorHAnsi" w:hAnsiTheme="majorHAnsi" w:cstheme="majorHAnsi"/>
            <w:noProof/>
            <w:webHidden/>
          </w:rPr>
          <w:fldChar w:fldCharType="end"/>
        </w:r>
      </w:hyperlink>
    </w:p>
    <w:p w:rsidR="00110BF3" w:rsidRPr="000B46A5" w:rsidRDefault="00110BF3">
      <w:pPr>
        <w:pStyle w:val="TOC2"/>
        <w:tabs>
          <w:tab w:val="right" w:leader="dot" w:pos="9350"/>
        </w:tabs>
        <w:rPr>
          <w:rFonts w:asciiTheme="majorHAnsi" w:eastAsiaTheme="minorEastAsia" w:hAnsiTheme="majorHAnsi" w:cstheme="majorHAnsi"/>
          <w:noProof/>
        </w:rPr>
      </w:pPr>
      <w:hyperlink w:anchor="_Toc401908680" w:history="1">
        <w:r w:rsidRPr="000B46A5">
          <w:rPr>
            <w:rStyle w:val="Hyperlink"/>
            <w:rFonts w:asciiTheme="majorHAnsi" w:hAnsiTheme="majorHAnsi" w:cstheme="majorHAnsi"/>
            <w:noProof/>
            <w:color w:val="auto"/>
          </w:rPr>
          <w:t>2.4 Conclusion</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_Toc401908680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52</w:t>
        </w:r>
        <w:r w:rsidRPr="000B46A5">
          <w:rPr>
            <w:rFonts w:asciiTheme="majorHAnsi" w:hAnsiTheme="majorHAnsi" w:cstheme="majorHAnsi"/>
            <w:noProof/>
            <w:webHidden/>
          </w:rPr>
          <w:fldChar w:fldCharType="end"/>
        </w:r>
      </w:hyperlink>
    </w:p>
    <w:p w:rsidR="00110BF3" w:rsidRPr="000B46A5" w:rsidRDefault="00110BF3">
      <w:pPr>
        <w:pStyle w:val="TOC1"/>
        <w:tabs>
          <w:tab w:val="right" w:leader="dot" w:pos="9350"/>
        </w:tabs>
        <w:rPr>
          <w:rFonts w:asciiTheme="majorHAnsi" w:eastAsiaTheme="minorEastAsia" w:hAnsiTheme="majorHAnsi" w:cstheme="majorHAnsi"/>
          <w:noProof/>
        </w:rPr>
      </w:pPr>
      <w:hyperlink w:anchor="_Toc401908681" w:history="1">
        <w:r w:rsidRPr="000B46A5">
          <w:rPr>
            <w:rStyle w:val="Hyperlink"/>
            <w:rFonts w:asciiTheme="majorHAnsi" w:hAnsiTheme="majorHAnsi" w:cstheme="majorHAnsi"/>
            <w:noProof/>
            <w:color w:val="auto"/>
          </w:rPr>
          <w:t xml:space="preserve">3. ANALYSIS OF THE SOLUTION STRUCTURE OF </w:t>
        </w:r>
        <w:r w:rsidRPr="000B46A5">
          <w:rPr>
            <w:rStyle w:val="Hyperlink"/>
            <w:rFonts w:asciiTheme="majorHAnsi" w:hAnsiTheme="majorHAnsi" w:cstheme="majorHAnsi"/>
            <w:i/>
            <w:noProof/>
            <w:color w:val="auto"/>
          </w:rPr>
          <w:t xml:space="preserve">THERMOSYNECHOCOCCUS ELONGATUS </w:t>
        </w:r>
        <w:r w:rsidRPr="000B46A5">
          <w:rPr>
            <w:rStyle w:val="Hyperlink"/>
            <w:rFonts w:asciiTheme="majorHAnsi" w:hAnsiTheme="majorHAnsi" w:cstheme="majorHAnsi"/>
            <w:noProof/>
            <w:color w:val="auto"/>
          </w:rPr>
          <w:t xml:space="preserve">PHOTOSYSTEM I IN </w:t>
        </w:r>
        <w:r w:rsidRPr="000B46A5">
          <w:rPr>
            <w:rStyle w:val="Hyperlink"/>
            <w:rFonts w:asciiTheme="majorHAnsi" w:hAnsiTheme="majorHAnsi" w:cstheme="majorHAnsi"/>
            <w:i/>
            <w:noProof/>
            <w:color w:val="auto"/>
          </w:rPr>
          <w:t>N</w:t>
        </w:r>
        <w:r w:rsidRPr="000B46A5">
          <w:rPr>
            <w:rStyle w:val="Hyperlink"/>
            <w:rFonts w:asciiTheme="majorHAnsi" w:hAnsiTheme="majorHAnsi" w:cstheme="majorHAnsi"/>
            <w:noProof/>
            <w:color w:val="auto"/>
          </w:rPr>
          <w:t>-DODECYL-</w:t>
        </w:r>
        <w:r w:rsidRPr="000B46A5">
          <w:rPr>
            <w:rStyle w:val="Hyperlink"/>
            <w:rFonts w:asciiTheme="majorHAnsi" w:hAnsiTheme="majorHAnsi" w:cstheme="majorHAnsi"/>
            <w:i/>
            <w:noProof/>
            <w:color w:val="auto"/>
          </w:rPr>
          <w:t>Β</w:t>
        </w:r>
        <w:r w:rsidRPr="000B46A5">
          <w:rPr>
            <w:rStyle w:val="Hyperlink"/>
            <w:rFonts w:asciiTheme="majorHAnsi" w:hAnsiTheme="majorHAnsi" w:cstheme="majorHAnsi"/>
            <w:noProof/>
            <w:color w:val="auto"/>
          </w:rPr>
          <w:t>-D-MALTOSIDE USING SMALL-ANGLE NEUTRON SCATTERING AND MOLECULAR DYNAMICS SIMULATION</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_Toc401908681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54</w:t>
        </w:r>
        <w:r w:rsidRPr="000B46A5">
          <w:rPr>
            <w:rFonts w:asciiTheme="majorHAnsi" w:hAnsiTheme="majorHAnsi" w:cstheme="majorHAnsi"/>
            <w:noProof/>
            <w:webHidden/>
          </w:rPr>
          <w:fldChar w:fldCharType="end"/>
        </w:r>
      </w:hyperlink>
    </w:p>
    <w:p w:rsidR="00110BF3" w:rsidRPr="000B46A5" w:rsidRDefault="00110BF3">
      <w:pPr>
        <w:pStyle w:val="TOC2"/>
        <w:tabs>
          <w:tab w:val="right" w:leader="dot" w:pos="9350"/>
        </w:tabs>
        <w:rPr>
          <w:rFonts w:asciiTheme="majorHAnsi" w:eastAsiaTheme="minorEastAsia" w:hAnsiTheme="majorHAnsi" w:cstheme="majorHAnsi"/>
          <w:noProof/>
        </w:rPr>
      </w:pPr>
      <w:hyperlink w:anchor="_Toc401908682" w:history="1">
        <w:r w:rsidRPr="000B46A5">
          <w:rPr>
            <w:rStyle w:val="Hyperlink"/>
            <w:rFonts w:asciiTheme="majorHAnsi" w:hAnsiTheme="majorHAnsi" w:cstheme="majorHAnsi"/>
            <w:noProof/>
            <w:color w:val="auto"/>
          </w:rPr>
          <w:t>3.1 Introduction</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_Toc401908682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55</w:t>
        </w:r>
        <w:r w:rsidRPr="000B46A5">
          <w:rPr>
            <w:rFonts w:asciiTheme="majorHAnsi" w:hAnsiTheme="majorHAnsi" w:cstheme="majorHAnsi"/>
            <w:noProof/>
            <w:webHidden/>
          </w:rPr>
          <w:fldChar w:fldCharType="end"/>
        </w:r>
      </w:hyperlink>
    </w:p>
    <w:p w:rsidR="00110BF3" w:rsidRPr="000B46A5" w:rsidRDefault="00110BF3">
      <w:pPr>
        <w:pStyle w:val="TOC2"/>
        <w:tabs>
          <w:tab w:val="right" w:leader="dot" w:pos="9350"/>
        </w:tabs>
        <w:rPr>
          <w:rFonts w:asciiTheme="majorHAnsi" w:eastAsiaTheme="minorEastAsia" w:hAnsiTheme="majorHAnsi" w:cstheme="majorHAnsi"/>
          <w:noProof/>
        </w:rPr>
      </w:pPr>
      <w:hyperlink w:anchor="_Toc401908683" w:history="1">
        <w:r w:rsidRPr="000B46A5">
          <w:rPr>
            <w:rStyle w:val="Hyperlink"/>
            <w:rFonts w:asciiTheme="majorHAnsi" w:hAnsiTheme="majorHAnsi" w:cstheme="majorHAnsi"/>
            <w:noProof/>
            <w:color w:val="auto"/>
          </w:rPr>
          <w:t>3.2 Materials and Methods</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_Toc401908683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57</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684" w:history="1">
        <w:r w:rsidRPr="000B46A5">
          <w:rPr>
            <w:rStyle w:val="Hyperlink"/>
            <w:rFonts w:asciiTheme="majorHAnsi" w:hAnsiTheme="majorHAnsi" w:cstheme="majorHAnsi"/>
            <w:noProof/>
            <w:color w:val="auto"/>
          </w:rPr>
          <w:t>3.2.1 Isolation and purification of trimeric PSI from T. elongatus</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_Toc401908684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57</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685" w:history="1">
        <w:r w:rsidRPr="000B46A5">
          <w:rPr>
            <w:rStyle w:val="Hyperlink"/>
            <w:rFonts w:asciiTheme="majorHAnsi" w:hAnsiTheme="majorHAnsi" w:cstheme="majorHAnsi"/>
            <w:noProof/>
            <w:color w:val="auto"/>
          </w:rPr>
          <w:t>3.2.2 Analytical Procedures</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_Toc401908685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58</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686" w:history="1">
        <w:r w:rsidRPr="000B46A5">
          <w:rPr>
            <w:rStyle w:val="Hyperlink"/>
            <w:rFonts w:asciiTheme="majorHAnsi" w:hAnsiTheme="majorHAnsi" w:cstheme="majorHAnsi"/>
            <w:noProof/>
            <w:color w:val="auto"/>
          </w:rPr>
          <w:t>3.2.3 Small-Angle Neutron Scattering</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_Toc401908686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58</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687" w:history="1">
        <w:r w:rsidRPr="000B46A5">
          <w:rPr>
            <w:rStyle w:val="Hyperlink"/>
            <w:rFonts w:asciiTheme="majorHAnsi" w:hAnsiTheme="majorHAnsi" w:cstheme="majorHAnsi"/>
            <w:noProof/>
            <w:color w:val="auto"/>
          </w:rPr>
          <w:t>3.2.4 Shape Restoration and MD Simulation</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_Toc401908687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59</w:t>
        </w:r>
        <w:r w:rsidRPr="000B46A5">
          <w:rPr>
            <w:rFonts w:asciiTheme="majorHAnsi" w:hAnsiTheme="majorHAnsi" w:cstheme="majorHAnsi"/>
            <w:noProof/>
            <w:webHidden/>
          </w:rPr>
          <w:fldChar w:fldCharType="end"/>
        </w:r>
      </w:hyperlink>
    </w:p>
    <w:p w:rsidR="00110BF3" w:rsidRPr="000B46A5" w:rsidRDefault="00110BF3">
      <w:pPr>
        <w:pStyle w:val="TOC2"/>
        <w:tabs>
          <w:tab w:val="right" w:leader="dot" w:pos="9350"/>
        </w:tabs>
        <w:rPr>
          <w:rFonts w:asciiTheme="majorHAnsi" w:eastAsiaTheme="minorEastAsia" w:hAnsiTheme="majorHAnsi" w:cstheme="majorHAnsi"/>
          <w:noProof/>
        </w:rPr>
      </w:pPr>
      <w:hyperlink w:anchor="_Toc401908688" w:history="1">
        <w:r w:rsidRPr="000B46A5">
          <w:rPr>
            <w:rStyle w:val="Hyperlink"/>
            <w:rFonts w:asciiTheme="majorHAnsi" w:hAnsiTheme="majorHAnsi" w:cstheme="majorHAnsi"/>
            <w:noProof/>
            <w:color w:val="auto"/>
          </w:rPr>
          <w:t>3.3 Results and Discussion</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_Toc401908688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61</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689" w:history="1">
        <w:r w:rsidRPr="000B46A5">
          <w:rPr>
            <w:rStyle w:val="Hyperlink"/>
            <w:rFonts w:asciiTheme="majorHAnsi" w:hAnsiTheme="majorHAnsi" w:cstheme="majorHAnsi"/>
            <w:noProof/>
            <w:color w:val="auto"/>
          </w:rPr>
          <w:t xml:space="preserve">3.3.1 </w:t>
        </w:r>
        <w:r w:rsidRPr="000B46A5">
          <w:rPr>
            <w:rStyle w:val="Hyperlink"/>
            <w:rFonts w:asciiTheme="majorHAnsi" w:hAnsiTheme="majorHAnsi" w:cstheme="majorHAnsi"/>
            <w:iCs/>
            <w:noProof/>
            <w:color w:val="auto"/>
          </w:rPr>
          <w:t>SANS Analysis of DDM Micelles</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_Toc401908689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61</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690" w:history="1">
        <w:r w:rsidRPr="000B46A5">
          <w:rPr>
            <w:rStyle w:val="Hyperlink"/>
            <w:rFonts w:asciiTheme="majorHAnsi" w:hAnsiTheme="majorHAnsi" w:cstheme="majorHAnsi"/>
            <w:noProof/>
            <w:color w:val="auto"/>
          </w:rPr>
          <w:t>3.3.2</w:t>
        </w:r>
        <w:r w:rsidRPr="000B46A5">
          <w:rPr>
            <w:rStyle w:val="Hyperlink"/>
            <w:rFonts w:asciiTheme="majorHAnsi" w:hAnsiTheme="majorHAnsi" w:cstheme="majorHAnsi"/>
            <w:iCs/>
            <w:noProof/>
            <w:color w:val="auto"/>
          </w:rPr>
          <w:t xml:space="preserve"> SANS Analysis of PSI</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_Toc401908690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63</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691" w:history="1">
        <w:r w:rsidRPr="000B46A5">
          <w:rPr>
            <w:rStyle w:val="Hyperlink"/>
            <w:rFonts w:asciiTheme="majorHAnsi" w:hAnsiTheme="majorHAnsi" w:cstheme="majorHAnsi"/>
            <w:noProof/>
            <w:color w:val="auto"/>
          </w:rPr>
          <w:t>3.3.3 Interaction of PSI and DDM</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_Toc401908691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64</w:t>
        </w:r>
        <w:r w:rsidRPr="000B46A5">
          <w:rPr>
            <w:rFonts w:asciiTheme="majorHAnsi" w:hAnsiTheme="majorHAnsi" w:cstheme="majorHAnsi"/>
            <w:noProof/>
            <w:webHidden/>
          </w:rPr>
          <w:fldChar w:fldCharType="end"/>
        </w:r>
      </w:hyperlink>
    </w:p>
    <w:p w:rsidR="00110BF3" w:rsidRPr="000B46A5" w:rsidRDefault="00110BF3">
      <w:pPr>
        <w:pStyle w:val="TOC2"/>
        <w:tabs>
          <w:tab w:val="right" w:leader="dot" w:pos="9350"/>
        </w:tabs>
        <w:rPr>
          <w:rFonts w:asciiTheme="majorHAnsi" w:eastAsiaTheme="minorEastAsia" w:hAnsiTheme="majorHAnsi" w:cstheme="majorHAnsi"/>
          <w:noProof/>
        </w:rPr>
      </w:pPr>
      <w:hyperlink w:anchor="_Toc401908692" w:history="1">
        <w:r w:rsidRPr="000B46A5">
          <w:rPr>
            <w:rStyle w:val="Hyperlink"/>
            <w:rFonts w:asciiTheme="majorHAnsi" w:hAnsiTheme="majorHAnsi" w:cstheme="majorHAnsi"/>
            <w:noProof/>
            <w:color w:val="auto"/>
          </w:rPr>
          <w:t>3.4 Conclusion</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_Toc401908692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71</w:t>
        </w:r>
        <w:r w:rsidRPr="000B46A5">
          <w:rPr>
            <w:rFonts w:asciiTheme="majorHAnsi" w:hAnsiTheme="majorHAnsi" w:cstheme="majorHAnsi"/>
            <w:noProof/>
            <w:webHidden/>
          </w:rPr>
          <w:fldChar w:fldCharType="end"/>
        </w:r>
      </w:hyperlink>
    </w:p>
    <w:p w:rsidR="00110BF3" w:rsidRPr="000B46A5" w:rsidRDefault="00110BF3">
      <w:pPr>
        <w:pStyle w:val="TOC1"/>
        <w:tabs>
          <w:tab w:val="right" w:leader="dot" w:pos="9350"/>
        </w:tabs>
        <w:rPr>
          <w:rFonts w:asciiTheme="majorHAnsi" w:eastAsiaTheme="minorEastAsia" w:hAnsiTheme="majorHAnsi" w:cstheme="majorHAnsi"/>
          <w:noProof/>
        </w:rPr>
      </w:pPr>
      <w:hyperlink w:anchor="_Toc401908693" w:history="1">
        <w:r w:rsidRPr="000B46A5">
          <w:rPr>
            <w:rStyle w:val="Hyperlink"/>
            <w:rFonts w:asciiTheme="majorHAnsi" w:hAnsiTheme="majorHAnsi" w:cstheme="majorHAnsi"/>
            <w:noProof/>
            <w:color w:val="auto"/>
          </w:rPr>
          <w:t xml:space="preserve">4. SORTASE-MEDIATED LIGATION OF </w:t>
        </w:r>
        <w:r w:rsidR="002730E4" w:rsidRPr="000B46A5">
          <w:rPr>
            <w:rStyle w:val="Hyperlink"/>
            <w:rFonts w:asciiTheme="majorHAnsi" w:hAnsiTheme="majorHAnsi" w:cstheme="majorHAnsi"/>
            <w:noProof/>
            <w:color w:val="auto"/>
          </w:rPr>
          <w:t>PSA</w:t>
        </w:r>
        <w:r w:rsidRPr="000B46A5">
          <w:rPr>
            <w:rStyle w:val="Hyperlink"/>
            <w:rFonts w:asciiTheme="majorHAnsi" w:hAnsiTheme="majorHAnsi" w:cstheme="majorHAnsi"/>
            <w:noProof/>
            <w:color w:val="auto"/>
          </w:rPr>
          <w:t xml:space="preserve">E-MODIFIED PHOTOSYSTEM I FROM </w:t>
        </w:r>
        <w:r w:rsidRPr="000B46A5">
          <w:rPr>
            <w:rStyle w:val="Hyperlink"/>
            <w:rFonts w:asciiTheme="majorHAnsi" w:hAnsiTheme="majorHAnsi" w:cstheme="majorHAnsi"/>
            <w:i/>
            <w:noProof/>
            <w:color w:val="auto"/>
          </w:rPr>
          <w:t xml:space="preserve">SYNECHOCYSTIS </w:t>
        </w:r>
        <w:r w:rsidRPr="000B46A5">
          <w:rPr>
            <w:rStyle w:val="Hyperlink"/>
            <w:rFonts w:asciiTheme="majorHAnsi" w:hAnsiTheme="majorHAnsi" w:cstheme="majorHAnsi"/>
            <w:noProof/>
            <w:color w:val="auto"/>
          </w:rPr>
          <w:t>SP. PCC 6803 TO A CONDUCTIVE SURFACE FOR ENHANCED PHOTOCURRENT PRODUCTION ON A GOLD ELECTRODE</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_Toc401908693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72</w:t>
        </w:r>
        <w:r w:rsidRPr="000B46A5">
          <w:rPr>
            <w:rFonts w:asciiTheme="majorHAnsi" w:hAnsiTheme="majorHAnsi" w:cstheme="majorHAnsi"/>
            <w:noProof/>
            <w:webHidden/>
          </w:rPr>
          <w:fldChar w:fldCharType="end"/>
        </w:r>
      </w:hyperlink>
    </w:p>
    <w:p w:rsidR="00110BF3" w:rsidRPr="000B46A5" w:rsidRDefault="00110BF3">
      <w:pPr>
        <w:pStyle w:val="TOC2"/>
        <w:tabs>
          <w:tab w:val="right" w:leader="dot" w:pos="9350"/>
        </w:tabs>
        <w:rPr>
          <w:rFonts w:asciiTheme="majorHAnsi" w:eastAsiaTheme="minorEastAsia" w:hAnsiTheme="majorHAnsi" w:cstheme="majorHAnsi"/>
          <w:noProof/>
        </w:rPr>
      </w:pPr>
      <w:hyperlink w:anchor="_Toc401908694" w:history="1">
        <w:r w:rsidRPr="000B46A5">
          <w:rPr>
            <w:rStyle w:val="Hyperlink"/>
            <w:rFonts w:asciiTheme="majorHAnsi" w:hAnsiTheme="majorHAnsi" w:cstheme="majorHAnsi"/>
            <w:noProof/>
            <w:color w:val="auto"/>
          </w:rPr>
          <w:t>4.1 Introduction</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_Toc401908694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73</w:t>
        </w:r>
        <w:r w:rsidRPr="000B46A5">
          <w:rPr>
            <w:rFonts w:asciiTheme="majorHAnsi" w:hAnsiTheme="majorHAnsi" w:cstheme="majorHAnsi"/>
            <w:noProof/>
            <w:webHidden/>
          </w:rPr>
          <w:fldChar w:fldCharType="end"/>
        </w:r>
      </w:hyperlink>
    </w:p>
    <w:p w:rsidR="00110BF3" w:rsidRPr="000B46A5" w:rsidRDefault="00110BF3">
      <w:pPr>
        <w:pStyle w:val="TOC2"/>
        <w:tabs>
          <w:tab w:val="right" w:leader="dot" w:pos="9350"/>
        </w:tabs>
        <w:rPr>
          <w:rFonts w:asciiTheme="majorHAnsi" w:eastAsiaTheme="minorEastAsia" w:hAnsiTheme="majorHAnsi" w:cstheme="majorHAnsi"/>
          <w:noProof/>
        </w:rPr>
      </w:pPr>
      <w:hyperlink w:anchor="_Toc401908695" w:history="1">
        <w:r w:rsidRPr="000B46A5">
          <w:rPr>
            <w:rStyle w:val="Hyperlink"/>
            <w:rFonts w:asciiTheme="majorHAnsi" w:hAnsiTheme="majorHAnsi" w:cstheme="majorHAnsi"/>
            <w:noProof/>
            <w:color w:val="auto"/>
          </w:rPr>
          <w:t>4.2 Materials and Methods</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_Toc401908695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76</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696" w:history="1">
        <w:r w:rsidRPr="000B46A5">
          <w:rPr>
            <w:rStyle w:val="Hyperlink"/>
            <w:rFonts w:asciiTheme="majorHAnsi" w:hAnsiTheme="majorHAnsi" w:cstheme="majorHAnsi"/>
            <w:noProof/>
            <w:color w:val="auto"/>
          </w:rPr>
          <w:t>4.2.1 Screening of Photosystem I Trimer</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_Toc401908696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76</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697" w:history="1">
        <w:r w:rsidRPr="000B46A5">
          <w:rPr>
            <w:rStyle w:val="Hyperlink"/>
            <w:rFonts w:asciiTheme="majorHAnsi" w:hAnsiTheme="majorHAnsi" w:cstheme="majorHAnsi"/>
            <w:noProof/>
            <w:color w:val="auto"/>
          </w:rPr>
          <w:t xml:space="preserve">4.2.2 Construction, Culture, and Purification of </w:t>
        </w:r>
        <w:r w:rsidR="002730E4" w:rsidRPr="000B46A5">
          <w:rPr>
            <w:rStyle w:val="Hyperlink"/>
            <w:rFonts w:asciiTheme="majorHAnsi" w:hAnsiTheme="majorHAnsi" w:cstheme="majorHAnsi"/>
            <w:noProof/>
            <w:color w:val="auto"/>
          </w:rPr>
          <w:t>Psa</w:t>
        </w:r>
        <w:r w:rsidRPr="000B46A5">
          <w:rPr>
            <w:rStyle w:val="Hyperlink"/>
            <w:rFonts w:asciiTheme="majorHAnsi" w:hAnsiTheme="majorHAnsi" w:cstheme="majorHAnsi"/>
            <w:noProof/>
            <w:color w:val="auto"/>
          </w:rPr>
          <w:t>E-LPXTG-His tagged Photosystem I</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_Toc401908697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82</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698" w:history="1">
        <w:r w:rsidRPr="000B46A5">
          <w:rPr>
            <w:rStyle w:val="Hyperlink"/>
            <w:rFonts w:asciiTheme="majorHAnsi" w:hAnsiTheme="majorHAnsi" w:cstheme="majorHAnsi"/>
            <w:noProof/>
            <w:color w:val="auto"/>
          </w:rPr>
          <w:t>4.2.3 Purification of sortase</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_Toc401908698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89</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699" w:history="1">
        <w:r w:rsidRPr="000B46A5">
          <w:rPr>
            <w:rStyle w:val="Hyperlink"/>
            <w:rFonts w:asciiTheme="majorHAnsi" w:hAnsiTheme="majorHAnsi" w:cstheme="majorHAnsi"/>
            <w:noProof/>
            <w:color w:val="auto"/>
          </w:rPr>
          <w:t>4.2.4 Preparation of Peptide and PSI Decorated Gold Surfaces</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_Toc401908699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91</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700" w:history="1">
        <w:r w:rsidRPr="000B46A5">
          <w:rPr>
            <w:rStyle w:val="Hyperlink"/>
            <w:rFonts w:asciiTheme="majorHAnsi" w:hAnsiTheme="majorHAnsi" w:cstheme="majorHAnsi"/>
            <w:noProof/>
            <w:color w:val="auto"/>
          </w:rPr>
          <w:t>4.2.4 Atomic Force Microscopy</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_Toc401908700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92</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701" w:history="1">
        <w:r w:rsidRPr="000B46A5">
          <w:rPr>
            <w:rStyle w:val="Hyperlink"/>
            <w:rFonts w:asciiTheme="majorHAnsi" w:hAnsiTheme="majorHAnsi" w:cstheme="majorHAnsi"/>
            <w:noProof/>
            <w:color w:val="auto"/>
          </w:rPr>
          <w:t>4.2.5 Electrochemical Measurements</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_Toc401908701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95</w:t>
        </w:r>
        <w:r w:rsidRPr="000B46A5">
          <w:rPr>
            <w:rFonts w:asciiTheme="majorHAnsi" w:hAnsiTheme="majorHAnsi" w:cstheme="majorHAnsi"/>
            <w:noProof/>
            <w:webHidden/>
          </w:rPr>
          <w:fldChar w:fldCharType="end"/>
        </w:r>
      </w:hyperlink>
    </w:p>
    <w:p w:rsidR="00110BF3" w:rsidRPr="000B46A5" w:rsidRDefault="00110BF3">
      <w:pPr>
        <w:pStyle w:val="TOC2"/>
        <w:tabs>
          <w:tab w:val="right" w:leader="dot" w:pos="9350"/>
        </w:tabs>
        <w:rPr>
          <w:rFonts w:asciiTheme="majorHAnsi" w:eastAsiaTheme="minorEastAsia" w:hAnsiTheme="majorHAnsi" w:cstheme="majorHAnsi"/>
          <w:noProof/>
        </w:rPr>
      </w:pPr>
      <w:hyperlink w:anchor="_Toc401908702" w:history="1">
        <w:r w:rsidRPr="000B46A5">
          <w:rPr>
            <w:rStyle w:val="Hyperlink"/>
            <w:rFonts w:asciiTheme="majorHAnsi" w:hAnsiTheme="majorHAnsi" w:cstheme="majorHAnsi"/>
            <w:noProof/>
            <w:color w:val="auto"/>
          </w:rPr>
          <w:t>4.3 Results and Discussion</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_Toc401908702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102</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703" w:history="1">
        <w:r w:rsidRPr="000B46A5">
          <w:rPr>
            <w:rStyle w:val="Hyperlink"/>
            <w:rFonts w:asciiTheme="majorHAnsi" w:hAnsiTheme="majorHAnsi" w:cstheme="majorHAnsi"/>
            <w:noProof/>
            <w:color w:val="auto"/>
          </w:rPr>
          <w:t>4.3.1 AFM</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_Toc401908703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102</w:t>
        </w:r>
        <w:r w:rsidRPr="000B46A5">
          <w:rPr>
            <w:rFonts w:asciiTheme="majorHAnsi" w:hAnsiTheme="majorHAnsi" w:cstheme="majorHAnsi"/>
            <w:noProof/>
            <w:webHidden/>
          </w:rPr>
          <w:fldChar w:fldCharType="end"/>
        </w:r>
      </w:hyperlink>
    </w:p>
    <w:p w:rsidR="00110BF3" w:rsidRPr="000B46A5" w:rsidRDefault="00110BF3">
      <w:pPr>
        <w:pStyle w:val="TOC3"/>
        <w:tabs>
          <w:tab w:val="right" w:leader="dot" w:pos="9350"/>
        </w:tabs>
        <w:rPr>
          <w:rFonts w:asciiTheme="majorHAnsi" w:eastAsiaTheme="minorEastAsia" w:hAnsiTheme="majorHAnsi" w:cstheme="majorHAnsi"/>
          <w:noProof/>
        </w:rPr>
      </w:pPr>
      <w:hyperlink w:anchor="_Toc401908704" w:history="1">
        <w:r w:rsidRPr="000B46A5">
          <w:rPr>
            <w:rStyle w:val="Hyperlink"/>
            <w:rFonts w:asciiTheme="majorHAnsi" w:hAnsiTheme="majorHAnsi" w:cstheme="majorHAnsi"/>
            <w:noProof/>
            <w:color w:val="auto"/>
          </w:rPr>
          <w:t>4.3.2 Photochronoamperometry</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_Toc401908704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103</w:t>
        </w:r>
        <w:r w:rsidRPr="000B46A5">
          <w:rPr>
            <w:rFonts w:asciiTheme="majorHAnsi" w:hAnsiTheme="majorHAnsi" w:cstheme="majorHAnsi"/>
            <w:noProof/>
            <w:webHidden/>
          </w:rPr>
          <w:fldChar w:fldCharType="end"/>
        </w:r>
      </w:hyperlink>
    </w:p>
    <w:p w:rsidR="00110BF3" w:rsidRPr="000B46A5" w:rsidRDefault="00110BF3">
      <w:pPr>
        <w:pStyle w:val="TOC2"/>
        <w:tabs>
          <w:tab w:val="right" w:leader="dot" w:pos="9350"/>
        </w:tabs>
        <w:rPr>
          <w:rFonts w:asciiTheme="majorHAnsi" w:eastAsiaTheme="minorEastAsia" w:hAnsiTheme="majorHAnsi" w:cstheme="majorHAnsi"/>
          <w:noProof/>
        </w:rPr>
      </w:pPr>
      <w:hyperlink w:anchor="_Toc401908705" w:history="1">
        <w:r w:rsidRPr="000B46A5">
          <w:rPr>
            <w:rStyle w:val="Hyperlink"/>
            <w:rFonts w:asciiTheme="majorHAnsi" w:hAnsiTheme="majorHAnsi" w:cstheme="majorHAnsi"/>
            <w:noProof/>
            <w:color w:val="auto"/>
          </w:rPr>
          <w:t>4.4 Conclusion</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_Toc401908705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108</w:t>
        </w:r>
        <w:r w:rsidRPr="000B46A5">
          <w:rPr>
            <w:rFonts w:asciiTheme="majorHAnsi" w:hAnsiTheme="majorHAnsi" w:cstheme="majorHAnsi"/>
            <w:noProof/>
            <w:webHidden/>
          </w:rPr>
          <w:fldChar w:fldCharType="end"/>
        </w:r>
      </w:hyperlink>
    </w:p>
    <w:p w:rsidR="00110BF3" w:rsidRPr="000B46A5" w:rsidRDefault="00110BF3">
      <w:pPr>
        <w:pStyle w:val="TOC1"/>
        <w:tabs>
          <w:tab w:val="right" w:leader="dot" w:pos="9350"/>
        </w:tabs>
        <w:rPr>
          <w:rFonts w:asciiTheme="majorHAnsi" w:eastAsiaTheme="minorEastAsia" w:hAnsiTheme="majorHAnsi" w:cstheme="majorHAnsi"/>
          <w:noProof/>
        </w:rPr>
      </w:pPr>
      <w:hyperlink w:anchor="_Toc401908706" w:history="1">
        <w:r w:rsidRPr="000B46A5">
          <w:rPr>
            <w:rStyle w:val="Hyperlink"/>
            <w:rFonts w:asciiTheme="majorHAnsi" w:hAnsiTheme="majorHAnsi" w:cstheme="majorHAnsi"/>
            <w:noProof/>
            <w:color w:val="auto"/>
          </w:rPr>
          <w:t>5. CONCLUSION AND FUTURE DIRECTION</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_Toc401908706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109</w:t>
        </w:r>
        <w:r w:rsidRPr="000B46A5">
          <w:rPr>
            <w:rFonts w:asciiTheme="majorHAnsi" w:hAnsiTheme="majorHAnsi" w:cstheme="majorHAnsi"/>
            <w:noProof/>
            <w:webHidden/>
          </w:rPr>
          <w:fldChar w:fldCharType="end"/>
        </w:r>
      </w:hyperlink>
    </w:p>
    <w:p w:rsidR="00110BF3" w:rsidRPr="000B46A5" w:rsidRDefault="00110BF3">
      <w:pPr>
        <w:pStyle w:val="TOC2"/>
        <w:tabs>
          <w:tab w:val="right" w:leader="dot" w:pos="9350"/>
        </w:tabs>
        <w:rPr>
          <w:rFonts w:asciiTheme="majorHAnsi" w:eastAsiaTheme="minorEastAsia" w:hAnsiTheme="majorHAnsi" w:cstheme="majorHAnsi"/>
          <w:noProof/>
        </w:rPr>
      </w:pPr>
      <w:hyperlink w:anchor="_Toc401908707" w:history="1">
        <w:r w:rsidRPr="000B46A5">
          <w:rPr>
            <w:rStyle w:val="Hyperlink"/>
            <w:rFonts w:asciiTheme="majorHAnsi" w:hAnsiTheme="majorHAnsi" w:cstheme="majorHAnsi"/>
            <w:noProof/>
            <w:color w:val="auto"/>
          </w:rPr>
          <w:t xml:space="preserve">5.1 </w:t>
        </w:r>
        <w:r w:rsidRPr="000B46A5">
          <w:rPr>
            <w:rStyle w:val="Hyperlink"/>
            <w:rFonts w:asciiTheme="majorHAnsi" w:hAnsiTheme="majorHAnsi" w:cstheme="majorHAnsi"/>
            <w:caps/>
            <w:noProof/>
            <w:color w:val="auto"/>
          </w:rPr>
          <w:t>Conclusi</w:t>
        </w:r>
        <w:r w:rsidRPr="000B46A5">
          <w:rPr>
            <w:rStyle w:val="Hyperlink"/>
            <w:rFonts w:asciiTheme="majorHAnsi" w:hAnsiTheme="majorHAnsi" w:cstheme="majorHAnsi"/>
            <w:caps/>
            <w:noProof/>
            <w:color w:val="auto"/>
          </w:rPr>
          <w:t>o</w:t>
        </w:r>
        <w:r w:rsidRPr="000B46A5">
          <w:rPr>
            <w:rStyle w:val="Hyperlink"/>
            <w:rFonts w:asciiTheme="majorHAnsi" w:hAnsiTheme="majorHAnsi" w:cstheme="majorHAnsi"/>
            <w:caps/>
            <w:noProof/>
            <w:color w:val="auto"/>
          </w:rPr>
          <w:t>n</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_Toc401908707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110</w:t>
        </w:r>
        <w:r w:rsidRPr="000B46A5">
          <w:rPr>
            <w:rFonts w:asciiTheme="majorHAnsi" w:hAnsiTheme="majorHAnsi" w:cstheme="majorHAnsi"/>
            <w:noProof/>
            <w:webHidden/>
          </w:rPr>
          <w:fldChar w:fldCharType="end"/>
        </w:r>
      </w:hyperlink>
    </w:p>
    <w:p w:rsidR="00110BF3" w:rsidRPr="000B46A5" w:rsidRDefault="00110BF3">
      <w:pPr>
        <w:pStyle w:val="TOC2"/>
        <w:tabs>
          <w:tab w:val="right" w:leader="dot" w:pos="9350"/>
        </w:tabs>
        <w:rPr>
          <w:rFonts w:asciiTheme="majorHAnsi" w:eastAsiaTheme="minorEastAsia" w:hAnsiTheme="majorHAnsi" w:cstheme="majorHAnsi"/>
          <w:noProof/>
        </w:rPr>
      </w:pPr>
      <w:hyperlink w:anchor="_Toc401908708" w:history="1">
        <w:r w:rsidRPr="000B46A5">
          <w:rPr>
            <w:rStyle w:val="Hyperlink"/>
            <w:rFonts w:asciiTheme="majorHAnsi" w:hAnsiTheme="majorHAnsi" w:cstheme="majorHAnsi"/>
            <w:noProof/>
            <w:color w:val="auto"/>
          </w:rPr>
          <w:t>5.2 FUTURE DIRECTION</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_Toc401908708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112</w:t>
        </w:r>
        <w:r w:rsidRPr="000B46A5">
          <w:rPr>
            <w:rFonts w:asciiTheme="majorHAnsi" w:hAnsiTheme="majorHAnsi" w:cstheme="majorHAnsi"/>
            <w:noProof/>
            <w:webHidden/>
          </w:rPr>
          <w:fldChar w:fldCharType="end"/>
        </w:r>
      </w:hyperlink>
    </w:p>
    <w:p w:rsidR="00110BF3" w:rsidRPr="000B46A5" w:rsidRDefault="00110BF3">
      <w:pPr>
        <w:pStyle w:val="TOC1"/>
        <w:tabs>
          <w:tab w:val="right" w:leader="dot" w:pos="9350"/>
        </w:tabs>
        <w:rPr>
          <w:rFonts w:asciiTheme="majorHAnsi" w:eastAsiaTheme="minorEastAsia" w:hAnsiTheme="majorHAnsi" w:cstheme="majorHAnsi"/>
          <w:noProof/>
        </w:rPr>
      </w:pPr>
      <w:hyperlink w:anchor="_Toc401908709" w:history="1">
        <w:r w:rsidRPr="000B46A5">
          <w:rPr>
            <w:rStyle w:val="Hyperlink"/>
            <w:rFonts w:asciiTheme="majorHAnsi" w:hAnsiTheme="majorHAnsi" w:cstheme="majorHAnsi"/>
            <w:noProof/>
            <w:color w:val="auto"/>
          </w:rPr>
          <w:t>References</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_Toc401908709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115</w:t>
        </w:r>
        <w:r w:rsidRPr="000B46A5">
          <w:rPr>
            <w:rFonts w:asciiTheme="majorHAnsi" w:hAnsiTheme="majorHAnsi" w:cstheme="majorHAnsi"/>
            <w:noProof/>
            <w:webHidden/>
          </w:rPr>
          <w:fldChar w:fldCharType="end"/>
        </w:r>
      </w:hyperlink>
    </w:p>
    <w:p w:rsidR="00110BF3" w:rsidRPr="000B46A5" w:rsidRDefault="00110BF3">
      <w:pPr>
        <w:pStyle w:val="TOC1"/>
        <w:tabs>
          <w:tab w:val="right" w:leader="dot" w:pos="9350"/>
        </w:tabs>
        <w:rPr>
          <w:rFonts w:asciiTheme="majorHAnsi" w:eastAsiaTheme="minorEastAsia" w:hAnsiTheme="majorHAnsi" w:cstheme="majorHAnsi"/>
          <w:noProof/>
        </w:rPr>
      </w:pPr>
      <w:hyperlink w:anchor="_Toc401908710" w:history="1">
        <w:r w:rsidRPr="000B46A5">
          <w:rPr>
            <w:rStyle w:val="Hyperlink"/>
            <w:rFonts w:asciiTheme="majorHAnsi" w:hAnsiTheme="majorHAnsi" w:cstheme="majorHAnsi"/>
            <w:noProof/>
            <w:color w:val="auto"/>
          </w:rPr>
          <w:t>Appendix</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_Toc401908710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127</w:t>
        </w:r>
        <w:r w:rsidRPr="000B46A5">
          <w:rPr>
            <w:rFonts w:asciiTheme="majorHAnsi" w:hAnsiTheme="majorHAnsi" w:cstheme="majorHAnsi"/>
            <w:noProof/>
            <w:webHidden/>
          </w:rPr>
          <w:fldChar w:fldCharType="end"/>
        </w:r>
      </w:hyperlink>
    </w:p>
    <w:p w:rsidR="00110BF3" w:rsidRPr="000B46A5" w:rsidRDefault="00110BF3">
      <w:pPr>
        <w:pStyle w:val="TOC2"/>
        <w:tabs>
          <w:tab w:val="right" w:leader="dot" w:pos="9350"/>
        </w:tabs>
        <w:rPr>
          <w:rFonts w:asciiTheme="majorHAnsi" w:eastAsiaTheme="minorEastAsia" w:hAnsiTheme="majorHAnsi" w:cstheme="majorHAnsi"/>
          <w:noProof/>
        </w:rPr>
      </w:pPr>
      <w:hyperlink w:anchor="_Toc401908711" w:history="1">
        <w:r w:rsidRPr="000B46A5">
          <w:rPr>
            <w:rStyle w:val="Hyperlink"/>
            <w:rFonts w:asciiTheme="majorHAnsi" w:hAnsiTheme="majorHAnsi" w:cstheme="majorHAnsi"/>
            <w:noProof/>
            <w:color w:val="auto"/>
          </w:rPr>
          <w:t>APPENDIX I – HPLC Method for PSI Purification</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_Toc401908711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128</w:t>
        </w:r>
        <w:r w:rsidRPr="000B46A5">
          <w:rPr>
            <w:rFonts w:asciiTheme="majorHAnsi" w:hAnsiTheme="majorHAnsi" w:cstheme="majorHAnsi"/>
            <w:noProof/>
            <w:webHidden/>
          </w:rPr>
          <w:fldChar w:fldCharType="end"/>
        </w:r>
      </w:hyperlink>
    </w:p>
    <w:p w:rsidR="00110BF3" w:rsidRPr="000B46A5" w:rsidRDefault="00110BF3">
      <w:pPr>
        <w:pStyle w:val="TOC2"/>
        <w:tabs>
          <w:tab w:val="right" w:leader="dot" w:pos="9350"/>
        </w:tabs>
        <w:rPr>
          <w:rFonts w:asciiTheme="majorHAnsi" w:eastAsiaTheme="minorEastAsia" w:hAnsiTheme="majorHAnsi" w:cstheme="majorHAnsi"/>
          <w:noProof/>
        </w:rPr>
      </w:pPr>
      <w:hyperlink w:anchor="_Toc401908712" w:history="1">
        <w:r w:rsidRPr="000B46A5">
          <w:rPr>
            <w:rStyle w:val="Hyperlink"/>
            <w:rFonts w:asciiTheme="majorHAnsi" w:hAnsiTheme="majorHAnsi" w:cstheme="majorHAnsi"/>
            <w:noProof/>
            <w:color w:val="auto"/>
          </w:rPr>
          <w:t>APPENDIX II - Raw Data for Hydrogen Evolution Screening Experiments</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_Toc401908712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131</w:t>
        </w:r>
        <w:r w:rsidRPr="000B46A5">
          <w:rPr>
            <w:rFonts w:asciiTheme="majorHAnsi" w:hAnsiTheme="majorHAnsi" w:cstheme="majorHAnsi"/>
            <w:noProof/>
            <w:webHidden/>
          </w:rPr>
          <w:fldChar w:fldCharType="end"/>
        </w:r>
      </w:hyperlink>
    </w:p>
    <w:p w:rsidR="00110BF3" w:rsidRPr="000B46A5" w:rsidRDefault="00110BF3">
      <w:pPr>
        <w:pStyle w:val="TOC2"/>
        <w:tabs>
          <w:tab w:val="right" w:leader="dot" w:pos="9350"/>
        </w:tabs>
        <w:rPr>
          <w:rFonts w:asciiTheme="majorHAnsi" w:eastAsiaTheme="minorEastAsia" w:hAnsiTheme="majorHAnsi" w:cstheme="majorHAnsi"/>
          <w:noProof/>
        </w:rPr>
      </w:pPr>
      <w:hyperlink w:anchor="_Toc401908713" w:history="1">
        <w:r w:rsidRPr="000B46A5">
          <w:rPr>
            <w:rStyle w:val="Hyperlink"/>
            <w:rFonts w:asciiTheme="majorHAnsi" w:hAnsiTheme="majorHAnsi" w:cstheme="majorHAnsi"/>
            <w:noProof/>
            <w:color w:val="auto"/>
          </w:rPr>
          <w:t xml:space="preserve">APPENDIX III – Primer Sequences for LPETG-PSI </w:t>
        </w:r>
        <w:r w:rsidRPr="000B46A5">
          <w:rPr>
            <w:rStyle w:val="Hyperlink"/>
            <w:rFonts w:asciiTheme="majorHAnsi" w:hAnsiTheme="majorHAnsi" w:cstheme="majorHAnsi"/>
            <w:i/>
            <w:noProof/>
            <w:color w:val="auto"/>
          </w:rPr>
          <w:t>Synechocystis</w:t>
        </w:r>
        <w:r w:rsidRPr="000B46A5">
          <w:rPr>
            <w:rStyle w:val="Hyperlink"/>
            <w:rFonts w:asciiTheme="majorHAnsi" w:hAnsiTheme="majorHAnsi" w:cstheme="majorHAnsi"/>
            <w:noProof/>
            <w:color w:val="auto"/>
          </w:rPr>
          <w:t xml:space="preserve"> 6803 Mutants</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_Toc401908713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135</w:t>
        </w:r>
        <w:r w:rsidRPr="000B46A5">
          <w:rPr>
            <w:rFonts w:asciiTheme="majorHAnsi" w:hAnsiTheme="majorHAnsi" w:cstheme="majorHAnsi"/>
            <w:noProof/>
            <w:webHidden/>
          </w:rPr>
          <w:fldChar w:fldCharType="end"/>
        </w:r>
      </w:hyperlink>
    </w:p>
    <w:p w:rsidR="00110BF3" w:rsidRPr="000B46A5" w:rsidRDefault="00110BF3">
      <w:pPr>
        <w:pStyle w:val="TOC1"/>
        <w:tabs>
          <w:tab w:val="right" w:leader="dot" w:pos="9350"/>
        </w:tabs>
        <w:rPr>
          <w:rFonts w:asciiTheme="majorHAnsi" w:eastAsiaTheme="minorEastAsia" w:hAnsiTheme="majorHAnsi" w:cstheme="majorHAnsi"/>
          <w:noProof/>
        </w:rPr>
      </w:pPr>
      <w:hyperlink w:anchor="_Toc401908714" w:history="1">
        <w:r w:rsidRPr="000B46A5">
          <w:rPr>
            <w:rStyle w:val="Hyperlink"/>
            <w:rFonts w:asciiTheme="majorHAnsi" w:hAnsiTheme="majorHAnsi" w:cstheme="majorHAnsi"/>
            <w:noProof/>
            <w:color w:val="auto"/>
          </w:rPr>
          <w:t>VITA</w:t>
        </w:r>
        <w:r w:rsidRPr="000B46A5">
          <w:rPr>
            <w:rFonts w:asciiTheme="majorHAnsi" w:hAnsiTheme="majorHAnsi" w:cstheme="majorHAnsi"/>
            <w:noProof/>
            <w:webHidden/>
          </w:rPr>
          <w:tab/>
        </w:r>
        <w:r w:rsidRPr="000B46A5">
          <w:rPr>
            <w:rFonts w:asciiTheme="majorHAnsi" w:hAnsiTheme="majorHAnsi" w:cstheme="majorHAnsi"/>
            <w:noProof/>
            <w:webHidden/>
          </w:rPr>
          <w:fldChar w:fldCharType="begin"/>
        </w:r>
        <w:r w:rsidRPr="000B46A5">
          <w:rPr>
            <w:rFonts w:asciiTheme="majorHAnsi" w:hAnsiTheme="majorHAnsi" w:cstheme="majorHAnsi"/>
            <w:noProof/>
            <w:webHidden/>
          </w:rPr>
          <w:instrText xml:space="preserve"> PAGEREF _Toc401908714 \h </w:instrText>
        </w:r>
        <w:r w:rsidRPr="000B46A5">
          <w:rPr>
            <w:rFonts w:asciiTheme="majorHAnsi" w:hAnsiTheme="majorHAnsi" w:cstheme="majorHAnsi"/>
            <w:noProof/>
            <w:webHidden/>
          </w:rPr>
        </w:r>
        <w:r w:rsidRPr="000B46A5">
          <w:rPr>
            <w:rFonts w:asciiTheme="majorHAnsi" w:hAnsiTheme="majorHAnsi" w:cstheme="majorHAnsi"/>
            <w:noProof/>
            <w:webHidden/>
          </w:rPr>
          <w:fldChar w:fldCharType="separate"/>
        </w:r>
        <w:r w:rsidR="000B46A5" w:rsidRPr="000B46A5">
          <w:rPr>
            <w:rFonts w:asciiTheme="majorHAnsi" w:hAnsiTheme="majorHAnsi" w:cstheme="majorHAnsi"/>
            <w:noProof/>
            <w:webHidden/>
          </w:rPr>
          <w:t>137</w:t>
        </w:r>
        <w:r w:rsidRPr="000B46A5">
          <w:rPr>
            <w:rFonts w:asciiTheme="majorHAnsi" w:hAnsiTheme="majorHAnsi" w:cstheme="majorHAnsi"/>
            <w:noProof/>
            <w:webHidden/>
          </w:rPr>
          <w:fldChar w:fldCharType="end"/>
        </w:r>
      </w:hyperlink>
    </w:p>
    <w:p w:rsidR="00387656" w:rsidRPr="000B46A5" w:rsidRDefault="00387656" w:rsidP="00C134BE">
      <w:pPr>
        <w:spacing w:line="480" w:lineRule="auto"/>
        <w:contextualSpacing/>
        <w:jc w:val="both"/>
        <w:rPr>
          <w:rFonts w:asciiTheme="majorHAnsi" w:hAnsiTheme="majorHAnsi" w:cstheme="majorHAnsi"/>
        </w:rPr>
      </w:pPr>
      <w:r w:rsidRPr="000B46A5">
        <w:rPr>
          <w:rFonts w:asciiTheme="majorHAnsi" w:hAnsiTheme="majorHAnsi" w:cstheme="majorHAnsi"/>
          <w:b/>
          <w:bCs/>
          <w:noProof/>
        </w:rPr>
        <w:fldChar w:fldCharType="end"/>
      </w:r>
    </w:p>
    <w:p w:rsidR="00387656" w:rsidRPr="000B46A5" w:rsidRDefault="009C755C" w:rsidP="00C134BE">
      <w:pPr>
        <w:pStyle w:val="Title"/>
        <w:spacing w:line="480" w:lineRule="auto"/>
        <w:contextualSpacing/>
        <w:jc w:val="both"/>
        <w:rPr>
          <w:rFonts w:asciiTheme="majorHAnsi" w:hAnsiTheme="majorHAnsi" w:cstheme="majorHAnsi"/>
          <w:sz w:val="24"/>
        </w:rPr>
      </w:pPr>
      <w:r w:rsidRPr="000B46A5">
        <w:rPr>
          <w:rFonts w:asciiTheme="majorHAnsi" w:hAnsiTheme="majorHAnsi" w:cstheme="majorHAnsi"/>
          <w:sz w:val="24"/>
        </w:rPr>
        <w:br w:type="page"/>
      </w:r>
    </w:p>
    <w:p w:rsidR="00BD4C77" w:rsidRPr="000B46A5" w:rsidRDefault="00BD4C77">
      <w:pPr>
        <w:pStyle w:val="TableofFigures"/>
        <w:rPr>
          <w:rFonts w:asciiTheme="majorHAnsi" w:hAnsiTheme="majorHAnsi" w:cstheme="majorHAnsi"/>
          <w:b/>
          <w:color w:val="auto"/>
          <w:szCs w:val="24"/>
        </w:rPr>
      </w:pPr>
      <w:r w:rsidRPr="000B46A5">
        <w:rPr>
          <w:rFonts w:asciiTheme="majorHAnsi" w:hAnsiTheme="majorHAnsi" w:cstheme="majorHAnsi"/>
          <w:b/>
          <w:color w:val="auto"/>
          <w:szCs w:val="24"/>
        </w:rPr>
        <w:lastRenderedPageBreak/>
        <w:t>LIST OF TABLES</w:t>
      </w:r>
    </w:p>
    <w:p w:rsidR="000B46A5" w:rsidRPr="000B46A5" w:rsidRDefault="009D6326">
      <w:pPr>
        <w:pStyle w:val="TableofFigures"/>
        <w:tabs>
          <w:tab w:val="right" w:leader="dot" w:pos="9350"/>
        </w:tabs>
        <w:rPr>
          <w:rFonts w:asciiTheme="majorHAnsi" w:eastAsiaTheme="minorEastAsia" w:hAnsiTheme="majorHAnsi" w:cstheme="majorHAnsi"/>
          <w:iCs w:val="0"/>
          <w:noProof/>
          <w:color w:val="auto"/>
          <w:szCs w:val="24"/>
        </w:rPr>
      </w:pPr>
      <w:r w:rsidRPr="000B46A5">
        <w:rPr>
          <w:rFonts w:asciiTheme="majorHAnsi" w:hAnsiTheme="majorHAnsi" w:cstheme="majorHAnsi"/>
          <w:color w:val="auto"/>
          <w:szCs w:val="24"/>
        </w:rPr>
        <w:fldChar w:fldCharType="begin"/>
      </w:r>
      <w:r w:rsidRPr="000B46A5">
        <w:rPr>
          <w:rFonts w:asciiTheme="majorHAnsi" w:hAnsiTheme="majorHAnsi" w:cstheme="majorHAnsi"/>
          <w:color w:val="auto"/>
          <w:szCs w:val="24"/>
        </w:rPr>
        <w:instrText xml:space="preserve"> TOC \h \z \t "Table" \c </w:instrText>
      </w:r>
      <w:r w:rsidRPr="000B46A5">
        <w:rPr>
          <w:rFonts w:asciiTheme="majorHAnsi" w:hAnsiTheme="majorHAnsi" w:cstheme="majorHAnsi"/>
          <w:color w:val="auto"/>
          <w:szCs w:val="24"/>
        </w:rPr>
        <w:fldChar w:fldCharType="separate"/>
      </w:r>
      <w:hyperlink w:anchor="_Toc401914516" w:history="1">
        <w:r w:rsidR="000B46A5" w:rsidRPr="000B46A5">
          <w:rPr>
            <w:rStyle w:val="Hyperlink"/>
            <w:rFonts w:asciiTheme="majorHAnsi" w:hAnsiTheme="majorHAnsi" w:cstheme="majorHAnsi"/>
            <w:noProof/>
            <w:color w:val="auto"/>
            <w:szCs w:val="24"/>
          </w:rPr>
          <w:t xml:space="preserve">Table 1.1. Summary of sequence alignment results of subunits of PSI from </w:t>
        </w:r>
        <w:r w:rsidR="000B46A5" w:rsidRPr="000B46A5">
          <w:rPr>
            <w:rStyle w:val="Hyperlink"/>
            <w:rFonts w:asciiTheme="majorHAnsi" w:hAnsiTheme="majorHAnsi" w:cstheme="majorHAnsi"/>
            <w:i/>
            <w:noProof/>
            <w:color w:val="auto"/>
            <w:szCs w:val="24"/>
          </w:rPr>
          <w:t xml:space="preserve">Thermosynechococcus elongatus </w:t>
        </w:r>
        <w:r w:rsidR="000B46A5" w:rsidRPr="000B46A5">
          <w:rPr>
            <w:rStyle w:val="Hyperlink"/>
            <w:rFonts w:asciiTheme="majorHAnsi" w:hAnsiTheme="majorHAnsi" w:cstheme="majorHAnsi"/>
            <w:noProof/>
            <w:color w:val="auto"/>
            <w:szCs w:val="24"/>
          </w:rPr>
          <w:t xml:space="preserve">compared to PSI from </w:t>
        </w:r>
        <w:r w:rsidR="000B46A5" w:rsidRPr="000B46A5">
          <w:rPr>
            <w:rStyle w:val="Hyperlink"/>
            <w:rFonts w:asciiTheme="majorHAnsi" w:hAnsiTheme="majorHAnsi" w:cstheme="majorHAnsi"/>
            <w:i/>
            <w:noProof/>
            <w:color w:val="auto"/>
            <w:szCs w:val="24"/>
          </w:rPr>
          <w:t>Synechocystis</w:t>
        </w:r>
        <w:r w:rsidR="000B46A5" w:rsidRPr="000B46A5">
          <w:rPr>
            <w:rStyle w:val="Hyperlink"/>
            <w:rFonts w:asciiTheme="majorHAnsi" w:hAnsiTheme="majorHAnsi" w:cstheme="majorHAnsi"/>
            <w:noProof/>
            <w:color w:val="auto"/>
            <w:szCs w:val="24"/>
          </w:rPr>
          <w:t xml:space="preserve"> 6803.</w:t>
        </w:r>
        <w:r w:rsidR="000B46A5" w:rsidRPr="000B46A5">
          <w:rPr>
            <w:rFonts w:asciiTheme="majorHAnsi" w:hAnsiTheme="majorHAnsi" w:cstheme="majorHAnsi"/>
            <w:noProof/>
            <w:webHidden/>
            <w:color w:val="auto"/>
            <w:szCs w:val="24"/>
          </w:rPr>
          <w:tab/>
        </w:r>
        <w:r w:rsidR="000B46A5" w:rsidRPr="000B46A5">
          <w:rPr>
            <w:rFonts w:asciiTheme="majorHAnsi" w:hAnsiTheme="majorHAnsi" w:cstheme="majorHAnsi"/>
            <w:noProof/>
            <w:webHidden/>
            <w:color w:val="auto"/>
            <w:szCs w:val="24"/>
          </w:rPr>
          <w:fldChar w:fldCharType="begin"/>
        </w:r>
        <w:r w:rsidR="000B46A5" w:rsidRPr="000B46A5">
          <w:rPr>
            <w:rFonts w:asciiTheme="majorHAnsi" w:hAnsiTheme="majorHAnsi" w:cstheme="majorHAnsi"/>
            <w:noProof/>
            <w:webHidden/>
            <w:color w:val="auto"/>
            <w:szCs w:val="24"/>
          </w:rPr>
          <w:instrText xml:space="preserve"> PAGEREF _Toc401914516 \h </w:instrText>
        </w:r>
        <w:r w:rsidR="000B46A5" w:rsidRPr="000B46A5">
          <w:rPr>
            <w:rFonts w:asciiTheme="majorHAnsi" w:hAnsiTheme="majorHAnsi" w:cstheme="majorHAnsi"/>
            <w:noProof/>
            <w:webHidden/>
            <w:color w:val="auto"/>
            <w:szCs w:val="24"/>
          </w:rPr>
        </w:r>
        <w:r w:rsidR="000B46A5" w:rsidRPr="000B46A5">
          <w:rPr>
            <w:rFonts w:asciiTheme="majorHAnsi" w:hAnsiTheme="majorHAnsi" w:cstheme="majorHAnsi"/>
            <w:noProof/>
            <w:webHidden/>
            <w:color w:val="auto"/>
            <w:szCs w:val="24"/>
          </w:rPr>
          <w:fldChar w:fldCharType="separate"/>
        </w:r>
        <w:r w:rsidR="000B46A5" w:rsidRPr="000B46A5">
          <w:rPr>
            <w:rFonts w:asciiTheme="majorHAnsi" w:hAnsiTheme="majorHAnsi" w:cstheme="majorHAnsi"/>
            <w:noProof/>
            <w:webHidden/>
            <w:color w:val="auto"/>
            <w:szCs w:val="24"/>
          </w:rPr>
          <w:t>9</w:t>
        </w:r>
        <w:r w:rsidR="000B46A5"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17" w:history="1">
        <w:r w:rsidRPr="000B46A5">
          <w:rPr>
            <w:rStyle w:val="Hyperlink"/>
            <w:rFonts w:asciiTheme="majorHAnsi" w:hAnsiTheme="majorHAnsi" w:cstheme="majorHAnsi"/>
            <w:noProof/>
            <w:color w:val="auto"/>
            <w:szCs w:val="24"/>
          </w:rPr>
          <w:t>Table 1.2. Sampling of the current densities produced per area for PSI immobilized on conductive surfaces for comparable attachment schemes/systems.</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_Toc401914517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22</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18" w:history="1">
        <w:r w:rsidRPr="000B46A5">
          <w:rPr>
            <w:rStyle w:val="Hyperlink"/>
            <w:rFonts w:asciiTheme="majorHAnsi" w:hAnsiTheme="majorHAnsi" w:cstheme="majorHAnsi"/>
            <w:noProof/>
            <w:color w:val="auto"/>
            <w:szCs w:val="24"/>
          </w:rPr>
          <w:t>Table 2.1. Level and code for central composite design.</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_Toc401914518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41</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19" w:history="1">
        <w:r w:rsidRPr="000B46A5">
          <w:rPr>
            <w:rStyle w:val="Hyperlink"/>
            <w:rFonts w:asciiTheme="majorHAnsi" w:hAnsiTheme="majorHAnsi" w:cstheme="majorHAnsi"/>
            <w:noProof/>
            <w:color w:val="auto"/>
            <w:szCs w:val="24"/>
          </w:rPr>
          <w:t>Table 2.2. Fractional factorial design with two center points for white and red light.</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_Toc401914519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41</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20" w:history="1">
        <w:r w:rsidRPr="000B46A5">
          <w:rPr>
            <w:rStyle w:val="Hyperlink"/>
            <w:rFonts w:asciiTheme="majorHAnsi" w:hAnsiTheme="majorHAnsi" w:cstheme="majorHAnsi"/>
            <w:noProof/>
            <w:color w:val="auto"/>
            <w:szCs w:val="24"/>
          </w:rPr>
          <w:t>Table 2.3. Experimental design for the three variables and experimental and predicted results under different conditions.</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_Toc401914520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46</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21" w:history="1">
        <w:r w:rsidRPr="000B46A5">
          <w:rPr>
            <w:rStyle w:val="Hyperlink"/>
            <w:rFonts w:asciiTheme="majorHAnsi" w:hAnsiTheme="majorHAnsi" w:cstheme="majorHAnsi"/>
            <w:noProof/>
            <w:color w:val="auto"/>
            <w:szCs w:val="24"/>
          </w:rPr>
          <w:t>Table 2.4. Parameters estimates for the full quadratic model and their relative significance in total H2 yield.</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_Toc401914521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47</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22" w:history="1">
        <w:r w:rsidRPr="000B46A5">
          <w:rPr>
            <w:rStyle w:val="Hyperlink"/>
            <w:rFonts w:asciiTheme="majorHAnsi" w:hAnsiTheme="majorHAnsi" w:cstheme="majorHAnsi"/>
            <w:noProof/>
            <w:color w:val="auto"/>
            <w:szCs w:val="24"/>
          </w:rPr>
          <w:t>Table 3.1. Structural parameters of DDM micelles in 100% D2O and PSI in 0.12% (w/v) DDM in 18% and 100% D2O from SANS measurements.</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_Toc401914522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62</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23" w:history="1">
        <w:r w:rsidRPr="000B46A5">
          <w:rPr>
            <w:rStyle w:val="Hyperlink"/>
            <w:rFonts w:asciiTheme="majorHAnsi" w:hAnsiTheme="majorHAnsi" w:cstheme="majorHAnsi"/>
            <w:noProof/>
            <w:color w:val="auto"/>
            <w:szCs w:val="24"/>
          </w:rPr>
          <w:t>Table 4.1. Primer sequences used for PCR amplification of genomic target sites.</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_Toc401914523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84</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24" w:history="1">
        <w:r w:rsidRPr="000B46A5">
          <w:rPr>
            <w:rStyle w:val="Hyperlink"/>
            <w:rFonts w:asciiTheme="majorHAnsi" w:hAnsiTheme="majorHAnsi" w:cstheme="majorHAnsi"/>
            <w:noProof/>
            <w:color w:val="auto"/>
            <w:szCs w:val="24"/>
          </w:rPr>
          <w:t>Table 4.2. Summary of current density produced by LPETG-PsaE and WT PSI SML control electrodes in the presence or absence of 100 µM GGG peptide and/or sortase using K4Fe(CN)6 as the electron donor during photochronoamperometry.</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_Toc401914524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105</w:t>
        </w:r>
        <w:r w:rsidRPr="000B46A5">
          <w:rPr>
            <w:rFonts w:asciiTheme="majorHAnsi" w:hAnsiTheme="majorHAnsi" w:cstheme="majorHAnsi"/>
            <w:noProof/>
            <w:webHidden/>
            <w:color w:val="auto"/>
            <w:szCs w:val="24"/>
          </w:rPr>
          <w:fldChar w:fldCharType="end"/>
        </w:r>
      </w:hyperlink>
    </w:p>
    <w:p w:rsidR="00236E6D" w:rsidRPr="000B46A5" w:rsidRDefault="009D6326" w:rsidP="00C134BE">
      <w:pPr>
        <w:spacing w:line="480" w:lineRule="auto"/>
        <w:contextualSpacing/>
        <w:jc w:val="both"/>
        <w:rPr>
          <w:rFonts w:asciiTheme="majorHAnsi" w:hAnsiTheme="majorHAnsi" w:cstheme="majorHAnsi"/>
        </w:rPr>
      </w:pPr>
      <w:r w:rsidRPr="000B46A5">
        <w:rPr>
          <w:rFonts w:asciiTheme="majorHAnsi" w:hAnsiTheme="majorHAnsi" w:cstheme="majorHAnsi"/>
        </w:rPr>
        <w:fldChar w:fldCharType="end"/>
      </w:r>
    </w:p>
    <w:p w:rsidR="00236E6D" w:rsidRPr="000B46A5" w:rsidRDefault="00236E6D" w:rsidP="00C134BE">
      <w:pPr>
        <w:spacing w:line="480" w:lineRule="auto"/>
        <w:contextualSpacing/>
        <w:jc w:val="both"/>
        <w:rPr>
          <w:rFonts w:asciiTheme="majorHAnsi" w:hAnsiTheme="majorHAnsi" w:cstheme="majorHAnsi"/>
        </w:rPr>
      </w:pPr>
    </w:p>
    <w:p w:rsidR="00236E6D" w:rsidRPr="000B46A5" w:rsidRDefault="00236E6D" w:rsidP="00C134BE">
      <w:pPr>
        <w:spacing w:line="480" w:lineRule="auto"/>
        <w:contextualSpacing/>
        <w:jc w:val="both"/>
        <w:rPr>
          <w:rFonts w:asciiTheme="majorHAnsi" w:hAnsiTheme="majorHAnsi" w:cstheme="majorHAnsi"/>
        </w:rPr>
      </w:pPr>
    </w:p>
    <w:p w:rsidR="0085757D" w:rsidRPr="000B46A5" w:rsidRDefault="0085757D" w:rsidP="00C134BE">
      <w:pPr>
        <w:spacing w:line="480" w:lineRule="auto"/>
        <w:contextualSpacing/>
        <w:jc w:val="both"/>
        <w:rPr>
          <w:rFonts w:asciiTheme="majorHAnsi" w:hAnsiTheme="majorHAnsi" w:cstheme="majorHAnsi"/>
        </w:rPr>
      </w:pPr>
    </w:p>
    <w:p w:rsidR="0085757D" w:rsidRPr="000B46A5" w:rsidRDefault="0085757D" w:rsidP="00C134BE">
      <w:pPr>
        <w:spacing w:line="480" w:lineRule="auto"/>
        <w:contextualSpacing/>
        <w:jc w:val="both"/>
        <w:rPr>
          <w:rFonts w:asciiTheme="majorHAnsi" w:hAnsiTheme="majorHAnsi" w:cstheme="majorHAnsi"/>
        </w:rPr>
      </w:pPr>
    </w:p>
    <w:p w:rsidR="0085757D" w:rsidRPr="000B46A5" w:rsidRDefault="0085757D" w:rsidP="00C134BE">
      <w:pPr>
        <w:spacing w:line="480" w:lineRule="auto"/>
        <w:contextualSpacing/>
        <w:jc w:val="both"/>
        <w:rPr>
          <w:rFonts w:asciiTheme="majorHAnsi" w:hAnsiTheme="majorHAnsi" w:cstheme="majorHAnsi"/>
        </w:rPr>
      </w:pPr>
    </w:p>
    <w:p w:rsidR="0085757D" w:rsidRPr="000B46A5" w:rsidRDefault="0085757D" w:rsidP="00C134BE">
      <w:pPr>
        <w:spacing w:line="480" w:lineRule="auto"/>
        <w:contextualSpacing/>
        <w:jc w:val="both"/>
        <w:rPr>
          <w:rFonts w:asciiTheme="majorHAnsi" w:hAnsiTheme="majorHAnsi" w:cstheme="majorHAnsi"/>
        </w:rPr>
      </w:pPr>
    </w:p>
    <w:p w:rsidR="0085757D" w:rsidRPr="000B46A5" w:rsidRDefault="0085757D" w:rsidP="00C134BE">
      <w:pPr>
        <w:spacing w:line="480" w:lineRule="auto"/>
        <w:contextualSpacing/>
        <w:jc w:val="both"/>
        <w:rPr>
          <w:rFonts w:asciiTheme="majorHAnsi" w:hAnsiTheme="majorHAnsi" w:cstheme="majorHAnsi"/>
        </w:rPr>
      </w:pPr>
    </w:p>
    <w:p w:rsidR="000B46A5" w:rsidRPr="000B46A5" w:rsidRDefault="00236E6D" w:rsidP="009D6326">
      <w:pPr>
        <w:pStyle w:val="Title"/>
        <w:spacing w:line="480" w:lineRule="auto"/>
        <w:contextualSpacing/>
        <w:jc w:val="both"/>
        <w:rPr>
          <w:rFonts w:asciiTheme="majorHAnsi" w:hAnsiTheme="majorHAnsi" w:cstheme="majorHAnsi"/>
          <w:noProof/>
          <w:sz w:val="24"/>
        </w:rPr>
      </w:pPr>
      <w:r w:rsidRPr="000B46A5">
        <w:rPr>
          <w:rFonts w:asciiTheme="majorHAnsi" w:hAnsiTheme="majorHAnsi" w:cstheme="majorHAnsi"/>
          <w:sz w:val="24"/>
        </w:rPr>
        <w:br w:type="page"/>
      </w:r>
      <w:r w:rsidR="009D6326" w:rsidRPr="000B46A5">
        <w:rPr>
          <w:rFonts w:asciiTheme="majorHAnsi" w:hAnsiTheme="majorHAnsi" w:cstheme="majorHAnsi"/>
          <w:sz w:val="24"/>
        </w:rPr>
        <w:fldChar w:fldCharType="begin"/>
      </w:r>
      <w:r w:rsidR="009D6326" w:rsidRPr="000B46A5">
        <w:rPr>
          <w:rFonts w:asciiTheme="majorHAnsi" w:hAnsiTheme="majorHAnsi" w:cstheme="majorHAnsi"/>
          <w:sz w:val="24"/>
        </w:rPr>
        <w:instrText xml:space="preserve"> TOC \h \z \t "Figure" \c </w:instrText>
      </w:r>
      <w:r w:rsidR="009D6326" w:rsidRPr="000B46A5">
        <w:rPr>
          <w:rFonts w:asciiTheme="majorHAnsi" w:hAnsiTheme="majorHAnsi" w:cstheme="majorHAnsi"/>
          <w:sz w:val="24"/>
        </w:rPr>
        <w:fldChar w:fldCharType="separate"/>
      </w:r>
    </w:p>
    <w:p w:rsidR="00AA431E" w:rsidRPr="00C81302" w:rsidRDefault="00AA431E">
      <w:pPr>
        <w:pStyle w:val="TableofFigures"/>
        <w:rPr>
          <w:b/>
          <w:color w:val="auto"/>
        </w:rPr>
      </w:pPr>
      <w:r w:rsidRPr="00C81302">
        <w:rPr>
          <w:b/>
          <w:color w:val="auto"/>
        </w:rPr>
        <w:lastRenderedPageBreak/>
        <w:t>LIST OF FIGURES</w:t>
      </w:r>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27" w:history="1">
        <w:r w:rsidRPr="000B46A5">
          <w:rPr>
            <w:rStyle w:val="Hyperlink"/>
            <w:rFonts w:asciiTheme="majorHAnsi" w:hAnsiTheme="majorHAnsi" w:cstheme="majorHAnsi"/>
            <w:noProof/>
            <w:color w:val="auto"/>
            <w:szCs w:val="24"/>
          </w:rPr>
          <w:t>Figure 1.1. Electron transport chain within the thylakoid membrane of cyanobacteria.</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_Toc401914527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5</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28" w:history="1">
        <w:r w:rsidRPr="000B46A5">
          <w:rPr>
            <w:rStyle w:val="Hyperlink"/>
            <w:rFonts w:asciiTheme="majorHAnsi" w:hAnsiTheme="majorHAnsi" w:cstheme="majorHAnsi"/>
            <w:noProof/>
            <w:color w:val="auto"/>
            <w:szCs w:val="24"/>
          </w:rPr>
          <w:t xml:space="preserve">Figure 1.2. Crystal structure of </w:t>
        </w:r>
        <w:r w:rsidRPr="000B46A5">
          <w:rPr>
            <w:rStyle w:val="Hyperlink"/>
            <w:rFonts w:asciiTheme="majorHAnsi" w:hAnsiTheme="majorHAnsi" w:cstheme="majorHAnsi"/>
            <w:i/>
            <w:noProof/>
            <w:color w:val="auto"/>
            <w:szCs w:val="24"/>
          </w:rPr>
          <w:t>T. elongatus</w:t>
        </w:r>
        <w:r w:rsidRPr="000B46A5">
          <w:rPr>
            <w:rStyle w:val="Hyperlink"/>
            <w:rFonts w:asciiTheme="majorHAnsi" w:hAnsiTheme="majorHAnsi" w:cstheme="majorHAnsi"/>
            <w:noProof/>
            <w:color w:val="auto"/>
            <w:szCs w:val="24"/>
          </w:rPr>
          <w:t xml:space="preserve"> PSI. (A) PSI monomer (PDB ID:1JB0) shown stromal side up. (B) Trimeric PSI complex constructed from 1JB0 structure shown lumenal side up.</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_Toc401914528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7</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29" w:history="1">
        <w:r w:rsidRPr="000B46A5">
          <w:rPr>
            <w:rStyle w:val="Hyperlink"/>
            <w:rFonts w:asciiTheme="majorHAnsi" w:hAnsiTheme="majorHAnsi" w:cstheme="majorHAnsi"/>
            <w:noProof/>
            <w:color w:val="auto"/>
            <w:szCs w:val="24"/>
          </w:rPr>
          <w:t>Figure 1.3. Anchoring of surface proteins to the cell wall in gram-positive bacteria via a cell sorting pathway, adapted from Marraffini et al, 2006</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_Toc401914529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29</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30" w:history="1">
        <w:r w:rsidRPr="000B46A5">
          <w:rPr>
            <w:rStyle w:val="Hyperlink"/>
            <w:rFonts w:asciiTheme="majorHAnsi" w:hAnsiTheme="majorHAnsi" w:cstheme="majorHAnsi"/>
            <w:noProof/>
            <w:color w:val="auto"/>
            <w:szCs w:val="24"/>
          </w:rPr>
          <w:t>Figure 2.1. Schematic of the platinized PSI system for light-catalyzed hydrogen production with sodium ascorbate as the sacrificial electron donor and cytochrome c6 as the electron mediator.</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_Toc401914530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34</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31" w:history="1">
        <w:r w:rsidRPr="000B46A5">
          <w:rPr>
            <w:rStyle w:val="Hyperlink"/>
            <w:rFonts w:asciiTheme="majorHAnsi" w:hAnsiTheme="majorHAnsi" w:cstheme="majorHAnsi"/>
            <w:noProof/>
            <w:color w:val="auto"/>
            <w:szCs w:val="24"/>
          </w:rPr>
          <w:t>Figure 2.2. Trimeric PSI separation on sucrose gradient.</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_Toc401914531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38</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32" w:history="1">
        <w:r w:rsidRPr="000B46A5">
          <w:rPr>
            <w:rStyle w:val="Hyperlink"/>
            <w:rFonts w:asciiTheme="majorHAnsi" w:hAnsiTheme="majorHAnsi" w:cstheme="majorHAnsi"/>
            <w:noProof/>
            <w:color w:val="auto"/>
            <w:szCs w:val="24"/>
          </w:rPr>
          <w:t>Figure 2.3. Spectral irradiance of red light (red) and white light (blue) shown with the absorbance spectra of PSI (green).</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_Toc401914532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43</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33" w:history="1">
        <w:r w:rsidRPr="000B46A5">
          <w:rPr>
            <w:rStyle w:val="Hyperlink"/>
            <w:rFonts w:asciiTheme="majorHAnsi" w:hAnsiTheme="majorHAnsi" w:cstheme="majorHAnsi"/>
            <w:noProof/>
            <w:color w:val="auto"/>
            <w:szCs w:val="24"/>
          </w:rPr>
          <w:t>Figure 2.4. Prediction profiler showing effect of white and red light on H</w:t>
        </w:r>
        <w:r w:rsidRPr="000B46A5">
          <w:rPr>
            <w:rStyle w:val="Hyperlink"/>
            <w:rFonts w:asciiTheme="majorHAnsi" w:hAnsiTheme="majorHAnsi" w:cstheme="majorHAnsi"/>
            <w:noProof/>
            <w:color w:val="auto"/>
            <w:szCs w:val="24"/>
            <w:vertAlign w:val="subscript"/>
          </w:rPr>
          <w:t>2</w:t>
        </w:r>
        <w:r w:rsidRPr="000B46A5">
          <w:rPr>
            <w:rStyle w:val="Hyperlink"/>
            <w:rFonts w:asciiTheme="majorHAnsi" w:hAnsiTheme="majorHAnsi" w:cstheme="majorHAnsi"/>
            <w:noProof/>
            <w:color w:val="auto"/>
            <w:szCs w:val="24"/>
          </w:rPr>
          <w:t xml:space="preserve"> yield during platinization.</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_Toc401914533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44</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34" w:history="1">
        <w:r w:rsidRPr="000B46A5">
          <w:rPr>
            <w:rStyle w:val="Hyperlink"/>
            <w:rFonts w:asciiTheme="majorHAnsi" w:hAnsiTheme="majorHAnsi" w:cstheme="majorHAnsi"/>
            <w:noProof/>
            <w:color w:val="auto"/>
            <w:szCs w:val="24"/>
          </w:rPr>
          <w:t>Figure 2.5. Response surface and contour plots on the combined effects of independent variables on the total H</w:t>
        </w:r>
        <w:r w:rsidRPr="000B46A5">
          <w:rPr>
            <w:rStyle w:val="Hyperlink"/>
            <w:rFonts w:asciiTheme="majorHAnsi" w:hAnsiTheme="majorHAnsi" w:cstheme="majorHAnsi"/>
            <w:noProof/>
            <w:color w:val="auto"/>
            <w:szCs w:val="24"/>
            <w:vertAlign w:val="subscript"/>
          </w:rPr>
          <w:t>2</w:t>
        </w:r>
        <w:r w:rsidRPr="000B46A5">
          <w:rPr>
            <w:rStyle w:val="Hyperlink"/>
            <w:rFonts w:asciiTheme="majorHAnsi" w:hAnsiTheme="majorHAnsi" w:cstheme="majorHAnsi"/>
            <w:noProof/>
            <w:color w:val="auto"/>
            <w:szCs w:val="24"/>
          </w:rPr>
          <w:t xml:space="preserve"> yield.</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_Toc401914534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49</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35" w:history="1">
        <w:r w:rsidRPr="000B46A5">
          <w:rPr>
            <w:rStyle w:val="Hyperlink"/>
            <w:rFonts w:asciiTheme="majorHAnsi" w:hAnsiTheme="majorHAnsi" w:cstheme="majorHAnsi"/>
            <w:noProof/>
            <w:color w:val="auto"/>
            <w:szCs w:val="24"/>
          </w:rPr>
          <w:t>Figure 2.6. Prediction profiler for the different variables incorporating screen experiment results.</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_Toc401914535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51</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36" w:history="1">
        <w:r w:rsidRPr="000B46A5">
          <w:rPr>
            <w:rStyle w:val="Hyperlink"/>
            <w:rFonts w:asciiTheme="majorHAnsi" w:hAnsiTheme="majorHAnsi" w:cstheme="majorHAnsi"/>
            <w:noProof/>
            <w:color w:val="auto"/>
            <w:szCs w:val="24"/>
          </w:rPr>
          <w:t>Figure 2.7. Hydrogen evolution under the optimum condition.</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_Toc401914536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52</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37" w:history="1">
        <w:r w:rsidRPr="000B46A5">
          <w:rPr>
            <w:rStyle w:val="Hyperlink"/>
            <w:rFonts w:asciiTheme="majorHAnsi" w:hAnsiTheme="majorHAnsi" w:cstheme="majorHAnsi"/>
            <w:noProof/>
            <w:color w:val="auto"/>
            <w:szCs w:val="24"/>
          </w:rPr>
          <w:t>Figure 3.1. Experimental scattering and particle distance distribution functions of SANS samples.</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_Toc401914537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62</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38" w:history="1">
        <w:r w:rsidRPr="000B46A5">
          <w:rPr>
            <w:rStyle w:val="Hyperlink"/>
            <w:rFonts w:asciiTheme="majorHAnsi" w:hAnsiTheme="majorHAnsi" w:cstheme="majorHAnsi"/>
            <w:noProof/>
            <w:color w:val="auto"/>
            <w:szCs w:val="24"/>
          </w:rPr>
          <w:t>Figure 3.2. Guinier analysis</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_Toc401914538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63</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39" w:history="1">
        <w:r w:rsidRPr="000B46A5">
          <w:rPr>
            <w:rStyle w:val="Hyperlink"/>
            <w:rFonts w:asciiTheme="majorHAnsi" w:hAnsiTheme="majorHAnsi" w:cstheme="majorHAnsi"/>
            <w:noProof/>
            <w:color w:val="auto"/>
            <w:szCs w:val="24"/>
          </w:rPr>
          <w:t>Figure 3.3. Dummy-atom reconstruction of PSI trimer with DDM in 18% and 100% D2O buffer using DAMMIF.</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_Toc401914539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67</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40" w:history="1">
        <w:r w:rsidRPr="000B46A5">
          <w:rPr>
            <w:rStyle w:val="Hyperlink"/>
            <w:rFonts w:asciiTheme="majorHAnsi" w:hAnsiTheme="majorHAnsi" w:cstheme="majorHAnsi"/>
            <w:noProof/>
            <w:color w:val="auto"/>
            <w:szCs w:val="24"/>
          </w:rPr>
          <w:t>Figure 3.4. NAMD generated configurations of PSI in DDM.</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_Toc401914540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69</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41" w:history="1">
        <w:r w:rsidRPr="000B46A5">
          <w:rPr>
            <w:rStyle w:val="Hyperlink"/>
            <w:rFonts w:asciiTheme="majorHAnsi" w:hAnsiTheme="majorHAnsi" w:cstheme="majorHAnsi"/>
            <w:noProof/>
            <w:color w:val="auto"/>
            <w:szCs w:val="24"/>
          </w:rPr>
          <w:t>Figure 3.5.  C-alpha RMSD values versus time of void-filled model simulation after 50 ns.</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_Toc401914541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70</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42" w:history="1">
        <w:r w:rsidRPr="000B46A5">
          <w:rPr>
            <w:rStyle w:val="Hyperlink"/>
            <w:rFonts w:asciiTheme="majorHAnsi" w:hAnsiTheme="majorHAnsi" w:cstheme="majorHAnsi"/>
            <w:noProof/>
            <w:color w:val="auto"/>
            <w:szCs w:val="24"/>
          </w:rPr>
          <w:t>Figure 3.6. Comparison of PSI/DDM in 100% D2O experimental scattering data (black) and ORNL_SAS fit simulation of NAMD constructed void-filled DDM ring model (red).</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_Toc401914542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70</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43" w:history="1">
        <w:r w:rsidRPr="000B46A5">
          <w:rPr>
            <w:rStyle w:val="Hyperlink"/>
            <w:rFonts w:asciiTheme="majorHAnsi" w:hAnsiTheme="majorHAnsi" w:cstheme="majorHAnsi"/>
            <w:noProof/>
            <w:color w:val="auto"/>
            <w:szCs w:val="24"/>
          </w:rPr>
          <w:t>Figure 4.1. Flow of electron through PSI oriented lumenal side down (left) and stromal side down (right) expected for a monolayer in orientations that can produce current in the presence of an electron acceptor or donor.</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_Toc401914543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74</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44" w:history="1">
        <w:r w:rsidRPr="000B46A5">
          <w:rPr>
            <w:rStyle w:val="Hyperlink"/>
            <w:rFonts w:asciiTheme="majorHAnsi" w:hAnsiTheme="majorHAnsi" w:cstheme="majorHAnsi"/>
            <w:noProof/>
            <w:color w:val="auto"/>
            <w:szCs w:val="24"/>
          </w:rPr>
          <w:t>Figure 4.2. Schematic of the sortase A transpeptidation reaction with a C-terminal LPETG-modified photosystem I to ligate the protein complex to a (glycine)n decorated gold surface.</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_Toc401914544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75</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45" w:history="1">
        <w:r w:rsidRPr="000B46A5">
          <w:rPr>
            <w:rStyle w:val="Hyperlink"/>
            <w:rFonts w:asciiTheme="majorHAnsi" w:hAnsiTheme="majorHAnsi" w:cstheme="majorHAnsi"/>
            <w:noProof/>
            <w:color w:val="auto"/>
            <w:szCs w:val="24"/>
          </w:rPr>
          <w:t>Figure 4.3. Crystal structure of the PSI trimer of Thermosynechoccocus elongatus</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_Toc401914545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76</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46" w:history="1">
        <w:r w:rsidRPr="000B46A5">
          <w:rPr>
            <w:rStyle w:val="Hyperlink"/>
            <w:rFonts w:asciiTheme="majorHAnsi" w:hAnsiTheme="majorHAnsi" w:cstheme="majorHAnsi"/>
            <w:noProof/>
            <w:color w:val="auto"/>
            <w:szCs w:val="24"/>
          </w:rPr>
          <w:t>Figure 4.4A. Potential C-terminal target sites for engineering of an LPETG sortase recognition sequence on the stromal side of PSI for PsaC, PsaD, and PsaE.</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_Toc401914546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79</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47" w:history="1">
        <w:r w:rsidRPr="000B46A5">
          <w:rPr>
            <w:rStyle w:val="Hyperlink"/>
            <w:rFonts w:asciiTheme="majorHAnsi" w:hAnsiTheme="majorHAnsi" w:cstheme="majorHAnsi"/>
            <w:noProof/>
            <w:color w:val="auto"/>
            <w:szCs w:val="24"/>
          </w:rPr>
          <w:t>Figure 4.4B. Potential C-terminal target sites for engineering of an LPETG sortase recognition sequence on the stromal side of PSI for PsaF, PsaI, and PsaM.</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_Toc401914547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80</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48" w:history="1">
        <w:r w:rsidRPr="000B46A5">
          <w:rPr>
            <w:rStyle w:val="Hyperlink"/>
            <w:rFonts w:asciiTheme="majorHAnsi" w:hAnsiTheme="majorHAnsi" w:cstheme="majorHAnsi"/>
            <w:noProof/>
            <w:color w:val="auto"/>
            <w:szCs w:val="24"/>
          </w:rPr>
          <w:t>Figure 4.4C. Potential C-terminal target sites for engineering of an LPETG sortase recognition sequence on the lumenal side of PSI for PsaA, PsaB, and PsaJ.</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_Toc401914548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81</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49" w:history="1">
        <w:r w:rsidRPr="000B46A5">
          <w:rPr>
            <w:rStyle w:val="Hyperlink"/>
            <w:rFonts w:asciiTheme="majorHAnsi" w:hAnsiTheme="majorHAnsi" w:cstheme="majorHAnsi"/>
            <w:noProof/>
            <w:color w:val="auto"/>
            <w:szCs w:val="24"/>
          </w:rPr>
          <w:t>Figure 4.4D. Potential C-terminal target sites for engineering of an LPETG sortase recognition sequence on the lumenal side of PSI for PsaK, and PsaL.</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_Toc401914549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82</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50" w:history="1">
        <w:r w:rsidRPr="000B46A5">
          <w:rPr>
            <w:rStyle w:val="Hyperlink"/>
            <w:rFonts w:asciiTheme="majorHAnsi" w:hAnsiTheme="majorHAnsi" w:cstheme="majorHAnsi"/>
            <w:noProof/>
            <w:color w:val="auto"/>
            <w:szCs w:val="24"/>
          </w:rPr>
          <w:t>Figure 4.5. Psa-subunit LPETG mutant construct. pkan-Psa-subunit plasmid containing  flanking regions of the gene/subunit of interest and a kanamycin resistant gene.</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_Toc401914550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85</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51" w:history="1">
        <w:r w:rsidRPr="000B46A5">
          <w:rPr>
            <w:rStyle w:val="Hyperlink"/>
            <w:rFonts w:asciiTheme="majorHAnsi" w:hAnsiTheme="majorHAnsi" w:cstheme="majorHAnsi"/>
            <w:noProof/>
            <w:color w:val="auto"/>
            <w:szCs w:val="24"/>
          </w:rPr>
          <w:t>Figure 4.6. Schematic for homologous recombination of mutant construct and genomic DNA.</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_Toc401914551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85</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52" w:history="1">
        <w:r w:rsidRPr="000B46A5">
          <w:rPr>
            <w:rStyle w:val="Hyperlink"/>
            <w:rFonts w:asciiTheme="majorHAnsi" w:hAnsiTheme="majorHAnsi" w:cstheme="majorHAnsi"/>
            <w:noProof/>
            <w:color w:val="auto"/>
            <w:szCs w:val="24"/>
          </w:rPr>
          <w:t>Figure 4.7. Sample mutant 6803 cell growth on filters after two weeks on BG-11 plates with 25 µg/mL kanamycin.</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_Toc401914552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87</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53" w:history="1">
        <w:r w:rsidRPr="000B46A5">
          <w:rPr>
            <w:rStyle w:val="Hyperlink"/>
            <w:rFonts w:asciiTheme="majorHAnsi" w:hAnsiTheme="majorHAnsi" w:cstheme="majorHAnsi"/>
            <w:noProof/>
            <w:color w:val="auto"/>
            <w:szCs w:val="24"/>
          </w:rPr>
          <w:t>Figure 4.8. Characterization of mutant PsaE-PSI.</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_Toc401914553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89</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54" w:history="1">
        <w:r w:rsidRPr="000B46A5">
          <w:rPr>
            <w:rStyle w:val="Hyperlink"/>
            <w:rFonts w:asciiTheme="majorHAnsi" w:hAnsiTheme="majorHAnsi" w:cstheme="majorHAnsi"/>
            <w:noProof/>
            <w:color w:val="auto"/>
            <w:szCs w:val="24"/>
          </w:rPr>
          <w:t>Figure 4.9. SDS-PAGE gel of PsaE-LPETG PSI sortase ligation to eGFP.</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_Toc401914554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91</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55" w:history="1">
        <w:r w:rsidRPr="000B46A5">
          <w:rPr>
            <w:rStyle w:val="Hyperlink"/>
            <w:rFonts w:asciiTheme="majorHAnsi" w:hAnsiTheme="majorHAnsi" w:cstheme="majorHAnsi"/>
            <w:noProof/>
            <w:color w:val="auto"/>
            <w:szCs w:val="24"/>
          </w:rPr>
          <w:t>Figure 4.10. Sortase-mediated ligation technique for forming oriented PSI monolayers.</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_Toc401914555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94</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56" w:history="1">
        <w:r w:rsidRPr="000B46A5">
          <w:rPr>
            <w:rStyle w:val="Hyperlink"/>
            <w:rFonts w:asciiTheme="majorHAnsi" w:hAnsiTheme="majorHAnsi" w:cstheme="majorHAnsi"/>
            <w:noProof/>
            <w:color w:val="auto"/>
            <w:szCs w:val="24"/>
          </w:rPr>
          <w:t>Figure 4.11. Three-electrode configuration of electrochemical cell with Pt-wire counter electrode, saturated calomel reference electrode, and gold substrate working electrode, with 1.27 cm by 1.27 cm working area.</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_Toc401914556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98</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57" w:history="1">
        <w:r w:rsidRPr="000B46A5">
          <w:rPr>
            <w:rStyle w:val="Hyperlink"/>
            <w:rFonts w:asciiTheme="majorHAnsi" w:hAnsiTheme="majorHAnsi" w:cstheme="majorHAnsi"/>
            <w:noProof/>
            <w:color w:val="auto"/>
            <w:szCs w:val="24"/>
          </w:rPr>
          <w:t>Figure 4.12. AFM images</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_Toc401914557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103</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58" w:history="1">
        <w:r w:rsidRPr="000B46A5">
          <w:rPr>
            <w:rStyle w:val="Hyperlink"/>
            <w:rFonts w:asciiTheme="majorHAnsi" w:hAnsiTheme="majorHAnsi" w:cstheme="majorHAnsi"/>
            <w:noProof/>
            <w:color w:val="auto"/>
            <w:szCs w:val="24"/>
          </w:rPr>
          <w:t>Figure 4.13. Photocurrents generated by mutant and wild-type PSI SML controls under OCP using K4Fe(CN)6 as an electron donor after one light cycle.</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_Toc401914558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105</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59" w:history="1">
        <w:r w:rsidRPr="000B46A5">
          <w:rPr>
            <w:rStyle w:val="Hyperlink"/>
            <w:rFonts w:asciiTheme="majorHAnsi" w:hAnsiTheme="majorHAnsi" w:cstheme="majorHAnsi"/>
            <w:noProof/>
            <w:color w:val="auto"/>
            <w:szCs w:val="24"/>
          </w:rPr>
          <w:t>Figure 4.14. Sample chronoamperometry data for mutant PSI on gold.</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_Toc401914559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107</w:t>
        </w:r>
        <w:r w:rsidRPr="000B46A5">
          <w:rPr>
            <w:rFonts w:asciiTheme="majorHAnsi" w:hAnsiTheme="majorHAnsi" w:cstheme="majorHAnsi"/>
            <w:noProof/>
            <w:webHidden/>
            <w:color w:val="auto"/>
            <w:szCs w:val="24"/>
          </w:rPr>
          <w:fldChar w:fldCharType="end"/>
        </w:r>
      </w:hyperlink>
    </w:p>
    <w:p w:rsidR="000B46A5" w:rsidRPr="000B46A5" w:rsidRDefault="000B46A5">
      <w:pPr>
        <w:pStyle w:val="TableofFigures"/>
        <w:tabs>
          <w:tab w:val="right" w:leader="dot" w:pos="9350"/>
        </w:tabs>
        <w:rPr>
          <w:rFonts w:asciiTheme="majorHAnsi" w:eastAsiaTheme="minorEastAsia" w:hAnsiTheme="majorHAnsi" w:cstheme="majorHAnsi"/>
          <w:iCs w:val="0"/>
          <w:noProof/>
          <w:color w:val="auto"/>
          <w:szCs w:val="24"/>
        </w:rPr>
      </w:pPr>
      <w:hyperlink w:anchor="_Toc401914560" w:history="1">
        <w:r w:rsidRPr="000B46A5">
          <w:rPr>
            <w:rStyle w:val="Hyperlink"/>
            <w:rFonts w:asciiTheme="majorHAnsi" w:hAnsiTheme="majorHAnsi" w:cstheme="majorHAnsi"/>
            <w:noProof/>
            <w:color w:val="auto"/>
            <w:szCs w:val="24"/>
          </w:rPr>
          <w:t>Figure 5.1 Progress of PSI-generated photocurrent to date, adapted from Nguyen and Bruce [61].</w:t>
        </w:r>
        <w:r w:rsidRPr="000B46A5">
          <w:rPr>
            <w:rFonts w:asciiTheme="majorHAnsi" w:hAnsiTheme="majorHAnsi" w:cstheme="majorHAnsi"/>
            <w:noProof/>
            <w:webHidden/>
            <w:color w:val="auto"/>
            <w:szCs w:val="24"/>
          </w:rPr>
          <w:tab/>
        </w:r>
        <w:r w:rsidRPr="000B46A5">
          <w:rPr>
            <w:rFonts w:asciiTheme="majorHAnsi" w:hAnsiTheme="majorHAnsi" w:cstheme="majorHAnsi"/>
            <w:noProof/>
            <w:webHidden/>
            <w:color w:val="auto"/>
            <w:szCs w:val="24"/>
          </w:rPr>
          <w:fldChar w:fldCharType="begin"/>
        </w:r>
        <w:r w:rsidRPr="000B46A5">
          <w:rPr>
            <w:rFonts w:asciiTheme="majorHAnsi" w:hAnsiTheme="majorHAnsi" w:cstheme="majorHAnsi"/>
            <w:noProof/>
            <w:webHidden/>
            <w:color w:val="auto"/>
            <w:szCs w:val="24"/>
          </w:rPr>
          <w:instrText xml:space="preserve"> PAGEREF _Toc401914560 \h </w:instrText>
        </w:r>
        <w:r w:rsidRPr="000B46A5">
          <w:rPr>
            <w:rFonts w:asciiTheme="majorHAnsi" w:hAnsiTheme="majorHAnsi" w:cstheme="majorHAnsi"/>
            <w:noProof/>
            <w:webHidden/>
            <w:color w:val="auto"/>
            <w:szCs w:val="24"/>
          </w:rPr>
        </w:r>
        <w:r w:rsidRPr="000B46A5">
          <w:rPr>
            <w:rFonts w:asciiTheme="majorHAnsi" w:hAnsiTheme="majorHAnsi" w:cstheme="majorHAnsi"/>
            <w:noProof/>
            <w:webHidden/>
            <w:color w:val="auto"/>
            <w:szCs w:val="24"/>
          </w:rPr>
          <w:fldChar w:fldCharType="separate"/>
        </w:r>
        <w:r w:rsidRPr="000B46A5">
          <w:rPr>
            <w:rFonts w:asciiTheme="majorHAnsi" w:hAnsiTheme="majorHAnsi" w:cstheme="majorHAnsi"/>
            <w:noProof/>
            <w:webHidden/>
            <w:color w:val="auto"/>
            <w:szCs w:val="24"/>
          </w:rPr>
          <w:t>113</w:t>
        </w:r>
        <w:r w:rsidRPr="000B46A5">
          <w:rPr>
            <w:rFonts w:asciiTheme="majorHAnsi" w:hAnsiTheme="majorHAnsi" w:cstheme="majorHAnsi"/>
            <w:noProof/>
            <w:webHidden/>
            <w:color w:val="auto"/>
            <w:szCs w:val="24"/>
          </w:rPr>
          <w:fldChar w:fldCharType="end"/>
        </w:r>
      </w:hyperlink>
    </w:p>
    <w:p w:rsidR="009D6326" w:rsidRPr="000B46A5" w:rsidRDefault="009D6326" w:rsidP="009D6326">
      <w:pPr>
        <w:pStyle w:val="Title"/>
        <w:spacing w:line="480" w:lineRule="auto"/>
        <w:contextualSpacing/>
        <w:jc w:val="both"/>
        <w:rPr>
          <w:rFonts w:asciiTheme="majorHAnsi" w:hAnsiTheme="majorHAnsi" w:cstheme="majorHAnsi"/>
          <w:sz w:val="24"/>
        </w:rPr>
      </w:pPr>
      <w:r w:rsidRPr="000B46A5">
        <w:rPr>
          <w:rFonts w:asciiTheme="majorHAnsi" w:hAnsiTheme="majorHAnsi" w:cstheme="majorHAnsi"/>
          <w:sz w:val="24"/>
        </w:rPr>
        <w:fldChar w:fldCharType="end"/>
      </w:r>
    </w:p>
    <w:p w:rsidR="00387656" w:rsidRPr="000B46A5" w:rsidRDefault="00387656" w:rsidP="00C46543">
      <w:pPr>
        <w:pStyle w:val="Title"/>
        <w:spacing w:line="480" w:lineRule="auto"/>
        <w:contextualSpacing/>
        <w:jc w:val="both"/>
        <w:rPr>
          <w:rFonts w:asciiTheme="majorHAnsi" w:hAnsiTheme="majorHAnsi" w:cstheme="majorHAnsi"/>
          <w:sz w:val="24"/>
        </w:rPr>
      </w:pPr>
    </w:p>
    <w:p w:rsidR="003C1575" w:rsidRPr="000B46A5" w:rsidRDefault="003C1575" w:rsidP="00C134BE">
      <w:pPr>
        <w:spacing w:line="480" w:lineRule="auto"/>
        <w:contextualSpacing/>
        <w:jc w:val="both"/>
        <w:rPr>
          <w:rFonts w:asciiTheme="majorHAnsi" w:hAnsiTheme="majorHAnsi" w:cstheme="majorHAnsi"/>
        </w:rPr>
      </w:pPr>
    </w:p>
    <w:p w:rsidR="0085757D" w:rsidRPr="000B46A5" w:rsidRDefault="0085757D" w:rsidP="00C134BE">
      <w:pPr>
        <w:spacing w:line="480" w:lineRule="auto"/>
        <w:contextualSpacing/>
        <w:jc w:val="both"/>
        <w:rPr>
          <w:rFonts w:asciiTheme="majorHAnsi" w:hAnsiTheme="majorHAnsi" w:cstheme="majorHAnsi"/>
        </w:rPr>
      </w:pPr>
    </w:p>
    <w:p w:rsidR="0085757D" w:rsidRPr="000B46A5" w:rsidRDefault="0085757D" w:rsidP="00C134BE">
      <w:pPr>
        <w:spacing w:line="480" w:lineRule="auto"/>
        <w:contextualSpacing/>
        <w:jc w:val="both"/>
        <w:rPr>
          <w:rFonts w:asciiTheme="majorHAnsi" w:hAnsiTheme="majorHAnsi" w:cstheme="majorHAnsi"/>
        </w:rPr>
      </w:pPr>
    </w:p>
    <w:p w:rsidR="0085757D" w:rsidRPr="000B46A5" w:rsidRDefault="0085757D" w:rsidP="00C134BE">
      <w:pPr>
        <w:spacing w:line="480" w:lineRule="auto"/>
        <w:contextualSpacing/>
        <w:jc w:val="both"/>
        <w:rPr>
          <w:rFonts w:asciiTheme="majorHAnsi" w:hAnsiTheme="majorHAnsi" w:cstheme="majorHAnsi"/>
        </w:rPr>
      </w:pPr>
    </w:p>
    <w:p w:rsidR="0085757D" w:rsidRPr="000B46A5" w:rsidRDefault="0085757D" w:rsidP="00C134BE">
      <w:pPr>
        <w:spacing w:line="480" w:lineRule="auto"/>
        <w:contextualSpacing/>
        <w:jc w:val="both"/>
        <w:rPr>
          <w:rFonts w:asciiTheme="majorHAnsi" w:hAnsiTheme="majorHAnsi" w:cstheme="majorHAnsi"/>
        </w:rPr>
      </w:pPr>
    </w:p>
    <w:p w:rsidR="0085757D" w:rsidRPr="000B46A5" w:rsidRDefault="0085757D" w:rsidP="00C134BE">
      <w:pPr>
        <w:spacing w:line="480" w:lineRule="auto"/>
        <w:contextualSpacing/>
        <w:jc w:val="both"/>
        <w:rPr>
          <w:rFonts w:asciiTheme="majorHAnsi" w:hAnsiTheme="majorHAnsi" w:cstheme="majorHAnsi"/>
        </w:rPr>
        <w:sectPr w:rsidR="0085757D" w:rsidRPr="000B46A5" w:rsidSect="007B01B3">
          <w:footerReference w:type="default" r:id="rId9"/>
          <w:pgSz w:w="12240" w:h="15840" w:code="1"/>
          <w:pgMar w:top="1440" w:right="1440" w:bottom="1440" w:left="1440" w:header="720" w:footer="720" w:gutter="0"/>
          <w:pgNumType w:fmt="lowerRoman" w:start="1"/>
          <w:cols w:space="720"/>
          <w:noEndnote/>
          <w:titlePg/>
          <w:docGrid w:linePitch="326"/>
        </w:sectPr>
      </w:pPr>
    </w:p>
    <w:p w:rsidR="0099024E" w:rsidRPr="000B46A5" w:rsidRDefault="0099024E">
      <w:pPr>
        <w:pStyle w:val="Heading2"/>
        <w:rPr>
          <w:rFonts w:asciiTheme="majorHAnsi" w:hAnsiTheme="majorHAnsi" w:cstheme="majorHAnsi"/>
          <w:sz w:val="24"/>
          <w:szCs w:val="24"/>
        </w:rPr>
      </w:pPr>
      <w:bookmarkStart w:id="0" w:name="_Toc401908657"/>
      <w:r w:rsidRPr="000B46A5">
        <w:rPr>
          <w:rFonts w:asciiTheme="majorHAnsi" w:hAnsiTheme="majorHAnsi" w:cstheme="majorHAnsi"/>
          <w:sz w:val="24"/>
          <w:szCs w:val="24"/>
        </w:rPr>
        <w:lastRenderedPageBreak/>
        <w:t>1. INTRODUCTION</w:t>
      </w:r>
      <w:bookmarkEnd w:id="0"/>
    </w:p>
    <w:p w:rsidR="0099024E" w:rsidRPr="000B46A5" w:rsidRDefault="0099024E">
      <w:pPr>
        <w:rPr>
          <w:rFonts w:asciiTheme="majorHAnsi" w:hAnsiTheme="majorHAnsi" w:cstheme="majorHAnsi"/>
          <w:b/>
          <w:bCs/>
          <w:iCs/>
        </w:rPr>
      </w:pPr>
      <w:r w:rsidRPr="000B46A5">
        <w:rPr>
          <w:rFonts w:asciiTheme="majorHAnsi" w:hAnsiTheme="majorHAnsi" w:cstheme="majorHAnsi"/>
        </w:rPr>
        <w:br w:type="page"/>
      </w:r>
    </w:p>
    <w:p w:rsidR="002D546F" w:rsidRPr="000B46A5" w:rsidRDefault="002D546F" w:rsidP="000F0F8E">
      <w:pPr>
        <w:pStyle w:val="Heading2"/>
        <w:spacing w:line="480" w:lineRule="auto"/>
        <w:contextualSpacing/>
        <w:jc w:val="both"/>
        <w:rPr>
          <w:rFonts w:asciiTheme="majorHAnsi" w:hAnsiTheme="majorHAnsi" w:cstheme="majorHAnsi"/>
          <w:sz w:val="24"/>
          <w:szCs w:val="24"/>
        </w:rPr>
      </w:pPr>
      <w:bookmarkStart w:id="1" w:name="_Toc401908658"/>
      <w:r w:rsidRPr="000B46A5">
        <w:rPr>
          <w:rFonts w:asciiTheme="majorHAnsi" w:hAnsiTheme="majorHAnsi" w:cstheme="majorHAnsi"/>
          <w:sz w:val="24"/>
          <w:szCs w:val="24"/>
        </w:rPr>
        <w:lastRenderedPageBreak/>
        <w:t xml:space="preserve">1.1 </w:t>
      </w:r>
      <w:r w:rsidR="008B0754" w:rsidRPr="000B46A5">
        <w:rPr>
          <w:rFonts w:asciiTheme="majorHAnsi" w:hAnsiTheme="majorHAnsi" w:cstheme="majorHAnsi"/>
          <w:sz w:val="24"/>
          <w:szCs w:val="24"/>
        </w:rPr>
        <w:t>Global Energy Crisis</w:t>
      </w:r>
      <w:bookmarkEnd w:id="1"/>
    </w:p>
    <w:p w:rsidR="00566565" w:rsidRPr="000B46A5" w:rsidRDefault="00566565" w:rsidP="00566565">
      <w:pPr>
        <w:spacing w:line="480" w:lineRule="auto"/>
        <w:ind w:firstLine="720"/>
        <w:jc w:val="both"/>
        <w:rPr>
          <w:rFonts w:asciiTheme="majorHAnsi" w:hAnsiTheme="majorHAnsi" w:cstheme="majorHAnsi"/>
        </w:rPr>
      </w:pPr>
      <w:r w:rsidRPr="000B46A5">
        <w:rPr>
          <w:rFonts w:asciiTheme="majorHAnsi" w:hAnsiTheme="majorHAnsi" w:cstheme="majorHAnsi"/>
        </w:rPr>
        <w:t>According to the International Energy Outlook 2013 (IEO2013), it is projected that the world’s energy consumption will increase by 56% between 2010 and 2014. The rise in world energy use is expected to rise from 524 quadrillion British thermal units (B</w:t>
      </w:r>
      <w:r w:rsidR="003712A6" w:rsidRPr="000B46A5">
        <w:rPr>
          <w:rFonts w:asciiTheme="majorHAnsi" w:hAnsiTheme="majorHAnsi" w:cstheme="majorHAnsi"/>
        </w:rPr>
        <w:t>TU</w:t>
      </w:r>
      <w:r w:rsidRPr="000B46A5">
        <w:rPr>
          <w:rFonts w:asciiTheme="majorHAnsi" w:hAnsiTheme="majorHAnsi" w:cstheme="majorHAnsi"/>
        </w:rPr>
        <w:t>) in 2010 to 630 quadrillion B</w:t>
      </w:r>
      <w:r w:rsidR="003712A6" w:rsidRPr="000B46A5">
        <w:rPr>
          <w:rFonts w:asciiTheme="majorHAnsi" w:hAnsiTheme="majorHAnsi" w:cstheme="majorHAnsi"/>
        </w:rPr>
        <w:t>TU</w:t>
      </w:r>
      <w:r w:rsidRPr="000B46A5">
        <w:rPr>
          <w:rFonts w:asciiTheme="majorHAnsi" w:hAnsiTheme="majorHAnsi" w:cstheme="majorHAnsi"/>
        </w:rPr>
        <w:t xml:space="preserve"> in 2020 and 820 quadrillion B</w:t>
      </w:r>
      <w:r w:rsidR="003712A6" w:rsidRPr="000B46A5">
        <w:rPr>
          <w:rFonts w:asciiTheme="majorHAnsi" w:hAnsiTheme="majorHAnsi" w:cstheme="majorHAnsi"/>
        </w:rPr>
        <w:t>TU</w:t>
      </w:r>
      <w:r w:rsidRPr="000B46A5">
        <w:rPr>
          <w:rFonts w:asciiTheme="majorHAnsi" w:hAnsiTheme="majorHAnsi" w:cstheme="majorHAnsi"/>
        </w:rPr>
        <w:t xml:space="preserve"> in 2040. Though renewable energy and nuclear power are becoming the world’s fastest-growing energy sources, each increasing by 2.5% every year, we are still highly dependent on fossil fuels. Fossil fuels continue to account for 80% of world energy use and will maintain at this level through 2040. Natural gas is steadily becoming the fastest-growing fossil fuel for future use, where global natural gas consumption is expected to increase by 1.7% every year, with discoveries of supplies of shale gas and methane. Furthermore, coal use continues to grow faster than petroleum and other liquid fuel use though 2030</w:t>
      </w:r>
      <w:r w:rsidR="00D37F72" w:rsidRPr="000B46A5">
        <w:rPr>
          <w:rFonts w:asciiTheme="majorHAnsi" w:hAnsiTheme="majorHAnsi" w:cstheme="majorHAnsi"/>
        </w:rPr>
        <w:t xml:space="preserve"> </w:t>
      </w:r>
      <w:r w:rsidR="00D37F72" w:rsidRPr="000B46A5">
        <w:rPr>
          <w:rFonts w:asciiTheme="majorHAnsi" w:hAnsiTheme="majorHAnsi" w:cstheme="majorHAnsi"/>
        </w:rPr>
        <w:fldChar w:fldCharType="begin"/>
      </w:r>
      <w:r w:rsidR="00F962F3" w:rsidRPr="000B46A5">
        <w:rPr>
          <w:rFonts w:asciiTheme="majorHAnsi" w:hAnsiTheme="majorHAnsi" w:cstheme="majorHAnsi"/>
        </w:rPr>
        <w:instrText xml:space="preserve"> ADDIN EN.CITE &lt;EndNote&gt;&lt;Cite&gt;&lt;Author&gt;Administration&lt;/Author&gt;&lt;Year&gt;2013&lt;/Year&gt;&lt;RecNum&gt;696&lt;/RecNum&gt;&lt;DisplayText&gt;[1]&lt;/DisplayText&gt;&lt;record&gt;&lt;rec-number&gt;696&lt;/rec-number&gt;&lt;foreign-keys&gt;&lt;key app="EN" db-id="xfw5ts2f2zeda9eedfox9z0k9z0ztt2v95pv"&gt;696&lt;/key&gt;&lt;/foreign-keys&gt;&lt;ref-type name="Government Document"&gt;46&lt;/ref-type&gt;&lt;contributors&gt;&lt;authors&gt;&lt;author&gt;U.S. Energy Information Administration&lt;/author&gt;&lt;/authors&gt;&lt;/contributors&gt;&lt;titles&gt;&lt;title&gt;International Energy Outlook 2013&lt;/title&gt;&lt;/titles&gt;&lt;dates&gt;&lt;year&gt;2013&lt;/year&gt;&lt;/dates&gt;&lt;pub-location&gt;Washington, DC&lt;/pub-location&gt;&lt;isbn&gt;DOE/EIA-0484(2013)&lt;/isbn&gt;&lt;urls&gt;&lt;/urls&gt;&lt;/record&gt;&lt;/Cite&gt;&lt;/EndNote&gt;</w:instrText>
      </w:r>
      <w:r w:rsidR="00D37F72" w:rsidRPr="000B46A5">
        <w:rPr>
          <w:rFonts w:asciiTheme="majorHAnsi" w:hAnsiTheme="majorHAnsi" w:cstheme="majorHAnsi"/>
        </w:rPr>
        <w:fldChar w:fldCharType="separate"/>
      </w:r>
      <w:r w:rsidR="00F962F3" w:rsidRPr="000B46A5">
        <w:rPr>
          <w:rFonts w:asciiTheme="majorHAnsi" w:hAnsiTheme="majorHAnsi" w:cstheme="majorHAnsi"/>
          <w:noProof/>
        </w:rPr>
        <w:t>[1]</w:t>
      </w:r>
      <w:r w:rsidR="00D37F72" w:rsidRPr="000B46A5">
        <w:rPr>
          <w:rFonts w:asciiTheme="majorHAnsi" w:hAnsiTheme="majorHAnsi" w:cstheme="majorHAnsi"/>
        </w:rPr>
        <w:fldChar w:fldCharType="end"/>
      </w:r>
      <w:r w:rsidRPr="000B46A5">
        <w:rPr>
          <w:rFonts w:asciiTheme="majorHAnsi" w:hAnsiTheme="majorHAnsi" w:cstheme="majorHAnsi"/>
        </w:rPr>
        <w:t xml:space="preserve">. </w:t>
      </w:r>
    </w:p>
    <w:p w:rsidR="00566565" w:rsidRPr="000B46A5" w:rsidRDefault="00566565" w:rsidP="00566565">
      <w:pPr>
        <w:spacing w:line="480" w:lineRule="auto"/>
        <w:ind w:firstLine="720"/>
        <w:jc w:val="both"/>
        <w:rPr>
          <w:rFonts w:asciiTheme="majorHAnsi" w:hAnsiTheme="majorHAnsi" w:cstheme="majorHAnsi"/>
        </w:rPr>
      </w:pPr>
      <w:r w:rsidRPr="000B46A5">
        <w:rPr>
          <w:rFonts w:asciiTheme="majorHAnsi" w:hAnsiTheme="majorHAnsi" w:cstheme="majorHAnsi"/>
        </w:rPr>
        <w:t>We have become heavily dependent on cheap fossil fuels, but these sources of energy took millions of years to form and are not renewable within a human life span. In essence, all the energy found in fossil fuels (oil, gas, coal) originally came from the sun, captured through photosynthesis. One major issue with being dependent on these fossil fuels is that we are withdrawing from this natural energy bank without making any significant deposits. With the current rate of consumption, there may not be available deposits left for future generations. Another implication of our consumption is the release of large quantities of carbon dioxide, a greenhouse gas associated with climate change. With the lack of strict policies and regulation on limiting fossil fuel use, worldwide energy-related carbon dioxide emissions are expected to ri</w:t>
      </w:r>
      <w:r w:rsidR="003E08A7" w:rsidRPr="000B46A5">
        <w:rPr>
          <w:rFonts w:asciiTheme="majorHAnsi" w:hAnsiTheme="majorHAnsi" w:cstheme="majorHAnsi"/>
        </w:rPr>
        <w:t>se from 31 billion metric tons in 2010</w:t>
      </w:r>
      <w:r w:rsidRPr="000B46A5">
        <w:rPr>
          <w:rFonts w:asciiTheme="majorHAnsi" w:hAnsiTheme="majorHAnsi" w:cstheme="majorHAnsi"/>
        </w:rPr>
        <w:t xml:space="preserve"> to 36 billion tons</w:t>
      </w:r>
      <w:r w:rsidR="003E08A7" w:rsidRPr="000B46A5">
        <w:rPr>
          <w:rFonts w:asciiTheme="majorHAnsi" w:hAnsiTheme="majorHAnsi" w:cstheme="majorHAnsi"/>
        </w:rPr>
        <w:t xml:space="preserve"> in</w:t>
      </w:r>
      <w:r w:rsidRPr="000B46A5">
        <w:rPr>
          <w:rFonts w:asciiTheme="majorHAnsi" w:hAnsiTheme="majorHAnsi" w:cstheme="majorHAnsi"/>
        </w:rPr>
        <w:t xml:space="preserve"> 2020 to 45 billion metric tons in 2014, a 46% increase, which will undoubtedly have terrible environmental consequences</w:t>
      </w:r>
      <w:r w:rsidR="00DD02E8" w:rsidRPr="000B46A5">
        <w:rPr>
          <w:rFonts w:asciiTheme="majorHAnsi" w:hAnsiTheme="majorHAnsi" w:cstheme="majorHAnsi"/>
        </w:rPr>
        <w:t xml:space="preserve">. Natural </w:t>
      </w:r>
      <w:r w:rsidR="00DD02E8" w:rsidRPr="000B46A5">
        <w:rPr>
          <w:rFonts w:asciiTheme="majorHAnsi" w:hAnsiTheme="majorHAnsi" w:cstheme="majorHAnsi"/>
        </w:rPr>
        <w:lastRenderedPageBreak/>
        <w:t>processes can only absorb about half of the anthropogenic carbon dioxide emissions produced annually leading to a positive imbalance and contributing to the increase of greenhouse gases in the atmosphere</w:t>
      </w:r>
      <w:r w:rsidR="00774EDD" w:rsidRPr="000B46A5">
        <w:rPr>
          <w:rFonts w:asciiTheme="majorHAnsi" w:hAnsiTheme="majorHAnsi" w:cstheme="majorHAnsi"/>
        </w:rPr>
        <w:t xml:space="preserve"> </w:t>
      </w:r>
      <w:r w:rsidR="00774EDD"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&lt;EndNote&gt;&lt;Cite&gt;&lt;Author&gt;Le Quere&lt;/Author&gt;&lt;Year&gt;2009&lt;/Year&gt;&lt;RecNum&gt;736&lt;/RecNum&gt;&lt;DisplayText&gt;[2]&lt;/DisplayText&gt;&lt;record&gt;&lt;rec-number&gt;736&lt;/rec-number&gt;&lt;foreign-keys&gt;&lt;key app="EN" db-id="xfw5ts2f2zeda9eedfox9z0k9z0ztt2v95pv"&gt;736&lt;/key&gt;&lt;/foreign-keys&gt;&lt;ref-type name="Journal Article"&gt;17&lt;/ref-type&gt;&lt;contributors&gt;&lt;authors&gt;&lt;author&gt;Le Quere, Corinne&lt;/author&gt;&lt;author&gt;Raupach, Michael R.&lt;/author&gt;&lt;author&gt;Canadell, Josep G.&lt;/author&gt;&lt;author&gt;Marland, Gregg&lt;/author&gt;&lt;author&gt;et al.,&lt;/author&gt;&lt;/authors&gt;&lt;/contributors&gt;&lt;titles&gt;&lt;title&gt;Trends in the sources and sinks of carbon dioxide&lt;/title&gt;&lt;secondary-title&gt;Nature Geosci&lt;/secondary-title&gt;&lt;/titles&gt;&lt;periodical&gt;&lt;full-title&gt;Nature Geosci&lt;/full-title&gt;&lt;/periodical&gt;&lt;pages&gt;831-836&lt;/pages&gt;&lt;volume&gt;2&lt;/volume&gt;&lt;number&gt;12&lt;/number&gt;&lt;dates&gt;&lt;year&gt;2009&lt;/year&gt;&lt;/dates&gt;&lt;publisher&gt;Nature Publishing Group&lt;/publisher&gt;&lt;isbn&gt;1752-0894&lt;/isbn&gt;&lt;work-type&gt;10.1038/ngeo689&lt;/work-type&gt;&lt;urls&gt;&lt;related-urls&gt;&lt;url&gt;http://dx.doi.org/10.1038/ngeo689&lt;/url&gt;&lt;/related-urls&gt;&lt;/urls&gt;&lt;electronic-resource-num&gt;http://www.nature.com/ngeo/journal/v2/n12/suppinfo/ngeo689_S1.html&lt;/electronic-resource-num&gt;&lt;/record&gt;&lt;/Cite&gt;&lt;/EndNote&gt;</w:instrText>
      </w:r>
      <w:r w:rsidR="00774EDD" w:rsidRPr="000B46A5">
        <w:rPr>
          <w:rFonts w:asciiTheme="majorHAnsi" w:hAnsiTheme="majorHAnsi" w:cstheme="majorHAnsi"/>
        </w:rPr>
        <w:fldChar w:fldCharType="separate"/>
      </w:r>
      <w:r w:rsidR="00774EDD" w:rsidRPr="000B46A5">
        <w:rPr>
          <w:rFonts w:asciiTheme="majorHAnsi" w:hAnsiTheme="majorHAnsi" w:cstheme="majorHAnsi"/>
          <w:noProof/>
        </w:rPr>
        <w:t>[2]</w:t>
      </w:r>
      <w:r w:rsidR="00774EDD" w:rsidRPr="000B46A5">
        <w:rPr>
          <w:rFonts w:asciiTheme="majorHAnsi" w:hAnsiTheme="majorHAnsi" w:cstheme="majorHAnsi"/>
        </w:rPr>
        <w:fldChar w:fldCharType="end"/>
      </w:r>
      <w:r w:rsidRPr="000B46A5">
        <w:rPr>
          <w:rFonts w:asciiTheme="majorHAnsi" w:hAnsiTheme="majorHAnsi" w:cstheme="majorHAnsi"/>
        </w:rPr>
        <w:t xml:space="preserve">. Our reliance on these fuels is growing increasingly unsustainable; therefore there is an urgent need to develop alternative and sustainable sources of energy that are carbon neutral. Since fossil fuels are a derivative of photosynthesis and solar energy capture, it is only natural to look to nature for a solution. </w:t>
      </w:r>
    </w:p>
    <w:p w:rsidR="00566565" w:rsidRPr="000B46A5" w:rsidRDefault="00566565" w:rsidP="00566565">
      <w:pPr>
        <w:spacing w:line="480" w:lineRule="auto"/>
        <w:ind w:firstLine="720"/>
        <w:jc w:val="both"/>
        <w:rPr>
          <w:rFonts w:asciiTheme="majorHAnsi" w:hAnsiTheme="majorHAnsi" w:cstheme="majorHAnsi"/>
        </w:rPr>
      </w:pPr>
      <w:r w:rsidRPr="000B46A5">
        <w:rPr>
          <w:rFonts w:asciiTheme="majorHAnsi" w:hAnsiTheme="majorHAnsi" w:cstheme="majorHAnsi"/>
        </w:rPr>
        <w:t>In 2011, the International Energy Agency stated that solar energy, in the forms of solar heat, solar photovoltaics, solar thermal electricity, and solar fuels, could make considerable contributions to solving many of the world’s problems, such as climate change, energy security, and universal access to modern energy services. Furthermore, solar energy offers a clean, climate-friendly energy source that is abundant and inexhaustible</w:t>
      </w:r>
      <w:r w:rsidR="00D37F72" w:rsidRPr="000B46A5">
        <w:rPr>
          <w:rFonts w:asciiTheme="majorHAnsi" w:hAnsiTheme="majorHAnsi" w:cstheme="majorHAnsi"/>
        </w:rPr>
        <w:t xml:space="preserve">; the global energy needs for one year can be met by sunlight that strikes the Earth in 90 minutes. </w:t>
      </w:r>
      <w:r w:rsidRPr="000B46A5">
        <w:rPr>
          <w:rFonts w:asciiTheme="majorHAnsi" w:hAnsiTheme="majorHAnsi" w:cstheme="majorHAnsi"/>
        </w:rPr>
        <w:t>In recent years, the high costs associated with solar energy technologies have become increasingly more competitive, such that it could replace oil-fueled economies in the future. However, cost is the biggest obstacle preventing solar energy conversion devices from having a larger market due to the current affordability of fossil fuels</w:t>
      </w:r>
      <w:r w:rsidR="009217A9" w:rsidRPr="000B46A5">
        <w:rPr>
          <w:rFonts w:asciiTheme="majorHAnsi" w:hAnsiTheme="majorHAnsi" w:cstheme="majorHAnsi"/>
        </w:rPr>
        <w:t xml:space="preserve"> </w:t>
      </w:r>
      <w:r w:rsidR="009217A9"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&lt;EndNote&gt;&lt;Cite&gt;&lt;Author&gt;Agency&lt;/Author&gt;&lt;Year&gt;2011&lt;/Year&gt;&lt;RecNum&gt;697&lt;/RecNum&gt;&lt;DisplayText&gt;[3]&lt;/DisplayText&gt;&lt;record&gt;&lt;rec-number&gt;697&lt;/rec-number&gt;&lt;foreign-keys&gt;&lt;key app="EN" db-id="xfw5ts2f2zeda9eedfox9z0k9z0ztt2v95pv"&gt;697&lt;/key&gt;&lt;/foreign-keys&gt;&lt;ref-type name="Generic"&gt;13&lt;/ref-type&gt;&lt;contributors&gt;&lt;authors&gt;&lt;author&gt;International Energy Agency&lt;/author&gt;&lt;/authors&gt;&lt;/contributors&gt;&lt;titles&gt;&lt;title&gt;Solar Energy Perspectives&lt;/title&gt;&lt;/titles&gt;&lt;dates&gt;&lt;year&gt;2011&lt;/year&gt;&lt;/dates&gt;&lt;urls&gt;&lt;/urls&gt;&lt;custom1&gt;OECD/IEA, 2011&lt;/custom1&gt;&lt;/record&gt;&lt;/Cite&gt;&lt;/EndNote&gt;</w:instrText>
      </w:r>
      <w:r w:rsidR="009217A9" w:rsidRPr="000B46A5">
        <w:rPr>
          <w:rFonts w:asciiTheme="majorHAnsi" w:hAnsiTheme="majorHAnsi" w:cstheme="majorHAnsi"/>
        </w:rPr>
        <w:fldChar w:fldCharType="separate"/>
      </w:r>
      <w:r w:rsidR="00774EDD" w:rsidRPr="000B46A5">
        <w:rPr>
          <w:rFonts w:asciiTheme="majorHAnsi" w:hAnsiTheme="majorHAnsi" w:cstheme="majorHAnsi"/>
          <w:noProof/>
        </w:rPr>
        <w:t>[3]</w:t>
      </w:r>
      <w:r w:rsidR="009217A9" w:rsidRPr="000B46A5">
        <w:rPr>
          <w:rFonts w:asciiTheme="majorHAnsi" w:hAnsiTheme="majorHAnsi" w:cstheme="majorHAnsi"/>
        </w:rPr>
        <w:fldChar w:fldCharType="end"/>
      </w:r>
      <w:r w:rsidRPr="000B46A5">
        <w:rPr>
          <w:rFonts w:asciiTheme="majorHAnsi" w:hAnsiTheme="majorHAnsi" w:cstheme="majorHAnsi"/>
        </w:rPr>
        <w:t>.</w:t>
      </w:r>
    </w:p>
    <w:p w:rsidR="007C258B" w:rsidRPr="000B46A5" w:rsidRDefault="008712FB" w:rsidP="008712FB">
      <w:pPr>
        <w:pStyle w:val="Heading2"/>
        <w:jc w:val="left"/>
        <w:rPr>
          <w:rFonts w:asciiTheme="majorHAnsi" w:hAnsiTheme="majorHAnsi" w:cstheme="majorHAnsi"/>
          <w:sz w:val="24"/>
          <w:szCs w:val="24"/>
        </w:rPr>
      </w:pPr>
      <w:bookmarkStart w:id="2" w:name="_Toc401908659"/>
      <w:r w:rsidRPr="000B46A5">
        <w:rPr>
          <w:rFonts w:asciiTheme="majorHAnsi" w:hAnsiTheme="majorHAnsi" w:cstheme="majorHAnsi"/>
          <w:sz w:val="24"/>
          <w:szCs w:val="24"/>
        </w:rPr>
        <w:t>1</w:t>
      </w:r>
      <w:r w:rsidR="007C258B" w:rsidRPr="000B46A5">
        <w:rPr>
          <w:rFonts w:asciiTheme="majorHAnsi" w:hAnsiTheme="majorHAnsi" w:cstheme="majorHAnsi"/>
          <w:sz w:val="24"/>
          <w:szCs w:val="24"/>
        </w:rPr>
        <w:t xml:space="preserve">.2 </w:t>
      </w:r>
      <w:r w:rsidR="0010421D" w:rsidRPr="000B46A5">
        <w:rPr>
          <w:rFonts w:asciiTheme="majorHAnsi" w:hAnsiTheme="majorHAnsi" w:cstheme="majorHAnsi"/>
          <w:sz w:val="24"/>
          <w:szCs w:val="24"/>
        </w:rPr>
        <w:t xml:space="preserve">Photosynthesis and </w:t>
      </w:r>
      <w:r w:rsidR="007C258B" w:rsidRPr="000B46A5">
        <w:rPr>
          <w:rFonts w:asciiTheme="majorHAnsi" w:hAnsiTheme="majorHAnsi" w:cstheme="majorHAnsi"/>
          <w:sz w:val="24"/>
          <w:szCs w:val="24"/>
        </w:rPr>
        <w:t>Photosystem I</w:t>
      </w:r>
      <w:bookmarkEnd w:id="2"/>
    </w:p>
    <w:p w:rsidR="00910C5C" w:rsidRPr="000B46A5" w:rsidRDefault="00910C5C" w:rsidP="00910C5C">
      <w:pPr>
        <w:rPr>
          <w:rFonts w:asciiTheme="majorHAnsi" w:hAnsiTheme="majorHAnsi" w:cstheme="majorHAnsi"/>
        </w:rPr>
      </w:pPr>
    </w:p>
    <w:p w:rsidR="003E7F2F" w:rsidRPr="000B46A5" w:rsidRDefault="003E7F2F" w:rsidP="003E7F2F">
      <w:pPr>
        <w:spacing w:line="480" w:lineRule="auto"/>
        <w:ind w:firstLine="720"/>
        <w:jc w:val="both"/>
        <w:rPr>
          <w:rFonts w:asciiTheme="majorHAnsi" w:hAnsiTheme="majorHAnsi" w:cstheme="majorHAnsi"/>
        </w:rPr>
      </w:pPr>
      <w:r w:rsidRPr="000B46A5">
        <w:rPr>
          <w:rFonts w:asciiTheme="majorHAnsi" w:hAnsiTheme="majorHAnsi" w:cstheme="majorHAnsi"/>
        </w:rPr>
        <w:t xml:space="preserve">The primary source of energy for nearly all life on the Earth is the Sun. The energy of sunlight is introduced into the biosphere by a process known as photosynthesis, which occurs in plants, algae and bacteria. The photosynthetic process arises in a set of complex protein molecules that are located in and around a highly organized membrane. Through a series of energy converting reactions, the photosynthetic apparatus transforms light energy into a stable form of energy that can be stored for millions of years. </w:t>
      </w:r>
    </w:p>
    <w:p w:rsidR="00910C5C" w:rsidRPr="000B46A5" w:rsidRDefault="00910C5C" w:rsidP="000F3BDD">
      <w:pPr>
        <w:spacing w:line="480" w:lineRule="auto"/>
        <w:ind w:firstLine="720"/>
        <w:jc w:val="both"/>
        <w:rPr>
          <w:rFonts w:asciiTheme="majorHAnsi" w:hAnsiTheme="majorHAnsi" w:cstheme="majorHAnsi"/>
        </w:rPr>
      </w:pPr>
      <w:r w:rsidRPr="000B46A5">
        <w:rPr>
          <w:rFonts w:asciiTheme="majorHAnsi" w:hAnsiTheme="majorHAnsi" w:cstheme="majorHAnsi"/>
        </w:rPr>
        <w:lastRenderedPageBreak/>
        <w:t>Photosynthesis is arguably the most important biological process on earth. By liberating oxygen and consuming carbon dioxide, it has transformed the world into the hospitable environment we know today. Directly or indirectly, photosynthesis fills a</w:t>
      </w:r>
      <w:r w:rsidR="00395886" w:rsidRPr="000B46A5">
        <w:rPr>
          <w:rFonts w:asciiTheme="majorHAnsi" w:hAnsiTheme="majorHAnsi" w:cstheme="majorHAnsi"/>
        </w:rPr>
        <w:t xml:space="preserve">ll of our food requirements, </w:t>
      </w:r>
      <w:r w:rsidRPr="000B46A5">
        <w:rPr>
          <w:rFonts w:asciiTheme="majorHAnsi" w:hAnsiTheme="majorHAnsi" w:cstheme="majorHAnsi"/>
        </w:rPr>
        <w:t>many of our needs for building materials</w:t>
      </w:r>
      <w:r w:rsidR="00395886" w:rsidRPr="000B46A5">
        <w:rPr>
          <w:rFonts w:asciiTheme="majorHAnsi" w:hAnsiTheme="majorHAnsi" w:cstheme="majorHAnsi"/>
        </w:rPr>
        <w:t>, and nearly all the fuel sources that we use today</w:t>
      </w:r>
      <w:r w:rsidRPr="000B46A5">
        <w:rPr>
          <w:rFonts w:asciiTheme="majorHAnsi" w:hAnsiTheme="majorHAnsi" w:cstheme="majorHAnsi"/>
        </w:rPr>
        <w:t>. The energy stored in petroleum, natural gas</w:t>
      </w:r>
      <w:r w:rsidR="00FD23C5" w:rsidRPr="000B46A5">
        <w:rPr>
          <w:rFonts w:asciiTheme="majorHAnsi" w:hAnsiTheme="majorHAnsi" w:cstheme="majorHAnsi"/>
        </w:rPr>
        <w:t>,</w:t>
      </w:r>
      <w:r w:rsidRPr="000B46A5">
        <w:rPr>
          <w:rFonts w:asciiTheme="majorHAnsi" w:hAnsiTheme="majorHAnsi" w:cstheme="majorHAnsi"/>
        </w:rPr>
        <w:t xml:space="preserve"> and coal all came from the sun via photosynthesis, as does the energy in </w:t>
      </w:r>
      <w:r w:rsidR="00FD23C5" w:rsidRPr="000B46A5">
        <w:rPr>
          <w:rFonts w:asciiTheme="majorHAnsi" w:hAnsiTheme="majorHAnsi" w:cstheme="majorHAnsi"/>
        </w:rPr>
        <w:t>biomass (ex. wood)</w:t>
      </w:r>
      <w:r w:rsidRPr="000B46A5">
        <w:rPr>
          <w:rFonts w:asciiTheme="majorHAnsi" w:hAnsiTheme="majorHAnsi" w:cstheme="majorHAnsi"/>
        </w:rPr>
        <w:t xml:space="preserve">, which is a major fuel in many parts of the world. This being the case, scientific research into photosynthesis is vitally important. The energy-harvesting secrets of </w:t>
      </w:r>
      <w:r w:rsidR="005A5D65" w:rsidRPr="000B46A5">
        <w:rPr>
          <w:rFonts w:asciiTheme="majorHAnsi" w:hAnsiTheme="majorHAnsi" w:cstheme="majorHAnsi"/>
        </w:rPr>
        <w:t>photosynthetic organisms</w:t>
      </w:r>
      <w:r w:rsidRPr="000B46A5">
        <w:rPr>
          <w:rFonts w:asciiTheme="majorHAnsi" w:hAnsiTheme="majorHAnsi" w:cstheme="majorHAnsi"/>
        </w:rPr>
        <w:t xml:space="preserve"> can be adapted to man-made systems which provide new, efficient ways to collect and use solar energy. Because photosynthesis helps control the makeup of our atmosphere, understanding photosynthesis is crucial to understandin</w:t>
      </w:r>
      <w:r w:rsidR="005A5D65" w:rsidRPr="000B46A5">
        <w:rPr>
          <w:rFonts w:asciiTheme="majorHAnsi" w:hAnsiTheme="majorHAnsi" w:cstheme="majorHAnsi"/>
        </w:rPr>
        <w:t xml:space="preserve">g how carbon dioxide and other </w:t>
      </w:r>
      <w:r w:rsidRPr="000B46A5">
        <w:rPr>
          <w:rFonts w:asciiTheme="majorHAnsi" w:hAnsiTheme="majorHAnsi" w:cstheme="majorHAnsi"/>
        </w:rPr>
        <w:t xml:space="preserve">greenhouse gases affect the global climate. </w:t>
      </w:r>
    </w:p>
    <w:p w:rsidR="00910C5C" w:rsidRPr="000B46A5" w:rsidRDefault="00910C5C" w:rsidP="000F3BDD">
      <w:pPr>
        <w:spacing w:line="480" w:lineRule="auto"/>
        <w:ind w:firstLine="720"/>
        <w:jc w:val="both"/>
        <w:rPr>
          <w:rFonts w:asciiTheme="majorHAnsi" w:hAnsiTheme="majorHAnsi" w:cstheme="majorHAnsi"/>
        </w:rPr>
      </w:pPr>
      <w:r w:rsidRPr="000B46A5">
        <w:rPr>
          <w:rFonts w:asciiTheme="majorHAnsi" w:hAnsiTheme="majorHAnsi" w:cstheme="majorHAnsi"/>
        </w:rPr>
        <w:t>In plants, algae and certain types of bacteria, the photosynthetic process results in the release of molecular oxygen and the removal of carbon dioxide from the atmosphere that is used to synthesize organic materials, like carbohydrates (oxygenic photosynthesis). Other types of bacteria use light energy to create organic compounds but do not produce oxygen (anoxygenic photosynthesis). Photosynthesis is the main pathway for assimilation of the inorganic carbon in the biological cycle. It accounts for 98% of the world's atmospheric oxygen production and avoids the increase in the concentration of CO</w:t>
      </w:r>
      <w:r w:rsidRPr="000B46A5">
        <w:rPr>
          <w:rFonts w:asciiTheme="majorHAnsi" w:hAnsiTheme="majorHAnsi" w:cstheme="majorHAnsi"/>
          <w:vertAlign w:val="subscript"/>
        </w:rPr>
        <w:t>2</w:t>
      </w:r>
      <w:r w:rsidRPr="000B46A5">
        <w:rPr>
          <w:rFonts w:asciiTheme="majorHAnsi" w:hAnsiTheme="majorHAnsi" w:cstheme="majorHAnsi"/>
        </w:rPr>
        <w:t>, thus, preventing overheating the Earth due to the greenhouse effect</w:t>
      </w:r>
      <w:r w:rsidR="005B7C13" w:rsidRPr="000B46A5">
        <w:rPr>
          <w:rFonts w:asciiTheme="majorHAnsi" w:hAnsiTheme="majorHAnsi" w:cstheme="majorHAnsi"/>
        </w:rPr>
        <w:t xml:space="preserve"> </w:t>
      </w:r>
      <w:r w:rsidR="005B7C13"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&lt;EndNote&gt;&lt;Cite&gt;&lt;Author&gt;IPCC&lt;/Author&gt;&lt;Year&gt;2013&lt;/Year&gt;&lt;RecNum&gt;698&lt;/RecNum&gt;&lt;DisplayText&gt;[4]&lt;/DisplayText&gt;&lt;record&gt;&lt;rec-number&gt;698&lt;/rec-number&gt;&lt;foreign-keys&gt;&lt;key app="EN" db-id="xfw5ts2f2zeda9eedfox9z0k9z0ztt2v95pv"&gt;698&lt;/key&gt;&lt;/foreign-keys&gt;&lt;ref-type name="Report"&gt;27&lt;/ref-type&gt;&lt;contributors&gt;&lt;authors&gt;&lt;author&gt;IPCC&lt;/author&gt;&lt;/authors&gt;&lt;secondary-authors&gt;&lt;author&gt;Stocker, T.F., D. Qin, G.-K. Plattner, M. Tignor, S.K. Allen, J. Boschung, A. Nauels, Y. Xia, V. Bex and P.M. Midgley&lt;/author&gt;&lt;/secondary-authors&gt;&lt;tertiary-authors&gt;&lt;author&gt;Cambridge University Press&lt;/author&gt;&lt;/tertiary-authors&gt;&lt;/contributors&gt;&lt;titles&gt;&lt;title&gt;Climate Change 2013: The Physical Science Basis. Contribution of Working Group I to the Fifth Assessment Report of the Intergovernmental Panel on Climate Change&lt;/title&gt;&lt;/titles&gt;&lt;dates&gt;&lt;year&gt;2013&lt;/year&gt;&lt;/dates&gt;&lt;pub-location&gt;New York, NY&lt;/pub-location&gt;&lt;urls&gt;&lt;/urls&gt;&lt;/record&gt;&lt;/Cite&gt;&lt;/EndNote&gt;</w:instrText>
      </w:r>
      <w:r w:rsidR="005B7C13" w:rsidRPr="000B46A5">
        <w:rPr>
          <w:rFonts w:asciiTheme="majorHAnsi" w:hAnsiTheme="majorHAnsi" w:cstheme="majorHAnsi"/>
        </w:rPr>
        <w:fldChar w:fldCharType="separate"/>
      </w:r>
      <w:r w:rsidR="00774EDD" w:rsidRPr="000B46A5">
        <w:rPr>
          <w:rFonts w:asciiTheme="majorHAnsi" w:hAnsiTheme="majorHAnsi" w:cstheme="majorHAnsi"/>
          <w:noProof/>
        </w:rPr>
        <w:t>[4]</w:t>
      </w:r>
      <w:r w:rsidR="005B7C13" w:rsidRPr="000B46A5">
        <w:rPr>
          <w:rFonts w:asciiTheme="majorHAnsi" w:hAnsiTheme="majorHAnsi" w:cstheme="majorHAnsi"/>
        </w:rPr>
        <w:fldChar w:fldCharType="end"/>
      </w:r>
      <w:r w:rsidR="00BD6029" w:rsidRPr="000B46A5">
        <w:rPr>
          <w:rFonts w:asciiTheme="majorHAnsi" w:hAnsiTheme="majorHAnsi" w:cstheme="majorHAnsi"/>
        </w:rPr>
        <w:t>.</w:t>
      </w:r>
      <w:r w:rsidRPr="000B46A5">
        <w:rPr>
          <w:rFonts w:asciiTheme="majorHAnsi" w:hAnsiTheme="majorHAnsi" w:cstheme="majorHAnsi"/>
        </w:rPr>
        <w:t xml:space="preserve"> Although, photosynthesis occurs in cells or organelles that are typically only a few microns (10</w:t>
      </w:r>
      <w:r w:rsidRPr="000B46A5">
        <w:rPr>
          <w:rFonts w:asciiTheme="majorHAnsi" w:hAnsiTheme="majorHAnsi" w:cstheme="majorHAnsi"/>
          <w:vertAlign w:val="superscript"/>
        </w:rPr>
        <w:t>-6</w:t>
      </w:r>
      <w:r w:rsidRPr="000B46A5">
        <w:rPr>
          <w:rFonts w:asciiTheme="majorHAnsi" w:hAnsiTheme="majorHAnsi" w:cstheme="majorHAnsi"/>
        </w:rPr>
        <w:t xml:space="preserve"> m), the process has a profound impact on the Earth's atmosphere and climate. Each year more than 10% of the total atmospheric carbon dioxide is reduced to carbohydrate by photosynthetic organisms.</w:t>
      </w:r>
    </w:p>
    <w:p w:rsidR="00B1780C" w:rsidRPr="000B46A5" w:rsidRDefault="00B1780C" w:rsidP="00B1780C">
      <w:pPr>
        <w:pStyle w:val="TAMainText"/>
        <w:ind w:firstLine="720"/>
        <w:rPr>
          <w:rFonts w:asciiTheme="majorHAnsi" w:hAnsiTheme="majorHAnsi" w:cstheme="majorHAnsi"/>
          <w:szCs w:val="24"/>
        </w:rPr>
      </w:pPr>
      <w:r w:rsidRPr="000B46A5">
        <w:rPr>
          <w:rFonts w:asciiTheme="majorHAnsi" w:hAnsiTheme="majorHAnsi" w:cstheme="majorHAnsi"/>
          <w:szCs w:val="24"/>
        </w:rPr>
        <w:lastRenderedPageBreak/>
        <w:t xml:space="preserve">Photosystem I (PSI) is a large pigment protein complex involved in cyanobacterial, algal, and plant photosynthesis. PSI provides both a large antenna for harvesting solar energy and the reaction center that converts these excitons into a stable charge separation. It has been determined that PSI has an internal quantum yield near 1.0 </w:t>
      </w:r>
      <w:r w:rsidRPr="000B46A5">
        <w:rPr>
          <w:rFonts w:asciiTheme="majorHAnsi" w:hAnsiTheme="majorHAnsi" w:cstheme="majorHAnsi"/>
          <w:szCs w:val="24"/>
        </w:rPr>
        <w:fldChar w:fldCharType="begin"/>
      </w:r>
      <w:r w:rsidR="00774EDD" w:rsidRPr="000B46A5">
        <w:rPr>
          <w:rFonts w:asciiTheme="majorHAnsi" w:hAnsiTheme="majorHAnsi" w:cstheme="majorHAnsi"/>
          <w:szCs w:val="24"/>
        </w:rPr>
        <w:instrText xml:space="preserve"> ADDIN EN.CITE &lt;EndNote&gt;&lt;Cite&gt;&lt;Author&gt;Nelson&lt;/Author&gt;&lt;Year&gt;2009&lt;/Year&gt;&lt;RecNum&gt;485&lt;/RecNum&gt;&lt;DisplayText&gt;[5]&lt;/DisplayText&gt;&lt;record&gt;&lt;rec-number&gt;485&lt;/rec-number&gt;&lt;foreign-keys&gt;&lt;key app="EN" db-id="xfw5ts2f2zeda9eedfox9z0k9z0ztt2v95pv"&gt;485&lt;/key&gt;&lt;/foreign-keys&gt;&lt;ref-type name="Journal Article"&gt;17&lt;/ref-type&gt;&lt;contributors&gt;&lt;authors&gt;&lt;author&gt;Nelson, Nathan&lt;/author&gt;&lt;/authors&gt;&lt;/contributors&gt;&lt;titles&gt;&lt;title&gt;Plant Photosystem I The Most Efficient Nano-Photochemical Machine&lt;/title&gt;&lt;secondary-title&gt;Journal of Nanoscience and Nanotechnology&lt;/secondary-title&gt;&lt;/titles&gt;&lt;periodical&gt;&lt;full-title&gt;Journal of Nanoscience and Nanotechnology&lt;/full-title&gt;&lt;abbr-1&gt;J. Nanosci. Nanotechnol.&lt;/abbr-1&gt;&lt;abbr-2&gt;J Nanosci Nanotechnol&lt;/abbr-2&gt;&lt;abbr-3&gt;Journal of Nanoscience &amp;amp; Nanotechnology&lt;/abbr-3&gt;&lt;/periodical&gt;&lt;pages&gt;1709-1713&lt;/pages&gt;&lt;volume&gt;9&lt;/volume&gt;&lt;number&gt;3&lt;/number&gt;&lt;keywords&gt;&lt;keyword&gt;PHOTOSYNTHESIS&lt;/keyword&gt;&lt;keyword&gt;PHOTOSYSTEM I&lt;/keyword&gt;&lt;keyword&gt;LIGHT-HARVESTING&lt;/keyword&gt;&lt;keyword&gt;NANO-PHOTOCHEMICAL&lt;/keyword&gt;&lt;keyword&gt;REACTION CENTER&lt;/keyword&gt;&lt;keyword&gt;ELECTRON TRANSFER&lt;/keyword&gt;&lt;/keywords&gt;&lt;dates&gt;&lt;year&gt;2009&lt;/year&gt;&lt;/dates&gt;&lt;urls&gt;&lt;related-urls&gt;&lt;url&gt;http://www.ingentaconnect.com/content/asp/jnn/2009/00000009/00000003/art00007&lt;/url&gt;&lt;url&gt;http://dx.doi.org/10.1166/jnn.2009.SI01&lt;/url&gt;&lt;/related-urls&gt;&lt;/urls&gt;&lt;electronic-resource-num&gt;10.1166/jnn.2009.SI01&lt;/electronic-resource-num&gt;&lt;/record&gt;&lt;/Cite&gt;&lt;/EndNote&gt;</w:instrText>
      </w:r>
      <w:r w:rsidRPr="000B46A5">
        <w:rPr>
          <w:rFonts w:asciiTheme="majorHAnsi" w:hAnsiTheme="majorHAnsi" w:cstheme="majorHAnsi"/>
          <w:szCs w:val="24"/>
        </w:rPr>
        <w:fldChar w:fldCharType="separate"/>
      </w:r>
      <w:r w:rsidR="00774EDD" w:rsidRPr="000B46A5">
        <w:rPr>
          <w:rFonts w:asciiTheme="majorHAnsi" w:hAnsiTheme="majorHAnsi" w:cstheme="majorHAnsi"/>
          <w:noProof/>
          <w:szCs w:val="24"/>
        </w:rPr>
        <w:t>[5]</w:t>
      </w:r>
      <w:r w:rsidRPr="000B46A5">
        <w:rPr>
          <w:rFonts w:asciiTheme="majorHAnsi" w:hAnsiTheme="majorHAnsi" w:cstheme="majorHAnsi"/>
          <w:szCs w:val="24"/>
        </w:rPr>
        <w:fldChar w:fldCharType="end"/>
      </w:r>
      <w:r w:rsidRPr="000B46A5">
        <w:rPr>
          <w:rFonts w:asciiTheme="majorHAnsi" w:hAnsiTheme="majorHAnsi" w:cstheme="majorHAnsi"/>
          <w:szCs w:val="24"/>
        </w:rPr>
        <w:t xml:space="preserve">. The robust and stable nature of PSI has led to many studies using PSI in </w:t>
      </w:r>
      <w:r w:rsidRPr="000B46A5">
        <w:rPr>
          <w:rFonts w:asciiTheme="majorHAnsi" w:hAnsiTheme="majorHAnsi" w:cstheme="majorHAnsi"/>
          <w:i/>
          <w:szCs w:val="24"/>
        </w:rPr>
        <w:t xml:space="preserve">in vitro </w:t>
      </w:r>
      <w:r w:rsidRPr="000B46A5">
        <w:rPr>
          <w:rFonts w:asciiTheme="majorHAnsi" w:hAnsiTheme="majorHAnsi" w:cstheme="majorHAnsi"/>
          <w:szCs w:val="24"/>
        </w:rPr>
        <w:t xml:space="preserve">applications for alternative energy solutions, such as hydrogen or direct electricity production as part of biohybrid devices or materials </w:t>
      </w:r>
      <w:r w:rsidRPr="000B46A5">
        <w:rPr>
          <w:rFonts w:asciiTheme="majorHAnsi" w:hAnsiTheme="majorHAnsi" w:cstheme="majorHAnsi"/>
          <w:szCs w:val="24"/>
        </w:rPr>
        <w:fldChar w:fldCharType="begin">
          <w:fldData xml:space="preserve">PEVuZE5vdGU+PENpdGU+PEF1dGhvcj5CYWR1cmE8L0F1dGhvcj48WWVhcj4yMDA2PC9ZZWFyPjxS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==
</w:fldData>
        </w:fldChar>
      </w:r>
      <w:r w:rsidR="00774EDD" w:rsidRPr="000B46A5">
        <w:rPr>
          <w:rFonts w:asciiTheme="majorHAnsi" w:hAnsiTheme="majorHAnsi" w:cstheme="majorHAnsi"/>
          <w:szCs w:val="24"/>
        </w:rPr>
        <w:instrText xml:space="preserve"> ADDIN EN.CITE </w:instrText>
      </w:r>
      <w:r w:rsidR="00774EDD" w:rsidRPr="000B46A5">
        <w:rPr>
          <w:rFonts w:asciiTheme="majorHAnsi" w:hAnsiTheme="majorHAnsi" w:cstheme="majorHAnsi"/>
          <w:szCs w:val="24"/>
        </w:rPr>
        <w:fldChar w:fldCharType="begin">
          <w:fldData xml:space="preserve">PEVuZE5vdGU+PENpdGU+PEF1dGhvcj5CYWR1cmE8L0F1dGhvcj48WWVhcj4yMDA2PC9ZZWFyPjxS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==
</w:fldData>
        </w:fldChar>
      </w:r>
      <w:r w:rsidR="00774EDD" w:rsidRPr="000B46A5">
        <w:rPr>
          <w:rFonts w:asciiTheme="majorHAnsi" w:hAnsiTheme="majorHAnsi" w:cstheme="majorHAnsi"/>
          <w:szCs w:val="24"/>
        </w:rPr>
        <w:instrText xml:space="preserve"> ADDIN EN.CITE.DATA </w:instrText>
      </w:r>
      <w:r w:rsidR="00774EDD" w:rsidRPr="000B46A5">
        <w:rPr>
          <w:rFonts w:asciiTheme="majorHAnsi" w:hAnsiTheme="majorHAnsi" w:cstheme="majorHAnsi"/>
          <w:szCs w:val="24"/>
        </w:rPr>
      </w:r>
      <w:r w:rsidR="00774EDD" w:rsidRPr="000B46A5">
        <w:rPr>
          <w:rFonts w:asciiTheme="majorHAnsi" w:hAnsiTheme="majorHAnsi" w:cstheme="majorHAnsi"/>
          <w:szCs w:val="24"/>
        </w:rPr>
        <w:fldChar w:fldCharType="end"/>
      </w:r>
      <w:r w:rsidRPr="000B46A5">
        <w:rPr>
          <w:rFonts w:asciiTheme="majorHAnsi" w:hAnsiTheme="majorHAnsi" w:cstheme="majorHAnsi"/>
          <w:szCs w:val="24"/>
        </w:rPr>
      </w:r>
      <w:r w:rsidRPr="000B46A5">
        <w:rPr>
          <w:rFonts w:asciiTheme="majorHAnsi" w:hAnsiTheme="majorHAnsi" w:cstheme="majorHAnsi"/>
          <w:szCs w:val="24"/>
        </w:rPr>
        <w:fldChar w:fldCharType="separate"/>
      </w:r>
      <w:r w:rsidR="00774EDD" w:rsidRPr="000B46A5">
        <w:rPr>
          <w:rFonts w:asciiTheme="majorHAnsi" w:hAnsiTheme="majorHAnsi" w:cstheme="majorHAnsi"/>
          <w:noProof/>
          <w:szCs w:val="24"/>
        </w:rPr>
        <w:t>[6-11]</w:t>
      </w:r>
      <w:r w:rsidRPr="000B46A5">
        <w:rPr>
          <w:rFonts w:asciiTheme="majorHAnsi" w:hAnsiTheme="majorHAnsi" w:cstheme="majorHAnsi"/>
          <w:szCs w:val="24"/>
        </w:rPr>
        <w:fldChar w:fldCharType="end"/>
      </w:r>
      <w:r w:rsidRPr="000B46A5">
        <w:rPr>
          <w:rFonts w:asciiTheme="majorHAnsi" w:hAnsiTheme="majorHAnsi" w:cstheme="majorHAnsi"/>
          <w:szCs w:val="24"/>
        </w:rPr>
        <w:t>.</w:t>
      </w:r>
    </w:p>
    <w:p w:rsidR="001E0E47" w:rsidRPr="000B46A5" w:rsidRDefault="001E0E47" w:rsidP="00B1780C">
      <w:pPr>
        <w:pStyle w:val="TAMainText"/>
        <w:ind w:firstLine="720"/>
        <w:rPr>
          <w:rFonts w:asciiTheme="majorHAnsi" w:hAnsiTheme="majorHAnsi" w:cstheme="majorHAnsi"/>
          <w:szCs w:val="24"/>
        </w:rPr>
      </w:pPr>
    </w:p>
    <w:p w:rsidR="00DB10C6" w:rsidRPr="000B46A5" w:rsidRDefault="00DB10C6" w:rsidP="00DB10C6">
      <w:pPr>
        <w:pStyle w:val="TAMainText"/>
        <w:jc w:val="center"/>
        <w:rPr>
          <w:rFonts w:asciiTheme="majorHAnsi" w:hAnsiTheme="majorHAnsi" w:cstheme="majorHAnsi"/>
          <w:szCs w:val="24"/>
        </w:rPr>
      </w:pPr>
      <w:r w:rsidRPr="000B46A5">
        <w:rPr>
          <w:rFonts w:asciiTheme="majorHAnsi" w:hAnsiTheme="majorHAnsi" w:cstheme="majorHAnsi"/>
          <w:noProof/>
          <w:szCs w:val="24"/>
        </w:rPr>
        <w:drawing>
          <wp:inline distT="0" distB="0" distL="0" distR="0" wp14:anchorId="644EE0A9" wp14:editId="410D8E5C">
            <wp:extent cx="5943600" cy="333438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I_etc_v7 for poster.png"/>
                    <pic:cNvPicPr/>
                  </pic:nvPicPr>
                  <pic:blipFill>
                    <a:blip r:embed="rId10">
                      <a:extLst>
                        <a:ext uri="{28A0092B-C50C-407E-A947-70E740481C1C}">
                          <a14:useLocalDpi xmlns:a14="http://schemas.microsoft.com/office/drawing/2010/main" val="0"/>
                        </a:ext>
                      </a:extLst>
                    </a:blip>
                    <a:stretch>
                      <a:fillRect/>
                    </a:stretch>
                  </pic:blipFill>
                  <pic:spPr>
                    <a:xfrm>
                      <a:off x="0" y="0"/>
                      <a:ext cx="5943600" cy="3334385"/>
                    </a:xfrm>
                    <a:prstGeom prst="rect">
                      <a:avLst/>
                    </a:prstGeom>
                  </pic:spPr>
                </pic:pic>
              </a:graphicData>
            </a:graphic>
          </wp:inline>
        </w:drawing>
      </w:r>
    </w:p>
    <w:p w:rsidR="00466F04" w:rsidRPr="00C81302" w:rsidRDefault="00466F04" w:rsidP="00B22024">
      <w:pPr>
        <w:pStyle w:val="Figure"/>
      </w:pPr>
      <w:bookmarkStart w:id="3" w:name="_Toc401739479"/>
      <w:bookmarkStart w:id="4" w:name="_Toc401914527"/>
      <w:r w:rsidRPr="000B46A5">
        <w:t>Figure 1.1</w:t>
      </w:r>
      <w:r w:rsidR="003C06C2" w:rsidRPr="000B46A5">
        <w:t>.</w:t>
      </w:r>
      <w:r w:rsidRPr="000B46A5">
        <w:t xml:space="preserve"> </w:t>
      </w:r>
      <w:r w:rsidRPr="00C81302">
        <w:t>Electron transport chain within the thylakoid membrane of cyanobacteria.</w:t>
      </w:r>
      <w:bookmarkEnd w:id="3"/>
      <w:bookmarkEnd w:id="4"/>
    </w:p>
    <w:p w:rsidR="00867588" w:rsidRPr="000B46A5" w:rsidRDefault="00867588" w:rsidP="001E0E47">
      <w:pPr>
        <w:pStyle w:val="Caption"/>
        <w:ind w:firstLine="720"/>
        <w:rPr>
          <w:rFonts w:asciiTheme="majorHAnsi" w:hAnsiTheme="majorHAnsi" w:cstheme="majorHAnsi"/>
        </w:rPr>
      </w:pPr>
    </w:p>
    <w:p w:rsidR="00521387" w:rsidRPr="000B46A5" w:rsidRDefault="00521387" w:rsidP="00521387">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The electron transport chain in the thylakoid membrane of cyanobacteria is shown in Figure </w:t>
      </w:r>
      <w:r w:rsidR="00CA48F1" w:rsidRPr="000B46A5">
        <w:rPr>
          <w:rFonts w:asciiTheme="majorHAnsi" w:hAnsiTheme="majorHAnsi" w:cstheme="majorHAnsi"/>
        </w:rPr>
        <w:t>1.1</w:t>
      </w:r>
      <w:r w:rsidRPr="000B46A5">
        <w:rPr>
          <w:rFonts w:asciiTheme="majorHAnsi" w:hAnsiTheme="majorHAnsi" w:cstheme="majorHAnsi"/>
        </w:rPr>
        <w:t>. When the cell is hit by sunlight, the energy from a photon excites the P</w:t>
      </w:r>
      <w:r w:rsidRPr="000B46A5">
        <w:rPr>
          <w:rFonts w:asciiTheme="majorHAnsi" w:hAnsiTheme="majorHAnsi" w:cstheme="majorHAnsi"/>
          <w:vertAlign w:val="subscript"/>
        </w:rPr>
        <w:t>680</w:t>
      </w:r>
      <w:r w:rsidRPr="000B46A5">
        <w:rPr>
          <w:rFonts w:asciiTheme="majorHAnsi" w:hAnsiTheme="majorHAnsi" w:cstheme="majorHAnsi"/>
        </w:rPr>
        <w:t xml:space="preserve"> complex of Photosystem II, which initiates water splitting and transfer of the electron released from splitting </w:t>
      </w:r>
      <w:r w:rsidR="00B77DB7" w:rsidRPr="000B46A5">
        <w:rPr>
          <w:rFonts w:asciiTheme="majorHAnsi" w:hAnsiTheme="majorHAnsi" w:cstheme="majorHAnsi"/>
        </w:rPr>
        <w:t>water into oxygen and protons. Electrons are then</w:t>
      </w:r>
      <w:r w:rsidRPr="000B46A5">
        <w:rPr>
          <w:rFonts w:asciiTheme="majorHAnsi" w:hAnsiTheme="majorHAnsi" w:cstheme="majorHAnsi"/>
        </w:rPr>
        <w:t xml:space="preserve"> transferred to the membrane bound b</w:t>
      </w:r>
      <w:r w:rsidRPr="000B46A5">
        <w:rPr>
          <w:rFonts w:asciiTheme="majorHAnsi" w:hAnsiTheme="majorHAnsi" w:cstheme="majorHAnsi"/>
          <w:vertAlign w:val="subscript"/>
        </w:rPr>
        <w:t>6</w:t>
      </w:r>
      <w:r w:rsidRPr="000B46A5">
        <w:rPr>
          <w:rFonts w:asciiTheme="majorHAnsi" w:hAnsiTheme="majorHAnsi" w:cstheme="majorHAnsi"/>
        </w:rPr>
        <w:t xml:space="preserve">f complex and then transferred to the Photosystem I complex, which is also excited by photon </w:t>
      </w:r>
      <w:r w:rsidRPr="000B46A5">
        <w:rPr>
          <w:rFonts w:asciiTheme="majorHAnsi" w:hAnsiTheme="majorHAnsi" w:cstheme="majorHAnsi"/>
        </w:rPr>
        <w:lastRenderedPageBreak/>
        <w:t>energy, via a soluble cytochrome c</w:t>
      </w:r>
      <w:r w:rsidRPr="000B46A5">
        <w:rPr>
          <w:rFonts w:asciiTheme="majorHAnsi" w:hAnsiTheme="majorHAnsi" w:cstheme="majorHAnsi"/>
          <w:vertAlign w:val="subscript"/>
        </w:rPr>
        <w:t>6</w:t>
      </w:r>
      <w:r w:rsidRPr="000B46A5">
        <w:rPr>
          <w:rFonts w:asciiTheme="majorHAnsi" w:hAnsiTheme="majorHAnsi" w:cstheme="majorHAnsi"/>
        </w:rPr>
        <w:t xml:space="preserve"> and eventually to a ferredoxin (Fd) electron acceptor.  Electrons shuttled across the thylakoid membrane can be used by the ferredoxin-NADP</w:t>
      </w:r>
      <w:r w:rsidRPr="000B46A5">
        <w:rPr>
          <w:rFonts w:asciiTheme="majorHAnsi" w:hAnsiTheme="majorHAnsi" w:cstheme="majorHAnsi"/>
          <w:vertAlign w:val="superscript"/>
        </w:rPr>
        <w:t>+</w:t>
      </w:r>
      <w:r w:rsidRPr="000B46A5">
        <w:rPr>
          <w:rFonts w:asciiTheme="majorHAnsi" w:hAnsiTheme="majorHAnsi" w:cstheme="majorHAnsi"/>
        </w:rPr>
        <w:t>-reductase (FNR) to reduce NADP</w:t>
      </w:r>
      <w:r w:rsidRPr="000B46A5">
        <w:rPr>
          <w:rFonts w:asciiTheme="majorHAnsi" w:hAnsiTheme="majorHAnsi" w:cstheme="majorHAnsi"/>
          <w:vertAlign w:val="superscript"/>
        </w:rPr>
        <w:t>+</w:t>
      </w:r>
      <w:r w:rsidRPr="000B46A5">
        <w:rPr>
          <w:rFonts w:asciiTheme="majorHAnsi" w:hAnsiTheme="majorHAnsi" w:cstheme="majorHAnsi"/>
        </w:rPr>
        <w:t xml:space="preserve"> to NADPH, which is a cofactor necessary for carbon fixation in the Calvin Cycle or to reduce protons to molecular hydrogen by hydrogenases if they are present in the cell. </w:t>
      </w:r>
    </w:p>
    <w:p w:rsidR="00B1780C" w:rsidRPr="000B46A5" w:rsidRDefault="00B1780C" w:rsidP="00521387">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In cyanobacteria, PSI is located in the thylakoid membrane and exists primarily as homo-trimeric complexes of the PSI monomer, a multi-subunit complex with several membrane-spanning domains </w:t>
      </w:r>
      <w:r w:rsidRPr="000B46A5">
        <w:rPr>
          <w:rFonts w:asciiTheme="majorHAnsi" w:hAnsiTheme="majorHAnsi" w:cstheme="majorHAnsi"/>
        </w:rPr>
        <w:fldChar w:fldCharType="begin">
          <w:fldData xml:space="preserve">PEVuZE5vdGU+PENpdGU+PEF1dGhvcj5Kb3JkYW48L0F1dGhvcj48WWVhcj4yMDAxPC9ZZWFyPjxS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</w:fldData>
        </w:fldChar>
      </w:r>
      <w:r w:rsidR="00774EDD" w:rsidRPr="000B46A5">
        <w:rPr>
          <w:rFonts w:asciiTheme="majorHAnsi" w:hAnsiTheme="majorHAnsi" w:cstheme="majorHAnsi"/>
        </w:rPr>
        <w:instrText xml:space="preserve"> ADDIN EN.CITE </w:instrText>
      </w:r>
      <w:r w:rsidR="00774EDD" w:rsidRPr="000B46A5">
        <w:rPr>
          <w:rFonts w:asciiTheme="majorHAnsi" w:hAnsiTheme="majorHAnsi" w:cstheme="majorHAnsi"/>
        </w:rPr>
        <w:fldChar w:fldCharType="begin">
          <w:fldData xml:space="preserve">PEVuZE5vdGU+PENpdGU+PEF1dGhvcj5Kb3JkYW48L0F1dGhvcj48WWVhcj4yMDAxPC9ZZWFyPjxS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</w:fldData>
        </w:fldChar>
      </w:r>
      <w:r w:rsidR="00774EDD" w:rsidRPr="000B46A5">
        <w:rPr>
          <w:rFonts w:asciiTheme="majorHAnsi" w:hAnsiTheme="majorHAnsi" w:cstheme="majorHAnsi"/>
        </w:rPr>
        <w:instrText xml:space="preserve"> ADDIN EN.CITE.DATA </w:instrText>
      </w:r>
      <w:r w:rsidR="00774EDD" w:rsidRPr="000B46A5">
        <w:rPr>
          <w:rFonts w:asciiTheme="majorHAnsi" w:hAnsiTheme="majorHAnsi" w:cstheme="majorHAnsi"/>
        </w:rPr>
      </w:r>
      <w:r w:rsidR="00774EDD" w:rsidRPr="000B46A5">
        <w:rPr>
          <w:rFonts w:asciiTheme="majorHAnsi" w:hAnsiTheme="majorHAnsi" w:cstheme="majorHAnsi"/>
        </w:rPr>
        <w:fldChar w:fldCharType="end"/>
      </w:r>
      <w:r w:rsidRPr="000B46A5">
        <w:rPr>
          <w:rFonts w:asciiTheme="majorHAnsi" w:hAnsiTheme="majorHAnsi" w:cstheme="majorHAnsi"/>
        </w:rPr>
      </w:r>
      <w:r w:rsidRPr="000B46A5">
        <w:rPr>
          <w:rFonts w:asciiTheme="majorHAnsi" w:hAnsiTheme="majorHAnsi" w:cstheme="majorHAnsi"/>
        </w:rPr>
        <w:fldChar w:fldCharType="separate"/>
      </w:r>
      <w:r w:rsidR="00774EDD" w:rsidRPr="000B46A5">
        <w:rPr>
          <w:rFonts w:asciiTheme="majorHAnsi" w:hAnsiTheme="majorHAnsi" w:cstheme="majorHAnsi"/>
          <w:noProof/>
        </w:rPr>
        <w:t>[12]</w:t>
      </w:r>
      <w:r w:rsidRPr="000B46A5">
        <w:rPr>
          <w:rFonts w:asciiTheme="majorHAnsi" w:hAnsiTheme="majorHAnsi" w:cstheme="majorHAnsi"/>
        </w:rPr>
        <w:fldChar w:fldCharType="end"/>
      </w:r>
      <w:r w:rsidRPr="000B46A5">
        <w:rPr>
          <w:rFonts w:asciiTheme="majorHAnsi" w:hAnsiTheme="majorHAnsi" w:cstheme="majorHAnsi"/>
        </w:rPr>
        <w:t xml:space="preserve">. </w:t>
      </w:r>
      <w:hyperlink w:anchor="_ENREF_11" w:tooltip="Grotjohann, 2005 #63" w:history="1"/>
      <w:r w:rsidRPr="000B46A5">
        <w:rPr>
          <w:rFonts w:asciiTheme="majorHAnsi" w:hAnsiTheme="majorHAnsi" w:cstheme="majorHAnsi"/>
        </w:rPr>
        <w:t xml:space="preserve">The monomer of PSI from </w:t>
      </w:r>
      <w:r w:rsidRPr="000B46A5">
        <w:rPr>
          <w:rFonts w:asciiTheme="majorHAnsi" w:hAnsiTheme="majorHAnsi" w:cstheme="majorHAnsi"/>
          <w:i/>
        </w:rPr>
        <w:t>Thermosynechococcus elongatus</w:t>
      </w:r>
      <w:r w:rsidRPr="000B46A5">
        <w:rPr>
          <w:rFonts w:asciiTheme="majorHAnsi" w:hAnsiTheme="majorHAnsi" w:cstheme="majorHAnsi"/>
        </w:rPr>
        <w:t xml:space="preserve"> (</w:t>
      </w:r>
      <w:r w:rsidRPr="000B46A5">
        <w:rPr>
          <w:rFonts w:asciiTheme="majorHAnsi" w:hAnsiTheme="majorHAnsi" w:cstheme="majorHAnsi"/>
          <w:i/>
        </w:rPr>
        <w:t>T. elongatus</w:t>
      </w:r>
      <w:r w:rsidRPr="000B46A5">
        <w:rPr>
          <w:rFonts w:asciiTheme="majorHAnsi" w:hAnsiTheme="majorHAnsi" w:cstheme="majorHAnsi"/>
        </w:rPr>
        <w:t xml:space="preserve">) is made up of 12 subunits. The </w:t>
      </w:r>
      <w:r w:rsidR="002730E4" w:rsidRPr="000B46A5">
        <w:rPr>
          <w:rFonts w:asciiTheme="majorHAnsi" w:hAnsiTheme="majorHAnsi" w:cstheme="majorHAnsi"/>
        </w:rPr>
        <w:t>Psa</w:t>
      </w:r>
      <w:r w:rsidRPr="000B46A5">
        <w:rPr>
          <w:rFonts w:asciiTheme="majorHAnsi" w:hAnsiTheme="majorHAnsi" w:cstheme="majorHAnsi"/>
        </w:rPr>
        <w:t xml:space="preserve">A and B subunits contain the majority of the transmembrane helices, the reaction center pigments including P700, ~100 light harvesting chlorophyll </w:t>
      </w:r>
      <w:r w:rsidRPr="000B46A5">
        <w:rPr>
          <w:rFonts w:asciiTheme="majorHAnsi" w:hAnsiTheme="majorHAnsi" w:cstheme="majorHAnsi"/>
          <w:i/>
        </w:rPr>
        <w:t>a</w:t>
      </w:r>
      <w:r w:rsidRPr="000B46A5">
        <w:rPr>
          <w:rFonts w:asciiTheme="majorHAnsi" w:hAnsiTheme="majorHAnsi" w:cstheme="majorHAnsi"/>
        </w:rPr>
        <w:t xml:space="preserve"> (chl </w:t>
      </w:r>
      <w:r w:rsidRPr="000B46A5">
        <w:rPr>
          <w:rFonts w:asciiTheme="majorHAnsi" w:hAnsiTheme="majorHAnsi" w:cstheme="majorHAnsi"/>
          <w:i/>
        </w:rPr>
        <w:t>a</w:t>
      </w:r>
      <w:r w:rsidRPr="000B46A5">
        <w:rPr>
          <w:rFonts w:asciiTheme="majorHAnsi" w:hAnsiTheme="majorHAnsi" w:cstheme="majorHAnsi"/>
        </w:rPr>
        <w:t>), carotenoids, quinones, and the proximal iron-sulfur cluster (F</w:t>
      </w:r>
      <w:r w:rsidRPr="000B46A5">
        <w:rPr>
          <w:rFonts w:asciiTheme="majorHAnsi" w:hAnsiTheme="majorHAnsi" w:cstheme="majorHAnsi"/>
          <w:vertAlign w:val="subscript"/>
        </w:rPr>
        <w:t>x</w:t>
      </w:r>
      <w:r w:rsidRPr="000B46A5">
        <w:rPr>
          <w:rFonts w:asciiTheme="majorHAnsi" w:hAnsiTheme="majorHAnsi" w:cstheme="majorHAnsi"/>
        </w:rPr>
        <w:t xml:space="preserve">) that functions as an electron acceptor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&lt;EndNote&gt;&lt;Cite&gt;&lt;Author&gt;Jordan&lt;/Author&gt;&lt;Year&gt;2001&lt;/Year&gt;&lt;RecNum&gt;236&lt;/RecNum&gt;&lt;DisplayText&gt;[12, 13]&lt;/DisplayText&gt;&lt;record&gt;&lt;rec-number&gt;236&lt;/rec-number&gt;&lt;foreign-keys&gt;&lt;key app="EN" db-id="xfw5ts2f2zeda9eedfox9z0k9z0ztt2v95pv"&gt;236&lt;/key&gt;&lt;/foreign-keys&gt;&lt;ref-type name="Journal Article"&gt;17&lt;/ref-type&gt;&lt;contributors&gt;&lt;authors&gt;&lt;author&gt;Jordan, Patrick&lt;/author&gt;&lt;author&gt;Fromme, Petra&lt;/author&gt;&lt;author&gt;Witt, Horst Tobias&lt;/author&gt;&lt;author&gt;Klukas, Olaf&lt;/author&gt;&lt;author&gt;Saenger, Wolfram&lt;/author&gt;&lt;author&gt;Krausz, Norbert&lt;/author&gt;&lt;/authors&gt;&lt;/contributors&gt;&lt;titles&gt;&lt;title&gt;Three-dimensional structure of cyanobacterial photosystem I at 2.5 angstrom resolution&lt;/title&gt;&lt;secondary-title&gt;Nature&lt;/secondary-title&gt;&lt;/titles&gt;&lt;periodical&gt;&lt;full-title&gt;Nature&lt;/full-title&gt;&lt;/periodical&gt;&lt;pages&gt;909-917&lt;/pages&gt;&lt;volume&gt;411&lt;/volume&gt;&lt;number&gt;6840&lt;/number&gt;&lt;dates&gt;&lt;year&gt;2001&lt;/year&gt;&lt;/dates&gt;&lt;isbn&gt;0028-0836&lt;/isbn&gt;&lt;work-type&gt;10.1038/35082000&lt;/work-type&gt;&lt;urls&gt;&lt;related-urls&gt;&lt;url&gt;http://dx.doi.org/10.1038/35082000&lt;/url&gt;&lt;/related-urls&gt;&lt;/urls&gt;&lt;electronic-resource-num&gt;http://www.nature.com/nature/journal/v411/n6840/suppinfo/411909a0_S1.html&lt;/electronic-resource-num&gt;&lt;/record&gt;&lt;/Cite&gt;&lt;Cite&gt;&lt;Author&gt;Golbeck&lt;/Author&gt;&lt;Year&gt;1992&lt;/Year&gt;&lt;RecNum&gt;27&lt;/RecNum&gt;&lt;record&gt;&lt;rec-number&gt;27&lt;/rec-number&gt;&lt;foreign-keys&gt;&lt;key app="EN" db-id="xfw5ts2f2zeda9eedfox9z0k9z0ztt2v95pv"&gt;27&lt;/key&gt;&lt;/foreign-keys&gt;&lt;ref-type name="Journal Article"&gt;17&lt;/ref-type&gt;&lt;contributors&gt;&lt;authors&gt;&lt;author&gt;Golbeck, J H&lt;/author&gt;&lt;/authors&gt;&lt;/contributors&gt;&lt;titles&gt;&lt;title&gt;Structure and Function of Photosystem I&lt;/title&gt;&lt;secondary-title&gt;Annual Review of Plant Physiology and Plant Molecular Biology&lt;/secondary-title&gt;&lt;/titles&gt;&lt;pages&gt;293-324&lt;/pages&gt;&lt;volume&gt;43&lt;/volume&gt;&lt;number&gt;1&lt;/number&gt;&lt;dates&gt;&lt;year&gt;1992&lt;/year&gt;&lt;/dates&gt;&lt;urls&gt;&lt;related-urls&gt;&lt;url&gt;http://www.annualreviews.org/doi/abs/10.1146/annurev.pp.43.060192.001453&lt;/url&gt;&lt;/related-urls&gt;&lt;/urls&gt;&lt;electronic-resource-num&gt;doi:10.1146/annurev.pp.43.060192.001453&lt;/electronic-resource-num&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[12, 13]</w:t>
      </w:r>
      <w:r w:rsidRPr="000B46A5">
        <w:rPr>
          <w:rFonts w:asciiTheme="majorHAnsi" w:hAnsiTheme="majorHAnsi" w:cstheme="majorHAnsi"/>
        </w:rPr>
        <w:fldChar w:fldCharType="end"/>
      </w:r>
      <w:r w:rsidRPr="000B46A5">
        <w:rPr>
          <w:rFonts w:asciiTheme="majorHAnsi" w:hAnsiTheme="majorHAnsi" w:cstheme="majorHAnsi"/>
        </w:rPr>
        <w:t xml:space="preserve">. The </w:t>
      </w:r>
      <w:r w:rsidR="002730E4" w:rsidRPr="000B46A5">
        <w:rPr>
          <w:rFonts w:asciiTheme="majorHAnsi" w:hAnsiTheme="majorHAnsi" w:cstheme="majorHAnsi"/>
        </w:rPr>
        <w:t>Psa</w:t>
      </w:r>
      <w:r w:rsidRPr="000B46A5">
        <w:rPr>
          <w:rFonts w:asciiTheme="majorHAnsi" w:hAnsiTheme="majorHAnsi" w:cstheme="majorHAnsi"/>
        </w:rPr>
        <w:t>C, D, and E subunits do not contain transmembrane domains yet are stably associated on the stromal surface of the thylakoid. The terminal electron acceptors, F</w:t>
      </w:r>
      <w:r w:rsidRPr="000B46A5">
        <w:rPr>
          <w:rFonts w:asciiTheme="majorHAnsi" w:hAnsiTheme="majorHAnsi" w:cstheme="majorHAnsi"/>
          <w:vertAlign w:val="subscript"/>
        </w:rPr>
        <w:t>A</w:t>
      </w:r>
      <w:r w:rsidRPr="000B46A5">
        <w:rPr>
          <w:rFonts w:asciiTheme="majorHAnsi" w:hAnsiTheme="majorHAnsi" w:cstheme="majorHAnsi"/>
        </w:rPr>
        <w:t xml:space="preserve"> and F</w:t>
      </w:r>
      <w:r w:rsidRPr="000B46A5">
        <w:rPr>
          <w:rFonts w:asciiTheme="majorHAnsi" w:hAnsiTheme="majorHAnsi" w:cstheme="majorHAnsi"/>
          <w:vertAlign w:val="subscript"/>
        </w:rPr>
        <w:t>B</w:t>
      </w:r>
      <w:r w:rsidRPr="000B46A5">
        <w:rPr>
          <w:rFonts w:asciiTheme="majorHAnsi" w:hAnsiTheme="majorHAnsi" w:cstheme="majorHAnsi"/>
        </w:rPr>
        <w:t xml:space="preserve"> are found in this stromal domain and coordinated via </w:t>
      </w:r>
      <w:r w:rsidR="002730E4" w:rsidRPr="000B46A5">
        <w:rPr>
          <w:rFonts w:asciiTheme="majorHAnsi" w:hAnsiTheme="majorHAnsi" w:cstheme="majorHAnsi"/>
        </w:rPr>
        <w:t>Psa</w:t>
      </w:r>
      <w:r w:rsidRPr="000B46A5">
        <w:rPr>
          <w:rFonts w:asciiTheme="majorHAnsi" w:hAnsiTheme="majorHAnsi" w:cstheme="majorHAnsi"/>
        </w:rPr>
        <w:t>C. Electrons are transferred from F</w:t>
      </w:r>
      <w:r w:rsidRPr="000B46A5">
        <w:rPr>
          <w:rFonts w:asciiTheme="majorHAnsi" w:hAnsiTheme="majorHAnsi" w:cstheme="majorHAnsi"/>
          <w:vertAlign w:val="subscript"/>
        </w:rPr>
        <w:t>B</w:t>
      </w:r>
      <w:r w:rsidRPr="000B46A5">
        <w:rPr>
          <w:rFonts w:asciiTheme="majorHAnsi" w:hAnsiTheme="majorHAnsi" w:cstheme="majorHAnsi"/>
        </w:rPr>
        <w:t xml:space="preserve"> to the soluble FeS protein, ferredoxin, upon its transient association with the </w:t>
      </w:r>
      <w:r w:rsidR="002730E4" w:rsidRPr="000B46A5">
        <w:rPr>
          <w:rFonts w:asciiTheme="majorHAnsi" w:hAnsiTheme="majorHAnsi" w:cstheme="majorHAnsi"/>
        </w:rPr>
        <w:t>Psa</w:t>
      </w:r>
      <w:r w:rsidRPr="000B46A5">
        <w:rPr>
          <w:rFonts w:asciiTheme="majorHAnsi" w:hAnsiTheme="majorHAnsi" w:cstheme="majorHAnsi"/>
        </w:rPr>
        <w:t xml:space="preserve">D and E subunits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&lt;EndNote&gt;&lt;Cite&gt;&lt;Author&gt;Zilber&lt;/Author&gt;&lt;Year&gt;1992&lt;/Year&gt;&lt;RecNum&gt;486&lt;/RecNum&gt;&lt;DisplayText&gt;[14]&lt;/DisplayText&gt;&lt;record&gt;&lt;rec-number&gt;486&lt;/rec-number&gt;&lt;foreign-keys&gt;&lt;key app="EN" db-id="xfw5ts2f2zeda9eedfox9z0k9z0ztt2v95pv"&gt;486&lt;/key&gt;&lt;/foreign-keys&gt;&lt;ref-type name="Journal Article"&gt;17&lt;/ref-type&gt;&lt;contributors&gt;&lt;authors&gt;&lt;author&gt;Zilber, April L.&lt;/author&gt;&lt;author&gt;Malkin, Richard&lt;/author&gt;&lt;/authors&gt;&lt;/contributors&gt;&lt;titles&gt;&lt;title&gt;Organization and Topology of Photosystem I Subunits&lt;/title&gt;&lt;secondary-title&gt;Plant Physiology&lt;/secondary-title&gt;&lt;/titles&gt;&lt;periodical&gt;&lt;full-title&gt;Plant Physiology&lt;/full-title&gt;&lt;abbr-1&gt;Plant Physiol.&lt;/abbr-1&gt;&lt;abbr-2&gt;Plant Physiol&lt;/abbr-2&gt;&lt;/periodical&gt;&lt;pages&gt;901-911&lt;/pages&gt;&lt;volume&gt;99&lt;/volume&gt;&lt;number&gt;3&lt;/number&gt;&lt;dates&gt;&lt;year&gt;1992&lt;/year&gt;&lt;pub-dates&gt;&lt;date&gt;July 1, 1992&lt;/date&gt;&lt;/pub-dates&gt;&lt;/dates&gt;&lt;urls&gt;&lt;related-urls&gt;&lt;url&gt;http://www.plantphysiol.org/content/99/3/901.abstract&lt;/url&gt;&lt;/related-urls&gt;&lt;/urls&gt;&lt;electronic-resource-num&gt;10.1104/pp.99.3.901&lt;/electronic-resource-num&gt;&lt;/record&gt;&lt;/Cite&gt;&lt;Cite&gt;&lt;Author&gt;Zilber&lt;/Author&gt;&lt;Year&gt;1992&lt;/Year&gt;&lt;RecNum&gt;486&lt;/RecNum&gt;&lt;record&gt;&lt;rec-number&gt;486&lt;/rec-number&gt;&lt;foreign-keys&gt;&lt;key app="EN" db-id="xfw5ts2f2zeda9eedfox9z0k9z0ztt2v95pv"&gt;486&lt;/key&gt;&lt;/foreign-keys&gt;&lt;ref-type name="Journal Article"&gt;17&lt;/ref-type&gt;&lt;contributors&gt;&lt;authors&gt;&lt;author&gt;Zilber, April L.&lt;/author&gt;&lt;author&gt;Malkin, Richard&lt;/author&gt;&lt;/authors&gt;&lt;/contributors&gt;&lt;titles&gt;&lt;title&gt;Organization and Topology of Photosystem I Subunits&lt;/title&gt;&lt;secondary-title&gt;Plant Physiology&lt;/secondary-title&gt;&lt;/titles&gt;&lt;periodical&gt;&lt;full-title&gt;Plant Physiology&lt;/full-title&gt;&lt;abbr-1&gt;Plant Physiol.&lt;/abbr-1&gt;&lt;abbr-2&gt;Plant Physiol&lt;/abbr-2&gt;&lt;/periodical&gt;&lt;pages&gt;901-911&lt;/pages&gt;&lt;volume&gt;99&lt;/volume&gt;&lt;number&gt;3&lt;/number&gt;&lt;dates&gt;&lt;year&gt;1992&lt;/year&gt;&lt;pub-dates&gt;&lt;date&gt;July 1, 1992&lt;/date&gt;&lt;/pub-dates&gt;&lt;/dates&gt;&lt;urls&gt;&lt;related-urls&gt;&lt;url&gt;http://www.plantphysiol.org/content/99/3/901.abstract&lt;/url&gt;&lt;/related-urls&gt;&lt;/urls&gt;&lt;electronic-resource-num&gt;10.1104/pp.99.3.901&lt;/electronic-resource-num&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[14]</w:t>
      </w:r>
      <w:r w:rsidRPr="000B46A5">
        <w:rPr>
          <w:rFonts w:asciiTheme="majorHAnsi" w:hAnsiTheme="majorHAnsi" w:cstheme="majorHAnsi"/>
        </w:rPr>
        <w:fldChar w:fldCharType="end"/>
      </w:r>
      <w:r w:rsidRPr="000B46A5">
        <w:rPr>
          <w:rFonts w:asciiTheme="majorHAnsi" w:hAnsiTheme="majorHAnsi" w:cstheme="majorHAnsi"/>
        </w:rPr>
        <w:t xml:space="preserve">. Ferredoxin then provides electrons to support carbon fixation and other redox reactions. The monomer has an approximate diameter and height of 15 nm and 9 nm (Figure </w:t>
      </w:r>
      <w:r w:rsidR="003C3634" w:rsidRPr="000B46A5">
        <w:rPr>
          <w:rFonts w:asciiTheme="majorHAnsi" w:hAnsiTheme="majorHAnsi" w:cstheme="majorHAnsi"/>
        </w:rPr>
        <w:t>1</w:t>
      </w:r>
      <w:r w:rsidRPr="000B46A5">
        <w:rPr>
          <w:rFonts w:asciiTheme="majorHAnsi" w:hAnsiTheme="majorHAnsi" w:cstheme="majorHAnsi"/>
        </w:rPr>
        <w:t>.</w:t>
      </w:r>
      <w:r w:rsidR="00EC35DB" w:rsidRPr="000B46A5">
        <w:rPr>
          <w:rFonts w:asciiTheme="majorHAnsi" w:hAnsiTheme="majorHAnsi" w:cstheme="majorHAnsi"/>
        </w:rPr>
        <w:t>2</w:t>
      </w:r>
      <w:r w:rsidRPr="000B46A5">
        <w:rPr>
          <w:rFonts w:asciiTheme="majorHAnsi" w:hAnsiTheme="majorHAnsi" w:cstheme="majorHAnsi"/>
        </w:rPr>
        <w:t xml:space="preserve">A), respectively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&lt;EndNote&gt;&lt;Cite&gt;&lt;Author&gt;Holzenburg&lt;/Author&gt;&lt;Year&gt;1988&lt;/Year&gt;&lt;RecNum&gt;292&lt;/RecNum&gt;&lt;DisplayText&gt;[15]&lt;/DisplayText&gt;&lt;record&gt;&lt;rec-number&gt;292&lt;/rec-number&gt;&lt;foreign-keys&gt;&lt;key app="EN" db-id="xfw5ts2f2zeda9eedfox9z0k9z0ztt2v95pv"&gt;292&lt;/key&gt;&lt;/foreign-keys&gt;&lt;ref-type name="Journal Article"&gt;17&lt;/ref-type&gt;&lt;contributors&gt;&lt;authors&gt;&lt;author&gt;Robert C. Ford, Andreas Holzenburg&lt;/author&gt;&lt;/authors&gt;&lt;/contributors&gt;&lt;titles&gt;&lt;title&gt;Investigation of the structure of trimeric and monomeric photosystem I reaction centre complexes&lt;/title&gt;&lt;secondary-title&gt;EMBO Journal&lt;/secondary-title&gt;&lt;/titles&gt;&lt;periodical&gt;&lt;full-title&gt;EMBO Journal&lt;/full-title&gt;&lt;abbr-1&gt;EMBO J.&lt;/abbr-1&gt;&lt;abbr-2&gt;EMBO J&lt;/abbr-2&gt;&lt;/periodical&gt;&lt;pages&gt;2287 - 2293&lt;/pages&gt;&lt;volume&gt;7&lt;/volume&gt;&lt;number&gt;8&lt;/number&gt;&lt;dates&gt;&lt;year&gt;1988&lt;/year&gt;&lt;/dates&gt;&lt;urls&gt;&lt;/urls&gt;&lt;/record&gt;&lt;/Cite&gt;&lt;Cite&gt;&lt;Author&gt;Holzenburg&lt;/Author&gt;&lt;Year&gt;1988&lt;/Year&gt;&lt;RecNum&gt;292&lt;/RecNum&gt;&lt;record&gt;&lt;rec-number&gt;292&lt;/rec-number&gt;&lt;foreign-keys&gt;&lt;key app="EN" db-id="xfw5ts2f2zeda9eedfox9z0k9z0ztt2v95pv"&gt;292&lt;/key&gt;&lt;/foreign-keys&gt;&lt;ref-type name="Journal Article"&gt;17&lt;/ref-type&gt;&lt;contributors&gt;&lt;authors&gt;&lt;author&gt;Robert C. Ford, Andreas Holzenburg&lt;/author&gt;&lt;/authors&gt;&lt;/contributors&gt;&lt;titles&gt;&lt;title&gt;Investigation of the structure of trimeric and monomeric photosystem I reaction centre complexes&lt;/title&gt;&lt;secondary-title&gt;EMBO Journal&lt;/secondary-title&gt;&lt;/titles&gt;&lt;periodical&gt;&lt;full-title&gt;EMBO Journal&lt;/full-title&gt;&lt;abbr-1&gt;EMBO J.&lt;/abbr-1&gt;&lt;abbr-2&gt;EMBO J&lt;/abbr-2&gt;&lt;/periodical&gt;&lt;pages&gt;2287 - 2293&lt;/pages&gt;&lt;volume&gt;7&lt;/volume&gt;&lt;number&gt;8&lt;/number&gt;&lt;dates&gt;&lt;year&gt;1988&lt;/year&gt;&lt;/dates&gt;&lt;urls&gt;&lt;/urls&gt;&lt;/record&gt;&lt;/Cite&gt;&lt;/EndNote&gt;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[15]</w:t>
      </w:r>
      <w:r w:rsidRPr="000B46A5">
        <w:rPr>
          <w:rFonts w:asciiTheme="majorHAnsi" w:hAnsiTheme="majorHAnsi" w:cstheme="majorHAnsi"/>
        </w:rPr>
        <w:fldChar w:fldCharType="end"/>
      </w:r>
      <w:r w:rsidRPr="000B46A5">
        <w:rPr>
          <w:rFonts w:asciiTheme="majorHAnsi" w:hAnsiTheme="majorHAnsi" w:cstheme="majorHAnsi"/>
        </w:rPr>
        <w:t xml:space="preserve">. It was determined from the crystal structure </w:t>
      </w:r>
      <w:hyperlink w:anchor="_ENREF_10" w:tooltip="Mukherjee, 2011 #30" w:history="1"/>
      <w:r w:rsidRPr="000B46A5">
        <w:rPr>
          <w:rFonts w:asciiTheme="majorHAnsi" w:hAnsiTheme="majorHAnsi" w:cstheme="majorHAnsi"/>
        </w:rPr>
        <w:t xml:space="preserve">of trimeric PSI from the thermophilic </w:t>
      </w:r>
      <w:r w:rsidRPr="000B46A5">
        <w:rPr>
          <w:rFonts w:asciiTheme="majorHAnsi" w:hAnsiTheme="majorHAnsi" w:cstheme="majorHAnsi"/>
          <w:i/>
        </w:rPr>
        <w:t>T. elongatus</w:t>
      </w:r>
      <w:r w:rsidRPr="000B46A5">
        <w:rPr>
          <w:rFonts w:asciiTheme="majorHAnsi" w:hAnsiTheme="majorHAnsi" w:cstheme="majorHAnsi"/>
        </w:rPr>
        <w:t xml:space="preserve"> resolved at 2.5 Å </w:t>
      </w:r>
      <w:r w:rsidRPr="000B46A5">
        <w:rPr>
          <w:rFonts w:asciiTheme="majorHAnsi" w:hAnsiTheme="majorHAnsi" w:cstheme="majorHAnsi"/>
        </w:rPr>
        <w:fldChar w:fldCharType="begin">
          <w:fldData xml:space="preserve">PEVuZE5vdGU+PENpdGU+PEF1dGhvcj5Kb3JkYW48L0F1dGhvcj48WWVhcj4yMDAxPC9ZZWFyPjxS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</w:fldData>
        </w:fldChar>
      </w:r>
      <w:r w:rsidR="00774EDD" w:rsidRPr="000B46A5">
        <w:rPr>
          <w:rFonts w:asciiTheme="majorHAnsi" w:hAnsiTheme="majorHAnsi" w:cstheme="majorHAnsi"/>
        </w:rPr>
        <w:instrText xml:space="preserve"> ADDIN EN.CITE </w:instrText>
      </w:r>
      <w:r w:rsidR="00774EDD" w:rsidRPr="000B46A5">
        <w:rPr>
          <w:rFonts w:asciiTheme="majorHAnsi" w:hAnsiTheme="majorHAnsi" w:cstheme="majorHAnsi"/>
        </w:rPr>
        <w:fldChar w:fldCharType="begin">
          <w:fldData xml:space="preserve">PEVuZE5vdGU+PENpdGU+PEF1dGhvcj5Kb3JkYW48L0F1dGhvcj48WWVhcj4yMDAxPC9ZZWFyPjxS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</w:fldData>
        </w:fldChar>
      </w:r>
      <w:r w:rsidR="00774EDD" w:rsidRPr="000B46A5">
        <w:rPr>
          <w:rFonts w:asciiTheme="majorHAnsi" w:hAnsiTheme="majorHAnsi" w:cstheme="majorHAnsi"/>
        </w:rPr>
        <w:instrText xml:space="preserve"> ADDIN EN.CITE.DATA </w:instrText>
      </w:r>
      <w:r w:rsidR="00774EDD" w:rsidRPr="000B46A5">
        <w:rPr>
          <w:rFonts w:asciiTheme="majorHAnsi" w:hAnsiTheme="majorHAnsi" w:cstheme="majorHAnsi"/>
        </w:rPr>
      </w:r>
      <w:r w:rsidR="00774EDD" w:rsidRPr="000B46A5">
        <w:rPr>
          <w:rFonts w:asciiTheme="majorHAnsi" w:hAnsiTheme="majorHAnsi" w:cstheme="majorHAnsi"/>
        </w:rPr>
        <w:fldChar w:fldCharType="end"/>
      </w:r>
      <w:r w:rsidRPr="000B46A5">
        <w:rPr>
          <w:rFonts w:asciiTheme="majorHAnsi" w:hAnsiTheme="majorHAnsi" w:cstheme="majorHAnsi"/>
        </w:rPr>
      </w:r>
      <w:r w:rsidRPr="000B46A5">
        <w:rPr>
          <w:rFonts w:asciiTheme="majorHAnsi" w:hAnsiTheme="majorHAnsi" w:cstheme="majorHAnsi"/>
        </w:rPr>
        <w:fldChar w:fldCharType="separate"/>
      </w:r>
      <w:r w:rsidR="00774EDD" w:rsidRPr="000B46A5">
        <w:rPr>
          <w:rFonts w:asciiTheme="majorHAnsi" w:hAnsiTheme="majorHAnsi" w:cstheme="majorHAnsi"/>
          <w:noProof/>
        </w:rPr>
        <w:t>[12]</w:t>
      </w:r>
      <w:r w:rsidRPr="000B46A5">
        <w:rPr>
          <w:rFonts w:asciiTheme="majorHAnsi" w:hAnsiTheme="majorHAnsi" w:cstheme="majorHAnsi"/>
        </w:rPr>
        <w:fldChar w:fldCharType="end"/>
      </w:r>
      <w:r w:rsidRPr="000B46A5">
        <w:rPr>
          <w:rFonts w:asciiTheme="majorHAnsi" w:hAnsiTheme="majorHAnsi" w:cstheme="majorHAnsi"/>
        </w:rPr>
        <w:t xml:space="preserve"> that the trimer has a clover-leaf-structure with a diameter of 22 nm (Figure </w:t>
      </w:r>
      <w:r w:rsidR="003C3634" w:rsidRPr="000B46A5">
        <w:rPr>
          <w:rFonts w:asciiTheme="majorHAnsi" w:hAnsiTheme="majorHAnsi" w:cstheme="majorHAnsi"/>
        </w:rPr>
        <w:t>1</w:t>
      </w:r>
      <w:r w:rsidRPr="000B46A5">
        <w:rPr>
          <w:rFonts w:asciiTheme="majorHAnsi" w:hAnsiTheme="majorHAnsi" w:cstheme="majorHAnsi"/>
        </w:rPr>
        <w:t>.</w:t>
      </w:r>
      <w:r w:rsidR="00EC35DB" w:rsidRPr="000B46A5">
        <w:rPr>
          <w:rFonts w:asciiTheme="majorHAnsi" w:hAnsiTheme="majorHAnsi" w:cstheme="majorHAnsi"/>
        </w:rPr>
        <w:t>2</w:t>
      </w:r>
      <w:r w:rsidRPr="000B46A5">
        <w:rPr>
          <w:rFonts w:asciiTheme="majorHAnsi" w:hAnsiTheme="majorHAnsi" w:cstheme="majorHAnsi"/>
        </w:rPr>
        <w:t xml:space="preserve">B)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&lt;EndNote&gt;&lt;Cite&gt;&lt;Author&gt;Grotjohann&lt;/Author&gt;&lt;Year&gt;2005&lt;/Year&gt;&lt;RecNum&gt;63&lt;/RecNum&gt;&lt;DisplayText&gt;[16]&lt;/DisplayText&gt;&lt;record&gt;&lt;rec-number&gt;63&lt;/rec-number&gt;&lt;foreign-keys&gt;&lt;key app="EN" db-id="xfw5ts2f2zeda9eedfox9z0k9z0ztt2v95pv"&gt;63&lt;/key&gt;&lt;/foreign-keys&gt;&lt;ref-type name="Journal Article"&gt;17&lt;/ref-type&gt;&lt;contributors&gt;&lt;authors&gt;&lt;author&gt;Grotjohann, I.&lt;/author&gt;&lt;author&gt;Fromme, P.&lt;/author&gt;&lt;/authors&gt;&lt;/contributors&gt;&lt;titles&gt;&lt;secondary-title&gt;Photosyn. Res.&lt;/secondary-title&gt;&lt;/titles&gt;&lt;pages&gt;51&lt;/pages&gt;&lt;volume&gt;2005&lt;/volume&gt;&lt;dates&gt;&lt;year&gt;2005&lt;/year&gt;&lt;/dates&gt;&lt;urls&gt;&lt;/urls&gt;&lt;/record&gt;&lt;/Cite&gt;&lt;Cite&gt;&lt;Author&gt;Grotjohann&lt;/Author&gt;&lt;Year&gt;2005&lt;/Year&gt;&lt;RecNum&gt;63&lt;/RecNum&gt;&lt;record&gt;&lt;rec-number&gt;63&lt;/rec-number&gt;&lt;foreign-keys&gt;&lt;key app="EN" db-id="xfw5ts2f2zeda9eedfox9z0k9z0ztt2v95pv"&gt;63&lt;/key&gt;&lt;/foreign-keys&gt;&lt;ref-type name="Journal Article"&gt;17&lt;/ref-type&gt;&lt;contributors&gt;&lt;authors&gt;&lt;author&gt;Grotjohann, I.&lt;/author&gt;&lt;author&gt;Fromme, P.&lt;/author&gt;&lt;/authors&gt;&lt;/contributors&gt;&lt;titles&gt;&lt;secondary-title&gt;Photosyn. Res.&lt;/secondary-title&gt;&lt;/titles&gt;&lt;pages&gt;51&lt;/pages&gt;&lt;volume&gt;2005&lt;/volume&gt;&lt;dates&gt;&lt;year&gt;2005&lt;/year&gt;&lt;/dates&gt;&lt;urls&gt;&lt;/urls&gt;&lt;/record&gt;&lt;/Cite&gt;&lt;/EndNote&gt;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[16]</w:t>
      </w:r>
      <w:r w:rsidRPr="000B46A5">
        <w:rPr>
          <w:rFonts w:asciiTheme="majorHAnsi" w:hAnsiTheme="majorHAnsi" w:cstheme="majorHAnsi"/>
        </w:rPr>
        <w:fldChar w:fldCharType="end"/>
      </w:r>
      <w:r w:rsidRPr="000B46A5">
        <w:rPr>
          <w:rFonts w:asciiTheme="majorHAnsi" w:hAnsiTheme="majorHAnsi" w:cstheme="majorHAnsi"/>
        </w:rPr>
        <w:t xml:space="preserve">. Hydrodynamic diameter measurements from dynamic light scattering of a single trimer have estimated its dimension to be 30 nm in diameter by 9 nm in height suggesting the presence of additional mass around the periphery of the complex that can be assumed to be lipid or detergent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&lt;EndNote&gt;&lt;Cite&gt;&lt;Author&gt;Mukherjee&lt;/Author&gt;&lt;Year&gt;2011&lt;/Year&gt;&lt;RecNum&gt;30&lt;/RecNum&gt;&lt;DisplayText&gt;[17]&lt;/DisplayText&gt;&lt;record&gt;&lt;rec-number&gt;30&lt;/rec-number&gt;&lt;foreign-keys&gt;&lt;key app="EN" db-id="xfw5ts2f2zeda9eedfox9z0k9z0ztt2v95pv"&gt;30&lt;/key&gt;&lt;/foreign-keys&gt;&lt;ref-type name="Journal Article"&gt;17&lt;/ref-type&gt;&lt;contributors&gt;&lt;authors&gt;&lt;author&gt;Mukherjee, Dibyendu&lt;/author&gt;&lt;author&gt;May, Mark&lt;/author&gt;&lt;author&gt;Khomami, Bamin&lt;/author&gt;&lt;/authors&gt;&lt;/contributors&gt;&lt;titles&gt;&lt;title&gt;Detergent-protein interactions in aqueous buffer suspensions of Photosystem I (PS I)&lt;/title&gt;&lt;secondary-title&gt;Journal of Colloid and Interface Science&lt;/secondary-title&gt;&lt;/titles&gt;&lt;periodical&gt;&lt;full-title&gt;Journal of Colloid and Interface Science&lt;/full-title&gt;&lt;abbr-1&gt;J. Colloid Interface Sci.&lt;/abbr-1&gt;&lt;abbr-2&gt;J Colloid Interface Sci&lt;/abbr-2&gt;&lt;abbr-3&gt;Journal of Colloid &amp;amp; Interface Science&lt;/abbr-3&gt;&lt;/periodical&gt;&lt;pages&gt;477-484&lt;/pages&gt;&lt;volume&gt;358&lt;/volume&gt;&lt;number&gt;2&lt;/number&gt;&lt;keywords&gt;&lt;keyword&gt;Photosystem I&lt;/keyword&gt;&lt;keyword&gt;Protein-protein interactions&lt;/keyword&gt;&lt;keyword&gt;Protein-detergent interactions&lt;/keyword&gt;&lt;keyword&gt;Aggregation&lt;/keyword&gt;&lt;keyword&gt;SAM&lt;/keyword&gt;&lt;keyword&gt;Jammed suspension&lt;/keyword&gt;&lt;/keywords&gt;&lt;dates&gt;&lt;year&gt;2011&lt;/year&gt;&lt;/dates&gt;&lt;isbn&gt;0021-9797&lt;/isbn&gt;&lt;urls&gt;&lt;related-urls&gt;&lt;url&gt;http://www.sciencedirect.com/science/article/pii/S0021979711003687&lt;/url&gt;&lt;/related-urls&gt;&lt;/urls&gt;&lt;electronic-resource-num&gt;10.1016/j.jcis.2011.03.070&lt;/electronic-resource-num&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[17]</w:t>
      </w:r>
      <w:r w:rsidRPr="000B46A5">
        <w:rPr>
          <w:rFonts w:asciiTheme="majorHAnsi" w:hAnsiTheme="majorHAnsi" w:cstheme="majorHAnsi"/>
        </w:rPr>
        <w:fldChar w:fldCharType="end"/>
      </w:r>
      <w:r w:rsidRPr="000B46A5">
        <w:rPr>
          <w:rFonts w:asciiTheme="majorHAnsi" w:hAnsiTheme="majorHAnsi" w:cstheme="majorHAnsi"/>
        </w:rPr>
        <w:t>.</w:t>
      </w:r>
    </w:p>
    <w:p w:rsidR="002B4841" w:rsidRPr="000B46A5" w:rsidRDefault="002B4841" w:rsidP="00B1780C">
      <w:pPr>
        <w:spacing w:line="480" w:lineRule="auto"/>
        <w:contextualSpacing/>
        <w:jc w:val="both"/>
        <w:rPr>
          <w:rFonts w:asciiTheme="majorHAnsi" w:hAnsiTheme="majorHAnsi" w:cstheme="majorHAnsi"/>
        </w:rPr>
      </w:pPr>
    </w:p>
    <w:p w:rsidR="00B1780C" w:rsidRPr="000B46A5" w:rsidRDefault="003D7466" w:rsidP="00862903">
      <w:pPr>
        <w:spacing w:line="480" w:lineRule="auto"/>
        <w:contextualSpacing/>
        <w:jc w:val="center"/>
        <w:rPr>
          <w:rFonts w:asciiTheme="majorHAnsi" w:hAnsiTheme="majorHAnsi" w:cstheme="majorHAnsi"/>
          <w:noProof/>
        </w:rPr>
      </w:pPr>
      <w:r w:rsidRPr="000B46A5">
        <w:rPr>
          <w:rFonts w:asciiTheme="majorHAnsi" w:hAnsiTheme="majorHAnsi" w:cstheme="majorHAnsi"/>
          <w:noProof/>
        </w:rPr>
        <w:drawing>
          <wp:inline distT="0" distB="0" distL="0" distR="0" wp14:anchorId="1FB249B3" wp14:editId="15C210D3">
            <wp:extent cx="5486400" cy="2619375"/>
            <wp:effectExtent l="0" t="0" r="0"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2619375"/>
                    </a:xfrm>
                    <a:prstGeom prst="rect">
                      <a:avLst/>
                    </a:prstGeom>
                    <a:noFill/>
                    <a:ln>
                      <a:noFill/>
                    </a:ln>
                  </pic:spPr>
                </pic:pic>
              </a:graphicData>
            </a:graphic>
          </wp:inline>
        </w:drawing>
      </w:r>
    </w:p>
    <w:p w:rsidR="00B1780C" w:rsidRPr="00C81302" w:rsidRDefault="005A54FD" w:rsidP="00B22024">
      <w:pPr>
        <w:pStyle w:val="Figure"/>
      </w:pPr>
      <w:bookmarkStart w:id="5" w:name="_Toc401914528"/>
      <w:r w:rsidRPr="000B46A5">
        <w:t xml:space="preserve">Figure 1.2. </w:t>
      </w:r>
      <w:r w:rsidR="00CE04DE" w:rsidRPr="00C81302">
        <w:t xml:space="preserve">Crystal structure of </w:t>
      </w:r>
      <w:r w:rsidR="00CE04DE" w:rsidRPr="00C81302">
        <w:rPr>
          <w:i/>
        </w:rPr>
        <w:t>T. elongatus</w:t>
      </w:r>
      <w:r w:rsidR="00CE04DE" w:rsidRPr="00C81302">
        <w:t xml:space="preserve"> PSI. (A) PSI monomer (PDB ID:1JB0) shown stromal side up. (B) Trimeric PSI complex constructed from 1JB0 structure shown lumenal side up.</w:t>
      </w:r>
      <w:bookmarkEnd w:id="5"/>
    </w:p>
    <w:p w:rsidR="00CE04DE" w:rsidRPr="000B46A5" w:rsidRDefault="00CE04DE" w:rsidP="00CE04DE">
      <w:pPr>
        <w:rPr>
          <w:rFonts w:asciiTheme="majorHAnsi" w:hAnsiTheme="majorHAnsi" w:cstheme="majorHAnsi"/>
        </w:rPr>
      </w:pPr>
    </w:p>
    <w:p w:rsidR="00CE04DE" w:rsidRPr="000B46A5" w:rsidRDefault="00CE04DE" w:rsidP="00CE04DE">
      <w:pPr>
        <w:rPr>
          <w:rFonts w:asciiTheme="majorHAnsi" w:hAnsiTheme="majorHAnsi" w:cstheme="majorHAnsi"/>
        </w:rPr>
      </w:pPr>
    </w:p>
    <w:p w:rsidR="002B4841" w:rsidRPr="000B46A5" w:rsidRDefault="002B4841" w:rsidP="002B4841">
      <w:pPr>
        <w:spacing w:line="480" w:lineRule="auto"/>
        <w:ind w:firstLine="720"/>
        <w:contextualSpacing/>
        <w:jc w:val="both"/>
        <w:rPr>
          <w:rFonts w:asciiTheme="majorHAnsi" w:hAnsiTheme="majorHAnsi" w:cstheme="majorHAnsi"/>
        </w:rPr>
      </w:pPr>
      <w:r w:rsidRPr="000B46A5">
        <w:rPr>
          <w:rFonts w:asciiTheme="majorHAnsi" w:hAnsiTheme="majorHAnsi" w:cstheme="majorHAnsi"/>
        </w:rPr>
        <w:t>Utilizing its light absorbing cofactors like chlorophyll and carotenoid molecules, which are excited by light, PSI has the ability to transfer electrons and convert excitation energy into chemical energy. PSI contains a reaction center (P</w:t>
      </w:r>
      <w:r w:rsidRPr="000B46A5">
        <w:rPr>
          <w:rFonts w:asciiTheme="majorHAnsi" w:hAnsiTheme="majorHAnsi" w:cstheme="majorHAnsi"/>
          <w:vertAlign w:val="subscript"/>
        </w:rPr>
        <w:t>700</w:t>
      </w:r>
      <w:r w:rsidRPr="000B46A5">
        <w:rPr>
          <w:rFonts w:asciiTheme="majorHAnsi" w:hAnsiTheme="majorHAnsi" w:cstheme="majorHAnsi"/>
        </w:rPr>
        <w:t>/P</w:t>
      </w:r>
      <w:r w:rsidRPr="000B46A5">
        <w:rPr>
          <w:rFonts w:asciiTheme="majorHAnsi" w:hAnsiTheme="majorHAnsi" w:cstheme="majorHAnsi"/>
          <w:vertAlign w:val="subscript"/>
        </w:rPr>
        <w:t>700</w:t>
      </w:r>
      <w:r w:rsidRPr="000B46A5">
        <w:rPr>
          <w:rFonts w:asciiTheme="majorHAnsi" w:hAnsiTheme="majorHAnsi" w:cstheme="majorHAnsi"/>
          <w:vertAlign w:val="superscript"/>
        </w:rPr>
        <w:t>*</w:t>
      </w:r>
      <w:r w:rsidRPr="000B46A5">
        <w:rPr>
          <w:rFonts w:asciiTheme="majorHAnsi" w:hAnsiTheme="majorHAnsi" w:cstheme="majorHAnsi"/>
        </w:rPr>
        <w:t xml:space="preserve">) that is a powerful biological reductant. With a midpoint potential of -1.3 V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&lt;EndNote&gt;&lt;Cite&gt;&lt;Author&gt;Golbeck&lt;/Author&gt;&lt;Year&gt;2006&lt;/Year&gt;&lt;RecNum&gt;48&lt;/RecNum&gt;&lt;DisplayText&gt;[18]&lt;/DisplayText&gt;&lt;record&gt;&lt;rec-number&gt;48&lt;/rec-number&gt;&lt;foreign-keys&gt;&lt;key app="EN" db-id="xfw5ts2f2zeda9eedfox9z0k9z0ztt2v95pv"&gt;48&lt;/key&gt;&lt;/foreign-keys&gt;&lt;ref-type name="Book"&gt;6&lt;/ref-type&gt;&lt;contributors&gt;&lt;authors&gt;&lt;author&gt;Golbeck, J. H.&lt;/author&gt;&lt;/authors&gt;&lt;/contributors&gt;&lt;titles&gt;&lt;title&gt;Photosystem I: The Light-Driven Plastocyanin:Ferredoxin Oxidoreductase&lt;/title&gt;&lt;/titles&gt;&lt;dates&gt;&lt;year&gt;2006&lt;/year&gt;&lt;/dates&gt;&lt;urls&gt;&lt;/urls&gt;&lt;/record&gt;&lt;/Cite&gt;&lt;/EndNote&gt;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[18]</w:t>
      </w:r>
      <w:r w:rsidRPr="000B46A5">
        <w:rPr>
          <w:rFonts w:asciiTheme="majorHAnsi" w:hAnsiTheme="majorHAnsi" w:cstheme="majorHAnsi"/>
        </w:rPr>
        <w:fldChar w:fldCharType="end"/>
      </w:r>
      <w:r w:rsidRPr="000B46A5">
        <w:rPr>
          <w:rFonts w:asciiTheme="majorHAnsi" w:hAnsiTheme="majorHAnsi" w:cstheme="majorHAnsi"/>
        </w:rPr>
        <w:t xml:space="preserve"> in its charge-separated state, considerable interest in using PSI for donating electrons upon the application of light energy allows for electron transfer from the PSI complex to surfaces for generation of photocurrent. Integrating redox proteins like PSI into photo</w:t>
      </w:r>
      <w:r w:rsidR="00183F47" w:rsidRPr="000B46A5">
        <w:rPr>
          <w:rFonts w:asciiTheme="majorHAnsi" w:hAnsiTheme="majorHAnsi" w:cstheme="majorHAnsi"/>
        </w:rPr>
        <w:t>-</w:t>
      </w:r>
      <w:r w:rsidRPr="000B46A5">
        <w:rPr>
          <w:rFonts w:asciiTheme="majorHAnsi" w:hAnsiTheme="majorHAnsi" w:cstheme="majorHAnsi"/>
        </w:rPr>
        <w:t>electrochemical cells requires a strategy that allows for enhanced direct or mediated electron transfer between the active sites of PSI to an electrode surface by minimizing the transfer distance and time of electrons since most electron transfer loss is due to charge recombination. In such a process, the primary electron donor, the P</w:t>
      </w:r>
      <w:r w:rsidRPr="000B46A5">
        <w:rPr>
          <w:rFonts w:asciiTheme="majorHAnsi" w:hAnsiTheme="majorHAnsi" w:cstheme="majorHAnsi"/>
          <w:vertAlign w:val="subscript"/>
        </w:rPr>
        <w:t>700</w:t>
      </w:r>
      <w:r w:rsidRPr="000B46A5">
        <w:rPr>
          <w:rFonts w:asciiTheme="majorHAnsi" w:hAnsiTheme="majorHAnsi" w:cstheme="majorHAnsi"/>
        </w:rPr>
        <w:t xml:space="preserve"> reaction center in PSI, is excited to P</w:t>
      </w:r>
      <w:r w:rsidRPr="000B46A5">
        <w:rPr>
          <w:rFonts w:asciiTheme="majorHAnsi" w:hAnsiTheme="majorHAnsi" w:cstheme="majorHAnsi"/>
          <w:vertAlign w:val="subscript"/>
        </w:rPr>
        <w:t>700</w:t>
      </w:r>
      <w:r w:rsidRPr="000B46A5">
        <w:rPr>
          <w:rFonts w:asciiTheme="majorHAnsi" w:hAnsiTheme="majorHAnsi" w:cstheme="majorHAnsi"/>
          <w:vertAlign w:val="superscript"/>
        </w:rPr>
        <w:t>*</w:t>
      </w:r>
      <w:r w:rsidRPr="000B46A5">
        <w:rPr>
          <w:rFonts w:asciiTheme="majorHAnsi" w:hAnsiTheme="majorHAnsi" w:cstheme="majorHAnsi"/>
        </w:rPr>
        <w:t xml:space="preserve"> (E</w:t>
      </w:r>
      <w:r w:rsidRPr="000B46A5">
        <w:rPr>
          <w:rFonts w:asciiTheme="majorHAnsi" w:hAnsiTheme="majorHAnsi" w:cstheme="majorHAnsi"/>
          <w:vertAlign w:val="subscript"/>
        </w:rPr>
        <w:t>m</w:t>
      </w:r>
      <w:r w:rsidRPr="000B46A5">
        <w:rPr>
          <w:rFonts w:asciiTheme="majorHAnsi" w:hAnsiTheme="majorHAnsi" w:cstheme="majorHAnsi"/>
        </w:rPr>
        <w:t xml:space="preserve"> =</w:t>
      </w:r>
      <w:r w:rsidR="007E131A" w:rsidRPr="000B46A5">
        <w:rPr>
          <w:rFonts w:asciiTheme="majorHAnsi" w:hAnsiTheme="majorHAnsi" w:cstheme="majorHAnsi"/>
        </w:rPr>
        <w:t xml:space="preserve"> </w:t>
      </w:r>
      <w:r w:rsidRPr="000B46A5">
        <w:rPr>
          <w:rFonts w:asciiTheme="majorHAnsi" w:hAnsiTheme="majorHAnsi" w:cstheme="majorHAnsi"/>
        </w:rPr>
        <w:t xml:space="preserve">1.3 V) </w:t>
      </w:r>
      <w:r w:rsidRPr="000B46A5">
        <w:rPr>
          <w:rFonts w:asciiTheme="majorHAnsi" w:hAnsiTheme="majorHAnsi" w:cstheme="majorHAnsi"/>
        </w:rPr>
        <w:fldChar w:fldCharType="begin">
          <w:fldData xml:space="preserve">PEVuZE5vdGU+PENpdGU+PEF1dGhvcj5CcmV0dGVsPC9BdXRob3I+PFllYXI+MTk5NzwvWWVhcj48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</w:fldData>
        </w:fldChar>
      </w:r>
      <w:r w:rsidR="00774EDD" w:rsidRPr="000B46A5">
        <w:rPr>
          <w:rFonts w:asciiTheme="majorHAnsi" w:hAnsiTheme="majorHAnsi" w:cstheme="majorHAnsi"/>
        </w:rPr>
        <w:instrText xml:space="preserve"> ADDIN EN.CITE </w:instrText>
      </w:r>
      <w:r w:rsidR="00774EDD" w:rsidRPr="000B46A5">
        <w:rPr>
          <w:rFonts w:asciiTheme="majorHAnsi" w:hAnsiTheme="majorHAnsi" w:cstheme="majorHAnsi"/>
        </w:rPr>
        <w:fldChar w:fldCharType="begin">
          <w:fldData xml:space="preserve">PEVuZE5vdGU+PENpdGU+PEF1dGhvcj5CcmV0dGVsPC9BdXRob3I+PFllYXI+MTk5NzwvWWVhcj48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</w:fldData>
        </w:fldChar>
      </w:r>
      <w:r w:rsidR="00774EDD" w:rsidRPr="000B46A5">
        <w:rPr>
          <w:rFonts w:asciiTheme="majorHAnsi" w:hAnsiTheme="majorHAnsi" w:cstheme="majorHAnsi"/>
        </w:rPr>
        <w:instrText xml:space="preserve"> ADDIN EN.CITE.DATA </w:instrText>
      </w:r>
      <w:r w:rsidR="00774EDD" w:rsidRPr="000B46A5">
        <w:rPr>
          <w:rFonts w:asciiTheme="majorHAnsi" w:hAnsiTheme="majorHAnsi" w:cstheme="majorHAnsi"/>
        </w:rPr>
      </w:r>
      <w:r w:rsidR="00774EDD" w:rsidRPr="000B46A5">
        <w:rPr>
          <w:rFonts w:asciiTheme="majorHAnsi" w:hAnsiTheme="majorHAnsi" w:cstheme="majorHAnsi"/>
        </w:rPr>
        <w:fldChar w:fldCharType="end"/>
      </w:r>
      <w:r w:rsidRPr="000B46A5">
        <w:rPr>
          <w:rFonts w:asciiTheme="majorHAnsi" w:hAnsiTheme="majorHAnsi" w:cstheme="majorHAnsi"/>
        </w:rPr>
      </w:r>
      <w:r w:rsidRPr="000B46A5">
        <w:rPr>
          <w:rFonts w:asciiTheme="majorHAnsi" w:hAnsiTheme="majorHAnsi" w:cstheme="majorHAnsi"/>
        </w:rPr>
        <w:fldChar w:fldCharType="separate"/>
      </w:r>
      <w:r w:rsidR="00774EDD" w:rsidRPr="000B46A5">
        <w:rPr>
          <w:rFonts w:asciiTheme="majorHAnsi" w:hAnsiTheme="majorHAnsi" w:cstheme="majorHAnsi"/>
          <w:noProof/>
        </w:rPr>
        <w:t>[19-21]</w:t>
      </w:r>
      <w:r w:rsidRPr="000B46A5">
        <w:rPr>
          <w:rFonts w:asciiTheme="majorHAnsi" w:hAnsiTheme="majorHAnsi" w:cstheme="majorHAnsi"/>
        </w:rPr>
        <w:fldChar w:fldCharType="end"/>
      </w:r>
      <w:r w:rsidRPr="000B46A5">
        <w:rPr>
          <w:rFonts w:asciiTheme="majorHAnsi" w:hAnsiTheme="majorHAnsi" w:cstheme="majorHAnsi"/>
        </w:rPr>
        <w:t>. The excited electron in P</w:t>
      </w:r>
      <w:r w:rsidRPr="000B46A5">
        <w:rPr>
          <w:rFonts w:asciiTheme="majorHAnsi" w:hAnsiTheme="majorHAnsi" w:cstheme="majorHAnsi"/>
          <w:vertAlign w:val="subscript"/>
        </w:rPr>
        <w:t>700</w:t>
      </w:r>
      <w:r w:rsidRPr="000B46A5">
        <w:rPr>
          <w:rFonts w:asciiTheme="majorHAnsi" w:hAnsiTheme="majorHAnsi" w:cstheme="majorHAnsi"/>
          <w:vertAlign w:val="superscript"/>
        </w:rPr>
        <w:t>*</w:t>
      </w:r>
      <w:r w:rsidRPr="000B46A5">
        <w:rPr>
          <w:rFonts w:asciiTheme="majorHAnsi" w:hAnsiTheme="majorHAnsi" w:cstheme="majorHAnsi"/>
        </w:rPr>
        <w:t xml:space="preserve"> is passed to the primary electron acceptors, F</w:t>
      </w:r>
      <w:r w:rsidRPr="000B46A5">
        <w:rPr>
          <w:rFonts w:asciiTheme="majorHAnsi" w:hAnsiTheme="majorHAnsi" w:cstheme="majorHAnsi"/>
          <w:vertAlign w:val="subscript"/>
        </w:rPr>
        <w:t>A</w:t>
      </w:r>
      <w:r w:rsidRPr="000B46A5">
        <w:rPr>
          <w:rFonts w:asciiTheme="majorHAnsi" w:hAnsiTheme="majorHAnsi" w:cstheme="majorHAnsi"/>
        </w:rPr>
        <w:t>/F</w:t>
      </w:r>
      <w:r w:rsidRPr="000B46A5">
        <w:rPr>
          <w:rFonts w:asciiTheme="majorHAnsi" w:hAnsiTheme="majorHAnsi" w:cstheme="majorHAnsi"/>
          <w:vertAlign w:val="subscript"/>
        </w:rPr>
        <w:t>B</w:t>
      </w:r>
      <w:r w:rsidRPr="000B46A5">
        <w:rPr>
          <w:rFonts w:asciiTheme="majorHAnsi" w:hAnsiTheme="majorHAnsi" w:cstheme="majorHAnsi"/>
        </w:rPr>
        <w:t xml:space="preserve"> (E</w:t>
      </w:r>
      <w:r w:rsidRPr="000B46A5">
        <w:rPr>
          <w:rFonts w:asciiTheme="majorHAnsi" w:hAnsiTheme="majorHAnsi" w:cstheme="majorHAnsi"/>
          <w:vertAlign w:val="subscript"/>
        </w:rPr>
        <w:t xml:space="preserve">m </w:t>
      </w:r>
      <w:r w:rsidRPr="000B46A5">
        <w:rPr>
          <w:rFonts w:asciiTheme="majorHAnsi" w:hAnsiTheme="majorHAnsi" w:cstheme="majorHAnsi"/>
        </w:rPr>
        <w:t xml:space="preserve">= </w:t>
      </w:r>
      <w:r w:rsidR="007E131A" w:rsidRPr="000B46A5">
        <w:rPr>
          <w:rFonts w:asciiTheme="majorHAnsi" w:hAnsiTheme="majorHAnsi" w:cstheme="majorHAnsi"/>
        </w:rPr>
        <w:t>-</w:t>
      </w:r>
      <w:r w:rsidRPr="000B46A5">
        <w:rPr>
          <w:rFonts w:asciiTheme="majorHAnsi" w:hAnsiTheme="majorHAnsi" w:cstheme="majorHAnsi"/>
        </w:rPr>
        <w:t xml:space="preserve">520 mV/-580 mV), which in turn reduces </w:t>
      </w:r>
      <w:r w:rsidRPr="000B46A5">
        <w:rPr>
          <w:rFonts w:asciiTheme="majorHAnsi" w:hAnsiTheme="majorHAnsi" w:cstheme="majorHAnsi"/>
        </w:rPr>
        <w:lastRenderedPageBreak/>
        <w:t>ferrodoxin (E</w:t>
      </w:r>
      <w:r w:rsidRPr="000B46A5">
        <w:rPr>
          <w:rFonts w:asciiTheme="majorHAnsi" w:hAnsiTheme="majorHAnsi" w:cstheme="majorHAnsi"/>
          <w:vertAlign w:val="subscript"/>
        </w:rPr>
        <w:t>m</w:t>
      </w:r>
      <w:r w:rsidRPr="000B46A5">
        <w:rPr>
          <w:rFonts w:asciiTheme="majorHAnsi" w:hAnsiTheme="majorHAnsi" w:cstheme="majorHAnsi"/>
        </w:rPr>
        <w:t xml:space="preserve"> = </w:t>
      </w:r>
      <w:r w:rsidR="00D71E45" w:rsidRPr="000B46A5">
        <w:rPr>
          <w:rFonts w:asciiTheme="majorHAnsi" w:hAnsiTheme="majorHAnsi" w:cstheme="majorHAnsi"/>
        </w:rPr>
        <w:t>-</w:t>
      </w:r>
      <w:r w:rsidRPr="000B46A5">
        <w:rPr>
          <w:rFonts w:asciiTheme="majorHAnsi" w:hAnsiTheme="majorHAnsi" w:cstheme="majorHAnsi"/>
        </w:rPr>
        <w:t>440 mV). The resulting oxidized reaction center, P</w:t>
      </w:r>
      <w:r w:rsidRPr="000B46A5">
        <w:rPr>
          <w:rFonts w:asciiTheme="majorHAnsi" w:hAnsiTheme="majorHAnsi" w:cstheme="majorHAnsi"/>
          <w:vertAlign w:val="subscript"/>
        </w:rPr>
        <w:t>700</w:t>
      </w:r>
      <w:r w:rsidRPr="000B46A5">
        <w:rPr>
          <w:rFonts w:asciiTheme="majorHAnsi" w:hAnsiTheme="majorHAnsi" w:cstheme="majorHAnsi"/>
          <w:vertAlign w:val="superscript"/>
        </w:rPr>
        <w:t xml:space="preserve">+ </w:t>
      </w:r>
      <w:r w:rsidRPr="000B46A5">
        <w:rPr>
          <w:rFonts w:asciiTheme="majorHAnsi" w:hAnsiTheme="majorHAnsi" w:cstheme="majorHAnsi"/>
        </w:rPr>
        <w:t>(E</w:t>
      </w:r>
      <w:r w:rsidRPr="000B46A5">
        <w:rPr>
          <w:rFonts w:asciiTheme="majorHAnsi" w:hAnsiTheme="majorHAnsi" w:cstheme="majorHAnsi"/>
          <w:vertAlign w:val="subscript"/>
        </w:rPr>
        <w:t xml:space="preserve">m </w:t>
      </w:r>
      <w:r w:rsidRPr="000B46A5">
        <w:rPr>
          <w:rFonts w:asciiTheme="majorHAnsi" w:hAnsiTheme="majorHAnsi" w:cstheme="majorHAnsi"/>
        </w:rPr>
        <w:t>≈ 490 mV) is then reduced back to P</w:t>
      </w:r>
      <w:r w:rsidRPr="000B46A5">
        <w:rPr>
          <w:rFonts w:asciiTheme="majorHAnsi" w:hAnsiTheme="majorHAnsi" w:cstheme="majorHAnsi"/>
          <w:vertAlign w:val="subscript"/>
        </w:rPr>
        <w:t>700</w:t>
      </w:r>
      <w:r w:rsidRPr="000B46A5">
        <w:rPr>
          <w:rFonts w:asciiTheme="majorHAnsi" w:hAnsiTheme="majorHAnsi" w:cstheme="majorHAnsi"/>
        </w:rPr>
        <w:t xml:space="preserve"> (E</w:t>
      </w:r>
      <w:r w:rsidRPr="000B46A5">
        <w:rPr>
          <w:rFonts w:asciiTheme="majorHAnsi" w:hAnsiTheme="majorHAnsi" w:cstheme="majorHAnsi"/>
          <w:vertAlign w:val="subscript"/>
        </w:rPr>
        <w:t xml:space="preserve">m </w:t>
      </w:r>
      <w:r w:rsidRPr="000B46A5">
        <w:rPr>
          <w:rFonts w:asciiTheme="majorHAnsi" w:hAnsiTheme="majorHAnsi" w:cstheme="majorHAnsi"/>
        </w:rPr>
        <w:t>= 430 mV) after absorbing one electron from a reducing regent.</w:t>
      </w:r>
    </w:p>
    <w:p w:rsidR="000E510D" w:rsidRPr="000B46A5" w:rsidRDefault="000E510D" w:rsidP="000E510D">
      <w:pPr>
        <w:pStyle w:val="Heading3"/>
        <w:rPr>
          <w:rFonts w:asciiTheme="majorHAnsi" w:hAnsiTheme="majorHAnsi" w:cstheme="majorHAnsi"/>
          <w:i w:val="0"/>
          <w:szCs w:val="24"/>
        </w:rPr>
      </w:pPr>
      <w:bookmarkStart w:id="6" w:name="_Toc289175824"/>
      <w:bookmarkStart w:id="7" w:name="_Toc401908660"/>
      <w:r w:rsidRPr="000B46A5">
        <w:rPr>
          <w:rFonts w:asciiTheme="majorHAnsi" w:hAnsiTheme="majorHAnsi" w:cstheme="majorHAnsi"/>
          <w:i w:val="0"/>
          <w:szCs w:val="24"/>
        </w:rPr>
        <w:t xml:space="preserve">1.2.1 The crystal structure of PSI from </w:t>
      </w:r>
      <w:r w:rsidRPr="000B46A5">
        <w:rPr>
          <w:rFonts w:asciiTheme="majorHAnsi" w:hAnsiTheme="majorHAnsi" w:cstheme="majorHAnsi"/>
          <w:szCs w:val="24"/>
        </w:rPr>
        <w:t>Thermosynechococcus elongatus</w:t>
      </w:r>
      <w:r w:rsidRPr="000B46A5">
        <w:rPr>
          <w:rFonts w:asciiTheme="majorHAnsi" w:hAnsiTheme="majorHAnsi" w:cstheme="majorHAnsi"/>
          <w:i w:val="0"/>
          <w:szCs w:val="24"/>
        </w:rPr>
        <w:t xml:space="preserve"> as a surrogate for PSI from </w:t>
      </w:r>
      <w:r w:rsidRPr="000B46A5">
        <w:rPr>
          <w:rFonts w:asciiTheme="majorHAnsi" w:hAnsiTheme="majorHAnsi" w:cstheme="majorHAnsi"/>
          <w:szCs w:val="24"/>
        </w:rPr>
        <w:t>Synechocystis</w:t>
      </w:r>
      <w:r w:rsidRPr="000B46A5">
        <w:rPr>
          <w:rFonts w:asciiTheme="majorHAnsi" w:hAnsiTheme="majorHAnsi" w:cstheme="majorHAnsi"/>
          <w:i w:val="0"/>
          <w:szCs w:val="24"/>
        </w:rPr>
        <w:t xml:space="preserve"> PCC 6803</w:t>
      </w:r>
      <w:bookmarkEnd w:id="7"/>
    </w:p>
    <w:p w:rsidR="00BD0058" w:rsidRPr="000B46A5" w:rsidRDefault="00BD0058" w:rsidP="00BD0058">
      <w:pPr>
        <w:rPr>
          <w:rFonts w:asciiTheme="majorHAnsi" w:hAnsiTheme="majorHAnsi" w:cstheme="majorHAnsi"/>
        </w:rPr>
      </w:pPr>
    </w:p>
    <w:p w:rsidR="00BD0058" w:rsidRPr="000B46A5" w:rsidRDefault="00BD0058" w:rsidP="00EE25EC">
      <w:pPr>
        <w:pStyle w:val="ListParagraph"/>
        <w:spacing w:after="0" w:line="480" w:lineRule="auto"/>
        <w:ind w:left="0"/>
        <w:jc w:val="both"/>
        <w:rPr>
          <w:rFonts w:asciiTheme="majorHAnsi" w:hAnsiTheme="majorHAnsi" w:cstheme="majorHAnsi"/>
          <w:sz w:val="24"/>
          <w:szCs w:val="24"/>
        </w:rPr>
      </w:pPr>
      <w:r w:rsidRPr="000B46A5">
        <w:rPr>
          <w:rFonts w:asciiTheme="majorHAnsi" w:hAnsiTheme="majorHAnsi" w:cstheme="majorHAnsi"/>
          <w:sz w:val="24"/>
          <w:szCs w:val="24"/>
        </w:rPr>
        <w:tab/>
        <w:t xml:space="preserve">The work in Chapters 2 and 3 utilized PSI from the thermophilic </w:t>
      </w:r>
      <w:r w:rsidRPr="000B46A5">
        <w:rPr>
          <w:rFonts w:asciiTheme="majorHAnsi" w:hAnsiTheme="majorHAnsi" w:cstheme="majorHAnsi"/>
          <w:i/>
          <w:sz w:val="24"/>
          <w:szCs w:val="24"/>
        </w:rPr>
        <w:t>T</w:t>
      </w:r>
      <w:r w:rsidR="00D71E45" w:rsidRPr="000B46A5">
        <w:rPr>
          <w:rFonts w:asciiTheme="majorHAnsi" w:hAnsiTheme="majorHAnsi" w:cstheme="majorHAnsi"/>
          <w:i/>
          <w:sz w:val="24"/>
          <w:szCs w:val="24"/>
        </w:rPr>
        <w:t>.</w:t>
      </w:r>
      <w:r w:rsidRPr="000B46A5">
        <w:rPr>
          <w:rFonts w:asciiTheme="majorHAnsi" w:hAnsiTheme="majorHAnsi" w:cstheme="majorHAnsi"/>
          <w:i/>
          <w:sz w:val="24"/>
          <w:szCs w:val="24"/>
        </w:rPr>
        <w:t xml:space="preserve"> elongatus </w:t>
      </w:r>
      <w:r w:rsidR="003F466D" w:rsidRPr="000B46A5">
        <w:rPr>
          <w:rFonts w:asciiTheme="majorHAnsi" w:hAnsiTheme="majorHAnsi" w:cstheme="majorHAnsi"/>
          <w:sz w:val="24"/>
          <w:szCs w:val="24"/>
        </w:rPr>
        <w:t>(</w:t>
      </w:r>
      <w:r w:rsidR="003F466D" w:rsidRPr="000B46A5">
        <w:rPr>
          <w:rFonts w:asciiTheme="majorHAnsi" w:hAnsiTheme="majorHAnsi" w:cstheme="majorHAnsi"/>
          <w:i/>
          <w:sz w:val="24"/>
          <w:szCs w:val="24"/>
        </w:rPr>
        <w:t>T.e.</w:t>
      </w:r>
      <w:r w:rsidR="003F466D" w:rsidRPr="000B46A5">
        <w:rPr>
          <w:rFonts w:asciiTheme="majorHAnsi" w:hAnsiTheme="majorHAnsi" w:cstheme="majorHAnsi"/>
          <w:sz w:val="24"/>
          <w:szCs w:val="24"/>
        </w:rPr>
        <w:t>)</w:t>
      </w:r>
      <w:r w:rsidR="003F466D" w:rsidRPr="000B46A5">
        <w:rPr>
          <w:rFonts w:asciiTheme="majorHAnsi" w:hAnsiTheme="majorHAnsi" w:cstheme="majorHAnsi"/>
          <w:i/>
          <w:sz w:val="24"/>
          <w:szCs w:val="24"/>
        </w:rPr>
        <w:t xml:space="preserve"> </w:t>
      </w:r>
      <w:r w:rsidRPr="000B46A5">
        <w:rPr>
          <w:rFonts w:asciiTheme="majorHAnsi" w:hAnsiTheme="majorHAnsi" w:cstheme="majorHAnsi"/>
          <w:sz w:val="24"/>
          <w:szCs w:val="24"/>
        </w:rPr>
        <w:t xml:space="preserve">for </w:t>
      </w:r>
      <w:r w:rsidRPr="000B46A5">
        <w:rPr>
          <w:rFonts w:asciiTheme="majorHAnsi" w:hAnsiTheme="majorHAnsi" w:cstheme="majorHAnsi"/>
          <w:i/>
          <w:sz w:val="24"/>
          <w:szCs w:val="24"/>
        </w:rPr>
        <w:t>in vitro</w:t>
      </w:r>
      <w:r w:rsidRPr="000B46A5">
        <w:rPr>
          <w:rFonts w:asciiTheme="majorHAnsi" w:hAnsiTheme="majorHAnsi" w:cstheme="majorHAnsi"/>
          <w:sz w:val="24"/>
          <w:szCs w:val="24"/>
        </w:rPr>
        <w:t xml:space="preserve"> applications that did not require genetic manipulation. </w:t>
      </w:r>
      <w:r w:rsidR="00311B59" w:rsidRPr="000B46A5">
        <w:rPr>
          <w:rFonts w:asciiTheme="majorHAnsi" w:hAnsiTheme="majorHAnsi" w:cstheme="majorHAnsi"/>
          <w:sz w:val="24"/>
          <w:szCs w:val="24"/>
        </w:rPr>
        <w:t>However, in Chapter 4</w:t>
      </w:r>
      <w:r w:rsidR="00EE25EC" w:rsidRPr="000B46A5">
        <w:rPr>
          <w:rFonts w:asciiTheme="majorHAnsi" w:hAnsiTheme="majorHAnsi" w:cstheme="majorHAnsi"/>
          <w:sz w:val="24"/>
          <w:szCs w:val="24"/>
        </w:rPr>
        <w:t xml:space="preserve">, it was necessary to insert a sequence on the C-terminus of a subunit of PSI so that it could be covalently attached to a conductive surface via a highly-specific transpeptidase reaction. Therefore, the model cyanobacterial organism </w:t>
      </w:r>
      <w:r w:rsidR="00EE25EC" w:rsidRPr="000B46A5">
        <w:rPr>
          <w:rFonts w:asciiTheme="majorHAnsi" w:hAnsiTheme="majorHAnsi" w:cstheme="majorHAnsi"/>
          <w:i/>
          <w:sz w:val="24"/>
          <w:szCs w:val="24"/>
        </w:rPr>
        <w:t xml:space="preserve">Synechocystis </w:t>
      </w:r>
      <w:r w:rsidR="00EE25EC" w:rsidRPr="000B46A5">
        <w:rPr>
          <w:rFonts w:asciiTheme="majorHAnsi" w:hAnsiTheme="majorHAnsi" w:cstheme="majorHAnsi"/>
          <w:sz w:val="24"/>
          <w:szCs w:val="24"/>
        </w:rPr>
        <w:t>PCC 6803</w:t>
      </w:r>
      <w:r w:rsidR="003F466D" w:rsidRPr="000B46A5">
        <w:rPr>
          <w:rFonts w:asciiTheme="majorHAnsi" w:hAnsiTheme="majorHAnsi" w:cstheme="majorHAnsi"/>
          <w:sz w:val="24"/>
          <w:szCs w:val="24"/>
        </w:rPr>
        <w:t xml:space="preserve"> (6803) was utilized </w:t>
      </w:r>
      <w:r w:rsidR="00EE25EC" w:rsidRPr="000B46A5">
        <w:rPr>
          <w:rFonts w:asciiTheme="majorHAnsi" w:hAnsiTheme="majorHAnsi" w:cstheme="majorHAnsi"/>
          <w:sz w:val="24"/>
          <w:szCs w:val="24"/>
        </w:rPr>
        <w:t xml:space="preserve">due to its ability to undergo spontaneous transformation and integrate foreign DNA into its genome via homologous recombination. Unlike the well-characterized PSI from </w:t>
      </w:r>
      <w:r w:rsidR="00EE25EC" w:rsidRPr="000B46A5">
        <w:rPr>
          <w:rFonts w:asciiTheme="majorHAnsi" w:hAnsiTheme="majorHAnsi" w:cstheme="majorHAnsi"/>
          <w:i/>
          <w:sz w:val="24"/>
          <w:szCs w:val="24"/>
        </w:rPr>
        <w:t>T</w:t>
      </w:r>
      <w:r w:rsidR="003F466D" w:rsidRPr="000B46A5">
        <w:rPr>
          <w:rFonts w:asciiTheme="majorHAnsi" w:hAnsiTheme="majorHAnsi" w:cstheme="majorHAnsi"/>
          <w:i/>
          <w:sz w:val="24"/>
          <w:szCs w:val="24"/>
        </w:rPr>
        <w:t>.e.</w:t>
      </w:r>
      <w:r w:rsidR="00EE25EC" w:rsidRPr="000B46A5">
        <w:rPr>
          <w:rFonts w:asciiTheme="majorHAnsi" w:hAnsiTheme="majorHAnsi" w:cstheme="majorHAnsi"/>
          <w:sz w:val="24"/>
          <w:szCs w:val="24"/>
        </w:rPr>
        <w:t xml:space="preserve"> the crystal structure of PSI from 6803 has not been resolved. </w:t>
      </w:r>
      <w:r w:rsidR="003F466D" w:rsidRPr="000B46A5">
        <w:rPr>
          <w:rFonts w:asciiTheme="majorHAnsi" w:hAnsiTheme="majorHAnsi" w:cstheme="majorHAnsi"/>
          <w:sz w:val="24"/>
          <w:szCs w:val="24"/>
        </w:rPr>
        <w:t xml:space="preserve">The PSI from 6803 is comprised of 11 subunits, rather than 12 like the PSI from </w:t>
      </w:r>
      <w:r w:rsidR="003F466D" w:rsidRPr="000B46A5">
        <w:rPr>
          <w:rFonts w:asciiTheme="majorHAnsi" w:hAnsiTheme="majorHAnsi" w:cstheme="majorHAnsi"/>
          <w:i/>
          <w:sz w:val="24"/>
          <w:szCs w:val="24"/>
        </w:rPr>
        <w:t>T.e.</w:t>
      </w:r>
      <w:r w:rsidR="003F466D" w:rsidRPr="000B46A5">
        <w:rPr>
          <w:rFonts w:asciiTheme="majorHAnsi" w:hAnsiTheme="majorHAnsi" w:cstheme="majorHAnsi"/>
          <w:sz w:val="24"/>
          <w:szCs w:val="24"/>
        </w:rPr>
        <w:t xml:space="preserve">, where the former lacks the </w:t>
      </w:r>
      <w:r w:rsidR="002730E4" w:rsidRPr="000B46A5">
        <w:rPr>
          <w:rFonts w:asciiTheme="majorHAnsi" w:hAnsiTheme="majorHAnsi" w:cstheme="majorHAnsi"/>
          <w:sz w:val="24"/>
          <w:szCs w:val="24"/>
        </w:rPr>
        <w:t>Psa</w:t>
      </w:r>
      <w:r w:rsidR="003F466D" w:rsidRPr="000B46A5">
        <w:rPr>
          <w:rFonts w:asciiTheme="majorHAnsi" w:hAnsiTheme="majorHAnsi" w:cstheme="majorHAnsi"/>
          <w:sz w:val="24"/>
          <w:szCs w:val="24"/>
        </w:rPr>
        <w:t xml:space="preserve">X subunit. After analyzing the sequences of the subunits between the two PSI species, it was determined that the crystal structure of PSI from </w:t>
      </w:r>
      <w:r w:rsidR="003F466D" w:rsidRPr="000B46A5">
        <w:rPr>
          <w:rFonts w:asciiTheme="majorHAnsi" w:hAnsiTheme="majorHAnsi" w:cstheme="majorHAnsi"/>
          <w:i/>
          <w:sz w:val="24"/>
          <w:szCs w:val="24"/>
        </w:rPr>
        <w:t>T.e.</w:t>
      </w:r>
      <w:r w:rsidR="003F466D" w:rsidRPr="000B46A5">
        <w:rPr>
          <w:rFonts w:asciiTheme="majorHAnsi" w:hAnsiTheme="majorHAnsi" w:cstheme="majorHAnsi"/>
          <w:sz w:val="24"/>
          <w:szCs w:val="24"/>
        </w:rPr>
        <w:t xml:space="preserve"> would be an appropriate surrogate for the structure of PSI from 6803 and analysis of its C-termini to determine sites for genetic manipulation.</w:t>
      </w:r>
    </w:p>
    <w:p w:rsidR="00735E20" w:rsidRPr="000B46A5" w:rsidRDefault="00735E20" w:rsidP="00D71E45">
      <w:pPr>
        <w:pStyle w:val="ListParagraph"/>
        <w:spacing w:line="480" w:lineRule="auto"/>
        <w:ind w:left="0" w:firstLine="720"/>
        <w:jc w:val="both"/>
        <w:rPr>
          <w:rFonts w:asciiTheme="majorHAnsi" w:hAnsiTheme="majorHAnsi" w:cstheme="majorHAnsi"/>
          <w:sz w:val="24"/>
          <w:szCs w:val="24"/>
        </w:rPr>
      </w:pPr>
      <w:r w:rsidRPr="000B46A5">
        <w:rPr>
          <w:rFonts w:asciiTheme="majorHAnsi" w:hAnsiTheme="majorHAnsi" w:cstheme="majorHAnsi"/>
          <w:sz w:val="24"/>
          <w:szCs w:val="24"/>
        </w:rPr>
        <w:t>Using EMBOSS Needle (Needleman-Wunsch global alignment)</w:t>
      </w:r>
      <w:r w:rsidR="00844C85" w:rsidRPr="000B46A5">
        <w:rPr>
          <w:rFonts w:asciiTheme="majorHAnsi" w:hAnsiTheme="majorHAnsi" w:cstheme="majorHAnsi"/>
          <w:sz w:val="24"/>
          <w:szCs w:val="24"/>
        </w:rPr>
        <w:t xml:space="preserve"> </w:t>
      </w:r>
      <w:r w:rsidR="002223CD" w:rsidRPr="000B46A5">
        <w:rPr>
          <w:rFonts w:asciiTheme="majorHAnsi" w:hAnsiTheme="majorHAnsi" w:cstheme="majorHAnsi"/>
          <w:sz w:val="24"/>
          <w:szCs w:val="24"/>
        </w:rPr>
        <w:fldChar w:fldCharType="begin"/>
      </w:r>
      <w:r w:rsidR="00774EDD" w:rsidRPr="000B46A5">
        <w:rPr>
          <w:rFonts w:asciiTheme="majorHAnsi" w:hAnsiTheme="majorHAnsi" w:cstheme="majorHAnsi"/>
          <w:sz w:val="24"/>
          <w:szCs w:val="24"/>
        </w:rPr>
        <w:instrText xml:space="preserve"> ADDIN EN.CITE &lt;EndNote&gt;&lt;Cite&gt;&lt;Author&gt;Rice&lt;/Author&gt;&lt;Year&gt;2000&lt;/Year&gt;&lt;RecNum&gt;723&lt;/RecNum&gt;&lt;DisplayText&gt;[22]&lt;/DisplayText&gt;&lt;record&gt;&lt;rec-number&gt;723&lt;/rec-number&gt;&lt;foreign-keys&gt;&lt;key app="EN" db-id="xfw5ts2f2zeda9eedfox9z0k9z0ztt2v95pv"&gt;723&lt;/key&gt;&lt;/foreign-keys&gt;&lt;ref-type name="Journal Article"&gt;17&lt;/ref-type&gt;&lt;contributors&gt;&lt;authors&gt;&lt;author&gt;Rice, P.&lt;/author&gt;&lt;author&gt;Longden, I.&lt;/author&gt;&lt;author&gt;Bleasby, A.&lt;/author&gt;&lt;/authors&gt;&lt;/contributors&gt;&lt;auth-address&gt;The Sanger Centre, Wellcome Trust Genome Campus, Hinxton, Cambridge, UK CB10 1SA.&lt;/auth-address&gt;&lt;titles&gt;&lt;title&gt;EMBOSS: the European Molecular Biology Open Software Suite&lt;/title&gt;&lt;secondary-title&gt;Trends in genetics : TIG&lt;/secondary-title&gt;&lt;alt-title&gt;Trends Genet&lt;/alt-title&gt;&lt;/titles&gt;&lt;alt-periodical&gt;&lt;full-title&gt;Trends in Genetics&lt;/full-title&gt;&lt;abbr-1&gt;Trends Genet.&lt;/abbr-1&gt;&lt;abbr-2&gt;Trends Genet&lt;/abbr-2&gt;&lt;/alt-periodical&gt;&lt;pages&gt;276-277&lt;/pages&gt;&lt;volume&gt;16&lt;/volume&gt;&lt;number&gt;6&lt;/number&gt;&lt;keywords&gt;&lt;keyword&gt;Molecular Biology&lt;/keyword&gt;&lt;keyword&gt;Internet&lt;/keyword&gt;&lt;keyword&gt;Software&lt;/keyword&gt;&lt;/keywords&gt;&lt;dates&gt;&lt;year&gt;2000&lt;/year&gt;&lt;pub-dates&gt;&lt;date&gt;2000/06//&lt;/date&gt;&lt;/pub-dates&gt;&lt;/dates&gt;&lt;isbn&gt;0168-9525&lt;/isbn&gt;&lt;accession-num&gt;10827456&lt;/accession-num&gt;&lt;urls&gt;&lt;related-urls&gt;&lt;url&gt;http://europepmc.org/abstract/MED/10827456&lt;/url&gt;&lt;url&gt;http://dx.doi.org/10.1016/S0168-9525(00)02024-2&lt;/url&gt;&lt;/related-urls&gt;&lt;/urls&gt;&lt;electronic-resource-num&gt;10.1016/s0168-9525(00)02024-2&lt;/electronic-resource-num&gt;&lt;remote-database-name&gt;PubMed&lt;/remote-database-name&gt;&lt;language&gt;eng&lt;/language&gt;&lt;/record&gt;&lt;/Cite&gt;&lt;/EndNote&gt;</w:instrText>
      </w:r>
      <w:r w:rsidR="002223CD" w:rsidRPr="000B46A5">
        <w:rPr>
          <w:rFonts w:asciiTheme="majorHAnsi" w:hAnsiTheme="majorHAnsi" w:cstheme="majorHAnsi"/>
          <w:sz w:val="24"/>
          <w:szCs w:val="24"/>
        </w:rPr>
        <w:fldChar w:fldCharType="separate"/>
      </w:r>
      <w:r w:rsidR="00774EDD" w:rsidRPr="000B46A5">
        <w:rPr>
          <w:rFonts w:asciiTheme="majorHAnsi" w:hAnsiTheme="majorHAnsi" w:cstheme="majorHAnsi"/>
          <w:noProof/>
          <w:sz w:val="24"/>
          <w:szCs w:val="24"/>
        </w:rPr>
        <w:t>[22]</w:t>
      </w:r>
      <w:r w:rsidR="002223CD" w:rsidRPr="000B46A5">
        <w:rPr>
          <w:rFonts w:asciiTheme="majorHAnsi" w:hAnsiTheme="majorHAnsi" w:cstheme="majorHAnsi"/>
          <w:sz w:val="24"/>
          <w:szCs w:val="24"/>
        </w:rPr>
        <w:fldChar w:fldCharType="end"/>
      </w:r>
      <w:r w:rsidR="002223CD" w:rsidRPr="000B46A5">
        <w:rPr>
          <w:rFonts w:asciiTheme="majorHAnsi" w:hAnsiTheme="majorHAnsi" w:cstheme="majorHAnsi"/>
          <w:sz w:val="24"/>
          <w:szCs w:val="24"/>
        </w:rPr>
        <w:t xml:space="preserve"> sequences for the subunits of PSI from 6803 and </w:t>
      </w:r>
      <w:r w:rsidR="002223CD" w:rsidRPr="000B46A5">
        <w:rPr>
          <w:rFonts w:asciiTheme="majorHAnsi" w:hAnsiTheme="majorHAnsi" w:cstheme="majorHAnsi"/>
          <w:i/>
          <w:sz w:val="24"/>
          <w:szCs w:val="24"/>
        </w:rPr>
        <w:t>T.e.</w:t>
      </w:r>
      <w:r w:rsidRPr="000B46A5">
        <w:rPr>
          <w:rFonts w:asciiTheme="majorHAnsi" w:hAnsiTheme="majorHAnsi" w:cstheme="majorHAnsi"/>
          <w:sz w:val="24"/>
          <w:szCs w:val="24"/>
        </w:rPr>
        <w:t xml:space="preserve"> </w:t>
      </w:r>
      <w:r w:rsidR="002223CD" w:rsidRPr="000B46A5">
        <w:rPr>
          <w:rFonts w:asciiTheme="majorHAnsi" w:hAnsiTheme="majorHAnsi" w:cstheme="majorHAnsi"/>
          <w:sz w:val="24"/>
          <w:szCs w:val="24"/>
        </w:rPr>
        <w:t>obtained from Kazusa Cyanobase (http:</w:t>
      </w:r>
      <w:r w:rsidR="00C5623A" w:rsidRPr="000B46A5">
        <w:rPr>
          <w:rFonts w:asciiTheme="majorHAnsi" w:hAnsiTheme="majorHAnsi" w:cstheme="majorHAnsi"/>
          <w:sz w:val="24"/>
          <w:szCs w:val="24"/>
        </w:rPr>
        <w:t>//genome.microbedb.jp/CyanoBase</w:t>
      </w:r>
      <w:r w:rsidR="002223CD" w:rsidRPr="000B46A5">
        <w:rPr>
          <w:rFonts w:asciiTheme="majorHAnsi" w:hAnsiTheme="majorHAnsi" w:cstheme="majorHAnsi"/>
          <w:sz w:val="24"/>
          <w:szCs w:val="24"/>
        </w:rPr>
        <w:t xml:space="preserve">) were aligned to determine the identity and similarity between the two species. </w:t>
      </w:r>
      <w:r w:rsidRPr="000B46A5">
        <w:rPr>
          <w:rFonts w:asciiTheme="majorHAnsi" w:hAnsiTheme="majorHAnsi" w:cstheme="majorHAnsi"/>
          <w:sz w:val="24"/>
          <w:szCs w:val="24"/>
        </w:rPr>
        <w:t xml:space="preserve">In a Needleman-Wunsch global alignment, the entire length of each </w:t>
      </w:r>
      <w:r w:rsidR="002223CD" w:rsidRPr="000B46A5">
        <w:rPr>
          <w:rFonts w:asciiTheme="majorHAnsi" w:hAnsiTheme="majorHAnsi" w:cstheme="majorHAnsi"/>
          <w:sz w:val="24"/>
          <w:szCs w:val="24"/>
        </w:rPr>
        <w:t xml:space="preserve">sequence is aligned where an overlap occurs between the two sequences; </w:t>
      </w:r>
      <w:r w:rsidRPr="000B46A5">
        <w:rPr>
          <w:rFonts w:asciiTheme="majorHAnsi" w:hAnsiTheme="majorHAnsi" w:cstheme="majorHAnsi"/>
          <w:sz w:val="24"/>
          <w:szCs w:val="24"/>
        </w:rPr>
        <w:t>one</w:t>
      </w:r>
      <w:r w:rsidR="002223CD" w:rsidRPr="000B46A5">
        <w:rPr>
          <w:rFonts w:asciiTheme="majorHAnsi" w:hAnsiTheme="majorHAnsi" w:cstheme="majorHAnsi"/>
          <w:sz w:val="24"/>
          <w:szCs w:val="24"/>
        </w:rPr>
        <w:t xml:space="preserve"> sequence may be </w:t>
      </w:r>
      <w:r w:rsidRPr="000B46A5">
        <w:rPr>
          <w:rFonts w:asciiTheme="majorHAnsi" w:hAnsiTheme="majorHAnsi" w:cstheme="majorHAnsi"/>
          <w:sz w:val="24"/>
          <w:szCs w:val="24"/>
        </w:rPr>
        <w:t>completely within the other or th</w:t>
      </w:r>
      <w:r w:rsidR="002223CD" w:rsidRPr="000B46A5">
        <w:rPr>
          <w:rFonts w:asciiTheme="majorHAnsi" w:hAnsiTheme="majorHAnsi" w:cstheme="majorHAnsi"/>
          <w:sz w:val="24"/>
          <w:szCs w:val="24"/>
        </w:rPr>
        <w:t>e</w:t>
      </w:r>
      <w:r w:rsidRPr="000B46A5">
        <w:rPr>
          <w:rFonts w:asciiTheme="majorHAnsi" w:hAnsiTheme="majorHAnsi" w:cstheme="majorHAnsi"/>
          <w:sz w:val="24"/>
          <w:szCs w:val="24"/>
        </w:rPr>
        <w:t xml:space="preserve"> ends can overlap. </w:t>
      </w:r>
      <w:r w:rsidR="002223CD" w:rsidRPr="000B46A5">
        <w:rPr>
          <w:rFonts w:asciiTheme="majorHAnsi" w:hAnsiTheme="majorHAnsi" w:cstheme="majorHAnsi"/>
          <w:sz w:val="24"/>
          <w:szCs w:val="24"/>
        </w:rPr>
        <w:t xml:space="preserve">This alignment does not penalize for </w:t>
      </w:r>
      <w:r w:rsidRPr="000B46A5">
        <w:rPr>
          <w:rFonts w:asciiTheme="majorHAnsi" w:hAnsiTheme="majorHAnsi" w:cstheme="majorHAnsi"/>
          <w:sz w:val="24"/>
          <w:szCs w:val="24"/>
        </w:rPr>
        <w:t>hanging ends of the overlap</w:t>
      </w:r>
      <w:r w:rsidR="002223CD" w:rsidRPr="000B46A5">
        <w:rPr>
          <w:rFonts w:asciiTheme="majorHAnsi" w:hAnsiTheme="majorHAnsi" w:cstheme="majorHAnsi"/>
          <w:sz w:val="24"/>
          <w:szCs w:val="24"/>
        </w:rPr>
        <w:t>, gaps, or failing to align missing bases</w:t>
      </w:r>
      <w:r w:rsidRPr="000B46A5">
        <w:rPr>
          <w:rFonts w:asciiTheme="majorHAnsi" w:hAnsiTheme="majorHAnsi" w:cstheme="majorHAnsi"/>
          <w:sz w:val="24"/>
          <w:szCs w:val="24"/>
        </w:rPr>
        <w:t xml:space="preserve">. The </w:t>
      </w:r>
      <w:r w:rsidR="00A2008A" w:rsidRPr="000B46A5">
        <w:rPr>
          <w:rFonts w:asciiTheme="majorHAnsi" w:hAnsiTheme="majorHAnsi" w:cstheme="majorHAnsi"/>
          <w:sz w:val="24"/>
          <w:szCs w:val="24"/>
        </w:rPr>
        <w:t>sequence i</w:t>
      </w:r>
      <w:r w:rsidRPr="000B46A5">
        <w:rPr>
          <w:rFonts w:asciiTheme="majorHAnsi" w:hAnsiTheme="majorHAnsi" w:cstheme="majorHAnsi"/>
          <w:bCs/>
          <w:sz w:val="24"/>
          <w:szCs w:val="24"/>
        </w:rPr>
        <w:t>dentity</w:t>
      </w:r>
      <w:r w:rsidR="00A2008A" w:rsidRPr="000B46A5">
        <w:rPr>
          <w:rFonts w:asciiTheme="majorHAnsi" w:hAnsiTheme="majorHAnsi" w:cstheme="majorHAnsi"/>
          <w:bCs/>
          <w:sz w:val="24"/>
          <w:szCs w:val="24"/>
        </w:rPr>
        <w:t xml:space="preserve"> is </w:t>
      </w:r>
      <w:r w:rsidR="00A2008A" w:rsidRPr="000B46A5">
        <w:rPr>
          <w:rFonts w:asciiTheme="majorHAnsi" w:hAnsiTheme="majorHAnsi" w:cstheme="majorHAnsi"/>
          <w:bCs/>
          <w:sz w:val="24"/>
          <w:szCs w:val="24"/>
        </w:rPr>
        <w:lastRenderedPageBreak/>
        <w:t>defined as</w:t>
      </w:r>
      <w:r w:rsidRPr="000B46A5">
        <w:rPr>
          <w:rFonts w:asciiTheme="majorHAnsi" w:hAnsiTheme="majorHAnsi" w:cstheme="majorHAnsi"/>
          <w:sz w:val="24"/>
          <w:szCs w:val="24"/>
        </w:rPr>
        <w:t xml:space="preserve"> the percentage of identical matches between the two sequences over the </w:t>
      </w:r>
      <w:r w:rsidR="00A2008A" w:rsidRPr="000B46A5">
        <w:rPr>
          <w:rFonts w:asciiTheme="majorHAnsi" w:hAnsiTheme="majorHAnsi" w:cstheme="majorHAnsi"/>
          <w:sz w:val="24"/>
          <w:szCs w:val="24"/>
        </w:rPr>
        <w:t xml:space="preserve">alignment, </w:t>
      </w:r>
      <w:r w:rsidRPr="000B46A5">
        <w:rPr>
          <w:rFonts w:asciiTheme="majorHAnsi" w:hAnsiTheme="majorHAnsi" w:cstheme="majorHAnsi"/>
          <w:sz w:val="24"/>
          <w:szCs w:val="24"/>
        </w:rPr>
        <w:t xml:space="preserve">including any gaps in the </w:t>
      </w:r>
      <w:r w:rsidR="00A2008A" w:rsidRPr="000B46A5">
        <w:rPr>
          <w:rFonts w:asciiTheme="majorHAnsi" w:hAnsiTheme="majorHAnsi" w:cstheme="majorHAnsi"/>
          <w:sz w:val="24"/>
          <w:szCs w:val="24"/>
        </w:rPr>
        <w:t xml:space="preserve">global sequences. </w:t>
      </w:r>
      <w:r w:rsidRPr="000B46A5">
        <w:rPr>
          <w:rFonts w:asciiTheme="majorHAnsi" w:hAnsiTheme="majorHAnsi" w:cstheme="majorHAnsi"/>
          <w:sz w:val="24"/>
          <w:szCs w:val="24"/>
        </w:rPr>
        <w:t xml:space="preserve">The </w:t>
      </w:r>
      <w:r w:rsidR="00A2008A" w:rsidRPr="000B46A5">
        <w:rPr>
          <w:rFonts w:asciiTheme="majorHAnsi" w:hAnsiTheme="majorHAnsi" w:cstheme="majorHAnsi"/>
          <w:sz w:val="24"/>
          <w:szCs w:val="24"/>
        </w:rPr>
        <w:t xml:space="preserve">sequence similarity </w:t>
      </w:r>
      <w:r w:rsidR="00A2008A" w:rsidRPr="000B46A5">
        <w:rPr>
          <w:rFonts w:asciiTheme="majorHAnsi" w:hAnsiTheme="majorHAnsi" w:cstheme="majorHAnsi"/>
          <w:bCs/>
          <w:sz w:val="24"/>
          <w:szCs w:val="24"/>
        </w:rPr>
        <w:t xml:space="preserve">is defined as </w:t>
      </w:r>
      <w:r w:rsidR="00A2008A" w:rsidRPr="000B46A5">
        <w:rPr>
          <w:rFonts w:asciiTheme="majorHAnsi" w:hAnsiTheme="majorHAnsi" w:cstheme="majorHAnsi"/>
          <w:sz w:val="24"/>
          <w:szCs w:val="24"/>
        </w:rPr>
        <w:t>t</w:t>
      </w:r>
      <w:r w:rsidRPr="000B46A5">
        <w:rPr>
          <w:rFonts w:asciiTheme="majorHAnsi" w:hAnsiTheme="majorHAnsi" w:cstheme="majorHAnsi"/>
          <w:sz w:val="24"/>
          <w:szCs w:val="24"/>
        </w:rPr>
        <w:t xml:space="preserve">he percentage of matches between the two sequences over the </w:t>
      </w:r>
      <w:r w:rsidR="00A2008A" w:rsidRPr="000B46A5">
        <w:rPr>
          <w:rFonts w:asciiTheme="majorHAnsi" w:hAnsiTheme="majorHAnsi" w:cstheme="majorHAnsi"/>
          <w:sz w:val="24"/>
          <w:szCs w:val="24"/>
        </w:rPr>
        <w:t xml:space="preserve">global alignment, </w:t>
      </w:r>
      <w:r w:rsidRPr="000B46A5">
        <w:rPr>
          <w:rFonts w:asciiTheme="majorHAnsi" w:hAnsiTheme="majorHAnsi" w:cstheme="majorHAnsi"/>
          <w:sz w:val="24"/>
          <w:szCs w:val="24"/>
        </w:rPr>
        <w:t>including gaps.</w:t>
      </w:r>
      <w:r w:rsidR="001B234B" w:rsidRPr="000B46A5">
        <w:rPr>
          <w:rFonts w:asciiTheme="majorHAnsi" w:hAnsiTheme="majorHAnsi" w:cstheme="majorHAnsi"/>
          <w:sz w:val="24"/>
          <w:szCs w:val="24"/>
        </w:rPr>
        <w:t xml:space="preserve"> An identity of 25% or higher implies similarity </w:t>
      </w:r>
      <w:r w:rsidR="00A2008A" w:rsidRPr="000B46A5">
        <w:rPr>
          <w:rFonts w:asciiTheme="majorHAnsi" w:hAnsiTheme="majorHAnsi" w:cstheme="majorHAnsi"/>
          <w:sz w:val="24"/>
          <w:szCs w:val="24"/>
        </w:rPr>
        <w:t>in</w:t>
      </w:r>
      <w:r w:rsidR="001B234B" w:rsidRPr="000B46A5">
        <w:rPr>
          <w:rFonts w:asciiTheme="majorHAnsi" w:hAnsiTheme="majorHAnsi" w:cstheme="majorHAnsi"/>
          <w:sz w:val="24"/>
          <w:szCs w:val="24"/>
        </w:rPr>
        <w:t xml:space="preserve"> function</w:t>
      </w:r>
      <w:r w:rsidR="00A2008A" w:rsidRPr="000B46A5">
        <w:rPr>
          <w:rFonts w:asciiTheme="majorHAnsi" w:hAnsiTheme="majorHAnsi" w:cstheme="majorHAnsi"/>
          <w:sz w:val="24"/>
          <w:szCs w:val="24"/>
        </w:rPr>
        <w:t xml:space="preserve"> and</w:t>
      </w:r>
      <w:r w:rsidR="001B234B" w:rsidRPr="000B46A5">
        <w:rPr>
          <w:rFonts w:asciiTheme="majorHAnsi" w:hAnsiTheme="majorHAnsi" w:cstheme="majorHAnsi"/>
          <w:sz w:val="24"/>
          <w:szCs w:val="24"/>
        </w:rPr>
        <w:t xml:space="preserve"> 18-25% implies similarity of structure or function.  </w:t>
      </w:r>
    </w:p>
    <w:p w:rsidR="00AD0EFD" w:rsidRPr="000B46A5" w:rsidRDefault="00EA48F6" w:rsidP="00220D8D">
      <w:pPr>
        <w:pStyle w:val="Table"/>
      </w:pPr>
      <w:bookmarkStart w:id="8" w:name="_Toc401914516"/>
      <w:r w:rsidRPr="000B46A5">
        <w:t xml:space="preserve">Table 1.1. </w:t>
      </w:r>
      <w:r w:rsidR="00BC3CF6" w:rsidRPr="000B46A5">
        <w:rPr>
          <w:b w:val="0"/>
        </w:rPr>
        <w:t xml:space="preserve">Summary of sequence alignment results of subunits of PSI from </w:t>
      </w:r>
      <w:r w:rsidR="00BC3CF6" w:rsidRPr="000B46A5">
        <w:rPr>
          <w:b w:val="0"/>
          <w:i/>
        </w:rPr>
        <w:t xml:space="preserve">Thermosynechococcus elongatus </w:t>
      </w:r>
      <w:r w:rsidR="00BC3CF6" w:rsidRPr="000B46A5">
        <w:rPr>
          <w:b w:val="0"/>
        </w:rPr>
        <w:t xml:space="preserve">compared to PSI from </w:t>
      </w:r>
      <w:r w:rsidR="00BC3CF6" w:rsidRPr="000B46A5">
        <w:rPr>
          <w:b w:val="0"/>
          <w:i/>
        </w:rPr>
        <w:t>Synechocystis</w:t>
      </w:r>
      <w:r w:rsidR="00BC3CF6" w:rsidRPr="000B46A5">
        <w:rPr>
          <w:b w:val="0"/>
        </w:rPr>
        <w:t xml:space="preserve"> 6803.</w:t>
      </w:r>
      <w:bookmarkEnd w:id="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1183"/>
        <w:gridCol w:w="1227"/>
        <w:gridCol w:w="1524"/>
        <w:gridCol w:w="1823"/>
        <w:gridCol w:w="1251"/>
      </w:tblGrid>
      <w:tr w:rsidR="009844DE" w:rsidRPr="000B46A5" w:rsidTr="00735E20">
        <w:trPr>
          <w:jc w:val="center"/>
        </w:trPr>
        <w:tc>
          <w:tcPr>
            <w:tcW w:w="1818" w:type="dxa"/>
            <w:shd w:val="clear" w:color="auto" w:fill="auto"/>
          </w:tcPr>
          <w:p w:rsidR="00735E20" w:rsidRPr="000B46A5" w:rsidRDefault="00735E20" w:rsidP="00735E20">
            <w:pPr>
              <w:jc w:val="center"/>
              <w:rPr>
                <w:rFonts w:asciiTheme="majorHAnsi" w:hAnsiTheme="majorHAnsi" w:cstheme="majorHAnsi"/>
              </w:rPr>
            </w:pPr>
          </w:p>
        </w:tc>
        <w:tc>
          <w:tcPr>
            <w:tcW w:w="2410" w:type="dxa"/>
            <w:gridSpan w:val="2"/>
            <w:shd w:val="clear" w:color="auto" w:fill="auto"/>
          </w:tcPr>
          <w:p w:rsidR="00735E20" w:rsidRPr="000B46A5" w:rsidRDefault="00735E20" w:rsidP="00735E20">
            <w:pPr>
              <w:jc w:val="center"/>
              <w:rPr>
                <w:rFonts w:asciiTheme="majorHAnsi" w:hAnsiTheme="majorHAnsi" w:cstheme="majorHAnsi"/>
                <w:b/>
              </w:rPr>
            </w:pPr>
            <w:r w:rsidRPr="000B46A5">
              <w:rPr>
                <w:rFonts w:asciiTheme="majorHAnsi" w:hAnsiTheme="majorHAnsi" w:cstheme="majorHAnsi"/>
                <w:b/>
              </w:rPr>
              <w:t>Amino acid length</w:t>
            </w:r>
          </w:p>
        </w:tc>
        <w:tc>
          <w:tcPr>
            <w:tcW w:w="1524" w:type="dxa"/>
            <w:shd w:val="clear" w:color="auto" w:fill="auto"/>
          </w:tcPr>
          <w:p w:rsidR="00735E20" w:rsidRPr="000B46A5" w:rsidRDefault="00735E20" w:rsidP="00735E20">
            <w:pPr>
              <w:jc w:val="center"/>
              <w:rPr>
                <w:rFonts w:asciiTheme="majorHAnsi" w:hAnsiTheme="majorHAnsi" w:cstheme="majorHAnsi"/>
              </w:rPr>
            </w:pPr>
          </w:p>
        </w:tc>
        <w:tc>
          <w:tcPr>
            <w:tcW w:w="1823" w:type="dxa"/>
            <w:shd w:val="clear" w:color="auto" w:fill="auto"/>
          </w:tcPr>
          <w:p w:rsidR="00735E20" w:rsidRPr="000B46A5" w:rsidRDefault="00735E20" w:rsidP="00735E20">
            <w:pPr>
              <w:jc w:val="center"/>
              <w:rPr>
                <w:rFonts w:asciiTheme="majorHAnsi" w:hAnsiTheme="majorHAnsi" w:cstheme="majorHAnsi"/>
              </w:rPr>
            </w:pPr>
          </w:p>
        </w:tc>
        <w:tc>
          <w:tcPr>
            <w:tcW w:w="1251" w:type="dxa"/>
            <w:shd w:val="clear" w:color="auto" w:fill="auto"/>
          </w:tcPr>
          <w:p w:rsidR="00735E20" w:rsidRPr="000B46A5" w:rsidRDefault="00735E20" w:rsidP="00735E20">
            <w:pPr>
              <w:jc w:val="center"/>
              <w:rPr>
                <w:rFonts w:asciiTheme="majorHAnsi" w:hAnsiTheme="majorHAnsi" w:cstheme="majorHAnsi"/>
              </w:rPr>
            </w:pPr>
          </w:p>
        </w:tc>
      </w:tr>
      <w:tr w:rsidR="009844DE" w:rsidRPr="000B46A5" w:rsidTr="00735E20">
        <w:trPr>
          <w:jc w:val="center"/>
        </w:trPr>
        <w:tc>
          <w:tcPr>
            <w:tcW w:w="1818" w:type="dxa"/>
            <w:shd w:val="clear" w:color="auto" w:fill="auto"/>
          </w:tcPr>
          <w:p w:rsidR="00735E20" w:rsidRPr="000B46A5" w:rsidRDefault="00735E20" w:rsidP="00735E20">
            <w:pPr>
              <w:jc w:val="center"/>
              <w:rPr>
                <w:rFonts w:asciiTheme="majorHAnsi" w:hAnsiTheme="majorHAnsi" w:cstheme="majorHAnsi"/>
                <w:b/>
              </w:rPr>
            </w:pPr>
            <w:r w:rsidRPr="000B46A5">
              <w:rPr>
                <w:rFonts w:asciiTheme="majorHAnsi" w:hAnsiTheme="majorHAnsi" w:cstheme="majorHAnsi"/>
                <w:b/>
              </w:rPr>
              <w:t>Subunit</w:t>
            </w:r>
          </w:p>
        </w:tc>
        <w:tc>
          <w:tcPr>
            <w:tcW w:w="1183" w:type="dxa"/>
            <w:shd w:val="clear" w:color="auto" w:fill="auto"/>
          </w:tcPr>
          <w:p w:rsidR="00735E20" w:rsidRPr="000B46A5" w:rsidRDefault="00735E20" w:rsidP="00735E20">
            <w:pPr>
              <w:jc w:val="center"/>
              <w:rPr>
                <w:rFonts w:asciiTheme="majorHAnsi" w:hAnsiTheme="majorHAnsi" w:cstheme="majorHAnsi"/>
                <w:b/>
                <w:i/>
              </w:rPr>
            </w:pPr>
            <w:r w:rsidRPr="000B46A5">
              <w:rPr>
                <w:rFonts w:asciiTheme="majorHAnsi" w:hAnsiTheme="majorHAnsi" w:cstheme="majorHAnsi"/>
                <w:b/>
                <w:i/>
              </w:rPr>
              <w:t>T.e.</w:t>
            </w:r>
          </w:p>
        </w:tc>
        <w:tc>
          <w:tcPr>
            <w:tcW w:w="1227" w:type="dxa"/>
            <w:shd w:val="clear" w:color="auto" w:fill="auto"/>
          </w:tcPr>
          <w:p w:rsidR="00735E20" w:rsidRPr="000B46A5" w:rsidRDefault="00735E20" w:rsidP="00735E20">
            <w:pPr>
              <w:jc w:val="center"/>
              <w:rPr>
                <w:rFonts w:asciiTheme="majorHAnsi" w:hAnsiTheme="majorHAnsi" w:cstheme="majorHAnsi"/>
                <w:b/>
                <w:i/>
              </w:rPr>
            </w:pPr>
            <w:r w:rsidRPr="000B46A5">
              <w:rPr>
                <w:rFonts w:asciiTheme="majorHAnsi" w:hAnsiTheme="majorHAnsi" w:cstheme="majorHAnsi"/>
                <w:b/>
                <w:i/>
              </w:rPr>
              <w:t>6803</w:t>
            </w:r>
          </w:p>
        </w:tc>
        <w:tc>
          <w:tcPr>
            <w:tcW w:w="1524" w:type="dxa"/>
            <w:shd w:val="clear" w:color="auto" w:fill="auto"/>
          </w:tcPr>
          <w:p w:rsidR="00735E20" w:rsidRPr="000B46A5" w:rsidRDefault="00735E20" w:rsidP="00735E20">
            <w:pPr>
              <w:jc w:val="center"/>
              <w:rPr>
                <w:rFonts w:asciiTheme="majorHAnsi" w:hAnsiTheme="majorHAnsi" w:cstheme="majorHAnsi"/>
                <w:b/>
              </w:rPr>
            </w:pPr>
            <w:r w:rsidRPr="000B46A5">
              <w:rPr>
                <w:rFonts w:asciiTheme="majorHAnsi" w:hAnsiTheme="majorHAnsi" w:cstheme="majorHAnsi"/>
                <w:b/>
              </w:rPr>
              <w:t>Identity (%)</w:t>
            </w:r>
          </w:p>
        </w:tc>
        <w:tc>
          <w:tcPr>
            <w:tcW w:w="1823" w:type="dxa"/>
            <w:shd w:val="clear" w:color="auto" w:fill="auto"/>
          </w:tcPr>
          <w:p w:rsidR="00735E20" w:rsidRPr="000B46A5" w:rsidRDefault="00735E20" w:rsidP="00735E20">
            <w:pPr>
              <w:jc w:val="center"/>
              <w:rPr>
                <w:rFonts w:asciiTheme="majorHAnsi" w:hAnsiTheme="majorHAnsi" w:cstheme="majorHAnsi"/>
                <w:b/>
              </w:rPr>
            </w:pPr>
            <w:r w:rsidRPr="000B46A5">
              <w:rPr>
                <w:rFonts w:asciiTheme="majorHAnsi" w:hAnsiTheme="majorHAnsi" w:cstheme="majorHAnsi"/>
                <w:b/>
              </w:rPr>
              <w:t>Similarity (%)</w:t>
            </w:r>
          </w:p>
        </w:tc>
        <w:tc>
          <w:tcPr>
            <w:tcW w:w="1251" w:type="dxa"/>
            <w:shd w:val="clear" w:color="auto" w:fill="auto"/>
          </w:tcPr>
          <w:p w:rsidR="00735E20" w:rsidRPr="000B46A5" w:rsidRDefault="00735E20" w:rsidP="00735E20">
            <w:pPr>
              <w:jc w:val="center"/>
              <w:rPr>
                <w:rFonts w:asciiTheme="majorHAnsi" w:hAnsiTheme="majorHAnsi" w:cstheme="majorHAnsi"/>
                <w:b/>
              </w:rPr>
            </w:pPr>
            <w:r w:rsidRPr="000B46A5">
              <w:rPr>
                <w:rFonts w:asciiTheme="majorHAnsi" w:hAnsiTheme="majorHAnsi" w:cstheme="majorHAnsi"/>
                <w:b/>
              </w:rPr>
              <w:t>Gaps (%)</w:t>
            </w:r>
          </w:p>
        </w:tc>
      </w:tr>
      <w:tr w:rsidR="009844DE" w:rsidRPr="000B46A5" w:rsidTr="00735E20">
        <w:trPr>
          <w:jc w:val="center"/>
        </w:trPr>
        <w:tc>
          <w:tcPr>
            <w:tcW w:w="1818" w:type="dxa"/>
            <w:shd w:val="clear" w:color="auto" w:fill="auto"/>
          </w:tcPr>
          <w:p w:rsidR="00735E20" w:rsidRPr="000B46A5" w:rsidRDefault="002730E4" w:rsidP="00735E20">
            <w:pPr>
              <w:jc w:val="center"/>
              <w:rPr>
                <w:rFonts w:asciiTheme="majorHAnsi" w:hAnsiTheme="majorHAnsi" w:cstheme="majorHAnsi"/>
              </w:rPr>
            </w:pPr>
            <w:r w:rsidRPr="000B46A5">
              <w:rPr>
                <w:rFonts w:asciiTheme="majorHAnsi" w:hAnsiTheme="majorHAnsi" w:cstheme="majorHAnsi"/>
              </w:rPr>
              <w:t>Psa</w:t>
            </w:r>
            <w:r w:rsidR="00735E20" w:rsidRPr="000B46A5">
              <w:rPr>
                <w:rFonts w:asciiTheme="majorHAnsi" w:hAnsiTheme="majorHAnsi" w:cstheme="majorHAnsi"/>
              </w:rPr>
              <w:t>A</w:t>
            </w:r>
          </w:p>
        </w:tc>
        <w:tc>
          <w:tcPr>
            <w:tcW w:w="118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755</w:t>
            </w:r>
          </w:p>
        </w:tc>
        <w:tc>
          <w:tcPr>
            <w:tcW w:w="1227"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751</w:t>
            </w:r>
          </w:p>
        </w:tc>
        <w:tc>
          <w:tcPr>
            <w:tcW w:w="1524"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87.5</w:t>
            </w:r>
          </w:p>
        </w:tc>
        <w:tc>
          <w:tcPr>
            <w:tcW w:w="182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92.7</w:t>
            </w:r>
          </w:p>
        </w:tc>
        <w:tc>
          <w:tcPr>
            <w:tcW w:w="1251"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0.5</w:t>
            </w:r>
          </w:p>
        </w:tc>
      </w:tr>
      <w:tr w:rsidR="009844DE" w:rsidRPr="000B46A5" w:rsidTr="00735E20">
        <w:trPr>
          <w:jc w:val="center"/>
        </w:trPr>
        <w:tc>
          <w:tcPr>
            <w:tcW w:w="1818" w:type="dxa"/>
            <w:shd w:val="clear" w:color="auto" w:fill="auto"/>
          </w:tcPr>
          <w:p w:rsidR="00735E20" w:rsidRPr="000B46A5" w:rsidRDefault="002730E4" w:rsidP="00735E20">
            <w:pPr>
              <w:jc w:val="center"/>
              <w:rPr>
                <w:rFonts w:asciiTheme="majorHAnsi" w:hAnsiTheme="majorHAnsi" w:cstheme="majorHAnsi"/>
              </w:rPr>
            </w:pPr>
            <w:r w:rsidRPr="000B46A5">
              <w:rPr>
                <w:rFonts w:asciiTheme="majorHAnsi" w:hAnsiTheme="majorHAnsi" w:cstheme="majorHAnsi"/>
              </w:rPr>
              <w:t>Psa</w:t>
            </w:r>
            <w:r w:rsidR="00735E20" w:rsidRPr="000B46A5">
              <w:rPr>
                <w:rFonts w:asciiTheme="majorHAnsi" w:hAnsiTheme="majorHAnsi" w:cstheme="majorHAnsi"/>
              </w:rPr>
              <w:t>B</w:t>
            </w:r>
          </w:p>
        </w:tc>
        <w:tc>
          <w:tcPr>
            <w:tcW w:w="118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741</w:t>
            </w:r>
          </w:p>
        </w:tc>
        <w:tc>
          <w:tcPr>
            <w:tcW w:w="1227"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731</w:t>
            </w:r>
          </w:p>
        </w:tc>
        <w:tc>
          <w:tcPr>
            <w:tcW w:w="1524"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86.3</w:t>
            </w:r>
          </w:p>
        </w:tc>
        <w:tc>
          <w:tcPr>
            <w:tcW w:w="182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92.2</w:t>
            </w:r>
          </w:p>
        </w:tc>
        <w:tc>
          <w:tcPr>
            <w:tcW w:w="1251"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1.6</w:t>
            </w:r>
          </w:p>
        </w:tc>
      </w:tr>
      <w:tr w:rsidR="009844DE" w:rsidRPr="000B46A5" w:rsidTr="00735E20">
        <w:trPr>
          <w:jc w:val="center"/>
        </w:trPr>
        <w:tc>
          <w:tcPr>
            <w:tcW w:w="1818" w:type="dxa"/>
            <w:shd w:val="clear" w:color="auto" w:fill="auto"/>
          </w:tcPr>
          <w:p w:rsidR="00735E20" w:rsidRPr="000B46A5" w:rsidRDefault="002730E4" w:rsidP="00735E20">
            <w:pPr>
              <w:jc w:val="center"/>
              <w:rPr>
                <w:rFonts w:asciiTheme="majorHAnsi" w:hAnsiTheme="majorHAnsi" w:cstheme="majorHAnsi"/>
              </w:rPr>
            </w:pPr>
            <w:r w:rsidRPr="000B46A5">
              <w:rPr>
                <w:rFonts w:asciiTheme="majorHAnsi" w:hAnsiTheme="majorHAnsi" w:cstheme="majorHAnsi"/>
              </w:rPr>
              <w:t>Psa</w:t>
            </w:r>
            <w:r w:rsidR="00735E20" w:rsidRPr="000B46A5">
              <w:rPr>
                <w:rFonts w:asciiTheme="majorHAnsi" w:hAnsiTheme="majorHAnsi" w:cstheme="majorHAnsi"/>
              </w:rPr>
              <w:t>C</w:t>
            </w:r>
          </w:p>
        </w:tc>
        <w:tc>
          <w:tcPr>
            <w:tcW w:w="118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81</w:t>
            </w:r>
          </w:p>
        </w:tc>
        <w:tc>
          <w:tcPr>
            <w:tcW w:w="1227"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81</w:t>
            </w:r>
          </w:p>
        </w:tc>
        <w:tc>
          <w:tcPr>
            <w:tcW w:w="1524"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95.1</w:t>
            </w:r>
          </w:p>
        </w:tc>
        <w:tc>
          <w:tcPr>
            <w:tcW w:w="182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97.5</w:t>
            </w:r>
          </w:p>
        </w:tc>
        <w:tc>
          <w:tcPr>
            <w:tcW w:w="1251"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0</w:t>
            </w:r>
          </w:p>
        </w:tc>
      </w:tr>
      <w:tr w:rsidR="009844DE" w:rsidRPr="000B46A5" w:rsidTr="00735E20">
        <w:trPr>
          <w:jc w:val="center"/>
        </w:trPr>
        <w:tc>
          <w:tcPr>
            <w:tcW w:w="1818" w:type="dxa"/>
            <w:shd w:val="clear" w:color="auto" w:fill="auto"/>
          </w:tcPr>
          <w:p w:rsidR="00735E20" w:rsidRPr="000B46A5" w:rsidRDefault="002730E4" w:rsidP="00735E20">
            <w:pPr>
              <w:jc w:val="center"/>
              <w:rPr>
                <w:rFonts w:asciiTheme="majorHAnsi" w:hAnsiTheme="majorHAnsi" w:cstheme="majorHAnsi"/>
              </w:rPr>
            </w:pPr>
            <w:r w:rsidRPr="000B46A5">
              <w:rPr>
                <w:rFonts w:asciiTheme="majorHAnsi" w:hAnsiTheme="majorHAnsi" w:cstheme="majorHAnsi"/>
              </w:rPr>
              <w:t>Psa</w:t>
            </w:r>
            <w:r w:rsidR="00735E20" w:rsidRPr="000B46A5">
              <w:rPr>
                <w:rFonts w:asciiTheme="majorHAnsi" w:hAnsiTheme="majorHAnsi" w:cstheme="majorHAnsi"/>
              </w:rPr>
              <w:t>D</w:t>
            </w:r>
          </w:p>
        </w:tc>
        <w:tc>
          <w:tcPr>
            <w:tcW w:w="118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139</w:t>
            </w:r>
          </w:p>
        </w:tc>
        <w:tc>
          <w:tcPr>
            <w:tcW w:w="1227"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141</w:t>
            </w:r>
          </w:p>
        </w:tc>
        <w:tc>
          <w:tcPr>
            <w:tcW w:w="1524"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66.9</w:t>
            </w:r>
          </w:p>
        </w:tc>
        <w:tc>
          <w:tcPr>
            <w:tcW w:w="182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77.5</w:t>
            </w:r>
          </w:p>
        </w:tc>
        <w:tc>
          <w:tcPr>
            <w:tcW w:w="1251"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2.8</w:t>
            </w:r>
          </w:p>
        </w:tc>
      </w:tr>
      <w:tr w:rsidR="009844DE" w:rsidRPr="000B46A5" w:rsidTr="00735E20">
        <w:trPr>
          <w:jc w:val="center"/>
        </w:trPr>
        <w:tc>
          <w:tcPr>
            <w:tcW w:w="1818" w:type="dxa"/>
            <w:shd w:val="clear" w:color="auto" w:fill="auto"/>
          </w:tcPr>
          <w:p w:rsidR="00735E20" w:rsidRPr="000B46A5" w:rsidRDefault="002730E4" w:rsidP="00735E20">
            <w:pPr>
              <w:jc w:val="center"/>
              <w:rPr>
                <w:rFonts w:asciiTheme="majorHAnsi" w:hAnsiTheme="majorHAnsi" w:cstheme="majorHAnsi"/>
              </w:rPr>
            </w:pPr>
            <w:r w:rsidRPr="000B46A5">
              <w:rPr>
                <w:rFonts w:asciiTheme="majorHAnsi" w:hAnsiTheme="majorHAnsi" w:cstheme="majorHAnsi"/>
              </w:rPr>
              <w:t>Psa</w:t>
            </w:r>
            <w:r w:rsidR="00735E20" w:rsidRPr="000B46A5">
              <w:rPr>
                <w:rFonts w:asciiTheme="majorHAnsi" w:hAnsiTheme="majorHAnsi" w:cstheme="majorHAnsi"/>
              </w:rPr>
              <w:t>E</w:t>
            </w:r>
          </w:p>
        </w:tc>
        <w:tc>
          <w:tcPr>
            <w:tcW w:w="118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76</w:t>
            </w:r>
          </w:p>
        </w:tc>
        <w:tc>
          <w:tcPr>
            <w:tcW w:w="1227"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74</w:t>
            </w:r>
          </w:p>
        </w:tc>
        <w:tc>
          <w:tcPr>
            <w:tcW w:w="1524"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61.0</w:t>
            </w:r>
          </w:p>
        </w:tc>
        <w:tc>
          <w:tcPr>
            <w:tcW w:w="182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76.6</w:t>
            </w:r>
          </w:p>
        </w:tc>
        <w:tc>
          <w:tcPr>
            <w:tcW w:w="1251"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5.2</w:t>
            </w:r>
          </w:p>
        </w:tc>
      </w:tr>
      <w:tr w:rsidR="009844DE" w:rsidRPr="000B46A5" w:rsidTr="00735E20">
        <w:trPr>
          <w:jc w:val="center"/>
        </w:trPr>
        <w:tc>
          <w:tcPr>
            <w:tcW w:w="1818" w:type="dxa"/>
            <w:shd w:val="clear" w:color="auto" w:fill="auto"/>
          </w:tcPr>
          <w:p w:rsidR="00735E20" w:rsidRPr="000B46A5" w:rsidRDefault="002730E4" w:rsidP="00735E20">
            <w:pPr>
              <w:jc w:val="center"/>
              <w:rPr>
                <w:rFonts w:asciiTheme="majorHAnsi" w:hAnsiTheme="majorHAnsi" w:cstheme="majorHAnsi"/>
              </w:rPr>
            </w:pPr>
            <w:r w:rsidRPr="000B46A5">
              <w:rPr>
                <w:rFonts w:asciiTheme="majorHAnsi" w:hAnsiTheme="majorHAnsi" w:cstheme="majorHAnsi"/>
              </w:rPr>
              <w:t>Psa</w:t>
            </w:r>
            <w:r w:rsidR="00735E20" w:rsidRPr="000B46A5">
              <w:rPr>
                <w:rFonts w:asciiTheme="majorHAnsi" w:hAnsiTheme="majorHAnsi" w:cstheme="majorHAnsi"/>
              </w:rPr>
              <w:t>F</w:t>
            </w:r>
          </w:p>
        </w:tc>
        <w:tc>
          <w:tcPr>
            <w:tcW w:w="118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164</w:t>
            </w:r>
          </w:p>
        </w:tc>
        <w:tc>
          <w:tcPr>
            <w:tcW w:w="1227"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165</w:t>
            </w:r>
          </w:p>
        </w:tc>
        <w:tc>
          <w:tcPr>
            <w:tcW w:w="1524"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60.0</w:t>
            </w:r>
          </w:p>
        </w:tc>
        <w:tc>
          <w:tcPr>
            <w:tcW w:w="182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73.3</w:t>
            </w:r>
          </w:p>
        </w:tc>
        <w:tc>
          <w:tcPr>
            <w:tcW w:w="1251"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0.6</w:t>
            </w:r>
          </w:p>
        </w:tc>
      </w:tr>
      <w:tr w:rsidR="009844DE" w:rsidRPr="000B46A5" w:rsidTr="00735E20">
        <w:trPr>
          <w:jc w:val="center"/>
        </w:trPr>
        <w:tc>
          <w:tcPr>
            <w:tcW w:w="1818" w:type="dxa"/>
            <w:shd w:val="clear" w:color="auto" w:fill="auto"/>
          </w:tcPr>
          <w:p w:rsidR="00735E20" w:rsidRPr="000B46A5" w:rsidRDefault="002730E4" w:rsidP="00735E20">
            <w:pPr>
              <w:jc w:val="center"/>
              <w:rPr>
                <w:rFonts w:asciiTheme="majorHAnsi" w:hAnsiTheme="majorHAnsi" w:cstheme="majorHAnsi"/>
              </w:rPr>
            </w:pPr>
            <w:r w:rsidRPr="000B46A5">
              <w:rPr>
                <w:rFonts w:asciiTheme="majorHAnsi" w:hAnsiTheme="majorHAnsi" w:cstheme="majorHAnsi"/>
              </w:rPr>
              <w:t>Psa</w:t>
            </w:r>
            <w:r w:rsidR="00735E20" w:rsidRPr="000B46A5">
              <w:rPr>
                <w:rFonts w:asciiTheme="majorHAnsi" w:hAnsiTheme="majorHAnsi" w:cstheme="majorHAnsi"/>
              </w:rPr>
              <w:t>I</w:t>
            </w:r>
          </w:p>
        </w:tc>
        <w:tc>
          <w:tcPr>
            <w:tcW w:w="118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38</w:t>
            </w:r>
          </w:p>
        </w:tc>
        <w:tc>
          <w:tcPr>
            <w:tcW w:w="1227"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40</w:t>
            </w:r>
          </w:p>
        </w:tc>
        <w:tc>
          <w:tcPr>
            <w:tcW w:w="1524"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65.0</w:t>
            </w:r>
          </w:p>
        </w:tc>
        <w:tc>
          <w:tcPr>
            <w:tcW w:w="182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75.0</w:t>
            </w:r>
          </w:p>
        </w:tc>
        <w:tc>
          <w:tcPr>
            <w:tcW w:w="1251"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5.0</w:t>
            </w:r>
          </w:p>
        </w:tc>
      </w:tr>
      <w:tr w:rsidR="009844DE" w:rsidRPr="000B46A5" w:rsidTr="00735E20">
        <w:trPr>
          <w:jc w:val="center"/>
        </w:trPr>
        <w:tc>
          <w:tcPr>
            <w:tcW w:w="1818" w:type="dxa"/>
            <w:shd w:val="clear" w:color="auto" w:fill="auto"/>
          </w:tcPr>
          <w:p w:rsidR="00735E20" w:rsidRPr="000B46A5" w:rsidRDefault="002730E4" w:rsidP="00735E20">
            <w:pPr>
              <w:jc w:val="center"/>
              <w:rPr>
                <w:rFonts w:asciiTheme="majorHAnsi" w:hAnsiTheme="majorHAnsi" w:cstheme="majorHAnsi"/>
              </w:rPr>
            </w:pPr>
            <w:r w:rsidRPr="000B46A5">
              <w:rPr>
                <w:rFonts w:asciiTheme="majorHAnsi" w:hAnsiTheme="majorHAnsi" w:cstheme="majorHAnsi"/>
              </w:rPr>
              <w:t>Psa</w:t>
            </w:r>
            <w:r w:rsidR="00735E20" w:rsidRPr="000B46A5">
              <w:rPr>
                <w:rFonts w:asciiTheme="majorHAnsi" w:hAnsiTheme="majorHAnsi" w:cstheme="majorHAnsi"/>
              </w:rPr>
              <w:t>J</w:t>
            </w:r>
          </w:p>
        </w:tc>
        <w:tc>
          <w:tcPr>
            <w:tcW w:w="118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41</w:t>
            </w:r>
          </w:p>
        </w:tc>
        <w:tc>
          <w:tcPr>
            <w:tcW w:w="1227"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40</w:t>
            </w:r>
          </w:p>
        </w:tc>
        <w:tc>
          <w:tcPr>
            <w:tcW w:w="1524"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65.9</w:t>
            </w:r>
          </w:p>
        </w:tc>
        <w:tc>
          <w:tcPr>
            <w:tcW w:w="182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75.6</w:t>
            </w:r>
          </w:p>
        </w:tc>
        <w:tc>
          <w:tcPr>
            <w:tcW w:w="1251"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2.4</w:t>
            </w:r>
          </w:p>
        </w:tc>
      </w:tr>
      <w:tr w:rsidR="009844DE" w:rsidRPr="000B46A5" w:rsidTr="00735E20">
        <w:trPr>
          <w:jc w:val="center"/>
        </w:trPr>
        <w:tc>
          <w:tcPr>
            <w:tcW w:w="1818" w:type="dxa"/>
            <w:shd w:val="clear" w:color="auto" w:fill="auto"/>
          </w:tcPr>
          <w:p w:rsidR="00735E20" w:rsidRPr="000B46A5" w:rsidRDefault="002730E4" w:rsidP="00735E20">
            <w:pPr>
              <w:jc w:val="center"/>
              <w:rPr>
                <w:rFonts w:asciiTheme="majorHAnsi" w:hAnsiTheme="majorHAnsi" w:cstheme="majorHAnsi"/>
              </w:rPr>
            </w:pPr>
            <w:r w:rsidRPr="000B46A5">
              <w:rPr>
                <w:rFonts w:asciiTheme="majorHAnsi" w:hAnsiTheme="majorHAnsi" w:cstheme="majorHAnsi"/>
              </w:rPr>
              <w:t>Psa</w:t>
            </w:r>
            <w:r w:rsidR="00735E20" w:rsidRPr="000B46A5">
              <w:rPr>
                <w:rFonts w:asciiTheme="majorHAnsi" w:hAnsiTheme="majorHAnsi" w:cstheme="majorHAnsi"/>
              </w:rPr>
              <w:t>L</w:t>
            </w:r>
          </w:p>
        </w:tc>
        <w:tc>
          <w:tcPr>
            <w:tcW w:w="118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155</w:t>
            </w:r>
          </w:p>
        </w:tc>
        <w:tc>
          <w:tcPr>
            <w:tcW w:w="1227"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157</w:t>
            </w:r>
          </w:p>
        </w:tc>
        <w:tc>
          <w:tcPr>
            <w:tcW w:w="1524"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73.9</w:t>
            </w:r>
          </w:p>
        </w:tc>
        <w:tc>
          <w:tcPr>
            <w:tcW w:w="182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83.4</w:t>
            </w:r>
          </w:p>
        </w:tc>
        <w:tc>
          <w:tcPr>
            <w:tcW w:w="1251"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1.3</w:t>
            </w:r>
          </w:p>
        </w:tc>
      </w:tr>
      <w:tr w:rsidR="009844DE" w:rsidRPr="000B46A5" w:rsidTr="00735E20">
        <w:trPr>
          <w:jc w:val="center"/>
        </w:trPr>
        <w:tc>
          <w:tcPr>
            <w:tcW w:w="1818" w:type="dxa"/>
            <w:shd w:val="clear" w:color="auto" w:fill="auto"/>
          </w:tcPr>
          <w:p w:rsidR="00735E20" w:rsidRPr="000B46A5" w:rsidRDefault="002730E4" w:rsidP="00735E20">
            <w:pPr>
              <w:jc w:val="center"/>
              <w:rPr>
                <w:rFonts w:asciiTheme="majorHAnsi" w:hAnsiTheme="majorHAnsi" w:cstheme="majorHAnsi"/>
              </w:rPr>
            </w:pPr>
            <w:r w:rsidRPr="000B46A5">
              <w:rPr>
                <w:rFonts w:asciiTheme="majorHAnsi" w:hAnsiTheme="majorHAnsi" w:cstheme="majorHAnsi"/>
              </w:rPr>
              <w:t>Psa</w:t>
            </w:r>
            <w:r w:rsidR="00735E20" w:rsidRPr="000B46A5">
              <w:rPr>
                <w:rFonts w:asciiTheme="majorHAnsi" w:hAnsiTheme="majorHAnsi" w:cstheme="majorHAnsi"/>
              </w:rPr>
              <w:t>M</w:t>
            </w:r>
          </w:p>
        </w:tc>
        <w:tc>
          <w:tcPr>
            <w:tcW w:w="118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31</w:t>
            </w:r>
          </w:p>
        </w:tc>
        <w:tc>
          <w:tcPr>
            <w:tcW w:w="1227"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31</w:t>
            </w:r>
          </w:p>
        </w:tc>
        <w:tc>
          <w:tcPr>
            <w:tcW w:w="1524"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80.6</w:t>
            </w:r>
          </w:p>
        </w:tc>
        <w:tc>
          <w:tcPr>
            <w:tcW w:w="182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90.3</w:t>
            </w:r>
          </w:p>
        </w:tc>
        <w:tc>
          <w:tcPr>
            <w:tcW w:w="1251"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0.0</w:t>
            </w:r>
          </w:p>
        </w:tc>
      </w:tr>
      <w:tr w:rsidR="009844DE" w:rsidRPr="000B46A5" w:rsidTr="00735E20">
        <w:trPr>
          <w:jc w:val="center"/>
        </w:trPr>
        <w:tc>
          <w:tcPr>
            <w:tcW w:w="1818" w:type="dxa"/>
            <w:shd w:val="clear" w:color="auto" w:fill="auto"/>
          </w:tcPr>
          <w:p w:rsidR="00735E20" w:rsidRPr="000B46A5" w:rsidRDefault="00735E20" w:rsidP="00735E20">
            <w:pPr>
              <w:jc w:val="center"/>
              <w:rPr>
                <w:rFonts w:asciiTheme="majorHAnsi" w:hAnsiTheme="majorHAnsi" w:cstheme="majorHAnsi"/>
              </w:rPr>
            </w:pPr>
          </w:p>
        </w:tc>
        <w:tc>
          <w:tcPr>
            <w:tcW w:w="1183" w:type="dxa"/>
            <w:shd w:val="clear" w:color="auto" w:fill="auto"/>
          </w:tcPr>
          <w:p w:rsidR="00735E20" w:rsidRPr="000B46A5" w:rsidRDefault="00735E20" w:rsidP="00735E20">
            <w:pPr>
              <w:jc w:val="center"/>
              <w:rPr>
                <w:rFonts w:asciiTheme="majorHAnsi" w:hAnsiTheme="majorHAnsi" w:cstheme="majorHAnsi"/>
                <w:b/>
              </w:rPr>
            </w:pPr>
            <w:r w:rsidRPr="000B46A5">
              <w:rPr>
                <w:rFonts w:asciiTheme="majorHAnsi" w:hAnsiTheme="majorHAnsi" w:cstheme="majorHAnsi"/>
                <w:b/>
              </w:rPr>
              <w:t>6803 K1</w:t>
            </w:r>
          </w:p>
        </w:tc>
        <w:tc>
          <w:tcPr>
            <w:tcW w:w="1227" w:type="dxa"/>
            <w:shd w:val="clear" w:color="auto" w:fill="auto"/>
          </w:tcPr>
          <w:p w:rsidR="00735E20" w:rsidRPr="000B46A5" w:rsidRDefault="00735E20" w:rsidP="00735E20">
            <w:pPr>
              <w:jc w:val="center"/>
              <w:rPr>
                <w:rFonts w:asciiTheme="majorHAnsi" w:hAnsiTheme="majorHAnsi" w:cstheme="majorHAnsi"/>
                <w:b/>
              </w:rPr>
            </w:pPr>
            <w:r w:rsidRPr="000B46A5">
              <w:rPr>
                <w:rFonts w:asciiTheme="majorHAnsi" w:hAnsiTheme="majorHAnsi" w:cstheme="majorHAnsi"/>
                <w:b/>
              </w:rPr>
              <w:t>6803 K2</w:t>
            </w:r>
          </w:p>
        </w:tc>
        <w:tc>
          <w:tcPr>
            <w:tcW w:w="1524" w:type="dxa"/>
            <w:shd w:val="clear" w:color="auto" w:fill="auto"/>
          </w:tcPr>
          <w:p w:rsidR="00735E20" w:rsidRPr="000B46A5" w:rsidRDefault="00735E20" w:rsidP="00735E20">
            <w:pPr>
              <w:jc w:val="center"/>
              <w:rPr>
                <w:rFonts w:asciiTheme="majorHAnsi" w:hAnsiTheme="majorHAnsi" w:cstheme="majorHAnsi"/>
                <w:b/>
              </w:rPr>
            </w:pPr>
            <w:r w:rsidRPr="000B46A5">
              <w:rPr>
                <w:rFonts w:asciiTheme="majorHAnsi" w:hAnsiTheme="majorHAnsi" w:cstheme="majorHAnsi"/>
                <w:b/>
              </w:rPr>
              <w:t>Identity (%)</w:t>
            </w:r>
          </w:p>
        </w:tc>
        <w:tc>
          <w:tcPr>
            <w:tcW w:w="1823" w:type="dxa"/>
            <w:shd w:val="clear" w:color="auto" w:fill="auto"/>
          </w:tcPr>
          <w:p w:rsidR="00735E20" w:rsidRPr="000B46A5" w:rsidRDefault="00735E20" w:rsidP="00735E20">
            <w:pPr>
              <w:jc w:val="center"/>
              <w:rPr>
                <w:rFonts w:asciiTheme="majorHAnsi" w:hAnsiTheme="majorHAnsi" w:cstheme="majorHAnsi"/>
                <w:b/>
              </w:rPr>
            </w:pPr>
            <w:r w:rsidRPr="000B46A5">
              <w:rPr>
                <w:rFonts w:asciiTheme="majorHAnsi" w:hAnsiTheme="majorHAnsi" w:cstheme="majorHAnsi"/>
                <w:b/>
              </w:rPr>
              <w:t>Similarity (%)</w:t>
            </w:r>
          </w:p>
        </w:tc>
        <w:tc>
          <w:tcPr>
            <w:tcW w:w="1251" w:type="dxa"/>
            <w:shd w:val="clear" w:color="auto" w:fill="auto"/>
          </w:tcPr>
          <w:p w:rsidR="00735E20" w:rsidRPr="000B46A5" w:rsidRDefault="00735E20" w:rsidP="00735E20">
            <w:pPr>
              <w:jc w:val="center"/>
              <w:rPr>
                <w:rFonts w:asciiTheme="majorHAnsi" w:hAnsiTheme="majorHAnsi" w:cstheme="majorHAnsi"/>
                <w:b/>
              </w:rPr>
            </w:pPr>
            <w:r w:rsidRPr="000B46A5">
              <w:rPr>
                <w:rFonts w:asciiTheme="majorHAnsi" w:hAnsiTheme="majorHAnsi" w:cstheme="majorHAnsi"/>
                <w:b/>
              </w:rPr>
              <w:t>Gaps (%)</w:t>
            </w:r>
          </w:p>
        </w:tc>
      </w:tr>
      <w:tr w:rsidR="009844DE" w:rsidRPr="000B46A5" w:rsidTr="00735E20">
        <w:trPr>
          <w:jc w:val="center"/>
        </w:trPr>
        <w:tc>
          <w:tcPr>
            <w:tcW w:w="1818"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 xml:space="preserve">6803 </w:t>
            </w:r>
            <w:r w:rsidR="002730E4" w:rsidRPr="000B46A5">
              <w:rPr>
                <w:rFonts w:asciiTheme="majorHAnsi" w:hAnsiTheme="majorHAnsi" w:cstheme="majorHAnsi"/>
              </w:rPr>
              <w:t>Psa</w:t>
            </w:r>
            <w:r w:rsidRPr="000B46A5">
              <w:rPr>
                <w:rFonts w:asciiTheme="majorHAnsi" w:hAnsiTheme="majorHAnsi" w:cstheme="majorHAnsi"/>
              </w:rPr>
              <w:t xml:space="preserve">K1 vs.  </w:t>
            </w:r>
          </w:p>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 xml:space="preserve">6803 </w:t>
            </w:r>
            <w:r w:rsidR="002730E4" w:rsidRPr="000B46A5">
              <w:rPr>
                <w:rFonts w:asciiTheme="majorHAnsi" w:hAnsiTheme="majorHAnsi" w:cstheme="majorHAnsi"/>
              </w:rPr>
              <w:t>Psa</w:t>
            </w:r>
            <w:r w:rsidRPr="000B46A5">
              <w:rPr>
                <w:rFonts w:asciiTheme="majorHAnsi" w:hAnsiTheme="majorHAnsi" w:cstheme="majorHAnsi"/>
              </w:rPr>
              <w:t>K2</w:t>
            </w:r>
          </w:p>
        </w:tc>
        <w:tc>
          <w:tcPr>
            <w:tcW w:w="118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86</w:t>
            </w:r>
          </w:p>
        </w:tc>
        <w:tc>
          <w:tcPr>
            <w:tcW w:w="1227"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128</w:t>
            </w:r>
          </w:p>
        </w:tc>
        <w:tc>
          <w:tcPr>
            <w:tcW w:w="1524"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28.9</w:t>
            </w:r>
          </w:p>
        </w:tc>
        <w:tc>
          <w:tcPr>
            <w:tcW w:w="182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37.5</w:t>
            </w:r>
          </w:p>
        </w:tc>
        <w:tc>
          <w:tcPr>
            <w:tcW w:w="1251"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32.8</w:t>
            </w:r>
          </w:p>
        </w:tc>
      </w:tr>
      <w:tr w:rsidR="009844DE" w:rsidRPr="000B46A5" w:rsidTr="00735E20">
        <w:trPr>
          <w:jc w:val="center"/>
        </w:trPr>
        <w:tc>
          <w:tcPr>
            <w:tcW w:w="1818" w:type="dxa"/>
            <w:shd w:val="clear" w:color="auto" w:fill="auto"/>
          </w:tcPr>
          <w:p w:rsidR="00735E20" w:rsidRPr="000B46A5" w:rsidRDefault="00735E20" w:rsidP="00735E20">
            <w:pPr>
              <w:jc w:val="center"/>
              <w:rPr>
                <w:rFonts w:asciiTheme="majorHAnsi" w:hAnsiTheme="majorHAnsi" w:cstheme="majorHAnsi"/>
              </w:rPr>
            </w:pPr>
          </w:p>
        </w:tc>
        <w:tc>
          <w:tcPr>
            <w:tcW w:w="1183" w:type="dxa"/>
            <w:shd w:val="clear" w:color="auto" w:fill="auto"/>
          </w:tcPr>
          <w:p w:rsidR="00735E20" w:rsidRPr="000B46A5" w:rsidRDefault="00735E20" w:rsidP="00735E20">
            <w:pPr>
              <w:jc w:val="center"/>
              <w:rPr>
                <w:rFonts w:asciiTheme="majorHAnsi" w:hAnsiTheme="majorHAnsi" w:cstheme="majorHAnsi"/>
                <w:b/>
                <w:i/>
              </w:rPr>
            </w:pPr>
            <w:r w:rsidRPr="000B46A5">
              <w:rPr>
                <w:rFonts w:asciiTheme="majorHAnsi" w:hAnsiTheme="majorHAnsi" w:cstheme="majorHAnsi"/>
                <w:b/>
                <w:i/>
              </w:rPr>
              <w:t>T.e.</w:t>
            </w:r>
          </w:p>
        </w:tc>
        <w:tc>
          <w:tcPr>
            <w:tcW w:w="1227" w:type="dxa"/>
            <w:shd w:val="clear" w:color="auto" w:fill="auto"/>
          </w:tcPr>
          <w:p w:rsidR="00735E20" w:rsidRPr="000B46A5" w:rsidRDefault="00735E20" w:rsidP="00735E20">
            <w:pPr>
              <w:jc w:val="center"/>
              <w:rPr>
                <w:rFonts w:asciiTheme="majorHAnsi" w:hAnsiTheme="majorHAnsi" w:cstheme="majorHAnsi"/>
                <w:b/>
              </w:rPr>
            </w:pPr>
            <w:r w:rsidRPr="000B46A5">
              <w:rPr>
                <w:rFonts w:asciiTheme="majorHAnsi" w:hAnsiTheme="majorHAnsi" w:cstheme="majorHAnsi"/>
                <w:b/>
              </w:rPr>
              <w:t>6803 K1</w:t>
            </w:r>
          </w:p>
        </w:tc>
        <w:tc>
          <w:tcPr>
            <w:tcW w:w="1524" w:type="dxa"/>
            <w:shd w:val="clear" w:color="auto" w:fill="auto"/>
          </w:tcPr>
          <w:p w:rsidR="00735E20" w:rsidRPr="000B46A5" w:rsidRDefault="00735E20" w:rsidP="00735E20">
            <w:pPr>
              <w:jc w:val="center"/>
              <w:rPr>
                <w:rFonts w:asciiTheme="majorHAnsi" w:hAnsiTheme="majorHAnsi" w:cstheme="majorHAnsi"/>
                <w:b/>
              </w:rPr>
            </w:pPr>
            <w:r w:rsidRPr="000B46A5">
              <w:rPr>
                <w:rFonts w:asciiTheme="majorHAnsi" w:hAnsiTheme="majorHAnsi" w:cstheme="majorHAnsi"/>
                <w:b/>
              </w:rPr>
              <w:t>Identity (%)</w:t>
            </w:r>
          </w:p>
        </w:tc>
        <w:tc>
          <w:tcPr>
            <w:tcW w:w="1823" w:type="dxa"/>
            <w:shd w:val="clear" w:color="auto" w:fill="auto"/>
          </w:tcPr>
          <w:p w:rsidR="00735E20" w:rsidRPr="000B46A5" w:rsidRDefault="00735E20" w:rsidP="00735E20">
            <w:pPr>
              <w:jc w:val="center"/>
              <w:rPr>
                <w:rFonts w:asciiTheme="majorHAnsi" w:hAnsiTheme="majorHAnsi" w:cstheme="majorHAnsi"/>
                <w:b/>
              </w:rPr>
            </w:pPr>
            <w:r w:rsidRPr="000B46A5">
              <w:rPr>
                <w:rFonts w:asciiTheme="majorHAnsi" w:hAnsiTheme="majorHAnsi" w:cstheme="majorHAnsi"/>
                <w:b/>
              </w:rPr>
              <w:t>Similarity (%)</w:t>
            </w:r>
          </w:p>
        </w:tc>
        <w:tc>
          <w:tcPr>
            <w:tcW w:w="1251" w:type="dxa"/>
            <w:shd w:val="clear" w:color="auto" w:fill="auto"/>
          </w:tcPr>
          <w:p w:rsidR="00735E20" w:rsidRPr="000B46A5" w:rsidRDefault="00735E20" w:rsidP="00735E20">
            <w:pPr>
              <w:jc w:val="center"/>
              <w:rPr>
                <w:rFonts w:asciiTheme="majorHAnsi" w:hAnsiTheme="majorHAnsi" w:cstheme="majorHAnsi"/>
                <w:b/>
              </w:rPr>
            </w:pPr>
            <w:r w:rsidRPr="000B46A5">
              <w:rPr>
                <w:rFonts w:asciiTheme="majorHAnsi" w:hAnsiTheme="majorHAnsi" w:cstheme="majorHAnsi"/>
                <w:b/>
              </w:rPr>
              <w:t>Gaps (%)</w:t>
            </w:r>
          </w:p>
        </w:tc>
      </w:tr>
      <w:tr w:rsidR="009844DE" w:rsidRPr="000B46A5" w:rsidTr="00735E20">
        <w:trPr>
          <w:jc w:val="center"/>
        </w:trPr>
        <w:tc>
          <w:tcPr>
            <w:tcW w:w="1818"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i/>
              </w:rPr>
              <w:t>T.e.</w:t>
            </w:r>
            <w:r w:rsidRPr="000B46A5">
              <w:rPr>
                <w:rFonts w:asciiTheme="majorHAnsi" w:hAnsiTheme="majorHAnsi" w:cstheme="majorHAnsi"/>
              </w:rPr>
              <w:t xml:space="preserve"> </w:t>
            </w:r>
            <w:r w:rsidR="002730E4" w:rsidRPr="000B46A5">
              <w:rPr>
                <w:rFonts w:asciiTheme="majorHAnsi" w:hAnsiTheme="majorHAnsi" w:cstheme="majorHAnsi"/>
              </w:rPr>
              <w:t>Psa</w:t>
            </w:r>
            <w:r w:rsidRPr="000B46A5">
              <w:rPr>
                <w:rFonts w:asciiTheme="majorHAnsi" w:hAnsiTheme="majorHAnsi" w:cstheme="majorHAnsi"/>
              </w:rPr>
              <w:t xml:space="preserve">K vs. </w:t>
            </w:r>
          </w:p>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 xml:space="preserve">6803 </w:t>
            </w:r>
            <w:r w:rsidR="002730E4" w:rsidRPr="000B46A5">
              <w:rPr>
                <w:rFonts w:asciiTheme="majorHAnsi" w:hAnsiTheme="majorHAnsi" w:cstheme="majorHAnsi"/>
              </w:rPr>
              <w:t>Psa</w:t>
            </w:r>
            <w:r w:rsidRPr="000B46A5">
              <w:rPr>
                <w:rFonts w:asciiTheme="majorHAnsi" w:hAnsiTheme="majorHAnsi" w:cstheme="majorHAnsi"/>
              </w:rPr>
              <w:t>K1</w:t>
            </w:r>
          </w:p>
        </w:tc>
        <w:tc>
          <w:tcPr>
            <w:tcW w:w="118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93</w:t>
            </w:r>
          </w:p>
        </w:tc>
        <w:tc>
          <w:tcPr>
            <w:tcW w:w="1227"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86</w:t>
            </w:r>
          </w:p>
        </w:tc>
        <w:tc>
          <w:tcPr>
            <w:tcW w:w="1524"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42.1</w:t>
            </w:r>
          </w:p>
        </w:tc>
        <w:tc>
          <w:tcPr>
            <w:tcW w:w="182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54.7</w:t>
            </w:r>
          </w:p>
        </w:tc>
        <w:tc>
          <w:tcPr>
            <w:tcW w:w="1251"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11.6</w:t>
            </w:r>
          </w:p>
        </w:tc>
      </w:tr>
      <w:tr w:rsidR="009844DE" w:rsidRPr="000B46A5" w:rsidTr="00735E20">
        <w:trPr>
          <w:jc w:val="center"/>
        </w:trPr>
        <w:tc>
          <w:tcPr>
            <w:tcW w:w="1818" w:type="dxa"/>
            <w:shd w:val="clear" w:color="auto" w:fill="auto"/>
          </w:tcPr>
          <w:p w:rsidR="00735E20" w:rsidRPr="000B46A5" w:rsidRDefault="00735E20" w:rsidP="00735E20">
            <w:pPr>
              <w:jc w:val="center"/>
              <w:rPr>
                <w:rFonts w:asciiTheme="majorHAnsi" w:hAnsiTheme="majorHAnsi" w:cstheme="majorHAnsi"/>
              </w:rPr>
            </w:pPr>
          </w:p>
        </w:tc>
        <w:tc>
          <w:tcPr>
            <w:tcW w:w="1183" w:type="dxa"/>
            <w:shd w:val="clear" w:color="auto" w:fill="auto"/>
          </w:tcPr>
          <w:p w:rsidR="00735E20" w:rsidRPr="000B46A5" w:rsidRDefault="00735E20" w:rsidP="00735E20">
            <w:pPr>
              <w:jc w:val="center"/>
              <w:rPr>
                <w:rFonts w:asciiTheme="majorHAnsi" w:hAnsiTheme="majorHAnsi" w:cstheme="majorHAnsi"/>
                <w:b/>
                <w:i/>
              </w:rPr>
            </w:pPr>
            <w:r w:rsidRPr="000B46A5">
              <w:rPr>
                <w:rFonts w:asciiTheme="majorHAnsi" w:hAnsiTheme="majorHAnsi" w:cstheme="majorHAnsi"/>
                <w:b/>
                <w:i/>
              </w:rPr>
              <w:t>T.e.</w:t>
            </w:r>
          </w:p>
        </w:tc>
        <w:tc>
          <w:tcPr>
            <w:tcW w:w="1227" w:type="dxa"/>
            <w:shd w:val="clear" w:color="auto" w:fill="auto"/>
          </w:tcPr>
          <w:p w:rsidR="00735E20" w:rsidRPr="000B46A5" w:rsidRDefault="00735E20" w:rsidP="00735E20">
            <w:pPr>
              <w:jc w:val="center"/>
              <w:rPr>
                <w:rFonts w:asciiTheme="majorHAnsi" w:hAnsiTheme="majorHAnsi" w:cstheme="majorHAnsi"/>
                <w:b/>
              </w:rPr>
            </w:pPr>
            <w:r w:rsidRPr="000B46A5">
              <w:rPr>
                <w:rFonts w:asciiTheme="majorHAnsi" w:hAnsiTheme="majorHAnsi" w:cstheme="majorHAnsi"/>
                <w:b/>
              </w:rPr>
              <w:t>6803 K2</w:t>
            </w:r>
          </w:p>
        </w:tc>
        <w:tc>
          <w:tcPr>
            <w:tcW w:w="1524" w:type="dxa"/>
            <w:shd w:val="clear" w:color="auto" w:fill="auto"/>
          </w:tcPr>
          <w:p w:rsidR="00735E20" w:rsidRPr="000B46A5" w:rsidRDefault="00735E20" w:rsidP="00735E20">
            <w:pPr>
              <w:jc w:val="center"/>
              <w:rPr>
                <w:rFonts w:asciiTheme="majorHAnsi" w:hAnsiTheme="majorHAnsi" w:cstheme="majorHAnsi"/>
                <w:b/>
              </w:rPr>
            </w:pPr>
            <w:r w:rsidRPr="000B46A5">
              <w:rPr>
                <w:rFonts w:asciiTheme="majorHAnsi" w:hAnsiTheme="majorHAnsi" w:cstheme="majorHAnsi"/>
                <w:b/>
              </w:rPr>
              <w:t>Identity (%)</w:t>
            </w:r>
          </w:p>
        </w:tc>
        <w:tc>
          <w:tcPr>
            <w:tcW w:w="1823" w:type="dxa"/>
            <w:shd w:val="clear" w:color="auto" w:fill="auto"/>
          </w:tcPr>
          <w:p w:rsidR="00735E20" w:rsidRPr="000B46A5" w:rsidRDefault="00735E20" w:rsidP="00735E20">
            <w:pPr>
              <w:jc w:val="center"/>
              <w:rPr>
                <w:rFonts w:asciiTheme="majorHAnsi" w:hAnsiTheme="majorHAnsi" w:cstheme="majorHAnsi"/>
                <w:b/>
              </w:rPr>
            </w:pPr>
            <w:r w:rsidRPr="000B46A5">
              <w:rPr>
                <w:rFonts w:asciiTheme="majorHAnsi" w:hAnsiTheme="majorHAnsi" w:cstheme="majorHAnsi"/>
                <w:b/>
              </w:rPr>
              <w:t>Similarity (%)</w:t>
            </w:r>
          </w:p>
        </w:tc>
        <w:tc>
          <w:tcPr>
            <w:tcW w:w="1251" w:type="dxa"/>
            <w:shd w:val="clear" w:color="auto" w:fill="auto"/>
          </w:tcPr>
          <w:p w:rsidR="00735E20" w:rsidRPr="000B46A5" w:rsidRDefault="00735E20" w:rsidP="00735E20">
            <w:pPr>
              <w:jc w:val="center"/>
              <w:rPr>
                <w:rFonts w:asciiTheme="majorHAnsi" w:hAnsiTheme="majorHAnsi" w:cstheme="majorHAnsi"/>
                <w:b/>
              </w:rPr>
            </w:pPr>
            <w:r w:rsidRPr="000B46A5">
              <w:rPr>
                <w:rFonts w:asciiTheme="majorHAnsi" w:hAnsiTheme="majorHAnsi" w:cstheme="majorHAnsi"/>
                <w:b/>
              </w:rPr>
              <w:t>Gaps (%)</w:t>
            </w:r>
          </w:p>
        </w:tc>
      </w:tr>
      <w:tr w:rsidR="00735E20" w:rsidRPr="000B46A5" w:rsidTr="00735E20">
        <w:trPr>
          <w:jc w:val="center"/>
        </w:trPr>
        <w:tc>
          <w:tcPr>
            <w:tcW w:w="1818"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i/>
              </w:rPr>
              <w:t xml:space="preserve">T.e. </w:t>
            </w:r>
            <w:r w:rsidR="002730E4" w:rsidRPr="000B46A5">
              <w:rPr>
                <w:rFonts w:asciiTheme="majorHAnsi" w:hAnsiTheme="majorHAnsi" w:cstheme="majorHAnsi"/>
              </w:rPr>
              <w:t>Psa</w:t>
            </w:r>
            <w:r w:rsidRPr="000B46A5">
              <w:rPr>
                <w:rFonts w:asciiTheme="majorHAnsi" w:hAnsiTheme="majorHAnsi" w:cstheme="majorHAnsi"/>
              </w:rPr>
              <w:t xml:space="preserve">K vs. </w:t>
            </w:r>
          </w:p>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 xml:space="preserve">6803 </w:t>
            </w:r>
            <w:r w:rsidR="002730E4" w:rsidRPr="000B46A5">
              <w:rPr>
                <w:rFonts w:asciiTheme="majorHAnsi" w:hAnsiTheme="majorHAnsi" w:cstheme="majorHAnsi"/>
              </w:rPr>
              <w:t>Psa</w:t>
            </w:r>
            <w:r w:rsidRPr="000B46A5">
              <w:rPr>
                <w:rFonts w:asciiTheme="majorHAnsi" w:hAnsiTheme="majorHAnsi" w:cstheme="majorHAnsi"/>
              </w:rPr>
              <w:t>K2</w:t>
            </w:r>
          </w:p>
        </w:tc>
        <w:tc>
          <w:tcPr>
            <w:tcW w:w="118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93</w:t>
            </w:r>
          </w:p>
        </w:tc>
        <w:tc>
          <w:tcPr>
            <w:tcW w:w="1227"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128</w:t>
            </w:r>
          </w:p>
        </w:tc>
        <w:tc>
          <w:tcPr>
            <w:tcW w:w="1524"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35.6</w:t>
            </w:r>
          </w:p>
        </w:tc>
        <w:tc>
          <w:tcPr>
            <w:tcW w:w="1823"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45.2</w:t>
            </w:r>
          </w:p>
        </w:tc>
        <w:tc>
          <w:tcPr>
            <w:tcW w:w="1251" w:type="dxa"/>
            <w:shd w:val="clear" w:color="auto" w:fill="auto"/>
          </w:tcPr>
          <w:p w:rsidR="00735E20" w:rsidRPr="000B46A5" w:rsidRDefault="00735E20" w:rsidP="00735E20">
            <w:pPr>
              <w:jc w:val="center"/>
              <w:rPr>
                <w:rFonts w:asciiTheme="majorHAnsi" w:hAnsiTheme="majorHAnsi" w:cstheme="majorHAnsi"/>
              </w:rPr>
            </w:pPr>
            <w:r w:rsidRPr="000B46A5">
              <w:rPr>
                <w:rFonts w:asciiTheme="majorHAnsi" w:hAnsiTheme="majorHAnsi" w:cstheme="majorHAnsi"/>
              </w:rPr>
              <w:t>36.3</w:t>
            </w:r>
          </w:p>
        </w:tc>
      </w:tr>
    </w:tbl>
    <w:p w:rsidR="00AD0EFD" w:rsidRPr="000B46A5" w:rsidRDefault="00AD0EFD" w:rsidP="00EE25EC">
      <w:pPr>
        <w:pStyle w:val="ListParagraph"/>
        <w:spacing w:after="0" w:line="480" w:lineRule="auto"/>
        <w:ind w:left="0"/>
        <w:jc w:val="both"/>
        <w:rPr>
          <w:rFonts w:asciiTheme="majorHAnsi" w:hAnsiTheme="majorHAnsi" w:cstheme="majorHAnsi"/>
          <w:sz w:val="24"/>
          <w:szCs w:val="24"/>
        </w:rPr>
      </w:pPr>
    </w:p>
    <w:p w:rsidR="007C258B" w:rsidRPr="000B46A5" w:rsidRDefault="008712FB" w:rsidP="00D25BBA">
      <w:pPr>
        <w:pStyle w:val="Heading2"/>
        <w:jc w:val="left"/>
        <w:rPr>
          <w:rFonts w:asciiTheme="majorHAnsi" w:hAnsiTheme="majorHAnsi" w:cstheme="majorHAnsi"/>
          <w:sz w:val="24"/>
          <w:szCs w:val="24"/>
        </w:rPr>
      </w:pPr>
      <w:bookmarkStart w:id="9" w:name="_Toc401908661"/>
      <w:r w:rsidRPr="000B46A5">
        <w:rPr>
          <w:rFonts w:asciiTheme="majorHAnsi" w:hAnsiTheme="majorHAnsi" w:cstheme="majorHAnsi"/>
          <w:sz w:val="24"/>
          <w:szCs w:val="24"/>
        </w:rPr>
        <w:t>1</w:t>
      </w:r>
      <w:r w:rsidR="007C258B" w:rsidRPr="000B46A5">
        <w:rPr>
          <w:rFonts w:asciiTheme="majorHAnsi" w:hAnsiTheme="majorHAnsi" w:cstheme="majorHAnsi"/>
          <w:sz w:val="24"/>
          <w:szCs w:val="24"/>
        </w:rPr>
        <w:t>.</w:t>
      </w:r>
      <w:r w:rsidR="00D25BBA" w:rsidRPr="000B46A5">
        <w:rPr>
          <w:rFonts w:asciiTheme="majorHAnsi" w:hAnsiTheme="majorHAnsi" w:cstheme="majorHAnsi"/>
          <w:sz w:val="24"/>
          <w:szCs w:val="24"/>
        </w:rPr>
        <w:t>3</w:t>
      </w:r>
      <w:r w:rsidR="007C258B" w:rsidRPr="000B46A5">
        <w:rPr>
          <w:rFonts w:asciiTheme="majorHAnsi" w:hAnsiTheme="majorHAnsi" w:cstheme="majorHAnsi"/>
          <w:sz w:val="24"/>
          <w:szCs w:val="24"/>
        </w:rPr>
        <w:t xml:space="preserve"> Applications</w:t>
      </w:r>
      <w:bookmarkEnd w:id="9"/>
    </w:p>
    <w:p w:rsidR="00D0460F" w:rsidRPr="000B46A5" w:rsidRDefault="00D0460F" w:rsidP="00D25BBA">
      <w:pPr>
        <w:rPr>
          <w:rFonts w:asciiTheme="majorHAnsi" w:hAnsiTheme="majorHAnsi" w:cstheme="majorHAnsi"/>
        </w:rPr>
      </w:pPr>
    </w:p>
    <w:p w:rsidR="005155C3" w:rsidRPr="000B46A5" w:rsidRDefault="005155C3" w:rsidP="00D25BBA">
      <w:pPr>
        <w:spacing w:line="480" w:lineRule="auto"/>
        <w:ind w:firstLine="720"/>
        <w:jc w:val="both"/>
        <w:rPr>
          <w:rFonts w:asciiTheme="majorHAnsi" w:hAnsiTheme="majorHAnsi" w:cstheme="majorHAnsi"/>
        </w:rPr>
      </w:pPr>
      <w:r w:rsidRPr="000B46A5">
        <w:rPr>
          <w:rFonts w:asciiTheme="majorHAnsi" w:hAnsiTheme="majorHAnsi" w:cstheme="majorHAnsi"/>
        </w:rPr>
        <w:t>While current artificial photosynthesis methods are far less efficient than the natural process, there has been continual progress in the field. </w:t>
      </w:r>
      <w:r w:rsidR="003338EB" w:rsidRPr="000B46A5">
        <w:rPr>
          <w:rFonts w:asciiTheme="majorHAnsi" w:hAnsiTheme="majorHAnsi" w:cstheme="majorHAnsi"/>
        </w:rPr>
        <w:t>O</w:t>
      </w:r>
      <w:r w:rsidRPr="000B46A5">
        <w:rPr>
          <w:rFonts w:asciiTheme="majorHAnsi" w:hAnsiTheme="majorHAnsi" w:cstheme="majorHAnsi"/>
        </w:rPr>
        <w:t>ne of the reasons that th</w:t>
      </w:r>
      <w:r w:rsidR="002652E9" w:rsidRPr="000B46A5">
        <w:rPr>
          <w:rFonts w:asciiTheme="majorHAnsi" w:hAnsiTheme="majorHAnsi" w:cstheme="majorHAnsi"/>
        </w:rPr>
        <w:t>is type of t</w:t>
      </w:r>
      <w:r w:rsidRPr="000B46A5">
        <w:rPr>
          <w:rFonts w:asciiTheme="majorHAnsi" w:hAnsiTheme="majorHAnsi" w:cstheme="majorHAnsi"/>
        </w:rPr>
        <w:t xml:space="preserve">echnology is being pursued is </w:t>
      </w:r>
      <w:r w:rsidR="002652E9" w:rsidRPr="000B46A5">
        <w:rPr>
          <w:rFonts w:asciiTheme="majorHAnsi" w:hAnsiTheme="majorHAnsi" w:cstheme="majorHAnsi"/>
        </w:rPr>
        <w:t>because</w:t>
      </w:r>
      <w:r w:rsidRPr="000B46A5">
        <w:rPr>
          <w:rFonts w:asciiTheme="majorHAnsi" w:hAnsiTheme="majorHAnsi" w:cstheme="majorHAnsi"/>
        </w:rPr>
        <w:t>, compared to current solar panel technology, molecular nanoparticles are cheaper, lighter, and more environmentally sound.</w:t>
      </w:r>
      <w:r w:rsidR="00F95113" w:rsidRPr="000B46A5">
        <w:rPr>
          <w:rFonts w:asciiTheme="majorHAnsi" w:hAnsiTheme="majorHAnsi" w:cstheme="majorHAnsi"/>
        </w:rPr>
        <w:t xml:space="preserve"> </w:t>
      </w:r>
      <w:r w:rsidRPr="000B46A5">
        <w:rPr>
          <w:rFonts w:asciiTheme="majorHAnsi" w:hAnsiTheme="majorHAnsi" w:cstheme="majorHAnsi"/>
        </w:rPr>
        <w:t xml:space="preserve">Aside from providing a </w:t>
      </w:r>
      <w:r w:rsidRPr="000B46A5">
        <w:rPr>
          <w:rFonts w:asciiTheme="majorHAnsi" w:hAnsiTheme="majorHAnsi" w:cstheme="majorHAnsi"/>
        </w:rPr>
        <w:lastRenderedPageBreak/>
        <w:t>renewable energy source and eliminating our reliance on rapidly diminishing fossil fuels, it has also been suggested that artificial photosynthesis on a large industrial scale could reverse global warming since the process consumes carbon dioxide and releases oxygen.  With the potential of such beneficial impacts on the environment and our energy supply, continued research into combining nanotechnology and natural processes should remain a central goal.</w:t>
      </w:r>
    </w:p>
    <w:p w:rsidR="004B5E27" w:rsidRPr="000B46A5" w:rsidRDefault="004B5E27" w:rsidP="00D25BBA">
      <w:pPr>
        <w:spacing w:before="100" w:beforeAutospacing="1" w:after="100" w:afterAutospacing="1"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Nature provides highly evolved, finely tuned molecular machinery for solar energy conversion </w:t>
      </w:r>
      <w:r w:rsidR="00813925" w:rsidRPr="000B46A5">
        <w:rPr>
          <w:rFonts w:asciiTheme="majorHAnsi" w:hAnsiTheme="majorHAnsi" w:cstheme="majorHAnsi"/>
        </w:rPr>
        <w:t>found in</w:t>
      </w:r>
      <w:r w:rsidRPr="000B46A5">
        <w:rPr>
          <w:rFonts w:asciiTheme="majorHAnsi" w:hAnsiTheme="majorHAnsi" w:cstheme="majorHAnsi"/>
        </w:rPr>
        <w:t xml:space="preserve"> photosynthetic microorganisms </w:t>
      </w:r>
      <w:r w:rsidR="00813925" w:rsidRPr="000B46A5">
        <w:rPr>
          <w:rFonts w:asciiTheme="majorHAnsi" w:hAnsiTheme="majorHAnsi" w:cstheme="majorHAnsi"/>
        </w:rPr>
        <w:t xml:space="preserve">that allow them </w:t>
      </w:r>
      <w:r w:rsidRPr="000B46A5">
        <w:rPr>
          <w:rFonts w:asciiTheme="majorHAnsi" w:hAnsiTheme="majorHAnsi" w:cstheme="majorHAnsi"/>
        </w:rPr>
        <w:t>to capture photonic energy and conver</w:t>
      </w:r>
      <w:r w:rsidR="00813925" w:rsidRPr="000B46A5">
        <w:rPr>
          <w:rFonts w:asciiTheme="majorHAnsi" w:hAnsiTheme="majorHAnsi" w:cstheme="majorHAnsi"/>
        </w:rPr>
        <w:t>t</w:t>
      </w:r>
      <w:r w:rsidRPr="000B46A5">
        <w:rPr>
          <w:rFonts w:asciiTheme="majorHAnsi" w:hAnsiTheme="majorHAnsi" w:cstheme="majorHAnsi"/>
        </w:rPr>
        <w:t xml:space="preserve"> this energy to drive oxygenic water-splitting and carbon fixation</w:t>
      </w:r>
      <w:r w:rsidR="00E0280E" w:rsidRPr="000B46A5">
        <w:rPr>
          <w:rFonts w:asciiTheme="majorHAnsi" w:hAnsiTheme="majorHAnsi" w:cstheme="majorHAnsi"/>
        </w:rPr>
        <w:t>.</w:t>
      </w:r>
      <w:r w:rsidRPr="000B46A5">
        <w:rPr>
          <w:rFonts w:asciiTheme="majorHAnsi" w:hAnsiTheme="majorHAnsi" w:cstheme="majorHAnsi"/>
        </w:rPr>
        <w:t xml:space="preserve"> These energy converting biomachines can be used to convert water to environmentally friendly hydrogen to be utilized as an energy carrier or </w:t>
      </w:r>
      <w:r w:rsidR="00E0280E" w:rsidRPr="000B46A5">
        <w:rPr>
          <w:rFonts w:asciiTheme="majorHAnsi" w:hAnsiTheme="majorHAnsi" w:cstheme="majorHAnsi"/>
        </w:rPr>
        <w:t>bio-based photovoltaic technology</w:t>
      </w:r>
      <w:r w:rsidRPr="000B46A5">
        <w:rPr>
          <w:rFonts w:asciiTheme="majorHAnsi" w:hAnsiTheme="majorHAnsi" w:cstheme="majorHAnsi"/>
        </w:rPr>
        <w:t>. Both avenues offer potentially long-term solutions for meeting future energy demands.</w:t>
      </w:r>
      <w:r w:rsidR="00813925" w:rsidRPr="000B46A5">
        <w:rPr>
          <w:rFonts w:asciiTheme="majorHAnsi" w:hAnsiTheme="majorHAnsi" w:cstheme="majorHAnsi"/>
        </w:rPr>
        <w:t xml:space="preserve"> Recently, there have been several strategies developed to enhance photosynthetic efficiency for solar fuel production by augmenting natural photosynthetic systems with both metal and biological catalysts for hydrogen production and deposition of photosynthetic reaction centers like PSI to conductive surfaces for electricity production.</w:t>
      </w:r>
    </w:p>
    <w:p w:rsidR="007C258B" w:rsidRPr="000B46A5" w:rsidRDefault="008712FB" w:rsidP="00D25BBA">
      <w:pPr>
        <w:pStyle w:val="Heading3"/>
        <w:rPr>
          <w:rFonts w:asciiTheme="majorHAnsi" w:hAnsiTheme="majorHAnsi" w:cstheme="majorHAnsi"/>
          <w:i w:val="0"/>
          <w:szCs w:val="24"/>
        </w:rPr>
      </w:pPr>
      <w:bookmarkStart w:id="10" w:name="_Toc401908662"/>
      <w:r w:rsidRPr="000B46A5">
        <w:rPr>
          <w:rFonts w:asciiTheme="majorHAnsi" w:hAnsiTheme="majorHAnsi" w:cstheme="majorHAnsi"/>
          <w:i w:val="0"/>
          <w:szCs w:val="24"/>
        </w:rPr>
        <w:t>1</w:t>
      </w:r>
      <w:r w:rsidR="000E510D" w:rsidRPr="000B46A5">
        <w:rPr>
          <w:rFonts w:asciiTheme="majorHAnsi" w:hAnsiTheme="majorHAnsi" w:cstheme="majorHAnsi"/>
          <w:i w:val="0"/>
          <w:szCs w:val="24"/>
        </w:rPr>
        <w:t>.</w:t>
      </w:r>
      <w:r w:rsidR="00D25BBA" w:rsidRPr="000B46A5">
        <w:rPr>
          <w:rFonts w:asciiTheme="majorHAnsi" w:hAnsiTheme="majorHAnsi" w:cstheme="majorHAnsi"/>
          <w:i w:val="0"/>
          <w:szCs w:val="24"/>
        </w:rPr>
        <w:t>3</w:t>
      </w:r>
      <w:r w:rsidR="000E510D" w:rsidRPr="000B46A5">
        <w:rPr>
          <w:rFonts w:asciiTheme="majorHAnsi" w:hAnsiTheme="majorHAnsi" w:cstheme="majorHAnsi"/>
          <w:i w:val="0"/>
          <w:szCs w:val="24"/>
        </w:rPr>
        <w:t>.</w:t>
      </w:r>
      <w:r w:rsidR="007C258B" w:rsidRPr="000B46A5">
        <w:rPr>
          <w:rFonts w:asciiTheme="majorHAnsi" w:hAnsiTheme="majorHAnsi" w:cstheme="majorHAnsi"/>
          <w:i w:val="0"/>
          <w:szCs w:val="24"/>
        </w:rPr>
        <w:t>1 Hydrogen production</w:t>
      </w:r>
      <w:bookmarkEnd w:id="10"/>
    </w:p>
    <w:p w:rsidR="00A10EBE" w:rsidRPr="000B46A5" w:rsidRDefault="00A10EBE" w:rsidP="00D25BBA">
      <w:pPr>
        <w:rPr>
          <w:rFonts w:asciiTheme="majorHAnsi" w:hAnsiTheme="majorHAnsi" w:cstheme="majorHAnsi"/>
        </w:rPr>
      </w:pPr>
    </w:p>
    <w:p w:rsidR="0092623F" w:rsidRPr="000B46A5" w:rsidRDefault="005219C0" w:rsidP="00D25BBA">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One pathway for solar energy conversion is towards the production of hydrogen for use as an alternative to hydrocarbon-based fuels. Its use depends on releasing the 143 kJ/g of energy available in the heat of combustion of the reaction: H</w:t>
      </w:r>
      <w:r w:rsidRPr="000B46A5">
        <w:rPr>
          <w:rFonts w:asciiTheme="majorHAnsi" w:hAnsiTheme="majorHAnsi" w:cstheme="majorHAnsi"/>
          <w:vertAlign w:val="subscript"/>
        </w:rPr>
        <w:t>2</w:t>
      </w:r>
      <w:r w:rsidRPr="000B46A5">
        <w:rPr>
          <w:rFonts w:asciiTheme="majorHAnsi" w:hAnsiTheme="majorHAnsi" w:cstheme="majorHAnsi"/>
        </w:rPr>
        <w:t xml:space="preserve"> + ½ O</w:t>
      </w:r>
      <w:r w:rsidRPr="000B46A5">
        <w:rPr>
          <w:rFonts w:asciiTheme="majorHAnsi" w:hAnsiTheme="majorHAnsi" w:cstheme="majorHAnsi"/>
          <w:vertAlign w:val="subscript"/>
        </w:rPr>
        <w:t>2</w:t>
      </w:r>
      <w:r w:rsidRPr="000B46A5">
        <w:rPr>
          <w:rFonts w:asciiTheme="majorHAnsi" w:hAnsiTheme="majorHAnsi" w:cstheme="majorHAnsi"/>
        </w:rPr>
        <w:t xml:space="preserve"> → H</w:t>
      </w:r>
      <w:r w:rsidRPr="000B46A5">
        <w:rPr>
          <w:rFonts w:asciiTheme="majorHAnsi" w:hAnsiTheme="majorHAnsi" w:cstheme="majorHAnsi"/>
          <w:vertAlign w:val="subscript"/>
        </w:rPr>
        <w:t>2</w:t>
      </w:r>
      <w:r w:rsidRPr="000B46A5">
        <w:rPr>
          <w:rFonts w:asciiTheme="majorHAnsi" w:hAnsiTheme="majorHAnsi" w:cstheme="majorHAnsi"/>
        </w:rPr>
        <w:t xml:space="preserve">O. Hydrogen is an energy carrier, rather than a fuel and does not exist in mineable quantities on Earth. The current methods of hydrogen production include electrolysis of water or steam reformation of methane. These methods are costly and not carbon-neutral. </w:t>
      </w:r>
    </w:p>
    <w:p w:rsidR="005219C0" w:rsidRPr="000B46A5" w:rsidRDefault="005219C0" w:rsidP="00D25BBA">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lastRenderedPageBreak/>
        <w:t>Hydrogen generation from electroly</w:t>
      </w:r>
      <w:r w:rsidR="0092623F" w:rsidRPr="000B46A5">
        <w:rPr>
          <w:rFonts w:asciiTheme="majorHAnsi" w:hAnsiTheme="majorHAnsi" w:cstheme="majorHAnsi"/>
        </w:rPr>
        <w:t>sis of water is</w:t>
      </w:r>
      <w:r w:rsidRPr="000B46A5">
        <w:rPr>
          <w:rFonts w:asciiTheme="majorHAnsi" w:hAnsiTheme="majorHAnsi" w:cstheme="majorHAnsi"/>
        </w:rPr>
        <w:t xml:space="preserve"> described by </w:t>
      </w:r>
      <w:r w:rsidR="0092623F" w:rsidRPr="000B46A5">
        <w:rPr>
          <w:rFonts w:asciiTheme="majorHAnsi" w:hAnsiTheme="majorHAnsi" w:cstheme="majorHAnsi"/>
        </w:rPr>
        <w:t xml:space="preserve">the reaction: </w:t>
      </w:r>
      <w:r w:rsidRPr="000B46A5">
        <w:rPr>
          <w:rFonts w:asciiTheme="majorHAnsi" w:hAnsiTheme="majorHAnsi" w:cstheme="majorHAnsi"/>
        </w:rPr>
        <w:t>H</w:t>
      </w:r>
      <w:r w:rsidRPr="000B46A5">
        <w:rPr>
          <w:rFonts w:asciiTheme="majorHAnsi" w:hAnsiTheme="majorHAnsi" w:cstheme="majorHAnsi"/>
          <w:vertAlign w:val="subscript"/>
        </w:rPr>
        <w:t>2</w:t>
      </w:r>
      <w:r w:rsidRPr="000B46A5">
        <w:rPr>
          <w:rFonts w:asciiTheme="majorHAnsi" w:hAnsiTheme="majorHAnsi" w:cstheme="majorHAnsi"/>
        </w:rPr>
        <w:t>O → H</w:t>
      </w:r>
      <w:r w:rsidRPr="000B46A5">
        <w:rPr>
          <w:rFonts w:asciiTheme="majorHAnsi" w:hAnsiTheme="majorHAnsi" w:cstheme="majorHAnsi"/>
          <w:vertAlign w:val="subscript"/>
        </w:rPr>
        <w:t>2</w:t>
      </w:r>
      <w:r w:rsidRPr="000B46A5">
        <w:rPr>
          <w:rFonts w:asciiTheme="majorHAnsi" w:hAnsiTheme="majorHAnsi" w:cstheme="majorHAnsi"/>
        </w:rPr>
        <w:t xml:space="preserve"> + ½ O</w:t>
      </w:r>
      <w:r w:rsidRPr="000B46A5">
        <w:rPr>
          <w:rFonts w:asciiTheme="majorHAnsi" w:hAnsiTheme="majorHAnsi" w:cstheme="majorHAnsi"/>
          <w:vertAlign w:val="subscript"/>
        </w:rPr>
        <w:t>2</w:t>
      </w:r>
      <w:r w:rsidRPr="000B46A5">
        <w:rPr>
          <w:rFonts w:asciiTheme="majorHAnsi" w:hAnsiTheme="majorHAnsi" w:cstheme="majorHAnsi"/>
        </w:rPr>
        <w:t xml:space="preserve"> and requires an energy input of at least 143 kJ/g of energy. This reaction occurs in an electrolytic cell, where an electromotive force is induced between the cathode and anode, which are contained in separate vessels and connected via a salt bridge. The negatively charged electrode combines electrons with protons, which produces hydrogen. The positively charged electrode extracts electrons from water, which produces oxygen. A wire carries electrons from the anode to the cathode, and the salt bridge maintains the necessary electrical neutrality. To maintain a finite driving force and to overcome losses due to resistance between the two cells, electrolysis of water requires application of an overpotential. This means that a greater input of energy is required than by what is attained by the thermodynamic midpoint potential needed. Therefore, not all of the electrical power input is converted into the chemical bond energy of hydrogen</w:t>
      </w:r>
      <w:r w:rsidR="005737DD" w:rsidRPr="000B46A5">
        <w:rPr>
          <w:rFonts w:asciiTheme="majorHAnsi" w:hAnsiTheme="majorHAnsi" w:cstheme="majorHAnsi"/>
        </w:rPr>
        <w:t>.</w:t>
      </w:r>
    </w:p>
    <w:p w:rsidR="005219C0" w:rsidRPr="000B46A5" w:rsidRDefault="005219C0" w:rsidP="00D25BBA">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The industrially preferred method for hydrogen generation is by heating water and methane at high temperatures in the presence of a nickel catalyst. This steam reformation method is less expensive compared to electrolysis of water and is described by the highly endothermic reaction: CH</w:t>
      </w:r>
      <w:r w:rsidRPr="000B46A5">
        <w:rPr>
          <w:rFonts w:asciiTheme="majorHAnsi" w:hAnsiTheme="majorHAnsi" w:cstheme="majorHAnsi"/>
          <w:vertAlign w:val="subscript"/>
        </w:rPr>
        <w:t>4</w:t>
      </w:r>
      <w:r w:rsidRPr="000B46A5">
        <w:rPr>
          <w:rFonts w:asciiTheme="majorHAnsi" w:hAnsiTheme="majorHAnsi" w:cstheme="majorHAnsi"/>
        </w:rPr>
        <w:t xml:space="preserve"> + H</w:t>
      </w:r>
      <w:r w:rsidRPr="000B46A5">
        <w:rPr>
          <w:rFonts w:asciiTheme="majorHAnsi" w:hAnsiTheme="majorHAnsi" w:cstheme="majorHAnsi"/>
          <w:vertAlign w:val="subscript"/>
        </w:rPr>
        <w:t>2</w:t>
      </w:r>
      <w:r w:rsidRPr="000B46A5">
        <w:rPr>
          <w:rFonts w:asciiTheme="majorHAnsi" w:hAnsiTheme="majorHAnsi" w:cstheme="majorHAnsi"/>
        </w:rPr>
        <w:t>O → CO + 3 H</w:t>
      </w:r>
      <w:r w:rsidRPr="000B46A5">
        <w:rPr>
          <w:rFonts w:asciiTheme="majorHAnsi" w:hAnsiTheme="majorHAnsi" w:cstheme="majorHAnsi"/>
          <w:vertAlign w:val="subscript"/>
        </w:rPr>
        <w:t>2</w:t>
      </w:r>
      <w:r w:rsidRPr="000B46A5">
        <w:rPr>
          <w:rFonts w:asciiTheme="majorHAnsi" w:hAnsiTheme="majorHAnsi" w:cstheme="majorHAnsi"/>
        </w:rPr>
        <w:t>.  Additional H</w:t>
      </w:r>
      <w:r w:rsidRPr="000B46A5">
        <w:rPr>
          <w:rFonts w:asciiTheme="majorHAnsi" w:hAnsiTheme="majorHAnsi" w:cstheme="majorHAnsi"/>
          <w:vertAlign w:val="subscript"/>
        </w:rPr>
        <w:t>2</w:t>
      </w:r>
      <w:r w:rsidRPr="000B46A5">
        <w:rPr>
          <w:rFonts w:asciiTheme="majorHAnsi" w:hAnsiTheme="majorHAnsi" w:cstheme="majorHAnsi"/>
        </w:rPr>
        <w:t xml:space="preserve"> can also be recovered via the water-gas shift reaction: CO + H</w:t>
      </w:r>
      <w:r w:rsidRPr="000B46A5">
        <w:rPr>
          <w:rFonts w:asciiTheme="majorHAnsi" w:hAnsiTheme="majorHAnsi" w:cstheme="majorHAnsi"/>
          <w:vertAlign w:val="subscript"/>
        </w:rPr>
        <w:t>2</w:t>
      </w:r>
      <w:r w:rsidRPr="000B46A5">
        <w:rPr>
          <w:rFonts w:asciiTheme="majorHAnsi" w:hAnsiTheme="majorHAnsi" w:cstheme="majorHAnsi"/>
        </w:rPr>
        <w:t>O ←→ CO</w:t>
      </w:r>
      <w:r w:rsidRPr="000B46A5">
        <w:rPr>
          <w:rFonts w:asciiTheme="majorHAnsi" w:hAnsiTheme="majorHAnsi" w:cstheme="majorHAnsi"/>
          <w:vertAlign w:val="subscript"/>
        </w:rPr>
        <w:t>2</w:t>
      </w:r>
      <w:r w:rsidRPr="000B46A5">
        <w:rPr>
          <w:rFonts w:asciiTheme="majorHAnsi" w:hAnsiTheme="majorHAnsi" w:cstheme="majorHAnsi"/>
        </w:rPr>
        <w:t xml:space="preserve"> + H</w:t>
      </w:r>
      <w:r w:rsidRPr="000B46A5">
        <w:rPr>
          <w:rFonts w:asciiTheme="majorHAnsi" w:hAnsiTheme="majorHAnsi" w:cstheme="majorHAnsi"/>
          <w:vertAlign w:val="subscript"/>
        </w:rPr>
        <w:t>2</w:t>
      </w:r>
      <w:r w:rsidRPr="000B46A5">
        <w:rPr>
          <w:rFonts w:asciiTheme="majorHAnsi" w:hAnsiTheme="majorHAnsi" w:cstheme="majorHAnsi"/>
        </w:rPr>
        <w:t>, by using the resulting carbon monoxide during steam reformation as a feedstock. There are several pitfalls associated with this process for hydrogen production. Carbon dioxide, a greenhouse gas associated with the consequences of climate change is a by-product of this process. Furthermore, converting methane to hydrogen is an ineffectual way to produce a useful transportation fuel, because it is a poor exchange of one useful fuel for another due to the loss of energy during conversion.</w:t>
      </w:r>
    </w:p>
    <w:p w:rsidR="00A10EBE" w:rsidRPr="000B46A5" w:rsidRDefault="005219C0" w:rsidP="00D25BBA">
      <w:pPr>
        <w:spacing w:line="480" w:lineRule="auto"/>
        <w:ind w:firstLine="720"/>
        <w:jc w:val="both"/>
        <w:rPr>
          <w:rFonts w:asciiTheme="majorHAnsi" w:hAnsiTheme="majorHAnsi" w:cstheme="majorHAnsi"/>
        </w:rPr>
      </w:pPr>
      <w:r w:rsidRPr="000B46A5">
        <w:rPr>
          <w:rFonts w:asciiTheme="majorHAnsi" w:hAnsiTheme="majorHAnsi" w:cstheme="majorHAnsi"/>
        </w:rPr>
        <w:lastRenderedPageBreak/>
        <w:t>Due to the energy losses and expensive cost associated with hydrogen production from current processes, alternative methods are being sought out via renewable sources. Solar energy conversion is a particularly good candidate due to its inexhaustible nature and the sufficient amount of solar energy that strikes the Earth’s surface to meet global energy demands. There have been many advances with light-induced bio-hydrogen production in recent years by coupling the redox properties of PSI with traditional and enzymatic hydrogen catalysts.</w:t>
      </w:r>
      <w:r w:rsidR="00E75D1B" w:rsidRPr="000B46A5">
        <w:rPr>
          <w:rFonts w:asciiTheme="majorHAnsi" w:hAnsiTheme="majorHAnsi" w:cstheme="majorHAnsi"/>
        </w:rPr>
        <w:t xml:space="preserve"> The goal of these couplings is to produce hydrogen by the half-cell reaction 2H</w:t>
      </w:r>
      <w:r w:rsidR="00E75D1B" w:rsidRPr="000B46A5">
        <w:rPr>
          <w:rFonts w:asciiTheme="majorHAnsi" w:hAnsiTheme="majorHAnsi" w:cstheme="majorHAnsi"/>
          <w:vertAlign w:val="superscript"/>
        </w:rPr>
        <w:t>+</w:t>
      </w:r>
      <w:r w:rsidR="00E75D1B" w:rsidRPr="000B46A5">
        <w:rPr>
          <w:rFonts w:asciiTheme="majorHAnsi" w:hAnsiTheme="majorHAnsi" w:cstheme="majorHAnsi"/>
        </w:rPr>
        <w:t xml:space="preserve"> + 2e</w:t>
      </w:r>
      <w:r w:rsidR="00E75D1B" w:rsidRPr="000B46A5">
        <w:rPr>
          <w:rFonts w:asciiTheme="majorHAnsi" w:hAnsiTheme="majorHAnsi" w:cstheme="majorHAnsi"/>
          <w:vertAlign w:val="superscript"/>
        </w:rPr>
        <w:t>-</w:t>
      </w:r>
      <w:r w:rsidR="00E75D1B" w:rsidRPr="000B46A5">
        <w:rPr>
          <w:rFonts w:asciiTheme="majorHAnsi" w:hAnsiTheme="majorHAnsi" w:cstheme="majorHAnsi"/>
        </w:rPr>
        <w:t xml:space="preserve"> + 2 </w:t>
      </w:r>
      <w:r w:rsidR="00E75D1B" w:rsidRPr="000B46A5">
        <w:rPr>
          <w:rFonts w:asciiTheme="majorHAnsi" w:hAnsiTheme="majorHAnsi" w:cstheme="majorHAnsi"/>
          <w:i/>
        </w:rPr>
        <w:t>hv</w:t>
      </w:r>
      <w:r w:rsidR="00E75D1B" w:rsidRPr="000B46A5">
        <w:rPr>
          <w:rFonts w:asciiTheme="majorHAnsi" w:hAnsiTheme="majorHAnsi" w:cstheme="majorHAnsi"/>
        </w:rPr>
        <w:t xml:space="preserve"> ←→ H</w:t>
      </w:r>
      <w:r w:rsidR="00E75D1B" w:rsidRPr="000B46A5">
        <w:rPr>
          <w:rFonts w:asciiTheme="majorHAnsi" w:hAnsiTheme="majorHAnsi" w:cstheme="majorHAnsi"/>
          <w:vertAlign w:val="subscript"/>
        </w:rPr>
        <w:t>2</w:t>
      </w:r>
      <w:r w:rsidR="00DA40AF" w:rsidRPr="000B46A5">
        <w:rPr>
          <w:rFonts w:asciiTheme="majorHAnsi" w:hAnsiTheme="majorHAnsi" w:cstheme="majorHAnsi"/>
        </w:rPr>
        <w:t>, such that electrons can be delivered at high quantum yields, thermodynamic efficiency, and high rate</w:t>
      </w:r>
      <w:r w:rsidR="00E75D1B" w:rsidRPr="000B46A5">
        <w:rPr>
          <w:rFonts w:asciiTheme="majorHAnsi" w:hAnsiTheme="majorHAnsi" w:cstheme="majorHAnsi"/>
        </w:rPr>
        <w:t>.</w:t>
      </w:r>
      <w:r w:rsidR="00DA40AF" w:rsidRPr="000B46A5">
        <w:rPr>
          <w:rFonts w:asciiTheme="majorHAnsi" w:hAnsiTheme="majorHAnsi" w:cstheme="majorHAnsi"/>
        </w:rPr>
        <w:t xml:space="preserve"> </w:t>
      </w:r>
      <w:r w:rsidR="004A4F2D" w:rsidRPr="000B46A5">
        <w:rPr>
          <w:rFonts w:asciiTheme="majorHAnsi" w:hAnsiTheme="majorHAnsi" w:cstheme="majorHAnsi"/>
        </w:rPr>
        <w:t xml:space="preserve">Below we discuss </w:t>
      </w:r>
      <w:r w:rsidR="0003054E" w:rsidRPr="000B46A5">
        <w:rPr>
          <w:rFonts w:asciiTheme="majorHAnsi" w:hAnsiTheme="majorHAnsi" w:cstheme="majorHAnsi"/>
        </w:rPr>
        <w:t xml:space="preserve">some of </w:t>
      </w:r>
      <w:r w:rsidR="004A4F2D" w:rsidRPr="000B46A5">
        <w:rPr>
          <w:rFonts w:asciiTheme="majorHAnsi" w:hAnsiTheme="majorHAnsi" w:cstheme="majorHAnsi"/>
        </w:rPr>
        <w:t>the techniques that have been used thus far in an attempt to optimize the configuration of a PSI-based system to reduce protons to hydrogen.</w:t>
      </w:r>
    </w:p>
    <w:p w:rsidR="00E955CC" w:rsidRPr="000B46A5" w:rsidRDefault="00E955CC" w:rsidP="0090081D">
      <w:pPr>
        <w:pStyle w:val="Heading4"/>
        <w:spacing w:after="0" w:line="480" w:lineRule="auto"/>
        <w:rPr>
          <w:rFonts w:asciiTheme="majorHAnsi" w:hAnsiTheme="majorHAnsi" w:cstheme="majorHAnsi"/>
          <w:sz w:val="24"/>
          <w:szCs w:val="24"/>
        </w:rPr>
      </w:pPr>
      <w:r w:rsidRPr="000B46A5">
        <w:rPr>
          <w:rFonts w:asciiTheme="majorHAnsi" w:hAnsiTheme="majorHAnsi" w:cstheme="majorHAnsi"/>
          <w:sz w:val="24"/>
          <w:szCs w:val="24"/>
        </w:rPr>
        <w:t>1.</w:t>
      </w:r>
      <w:r w:rsidR="00D25BBA" w:rsidRPr="000B46A5">
        <w:rPr>
          <w:rFonts w:asciiTheme="majorHAnsi" w:hAnsiTheme="majorHAnsi" w:cstheme="majorHAnsi"/>
          <w:sz w:val="24"/>
          <w:szCs w:val="24"/>
        </w:rPr>
        <w:t>3.</w:t>
      </w:r>
      <w:r w:rsidRPr="000B46A5">
        <w:rPr>
          <w:rFonts w:asciiTheme="majorHAnsi" w:hAnsiTheme="majorHAnsi" w:cstheme="majorHAnsi"/>
          <w:sz w:val="24"/>
          <w:szCs w:val="24"/>
        </w:rPr>
        <w:t>1</w:t>
      </w:r>
      <w:r w:rsidR="00D25BBA" w:rsidRPr="000B46A5">
        <w:rPr>
          <w:rFonts w:asciiTheme="majorHAnsi" w:hAnsiTheme="majorHAnsi" w:cstheme="majorHAnsi"/>
          <w:sz w:val="24"/>
          <w:szCs w:val="24"/>
        </w:rPr>
        <w:t xml:space="preserve">.1 </w:t>
      </w:r>
      <w:r w:rsidR="001F31F6" w:rsidRPr="000B46A5">
        <w:rPr>
          <w:rFonts w:asciiTheme="majorHAnsi" w:hAnsiTheme="majorHAnsi" w:cstheme="majorHAnsi"/>
          <w:sz w:val="24"/>
          <w:szCs w:val="24"/>
        </w:rPr>
        <w:t xml:space="preserve">Hydrogen Production via </w:t>
      </w:r>
      <w:r w:rsidR="00D25BBA" w:rsidRPr="000B46A5">
        <w:rPr>
          <w:rFonts w:asciiTheme="majorHAnsi" w:hAnsiTheme="majorHAnsi" w:cstheme="majorHAnsi"/>
          <w:sz w:val="24"/>
          <w:szCs w:val="24"/>
        </w:rPr>
        <w:t xml:space="preserve">Traditional </w:t>
      </w:r>
      <w:r w:rsidR="001F31F6" w:rsidRPr="000B46A5">
        <w:rPr>
          <w:rFonts w:asciiTheme="majorHAnsi" w:hAnsiTheme="majorHAnsi" w:cstheme="majorHAnsi"/>
          <w:sz w:val="24"/>
          <w:szCs w:val="24"/>
        </w:rPr>
        <w:t xml:space="preserve">Metal </w:t>
      </w:r>
      <w:r w:rsidR="00D25BBA" w:rsidRPr="000B46A5">
        <w:rPr>
          <w:rFonts w:asciiTheme="majorHAnsi" w:hAnsiTheme="majorHAnsi" w:cstheme="majorHAnsi"/>
          <w:sz w:val="24"/>
          <w:szCs w:val="24"/>
        </w:rPr>
        <w:t>Catalysts</w:t>
      </w:r>
    </w:p>
    <w:p w:rsidR="00AF57BC" w:rsidRPr="000B46A5" w:rsidRDefault="00AF57BC" w:rsidP="0090081D">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Hydrogen catalysis has typically been achieved through the use of noble metals, such as platinum and gold. These metals are able to catalyze the reaction 2 H</w:t>
      </w:r>
      <w:r w:rsidRPr="000B46A5">
        <w:rPr>
          <w:rFonts w:asciiTheme="majorHAnsi" w:hAnsiTheme="majorHAnsi" w:cstheme="majorHAnsi"/>
          <w:vertAlign w:val="superscript"/>
        </w:rPr>
        <w:t>+</w:t>
      </w:r>
      <w:r w:rsidRPr="000B46A5">
        <w:rPr>
          <w:rFonts w:asciiTheme="majorHAnsi" w:hAnsiTheme="majorHAnsi" w:cstheme="majorHAnsi"/>
        </w:rPr>
        <w:t xml:space="preserve"> + 2e</w:t>
      </w:r>
      <w:r w:rsidRPr="000B46A5">
        <w:rPr>
          <w:rFonts w:asciiTheme="majorHAnsi" w:hAnsiTheme="majorHAnsi" w:cstheme="majorHAnsi"/>
          <w:vertAlign w:val="superscript"/>
        </w:rPr>
        <w:t>-</w:t>
      </w:r>
      <w:r w:rsidRPr="000B46A5">
        <w:rPr>
          <w:rFonts w:asciiTheme="majorHAnsi" w:hAnsiTheme="majorHAnsi" w:cstheme="majorHAnsi"/>
        </w:rPr>
        <w:t xml:space="preserve"> → H</w:t>
      </w:r>
      <w:r w:rsidRPr="000B46A5">
        <w:rPr>
          <w:rFonts w:asciiTheme="majorHAnsi" w:hAnsiTheme="majorHAnsi" w:cstheme="majorHAnsi"/>
          <w:vertAlign w:val="subscript"/>
        </w:rPr>
        <w:t>2</w:t>
      </w:r>
      <w:r w:rsidRPr="000B46A5">
        <w:rPr>
          <w:rFonts w:asciiTheme="majorHAnsi" w:hAnsiTheme="majorHAnsi" w:cstheme="majorHAnsi"/>
        </w:rPr>
        <w:t>, where the protons adsorb to the surface of the metal catalyst and combine with an electron to form one hydrogen atom. A H</w:t>
      </w:r>
      <w:r w:rsidRPr="000B46A5">
        <w:rPr>
          <w:rFonts w:asciiTheme="majorHAnsi" w:hAnsiTheme="majorHAnsi" w:cstheme="majorHAnsi"/>
          <w:vertAlign w:val="subscript"/>
        </w:rPr>
        <w:t>2</w:t>
      </w:r>
      <w:r w:rsidRPr="000B46A5">
        <w:rPr>
          <w:rFonts w:asciiTheme="majorHAnsi" w:hAnsiTheme="majorHAnsi" w:cstheme="majorHAnsi"/>
        </w:rPr>
        <w:t xml:space="preserve"> molecule is formed by the covalent bonding of two adsorbed H atoms, which can then desorb from the metal (Pt) surface. On noble metals, this process has a midpoint potential of -420 mV at pH 7.0, </w:t>
      </w:r>
      <w:r w:rsidRPr="000B46A5">
        <w:rPr>
          <w:rFonts w:asciiTheme="majorHAnsi" w:hAnsiTheme="majorHAnsi" w:cstheme="majorHAnsi"/>
          <w:iCs/>
        </w:rPr>
        <w:t xml:space="preserve">with no </w:t>
      </w:r>
      <w:r w:rsidRPr="000B46A5">
        <w:rPr>
          <w:rFonts w:asciiTheme="majorHAnsi" w:hAnsiTheme="majorHAnsi" w:cstheme="majorHAnsi"/>
        </w:rPr>
        <w:t>overpotential and while non-noble metals are also able to catalyze this reaction, large overpotentials may be required, which leads to a loss of efficiency that is not desirable.</w:t>
      </w:r>
    </w:p>
    <w:p w:rsidR="00AF57BC" w:rsidRPr="000B46A5" w:rsidRDefault="00AF57BC" w:rsidP="00AF57BC">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A challenge that needs to be overcome with using PSI for the photo-production of hydrogen is the diffusion limitation that may occur between the protein and its catalyst if they are not directly linked. Electrons must be transferred from the F</w:t>
      </w:r>
      <w:r w:rsidRPr="000B46A5">
        <w:rPr>
          <w:rFonts w:asciiTheme="majorHAnsi" w:hAnsiTheme="majorHAnsi" w:cstheme="majorHAnsi"/>
          <w:vertAlign w:val="subscript"/>
        </w:rPr>
        <w:t>B</w:t>
      </w:r>
      <w:r w:rsidRPr="000B46A5">
        <w:rPr>
          <w:rFonts w:asciiTheme="majorHAnsi" w:hAnsiTheme="majorHAnsi" w:cstheme="majorHAnsi"/>
        </w:rPr>
        <w:t xml:space="preserve"> cluster of PSI to the catalyst within 60 ms to prevent charge recombination within PSI. An initial approach by Greenbaum and co-</w:t>
      </w:r>
      <w:r w:rsidRPr="000B46A5">
        <w:rPr>
          <w:rFonts w:asciiTheme="majorHAnsi" w:hAnsiTheme="majorHAnsi" w:cstheme="majorHAnsi"/>
        </w:rPr>
        <w:lastRenderedPageBreak/>
        <w:t xml:space="preserve">workers </w:t>
      </w:r>
      <w:r w:rsidRPr="000B46A5">
        <w:rPr>
          <w:rFonts w:asciiTheme="majorHAnsi" w:hAnsiTheme="majorHAnsi" w:cstheme="majorHAnsi"/>
        </w:rPr>
        <w:fldChar w:fldCharType="begin">
          <w:fldData xml:space="preserve">PEVuZE5vdGU+PENpdGU+PEF1dGhvcj5HcmVlbmJhdW08L0F1dGhvcj48WWVhcj4xOTg1PC9ZZWFy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</w:fldData>
        </w:fldChar>
      </w:r>
      <w:r w:rsidR="00774EDD" w:rsidRPr="000B46A5">
        <w:rPr>
          <w:rFonts w:asciiTheme="majorHAnsi" w:hAnsiTheme="majorHAnsi" w:cstheme="majorHAnsi"/>
        </w:rPr>
        <w:instrText xml:space="preserve"> ADDIN EN.CITE </w:instrText>
      </w:r>
      <w:r w:rsidR="00774EDD" w:rsidRPr="000B46A5">
        <w:rPr>
          <w:rFonts w:asciiTheme="majorHAnsi" w:hAnsiTheme="majorHAnsi" w:cstheme="majorHAnsi"/>
        </w:rPr>
        <w:fldChar w:fldCharType="begin">
          <w:fldData xml:space="preserve">PEVuZE5vdGU+PENpdGU+PEF1dGhvcj5HcmVlbmJhdW08L0F1dGhvcj48WWVhcj4xOTg1PC9ZZWFy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</w:fldData>
        </w:fldChar>
      </w:r>
      <w:r w:rsidR="00774EDD" w:rsidRPr="000B46A5">
        <w:rPr>
          <w:rFonts w:asciiTheme="majorHAnsi" w:hAnsiTheme="majorHAnsi" w:cstheme="majorHAnsi"/>
        </w:rPr>
        <w:instrText xml:space="preserve"> ADDIN EN.CITE.DATA </w:instrText>
      </w:r>
      <w:r w:rsidR="00774EDD" w:rsidRPr="000B46A5">
        <w:rPr>
          <w:rFonts w:asciiTheme="majorHAnsi" w:hAnsiTheme="majorHAnsi" w:cstheme="majorHAnsi"/>
        </w:rPr>
      </w:r>
      <w:r w:rsidR="00774EDD" w:rsidRPr="000B46A5">
        <w:rPr>
          <w:rFonts w:asciiTheme="majorHAnsi" w:hAnsiTheme="majorHAnsi" w:cstheme="majorHAnsi"/>
        </w:rPr>
        <w:fldChar w:fldCharType="end"/>
      </w:r>
      <w:r w:rsidRPr="000B46A5">
        <w:rPr>
          <w:rFonts w:asciiTheme="majorHAnsi" w:hAnsiTheme="majorHAnsi" w:cstheme="majorHAnsi"/>
        </w:rPr>
      </w:r>
      <w:r w:rsidRPr="000B46A5">
        <w:rPr>
          <w:rFonts w:asciiTheme="majorHAnsi" w:hAnsiTheme="majorHAnsi" w:cstheme="majorHAnsi"/>
        </w:rPr>
        <w:fldChar w:fldCharType="separate"/>
      </w:r>
      <w:r w:rsidR="00774EDD" w:rsidRPr="000B46A5">
        <w:rPr>
          <w:rFonts w:asciiTheme="majorHAnsi" w:hAnsiTheme="majorHAnsi" w:cstheme="majorHAnsi"/>
          <w:noProof/>
        </w:rPr>
        <w:t>[23-25]</w:t>
      </w:r>
      <w:r w:rsidRPr="000B46A5">
        <w:rPr>
          <w:rFonts w:asciiTheme="majorHAnsi" w:hAnsiTheme="majorHAnsi" w:cstheme="majorHAnsi"/>
        </w:rPr>
        <w:fldChar w:fldCharType="end"/>
      </w:r>
      <w:r w:rsidRPr="000B46A5">
        <w:rPr>
          <w:rFonts w:asciiTheme="majorHAnsi" w:hAnsiTheme="majorHAnsi" w:cstheme="majorHAnsi"/>
        </w:rPr>
        <w:t xml:space="preserve"> successfully mitigated the distance effect on electron transfer between PSI and platinum catalysts by directly depositing platinum nanoparticles onto thylakoid membranes and PSI complexes, where a platinum salt (hexachloroplatinate, [PtCl</w:t>
      </w:r>
      <w:r w:rsidRPr="000B46A5">
        <w:rPr>
          <w:rFonts w:asciiTheme="majorHAnsi" w:hAnsiTheme="majorHAnsi" w:cstheme="majorHAnsi"/>
          <w:vertAlign w:val="subscript"/>
        </w:rPr>
        <w:t>6</w:t>
      </w:r>
      <w:r w:rsidRPr="000B46A5">
        <w:rPr>
          <w:rFonts w:asciiTheme="majorHAnsi" w:hAnsiTheme="majorHAnsi" w:cstheme="majorHAnsi"/>
        </w:rPr>
        <w:t>]</w:t>
      </w:r>
      <w:r w:rsidRPr="000B46A5">
        <w:rPr>
          <w:rFonts w:asciiTheme="majorHAnsi" w:hAnsiTheme="majorHAnsi" w:cstheme="majorHAnsi"/>
          <w:vertAlign w:val="superscript"/>
        </w:rPr>
        <w:t>2-</w:t>
      </w:r>
      <w:r w:rsidRPr="000B46A5">
        <w:rPr>
          <w:rFonts w:asciiTheme="majorHAnsi" w:hAnsiTheme="majorHAnsi" w:cstheme="majorHAnsi"/>
        </w:rPr>
        <w:t>) was combined with spinach chloroplasts and illuminated, causing the Pt</w:t>
      </w:r>
      <w:r w:rsidRPr="000B46A5">
        <w:rPr>
          <w:rFonts w:asciiTheme="majorHAnsi" w:hAnsiTheme="majorHAnsi" w:cstheme="majorHAnsi"/>
          <w:vertAlign w:val="superscript"/>
        </w:rPr>
        <w:t>4+</w:t>
      </w:r>
      <w:r w:rsidRPr="000B46A5">
        <w:rPr>
          <w:rFonts w:asciiTheme="majorHAnsi" w:hAnsiTheme="majorHAnsi" w:cstheme="majorHAnsi"/>
        </w:rPr>
        <w:t xml:space="preserve"> ions to be reduced to Pt (solid). Under continued illumination, the PSI complexes with solid platinum nanoparticles deposited on its surface led to hydrogen production and the deposition of 50 to 500 Pt atoms when the maximal rate of hydrogen was evolved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&lt;EndNote&gt;&lt;Cite&gt;&lt;Author&gt;Greenbaum&lt;/Author&gt;&lt;Year&gt;1988&lt;/Year&gt;&lt;RecNum&gt;699&lt;/RecNum&gt;&lt;DisplayText&gt;[26]&lt;/DisplayText&gt;&lt;record&gt;&lt;rec-number&gt;699&lt;/rec-number&gt;&lt;foreign-keys&gt;&lt;key app="EN" db-id="xfw5ts2f2zeda9eedfox9z0k9z0ztt2v95pv"&gt;699&lt;/key&gt;&lt;/foreign-keys&gt;&lt;ref-type name="Journal Article"&gt;17&lt;/ref-type&gt;&lt;contributors&gt;&lt;authors&gt;&lt;author&gt;Greenbaum, E&lt;/author&gt;&lt;/authors&gt;&lt;/contributors&gt;&lt;titles&gt;&lt;title&gt;Interfacial photoreactions at the photosynthetic membrane interface: an upper limit for the number of platinum atoms required to form a hydrogen-evolving platinum metal catalyst&lt;/title&gt;&lt;secondary-title&gt;The Journal of Physical Chemistry&lt;/secondary-title&gt;&lt;/titles&gt;&lt;periodical&gt;&lt;full-title&gt;The Journal of Physical Chemistry&lt;/full-title&gt;&lt;/periodical&gt;&lt;pages&gt;4571-4574&lt;/pages&gt;&lt;volume&gt;92&lt;/volume&gt;&lt;number&gt;16&lt;/number&gt;&lt;dates&gt;&lt;year&gt;1988&lt;/year&gt;&lt;/dates&gt;&lt;isbn&gt;0022-3654&lt;/isbn&gt;&lt;urls&gt;&lt;/urls&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[26]</w:t>
      </w:r>
      <w:r w:rsidRPr="000B46A5">
        <w:rPr>
          <w:rFonts w:asciiTheme="majorHAnsi" w:hAnsiTheme="majorHAnsi" w:cstheme="majorHAnsi"/>
        </w:rPr>
        <w:fldChar w:fldCharType="end"/>
      </w:r>
      <w:r w:rsidRPr="000B46A5">
        <w:rPr>
          <w:rFonts w:asciiTheme="majorHAnsi" w:hAnsiTheme="majorHAnsi" w:cstheme="majorHAnsi"/>
        </w:rPr>
        <w:t>. It was shown that metal deposition was also possible with hexachloroosmiate ([OsCl</w:t>
      </w:r>
      <w:r w:rsidRPr="000B46A5">
        <w:rPr>
          <w:rFonts w:asciiTheme="majorHAnsi" w:hAnsiTheme="majorHAnsi" w:cstheme="majorHAnsi"/>
        </w:rPr>
        <w:softHyphen/>
      </w:r>
      <w:r w:rsidRPr="000B46A5">
        <w:rPr>
          <w:rFonts w:asciiTheme="majorHAnsi" w:hAnsiTheme="majorHAnsi" w:cstheme="majorHAnsi"/>
          <w:vertAlign w:val="subscript"/>
        </w:rPr>
        <w:t>6</w:t>
      </w:r>
      <w:r w:rsidRPr="000B46A5">
        <w:rPr>
          <w:rFonts w:asciiTheme="majorHAnsi" w:hAnsiTheme="majorHAnsi" w:cstheme="majorHAnsi"/>
        </w:rPr>
        <w:t>]</w:t>
      </w:r>
      <w:r w:rsidRPr="000B46A5">
        <w:rPr>
          <w:rFonts w:asciiTheme="majorHAnsi" w:hAnsiTheme="majorHAnsi" w:cstheme="majorHAnsi"/>
          <w:vertAlign w:val="superscript"/>
        </w:rPr>
        <w:t>2-</w:t>
      </w:r>
      <w:r w:rsidRPr="000B46A5">
        <w:rPr>
          <w:rFonts w:asciiTheme="majorHAnsi" w:hAnsiTheme="majorHAnsi" w:cstheme="majorHAnsi"/>
        </w:rPr>
        <w:t xml:space="preserve">)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&lt;EndNote&gt;&lt;Cite&gt;&lt;Author&gt;Lee&lt;/Author&gt;&lt;Year&gt;1994&lt;/Year&gt;&lt;RecNum&gt;700&lt;/RecNum&gt;&lt;DisplayText&gt;[27]&lt;/DisplayText&gt;&lt;record&gt;&lt;rec-number&gt;700&lt;/rec-number&gt;&lt;foreign-keys&gt;&lt;key app="EN" db-id="xfw5ts2f2zeda9eedfox9z0k9z0ztt2v95pv"&gt;700&lt;/key&gt;&lt;/foreign-keys&gt;&lt;ref-type name="Journal Article"&gt;17&lt;/ref-type&gt;&lt;contributors&gt;&lt;authors&gt;&lt;author&gt;Lee, James W&lt;/author&gt;&lt;author&gt;Tevault, Carol V&lt;/author&gt;&lt;author&gt;Blankinship, Steve L&lt;/author&gt;&lt;author&gt;Collins, Robert T&lt;/author&gt;&lt;author&gt;Greenbaum, Elias&lt;/author&gt;&lt;/authors&gt;&lt;/contributors&gt;&lt;titles&gt;&lt;title&gt;Photosynthetic water splitting: in situ photoprecipitation of metallocatalysts for photoevolution of hydrogen and oxygen&lt;/title&gt;&lt;secondary-title&gt;Energy &amp;amp; Fuels&lt;/secondary-title&gt;&lt;/titles&gt;&lt;periodical&gt;&lt;full-title&gt;Energy &amp;amp; Fuels&lt;/full-title&gt;&lt;abbr-1&gt;Energy Fuels&lt;/abbr-1&gt;&lt;abbr-2&gt;Energy Fuels&lt;/abbr-2&gt;&lt;/periodical&gt;&lt;pages&gt;770-773&lt;/pages&gt;&lt;volume&gt;8&lt;/volume&gt;&lt;number&gt;3&lt;/number&gt;&lt;dates&gt;&lt;year&gt;1994&lt;/year&gt;&lt;/dates&gt;&lt;isbn&gt;0887-0624&lt;/isbn&gt;&lt;urls&gt;&lt;/urls&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[27]</w:t>
      </w:r>
      <w:r w:rsidRPr="000B46A5">
        <w:rPr>
          <w:rFonts w:asciiTheme="majorHAnsi" w:hAnsiTheme="majorHAnsi" w:cstheme="majorHAnsi"/>
        </w:rPr>
        <w:fldChar w:fldCharType="end"/>
      </w:r>
      <w:r w:rsidRPr="000B46A5">
        <w:rPr>
          <w:rFonts w:asciiTheme="majorHAnsi" w:hAnsiTheme="majorHAnsi" w:cstheme="majorHAnsi"/>
        </w:rPr>
        <w:t xml:space="preserve"> and hexachlororuthenate ([RuCl</w:t>
      </w:r>
      <w:r w:rsidRPr="000B46A5">
        <w:rPr>
          <w:rFonts w:asciiTheme="majorHAnsi" w:hAnsiTheme="majorHAnsi" w:cstheme="majorHAnsi"/>
          <w:vertAlign w:val="subscript"/>
        </w:rPr>
        <w:t>6</w:t>
      </w:r>
      <w:r w:rsidRPr="000B46A5">
        <w:rPr>
          <w:rFonts w:asciiTheme="majorHAnsi" w:hAnsiTheme="majorHAnsi" w:cstheme="majorHAnsi"/>
        </w:rPr>
        <w:t>]</w:t>
      </w:r>
      <w:r w:rsidRPr="000B46A5">
        <w:rPr>
          <w:rFonts w:asciiTheme="majorHAnsi" w:hAnsiTheme="majorHAnsi" w:cstheme="majorHAnsi"/>
          <w:vertAlign w:val="superscript"/>
        </w:rPr>
        <w:t>2-</w:t>
      </w:r>
      <w:r w:rsidRPr="000B46A5">
        <w:rPr>
          <w:rFonts w:asciiTheme="majorHAnsi" w:hAnsiTheme="majorHAnsi" w:cstheme="majorHAnsi"/>
        </w:rPr>
        <w:t xml:space="preserve">)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&lt;EndNote&gt;&lt;Cite&gt;&lt;Author&gt;Lee&lt;/Author&gt;&lt;Year&gt;2005&lt;/Year&gt;&lt;RecNum&gt;702&lt;/RecNum&gt;&lt;DisplayText&gt;[28]&lt;/DisplayText&gt;&lt;record&gt;&lt;rec-number&gt;702&lt;/rec-number&gt;&lt;foreign-keys&gt;&lt;key app="EN" db-id="xfw5ts2f2zeda9eedfox9z0k9z0ztt2v95pv"&gt;702&lt;/key&gt;&lt;/foreign-keys&gt;&lt;ref-type name="Journal Article"&gt;17&lt;/ref-type&gt;&lt;contributors&gt;&lt;authors&gt;&lt;author&gt;Lee, James W&lt;/author&gt;&lt;author&gt;Lee, Ida&lt;/author&gt;&lt;author&gt;Greenbaum, Elias&lt;/author&gt;&lt;/authors&gt;&lt;/contributors&gt;&lt;titles&gt;&lt;title&gt;Imaging nanometer metallocatalysts formed by photosynthetic deposition of water-soluble transition-metal compounds&lt;/title&gt;&lt;secondary-title&gt;The Journal of Physical Chemistry B&lt;/secondary-title&gt;&lt;/titles&gt;&lt;periodical&gt;&lt;full-title&gt;The Journal of Physical Chemistry B&lt;/full-title&gt;&lt;/periodical&gt;&lt;pages&gt;5409-5413&lt;/pages&gt;&lt;volume&gt;109&lt;/volume&gt;&lt;number&gt;12&lt;/number&gt;&lt;dates&gt;&lt;year&gt;2005&lt;/year&gt;&lt;/dates&gt;&lt;isbn&gt;1520-6106&lt;/isbn&gt;&lt;urls&gt;&lt;/urls&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[28]</w:t>
      </w:r>
      <w:r w:rsidRPr="000B46A5">
        <w:rPr>
          <w:rFonts w:asciiTheme="majorHAnsi" w:hAnsiTheme="majorHAnsi" w:cstheme="majorHAnsi"/>
        </w:rPr>
        <w:fldChar w:fldCharType="end"/>
      </w:r>
      <w:r w:rsidRPr="000B46A5">
        <w:rPr>
          <w:rFonts w:asciiTheme="majorHAnsi" w:hAnsiTheme="majorHAnsi" w:cstheme="majorHAnsi"/>
        </w:rPr>
        <w:t xml:space="preserve">. </w:t>
      </w:r>
      <w:r w:rsidR="00A132D5" w:rsidRPr="000B46A5">
        <w:rPr>
          <w:rFonts w:asciiTheme="majorHAnsi" w:hAnsiTheme="majorHAnsi" w:cstheme="majorHAnsi"/>
        </w:rPr>
        <w:t>The highest rates of hydrogen evolution occurred with the osmiate precipitate at a rate of 0.113 mol H</w:t>
      </w:r>
      <w:r w:rsidR="00A132D5" w:rsidRPr="000B46A5">
        <w:rPr>
          <w:rFonts w:asciiTheme="majorHAnsi" w:hAnsiTheme="majorHAnsi" w:cstheme="majorHAnsi"/>
          <w:vertAlign w:val="subscript"/>
        </w:rPr>
        <w:t>2</w:t>
      </w:r>
      <w:r w:rsidR="00A132D5" w:rsidRPr="000B46A5">
        <w:rPr>
          <w:rFonts w:asciiTheme="majorHAnsi" w:hAnsiTheme="majorHAnsi" w:cstheme="majorHAnsi"/>
        </w:rPr>
        <w:t xml:space="preserve">/mg chl a/h. </w:t>
      </w:r>
    </w:p>
    <w:p w:rsidR="00AF57BC" w:rsidRPr="000B46A5" w:rsidRDefault="00AF57BC" w:rsidP="008E7258">
      <w:pPr>
        <w:autoSpaceDE w:val="0"/>
        <w:autoSpaceDN w:val="0"/>
        <w:adjustRightInd w:val="0"/>
        <w:spacing w:line="480" w:lineRule="auto"/>
        <w:jc w:val="both"/>
        <w:rPr>
          <w:rFonts w:asciiTheme="majorHAnsi" w:hAnsiTheme="majorHAnsi" w:cstheme="majorHAnsi"/>
        </w:rPr>
      </w:pPr>
      <w:r w:rsidRPr="000B46A5">
        <w:rPr>
          <w:rFonts w:asciiTheme="majorHAnsi" w:hAnsiTheme="majorHAnsi" w:cstheme="majorHAnsi"/>
        </w:rPr>
        <w:t xml:space="preserve">When </w:t>
      </w:r>
      <w:r w:rsidR="00025AA0" w:rsidRPr="000B46A5">
        <w:rPr>
          <w:rFonts w:asciiTheme="majorHAnsi" w:hAnsiTheme="majorHAnsi" w:cstheme="majorHAnsi"/>
        </w:rPr>
        <w:t>sodium ascorbate</w:t>
      </w:r>
      <w:r w:rsidR="00BA1EBE" w:rsidRPr="000B46A5">
        <w:rPr>
          <w:rFonts w:asciiTheme="majorHAnsi" w:hAnsiTheme="majorHAnsi" w:cstheme="majorHAnsi"/>
        </w:rPr>
        <w:t xml:space="preserve"> (NaAsc)</w:t>
      </w:r>
      <w:r w:rsidR="00025AA0" w:rsidRPr="000B46A5">
        <w:rPr>
          <w:rFonts w:asciiTheme="majorHAnsi" w:hAnsiTheme="majorHAnsi" w:cstheme="majorHAnsi"/>
        </w:rPr>
        <w:t xml:space="preserve">, a sacrificial electron donor and </w:t>
      </w:r>
      <w:r w:rsidRPr="000B46A5">
        <w:rPr>
          <w:rFonts w:asciiTheme="majorHAnsi" w:hAnsiTheme="majorHAnsi" w:cstheme="majorHAnsi"/>
        </w:rPr>
        <w:t>plastocyanin</w:t>
      </w:r>
      <w:r w:rsidR="00025AA0" w:rsidRPr="000B46A5">
        <w:rPr>
          <w:rFonts w:asciiTheme="majorHAnsi" w:hAnsiTheme="majorHAnsi" w:cstheme="majorHAnsi"/>
        </w:rPr>
        <w:t xml:space="preserve"> (PC)</w:t>
      </w:r>
      <w:r w:rsidRPr="000B46A5">
        <w:rPr>
          <w:rFonts w:asciiTheme="majorHAnsi" w:hAnsiTheme="majorHAnsi" w:cstheme="majorHAnsi"/>
        </w:rPr>
        <w:t xml:space="preserve">, the native electron donor </w:t>
      </w:r>
      <w:r w:rsidR="00025AA0" w:rsidRPr="000B46A5">
        <w:rPr>
          <w:rFonts w:asciiTheme="majorHAnsi" w:hAnsiTheme="majorHAnsi" w:cstheme="majorHAnsi"/>
        </w:rPr>
        <w:t>for</w:t>
      </w:r>
      <w:r w:rsidRPr="000B46A5">
        <w:rPr>
          <w:rFonts w:asciiTheme="majorHAnsi" w:hAnsiTheme="majorHAnsi" w:cstheme="majorHAnsi"/>
        </w:rPr>
        <w:t xml:space="preserve"> </w:t>
      </w:r>
      <w:r w:rsidR="00025AA0" w:rsidRPr="000B46A5">
        <w:rPr>
          <w:rFonts w:asciiTheme="majorHAnsi" w:hAnsiTheme="majorHAnsi" w:cstheme="majorHAnsi"/>
        </w:rPr>
        <w:t xml:space="preserve">spinach/plant PSI were used </w:t>
      </w:r>
      <w:r w:rsidRPr="000B46A5">
        <w:rPr>
          <w:rFonts w:asciiTheme="majorHAnsi" w:hAnsiTheme="majorHAnsi" w:cstheme="majorHAnsi"/>
        </w:rPr>
        <w:t>reduce oxidized P</w:t>
      </w:r>
      <w:r w:rsidRPr="000B46A5">
        <w:rPr>
          <w:rFonts w:asciiTheme="majorHAnsi" w:hAnsiTheme="majorHAnsi" w:cstheme="majorHAnsi"/>
          <w:vertAlign w:val="subscript"/>
        </w:rPr>
        <w:t>700</w:t>
      </w:r>
      <w:r w:rsidR="00025AA0" w:rsidRPr="000B46A5">
        <w:rPr>
          <w:rFonts w:asciiTheme="majorHAnsi" w:hAnsiTheme="majorHAnsi" w:cstheme="majorHAnsi"/>
          <w:vertAlign w:val="superscript"/>
        </w:rPr>
        <w:t>+</w:t>
      </w:r>
      <w:r w:rsidRPr="000B46A5">
        <w:rPr>
          <w:rFonts w:asciiTheme="majorHAnsi" w:hAnsiTheme="majorHAnsi" w:cstheme="majorHAnsi"/>
        </w:rPr>
        <w:t xml:space="preserve">, </w:t>
      </w:r>
      <w:r w:rsidR="00025AA0" w:rsidRPr="000B46A5">
        <w:rPr>
          <w:rFonts w:asciiTheme="majorHAnsi" w:hAnsiTheme="majorHAnsi" w:cstheme="majorHAnsi"/>
        </w:rPr>
        <w:t xml:space="preserve">the photo-induced </w:t>
      </w:r>
      <w:r w:rsidRPr="000B46A5">
        <w:rPr>
          <w:rFonts w:asciiTheme="majorHAnsi" w:hAnsiTheme="majorHAnsi" w:cstheme="majorHAnsi"/>
        </w:rPr>
        <w:t>hydrogen</w:t>
      </w:r>
      <w:r w:rsidR="00025AA0" w:rsidRPr="000B46A5">
        <w:rPr>
          <w:rFonts w:asciiTheme="majorHAnsi" w:hAnsiTheme="majorHAnsi" w:cstheme="majorHAnsi"/>
        </w:rPr>
        <w:t xml:space="preserve"> yielded was</w:t>
      </w:r>
      <w:r w:rsidRPr="000B46A5">
        <w:rPr>
          <w:rFonts w:asciiTheme="majorHAnsi" w:hAnsiTheme="majorHAnsi" w:cstheme="majorHAnsi"/>
        </w:rPr>
        <w:t xml:space="preserve"> 0.025 μmol </w:t>
      </w:r>
      <w:r w:rsidR="00025AA0" w:rsidRPr="000B46A5">
        <w:rPr>
          <w:rFonts w:asciiTheme="majorHAnsi" w:hAnsiTheme="majorHAnsi" w:cstheme="majorHAnsi"/>
        </w:rPr>
        <w:t>H</w:t>
      </w:r>
      <w:r w:rsidR="00025AA0" w:rsidRPr="000B46A5">
        <w:rPr>
          <w:rFonts w:asciiTheme="majorHAnsi" w:hAnsiTheme="majorHAnsi" w:cstheme="majorHAnsi"/>
          <w:vertAlign w:val="subscript"/>
        </w:rPr>
        <w:t>2</w:t>
      </w:r>
      <w:r w:rsidR="00025AA0" w:rsidRPr="000B46A5">
        <w:rPr>
          <w:rFonts w:asciiTheme="majorHAnsi" w:hAnsiTheme="majorHAnsi" w:cstheme="majorHAnsi"/>
        </w:rPr>
        <w:t>/</w:t>
      </w:r>
      <w:r w:rsidRPr="000B46A5">
        <w:rPr>
          <w:rFonts w:asciiTheme="majorHAnsi" w:hAnsiTheme="majorHAnsi" w:cstheme="majorHAnsi"/>
        </w:rPr>
        <w:t xml:space="preserve">mg </w:t>
      </w:r>
      <w:r w:rsidR="00025AA0" w:rsidRPr="000B46A5">
        <w:rPr>
          <w:rFonts w:asciiTheme="majorHAnsi" w:hAnsiTheme="majorHAnsi" w:cstheme="majorHAnsi"/>
        </w:rPr>
        <w:t>c</w:t>
      </w:r>
      <w:r w:rsidRPr="000B46A5">
        <w:rPr>
          <w:rFonts w:asciiTheme="majorHAnsi" w:hAnsiTheme="majorHAnsi" w:cstheme="majorHAnsi"/>
        </w:rPr>
        <w:t>hl</w:t>
      </w:r>
      <w:r w:rsidR="00025AA0" w:rsidRPr="000B46A5">
        <w:rPr>
          <w:rFonts w:asciiTheme="majorHAnsi" w:hAnsiTheme="majorHAnsi" w:cstheme="majorHAnsi"/>
        </w:rPr>
        <w:t>/</w:t>
      </w:r>
      <w:r w:rsidRPr="000B46A5">
        <w:rPr>
          <w:rFonts w:asciiTheme="majorHAnsi" w:hAnsiTheme="majorHAnsi" w:cstheme="majorHAnsi"/>
        </w:rPr>
        <w:t xml:space="preserve">h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&lt;EndNote&gt;&lt;Cite&gt;&lt;Author&gt;Millsaps&lt;/Author&gt;&lt;Year&gt;2001&lt;/Year&gt;&lt;RecNum&gt;703&lt;/RecNum&gt;&lt;DisplayText&gt;[29]&lt;/DisplayText&gt;&lt;record&gt;&lt;rec-number&gt;703&lt;/rec-number&gt;&lt;foreign-keys&gt;&lt;key app="EN" db-id="xfw5ts2f2zeda9eedfox9z0k9z0ztt2v95pv"&gt;703&lt;/key&gt;&lt;/foreign-keys&gt;&lt;ref-type name="Journal Article"&gt;17&lt;/ref-type&gt;&lt;contributors&gt;&lt;authors&gt;&lt;author&gt;Millsaps, Jennifer F&lt;/author&gt;&lt;author&gt;Bruce, Barry D&lt;/author&gt;&lt;author&gt;Lee, James W&lt;/author&gt;&lt;author&gt;Greenbaum, Elias&lt;/author&gt;&lt;/authors&gt;&lt;/contributors&gt;&lt;titles&gt;&lt;title&gt;Nanoscale Photosynthesis: Photocatalytic Production of Hydrogen by Platinized Photosystem I Reaction Centers¶&lt;/title&gt;&lt;secondary-title&gt;Photochemistry and Photobiology&lt;/secondary-title&gt;&lt;/titles&gt;&lt;periodical&gt;&lt;full-title&gt;Photochemistry and Photobiology&lt;/full-title&gt;&lt;abbr-1&gt;Photochem. Photobiol.&lt;/abbr-1&gt;&lt;abbr-2&gt;Photochem Photobiol&lt;/abbr-2&gt;&lt;abbr-3&gt;Photochemistry &amp;amp; Photobiology&lt;/abbr-3&gt;&lt;/periodical&gt;&lt;pages&gt;630-635&lt;/pages&gt;&lt;volume&gt;73&lt;/volume&gt;&lt;number&gt;6&lt;/number&gt;&lt;dates&gt;&lt;year&gt;2001&lt;/year&gt;&lt;/dates&gt;&lt;isbn&gt;1751-1097&lt;/isbn&gt;&lt;urls&gt;&lt;/urls&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[29]</w:t>
      </w:r>
      <w:r w:rsidRPr="000B46A5">
        <w:rPr>
          <w:rFonts w:asciiTheme="majorHAnsi" w:hAnsiTheme="majorHAnsi" w:cstheme="majorHAnsi"/>
        </w:rPr>
        <w:fldChar w:fldCharType="end"/>
      </w:r>
      <w:r w:rsidRPr="000B46A5">
        <w:rPr>
          <w:rFonts w:asciiTheme="majorHAnsi" w:hAnsiTheme="majorHAnsi" w:cstheme="majorHAnsi"/>
        </w:rPr>
        <w:t xml:space="preserve">. A 3-fold higher rate was </w:t>
      </w:r>
      <w:r w:rsidR="00D45845" w:rsidRPr="000B46A5">
        <w:rPr>
          <w:rFonts w:asciiTheme="majorHAnsi" w:hAnsiTheme="majorHAnsi" w:cstheme="majorHAnsi"/>
        </w:rPr>
        <w:t>accomplished</w:t>
      </w:r>
      <w:r w:rsidRPr="000B46A5">
        <w:rPr>
          <w:rFonts w:asciiTheme="majorHAnsi" w:hAnsiTheme="majorHAnsi" w:cstheme="majorHAnsi"/>
        </w:rPr>
        <w:t xml:space="preserve"> by eliminating diffusion</w:t>
      </w:r>
      <w:r w:rsidR="00D45845" w:rsidRPr="000B46A5">
        <w:rPr>
          <w:rFonts w:asciiTheme="majorHAnsi" w:hAnsiTheme="majorHAnsi" w:cstheme="majorHAnsi"/>
        </w:rPr>
        <w:t>-limitations</w:t>
      </w:r>
      <w:r w:rsidRPr="000B46A5">
        <w:rPr>
          <w:rFonts w:asciiTheme="majorHAnsi" w:hAnsiTheme="majorHAnsi" w:cstheme="majorHAnsi"/>
        </w:rPr>
        <w:t xml:space="preserve"> </w:t>
      </w:r>
      <w:r w:rsidR="00D45845" w:rsidRPr="000B46A5">
        <w:rPr>
          <w:rFonts w:asciiTheme="majorHAnsi" w:hAnsiTheme="majorHAnsi" w:cstheme="majorHAnsi"/>
        </w:rPr>
        <w:t xml:space="preserve">by crosslinking PC </w:t>
      </w:r>
      <w:r w:rsidRPr="000B46A5">
        <w:rPr>
          <w:rFonts w:asciiTheme="majorHAnsi" w:hAnsiTheme="majorHAnsi" w:cstheme="majorHAnsi"/>
        </w:rPr>
        <w:t>to the reaction center</w:t>
      </w:r>
      <w:r w:rsidR="00D45845" w:rsidRPr="000B46A5">
        <w:rPr>
          <w:rFonts w:asciiTheme="majorHAnsi" w:hAnsiTheme="majorHAnsi" w:cstheme="majorHAnsi"/>
        </w:rPr>
        <w:t xml:space="preserve">, yielding an evolution rate of </w:t>
      </w:r>
      <w:r w:rsidRPr="000B46A5">
        <w:rPr>
          <w:rFonts w:asciiTheme="majorHAnsi" w:hAnsiTheme="majorHAnsi" w:cstheme="majorHAnsi"/>
        </w:rPr>
        <w:t>0.080 μmol H</w:t>
      </w:r>
      <w:r w:rsidRPr="000B46A5">
        <w:rPr>
          <w:rFonts w:asciiTheme="majorHAnsi" w:hAnsiTheme="majorHAnsi" w:cstheme="majorHAnsi"/>
          <w:vertAlign w:val="subscript"/>
        </w:rPr>
        <w:t>2</w:t>
      </w:r>
      <w:r w:rsidR="00D45845" w:rsidRPr="000B46A5">
        <w:rPr>
          <w:rFonts w:asciiTheme="majorHAnsi" w:hAnsiTheme="majorHAnsi" w:cstheme="majorHAnsi"/>
        </w:rPr>
        <w:t>/</w:t>
      </w:r>
      <w:r w:rsidRPr="000B46A5">
        <w:rPr>
          <w:rFonts w:asciiTheme="majorHAnsi" w:hAnsiTheme="majorHAnsi" w:cstheme="majorHAnsi"/>
        </w:rPr>
        <w:t xml:space="preserve">mg </w:t>
      </w:r>
      <w:r w:rsidR="00D45845" w:rsidRPr="000B46A5">
        <w:rPr>
          <w:rFonts w:asciiTheme="majorHAnsi" w:hAnsiTheme="majorHAnsi" w:cstheme="majorHAnsi"/>
        </w:rPr>
        <w:t>c</w:t>
      </w:r>
      <w:r w:rsidRPr="000B46A5">
        <w:rPr>
          <w:rFonts w:asciiTheme="majorHAnsi" w:hAnsiTheme="majorHAnsi" w:cstheme="majorHAnsi"/>
        </w:rPr>
        <w:t>hl</w:t>
      </w:r>
      <w:r w:rsidR="00D45845" w:rsidRPr="000B46A5">
        <w:rPr>
          <w:rFonts w:asciiTheme="majorHAnsi" w:hAnsiTheme="majorHAnsi" w:cstheme="majorHAnsi"/>
        </w:rPr>
        <w:t>/h</w:t>
      </w:r>
      <w:r w:rsidRPr="000B46A5">
        <w:rPr>
          <w:rFonts w:asciiTheme="majorHAnsi" w:hAnsiTheme="majorHAnsi" w:cstheme="majorHAnsi"/>
        </w:rPr>
        <w:t xml:space="preserve">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&lt;EndNote&gt;&lt;Cite&gt;&lt;Author&gt;Evans&lt;/Author&gt;&lt;Year&gt;2004&lt;/Year&gt;&lt;RecNum&gt;124&lt;/RecNum&gt;&lt;DisplayText&gt;[30]&lt;/DisplayText&gt;&lt;record&gt;&lt;rec-number&gt;124&lt;/rec-number&gt;&lt;foreign-keys&gt;&lt;key app="EN" db-id="xfw5ts2f2zeda9eedfox9z0k9z0ztt2v95pv"&gt;124&lt;/key&gt;&lt;/foreign-keys&gt;&lt;ref-type name="Journal Article"&gt;17&lt;/ref-type&gt;&lt;contributors&gt;&lt;authors&gt;&lt;author&gt;Evans, Barbara R.&lt;/author&gt;&lt;author&gt;O&amp;apos;Neill, Hugh M.&lt;/author&gt;&lt;author&gt;Hutchens, Stacy A.&lt;/author&gt;&lt;author&gt;Bruce, Barry D.&lt;/author&gt;&lt;author&gt;Greenbaum, Elias&lt;/author&gt;&lt;/authors&gt;&lt;/contributors&gt;&lt;titles&gt;&lt;title&gt;Enhanced Photocatalytic Hydrogen Evolution by Covalent Attachment of Plastocyanin to Photosystem I&lt;/title&gt;&lt;secondary-title&gt;Nano Letters&lt;/secondary-title&gt;&lt;/titles&gt;&lt;periodical&gt;&lt;full-title&gt;Nano Letters&lt;/full-title&gt;&lt;abbr-1&gt;Nano Lett.&lt;/abbr-1&gt;&lt;abbr-2&gt;Nano Lett&lt;/abbr-2&gt;&lt;/periodical&gt;&lt;pages&gt;1815-1819&lt;/pages&gt;&lt;volume&gt;4&lt;/volume&gt;&lt;number&gt;10&lt;/number&gt;&lt;dates&gt;&lt;year&gt;2004&lt;/year&gt;&lt;pub-dates&gt;&lt;date&gt;2004/10/01&lt;/date&gt;&lt;/pub-dates&gt;&lt;/dates&gt;&lt;publisher&gt;American Chemical Society&lt;/publisher&gt;&lt;isbn&gt;1530-6984&lt;/isbn&gt;&lt;urls&gt;&lt;related-urls&gt;&lt;url&gt;http://dx.doi.org/10.1021/nl0493388&lt;/url&gt;&lt;/related-urls&gt;&lt;/urls&gt;&lt;electronic-resource-num&gt;10.1021/nl0493388&lt;/electronic-resource-num&gt;&lt;access-date&gt;2012/01/11&lt;/access-date&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[30]</w:t>
      </w:r>
      <w:r w:rsidRPr="000B46A5">
        <w:rPr>
          <w:rFonts w:asciiTheme="majorHAnsi" w:hAnsiTheme="majorHAnsi" w:cstheme="majorHAnsi"/>
        </w:rPr>
        <w:fldChar w:fldCharType="end"/>
      </w:r>
      <w:r w:rsidRPr="000B46A5">
        <w:rPr>
          <w:rFonts w:asciiTheme="majorHAnsi" w:hAnsiTheme="majorHAnsi" w:cstheme="majorHAnsi"/>
        </w:rPr>
        <w:t>.</w:t>
      </w:r>
      <w:r w:rsidR="008E7258" w:rsidRPr="000B46A5">
        <w:rPr>
          <w:rFonts w:asciiTheme="majorHAnsi" w:hAnsiTheme="majorHAnsi" w:cstheme="majorHAnsi"/>
        </w:rPr>
        <w:t xml:space="preserve"> </w:t>
      </w:r>
      <w:r w:rsidRPr="000B46A5">
        <w:rPr>
          <w:rFonts w:asciiTheme="majorHAnsi" w:hAnsiTheme="majorHAnsi" w:cstheme="majorHAnsi"/>
        </w:rPr>
        <w:t xml:space="preserve">More recently, </w:t>
      </w:r>
      <w:r w:rsidR="008E7258" w:rsidRPr="000B46A5">
        <w:rPr>
          <w:rFonts w:asciiTheme="majorHAnsi" w:hAnsiTheme="majorHAnsi" w:cstheme="majorHAnsi"/>
        </w:rPr>
        <w:t xml:space="preserve">Iwuchukwu et al. attained a </w:t>
      </w:r>
      <w:r w:rsidRPr="000B46A5">
        <w:rPr>
          <w:rFonts w:asciiTheme="majorHAnsi" w:hAnsiTheme="majorHAnsi" w:cstheme="majorHAnsi"/>
        </w:rPr>
        <w:t xml:space="preserve">light-induced </w:t>
      </w:r>
      <w:r w:rsidR="008E7258" w:rsidRPr="000B46A5">
        <w:rPr>
          <w:rFonts w:asciiTheme="majorHAnsi" w:hAnsiTheme="majorHAnsi" w:cstheme="majorHAnsi"/>
        </w:rPr>
        <w:t>hydrogen yield by platinized PS</w:t>
      </w:r>
      <w:r w:rsidRPr="000B46A5">
        <w:rPr>
          <w:rFonts w:asciiTheme="majorHAnsi" w:hAnsiTheme="majorHAnsi" w:cstheme="majorHAnsi"/>
        </w:rPr>
        <w:t>I</w:t>
      </w:r>
      <w:r w:rsidR="008E7258" w:rsidRPr="000B46A5">
        <w:rPr>
          <w:rFonts w:asciiTheme="majorHAnsi" w:hAnsiTheme="majorHAnsi" w:cstheme="majorHAnsi"/>
        </w:rPr>
        <w:t xml:space="preserve"> from the thermophillic cyanobacterium </w:t>
      </w:r>
      <w:r w:rsidR="008E7258" w:rsidRPr="000B46A5">
        <w:rPr>
          <w:rFonts w:asciiTheme="majorHAnsi" w:hAnsiTheme="majorHAnsi" w:cstheme="majorHAnsi"/>
          <w:i/>
        </w:rPr>
        <w:t>Thermosynechoccocus elongatus</w:t>
      </w:r>
      <w:r w:rsidR="008E7258" w:rsidRPr="000B46A5">
        <w:rPr>
          <w:rFonts w:asciiTheme="majorHAnsi" w:hAnsiTheme="majorHAnsi" w:cstheme="majorHAnsi"/>
        </w:rPr>
        <w:t xml:space="preserve"> yielding a rate of </w:t>
      </w:r>
      <w:r w:rsidRPr="000B46A5">
        <w:rPr>
          <w:rFonts w:asciiTheme="majorHAnsi" w:hAnsiTheme="majorHAnsi" w:cstheme="majorHAnsi"/>
        </w:rPr>
        <w:t>5.5 μmol H</w:t>
      </w:r>
      <w:r w:rsidRPr="000B46A5">
        <w:rPr>
          <w:rFonts w:asciiTheme="majorHAnsi" w:hAnsiTheme="majorHAnsi" w:cstheme="majorHAnsi"/>
          <w:vertAlign w:val="subscript"/>
        </w:rPr>
        <w:t>2</w:t>
      </w:r>
      <w:r w:rsidR="008E7258" w:rsidRPr="000B46A5">
        <w:rPr>
          <w:rFonts w:asciiTheme="majorHAnsi" w:hAnsiTheme="majorHAnsi" w:cstheme="majorHAnsi"/>
        </w:rPr>
        <w:t>/</w:t>
      </w:r>
      <w:r w:rsidRPr="000B46A5">
        <w:rPr>
          <w:rFonts w:asciiTheme="majorHAnsi" w:hAnsiTheme="majorHAnsi" w:cstheme="majorHAnsi"/>
        </w:rPr>
        <w:t xml:space="preserve">mg </w:t>
      </w:r>
      <w:r w:rsidR="008E7258" w:rsidRPr="000B46A5">
        <w:rPr>
          <w:rFonts w:asciiTheme="majorHAnsi" w:hAnsiTheme="majorHAnsi" w:cstheme="majorHAnsi"/>
        </w:rPr>
        <w:t>c</w:t>
      </w:r>
      <w:r w:rsidRPr="000B46A5">
        <w:rPr>
          <w:rFonts w:asciiTheme="majorHAnsi" w:hAnsiTheme="majorHAnsi" w:cstheme="majorHAnsi"/>
        </w:rPr>
        <w:t>hl</w:t>
      </w:r>
      <w:r w:rsidR="008E7258" w:rsidRPr="000B46A5">
        <w:rPr>
          <w:rFonts w:asciiTheme="majorHAnsi" w:hAnsiTheme="majorHAnsi" w:cstheme="majorHAnsi"/>
        </w:rPr>
        <w:t>/h</w:t>
      </w:r>
      <w:r w:rsidRPr="000B46A5">
        <w:rPr>
          <w:rFonts w:asciiTheme="majorHAnsi" w:hAnsiTheme="majorHAnsi" w:cstheme="majorHAnsi"/>
        </w:rPr>
        <w:t xml:space="preserve">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&lt;EndNote&gt;&lt;Cite&gt;&lt;Author&gt;Iwuchukwu&lt;/Author&gt;&lt;Year&gt;2010&lt;/Year&gt;&lt;RecNum&gt;372&lt;/RecNum&gt;&lt;DisplayText&gt;[31]&lt;/DisplayText&gt;&lt;record&gt;&lt;rec-number&gt;372&lt;/rec-number&gt;&lt;foreign-keys&gt;&lt;key app="EN" db-id="xfw5ts2f2zeda9eedfox9z0k9z0ztt2v95pv"&gt;372&lt;/key&gt;&lt;/foreign-keys&gt;&lt;ref-type name="Journal Article"&gt;17&lt;/ref-type&gt;&lt;contributors&gt;&lt;authors&gt;&lt;author&gt;Iwuchukwu, Ifeyinwa J.&lt;/author&gt;&lt;author&gt;Vaughn, Michael&lt;/author&gt;&lt;author&gt;Myers, Natalie&lt;/author&gt;&lt;author&gt;O&amp;apos;Neill, Hugh&lt;/author&gt;&lt;author&gt;Frymier, Paul&lt;/author&gt;&lt;author&gt;Bruce, Barry D.&lt;/author&gt;&lt;/authors&gt;&lt;/contributors&gt;&lt;titles&gt;&lt;title&gt;Self-organized photosynthetic nanoparticle for cell-free hydrogen production&lt;/title&gt;&lt;secondary-title&gt;Nat Nano&lt;/secondary-title&gt;&lt;/titles&gt;&lt;pages&gt;73-79&lt;/pages&gt;&lt;volume&gt;5&lt;/volume&gt;&lt;number&gt;1&lt;/number&gt;&lt;dates&gt;&lt;year&gt;2010&lt;/year&gt;&lt;/dates&gt;&lt;publisher&gt;Nature Publishing Group&lt;/publisher&gt;&lt;isbn&gt;1748-3387&lt;/isbn&gt;&lt;work-type&gt;10.1038/nnano.2009.315&lt;/work-type&gt;&lt;urls&gt;&lt;related-urls&gt;&lt;url&gt;http://dx.doi.org/10.1038/nnano.2009.315&lt;/url&gt;&lt;/related-urls&gt;&lt;/urls&gt;&lt;electronic-resource-num&gt;http://www.nature.com/nnano/journal/v5/n1/suppinfo/nnano.2009.315_S1.html&lt;/electronic-resource-num&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[31]</w:t>
      </w:r>
      <w:r w:rsidRPr="000B46A5">
        <w:rPr>
          <w:rFonts w:asciiTheme="majorHAnsi" w:hAnsiTheme="majorHAnsi" w:cstheme="majorHAnsi"/>
        </w:rPr>
        <w:fldChar w:fldCharType="end"/>
      </w:r>
      <w:r w:rsidRPr="000B46A5">
        <w:rPr>
          <w:rFonts w:asciiTheme="majorHAnsi" w:hAnsiTheme="majorHAnsi" w:cstheme="majorHAnsi"/>
        </w:rPr>
        <w:t xml:space="preserve">. </w:t>
      </w:r>
      <w:r w:rsidR="008E7258" w:rsidRPr="000B46A5">
        <w:rPr>
          <w:rFonts w:asciiTheme="majorHAnsi" w:hAnsiTheme="majorHAnsi" w:cstheme="majorHAnsi"/>
        </w:rPr>
        <w:t>This allowed for the</w:t>
      </w:r>
      <w:r w:rsidRPr="000B46A5">
        <w:rPr>
          <w:rFonts w:asciiTheme="majorHAnsi" w:hAnsiTheme="majorHAnsi" w:cstheme="majorHAnsi"/>
        </w:rPr>
        <w:t xml:space="preserve"> platinized system to </w:t>
      </w:r>
      <w:r w:rsidR="008E7258" w:rsidRPr="000B46A5">
        <w:rPr>
          <w:rFonts w:asciiTheme="majorHAnsi" w:hAnsiTheme="majorHAnsi" w:cstheme="majorHAnsi"/>
        </w:rPr>
        <w:t xml:space="preserve">be </w:t>
      </w:r>
      <w:r w:rsidR="00D047EC" w:rsidRPr="000B46A5">
        <w:rPr>
          <w:rFonts w:asciiTheme="majorHAnsi" w:hAnsiTheme="majorHAnsi" w:cstheme="majorHAnsi"/>
        </w:rPr>
        <w:t>operated</w:t>
      </w:r>
      <w:r w:rsidRPr="000B46A5">
        <w:rPr>
          <w:rFonts w:asciiTheme="majorHAnsi" w:hAnsiTheme="majorHAnsi" w:cstheme="majorHAnsi"/>
        </w:rPr>
        <w:t xml:space="preserve"> at higher temperatures (55°C)</w:t>
      </w:r>
      <w:r w:rsidR="008E7258" w:rsidRPr="000B46A5">
        <w:rPr>
          <w:rFonts w:asciiTheme="majorHAnsi" w:hAnsiTheme="majorHAnsi" w:cstheme="majorHAnsi"/>
        </w:rPr>
        <w:t xml:space="preserve"> and observable system stability was </w:t>
      </w:r>
      <w:r w:rsidRPr="000B46A5">
        <w:rPr>
          <w:rFonts w:asciiTheme="majorHAnsi" w:hAnsiTheme="majorHAnsi" w:cstheme="majorHAnsi"/>
        </w:rPr>
        <w:t>maintained for 85 days</w:t>
      </w:r>
      <w:r w:rsidR="008E7258" w:rsidRPr="000B46A5">
        <w:rPr>
          <w:rFonts w:asciiTheme="majorHAnsi" w:hAnsiTheme="majorHAnsi" w:cstheme="majorHAnsi"/>
        </w:rPr>
        <w:t>,</w:t>
      </w:r>
      <w:r w:rsidRPr="000B46A5">
        <w:rPr>
          <w:rFonts w:asciiTheme="majorHAnsi" w:hAnsiTheme="majorHAnsi" w:cstheme="majorHAnsi"/>
        </w:rPr>
        <w:t xml:space="preserve"> when tested intermittently. A major </w:t>
      </w:r>
      <w:r w:rsidR="008E7258" w:rsidRPr="000B46A5">
        <w:rPr>
          <w:rFonts w:asciiTheme="majorHAnsi" w:hAnsiTheme="majorHAnsi" w:cstheme="majorHAnsi"/>
        </w:rPr>
        <w:t>disadvantage</w:t>
      </w:r>
      <w:r w:rsidRPr="000B46A5">
        <w:rPr>
          <w:rFonts w:asciiTheme="majorHAnsi" w:hAnsiTheme="majorHAnsi" w:cstheme="majorHAnsi"/>
        </w:rPr>
        <w:t xml:space="preserve"> </w:t>
      </w:r>
      <w:r w:rsidR="008E7258" w:rsidRPr="000B46A5">
        <w:rPr>
          <w:rFonts w:asciiTheme="majorHAnsi" w:hAnsiTheme="majorHAnsi" w:cstheme="majorHAnsi"/>
        </w:rPr>
        <w:t xml:space="preserve">of reduction of metal salts on PSI particles is the </w:t>
      </w:r>
      <w:r w:rsidRPr="000B46A5">
        <w:rPr>
          <w:rFonts w:asciiTheme="majorHAnsi" w:hAnsiTheme="majorHAnsi" w:cstheme="majorHAnsi"/>
        </w:rPr>
        <w:t xml:space="preserve">large amount of Pt (or Os or Ru) </w:t>
      </w:r>
      <w:r w:rsidR="008E7258" w:rsidRPr="000B46A5">
        <w:rPr>
          <w:rFonts w:asciiTheme="majorHAnsi" w:hAnsiTheme="majorHAnsi" w:cstheme="majorHAnsi"/>
        </w:rPr>
        <w:t>required</w:t>
      </w:r>
      <w:r w:rsidR="00A005C4" w:rsidRPr="000B46A5">
        <w:rPr>
          <w:rFonts w:asciiTheme="majorHAnsi" w:hAnsiTheme="majorHAnsi" w:cstheme="majorHAnsi"/>
        </w:rPr>
        <w:t xml:space="preserve">. It is possible that </w:t>
      </w:r>
      <w:r w:rsidRPr="000B46A5">
        <w:rPr>
          <w:rFonts w:asciiTheme="majorHAnsi" w:hAnsiTheme="majorHAnsi" w:cstheme="majorHAnsi"/>
        </w:rPr>
        <w:t xml:space="preserve">many of the deposited metal atoms </w:t>
      </w:r>
      <w:r w:rsidR="00A005C4" w:rsidRPr="000B46A5">
        <w:rPr>
          <w:rFonts w:asciiTheme="majorHAnsi" w:hAnsiTheme="majorHAnsi" w:cstheme="majorHAnsi"/>
        </w:rPr>
        <w:t xml:space="preserve">are not be </w:t>
      </w:r>
      <w:r w:rsidRPr="000B46A5">
        <w:rPr>
          <w:rFonts w:asciiTheme="majorHAnsi" w:hAnsiTheme="majorHAnsi" w:cstheme="majorHAnsi"/>
        </w:rPr>
        <w:t>actively involved in catalysis</w:t>
      </w:r>
      <w:r w:rsidR="00A005C4" w:rsidRPr="000B46A5">
        <w:rPr>
          <w:rFonts w:asciiTheme="majorHAnsi" w:hAnsiTheme="majorHAnsi" w:cstheme="majorHAnsi"/>
        </w:rPr>
        <w:t xml:space="preserve">, due to their improper location on the surface of PSI and these atoms are inaccessible to protons nor will they receive electrons to reduce the protons to hydrogen, </w:t>
      </w:r>
      <w:r w:rsidR="006478A8" w:rsidRPr="000B46A5">
        <w:rPr>
          <w:rFonts w:asciiTheme="majorHAnsi" w:hAnsiTheme="majorHAnsi" w:cstheme="majorHAnsi"/>
        </w:rPr>
        <w:t>which may not be economical in the long run.</w:t>
      </w:r>
    </w:p>
    <w:p w:rsidR="0092623F" w:rsidRPr="000B46A5" w:rsidRDefault="00AA24B8" w:rsidP="00AA24B8">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lastRenderedPageBreak/>
        <w:t xml:space="preserve">In the work by Grimme et al. PSI from </w:t>
      </w:r>
      <w:r w:rsidRPr="000B46A5">
        <w:rPr>
          <w:rFonts w:asciiTheme="majorHAnsi" w:hAnsiTheme="majorHAnsi" w:cstheme="majorHAnsi"/>
          <w:i/>
        </w:rPr>
        <w:t>Synechocystis</w:t>
      </w:r>
      <w:r w:rsidRPr="000B46A5">
        <w:rPr>
          <w:rFonts w:asciiTheme="majorHAnsi" w:hAnsiTheme="majorHAnsi" w:cstheme="majorHAnsi"/>
        </w:rPr>
        <w:t xml:space="preserve"> PCC 6803 was directly wired to preformed platinum bioconjugates via a dithiol molecular wire to generate hydrogen when illuminated </w:t>
      </w:r>
      <w:r w:rsidR="00AF57BC" w:rsidRPr="000B46A5">
        <w:rPr>
          <w:rFonts w:asciiTheme="majorHAnsi" w:hAnsiTheme="majorHAnsi" w:cstheme="majorHAnsi"/>
        </w:rPr>
        <w:fldChar w:fldCharType="begin">
          <w:fldData xml:space="preserve">PEVuZE5vdGU+PENpdGU+PEF1dGhvcj5HcmltbWU8L0F1dGhvcj48WWVhcj4yMDA4PC9ZZWFyPjxS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</w:fldData>
        </w:fldChar>
      </w:r>
      <w:r w:rsidR="00774EDD" w:rsidRPr="000B46A5">
        <w:rPr>
          <w:rFonts w:asciiTheme="majorHAnsi" w:hAnsiTheme="majorHAnsi" w:cstheme="majorHAnsi"/>
        </w:rPr>
        <w:instrText xml:space="preserve"> ADDIN EN.CITE </w:instrText>
      </w:r>
      <w:r w:rsidR="00774EDD" w:rsidRPr="000B46A5">
        <w:rPr>
          <w:rFonts w:asciiTheme="majorHAnsi" w:hAnsiTheme="majorHAnsi" w:cstheme="majorHAnsi"/>
        </w:rPr>
        <w:fldChar w:fldCharType="begin">
          <w:fldData xml:space="preserve">PEVuZE5vdGU+PENpdGU+PEF1dGhvcj5HcmltbWU8L0F1dGhvcj48WWVhcj4yMDA4PC9ZZWFyPjxS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</w:fldData>
        </w:fldChar>
      </w:r>
      <w:r w:rsidR="00774EDD" w:rsidRPr="000B46A5">
        <w:rPr>
          <w:rFonts w:asciiTheme="majorHAnsi" w:hAnsiTheme="majorHAnsi" w:cstheme="majorHAnsi"/>
        </w:rPr>
        <w:instrText xml:space="preserve"> ADDIN EN.CITE.DATA </w:instrText>
      </w:r>
      <w:r w:rsidR="00774EDD" w:rsidRPr="000B46A5">
        <w:rPr>
          <w:rFonts w:asciiTheme="majorHAnsi" w:hAnsiTheme="majorHAnsi" w:cstheme="majorHAnsi"/>
        </w:rPr>
      </w:r>
      <w:r w:rsidR="00774EDD" w:rsidRPr="000B46A5">
        <w:rPr>
          <w:rFonts w:asciiTheme="majorHAnsi" w:hAnsiTheme="majorHAnsi" w:cstheme="majorHAnsi"/>
        </w:rPr>
        <w:fldChar w:fldCharType="end"/>
      </w:r>
      <w:r w:rsidR="00AF57BC" w:rsidRPr="000B46A5">
        <w:rPr>
          <w:rFonts w:asciiTheme="majorHAnsi" w:hAnsiTheme="majorHAnsi" w:cstheme="majorHAnsi"/>
        </w:rPr>
      </w:r>
      <w:r w:rsidR="00AF57BC" w:rsidRPr="000B46A5">
        <w:rPr>
          <w:rFonts w:asciiTheme="majorHAnsi" w:hAnsiTheme="majorHAnsi" w:cstheme="majorHAnsi"/>
        </w:rPr>
        <w:fldChar w:fldCharType="separate"/>
      </w:r>
      <w:r w:rsidR="00774EDD" w:rsidRPr="000B46A5">
        <w:rPr>
          <w:rFonts w:asciiTheme="majorHAnsi" w:hAnsiTheme="majorHAnsi" w:cstheme="majorHAnsi"/>
          <w:noProof/>
        </w:rPr>
        <w:t>[32, 33]</w:t>
      </w:r>
      <w:r w:rsidR="00AF57BC" w:rsidRPr="000B46A5">
        <w:rPr>
          <w:rFonts w:asciiTheme="majorHAnsi" w:hAnsiTheme="majorHAnsi" w:cstheme="majorHAnsi"/>
        </w:rPr>
        <w:fldChar w:fldCharType="end"/>
      </w:r>
      <w:r w:rsidR="00AF57BC" w:rsidRPr="000B46A5">
        <w:rPr>
          <w:rFonts w:asciiTheme="majorHAnsi" w:hAnsiTheme="majorHAnsi" w:cstheme="majorHAnsi"/>
        </w:rPr>
        <w:t xml:space="preserve">. </w:t>
      </w:r>
      <w:r w:rsidRPr="000B46A5">
        <w:rPr>
          <w:rFonts w:asciiTheme="majorHAnsi" w:hAnsiTheme="majorHAnsi" w:cstheme="majorHAnsi"/>
        </w:rPr>
        <w:t>An altered</w:t>
      </w:r>
      <w:r w:rsidR="00AF57BC" w:rsidRPr="000B46A5">
        <w:rPr>
          <w:rFonts w:asciiTheme="majorHAnsi" w:hAnsiTheme="majorHAnsi" w:cstheme="majorHAnsi"/>
        </w:rPr>
        <w:t xml:space="preserve"> form of </w:t>
      </w:r>
      <w:r w:rsidRPr="000B46A5">
        <w:rPr>
          <w:rFonts w:asciiTheme="majorHAnsi" w:hAnsiTheme="majorHAnsi" w:cstheme="majorHAnsi"/>
        </w:rPr>
        <w:t xml:space="preserve">the </w:t>
      </w:r>
      <w:r w:rsidR="002730E4" w:rsidRPr="000B46A5">
        <w:rPr>
          <w:rFonts w:asciiTheme="majorHAnsi" w:hAnsiTheme="majorHAnsi" w:cstheme="majorHAnsi"/>
        </w:rPr>
        <w:t>Psa</w:t>
      </w:r>
      <w:r w:rsidR="00AF57BC" w:rsidRPr="000B46A5">
        <w:rPr>
          <w:rFonts w:asciiTheme="majorHAnsi" w:hAnsiTheme="majorHAnsi" w:cstheme="majorHAnsi"/>
        </w:rPr>
        <w:t>C subunit containing a free cysteine allowed</w:t>
      </w:r>
      <w:r w:rsidRPr="000B46A5">
        <w:rPr>
          <w:rFonts w:asciiTheme="majorHAnsi" w:hAnsiTheme="majorHAnsi" w:cstheme="majorHAnsi"/>
        </w:rPr>
        <w:t xml:space="preserve"> for the covalent attachment of 3 nm platinum or 12 nm gold particles using the molecular wire. Under suturing white light </w:t>
      </w:r>
      <w:r w:rsidR="00411B08" w:rsidRPr="000B46A5">
        <w:rPr>
          <w:rFonts w:asciiTheme="majorHAnsi" w:hAnsiTheme="majorHAnsi" w:cstheme="majorHAnsi"/>
        </w:rPr>
        <w:t>(</w:t>
      </w:r>
      <w:r w:rsidR="00E613D0" w:rsidRPr="000B46A5">
        <w:rPr>
          <w:rFonts w:asciiTheme="majorHAnsi" w:hAnsiTheme="majorHAnsi" w:cstheme="majorHAnsi"/>
        </w:rPr>
        <w:t>2500</w:t>
      </w:r>
      <w:r w:rsidR="00411B08" w:rsidRPr="000B46A5">
        <w:rPr>
          <w:rFonts w:asciiTheme="majorHAnsi" w:hAnsiTheme="majorHAnsi" w:cstheme="majorHAnsi"/>
        </w:rPr>
        <w:t xml:space="preserve"> µE) </w:t>
      </w:r>
      <w:r w:rsidRPr="000B46A5">
        <w:rPr>
          <w:rFonts w:asciiTheme="majorHAnsi" w:hAnsiTheme="majorHAnsi" w:cstheme="majorHAnsi"/>
        </w:rPr>
        <w:t xml:space="preserve">in the presence of NaAsc as a sacrificial electron donor and </w:t>
      </w:r>
      <w:r w:rsidR="00E613D0" w:rsidRPr="000B46A5">
        <w:rPr>
          <w:rFonts w:asciiTheme="majorHAnsi" w:hAnsiTheme="majorHAnsi" w:cstheme="majorHAnsi"/>
        </w:rPr>
        <w:t>2,</w:t>
      </w:r>
      <w:r w:rsidR="00AF57BC" w:rsidRPr="000B46A5">
        <w:rPr>
          <w:rFonts w:asciiTheme="majorHAnsi" w:hAnsiTheme="majorHAnsi" w:cstheme="majorHAnsi"/>
        </w:rPr>
        <w:t>6-dichlorophenolindophenol (DPIP)</w:t>
      </w:r>
      <w:r w:rsidRPr="000B46A5">
        <w:rPr>
          <w:rFonts w:asciiTheme="majorHAnsi" w:hAnsiTheme="majorHAnsi" w:cstheme="majorHAnsi"/>
        </w:rPr>
        <w:t xml:space="preserve">, the electron </w:t>
      </w:r>
      <w:r w:rsidR="00AF57BC" w:rsidRPr="000B46A5">
        <w:rPr>
          <w:rFonts w:asciiTheme="majorHAnsi" w:hAnsiTheme="majorHAnsi" w:cstheme="majorHAnsi"/>
        </w:rPr>
        <w:t>mediator</w:t>
      </w:r>
      <w:r w:rsidRPr="000B46A5">
        <w:rPr>
          <w:rFonts w:asciiTheme="majorHAnsi" w:hAnsiTheme="majorHAnsi" w:cstheme="majorHAnsi"/>
        </w:rPr>
        <w:t xml:space="preserve"> and substitute for cyt C, the wired PSI-metal</w:t>
      </w:r>
      <w:r w:rsidR="00AF57BC" w:rsidRPr="000B46A5">
        <w:rPr>
          <w:rFonts w:asciiTheme="majorHAnsi" w:hAnsiTheme="majorHAnsi" w:cstheme="majorHAnsi"/>
        </w:rPr>
        <w:t xml:space="preserve"> bioconjugates generated </w:t>
      </w:r>
      <w:r w:rsidR="00BC2D26" w:rsidRPr="000B46A5">
        <w:rPr>
          <w:rFonts w:asciiTheme="majorHAnsi" w:hAnsiTheme="majorHAnsi" w:cstheme="majorHAnsi"/>
        </w:rPr>
        <w:t>3.4 μmol H</w:t>
      </w:r>
      <w:r w:rsidR="00BC2D26" w:rsidRPr="000B46A5">
        <w:rPr>
          <w:rFonts w:asciiTheme="majorHAnsi" w:hAnsiTheme="majorHAnsi" w:cstheme="majorHAnsi"/>
          <w:vertAlign w:val="subscript"/>
        </w:rPr>
        <w:t>2</w:t>
      </w:r>
      <w:r w:rsidR="00BC2D26" w:rsidRPr="000B46A5">
        <w:rPr>
          <w:rFonts w:asciiTheme="majorHAnsi" w:hAnsiTheme="majorHAnsi" w:cstheme="majorHAnsi"/>
        </w:rPr>
        <w:t xml:space="preserve">/mg chl/h and </w:t>
      </w:r>
      <w:r w:rsidR="00AF57BC" w:rsidRPr="000B46A5">
        <w:rPr>
          <w:rFonts w:asciiTheme="majorHAnsi" w:hAnsiTheme="majorHAnsi" w:cstheme="majorHAnsi"/>
        </w:rPr>
        <w:t>9.6 μmol</w:t>
      </w:r>
      <w:r w:rsidRPr="000B46A5">
        <w:rPr>
          <w:rFonts w:asciiTheme="majorHAnsi" w:hAnsiTheme="majorHAnsi" w:cstheme="majorHAnsi"/>
        </w:rPr>
        <w:t xml:space="preserve"> H</w:t>
      </w:r>
      <w:r w:rsidRPr="000B46A5">
        <w:rPr>
          <w:rFonts w:asciiTheme="majorHAnsi" w:hAnsiTheme="majorHAnsi" w:cstheme="majorHAnsi"/>
          <w:vertAlign w:val="subscript"/>
        </w:rPr>
        <w:t>2</w:t>
      </w:r>
      <w:r w:rsidRPr="000B46A5">
        <w:rPr>
          <w:rFonts w:asciiTheme="majorHAnsi" w:hAnsiTheme="majorHAnsi" w:cstheme="majorHAnsi"/>
        </w:rPr>
        <w:t>/mg c</w:t>
      </w:r>
      <w:r w:rsidR="00AF57BC" w:rsidRPr="000B46A5">
        <w:rPr>
          <w:rFonts w:asciiTheme="majorHAnsi" w:hAnsiTheme="majorHAnsi" w:cstheme="majorHAnsi"/>
        </w:rPr>
        <w:t>hl</w:t>
      </w:r>
      <w:r w:rsidRPr="000B46A5">
        <w:rPr>
          <w:rFonts w:asciiTheme="majorHAnsi" w:hAnsiTheme="majorHAnsi" w:cstheme="majorHAnsi"/>
        </w:rPr>
        <w:t>/h</w:t>
      </w:r>
      <w:r w:rsidR="00BC2D26" w:rsidRPr="000B46A5">
        <w:rPr>
          <w:rFonts w:asciiTheme="majorHAnsi" w:hAnsiTheme="majorHAnsi" w:cstheme="majorHAnsi"/>
        </w:rPr>
        <w:t xml:space="preserve"> for gold nanoparticles and platinum particles, respectively</w:t>
      </w:r>
      <w:r w:rsidR="00AF57BC" w:rsidRPr="000B46A5">
        <w:rPr>
          <w:rFonts w:asciiTheme="majorHAnsi" w:hAnsiTheme="majorHAnsi" w:cstheme="majorHAnsi"/>
        </w:rPr>
        <w:t xml:space="preserve"> </w:t>
      </w:r>
      <w:r w:rsidR="00AF57BC"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&lt;EndNote&gt;&lt;Cite&gt;&lt;Author&gt;Grimme&lt;/Author&gt;&lt;Year&gt;2008&lt;/Year&gt;&lt;RecNum&gt;74&lt;/RecNum&gt;&lt;DisplayText&gt;[32]&lt;/DisplayText&gt;&lt;record&gt;&lt;rec-number&gt;74&lt;/rec-number&gt;&lt;foreign-keys&gt;&lt;key app="EN" db-id="xfw5ts2f2zeda9eedfox9z0k9z0ztt2v95pv"&gt;74&lt;/key&gt;&lt;/foreign-keys&gt;&lt;ref-type name="Journal Article"&gt;17&lt;/ref-type&gt;&lt;contributors&gt;&lt;authors&gt;&lt;author&gt;Grimme, Rebecca A.&lt;/author&gt;&lt;author&gt;Lubner, Carolyn E.&lt;/author&gt;&lt;author&gt;Bryant, Donald A.&lt;/author&gt;&lt;author&gt;Golbeck, John H.&lt;/author&gt;&lt;/authors&gt;&lt;/contributors&gt;&lt;titles&gt;&lt;title&gt;Photosystem I/Molecular Wire/Metal Nanoparticle Bioconjugates for the Photocatalytic Production of H2&lt;/title&gt;&lt;secondary-title&gt;Journal of the American Chemical Society&lt;/secondary-title&gt;&lt;/titles&gt;&lt;periodical&gt;&lt;full-title&gt;Journal of the American Chemical Society&lt;/full-title&gt;&lt;abbr-1&gt;J. Am. Chem. Soc.&lt;/abbr-1&gt;&lt;abbr-2&gt;J Am Chem Soc&lt;/abbr-2&gt;&lt;/periodical&gt;&lt;pages&gt;6308-6309&lt;/pages&gt;&lt;volume&gt;130&lt;/volume&gt;&lt;number&gt;20&lt;/number&gt;&lt;dates&gt;&lt;year&gt;2008&lt;/year&gt;&lt;pub-dates&gt;&lt;date&gt;2008/05/01&lt;/date&gt;&lt;/pub-dates&gt;&lt;/dates&gt;&lt;publisher&gt;American Chemical Society&lt;/publisher&gt;&lt;isbn&gt;0002-7863&lt;/isbn&gt;&lt;urls&gt;&lt;related-urls&gt;&lt;url&gt;http://dx.doi.org/10.1021/ja800923y&lt;/url&gt;&lt;/related-urls&gt;&lt;/urls&gt;&lt;electronic-resource-num&gt;10.1021/ja800923y&lt;/electronic-resource-num&gt;&lt;access-date&gt;2011/10/14&lt;/access-date&gt;&lt;/record&gt;&lt;/Cite&gt;&lt;/EndNote&gt;</w:instrText>
      </w:r>
      <w:r w:rsidR="00AF57BC" w:rsidRPr="000B46A5">
        <w:rPr>
          <w:rFonts w:asciiTheme="majorHAnsi" w:hAnsiTheme="majorHAnsi" w:cstheme="majorHAnsi"/>
        </w:rPr>
        <w:fldChar w:fldCharType="separate"/>
      </w:r>
      <w:r w:rsidR="00774EDD" w:rsidRPr="000B46A5">
        <w:rPr>
          <w:rFonts w:asciiTheme="majorHAnsi" w:hAnsiTheme="majorHAnsi" w:cstheme="majorHAnsi"/>
          <w:noProof/>
        </w:rPr>
        <w:t>[32]</w:t>
      </w:r>
      <w:r w:rsidR="00AF57BC" w:rsidRPr="000B46A5">
        <w:rPr>
          <w:rFonts w:asciiTheme="majorHAnsi" w:hAnsiTheme="majorHAnsi" w:cstheme="majorHAnsi"/>
        </w:rPr>
        <w:fldChar w:fldCharType="end"/>
      </w:r>
      <w:r w:rsidR="005A1D01" w:rsidRPr="000B46A5">
        <w:rPr>
          <w:rFonts w:asciiTheme="majorHAnsi" w:hAnsiTheme="majorHAnsi" w:cstheme="majorHAnsi"/>
        </w:rPr>
        <w:t xml:space="preserve"> The addition of cytochrome to the Pt system increased the hydrogen evolution rate to 49.6 μmol H</w:t>
      </w:r>
      <w:r w:rsidR="005A1D01" w:rsidRPr="000B46A5">
        <w:rPr>
          <w:rFonts w:asciiTheme="majorHAnsi" w:hAnsiTheme="majorHAnsi" w:cstheme="majorHAnsi"/>
          <w:vertAlign w:val="subscript"/>
        </w:rPr>
        <w:t>2</w:t>
      </w:r>
      <w:r w:rsidR="005A1D01" w:rsidRPr="000B46A5">
        <w:rPr>
          <w:rFonts w:asciiTheme="majorHAnsi" w:hAnsiTheme="majorHAnsi" w:cstheme="majorHAnsi"/>
        </w:rPr>
        <w:t>/mg chl/h</w:t>
      </w:r>
      <w:r w:rsidR="00AF57BC" w:rsidRPr="000B46A5">
        <w:rPr>
          <w:rFonts w:asciiTheme="majorHAnsi" w:hAnsiTheme="majorHAnsi" w:cstheme="majorHAnsi"/>
        </w:rPr>
        <w:t xml:space="preserve">. </w:t>
      </w:r>
      <w:r w:rsidR="005947C4" w:rsidRPr="000B46A5">
        <w:rPr>
          <w:rFonts w:asciiTheme="majorHAnsi" w:hAnsiTheme="majorHAnsi" w:cstheme="majorHAnsi"/>
        </w:rPr>
        <w:t xml:space="preserve">To maximize the hydrogen production of these bioconjugates, </w:t>
      </w:r>
      <w:r w:rsidR="00AF57BC" w:rsidRPr="000B46A5">
        <w:rPr>
          <w:rFonts w:asciiTheme="majorHAnsi" w:hAnsiTheme="majorHAnsi" w:cstheme="majorHAnsi"/>
        </w:rPr>
        <w:t>PC isolated from spinach leaves was cross-linked to spinach PSI core complexes that had been rebuilt using the Cys</w:t>
      </w:r>
      <w:r w:rsidR="00AF57BC" w:rsidRPr="000B46A5">
        <w:rPr>
          <w:rFonts w:asciiTheme="majorHAnsi" w:hAnsiTheme="majorHAnsi" w:cstheme="majorHAnsi"/>
          <w:vertAlign w:val="subscript"/>
        </w:rPr>
        <w:t>13</w:t>
      </w:r>
      <w:r w:rsidR="00AF57BC" w:rsidRPr="000B46A5">
        <w:rPr>
          <w:rFonts w:asciiTheme="majorHAnsi" w:hAnsiTheme="majorHAnsi" w:cstheme="majorHAnsi"/>
        </w:rPr>
        <w:t>G</w:t>
      </w:r>
      <w:r w:rsidR="005947C4" w:rsidRPr="000B46A5">
        <w:rPr>
          <w:rFonts w:asciiTheme="majorHAnsi" w:hAnsiTheme="majorHAnsi" w:cstheme="majorHAnsi"/>
        </w:rPr>
        <w:t xml:space="preserve">ly variant of </w:t>
      </w:r>
      <w:r w:rsidR="002730E4" w:rsidRPr="000B46A5">
        <w:rPr>
          <w:rFonts w:asciiTheme="majorHAnsi" w:hAnsiTheme="majorHAnsi" w:cstheme="majorHAnsi"/>
        </w:rPr>
        <w:t>Psa</w:t>
      </w:r>
      <w:r w:rsidR="005947C4" w:rsidRPr="000B46A5">
        <w:rPr>
          <w:rFonts w:asciiTheme="majorHAnsi" w:hAnsiTheme="majorHAnsi" w:cstheme="majorHAnsi"/>
        </w:rPr>
        <w:t xml:space="preserve">C and </w:t>
      </w:r>
      <w:r w:rsidR="005A1D01" w:rsidRPr="000B46A5">
        <w:rPr>
          <w:rFonts w:asciiTheme="majorHAnsi" w:hAnsiTheme="majorHAnsi" w:cstheme="majorHAnsi"/>
        </w:rPr>
        <w:t>molecular wire</w:t>
      </w:r>
      <w:r w:rsidR="005947C4" w:rsidRPr="000B46A5">
        <w:rPr>
          <w:rFonts w:asciiTheme="majorHAnsi" w:hAnsiTheme="majorHAnsi" w:cstheme="majorHAnsi"/>
        </w:rPr>
        <w:t>s</w:t>
      </w:r>
      <w:r w:rsidR="005A1D01" w:rsidRPr="000B46A5">
        <w:rPr>
          <w:rFonts w:asciiTheme="majorHAnsi" w:hAnsiTheme="majorHAnsi" w:cstheme="majorHAnsi"/>
        </w:rPr>
        <w:t xml:space="preserve"> </w:t>
      </w:r>
      <w:r w:rsidR="005947C4" w:rsidRPr="000B46A5">
        <w:rPr>
          <w:rFonts w:asciiTheme="majorHAnsi" w:hAnsiTheme="majorHAnsi" w:cstheme="majorHAnsi"/>
        </w:rPr>
        <w:t xml:space="preserve">of varying </w:t>
      </w:r>
      <w:r w:rsidR="005A1D01" w:rsidRPr="000B46A5">
        <w:rPr>
          <w:rFonts w:asciiTheme="majorHAnsi" w:hAnsiTheme="majorHAnsi" w:cstheme="majorHAnsi"/>
        </w:rPr>
        <w:t>lengths</w:t>
      </w:r>
      <w:r w:rsidR="00AF57BC" w:rsidRPr="000B46A5">
        <w:rPr>
          <w:rFonts w:asciiTheme="majorHAnsi" w:hAnsiTheme="majorHAnsi" w:cstheme="majorHAnsi"/>
        </w:rPr>
        <w:t xml:space="preserve"> </w:t>
      </w:r>
      <w:r w:rsidR="00AF57BC"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&lt;EndNote&gt;&lt;Cite&gt;&lt;Author&gt;Grimme&lt;/Author&gt;&lt;Year&gt;2009&lt;/Year&gt;&lt;RecNum&gt;103&lt;/RecNum&gt;&lt;DisplayText&gt;[33]&lt;/DisplayText&gt;&lt;record&gt;&lt;rec-number&gt;103&lt;/rec-number&gt;&lt;foreign-keys&gt;&lt;key app="EN" db-id="xfw5ts2f2zeda9eedfox9z0k9z0ztt2v95pv"&gt;103&lt;/key&gt;&lt;/foreign-keys&gt;&lt;ref-type name="Journal Article"&gt;17&lt;/ref-type&gt;&lt;contributors&gt;&lt;authors&gt;&lt;author&gt;Grimme, Rebecca Ann&lt;/author&gt;&lt;author&gt;Lubner, Carolyn Elizabeth&lt;/author&gt;&lt;author&gt;Golbeck, John Harvey&lt;/author&gt;&lt;/authors&gt;&lt;/contributors&gt;&lt;titles&gt;&lt;title&gt;Maximizing H2 production in Photosystem I/dithiol molecular wire/platinum nanoparticle bioconjugates&lt;/title&gt;&lt;secondary-title&gt;Dalton Transactions&lt;/secondary-title&gt;&lt;/titles&gt;&lt;periodical&gt;&lt;full-title&gt;Dalton Transactions&lt;/full-title&gt;&lt;abbr-1&gt;Dalton Trans.&lt;/abbr-1&gt;&lt;abbr-2&gt;Dalton Trans&lt;/abbr-2&gt;&lt;/periodical&gt;&lt;pages&gt;10106-10113&lt;/pages&gt;&lt;number&gt;45&lt;/number&gt;&lt;dates&gt;&lt;year&gt;2009&lt;/year&gt;&lt;/dates&gt;&lt;publisher&gt;The Royal Society of Chemistry&lt;/publisher&gt;&lt;isbn&gt;1477-9226&lt;/isbn&gt;&lt;urls&gt;&lt;related-urls&gt;&lt;url&gt;http://dx.doi.org/10.1039/B909137H&lt;/url&gt;&lt;/related-urls&gt;&lt;/urls&gt;&lt;/record&gt;&lt;/Cite&gt;&lt;/EndNote&gt;</w:instrText>
      </w:r>
      <w:r w:rsidR="00AF57BC" w:rsidRPr="000B46A5">
        <w:rPr>
          <w:rFonts w:asciiTheme="majorHAnsi" w:hAnsiTheme="majorHAnsi" w:cstheme="majorHAnsi"/>
        </w:rPr>
        <w:fldChar w:fldCharType="separate"/>
      </w:r>
      <w:r w:rsidR="00774EDD" w:rsidRPr="000B46A5">
        <w:rPr>
          <w:rFonts w:asciiTheme="majorHAnsi" w:hAnsiTheme="majorHAnsi" w:cstheme="majorHAnsi"/>
          <w:noProof/>
        </w:rPr>
        <w:t>[33]</w:t>
      </w:r>
      <w:r w:rsidR="00AF57BC" w:rsidRPr="000B46A5">
        <w:rPr>
          <w:rFonts w:asciiTheme="majorHAnsi" w:hAnsiTheme="majorHAnsi" w:cstheme="majorHAnsi"/>
        </w:rPr>
        <w:fldChar w:fldCharType="end"/>
      </w:r>
      <w:r w:rsidR="00AF57BC" w:rsidRPr="000B46A5">
        <w:rPr>
          <w:rFonts w:asciiTheme="majorHAnsi" w:hAnsiTheme="majorHAnsi" w:cstheme="majorHAnsi"/>
        </w:rPr>
        <w:t>. Bioconjugates constructed from the PC cross-linked spinach PSI evolved H2 at rate of 98.6 μmol</w:t>
      </w:r>
      <w:r w:rsidR="005947C4" w:rsidRPr="000B46A5">
        <w:rPr>
          <w:rFonts w:asciiTheme="majorHAnsi" w:hAnsiTheme="majorHAnsi" w:cstheme="majorHAnsi"/>
        </w:rPr>
        <w:t xml:space="preserve"> H</w:t>
      </w:r>
      <w:r w:rsidR="005947C4" w:rsidRPr="000B46A5">
        <w:rPr>
          <w:rFonts w:asciiTheme="majorHAnsi" w:hAnsiTheme="majorHAnsi" w:cstheme="majorHAnsi"/>
          <w:vertAlign w:val="subscript"/>
        </w:rPr>
        <w:t>2</w:t>
      </w:r>
      <w:r w:rsidR="005947C4" w:rsidRPr="000B46A5">
        <w:rPr>
          <w:rFonts w:asciiTheme="majorHAnsi" w:hAnsiTheme="majorHAnsi" w:cstheme="majorHAnsi"/>
        </w:rPr>
        <w:t>/</w:t>
      </w:r>
      <w:r w:rsidR="00AF57BC" w:rsidRPr="000B46A5">
        <w:rPr>
          <w:rFonts w:asciiTheme="majorHAnsi" w:hAnsiTheme="majorHAnsi" w:cstheme="majorHAnsi"/>
        </w:rPr>
        <w:t>mg</w:t>
      </w:r>
      <w:r w:rsidR="005947C4" w:rsidRPr="000B46A5">
        <w:rPr>
          <w:rFonts w:asciiTheme="majorHAnsi" w:hAnsiTheme="majorHAnsi" w:cstheme="majorHAnsi"/>
        </w:rPr>
        <w:t xml:space="preserve"> c</w:t>
      </w:r>
      <w:r w:rsidR="00AF57BC" w:rsidRPr="000B46A5">
        <w:rPr>
          <w:rFonts w:asciiTheme="majorHAnsi" w:hAnsiTheme="majorHAnsi" w:cstheme="majorHAnsi"/>
        </w:rPr>
        <w:t>hl</w:t>
      </w:r>
      <w:r w:rsidR="005947C4" w:rsidRPr="000B46A5">
        <w:rPr>
          <w:rFonts w:asciiTheme="majorHAnsi" w:hAnsiTheme="majorHAnsi" w:cstheme="majorHAnsi"/>
        </w:rPr>
        <w:t>/h under 70 µE/m</w:t>
      </w:r>
      <w:r w:rsidR="005947C4" w:rsidRPr="000B46A5">
        <w:rPr>
          <w:rFonts w:asciiTheme="majorHAnsi" w:hAnsiTheme="majorHAnsi" w:cstheme="majorHAnsi"/>
          <w:vertAlign w:val="superscript"/>
        </w:rPr>
        <w:t>2</w:t>
      </w:r>
      <w:r w:rsidR="005947C4" w:rsidRPr="000B46A5">
        <w:rPr>
          <w:rFonts w:asciiTheme="majorHAnsi" w:hAnsiTheme="majorHAnsi" w:cstheme="majorHAnsi"/>
        </w:rPr>
        <w:t>/s light intensity</w:t>
      </w:r>
      <w:r w:rsidR="00AF57BC" w:rsidRPr="000B46A5">
        <w:rPr>
          <w:rFonts w:asciiTheme="majorHAnsi" w:hAnsiTheme="majorHAnsi" w:cstheme="majorHAnsi"/>
        </w:rPr>
        <w:t>. Using 1,8-octanedithiol, 1,10-decanedithiol, 1, 4-benzenedithiol and 4, 4</w:t>
      </w:r>
      <w:r w:rsidR="00F7179A" w:rsidRPr="000B46A5">
        <w:rPr>
          <w:rFonts w:asciiTheme="majorHAnsi" w:hAnsiTheme="majorHAnsi" w:cstheme="majorHAnsi"/>
        </w:rPr>
        <w:t>’</w:t>
      </w:r>
      <w:r w:rsidR="00AF57BC" w:rsidRPr="000B46A5">
        <w:rPr>
          <w:rFonts w:asciiTheme="majorHAnsi" w:hAnsiTheme="majorHAnsi" w:cstheme="majorHAnsi"/>
        </w:rPr>
        <w:t xml:space="preserve">-biphenyldithiol as molecular wires, hydrogen evolution rates of 49.0 μmol </w:t>
      </w:r>
      <w:r w:rsidR="001A3D21" w:rsidRPr="000B46A5">
        <w:rPr>
          <w:rFonts w:asciiTheme="majorHAnsi" w:hAnsiTheme="majorHAnsi" w:cstheme="majorHAnsi"/>
        </w:rPr>
        <w:t>H</w:t>
      </w:r>
      <w:r w:rsidR="001A3D21" w:rsidRPr="000B46A5">
        <w:rPr>
          <w:rFonts w:asciiTheme="majorHAnsi" w:hAnsiTheme="majorHAnsi" w:cstheme="majorHAnsi"/>
          <w:vertAlign w:val="subscript"/>
        </w:rPr>
        <w:t>2</w:t>
      </w:r>
      <w:r w:rsidR="001A3D21" w:rsidRPr="000B46A5">
        <w:rPr>
          <w:rFonts w:asciiTheme="majorHAnsi" w:hAnsiTheme="majorHAnsi" w:cstheme="majorHAnsi"/>
        </w:rPr>
        <w:t>/mg chl/h</w:t>
      </w:r>
      <w:r w:rsidR="00AF57BC" w:rsidRPr="000B46A5">
        <w:rPr>
          <w:rFonts w:asciiTheme="majorHAnsi" w:hAnsiTheme="majorHAnsi" w:cstheme="majorHAnsi"/>
        </w:rPr>
        <w:t xml:space="preserve">, 16.0 </w:t>
      </w:r>
      <w:r w:rsidR="001A3D21" w:rsidRPr="000B46A5">
        <w:rPr>
          <w:rFonts w:asciiTheme="majorHAnsi" w:hAnsiTheme="majorHAnsi" w:cstheme="majorHAnsi"/>
        </w:rPr>
        <w:t>H</w:t>
      </w:r>
      <w:r w:rsidR="001A3D21" w:rsidRPr="000B46A5">
        <w:rPr>
          <w:rFonts w:asciiTheme="majorHAnsi" w:hAnsiTheme="majorHAnsi" w:cstheme="majorHAnsi"/>
          <w:vertAlign w:val="subscript"/>
        </w:rPr>
        <w:t>2</w:t>
      </w:r>
      <w:r w:rsidR="001A3D21" w:rsidRPr="000B46A5">
        <w:rPr>
          <w:rFonts w:asciiTheme="majorHAnsi" w:hAnsiTheme="majorHAnsi" w:cstheme="majorHAnsi"/>
        </w:rPr>
        <w:t>/mg chl/h</w:t>
      </w:r>
      <w:r w:rsidR="00AF57BC" w:rsidRPr="000B46A5">
        <w:rPr>
          <w:rFonts w:asciiTheme="majorHAnsi" w:hAnsiTheme="majorHAnsi" w:cstheme="majorHAnsi"/>
        </w:rPr>
        <w:t xml:space="preserve">, 150.5 μmol </w:t>
      </w:r>
      <w:r w:rsidR="001A3D21" w:rsidRPr="000B46A5">
        <w:rPr>
          <w:rFonts w:asciiTheme="majorHAnsi" w:hAnsiTheme="majorHAnsi" w:cstheme="majorHAnsi"/>
        </w:rPr>
        <w:t>H</w:t>
      </w:r>
      <w:r w:rsidR="001A3D21" w:rsidRPr="000B46A5">
        <w:rPr>
          <w:rFonts w:asciiTheme="majorHAnsi" w:hAnsiTheme="majorHAnsi" w:cstheme="majorHAnsi"/>
          <w:vertAlign w:val="subscript"/>
        </w:rPr>
        <w:t>2</w:t>
      </w:r>
      <w:r w:rsidR="001A3D21" w:rsidRPr="000B46A5">
        <w:rPr>
          <w:rFonts w:asciiTheme="majorHAnsi" w:hAnsiTheme="majorHAnsi" w:cstheme="majorHAnsi"/>
        </w:rPr>
        <w:t>/mg chl/h</w:t>
      </w:r>
      <w:r w:rsidR="00AF57BC" w:rsidRPr="000B46A5">
        <w:rPr>
          <w:rFonts w:asciiTheme="majorHAnsi" w:hAnsiTheme="majorHAnsi" w:cstheme="majorHAnsi"/>
        </w:rPr>
        <w:t xml:space="preserve"> and 92.5 μmol </w:t>
      </w:r>
      <w:r w:rsidR="001A3D21" w:rsidRPr="000B46A5">
        <w:rPr>
          <w:rFonts w:asciiTheme="majorHAnsi" w:hAnsiTheme="majorHAnsi" w:cstheme="majorHAnsi"/>
        </w:rPr>
        <w:t>H</w:t>
      </w:r>
      <w:r w:rsidR="001A3D21" w:rsidRPr="000B46A5">
        <w:rPr>
          <w:rFonts w:asciiTheme="majorHAnsi" w:hAnsiTheme="majorHAnsi" w:cstheme="majorHAnsi"/>
          <w:vertAlign w:val="subscript"/>
        </w:rPr>
        <w:t>2</w:t>
      </w:r>
      <w:r w:rsidR="001A3D21" w:rsidRPr="000B46A5">
        <w:rPr>
          <w:rFonts w:asciiTheme="majorHAnsi" w:hAnsiTheme="majorHAnsi" w:cstheme="majorHAnsi"/>
        </w:rPr>
        <w:t xml:space="preserve">/mg chl/h </w:t>
      </w:r>
      <w:r w:rsidR="00AF57BC" w:rsidRPr="000B46A5">
        <w:rPr>
          <w:rFonts w:asciiTheme="majorHAnsi" w:hAnsiTheme="majorHAnsi" w:cstheme="majorHAnsi"/>
        </w:rPr>
        <w:t xml:space="preserve">where obtained, respectively. A one-time H2 evolution </w:t>
      </w:r>
      <w:r w:rsidR="001A3D21" w:rsidRPr="000B46A5">
        <w:rPr>
          <w:rFonts w:asciiTheme="majorHAnsi" w:hAnsiTheme="majorHAnsi" w:cstheme="majorHAnsi"/>
        </w:rPr>
        <w:t xml:space="preserve">measurement under “optimal conditions” (solution buffer at pH 6.0, cross-linked PC, rebuilt </w:t>
      </w:r>
      <w:r w:rsidR="002730E4" w:rsidRPr="000B46A5">
        <w:rPr>
          <w:rFonts w:asciiTheme="majorHAnsi" w:hAnsiTheme="majorHAnsi" w:cstheme="majorHAnsi"/>
        </w:rPr>
        <w:t>Psa</w:t>
      </w:r>
      <w:r w:rsidR="001A3D21" w:rsidRPr="000B46A5">
        <w:rPr>
          <w:rFonts w:asciiTheme="majorHAnsi" w:hAnsiTheme="majorHAnsi" w:cstheme="majorHAnsi"/>
        </w:rPr>
        <w:t xml:space="preserve">C PSI, and 1,4-benzenedithiol molecular wire) yielded a </w:t>
      </w:r>
      <w:r w:rsidR="00AF57BC" w:rsidRPr="000B46A5">
        <w:rPr>
          <w:rFonts w:asciiTheme="majorHAnsi" w:hAnsiTheme="majorHAnsi" w:cstheme="majorHAnsi"/>
        </w:rPr>
        <w:t xml:space="preserve">rate of 312 μmol </w:t>
      </w:r>
      <w:r w:rsidR="001A3D21" w:rsidRPr="000B46A5">
        <w:rPr>
          <w:rFonts w:asciiTheme="majorHAnsi" w:hAnsiTheme="majorHAnsi" w:cstheme="majorHAnsi"/>
        </w:rPr>
        <w:t>H</w:t>
      </w:r>
      <w:r w:rsidR="001A3D21" w:rsidRPr="000B46A5">
        <w:rPr>
          <w:rFonts w:asciiTheme="majorHAnsi" w:hAnsiTheme="majorHAnsi" w:cstheme="majorHAnsi"/>
          <w:vertAlign w:val="subscript"/>
        </w:rPr>
        <w:t>2</w:t>
      </w:r>
      <w:r w:rsidR="001A3D21" w:rsidRPr="000B46A5">
        <w:rPr>
          <w:rFonts w:asciiTheme="majorHAnsi" w:hAnsiTheme="majorHAnsi" w:cstheme="majorHAnsi"/>
        </w:rPr>
        <w:t>/mg chl/h</w:t>
      </w:r>
      <w:r w:rsidR="00601549" w:rsidRPr="000B46A5">
        <w:rPr>
          <w:rFonts w:asciiTheme="majorHAnsi" w:hAnsiTheme="majorHAnsi" w:cstheme="majorHAnsi"/>
        </w:rPr>
        <w:t xml:space="preserve"> for a PSI-molecular wire-Pt bioconjugate</w:t>
      </w:r>
      <w:r w:rsidR="00AF57BC" w:rsidRPr="000B46A5">
        <w:rPr>
          <w:rFonts w:asciiTheme="majorHAnsi" w:hAnsiTheme="majorHAnsi" w:cstheme="majorHAnsi"/>
        </w:rPr>
        <w:t xml:space="preserve"> </w:t>
      </w:r>
      <w:r w:rsidR="00AF57BC"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&lt;EndNote&gt;&lt;Cite&gt;&lt;Author&gt;Grimme&lt;/Author&gt;&lt;Year&gt;2009&lt;/Year&gt;&lt;RecNum&gt;103&lt;/RecNum&gt;&lt;DisplayText&gt;[33]&lt;/DisplayText&gt;&lt;record&gt;&lt;rec-number&gt;103&lt;/rec-number&gt;&lt;foreign-keys&gt;&lt;key app="EN" db-id="xfw5ts2f2zeda9eedfox9z0k9z0ztt2v95pv"&gt;103&lt;/key&gt;&lt;/foreign-keys&gt;&lt;ref-type name="Journal Article"&gt;17&lt;/ref-type&gt;&lt;contributors&gt;&lt;authors&gt;&lt;author&gt;Grimme, Rebecca Ann&lt;/author&gt;&lt;author&gt;Lubner, Carolyn Elizabeth&lt;/author&gt;&lt;author&gt;Golbeck, John Harvey&lt;/author&gt;&lt;/authors&gt;&lt;/contributors&gt;&lt;titles&gt;&lt;title&gt;Maximizing H2 production in Photosystem I/dithiol molecular wire/platinum nanoparticle bioconjugates&lt;/title&gt;&lt;secondary-title&gt;Dalton Transactions&lt;/secondary-title&gt;&lt;/titles&gt;&lt;periodical&gt;&lt;full-title&gt;Dalton Transactions&lt;/full-title&gt;&lt;abbr-1&gt;Dalton Trans.&lt;/abbr-1&gt;&lt;abbr-2&gt;Dalton Trans&lt;/abbr-2&gt;&lt;/periodical&gt;&lt;pages&gt;10106-10113&lt;/pages&gt;&lt;number&gt;45&lt;/number&gt;&lt;dates&gt;&lt;year&gt;2009&lt;/year&gt;&lt;/dates&gt;&lt;publisher&gt;The Royal Society of Chemistry&lt;/publisher&gt;&lt;isbn&gt;1477-9226&lt;/isbn&gt;&lt;urls&gt;&lt;related-urls&gt;&lt;url&gt;http://dx.doi.org/10.1039/B909137H&lt;/url&gt;&lt;/related-urls&gt;&lt;/urls&gt;&lt;/record&gt;&lt;/Cite&gt;&lt;/EndNote&gt;</w:instrText>
      </w:r>
      <w:r w:rsidR="00AF57BC" w:rsidRPr="000B46A5">
        <w:rPr>
          <w:rFonts w:asciiTheme="majorHAnsi" w:hAnsiTheme="majorHAnsi" w:cstheme="majorHAnsi"/>
        </w:rPr>
        <w:fldChar w:fldCharType="separate"/>
      </w:r>
      <w:r w:rsidR="00774EDD" w:rsidRPr="000B46A5">
        <w:rPr>
          <w:rFonts w:asciiTheme="majorHAnsi" w:hAnsiTheme="majorHAnsi" w:cstheme="majorHAnsi"/>
          <w:noProof/>
        </w:rPr>
        <w:t>[33]</w:t>
      </w:r>
      <w:r w:rsidR="00AF57BC" w:rsidRPr="000B46A5">
        <w:rPr>
          <w:rFonts w:asciiTheme="majorHAnsi" w:hAnsiTheme="majorHAnsi" w:cstheme="majorHAnsi"/>
        </w:rPr>
        <w:fldChar w:fldCharType="end"/>
      </w:r>
      <w:r w:rsidR="00AF57BC" w:rsidRPr="000B46A5">
        <w:rPr>
          <w:rFonts w:asciiTheme="majorHAnsi" w:hAnsiTheme="majorHAnsi" w:cstheme="majorHAnsi"/>
        </w:rPr>
        <w:t>.</w:t>
      </w:r>
    </w:p>
    <w:p w:rsidR="00D25BBA" w:rsidRPr="000B46A5" w:rsidRDefault="00D25BBA" w:rsidP="00D25BBA">
      <w:pPr>
        <w:pStyle w:val="Heading4"/>
        <w:rPr>
          <w:rFonts w:asciiTheme="majorHAnsi" w:hAnsiTheme="majorHAnsi" w:cstheme="majorHAnsi"/>
          <w:sz w:val="24"/>
          <w:szCs w:val="24"/>
        </w:rPr>
      </w:pPr>
      <w:r w:rsidRPr="000B46A5">
        <w:rPr>
          <w:rFonts w:asciiTheme="majorHAnsi" w:hAnsiTheme="majorHAnsi" w:cstheme="majorHAnsi"/>
          <w:sz w:val="24"/>
          <w:szCs w:val="24"/>
        </w:rPr>
        <w:t xml:space="preserve">1.3.1.2 </w:t>
      </w:r>
      <w:r w:rsidR="001F31F6" w:rsidRPr="000B46A5">
        <w:rPr>
          <w:rFonts w:asciiTheme="majorHAnsi" w:hAnsiTheme="majorHAnsi" w:cstheme="majorHAnsi"/>
          <w:sz w:val="24"/>
          <w:szCs w:val="24"/>
        </w:rPr>
        <w:t>Hydrogenase-mediated Hydrogen Production</w:t>
      </w:r>
    </w:p>
    <w:p w:rsidR="001F31F6" w:rsidRPr="000B46A5" w:rsidRDefault="001F31F6" w:rsidP="001F31F6">
      <w:pPr>
        <w:rPr>
          <w:rFonts w:asciiTheme="majorHAnsi" w:hAnsiTheme="majorHAnsi" w:cstheme="majorHAnsi"/>
        </w:rPr>
      </w:pPr>
    </w:p>
    <w:p w:rsidR="001F31F6" w:rsidRPr="000B46A5" w:rsidRDefault="001F31F6" w:rsidP="001F31F6">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 xml:space="preserve">To bypass the need for large amounts of rare noble metals, a system that employs metals or biomolecules that are abundant is highly desirable. Such a system may utilize a hydrogenase enzyme as the catalyst, which make use of iron and/or nickel cofactors to reduce protons to </w:t>
      </w:r>
      <w:r w:rsidRPr="000B46A5">
        <w:rPr>
          <w:rFonts w:asciiTheme="majorHAnsi" w:hAnsiTheme="majorHAnsi" w:cstheme="majorHAnsi"/>
        </w:rPr>
        <w:lastRenderedPageBreak/>
        <w:t>molecular hydrogen. Hydrogenases (H</w:t>
      </w:r>
      <w:r w:rsidRPr="000B46A5">
        <w:rPr>
          <w:rFonts w:asciiTheme="majorHAnsi" w:hAnsiTheme="majorHAnsi" w:cstheme="majorHAnsi"/>
          <w:vertAlign w:val="subscript"/>
        </w:rPr>
        <w:t>2</w:t>
      </w:r>
      <w:r w:rsidRPr="000B46A5">
        <w:rPr>
          <w:rFonts w:asciiTheme="majorHAnsi" w:hAnsiTheme="majorHAnsi" w:cstheme="majorHAnsi"/>
        </w:rPr>
        <w:t>ases) are enzymes that are found in many microorganisms that perform the reversible reaction 2H</w:t>
      </w:r>
      <w:r w:rsidRPr="000B46A5">
        <w:rPr>
          <w:rFonts w:asciiTheme="majorHAnsi" w:hAnsiTheme="majorHAnsi" w:cstheme="majorHAnsi"/>
          <w:vertAlign w:val="superscript"/>
        </w:rPr>
        <w:t>+</w:t>
      </w:r>
      <w:r w:rsidRPr="000B46A5">
        <w:rPr>
          <w:rFonts w:asciiTheme="majorHAnsi" w:hAnsiTheme="majorHAnsi" w:cstheme="majorHAnsi"/>
        </w:rPr>
        <w:t xml:space="preserve"> + 2e</w:t>
      </w:r>
      <w:r w:rsidRPr="000B46A5">
        <w:rPr>
          <w:rFonts w:asciiTheme="majorHAnsi" w:hAnsiTheme="majorHAnsi" w:cstheme="majorHAnsi"/>
          <w:vertAlign w:val="superscript"/>
        </w:rPr>
        <w:t>-</w:t>
      </w:r>
      <w:r w:rsidRPr="000B46A5">
        <w:rPr>
          <w:rFonts w:asciiTheme="majorHAnsi" w:hAnsiTheme="majorHAnsi" w:cstheme="majorHAnsi"/>
        </w:rPr>
        <w:t xml:space="preserve"> ←→ H</w:t>
      </w:r>
      <w:r w:rsidRPr="000B46A5">
        <w:rPr>
          <w:rFonts w:asciiTheme="majorHAnsi" w:hAnsiTheme="majorHAnsi" w:cstheme="majorHAnsi"/>
          <w:vertAlign w:val="subscript"/>
        </w:rPr>
        <w:t xml:space="preserve">2. </w:t>
      </w:r>
      <w:r w:rsidRPr="000B46A5">
        <w:rPr>
          <w:rFonts w:asciiTheme="majorHAnsi" w:hAnsiTheme="majorHAnsi" w:cstheme="majorHAnsi"/>
        </w:rPr>
        <w:t>Three distinctive classes of H</w:t>
      </w:r>
      <w:r w:rsidRPr="000B46A5">
        <w:rPr>
          <w:rFonts w:asciiTheme="majorHAnsi" w:hAnsiTheme="majorHAnsi" w:cstheme="majorHAnsi"/>
          <w:vertAlign w:val="subscript"/>
        </w:rPr>
        <w:t>2</w:t>
      </w:r>
      <w:r w:rsidRPr="000B46A5">
        <w:rPr>
          <w:rFonts w:asciiTheme="majorHAnsi" w:hAnsiTheme="majorHAnsi" w:cstheme="majorHAnsi"/>
        </w:rPr>
        <w:t>ases are known: [NiFe]-</w:t>
      </w:r>
      <w:r w:rsidR="00C13F59" w:rsidRPr="000B46A5">
        <w:rPr>
          <w:rFonts w:asciiTheme="majorHAnsi" w:hAnsiTheme="majorHAnsi" w:cstheme="majorHAnsi"/>
        </w:rPr>
        <w:t>H</w:t>
      </w:r>
      <w:r w:rsidR="00C13F59" w:rsidRPr="000B46A5">
        <w:rPr>
          <w:rFonts w:asciiTheme="majorHAnsi" w:hAnsiTheme="majorHAnsi" w:cstheme="majorHAnsi"/>
          <w:vertAlign w:val="subscript"/>
        </w:rPr>
        <w:t>2</w:t>
      </w:r>
      <w:r w:rsidRPr="000B46A5">
        <w:rPr>
          <w:rFonts w:asciiTheme="majorHAnsi" w:hAnsiTheme="majorHAnsi" w:cstheme="majorHAnsi"/>
        </w:rPr>
        <w:t>ases, [FeFe]-H</w:t>
      </w:r>
      <w:r w:rsidR="00C13F59" w:rsidRPr="000B46A5">
        <w:rPr>
          <w:rFonts w:asciiTheme="majorHAnsi" w:hAnsiTheme="majorHAnsi" w:cstheme="majorHAnsi"/>
          <w:vertAlign w:val="subscript"/>
        </w:rPr>
        <w:t>2</w:t>
      </w:r>
      <w:r w:rsidRPr="000B46A5">
        <w:rPr>
          <w:rFonts w:asciiTheme="majorHAnsi" w:hAnsiTheme="majorHAnsi" w:cstheme="majorHAnsi"/>
        </w:rPr>
        <w:t>ases, and [Hmd]-H</w:t>
      </w:r>
      <w:r w:rsidR="00C13F59" w:rsidRPr="000B46A5">
        <w:rPr>
          <w:rFonts w:asciiTheme="majorHAnsi" w:hAnsiTheme="majorHAnsi" w:cstheme="majorHAnsi"/>
          <w:vertAlign w:val="subscript"/>
        </w:rPr>
        <w:t>2</w:t>
      </w:r>
      <w:r w:rsidRPr="000B46A5">
        <w:rPr>
          <w:rFonts w:asciiTheme="majorHAnsi" w:hAnsiTheme="majorHAnsi" w:cstheme="majorHAnsi"/>
        </w:rPr>
        <w:t xml:space="preserve">ases </w:t>
      </w:r>
      <w:r w:rsidRPr="000B46A5">
        <w:rPr>
          <w:rFonts w:asciiTheme="majorHAnsi" w:hAnsiTheme="majorHAnsi" w:cstheme="majorHAnsi"/>
        </w:rPr>
        <w:fldChar w:fldCharType="begin">
          <w:fldData xml:space="preserve">PEVuZE5vdGU+PENpdGU+PEF1dGhvcj5WaWduYWlzPC9BdXRob3I+PFllYXI+MjAwNzwvWWVhcj48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</w:fldData>
        </w:fldChar>
      </w:r>
      <w:r w:rsidR="00774EDD" w:rsidRPr="000B46A5">
        <w:rPr>
          <w:rFonts w:asciiTheme="majorHAnsi" w:hAnsiTheme="majorHAnsi" w:cstheme="majorHAnsi"/>
        </w:rPr>
        <w:instrText xml:space="preserve"> ADDIN EN.CITE </w:instrText>
      </w:r>
      <w:r w:rsidR="00774EDD" w:rsidRPr="000B46A5">
        <w:rPr>
          <w:rFonts w:asciiTheme="majorHAnsi" w:hAnsiTheme="majorHAnsi" w:cstheme="majorHAnsi"/>
        </w:rPr>
        <w:fldChar w:fldCharType="begin">
          <w:fldData xml:space="preserve">PEVuZE5vdGU+PENpdGU+PEF1dGhvcj5WaWduYWlzPC9BdXRob3I+PFllYXI+MjAwNzwvWWVhcj48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</w:fldData>
        </w:fldChar>
      </w:r>
      <w:r w:rsidR="00774EDD" w:rsidRPr="000B46A5">
        <w:rPr>
          <w:rFonts w:asciiTheme="majorHAnsi" w:hAnsiTheme="majorHAnsi" w:cstheme="majorHAnsi"/>
        </w:rPr>
        <w:instrText xml:space="preserve"> ADDIN EN.CITE.DATA </w:instrText>
      </w:r>
      <w:r w:rsidR="00774EDD" w:rsidRPr="000B46A5">
        <w:rPr>
          <w:rFonts w:asciiTheme="majorHAnsi" w:hAnsiTheme="majorHAnsi" w:cstheme="majorHAnsi"/>
        </w:rPr>
      </w:r>
      <w:r w:rsidR="00774EDD" w:rsidRPr="000B46A5">
        <w:rPr>
          <w:rFonts w:asciiTheme="majorHAnsi" w:hAnsiTheme="majorHAnsi" w:cstheme="majorHAnsi"/>
        </w:rPr>
        <w:fldChar w:fldCharType="end"/>
      </w:r>
      <w:r w:rsidRPr="000B46A5">
        <w:rPr>
          <w:rFonts w:asciiTheme="majorHAnsi" w:hAnsiTheme="majorHAnsi" w:cstheme="majorHAnsi"/>
        </w:rPr>
      </w:r>
      <w:r w:rsidRPr="000B46A5">
        <w:rPr>
          <w:rFonts w:asciiTheme="majorHAnsi" w:hAnsiTheme="majorHAnsi" w:cstheme="majorHAnsi"/>
        </w:rPr>
        <w:fldChar w:fldCharType="separate"/>
      </w:r>
      <w:r w:rsidR="00774EDD" w:rsidRPr="000B46A5">
        <w:rPr>
          <w:rFonts w:asciiTheme="majorHAnsi" w:hAnsiTheme="majorHAnsi" w:cstheme="majorHAnsi"/>
          <w:noProof/>
        </w:rPr>
        <w:t>[34-36]</w:t>
      </w:r>
      <w:r w:rsidRPr="000B46A5">
        <w:rPr>
          <w:rFonts w:asciiTheme="majorHAnsi" w:hAnsiTheme="majorHAnsi" w:cstheme="majorHAnsi"/>
        </w:rPr>
        <w:fldChar w:fldCharType="end"/>
      </w:r>
      <w:r w:rsidRPr="000B46A5">
        <w:rPr>
          <w:rFonts w:asciiTheme="majorHAnsi" w:hAnsiTheme="majorHAnsi" w:cstheme="majorHAnsi"/>
        </w:rPr>
        <w:t>. The focus of this section will be on applications using [NiFe]-H</w:t>
      </w:r>
      <w:r w:rsidRPr="000B46A5">
        <w:rPr>
          <w:rFonts w:asciiTheme="majorHAnsi" w:hAnsiTheme="majorHAnsi" w:cstheme="majorHAnsi"/>
          <w:vertAlign w:val="subscript"/>
        </w:rPr>
        <w:t>2</w:t>
      </w:r>
      <w:r w:rsidRPr="000B46A5">
        <w:rPr>
          <w:rFonts w:asciiTheme="majorHAnsi" w:hAnsiTheme="majorHAnsi" w:cstheme="majorHAnsi"/>
        </w:rPr>
        <w:t>ases, which are active in H</w:t>
      </w:r>
      <w:r w:rsidRPr="000B46A5">
        <w:rPr>
          <w:rFonts w:asciiTheme="majorHAnsi" w:hAnsiTheme="majorHAnsi" w:cstheme="majorHAnsi"/>
          <w:vertAlign w:val="subscript"/>
        </w:rPr>
        <w:t>2</w:t>
      </w:r>
      <w:r w:rsidRPr="000B46A5">
        <w:rPr>
          <w:rFonts w:asciiTheme="majorHAnsi" w:hAnsiTheme="majorHAnsi" w:cstheme="majorHAnsi"/>
        </w:rPr>
        <w:t xml:space="preserve"> uptake/oxidation reactions and are often more stable and oxygen tolerant and [FeFe]-H</w:t>
      </w:r>
      <w:r w:rsidRPr="000B46A5">
        <w:rPr>
          <w:rFonts w:asciiTheme="majorHAnsi" w:hAnsiTheme="majorHAnsi" w:cstheme="majorHAnsi"/>
          <w:vertAlign w:val="subscript"/>
        </w:rPr>
        <w:t>2</w:t>
      </w:r>
      <w:r w:rsidRPr="000B46A5">
        <w:rPr>
          <w:rFonts w:asciiTheme="majorHAnsi" w:hAnsiTheme="majorHAnsi" w:cstheme="majorHAnsi"/>
        </w:rPr>
        <w:t>ases, which are frequently involved in H</w:t>
      </w:r>
      <w:r w:rsidRPr="000B46A5">
        <w:rPr>
          <w:rFonts w:asciiTheme="majorHAnsi" w:hAnsiTheme="majorHAnsi" w:cstheme="majorHAnsi"/>
          <w:vertAlign w:val="subscript"/>
        </w:rPr>
        <w:t xml:space="preserve">2 </w:t>
      </w:r>
      <w:r w:rsidRPr="000B46A5">
        <w:rPr>
          <w:rFonts w:asciiTheme="majorHAnsi" w:hAnsiTheme="majorHAnsi" w:cstheme="majorHAnsi"/>
        </w:rPr>
        <w:t>evolution, but are significantly more oxygen-intolerant than [NiFe]-H</w:t>
      </w:r>
      <w:r w:rsidRPr="000B46A5">
        <w:rPr>
          <w:rFonts w:asciiTheme="majorHAnsi" w:hAnsiTheme="majorHAnsi" w:cstheme="majorHAnsi"/>
          <w:vertAlign w:val="subscript"/>
        </w:rPr>
        <w:t>2</w:t>
      </w:r>
      <w:r w:rsidRPr="000B46A5">
        <w:rPr>
          <w:rFonts w:asciiTheme="majorHAnsi" w:hAnsiTheme="majorHAnsi" w:cstheme="majorHAnsi"/>
        </w:rPr>
        <w:t>ases and become inactivated. The scope of this thesis does not utilize H</w:t>
      </w:r>
      <w:r w:rsidRPr="000B46A5">
        <w:rPr>
          <w:rFonts w:asciiTheme="majorHAnsi" w:hAnsiTheme="majorHAnsi" w:cstheme="majorHAnsi"/>
          <w:vertAlign w:val="subscript"/>
        </w:rPr>
        <w:t>2</w:t>
      </w:r>
      <w:r w:rsidRPr="000B46A5">
        <w:rPr>
          <w:rFonts w:asciiTheme="majorHAnsi" w:hAnsiTheme="majorHAnsi" w:cstheme="majorHAnsi"/>
        </w:rPr>
        <w:t xml:space="preserve">ases, therefore an in-depth overview will not be included here (for recent reviews, see </w:t>
      </w:r>
      <w:r w:rsidRPr="000B46A5">
        <w:rPr>
          <w:rFonts w:asciiTheme="majorHAnsi" w:hAnsiTheme="majorHAnsi" w:cstheme="majorHAnsi"/>
        </w:rPr>
        <w:fldChar w:fldCharType="begin">
          <w:fldData xml:space="preserve">PEVuZE5vdGU+PENpdGU+PEF1dGhvcj5MdWJpdHo8L0F1dGhvcj48WWVhcj4yMDE0PC9ZZWFyPjxS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=
</w:fldData>
        </w:fldChar>
      </w:r>
      <w:r w:rsidR="00774EDD" w:rsidRPr="000B46A5">
        <w:rPr>
          <w:rFonts w:asciiTheme="majorHAnsi" w:hAnsiTheme="majorHAnsi" w:cstheme="majorHAnsi"/>
        </w:rPr>
        <w:instrText xml:space="preserve"> ADDIN EN.CITE </w:instrText>
      </w:r>
      <w:r w:rsidR="00774EDD" w:rsidRPr="000B46A5">
        <w:rPr>
          <w:rFonts w:asciiTheme="majorHAnsi" w:hAnsiTheme="majorHAnsi" w:cstheme="majorHAnsi"/>
        </w:rPr>
        <w:fldChar w:fldCharType="begin">
          <w:fldData xml:space="preserve">PEVuZE5vdGU+PENpdGU+PEF1dGhvcj5MdWJpdHo8L0F1dGhvcj48WWVhcj4yMDE0PC9ZZWFyPjxS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=
</w:fldData>
        </w:fldChar>
      </w:r>
      <w:r w:rsidR="00774EDD" w:rsidRPr="000B46A5">
        <w:rPr>
          <w:rFonts w:asciiTheme="majorHAnsi" w:hAnsiTheme="majorHAnsi" w:cstheme="majorHAnsi"/>
        </w:rPr>
        <w:instrText xml:space="preserve"> ADDIN EN.CITE.DATA </w:instrText>
      </w:r>
      <w:r w:rsidR="00774EDD" w:rsidRPr="000B46A5">
        <w:rPr>
          <w:rFonts w:asciiTheme="majorHAnsi" w:hAnsiTheme="majorHAnsi" w:cstheme="majorHAnsi"/>
        </w:rPr>
      </w:r>
      <w:r w:rsidR="00774EDD" w:rsidRPr="000B46A5">
        <w:rPr>
          <w:rFonts w:asciiTheme="majorHAnsi" w:hAnsiTheme="majorHAnsi" w:cstheme="majorHAnsi"/>
        </w:rPr>
        <w:fldChar w:fldCharType="end"/>
      </w:r>
      <w:r w:rsidRPr="000B46A5">
        <w:rPr>
          <w:rFonts w:asciiTheme="majorHAnsi" w:hAnsiTheme="majorHAnsi" w:cstheme="majorHAnsi"/>
        </w:rPr>
      </w:r>
      <w:r w:rsidRPr="000B46A5">
        <w:rPr>
          <w:rFonts w:asciiTheme="majorHAnsi" w:hAnsiTheme="majorHAnsi" w:cstheme="majorHAnsi"/>
        </w:rPr>
        <w:fldChar w:fldCharType="separate"/>
      </w:r>
      <w:r w:rsidR="00774EDD" w:rsidRPr="000B46A5">
        <w:rPr>
          <w:rFonts w:asciiTheme="majorHAnsi" w:hAnsiTheme="majorHAnsi" w:cstheme="majorHAnsi"/>
          <w:noProof/>
        </w:rPr>
        <w:t>[37, 38]</w:t>
      </w:r>
      <w:r w:rsidRPr="000B46A5">
        <w:rPr>
          <w:rFonts w:asciiTheme="majorHAnsi" w:hAnsiTheme="majorHAnsi" w:cstheme="majorHAnsi"/>
        </w:rPr>
        <w:fldChar w:fldCharType="end"/>
      </w:r>
      <w:r w:rsidRPr="000B46A5">
        <w:rPr>
          <w:rFonts w:asciiTheme="majorHAnsi" w:hAnsiTheme="majorHAnsi" w:cstheme="majorHAnsi"/>
        </w:rPr>
        <w:t xml:space="preserve">). </w:t>
      </w:r>
    </w:p>
    <w:p w:rsidR="001F31F6" w:rsidRPr="000B46A5" w:rsidRDefault="001F31F6" w:rsidP="001F31F6">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Initial studies using H</w:t>
      </w:r>
      <w:r w:rsidRPr="000B46A5">
        <w:rPr>
          <w:rFonts w:asciiTheme="majorHAnsi" w:hAnsiTheme="majorHAnsi" w:cstheme="majorHAnsi"/>
          <w:vertAlign w:val="subscript"/>
        </w:rPr>
        <w:t>2</w:t>
      </w:r>
      <w:r w:rsidRPr="000B46A5">
        <w:rPr>
          <w:rFonts w:asciiTheme="majorHAnsi" w:hAnsiTheme="majorHAnsi" w:cstheme="majorHAnsi"/>
        </w:rPr>
        <w:t>ase enzymes showed hydrogen evolution by the direct transfer of electron from dithionite-reduced spinach PSI to both H</w:t>
      </w:r>
      <w:r w:rsidRPr="000B46A5">
        <w:rPr>
          <w:rFonts w:asciiTheme="majorHAnsi" w:hAnsiTheme="majorHAnsi" w:cstheme="majorHAnsi"/>
          <w:vertAlign w:val="subscript"/>
        </w:rPr>
        <w:t>2</w:t>
      </w:r>
      <w:r w:rsidRPr="000B46A5">
        <w:rPr>
          <w:rFonts w:asciiTheme="majorHAnsi" w:hAnsiTheme="majorHAnsi" w:cstheme="majorHAnsi"/>
        </w:rPr>
        <w:t>ase I and H</w:t>
      </w:r>
      <w:r w:rsidRPr="000B46A5">
        <w:rPr>
          <w:rFonts w:asciiTheme="majorHAnsi" w:hAnsiTheme="majorHAnsi" w:cstheme="majorHAnsi"/>
          <w:vertAlign w:val="subscript"/>
        </w:rPr>
        <w:t>2</w:t>
      </w:r>
      <w:r w:rsidRPr="000B46A5">
        <w:rPr>
          <w:rFonts w:asciiTheme="majorHAnsi" w:hAnsiTheme="majorHAnsi" w:cstheme="majorHAnsi"/>
        </w:rPr>
        <w:t xml:space="preserve">ase II from </w:t>
      </w:r>
      <w:r w:rsidRPr="000B46A5">
        <w:rPr>
          <w:rFonts w:asciiTheme="majorHAnsi" w:hAnsiTheme="majorHAnsi" w:cstheme="majorHAnsi"/>
          <w:i/>
          <w:iCs/>
        </w:rPr>
        <w:t xml:space="preserve">Clostridium pasteurianum </w:t>
      </w:r>
      <w:r w:rsidRPr="000B46A5">
        <w:rPr>
          <w:rFonts w:asciiTheme="majorHAnsi" w:hAnsiTheme="majorHAnsi" w:cstheme="majorHAnsi"/>
        </w:rPr>
        <w:t xml:space="preserve">was observed in the dark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&lt;EndNote&gt;&lt;Cite&gt;&lt;Author&gt;McTavish&lt;/Author&gt;&lt;Year&gt;1998&lt;/Year&gt;&lt;RecNum&gt;707&lt;/RecNum&gt;&lt;DisplayText&gt;[39]&lt;/DisplayText&gt;&lt;record&gt;&lt;rec-number&gt;707&lt;/rec-number&gt;&lt;foreign-keys&gt;&lt;key app="EN" db-id="xfw5ts2f2zeda9eedfox9z0k9z0ztt2v95pv"&gt;707&lt;/key&gt;&lt;/foreign-keys&gt;&lt;ref-type name="Journal Article"&gt;17&lt;/ref-type&gt;&lt;contributors&gt;&lt;authors&gt;&lt;author&gt;McTavish, Hugh&lt;/author&gt;&lt;/authors&gt;&lt;/contributors&gt;&lt;titles&gt;&lt;title&gt;Hydrogen evolution by direct electron transfer from photosystem I to hydrogenases&lt;/title&gt;&lt;secondary-title&gt;Journal of Biochemistry (Tokyo, Japan)&lt;/secondary-title&gt;&lt;/titles&gt;&lt;periodical&gt;&lt;full-title&gt;Journal of Biochemistry (Tokyo, Japan)&lt;/full-title&gt;&lt;abbr-1&gt;J. Biochem. (Tokyo, Jpn.)&lt;/abbr-1&gt;&lt;abbr-2&gt;J Biochem (Tokyo, Jpn)&lt;/abbr-2&gt;&lt;abbr-3&gt;Journal of Biochemistry&lt;/abbr-3&gt;&lt;/periodical&gt;&lt;pages&gt;644-649&lt;/pages&gt;&lt;volume&gt;123&lt;/volume&gt;&lt;number&gt;4&lt;/number&gt;&lt;dates&gt;&lt;year&gt;1998&lt;/year&gt;&lt;/dates&gt;&lt;isbn&gt;0021-924X&lt;/isbn&gt;&lt;urls&gt;&lt;/urls&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[39]</w:t>
      </w:r>
      <w:r w:rsidRPr="000B46A5">
        <w:rPr>
          <w:rFonts w:asciiTheme="majorHAnsi" w:hAnsiTheme="majorHAnsi" w:cstheme="majorHAnsi"/>
        </w:rPr>
        <w:fldChar w:fldCharType="end"/>
      </w:r>
      <w:r w:rsidRPr="000B46A5">
        <w:rPr>
          <w:rFonts w:asciiTheme="majorHAnsi" w:hAnsiTheme="majorHAnsi" w:cstheme="majorHAnsi"/>
        </w:rPr>
        <w:t>. A hydrogen evolution rate of 0.01 μmol/h/mg H</w:t>
      </w:r>
      <w:r w:rsidRPr="000B46A5">
        <w:rPr>
          <w:rFonts w:asciiTheme="majorHAnsi" w:hAnsiTheme="majorHAnsi" w:cstheme="majorHAnsi"/>
          <w:vertAlign w:val="subscript"/>
        </w:rPr>
        <w:t>2</w:t>
      </w:r>
      <w:r w:rsidRPr="000B46A5">
        <w:rPr>
          <w:rFonts w:asciiTheme="majorHAnsi" w:hAnsiTheme="majorHAnsi" w:cstheme="majorHAnsi"/>
        </w:rPr>
        <w:t>ase was observed from H</w:t>
      </w:r>
      <w:r w:rsidRPr="000B46A5">
        <w:rPr>
          <w:rFonts w:asciiTheme="majorHAnsi" w:hAnsiTheme="majorHAnsi" w:cstheme="majorHAnsi"/>
          <w:vertAlign w:val="subscript"/>
        </w:rPr>
        <w:t>2</w:t>
      </w:r>
      <w:r w:rsidRPr="000B46A5">
        <w:rPr>
          <w:rFonts w:asciiTheme="majorHAnsi" w:hAnsiTheme="majorHAnsi" w:cstheme="majorHAnsi"/>
        </w:rPr>
        <w:t xml:space="preserve">ase purified from </w:t>
      </w:r>
      <w:r w:rsidRPr="000B46A5">
        <w:rPr>
          <w:rFonts w:asciiTheme="majorHAnsi" w:hAnsiTheme="majorHAnsi" w:cstheme="majorHAnsi"/>
          <w:i/>
          <w:iCs/>
        </w:rPr>
        <w:t xml:space="preserve">Clostridium pasteurianum </w:t>
      </w:r>
      <w:r w:rsidRPr="000B46A5">
        <w:rPr>
          <w:rFonts w:asciiTheme="majorHAnsi" w:hAnsiTheme="majorHAnsi" w:cstheme="majorHAnsi"/>
        </w:rPr>
        <w:t>H</w:t>
      </w:r>
      <w:r w:rsidRPr="000B46A5">
        <w:rPr>
          <w:rFonts w:asciiTheme="majorHAnsi" w:hAnsiTheme="majorHAnsi" w:cstheme="majorHAnsi"/>
          <w:vertAlign w:val="subscript"/>
        </w:rPr>
        <w:t>2</w:t>
      </w:r>
      <w:r w:rsidRPr="000B46A5">
        <w:rPr>
          <w:rFonts w:asciiTheme="majorHAnsi" w:hAnsiTheme="majorHAnsi" w:cstheme="majorHAnsi"/>
        </w:rPr>
        <w:t>ase mixed with 5 mM dithionite and 0.96 mg chl/m</w:t>
      </w:r>
      <w:r w:rsidR="000D0C3F" w:rsidRPr="000B46A5">
        <w:rPr>
          <w:rFonts w:asciiTheme="majorHAnsi" w:hAnsiTheme="majorHAnsi" w:cstheme="majorHAnsi"/>
        </w:rPr>
        <w:t>g</w:t>
      </w:r>
      <w:r w:rsidRPr="000B46A5">
        <w:rPr>
          <w:rFonts w:asciiTheme="majorHAnsi" w:hAnsiTheme="majorHAnsi" w:cstheme="majorHAnsi"/>
        </w:rPr>
        <w:t xml:space="preserve"> PSI. Light dependent hydrogen evolution was also observed, using high potential electron donors to PSI, H</w:t>
      </w:r>
      <w:r w:rsidRPr="000B46A5">
        <w:rPr>
          <w:rFonts w:asciiTheme="majorHAnsi" w:hAnsiTheme="majorHAnsi" w:cstheme="majorHAnsi"/>
          <w:vertAlign w:val="subscript"/>
        </w:rPr>
        <w:t>2</w:t>
      </w:r>
      <w:r w:rsidRPr="000B46A5">
        <w:rPr>
          <w:rFonts w:asciiTheme="majorHAnsi" w:hAnsiTheme="majorHAnsi" w:cstheme="majorHAnsi"/>
        </w:rPr>
        <w:t xml:space="preserve">ase I and purified PSI or thylakoids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&lt;EndNote&gt;&lt;Cite&gt;&lt;Author&gt;McTavish&lt;/Author&gt;&lt;Year&gt;1998&lt;/Year&gt;&lt;RecNum&gt;707&lt;/RecNum&gt;&lt;DisplayText&gt;[39]&lt;/DisplayText&gt;&lt;record&gt;&lt;rec-number&gt;707&lt;/rec-number&gt;&lt;foreign-keys&gt;&lt;key app="EN" db-id="xfw5ts2f2zeda9eedfox9z0k9z0ztt2v95pv"&gt;707&lt;/key&gt;&lt;/foreign-keys&gt;&lt;ref-type name="Journal Article"&gt;17&lt;/ref-type&gt;&lt;contributors&gt;&lt;authors&gt;&lt;author&gt;McTavish, Hugh&lt;/author&gt;&lt;/authors&gt;&lt;/contributors&gt;&lt;titles&gt;&lt;title&gt;Hydrogen evolution by direct electron transfer from photosystem I to hydrogenases&lt;/title&gt;&lt;secondary-title&gt;Journal of Biochemistry (Tokyo, Japan)&lt;/secondary-title&gt;&lt;/titles&gt;&lt;periodical&gt;&lt;full-title&gt;Journal of Biochemistry (Tokyo, Japan)&lt;/full-title&gt;&lt;abbr-1&gt;J. Biochem. (Tokyo, Jpn.)&lt;/abbr-1&gt;&lt;abbr-2&gt;J Biochem (Tokyo, Jpn)&lt;/abbr-2&gt;&lt;abbr-3&gt;Journal of Biochemistry&lt;/abbr-3&gt;&lt;/periodical&gt;&lt;pages&gt;644-649&lt;/pages&gt;&lt;volume&gt;123&lt;/volume&gt;&lt;number&gt;4&lt;/number&gt;&lt;dates&gt;&lt;year&gt;1998&lt;/year&gt;&lt;/dates&gt;&lt;isbn&gt;0021-924X&lt;/isbn&gt;&lt;urls&gt;&lt;/urls&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[39]</w:t>
      </w:r>
      <w:r w:rsidRPr="000B46A5">
        <w:rPr>
          <w:rFonts w:asciiTheme="majorHAnsi" w:hAnsiTheme="majorHAnsi" w:cstheme="majorHAnsi"/>
        </w:rPr>
        <w:fldChar w:fldCharType="end"/>
      </w:r>
      <w:r w:rsidRPr="000B46A5">
        <w:rPr>
          <w:rFonts w:asciiTheme="majorHAnsi" w:hAnsiTheme="majorHAnsi" w:cstheme="majorHAnsi"/>
        </w:rPr>
        <w:t>. In this system, sodium ascorbate (NaAsc) and dithiothreitol served as electron donors to PSI. The rate of hydrogen evolution with the purified PSI yielded a rate of 0.00003 μmol H</w:t>
      </w:r>
      <w:r w:rsidRPr="000B46A5">
        <w:rPr>
          <w:rFonts w:asciiTheme="majorHAnsi" w:hAnsiTheme="majorHAnsi" w:cstheme="majorHAnsi"/>
        </w:rPr>
        <w:softHyphen/>
      </w:r>
      <w:r w:rsidRPr="000B46A5">
        <w:rPr>
          <w:rFonts w:asciiTheme="majorHAnsi" w:hAnsiTheme="majorHAnsi" w:cstheme="majorHAnsi"/>
          <w:vertAlign w:val="subscript"/>
        </w:rPr>
        <w:t>2</w:t>
      </w:r>
      <w:r w:rsidRPr="000B46A5">
        <w:rPr>
          <w:rFonts w:asciiTheme="majorHAnsi" w:hAnsiTheme="majorHAnsi" w:cstheme="majorHAnsi"/>
        </w:rPr>
        <w:t>/h/mg H2ase with 2.4 μM PSI and 0.0003 μmol H</w:t>
      </w:r>
      <w:r w:rsidRPr="000B46A5">
        <w:rPr>
          <w:rFonts w:asciiTheme="majorHAnsi" w:hAnsiTheme="majorHAnsi" w:cstheme="majorHAnsi"/>
          <w:vertAlign w:val="subscript"/>
        </w:rPr>
        <w:t>2</w:t>
      </w:r>
      <w:r w:rsidRPr="000B46A5">
        <w:rPr>
          <w:rFonts w:asciiTheme="majorHAnsi" w:hAnsiTheme="majorHAnsi" w:cstheme="majorHAnsi"/>
        </w:rPr>
        <w:t>/h/mg H2ase with thylakoids. Despite their modest outputs and severe oxygen inhibition, these initial experiments showed the potential for using these enzymes for hydrogen evolution in aqueous solution, but revealed the need to directly link these proteins for enhanced electron transfer.</w:t>
      </w:r>
    </w:p>
    <w:p w:rsidR="001F31F6" w:rsidRPr="000B46A5" w:rsidRDefault="001F31F6" w:rsidP="001F31F6">
      <w:pPr>
        <w:autoSpaceDE w:val="0"/>
        <w:autoSpaceDN w:val="0"/>
        <w:adjustRightInd w:val="0"/>
        <w:spacing w:line="480" w:lineRule="auto"/>
        <w:ind w:firstLine="720"/>
        <w:jc w:val="both"/>
        <w:rPr>
          <w:rFonts w:asciiTheme="majorHAnsi" w:hAnsiTheme="majorHAnsi" w:cstheme="majorHAnsi"/>
          <w:i/>
          <w:iCs/>
        </w:rPr>
      </w:pPr>
      <w:r w:rsidRPr="000B46A5">
        <w:rPr>
          <w:rFonts w:asciiTheme="majorHAnsi" w:hAnsiTheme="majorHAnsi" w:cstheme="majorHAnsi"/>
        </w:rPr>
        <w:t>In 2006, Ihara and co-workers demonstrated light-driven hydrogen production by a hybrid complex of [Ni-Fe]-H</w:t>
      </w:r>
      <w:r w:rsidRPr="000B46A5">
        <w:rPr>
          <w:rFonts w:asciiTheme="majorHAnsi" w:hAnsiTheme="majorHAnsi" w:cstheme="majorHAnsi"/>
          <w:vertAlign w:val="subscript"/>
        </w:rPr>
        <w:t>2</w:t>
      </w:r>
      <w:r w:rsidRPr="000B46A5">
        <w:rPr>
          <w:rFonts w:asciiTheme="majorHAnsi" w:hAnsiTheme="majorHAnsi" w:cstheme="majorHAnsi"/>
        </w:rPr>
        <w:t xml:space="preserve">ase and the cyanobacterial photosystem I </w:t>
      </w:r>
      <w:r w:rsidRPr="000B46A5">
        <w:rPr>
          <w:rFonts w:asciiTheme="majorHAnsi" w:hAnsiTheme="majorHAnsi" w:cstheme="majorHAnsi"/>
        </w:rPr>
        <w:fldChar w:fldCharType="begin">
          <w:fldData xml:space="preserve">PEVuZE5vdGU+PENpdGU+PEF1dGhvcj5JaGFyYTwvQXV0aG9yPjxZZWFyPjIwMDY8L1llYXI+PFJl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</w:fldData>
        </w:fldChar>
      </w:r>
      <w:r w:rsidR="00774EDD" w:rsidRPr="000B46A5">
        <w:rPr>
          <w:rFonts w:asciiTheme="majorHAnsi" w:hAnsiTheme="majorHAnsi" w:cstheme="majorHAnsi"/>
        </w:rPr>
        <w:instrText xml:space="preserve"> ADDIN EN.CITE </w:instrText>
      </w:r>
      <w:r w:rsidR="00774EDD" w:rsidRPr="000B46A5">
        <w:rPr>
          <w:rFonts w:asciiTheme="majorHAnsi" w:hAnsiTheme="majorHAnsi" w:cstheme="majorHAnsi"/>
        </w:rPr>
        <w:fldChar w:fldCharType="begin">
          <w:fldData xml:space="preserve">PEVuZE5vdGU+PENpdGU+PEF1dGhvcj5JaGFyYTwvQXV0aG9yPjxZZWFyPjIwMDY8L1llYXI+PFJl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</w:fldData>
        </w:fldChar>
      </w:r>
      <w:r w:rsidR="00774EDD" w:rsidRPr="000B46A5">
        <w:rPr>
          <w:rFonts w:asciiTheme="majorHAnsi" w:hAnsiTheme="majorHAnsi" w:cstheme="majorHAnsi"/>
        </w:rPr>
        <w:instrText xml:space="preserve"> ADDIN EN.CITE.DATA </w:instrText>
      </w:r>
      <w:r w:rsidR="00774EDD" w:rsidRPr="000B46A5">
        <w:rPr>
          <w:rFonts w:asciiTheme="majorHAnsi" w:hAnsiTheme="majorHAnsi" w:cstheme="majorHAnsi"/>
        </w:rPr>
      </w:r>
      <w:r w:rsidR="00774EDD" w:rsidRPr="000B46A5">
        <w:rPr>
          <w:rFonts w:asciiTheme="majorHAnsi" w:hAnsiTheme="majorHAnsi" w:cstheme="majorHAnsi"/>
        </w:rPr>
        <w:fldChar w:fldCharType="end"/>
      </w:r>
      <w:r w:rsidRPr="000B46A5">
        <w:rPr>
          <w:rFonts w:asciiTheme="majorHAnsi" w:hAnsiTheme="majorHAnsi" w:cstheme="majorHAnsi"/>
        </w:rPr>
      </w:r>
      <w:r w:rsidRPr="000B46A5">
        <w:rPr>
          <w:rFonts w:asciiTheme="majorHAnsi" w:hAnsiTheme="majorHAnsi" w:cstheme="majorHAnsi"/>
        </w:rPr>
        <w:fldChar w:fldCharType="separate"/>
      </w:r>
      <w:r w:rsidR="00774EDD" w:rsidRPr="000B46A5">
        <w:rPr>
          <w:rFonts w:asciiTheme="majorHAnsi" w:hAnsiTheme="majorHAnsi" w:cstheme="majorHAnsi"/>
          <w:noProof/>
        </w:rPr>
        <w:t>[40, 41]</w:t>
      </w:r>
      <w:r w:rsidRPr="000B46A5">
        <w:rPr>
          <w:rFonts w:asciiTheme="majorHAnsi" w:hAnsiTheme="majorHAnsi" w:cstheme="majorHAnsi"/>
        </w:rPr>
        <w:fldChar w:fldCharType="end"/>
      </w:r>
      <w:r w:rsidRPr="000B46A5">
        <w:rPr>
          <w:rFonts w:asciiTheme="majorHAnsi" w:hAnsiTheme="majorHAnsi" w:cstheme="majorHAnsi"/>
        </w:rPr>
        <w:t xml:space="preserve">. It was deduced using X-ray crystal structures that fusing a [NiFe]-H2ase from </w:t>
      </w:r>
      <w:r w:rsidRPr="000B46A5">
        <w:rPr>
          <w:rFonts w:asciiTheme="majorHAnsi" w:hAnsiTheme="majorHAnsi" w:cstheme="majorHAnsi"/>
          <w:i/>
          <w:iCs/>
        </w:rPr>
        <w:t xml:space="preserve">Ralstonia eutropha </w:t>
      </w:r>
      <w:r w:rsidRPr="000B46A5">
        <w:rPr>
          <w:rFonts w:asciiTheme="majorHAnsi" w:hAnsiTheme="majorHAnsi" w:cstheme="majorHAnsi"/>
          <w:iCs/>
        </w:rPr>
        <w:t>(</w:t>
      </w:r>
      <w:r w:rsidRPr="000B46A5">
        <w:rPr>
          <w:rFonts w:asciiTheme="majorHAnsi" w:hAnsiTheme="majorHAnsi" w:cstheme="majorHAnsi"/>
          <w:i/>
          <w:iCs/>
        </w:rPr>
        <w:t>R. eutropha</w:t>
      </w:r>
      <w:r w:rsidRPr="000B46A5">
        <w:rPr>
          <w:rFonts w:asciiTheme="majorHAnsi" w:hAnsiTheme="majorHAnsi" w:cstheme="majorHAnsi"/>
          <w:iCs/>
        </w:rPr>
        <w:t>)</w:t>
      </w:r>
      <w:r w:rsidRPr="000B46A5">
        <w:rPr>
          <w:rFonts w:asciiTheme="majorHAnsi" w:hAnsiTheme="majorHAnsi" w:cstheme="majorHAnsi"/>
          <w:i/>
          <w:iCs/>
        </w:rPr>
        <w:t xml:space="preserve"> </w:t>
      </w:r>
      <w:r w:rsidRPr="000B46A5">
        <w:rPr>
          <w:rFonts w:asciiTheme="majorHAnsi" w:hAnsiTheme="majorHAnsi" w:cstheme="majorHAnsi"/>
        </w:rPr>
        <w:lastRenderedPageBreak/>
        <w:t xml:space="preserve">H16 to the </w:t>
      </w:r>
      <w:r w:rsidR="002730E4" w:rsidRPr="000B46A5">
        <w:rPr>
          <w:rFonts w:asciiTheme="majorHAnsi" w:hAnsiTheme="majorHAnsi" w:cstheme="majorHAnsi"/>
        </w:rPr>
        <w:t>Psa</w:t>
      </w:r>
      <w:r w:rsidRPr="000B46A5">
        <w:rPr>
          <w:rFonts w:asciiTheme="majorHAnsi" w:hAnsiTheme="majorHAnsi" w:cstheme="majorHAnsi"/>
        </w:rPr>
        <w:t xml:space="preserve">E subunit of the stromal side of PSI from </w:t>
      </w:r>
      <w:r w:rsidRPr="000B46A5">
        <w:rPr>
          <w:rFonts w:asciiTheme="majorHAnsi" w:hAnsiTheme="majorHAnsi" w:cstheme="majorHAnsi"/>
          <w:i/>
          <w:iCs/>
        </w:rPr>
        <w:t>Thermosynechococcus elongatus</w:t>
      </w:r>
      <w:r w:rsidRPr="000B46A5">
        <w:rPr>
          <w:rFonts w:asciiTheme="majorHAnsi" w:hAnsiTheme="majorHAnsi" w:cstheme="majorHAnsi"/>
        </w:rPr>
        <w:t xml:space="preserve"> could minimize the distance between F</w:t>
      </w:r>
      <w:r w:rsidRPr="000B46A5">
        <w:rPr>
          <w:rFonts w:asciiTheme="majorHAnsi" w:hAnsiTheme="majorHAnsi" w:cstheme="majorHAnsi"/>
          <w:vertAlign w:val="subscript"/>
        </w:rPr>
        <w:t>B</w:t>
      </w:r>
      <w:r w:rsidRPr="000B46A5">
        <w:rPr>
          <w:rFonts w:asciiTheme="majorHAnsi" w:hAnsiTheme="majorHAnsi" w:cstheme="majorHAnsi"/>
        </w:rPr>
        <w:t xml:space="preserve"> to a [4Fe-4S] cluster  to approximately 14 Å, which is sufficiently short enough for electrons to be effectively transferred within ~60 ms.  Though using aqueous </w:t>
      </w:r>
      <w:r w:rsidRPr="000B46A5">
        <w:rPr>
          <w:rFonts w:asciiTheme="majorHAnsi" w:hAnsiTheme="majorHAnsi" w:cstheme="majorHAnsi"/>
          <w:i/>
          <w:iCs/>
        </w:rPr>
        <w:t xml:space="preserve">in vitro </w:t>
      </w:r>
      <w:r w:rsidRPr="000B46A5">
        <w:rPr>
          <w:rFonts w:asciiTheme="majorHAnsi" w:hAnsiTheme="majorHAnsi" w:cstheme="majorHAnsi"/>
        </w:rPr>
        <w:t>mixtures of PSI and hydrogenase to evolve hydrogen is possible, the formation of direct fusion complexes of the proteins enhances the rate of hydrogen production by five times compared to a mixture of the two proteins. They were the first to report a fusion of the membrane bound [Ni-Fe]-H</w:t>
      </w:r>
      <w:r w:rsidRPr="000B46A5">
        <w:rPr>
          <w:rFonts w:asciiTheme="majorHAnsi" w:hAnsiTheme="majorHAnsi" w:cstheme="majorHAnsi"/>
          <w:vertAlign w:val="subscript"/>
        </w:rPr>
        <w:softHyphen/>
        <w:t>2</w:t>
      </w:r>
      <w:r w:rsidRPr="000B46A5">
        <w:rPr>
          <w:rFonts w:asciiTheme="majorHAnsi" w:hAnsiTheme="majorHAnsi" w:cstheme="majorHAnsi"/>
        </w:rPr>
        <w:t xml:space="preserve">ase from </w:t>
      </w:r>
      <w:r w:rsidRPr="000B46A5">
        <w:rPr>
          <w:rFonts w:asciiTheme="majorHAnsi" w:hAnsiTheme="majorHAnsi" w:cstheme="majorHAnsi"/>
          <w:i/>
          <w:iCs/>
        </w:rPr>
        <w:t xml:space="preserve">R. eutropha </w:t>
      </w:r>
      <w:r w:rsidRPr="000B46A5">
        <w:rPr>
          <w:rFonts w:asciiTheme="majorHAnsi" w:hAnsiTheme="majorHAnsi" w:cstheme="majorHAnsi"/>
        </w:rPr>
        <w:t xml:space="preserve">H16 and the peripheral PSI subunit </w:t>
      </w:r>
      <w:r w:rsidR="002730E4" w:rsidRPr="000B46A5">
        <w:rPr>
          <w:rFonts w:asciiTheme="majorHAnsi" w:hAnsiTheme="majorHAnsi" w:cstheme="majorHAnsi"/>
        </w:rPr>
        <w:t>Psa</w:t>
      </w:r>
      <w:r w:rsidRPr="000B46A5">
        <w:rPr>
          <w:rFonts w:asciiTheme="majorHAnsi" w:hAnsiTheme="majorHAnsi" w:cstheme="majorHAnsi"/>
        </w:rPr>
        <w:t xml:space="preserve">E of the cyanobacterium </w:t>
      </w:r>
      <w:r w:rsidRPr="000B46A5">
        <w:rPr>
          <w:rFonts w:asciiTheme="majorHAnsi" w:hAnsiTheme="majorHAnsi" w:cstheme="majorHAnsi"/>
          <w:i/>
          <w:iCs/>
        </w:rPr>
        <w:t>Thermosynechococcus elongatus</w:t>
      </w:r>
      <w:r w:rsidRPr="000B46A5">
        <w:rPr>
          <w:rFonts w:asciiTheme="majorHAnsi" w:hAnsiTheme="majorHAnsi" w:cstheme="majorHAnsi"/>
        </w:rPr>
        <w:t xml:space="preserve">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&lt;EndNote&gt;&lt;Cite&gt;&lt;Author&gt;Ihara&lt;/Author&gt;&lt;Year&gt;2006&lt;/Year&gt;&lt;RecNum&gt;705&lt;/RecNum&gt;&lt;DisplayText&gt;[40]&lt;/DisplayText&gt;&lt;record&gt;&lt;rec-number&gt;705&lt;/rec-number&gt;&lt;foreign-keys&gt;&lt;key app="EN" db-id="xfw5ts2f2zeda9eedfox9z0k9z0ztt2v95pv"&gt;705&lt;/key&gt;&lt;/foreign-keys&gt;&lt;ref-type name="Journal Article"&gt;17&lt;/ref-type&gt;&lt;contributors&gt;&lt;authors&gt;&lt;author&gt;Ihara, Masaki&lt;/author&gt;&lt;author&gt;Nishihara, Hirofumi&lt;/author&gt;&lt;author&gt;Yoon, Ki</w:instrText>
      </w:r>
      <w:r w:rsidR="00774EDD" w:rsidRPr="000B46A5">
        <w:rPr>
          <w:rFonts w:ascii="Cambria Math" w:hAnsi="Cambria Math" w:cs="Cambria Math"/>
        </w:rPr>
        <w:instrText>‐</w:instrText>
      </w:r>
      <w:r w:rsidR="00774EDD" w:rsidRPr="000B46A5">
        <w:rPr>
          <w:rFonts w:asciiTheme="majorHAnsi" w:hAnsiTheme="majorHAnsi" w:cstheme="majorHAnsi"/>
        </w:rPr>
        <w:instrText>Seok&lt;/author&gt;&lt;author&gt;Lenz, Oliver&lt;/author&gt;&lt;author&gt;Friedrich, Bärbel&lt;/author&gt;&lt;author&gt;Nakamoto, Hitoshi&lt;/author&gt;&lt;author&gt;Kojima, Kouji&lt;/author&gt;&lt;author&gt;Honma, Daisuke&lt;/author&gt;&lt;author&gt;Kamachi, Toshiaki&lt;/author&gt;&lt;author&gt;Okura, Ichiro&lt;/author&gt;&lt;/authors&gt;&lt;/contributors&gt;&lt;titles&gt;&lt;title&gt;Light</w:instrText>
      </w:r>
      <w:r w:rsidR="00774EDD" w:rsidRPr="000B46A5">
        <w:rPr>
          <w:rFonts w:ascii="Cambria Math" w:hAnsi="Cambria Math" w:cs="Cambria Math"/>
        </w:rPr>
        <w:instrText>‐</w:instrText>
      </w:r>
      <w:r w:rsidR="00774EDD" w:rsidRPr="000B46A5">
        <w:rPr>
          <w:rFonts w:asciiTheme="majorHAnsi" w:hAnsiTheme="majorHAnsi" w:cstheme="majorHAnsi"/>
        </w:rPr>
        <w:instrText>driven Hydrogen Production by a Hybrid Complex of a [NiFe]</w:instrText>
      </w:r>
      <w:r w:rsidR="00774EDD" w:rsidRPr="000B46A5">
        <w:rPr>
          <w:rFonts w:ascii="Cambria Math" w:hAnsi="Cambria Math" w:cs="Cambria Math"/>
        </w:rPr>
        <w:instrText>‐</w:instrText>
      </w:r>
      <w:r w:rsidR="00774EDD" w:rsidRPr="000B46A5">
        <w:rPr>
          <w:rFonts w:asciiTheme="majorHAnsi" w:hAnsiTheme="majorHAnsi" w:cstheme="majorHAnsi"/>
        </w:rPr>
        <w:instrText>Hydrogenase and the Cyanobacterial Photosystem I&lt;/title&gt;&lt;secondary-title&gt;Photochemistry and Photobiology&lt;/secondary-title&gt;&lt;/titles&gt;&lt;periodical&gt;&lt;full-title&gt;Photochemistry and Photobiology&lt;/full-title&gt;&lt;abbr-1&gt;Photochem. Photobiol.&lt;/abbr-1&gt;&lt;abbr-2&gt;Photochem Photobiol&lt;/abbr-2&gt;&lt;abbr-3&gt;Photochemistry &amp;amp; Photobiology&lt;/abbr-3&gt;&lt;/periodical&gt;&lt;pages&gt;676-682&lt;/pages&gt;&lt;volume&gt;82&lt;/volume&gt;&lt;number&gt;3&lt;/number&gt;&lt;dates&gt;&lt;year&gt;2006&lt;/year&gt;&lt;/dates&gt;&lt;isbn&gt;1751-1097&lt;/isbn&gt;&lt;urls&gt;&lt;/urls&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[40]</w:t>
      </w:r>
      <w:r w:rsidRPr="000B46A5">
        <w:rPr>
          <w:rFonts w:asciiTheme="majorHAnsi" w:hAnsiTheme="majorHAnsi" w:cstheme="majorHAnsi"/>
        </w:rPr>
        <w:fldChar w:fldCharType="end"/>
      </w:r>
      <w:r w:rsidRPr="000B46A5">
        <w:rPr>
          <w:rFonts w:asciiTheme="majorHAnsi" w:hAnsiTheme="majorHAnsi" w:cstheme="majorHAnsi"/>
        </w:rPr>
        <w:t>, where a H</w:t>
      </w:r>
      <w:r w:rsidRPr="000B46A5">
        <w:rPr>
          <w:rFonts w:asciiTheme="majorHAnsi" w:hAnsiTheme="majorHAnsi" w:cstheme="majorHAnsi"/>
          <w:vertAlign w:val="subscript"/>
        </w:rPr>
        <w:t>2</w:t>
      </w:r>
      <w:r w:rsidRPr="000B46A5">
        <w:rPr>
          <w:rFonts w:asciiTheme="majorHAnsi" w:hAnsiTheme="majorHAnsi" w:cstheme="majorHAnsi"/>
        </w:rPr>
        <w:t>ase-</w:t>
      </w:r>
      <w:r w:rsidR="002730E4" w:rsidRPr="000B46A5">
        <w:rPr>
          <w:rFonts w:asciiTheme="majorHAnsi" w:hAnsiTheme="majorHAnsi" w:cstheme="majorHAnsi"/>
        </w:rPr>
        <w:t>Psa</w:t>
      </w:r>
      <w:r w:rsidRPr="000B46A5">
        <w:rPr>
          <w:rFonts w:asciiTheme="majorHAnsi" w:hAnsiTheme="majorHAnsi" w:cstheme="majorHAnsi"/>
        </w:rPr>
        <w:t xml:space="preserve">E fusion was associated with a </w:t>
      </w:r>
      <w:r w:rsidR="002730E4" w:rsidRPr="000B46A5">
        <w:rPr>
          <w:rFonts w:asciiTheme="majorHAnsi" w:hAnsiTheme="majorHAnsi" w:cstheme="majorHAnsi"/>
        </w:rPr>
        <w:t>Psa</w:t>
      </w:r>
      <w:r w:rsidRPr="000B46A5">
        <w:rPr>
          <w:rFonts w:asciiTheme="majorHAnsi" w:hAnsiTheme="majorHAnsi" w:cstheme="majorHAnsi"/>
        </w:rPr>
        <w:t>E-free PSI that yielded photo-induced hydrogen rate of 0.58 μmol H</w:t>
      </w:r>
      <w:r w:rsidRPr="000B46A5">
        <w:rPr>
          <w:rFonts w:asciiTheme="majorHAnsi" w:hAnsiTheme="majorHAnsi" w:cstheme="majorHAnsi"/>
          <w:vertAlign w:val="subscript"/>
        </w:rPr>
        <w:t>2</w:t>
      </w:r>
      <w:r w:rsidRPr="000B46A5">
        <w:rPr>
          <w:rFonts w:asciiTheme="majorHAnsi" w:hAnsiTheme="majorHAnsi" w:cstheme="majorHAnsi"/>
        </w:rPr>
        <w:t xml:space="preserve">/mg chl/h. </w:t>
      </w:r>
    </w:p>
    <w:p w:rsidR="001F31F6" w:rsidRPr="000B46A5" w:rsidRDefault="001F31F6" w:rsidP="001F31F6">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Although the direct fusion of H</w:t>
      </w:r>
      <w:r w:rsidRPr="000B46A5">
        <w:rPr>
          <w:rFonts w:asciiTheme="majorHAnsi" w:hAnsiTheme="majorHAnsi" w:cstheme="majorHAnsi"/>
          <w:vertAlign w:val="subscript"/>
        </w:rPr>
        <w:t>2</w:t>
      </w:r>
      <w:r w:rsidRPr="000B46A5">
        <w:rPr>
          <w:rFonts w:asciiTheme="majorHAnsi" w:hAnsiTheme="majorHAnsi" w:cstheme="majorHAnsi"/>
        </w:rPr>
        <w:t>ase to PSI was a clever technique to decrease the electron transfer distance between the proteins to enhance hydrogen production, the modest result was unexpected. The rate-limiting step of this system is likely the transfer of electrons between the photochemical and catalytic molecules, which is dependent on the relative orientation of the two enzymes. The probability that the respective iron-sulfur clusters are in alignment suitable for electron transfer is likely low. To overcome the electron transfer deficits of the H</w:t>
      </w:r>
      <w:r w:rsidRPr="000B46A5">
        <w:rPr>
          <w:rFonts w:asciiTheme="majorHAnsi" w:hAnsiTheme="majorHAnsi" w:cstheme="majorHAnsi"/>
          <w:vertAlign w:val="subscript"/>
        </w:rPr>
        <w:t>2</w:t>
      </w:r>
      <w:r w:rsidRPr="000B46A5">
        <w:rPr>
          <w:rFonts w:asciiTheme="majorHAnsi" w:hAnsiTheme="majorHAnsi" w:cstheme="majorHAnsi"/>
        </w:rPr>
        <w:t xml:space="preserve">ase-PSI fusion, Lubner et al. expanded on the method of linking PSI to other particles using a molecular wire by Grimme et al.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&lt;EndNote&gt;&lt;Cite&gt;&lt;Author&gt;Grimme&lt;/Author&gt;&lt;Year&gt;2008&lt;/Year&gt;&lt;RecNum&gt;74&lt;/RecNum&gt;&lt;DisplayText&gt;[32]&lt;/DisplayText&gt;&lt;record&gt;&lt;rec-number&gt;74&lt;/rec-number&gt;&lt;foreign-keys&gt;&lt;key app="EN" db-id="xfw5ts2f2zeda9eedfox9z0k9z0ztt2v95pv"&gt;74&lt;/key&gt;&lt;/foreign-keys&gt;&lt;ref-type name="Journal Article"&gt;17&lt;/ref-type&gt;&lt;contributors&gt;&lt;authors&gt;&lt;author&gt;Grimme, Rebecca A.&lt;/author&gt;&lt;author&gt;Lubner, Carolyn E.&lt;/author&gt;&lt;author&gt;Bryant, Donald A.&lt;/author&gt;&lt;author&gt;Golbeck, John H.&lt;/author&gt;&lt;/authors&gt;&lt;/contributors&gt;&lt;titles&gt;&lt;title&gt;Photosystem I/Molecular Wire/Metal Nanoparticle Bioconjugates for the Photocatalytic Production of H2&lt;/title&gt;&lt;secondary-title&gt;Journal of the American Chemical Society&lt;/secondary-title&gt;&lt;/titles&gt;&lt;periodical&gt;&lt;full-title&gt;Journal of the American Chemical Society&lt;/full-title&gt;&lt;abbr-1&gt;J. Am. Chem. Soc.&lt;/abbr-1&gt;&lt;abbr-2&gt;J Am Chem Soc&lt;/abbr-2&gt;&lt;/periodical&gt;&lt;pages&gt;6308-6309&lt;/pages&gt;&lt;volume&gt;130&lt;/volume&gt;&lt;number&gt;20&lt;/number&gt;&lt;dates&gt;&lt;year&gt;2008&lt;/year&gt;&lt;pub-dates&gt;&lt;date&gt;2008/05/01&lt;/date&gt;&lt;/pub-dates&gt;&lt;/dates&gt;&lt;publisher&gt;American Chemical Society&lt;/publisher&gt;&lt;isbn&gt;0002-7863&lt;/isbn&gt;&lt;urls&gt;&lt;related-urls&gt;&lt;url&gt;http://dx.doi.org/10.1021/ja800923y&lt;/url&gt;&lt;/related-urls&gt;&lt;/urls&gt;&lt;electronic-resource-num&gt;10.1021/ja800923y&lt;/electronic-resource-num&gt;&lt;access-date&gt;2011/10/14&lt;/access-date&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[32]</w:t>
      </w:r>
      <w:r w:rsidRPr="000B46A5">
        <w:rPr>
          <w:rFonts w:asciiTheme="majorHAnsi" w:hAnsiTheme="majorHAnsi" w:cstheme="majorHAnsi"/>
        </w:rPr>
        <w:fldChar w:fldCharType="end"/>
      </w:r>
      <w:r w:rsidRPr="000B46A5">
        <w:rPr>
          <w:rFonts w:asciiTheme="majorHAnsi" w:hAnsiTheme="majorHAnsi" w:cstheme="majorHAnsi"/>
        </w:rPr>
        <w:t xml:space="preserve"> to produce hydrogen by replacing platinum nanoparticles with H</w:t>
      </w:r>
      <w:r w:rsidRPr="000B46A5">
        <w:rPr>
          <w:rFonts w:asciiTheme="majorHAnsi" w:hAnsiTheme="majorHAnsi" w:cstheme="majorHAnsi"/>
          <w:vertAlign w:val="subscript"/>
        </w:rPr>
        <w:t>2</w:t>
      </w:r>
      <w:r w:rsidRPr="000B46A5">
        <w:rPr>
          <w:rFonts w:asciiTheme="majorHAnsi" w:hAnsiTheme="majorHAnsi" w:cstheme="majorHAnsi"/>
        </w:rPr>
        <w:t xml:space="preserve">ase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&lt;EndNote&gt;&lt;Cite&gt;&lt;Author&gt;Lubner&lt;/Author&gt;&lt;Year&gt;2009&lt;/Year&gt;&lt;RecNum&gt;102&lt;/RecNum&gt;&lt;DisplayText&gt;[11]&lt;/DisplayText&gt;&lt;record&gt;&lt;rec-number&gt;102&lt;/rec-number&gt;&lt;foreign-keys&gt;&lt;key app="EN" db-id="xfw5ts2f2zeda9eedfox9z0k9z0ztt2v95pv"&gt;102&lt;/key&gt;&lt;/foreign-keys&gt;&lt;ref-type name="Journal Article"&gt;17&lt;/ref-type&gt;&lt;contributors&gt;&lt;authors&gt;&lt;author&gt;Lubner, Carolyn E.&lt;/author&gt;&lt;author&gt;Grimme, Rebecca&lt;/author&gt;&lt;author&gt;Bryant, Donald A.&lt;/author&gt;&lt;author&gt;Golbeck, John H.&lt;/author&gt;&lt;/authors&gt;&lt;/contributors&gt;&lt;titles&gt;&lt;title&gt;Wiring Photosystem I for Direct Solar Hydrogen Production&lt;/title&gt;&lt;secondary-title&gt;Biochemistry&lt;/secondary-title&gt;&lt;/titles&gt;&lt;periodical&gt;&lt;full-title&gt;Biochemistry&lt;/full-title&gt;&lt;abbr-1&gt;Biochemistry&lt;/abbr-1&gt;&lt;abbr-2&gt;Biochemistry&lt;/abbr-2&gt;&lt;/periodical&gt;&lt;pages&gt;404-414&lt;/pages&gt;&lt;volume&gt;49&lt;/volume&gt;&lt;number&gt;3&lt;/number&gt;&lt;dates&gt;&lt;year&gt;2009&lt;/year&gt;&lt;pub-dates&gt;&lt;date&gt;2010/01/26&lt;/date&gt;&lt;/pub-dates&gt;&lt;/dates&gt;&lt;publisher&gt;American Chemical Society&lt;/publisher&gt;&lt;isbn&gt;0006-2960&lt;/isbn&gt;&lt;urls&gt;&lt;related-urls&gt;&lt;url&gt;http://dx.doi.org/10.1021/bi901704v&lt;/url&gt;&lt;/related-urls&gt;&lt;/urls&gt;&lt;electronic-resource-num&gt;10.1021/bi901704v&lt;/electronic-resource-num&gt;&lt;access-date&gt;2011/11/08&lt;/access-date&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[11]</w:t>
      </w:r>
      <w:r w:rsidRPr="000B46A5">
        <w:rPr>
          <w:rFonts w:asciiTheme="majorHAnsi" w:hAnsiTheme="majorHAnsi" w:cstheme="majorHAnsi"/>
        </w:rPr>
        <w:fldChar w:fldCharType="end"/>
      </w:r>
      <w:r w:rsidRPr="000B46A5">
        <w:rPr>
          <w:rFonts w:asciiTheme="majorHAnsi" w:hAnsiTheme="majorHAnsi" w:cstheme="majorHAnsi"/>
        </w:rPr>
        <w:t>. The Hyd A protein of [Fe-Fe]-H</w:t>
      </w:r>
      <w:r w:rsidRPr="000B46A5">
        <w:rPr>
          <w:rFonts w:asciiTheme="majorHAnsi" w:hAnsiTheme="majorHAnsi" w:cstheme="majorHAnsi"/>
          <w:vertAlign w:val="subscript"/>
        </w:rPr>
        <w:t>2</w:t>
      </w:r>
      <w:r w:rsidRPr="000B46A5">
        <w:rPr>
          <w:rFonts w:asciiTheme="majorHAnsi" w:hAnsiTheme="majorHAnsi" w:cstheme="majorHAnsi"/>
        </w:rPr>
        <w:t xml:space="preserve">ase from </w:t>
      </w:r>
      <w:r w:rsidRPr="000B46A5">
        <w:rPr>
          <w:rFonts w:asciiTheme="majorHAnsi" w:hAnsiTheme="majorHAnsi" w:cstheme="majorHAnsi"/>
          <w:bCs/>
          <w:i/>
        </w:rPr>
        <w:t xml:space="preserve">Clostridium </w:t>
      </w:r>
      <w:r w:rsidRPr="000B46A5">
        <w:rPr>
          <w:rFonts w:asciiTheme="majorHAnsi" w:hAnsiTheme="majorHAnsi" w:cstheme="majorHAnsi"/>
          <w:i/>
          <w:iCs/>
        </w:rPr>
        <w:t>acetobutylium</w:t>
      </w:r>
      <w:r w:rsidRPr="000B46A5">
        <w:rPr>
          <w:rFonts w:asciiTheme="majorHAnsi" w:hAnsiTheme="majorHAnsi" w:cstheme="majorHAnsi"/>
          <w:iCs/>
        </w:rPr>
        <w:t xml:space="preserve"> (</w:t>
      </w:r>
      <w:r w:rsidRPr="000B46A5">
        <w:rPr>
          <w:rFonts w:asciiTheme="majorHAnsi" w:hAnsiTheme="majorHAnsi" w:cstheme="majorHAnsi"/>
          <w:i/>
          <w:iCs/>
        </w:rPr>
        <w:t>C.</w:t>
      </w:r>
      <w:r w:rsidRPr="000B46A5">
        <w:rPr>
          <w:rFonts w:asciiTheme="majorHAnsi" w:hAnsiTheme="majorHAnsi" w:cstheme="majorHAnsi"/>
          <w:iCs/>
        </w:rPr>
        <w:t xml:space="preserve"> </w:t>
      </w:r>
      <w:r w:rsidRPr="000B46A5">
        <w:rPr>
          <w:rFonts w:asciiTheme="majorHAnsi" w:hAnsiTheme="majorHAnsi" w:cstheme="majorHAnsi"/>
          <w:i/>
          <w:iCs/>
        </w:rPr>
        <w:t>acetobutylium</w:t>
      </w:r>
      <w:r w:rsidRPr="000B46A5">
        <w:rPr>
          <w:rFonts w:asciiTheme="majorHAnsi" w:hAnsiTheme="majorHAnsi" w:cstheme="majorHAnsi"/>
          <w:iCs/>
        </w:rPr>
        <w:t>)</w:t>
      </w:r>
      <w:r w:rsidRPr="000B46A5">
        <w:rPr>
          <w:rFonts w:asciiTheme="majorHAnsi" w:hAnsiTheme="majorHAnsi" w:cstheme="majorHAnsi"/>
          <w:i/>
          <w:iCs/>
        </w:rPr>
        <w:t xml:space="preserve"> </w:t>
      </w:r>
      <w:r w:rsidRPr="000B46A5">
        <w:rPr>
          <w:rFonts w:asciiTheme="majorHAnsi" w:hAnsiTheme="majorHAnsi" w:cstheme="majorHAnsi"/>
        </w:rPr>
        <w:t xml:space="preserve">was linked to PSI from </w:t>
      </w:r>
      <w:r w:rsidRPr="000B46A5">
        <w:rPr>
          <w:rFonts w:asciiTheme="majorHAnsi" w:hAnsiTheme="majorHAnsi" w:cstheme="majorHAnsi"/>
          <w:i/>
          <w:iCs/>
        </w:rPr>
        <w:t xml:space="preserve">Synechocystis </w:t>
      </w:r>
      <w:r w:rsidRPr="000B46A5">
        <w:rPr>
          <w:rFonts w:asciiTheme="majorHAnsi" w:hAnsiTheme="majorHAnsi" w:cstheme="majorHAnsi"/>
        </w:rPr>
        <w:t>PCC 6803. The F</w:t>
      </w:r>
      <w:r w:rsidRPr="000B46A5">
        <w:rPr>
          <w:rFonts w:asciiTheme="majorHAnsi" w:hAnsiTheme="majorHAnsi" w:cstheme="majorHAnsi"/>
          <w:vertAlign w:val="subscript"/>
        </w:rPr>
        <w:t>B</w:t>
      </w:r>
      <w:r w:rsidRPr="000B46A5">
        <w:rPr>
          <w:rFonts w:asciiTheme="majorHAnsi" w:hAnsiTheme="majorHAnsi" w:cstheme="majorHAnsi"/>
        </w:rPr>
        <w:t xml:space="preserve"> cluster of the Cys</w:t>
      </w:r>
      <w:r w:rsidRPr="000B46A5">
        <w:rPr>
          <w:rFonts w:asciiTheme="majorHAnsi" w:hAnsiTheme="majorHAnsi" w:cstheme="majorHAnsi"/>
          <w:vertAlign w:val="subscript"/>
        </w:rPr>
        <w:t>13</w:t>
      </w:r>
      <w:r w:rsidRPr="000B46A5">
        <w:rPr>
          <w:rFonts w:asciiTheme="majorHAnsi" w:hAnsiTheme="majorHAnsi" w:cstheme="majorHAnsi"/>
        </w:rPr>
        <w:t xml:space="preserve">Gly mutant of </w:t>
      </w:r>
      <w:r w:rsidR="002730E4" w:rsidRPr="000B46A5">
        <w:rPr>
          <w:rFonts w:asciiTheme="majorHAnsi" w:hAnsiTheme="majorHAnsi" w:cstheme="majorHAnsi"/>
        </w:rPr>
        <w:t>Psa</w:t>
      </w:r>
      <w:r w:rsidRPr="000B46A5">
        <w:rPr>
          <w:rFonts w:asciiTheme="majorHAnsi" w:hAnsiTheme="majorHAnsi" w:cstheme="majorHAnsi"/>
        </w:rPr>
        <w:t>C on PSI was covalently linked to the distal [4Fe-4S] of the Cys</w:t>
      </w:r>
      <w:r w:rsidRPr="000B46A5">
        <w:rPr>
          <w:rFonts w:asciiTheme="majorHAnsi" w:hAnsiTheme="majorHAnsi" w:cstheme="majorHAnsi"/>
          <w:vertAlign w:val="subscript"/>
        </w:rPr>
        <w:t>97</w:t>
      </w:r>
      <w:r w:rsidRPr="000B46A5">
        <w:rPr>
          <w:rFonts w:asciiTheme="majorHAnsi" w:hAnsiTheme="majorHAnsi" w:cstheme="majorHAnsi"/>
        </w:rPr>
        <w:t>Gly mutant of the H</w:t>
      </w:r>
      <w:r w:rsidRPr="000B46A5">
        <w:rPr>
          <w:rFonts w:asciiTheme="majorHAnsi" w:hAnsiTheme="majorHAnsi" w:cstheme="majorHAnsi"/>
          <w:vertAlign w:val="subscript"/>
        </w:rPr>
        <w:t>2</w:t>
      </w:r>
      <w:r w:rsidRPr="000B46A5">
        <w:rPr>
          <w:rFonts w:asciiTheme="majorHAnsi" w:hAnsiTheme="majorHAnsi" w:cstheme="majorHAnsi"/>
        </w:rPr>
        <w:t>ase enzyme using a 1,6-hexanedithiol molecular wire. The mutant Hyd A enzyme had a hydrogen evolution activity of 11.5 mol H</w:t>
      </w:r>
      <w:r w:rsidRPr="000B46A5">
        <w:rPr>
          <w:rFonts w:asciiTheme="majorHAnsi" w:hAnsiTheme="majorHAnsi" w:cstheme="majorHAnsi"/>
          <w:vertAlign w:val="subscript"/>
        </w:rPr>
        <w:t>2</w:t>
      </w:r>
      <w:r w:rsidRPr="000B46A5">
        <w:rPr>
          <w:rFonts w:asciiTheme="majorHAnsi" w:hAnsiTheme="majorHAnsi" w:cstheme="majorHAnsi"/>
        </w:rPr>
        <w:t xml:space="preserve"> evolved/s/mol H2ase which was significantly lower than the wild type </w:t>
      </w:r>
      <w:r w:rsidRPr="000B46A5">
        <w:rPr>
          <w:rFonts w:asciiTheme="majorHAnsi" w:hAnsiTheme="majorHAnsi" w:cstheme="majorHAnsi"/>
        </w:rPr>
        <w:lastRenderedPageBreak/>
        <w:t>enzyme activity of 80.6 mol H</w:t>
      </w:r>
      <w:r w:rsidRPr="00C81302">
        <w:rPr>
          <w:rFonts w:asciiTheme="majorHAnsi" w:hAnsiTheme="majorHAnsi" w:cstheme="majorHAnsi"/>
          <w:vertAlign w:val="subscript"/>
        </w:rPr>
        <w:t>2</w:t>
      </w:r>
      <w:r w:rsidRPr="000B46A5">
        <w:rPr>
          <w:rFonts w:asciiTheme="majorHAnsi" w:hAnsiTheme="majorHAnsi" w:cstheme="majorHAnsi"/>
        </w:rPr>
        <w:t>/s/mol H</w:t>
      </w:r>
      <w:r w:rsidRPr="00474BD3">
        <w:rPr>
          <w:rFonts w:asciiTheme="majorHAnsi" w:hAnsiTheme="majorHAnsi" w:cstheme="majorHAnsi"/>
          <w:vertAlign w:val="subscript"/>
        </w:rPr>
        <w:t>2</w:t>
      </w:r>
      <w:r w:rsidRPr="000B46A5">
        <w:rPr>
          <w:rFonts w:asciiTheme="majorHAnsi" w:hAnsiTheme="majorHAnsi" w:cstheme="majorHAnsi"/>
        </w:rPr>
        <w:t>ase. In the presence of Cyt c</w:t>
      </w:r>
      <w:r w:rsidRPr="000B46A5">
        <w:rPr>
          <w:rFonts w:asciiTheme="majorHAnsi" w:hAnsiTheme="majorHAnsi" w:cstheme="majorHAnsi"/>
          <w:vertAlign w:val="subscript"/>
        </w:rPr>
        <w:t>6</w:t>
      </w:r>
      <w:r w:rsidRPr="000B46A5">
        <w:rPr>
          <w:rFonts w:asciiTheme="majorHAnsi" w:hAnsiTheme="majorHAnsi" w:cstheme="majorHAnsi"/>
        </w:rPr>
        <w:t xml:space="preserve">, sodium ascorbate (NaAsc), and </w:t>
      </w:r>
      <w:r w:rsidRPr="000B46A5">
        <w:rPr>
          <w:rFonts w:asciiTheme="majorHAnsi" w:hAnsiTheme="majorHAnsi" w:cstheme="majorHAnsi"/>
          <w:bCs/>
        </w:rPr>
        <w:t>2,6-dichlorophenolindophenol</w:t>
      </w:r>
      <w:r w:rsidRPr="000B46A5">
        <w:rPr>
          <w:rFonts w:asciiTheme="majorHAnsi" w:hAnsiTheme="majorHAnsi" w:cstheme="majorHAnsi"/>
        </w:rPr>
        <w:t xml:space="preserve"> (DPIP) , which acted as soluble electron donors, the photo-induced hydrogen evolution rate of this system was 3.9 </w:t>
      </w:r>
      <w:r w:rsidR="003A6CE3" w:rsidRPr="000B46A5">
        <w:rPr>
          <w:rFonts w:asciiTheme="majorHAnsi" w:hAnsiTheme="majorHAnsi" w:cstheme="majorHAnsi"/>
        </w:rPr>
        <w:t>μmol H</w:t>
      </w:r>
      <w:r w:rsidR="003A6CE3" w:rsidRPr="000B46A5">
        <w:rPr>
          <w:rFonts w:asciiTheme="majorHAnsi" w:hAnsiTheme="majorHAnsi" w:cstheme="majorHAnsi"/>
          <w:vertAlign w:val="subscript"/>
        </w:rPr>
        <w:t>2</w:t>
      </w:r>
      <w:r w:rsidR="003A6CE3" w:rsidRPr="000B46A5">
        <w:rPr>
          <w:rFonts w:asciiTheme="majorHAnsi" w:hAnsiTheme="majorHAnsi" w:cstheme="majorHAnsi"/>
        </w:rPr>
        <w:t>/mg chl/h</w:t>
      </w:r>
      <w:r w:rsidRPr="000B46A5">
        <w:rPr>
          <w:rFonts w:asciiTheme="majorHAnsi" w:hAnsiTheme="majorHAnsi" w:cstheme="majorHAnsi"/>
        </w:rPr>
        <w:t>. This is significantly lower than the PSI-molecular wire-Pt system which yielded a rate of 312 μmol/mg chl/h. The disparity of the two systems is likely the oxygen inhibition of the [Fe-Fe]-H</w:t>
      </w:r>
      <w:r w:rsidRPr="000B46A5">
        <w:rPr>
          <w:rFonts w:asciiTheme="majorHAnsi" w:hAnsiTheme="majorHAnsi" w:cstheme="majorHAnsi"/>
          <w:vertAlign w:val="subscript"/>
        </w:rPr>
        <w:t>2</w:t>
      </w:r>
      <w:r w:rsidRPr="000B46A5">
        <w:rPr>
          <w:rFonts w:asciiTheme="majorHAnsi" w:hAnsiTheme="majorHAnsi" w:cstheme="majorHAnsi"/>
        </w:rPr>
        <w:t>ase, like nearly all hydrogenases.</w:t>
      </w:r>
    </w:p>
    <w:p w:rsidR="001F31F6" w:rsidRPr="000B46A5" w:rsidRDefault="001F31F6" w:rsidP="001F31F6">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 xml:space="preserve">In 2011, Lubner et al improved upon their molecular wiring technique by tethering the terminal [4Fe-4S] cluster of PSI from </w:t>
      </w:r>
      <w:r w:rsidRPr="000B46A5">
        <w:rPr>
          <w:rFonts w:asciiTheme="majorHAnsi" w:hAnsiTheme="majorHAnsi" w:cstheme="majorHAnsi"/>
          <w:i/>
        </w:rPr>
        <w:t>Synechococcus</w:t>
      </w:r>
      <w:r w:rsidRPr="000B46A5">
        <w:rPr>
          <w:rFonts w:asciiTheme="majorHAnsi" w:hAnsiTheme="majorHAnsi" w:cstheme="majorHAnsi"/>
        </w:rPr>
        <w:t xml:space="preserve"> sp. PCC 7002, F</w:t>
      </w:r>
      <w:r w:rsidRPr="000B46A5">
        <w:rPr>
          <w:rFonts w:asciiTheme="majorHAnsi" w:hAnsiTheme="majorHAnsi" w:cstheme="majorHAnsi"/>
          <w:vertAlign w:val="subscript"/>
        </w:rPr>
        <w:t>B</w:t>
      </w:r>
      <w:r w:rsidRPr="000B46A5">
        <w:rPr>
          <w:rFonts w:asciiTheme="majorHAnsi" w:hAnsiTheme="majorHAnsi" w:cstheme="majorHAnsi"/>
        </w:rPr>
        <w:t xml:space="preserve">, to the distal [4Fe-4S] cluster of the [FeFe]-hydrogenase (H2ase) from </w:t>
      </w:r>
      <w:r w:rsidRPr="000B46A5">
        <w:rPr>
          <w:rFonts w:asciiTheme="majorHAnsi" w:hAnsiTheme="majorHAnsi" w:cstheme="majorHAnsi"/>
          <w:i/>
        </w:rPr>
        <w:t>C. acetobutylicum</w:t>
      </w:r>
      <w:r w:rsidRPr="000B46A5">
        <w:rPr>
          <w:rFonts w:asciiTheme="majorHAnsi" w:hAnsiTheme="majorHAnsi" w:cstheme="majorHAnsi"/>
        </w:rPr>
        <w:t>. This is achieved by site-specific conversion of a ligating Cys residue (C13) of F</w:t>
      </w:r>
      <w:r w:rsidRPr="000B46A5">
        <w:rPr>
          <w:rFonts w:asciiTheme="majorHAnsi" w:hAnsiTheme="majorHAnsi" w:cstheme="majorHAnsi"/>
          <w:vertAlign w:val="subscript"/>
        </w:rPr>
        <w:t>B</w:t>
      </w:r>
      <w:r w:rsidRPr="000B46A5">
        <w:rPr>
          <w:rFonts w:asciiTheme="majorHAnsi" w:hAnsiTheme="majorHAnsi" w:cstheme="majorHAnsi"/>
        </w:rPr>
        <w:t xml:space="preserve"> to a Gly </w:t>
      </w:r>
      <w:r w:rsidRPr="000B46A5">
        <w:rPr>
          <w:rFonts w:asciiTheme="majorHAnsi" w:hAnsiTheme="majorHAnsi" w:cstheme="majorHAnsi"/>
        </w:rPr>
        <w:fldChar w:fldCharType="begin">
          <w:fldData xml:space="preserve">PEVuZE5vdGU+PENpdGU+PEF1dGhvcj5NZWhhcmk8L0F1dGhvcj48WWVhcj4xOTk1PC9ZZWFyPjxS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</w:fldData>
        </w:fldChar>
      </w:r>
      <w:r w:rsidR="00774EDD" w:rsidRPr="000B46A5">
        <w:rPr>
          <w:rFonts w:asciiTheme="majorHAnsi" w:hAnsiTheme="majorHAnsi" w:cstheme="majorHAnsi"/>
        </w:rPr>
        <w:instrText xml:space="preserve"> ADDIN EN.CITE </w:instrText>
      </w:r>
      <w:r w:rsidR="00774EDD" w:rsidRPr="000B46A5">
        <w:rPr>
          <w:rFonts w:asciiTheme="majorHAnsi" w:hAnsiTheme="majorHAnsi" w:cstheme="majorHAnsi"/>
        </w:rPr>
        <w:fldChar w:fldCharType="begin">
          <w:fldData xml:space="preserve">PEVuZE5vdGU+PENpdGU+PEF1dGhvcj5NZWhhcmk8L0F1dGhvcj48WWVhcj4xOTk1PC9ZZWFyPjxS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</w:fldData>
        </w:fldChar>
      </w:r>
      <w:r w:rsidR="00774EDD" w:rsidRPr="000B46A5">
        <w:rPr>
          <w:rFonts w:asciiTheme="majorHAnsi" w:hAnsiTheme="majorHAnsi" w:cstheme="majorHAnsi"/>
        </w:rPr>
        <w:instrText xml:space="preserve"> ADDIN EN.CITE.DATA </w:instrText>
      </w:r>
      <w:r w:rsidR="00774EDD" w:rsidRPr="000B46A5">
        <w:rPr>
          <w:rFonts w:asciiTheme="majorHAnsi" w:hAnsiTheme="majorHAnsi" w:cstheme="majorHAnsi"/>
        </w:rPr>
      </w:r>
      <w:r w:rsidR="00774EDD" w:rsidRPr="000B46A5">
        <w:rPr>
          <w:rFonts w:asciiTheme="majorHAnsi" w:hAnsiTheme="majorHAnsi" w:cstheme="majorHAnsi"/>
        </w:rPr>
        <w:fldChar w:fldCharType="end"/>
      </w:r>
      <w:r w:rsidRPr="000B46A5">
        <w:rPr>
          <w:rFonts w:asciiTheme="majorHAnsi" w:hAnsiTheme="majorHAnsi" w:cstheme="majorHAnsi"/>
        </w:rPr>
      </w:r>
      <w:r w:rsidRPr="000B46A5">
        <w:rPr>
          <w:rFonts w:asciiTheme="majorHAnsi" w:hAnsiTheme="majorHAnsi" w:cstheme="majorHAnsi"/>
        </w:rPr>
        <w:fldChar w:fldCharType="separate"/>
      </w:r>
      <w:r w:rsidR="00774EDD" w:rsidRPr="000B46A5">
        <w:rPr>
          <w:rFonts w:asciiTheme="majorHAnsi" w:hAnsiTheme="majorHAnsi" w:cstheme="majorHAnsi"/>
          <w:noProof/>
        </w:rPr>
        <w:t>[42-44]</w:t>
      </w:r>
      <w:r w:rsidRPr="000B46A5">
        <w:rPr>
          <w:rFonts w:asciiTheme="majorHAnsi" w:hAnsiTheme="majorHAnsi" w:cstheme="majorHAnsi"/>
        </w:rPr>
        <w:fldChar w:fldCharType="end"/>
      </w:r>
      <w:r w:rsidRPr="000B46A5">
        <w:rPr>
          <w:rFonts w:asciiTheme="majorHAnsi" w:hAnsiTheme="majorHAnsi" w:cstheme="majorHAnsi"/>
        </w:rPr>
        <w:t xml:space="preserve"> and by chemically rescuing the cluster with a small sulfhydryl containing molecule. The hydrogen evolution rate of this system was further enhanced by chemical cross-linking of cytochrome to the lumenal side of PSI yielding an average rate of 2200 ± 460 μmol H</w:t>
      </w:r>
      <w:r w:rsidRPr="000B46A5">
        <w:rPr>
          <w:rFonts w:asciiTheme="majorHAnsi" w:hAnsiTheme="majorHAnsi" w:cstheme="majorHAnsi"/>
          <w:vertAlign w:val="subscript"/>
        </w:rPr>
        <w:t>2</w:t>
      </w:r>
      <w:r w:rsidRPr="000B46A5">
        <w:rPr>
          <w:rFonts w:asciiTheme="majorHAnsi" w:hAnsiTheme="majorHAnsi" w:cstheme="majorHAnsi"/>
        </w:rPr>
        <w:t xml:space="preserve">/mg Chl/h. In their study, they varied the buffer, pH, and linker lengths to optimize photo-induced hydrogen production. It was </w:t>
      </w:r>
      <w:r w:rsidR="00D047EC" w:rsidRPr="000B46A5">
        <w:rPr>
          <w:rFonts w:asciiTheme="majorHAnsi" w:hAnsiTheme="majorHAnsi" w:cstheme="majorHAnsi"/>
        </w:rPr>
        <w:t>determined</w:t>
      </w:r>
      <w:r w:rsidRPr="000B46A5">
        <w:rPr>
          <w:rFonts w:asciiTheme="majorHAnsi" w:hAnsiTheme="majorHAnsi" w:cstheme="majorHAnsi"/>
        </w:rPr>
        <w:t xml:space="preserve"> that using 1,8-octanedithiol linker in a medium of sodium-phosphate buffer at pH = 6.5 was optimal, yielding a one-time maximum rate of 2839 μmol H</w:t>
      </w:r>
      <w:r w:rsidRPr="000B46A5">
        <w:rPr>
          <w:rFonts w:asciiTheme="majorHAnsi" w:hAnsiTheme="majorHAnsi" w:cstheme="majorHAnsi"/>
          <w:vertAlign w:val="subscript"/>
        </w:rPr>
        <w:t>2</w:t>
      </w:r>
      <w:r w:rsidRPr="000B46A5">
        <w:rPr>
          <w:rFonts w:asciiTheme="majorHAnsi" w:hAnsiTheme="majorHAnsi" w:cstheme="majorHAnsi"/>
        </w:rPr>
        <w:t>/mg Chl/h.</w:t>
      </w:r>
    </w:p>
    <w:p w:rsidR="001F31F6" w:rsidRPr="000B46A5" w:rsidRDefault="001F31F6" w:rsidP="001F31F6">
      <w:pPr>
        <w:spacing w:line="480" w:lineRule="auto"/>
        <w:jc w:val="both"/>
        <w:rPr>
          <w:rFonts w:asciiTheme="majorHAnsi" w:hAnsiTheme="majorHAnsi" w:cstheme="majorHAnsi"/>
        </w:rPr>
      </w:pPr>
      <w:r w:rsidRPr="000B46A5">
        <w:rPr>
          <w:rFonts w:asciiTheme="majorHAnsi" w:hAnsiTheme="majorHAnsi" w:cstheme="majorHAnsi"/>
        </w:rPr>
        <w:tab/>
        <w:t>Another viable method for biological hydrogen production is immobilization of a PSI-H</w:t>
      </w:r>
      <w:r w:rsidRPr="000B46A5">
        <w:rPr>
          <w:rFonts w:asciiTheme="majorHAnsi" w:hAnsiTheme="majorHAnsi" w:cstheme="majorHAnsi"/>
          <w:vertAlign w:val="subscript"/>
        </w:rPr>
        <w:t>2</w:t>
      </w:r>
      <w:r w:rsidRPr="000B46A5">
        <w:rPr>
          <w:rFonts w:asciiTheme="majorHAnsi" w:hAnsiTheme="majorHAnsi" w:cstheme="majorHAnsi"/>
        </w:rPr>
        <w:t xml:space="preserve">ase fusion to an electrode. Krassen et al. created a fusion using PSI from </w:t>
      </w:r>
      <w:r w:rsidRPr="000B46A5">
        <w:rPr>
          <w:rFonts w:asciiTheme="majorHAnsi" w:hAnsiTheme="majorHAnsi" w:cstheme="majorHAnsi"/>
          <w:i/>
          <w:iCs/>
        </w:rPr>
        <w:t>Synechocystis</w:t>
      </w:r>
      <w:r w:rsidRPr="000B46A5">
        <w:rPr>
          <w:rFonts w:asciiTheme="majorHAnsi" w:hAnsiTheme="majorHAnsi" w:cstheme="majorHAnsi"/>
          <w:iCs/>
        </w:rPr>
        <w:t xml:space="preserve"> PCC</w:t>
      </w:r>
      <w:r w:rsidRPr="000B46A5">
        <w:rPr>
          <w:rFonts w:asciiTheme="majorHAnsi" w:hAnsiTheme="majorHAnsi" w:cstheme="majorHAnsi"/>
          <w:i/>
          <w:iCs/>
        </w:rPr>
        <w:t xml:space="preserve"> 6803 </w:t>
      </w:r>
      <w:r w:rsidRPr="000B46A5">
        <w:rPr>
          <w:rFonts w:asciiTheme="majorHAnsi" w:hAnsiTheme="majorHAnsi" w:cstheme="majorHAnsi"/>
          <w:iCs/>
        </w:rPr>
        <w:t>and H</w:t>
      </w:r>
      <w:r w:rsidRPr="000B46A5">
        <w:rPr>
          <w:rFonts w:asciiTheme="majorHAnsi" w:hAnsiTheme="majorHAnsi" w:cstheme="majorHAnsi"/>
          <w:iCs/>
          <w:vertAlign w:val="subscript"/>
        </w:rPr>
        <w:t>2</w:t>
      </w:r>
      <w:r w:rsidRPr="000B46A5">
        <w:rPr>
          <w:rFonts w:asciiTheme="majorHAnsi" w:hAnsiTheme="majorHAnsi" w:cstheme="majorHAnsi"/>
          <w:iCs/>
        </w:rPr>
        <w:t xml:space="preserve">ase from </w:t>
      </w:r>
      <w:r w:rsidRPr="000B46A5">
        <w:rPr>
          <w:rFonts w:asciiTheme="majorHAnsi" w:hAnsiTheme="majorHAnsi" w:cstheme="majorHAnsi"/>
          <w:i/>
        </w:rPr>
        <w:t>R. eutropha</w:t>
      </w:r>
      <w:r w:rsidRPr="000B46A5">
        <w:rPr>
          <w:rFonts w:asciiTheme="majorHAnsi" w:hAnsiTheme="majorHAnsi" w:cstheme="majorHAnsi"/>
        </w:rPr>
        <w:t xml:space="preserve">, which was attached to a gold electrode via a histidine/Ni-NTA interaction, where a decahistidine tag was engineered on lumenal side of the </w:t>
      </w:r>
      <w:r w:rsidR="002730E4" w:rsidRPr="000B46A5">
        <w:rPr>
          <w:rFonts w:asciiTheme="majorHAnsi" w:hAnsiTheme="majorHAnsi" w:cstheme="majorHAnsi"/>
        </w:rPr>
        <w:t>Psa</w:t>
      </w:r>
      <w:r w:rsidRPr="000B46A5">
        <w:rPr>
          <w:rFonts w:asciiTheme="majorHAnsi" w:hAnsiTheme="majorHAnsi" w:cstheme="majorHAnsi"/>
        </w:rPr>
        <w:t>F transmembrane subunit of PSI. Electrons were provided by the gold electrode and transferred through P</w:t>
      </w:r>
      <w:r w:rsidRPr="000B46A5">
        <w:rPr>
          <w:rFonts w:asciiTheme="majorHAnsi" w:hAnsiTheme="majorHAnsi" w:cstheme="majorHAnsi"/>
          <w:vertAlign w:val="subscript"/>
        </w:rPr>
        <w:t>700</w:t>
      </w:r>
      <w:r w:rsidRPr="000B46A5">
        <w:rPr>
          <w:rFonts w:asciiTheme="majorHAnsi" w:hAnsiTheme="majorHAnsi" w:cstheme="majorHAnsi"/>
        </w:rPr>
        <w:t xml:space="preserve"> by a soluble electron carrier, N-methylphenazinium methyl sulfate (PMS), and eventually to the active site of the H</w:t>
      </w:r>
      <w:r w:rsidRPr="000B46A5">
        <w:rPr>
          <w:rFonts w:asciiTheme="majorHAnsi" w:hAnsiTheme="majorHAnsi" w:cstheme="majorHAnsi"/>
          <w:vertAlign w:val="subscript"/>
        </w:rPr>
        <w:t>2</w:t>
      </w:r>
      <w:r w:rsidRPr="000B46A5">
        <w:rPr>
          <w:rFonts w:asciiTheme="majorHAnsi" w:hAnsiTheme="majorHAnsi" w:cstheme="majorHAnsi"/>
        </w:rPr>
        <w:t xml:space="preserve">ase hydrogenase upon light excitation. This immobilized </w:t>
      </w:r>
      <w:r w:rsidRPr="000B46A5">
        <w:rPr>
          <w:rFonts w:asciiTheme="majorHAnsi" w:hAnsiTheme="majorHAnsi" w:cstheme="majorHAnsi"/>
        </w:rPr>
        <w:lastRenderedPageBreak/>
        <w:t>PSI-H</w:t>
      </w:r>
      <w:r w:rsidRPr="000B46A5">
        <w:rPr>
          <w:rFonts w:asciiTheme="majorHAnsi" w:hAnsiTheme="majorHAnsi" w:cstheme="majorHAnsi"/>
          <w:vertAlign w:val="subscript"/>
        </w:rPr>
        <w:t>2</w:t>
      </w:r>
      <w:r w:rsidRPr="000B46A5">
        <w:rPr>
          <w:rFonts w:asciiTheme="majorHAnsi" w:hAnsiTheme="majorHAnsi" w:cstheme="majorHAnsi"/>
        </w:rPr>
        <w:t>ase hybrid complex produced hydrogen at the rate of 4500 ± 1125 mol H2/min/mol hybrid complex (3150 μmol H</w:t>
      </w:r>
      <w:r w:rsidRPr="000B46A5">
        <w:rPr>
          <w:rFonts w:asciiTheme="majorHAnsi" w:hAnsiTheme="majorHAnsi" w:cstheme="majorHAnsi"/>
          <w:vertAlign w:val="subscript"/>
        </w:rPr>
        <w:t>2</w:t>
      </w:r>
      <w:r w:rsidRPr="000B46A5">
        <w:rPr>
          <w:rFonts w:asciiTheme="majorHAnsi" w:hAnsiTheme="majorHAnsi" w:cstheme="majorHAnsi"/>
        </w:rPr>
        <w:t xml:space="preserve">/mg Chl/h)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&lt;EndNote&gt;&lt;Cite&gt;&lt;Author&gt;Krassen&lt;/Author&gt;&lt;Year&gt;2009&lt;/Year&gt;&lt;RecNum&gt;294&lt;/RecNum&gt;&lt;DisplayText&gt;[7]&lt;/DisplayText&gt;&lt;record&gt;&lt;rec-number&gt;294&lt;/rec-number&gt;&lt;foreign-keys&gt;&lt;key app="EN" db-id="xfw5ts2f2zeda9eedfox9z0k9z0ztt2v95pv"&gt;294&lt;/key&gt;&lt;/foreign-keys&gt;&lt;ref-type name="Journal Article"&gt;17&lt;/ref-type&gt;&lt;contributors&gt;&lt;authors&gt;&lt;author&gt;Krassen, Henning&lt;/author&gt;&lt;author&gt;Schwarze, Alexander&lt;/author&gt;&lt;author&gt;Friedrich, Bärbel&lt;/author&gt;&lt;author&gt;Ataka, Kenichi&lt;/author&gt;&lt;author&gt;Lenz, Oliver&lt;/author&gt;&lt;author&gt;Heberle, Joachim&lt;/author&gt;&lt;/authors&gt;&lt;/contributors&gt;&lt;titles&gt;&lt;title&gt;Photosynthetic Hydrogen Production by a Hybrid Complex of Photosystem I and [NiFe]-Hydrogenase&lt;/title&gt;&lt;secondary-title&gt;ACS Nano&lt;/secondary-title&gt;&lt;/titles&gt;&lt;periodical&gt;&lt;full-title&gt;ACS Nano&lt;/full-title&gt;&lt;abbr-1&gt;ACS Nano&lt;/abbr-1&gt;&lt;abbr-2&gt;ACS Nano&lt;/abbr-2&gt;&lt;/periodical&gt;&lt;pages&gt;4055-4061&lt;/pages&gt;&lt;volume&gt;3&lt;/volume&gt;&lt;number&gt;12&lt;/number&gt;&lt;dates&gt;&lt;year&gt;2009&lt;/year&gt;&lt;pub-dates&gt;&lt;date&gt;2009/12/22&lt;/date&gt;&lt;/pub-dates&gt;&lt;/dates&gt;&lt;publisher&gt;American Chemical Society&lt;/publisher&gt;&lt;isbn&gt;1936-0851&lt;/isbn&gt;&lt;urls&gt;&lt;related-urls&gt;&lt;url&gt;http://dx.doi.org/10.1021/nn900748j&lt;/url&gt;&lt;/related-urls&gt;&lt;/urls&gt;&lt;electronic-resource-num&gt;10.1021/nn900748j&lt;/electronic-resource-num&gt;&lt;access-date&gt;2012/08/24&lt;/access-date&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[7]</w:t>
      </w:r>
      <w:r w:rsidRPr="000B46A5">
        <w:rPr>
          <w:rFonts w:asciiTheme="majorHAnsi" w:hAnsiTheme="majorHAnsi" w:cstheme="majorHAnsi"/>
        </w:rPr>
        <w:fldChar w:fldCharType="end"/>
      </w:r>
      <w:r w:rsidRPr="000B46A5">
        <w:rPr>
          <w:rFonts w:asciiTheme="majorHAnsi" w:hAnsiTheme="majorHAnsi" w:cstheme="majorHAnsi"/>
        </w:rPr>
        <w:t>. Though this value is impressive, the rate of hydrogen evolution had a lifetime of a few minutes, which limits the usefulness of this system for as an applicable device. In another attempt at immobilization of a similar H</w:t>
      </w:r>
      <w:r w:rsidRPr="000B46A5">
        <w:rPr>
          <w:rFonts w:asciiTheme="majorHAnsi" w:hAnsiTheme="majorHAnsi" w:cstheme="majorHAnsi"/>
          <w:vertAlign w:val="subscript"/>
        </w:rPr>
        <w:t>2</w:t>
      </w:r>
      <w:r w:rsidRPr="000B46A5">
        <w:rPr>
          <w:rFonts w:asciiTheme="majorHAnsi" w:hAnsiTheme="majorHAnsi" w:cstheme="majorHAnsi"/>
        </w:rPr>
        <w:t xml:space="preserve">ase complex from the green algae complex, </w:t>
      </w:r>
      <w:r w:rsidRPr="000B46A5">
        <w:rPr>
          <w:rFonts w:asciiTheme="majorHAnsi" w:hAnsiTheme="majorHAnsi" w:cstheme="majorHAnsi"/>
          <w:i/>
          <w:iCs/>
        </w:rPr>
        <w:t xml:space="preserve">Chlamydomonas reinhardtii, </w:t>
      </w:r>
      <w:r w:rsidRPr="000B46A5">
        <w:rPr>
          <w:rFonts w:asciiTheme="majorHAnsi" w:hAnsiTheme="majorHAnsi" w:cstheme="majorHAnsi"/>
        </w:rPr>
        <w:t>using carboxy-terminated self-assembled monolayers and methyl viologen as the electron mediator, this system produced hydrogen at a rate of 85 mol H2/min/mol H</w:t>
      </w:r>
      <w:r w:rsidRPr="000B46A5">
        <w:rPr>
          <w:rFonts w:asciiTheme="majorHAnsi" w:hAnsiTheme="majorHAnsi" w:cstheme="majorHAnsi"/>
          <w:vertAlign w:val="subscript"/>
        </w:rPr>
        <w:t>2</w:t>
      </w:r>
      <w:r w:rsidRPr="000B46A5">
        <w:rPr>
          <w:rFonts w:asciiTheme="majorHAnsi" w:hAnsiTheme="majorHAnsi" w:cstheme="majorHAnsi"/>
        </w:rPr>
        <w:t xml:space="preserve">ase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&lt;EndNote&gt;&lt;Cite&gt;&lt;Author&gt;Krassen&lt;/Author&gt;&lt;Year&gt;2009&lt;/Year&gt;&lt;RecNum&gt;704&lt;/RecNum&gt;&lt;DisplayText&gt;[45]&lt;/DisplayText&gt;&lt;record&gt;&lt;rec-number&gt;704&lt;/rec-number&gt;&lt;foreign-keys&gt;&lt;key app="EN" db-id="xfw5ts2f2zeda9eedfox9z0k9z0ztt2v95pv"&gt;704&lt;/key&gt;&lt;/foreign-keys&gt;&lt;ref-type name="Journal Article"&gt;17&lt;/ref-type&gt;&lt;contributors&gt;&lt;authors&gt;&lt;author&gt;Krassen, Henning&lt;/author&gt;&lt;author&gt;Stripp, Sven&lt;/author&gt;&lt;author&gt;von Abendroth, Gregory&lt;/author&gt;&lt;author&gt;Ataka, Kenichi&lt;/author&gt;&lt;author&gt;Happe, Thomas&lt;/author&gt;&lt;author&gt;Heberle, Joachim&lt;/author&gt;&lt;/authors&gt;&lt;/contributors&gt;&lt;titles&gt;&lt;title&gt;&lt;style face="normal" font="default" size="100%"&gt;Immobilization of the [FeFe]-hydrogenase &lt;/style&gt;&lt;style face="italic" font="default" size="100%"&gt;Cr&lt;/style&gt;&lt;style face="normal" font="default" size="100%"&gt;HydA1 on a gold electrode: Design of a catalytic surface for the production of molecular hydrogen&lt;/style&gt;&lt;/title&gt;&lt;secondary-title&gt;Journal of Biotechnology&lt;/secondary-title&gt;&lt;/titles&gt;&lt;periodical&gt;&lt;full-title&gt;Journal of Biotechnology&lt;/full-title&gt;&lt;abbr-1&gt;J. Biotechnol.&lt;/abbr-1&gt;&lt;abbr-2&gt;J Biotechnol&lt;/abbr-2&gt;&lt;/periodical&gt;&lt;pages&gt;3-9&lt;/pages&gt;&lt;volume&gt;142&lt;/volume&gt;&lt;number&gt;1&lt;/number&gt;&lt;dates&gt;&lt;year&gt;2009&lt;/year&gt;&lt;/dates&gt;&lt;isbn&gt;0168-1656&lt;/isbn&gt;&lt;urls&gt;&lt;/urls&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[45]</w:t>
      </w:r>
      <w:r w:rsidRPr="000B46A5">
        <w:rPr>
          <w:rFonts w:asciiTheme="majorHAnsi" w:hAnsiTheme="majorHAnsi" w:cstheme="majorHAnsi"/>
        </w:rPr>
        <w:fldChar w:fldCharType="end"/>
      </w:r>
      <w:r w:rsidRPr="000B46A5">
        <w:rPr>
          <w:rFonts w:asciiTheme="majorHAnsi" w:hAnsiTheme="majorHAnsi" w:cstheme="majorHAnsi"/>
        </w:rPr>
        <w:t>.</w:t>
      </w:r>
    </w:p>
    <w:p w:rsidR="007C258B" w:rsidRPr="000B46A5" w:rsidRDefault="008712FB" w:rsidP="00D25BBA">
      <w:pPr>
        <w:pStyle w:val="Heading3"/>
        <w:rPr>
          <w:rFonts w:asciiTheme="majorHAnsi" w:hAnsiTheme="majorHAnsi" w:cstheme="majorHAnsi"/>
          <w:i w:val="0"/>
          <w:szCs w:val="24"/>
        </w:rPr>
      </w:pPr>
      <w:bookmarkStart w:id="11" w:name="_Toc401908663"/>
      <w:r w:rsidRPr="000B46A5">
        <w:rPr>
          <w:rFonts w:asciiTheme="majorHAnsi" w:hAnsiTheme="majorHAnsi" w:cstheme="majorHAnsi"/>
          <w:i w:val="0"/>
          <w:szCs w:val="24"/>
        </w:rPr>
        <w:t>1</w:t>
      </w:r>
      <w:r w:rsidR="007C258B" w:rsidRPr="000B46A5">
        <w:rPr>
          <w:rFonts w:asciiTheme="majorHAnsi" w:hAnsiTheme="majorHAnsi" w:cstheme="majorHAnsi"/>
          <w:i w:val="0"/>
          <w:szCs w:val="24"/>
        </w:rPr>
        <w:t>.</w:t>
      </w:r>
      <w:r w:rsidR="00D25BBA" w:rsidRPr="000B46A5">
        <w:rPr>
          <w:rFonts w:asciiTheme="majorHAnsi" w:hAnsiTheme="majorHAnsi" w:cstheme="majorHAnsi"/>
          <w:i w:val="0"/>
          <w:szCs w:val="24"/>
        </w:rPr>
        <w:t xml:space="preserve">3.2 </w:t>
      </w:r>
      <w:r w:rsidR="007C258B" w:rsidRPr="000B46A5">
        <w:rPr>
          <w:rFonts w:asciiTheme="majorHAnsi" w:hAnsiTheme="majorHAnsi" w:cstheme="majorHAnsi"/>
          <w:i w:val="0"/>
          <w:szCs w:val="24"/>
        </w:rPr>
        <w:t>Electricity production</w:t>
      </w:r>
      <w:bookmarkEnd w:id="11"/>
    </w:p>
    <w:p w:rsidR="00085C8B" w:rsidRPr="000B46A5" w:rsidRDefault="00085C8B" w:rsidP="00085C8B">
      <w:pPr>
        <w:rPr>
          <w:rFonts w:asciiTheme="majorHAnsi" w:hAnsiTheme="majorHAnsi" w:cstheme="majorHAnsi"/>
        </w:rPr>
      </w:pPr>
    </w:p>
    <w:p w:rsidR="00D016E5" w:rsidRPr="000B46A5" w:rsidRDefault="00D016E5" w:rsidP="00D016E5">
      <w:pPr>
        <w:spacing w:before="100" w:beforeAutospacing="1" w:after="100" w:afterAutospacing="1"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Though biophotovoltaics need to prove themselves against current photovoltaic technology, with efficiencies at least two orders of magnitude greater than the best photosynthetic based materials, the abundance and robustness of these photosynthetic reaction materials have their advantages. With a quantum efficiency of near unity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&lt;EndNote&gt;&lt;Cite&gt;&lt;Author&gt;Nelson&lt;/Author&gt;&lt;Year&gt;2009&lt;/Year&gt;&lt;RecNum&gt;485&lt;/RecNum&gt;&lt;DisplayText&gt;[5]&lt;/DisplayText&gt;&lt;record&gt;&lt;rec-number&gt;485&lt;/rec-number&gt;&lt;foreign-keys&gt;&lt;key app="EN" db-id="xfw5ts2f2zeda9eedfox9z0k9z0ztt2v95pv"&gt;485&lt;/key&gt;&lt;/foreign-keys&gt;&lt;ref-type name="Journal Article"&gt;17&lt;/ref-type&gt;&lt;contributors&gt;&lt;authors&gt;&lt;author&gt;Nelson, Nathan&lt;/author&gt;&lt;/authors&gt;&lt;/contributors&gt;&lt;titles&gt;&lt;title&gt;Plant Photosystem I The Most Efficient Nano-Photochemical Machine&lt;/title&gt;&lt;secondary-title&gt;Journal of Nanoscience and Nanotechnology&lt;/secondary-title&gt;&lt;/titles&gt;&lt;periodical&gt;&lt;full-title&gt;Journal of Nanoscience and Nanotechnology&lt;/full-title&gt;&lt;abbr-1&gt;J. Nanosci. Nanotechnol.&lt;/abbr-1&gt;&lt;abbr-2&gt;J Nanosci Nanotechnol&lt;/abbr-2&gt;&lt;abbr-3&gt;Journal of Nanoscience &amp;amp; Nanotechnology&lt;/abbr-3&gt;&lt;/periodical&gt;&lt;pages&gt;1709-1713&lt;/pages&gt;&lt;volume&gt;9&lt;/volume&gt;&lt;number&gt;3&lt;/number&gt;&lt;keywords&gt;&lt;keyword&gt;PHOTOSYNTHESIS&lt;/keyword&gt;&lt;keyword&gt;PHOTOSYSTEM I&lt;/keyword&gt;&lt;keyword&gt;LIGHT-HARVESTING&lt;/keyword&gt;&lt;keyword&gt;NANO-PHOTOCHEMICAL&lt;/keyword&gt;&lt;keyword&gt;REACTION CENTER&lt;/keyword&gt;&lt;keyword&gt;ELECTRON TRANSFER&lt;/keyword&gt;&lt;/keywords&gt;&lt;dates&gt;&lt;year&gt;2009&lt;/year&gt;&lt;/dates&gt;&lt;urls&gt;&lt;related-urls&gt;&lt;url&gt;http://www.ingentaconnect.com/content/asp/jnn/2009/00000009/00000003/art00007&lt;/url&gt;&lt;url&gt;http://dx.doi.org/10.1166/jnn.2009.SI01&lt;/url&gt;&lt;/related-urls&gt;&lt;/urls&gt;&lt;electronic-resource-num&gt;10.1166/jnn.2009.SI01&lt;/electronic-resource-num&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[5]</w:t>
      </w:r>
      <w:r w:rsidRPr="000B46A5">
        <w:rPr>
          <w:rFonts w:asciiTheme="majorHAnsi" w:hAnsiTheme="majorHAnsi" w:cstheme="majorHAnsi"/>
        </w:rPr>
        <w:fldChar w:fldCharType="end"/>
      </w:r>
      <w:r w:rsidRPr="000B46A5">
        <w:rPr>
          <w:rFonts w:asciiTheme="majorHAnsi" w:hAnsiTheme="majorHAnsi" w:cstheme="majorHAnsi"/>
        </w:rPr>
        <w:t>, and 1 V potential, the photosynthetic reaction center, photosystem I (PSI), is an ideal candidate for incorporation into a steady-state photovoltaic device. With cheap and easy extraction, PSI can be adsorbed or linked to conductive or semi-conductive materials to produce electricity. Though many strategies for immobilizing PSI onto conductive substrates or materials (gold, titanium oxide, silicon, graphene, or gallium (III) arsenide (GaAs), carbon nanotubes or other nanoparticles, and redox polymers) have arisen, the focus of this review is on immobilization of PSI monolayers on gold, as will be discussed in Chapter 4.</w:t>
      </w:r>
    </w:p>
    <w:p w:rsidR="00D016E5" w:rsidRPr="000B46A5" w:rsidRDefault="00D016E5" w:rsidP="00D016E5">
      <w:pPr>
        <w:spacing w:before="100" w:beforeAutospacing="1" w:after="100" w:afterAutospacing="1" w:line="480" w:lineRule="auto"/>
        <w:ind w:firstLine="720"/>
        <w:contextualSpacing/>
        <w:jc w:val="both"/>
        <w:rPr>
          <w:rFonts w:asciiTheme="majorHAnsi" w:hAnsiTheme="majorHAnsi" w:cstheme="majorHAnsi"/>
          <w:i/>
          <w:iCs/>
        </w:rPr>
      </w:pPr>
      <w:r w:rsidRPr="000B46A5">
        <w:rPr>
          <w:rFonts w:asciiTheme="majorHAnsi" w:hAnsiTheme="majorHAnsi" w:cstheme="majorHAnsi"/>
        </w:rPr>
        <w:t xml:space="preserve">The origins of using photosynthetic complexes on electrodes began with the work done by Greenbaum that showed that PSI complexes immobilized on gold behaved like diodes, which allowed for electron transfer in a vectorial direction parallel to the electron transport chain of the protein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&lt;EndNote&gt;&lt;Cite&gt;&lt;Author&gt;Lee&lt;/Author&gt;&lt;Year&gt;1997&lt;/Year&gt;&lt;RecNum&gt;617&lt;/RecNum&gt;&lt;DisplayText&gt;[46]&lt;/DisplayText&gt;&lt;record&gt;&lt;rec-number&gt;617&lt;/rec-number&gt;&lt;foreign-keys&gt;&lt;key app="EN" db-id="xfw5ts2f2zeda9eedfox9z0k9z0ztt2v95pv"&gt;617&lt;/key&gt;&lt;/foreign-keys&gt;&lt;ref-type name="Journal Article"&gt;17&lt;/ref-type&gt;&lt;contributors&gt;&lt;authors&gt;&lt;author&gt;Lee, Ida&lt;/author&gt;&lt;author&gt;Lee, James W.&lt;/author&gt;&lt;author&gt;Greenbaum, Elias&lt;/author&gt;&lt;/authors&gt;&lt;/contributors&gt;&lt;titles&gt;&lt;title&gt;Biomolecular Electronics: Vectorial Arrays of Photosynthetic Reaction Centers&lt;/title&gt;&lt;secondary-title&gt;Physical Review Letters&lt;/secondary-title&gt;&lt;/titles&gt;&lt;periodical&gt;&lt;full-title&gt;Physical Review Letters&lt;/full-title&gt;&lt;abbr-1&gt;Phys. Rev. Lett.&lt;/abbr-1&gt;&lt;abbr-2&gt;Phys Rev Lett&lt;/abbr-2&gt;&lt;/periodical&gt;&lt;pages&gt;3294-3297&lt;/pages&gt;&lt;volume&gt;79&lt;/volume&gt;&lt;number&gt;17&lt;/number&gt;&lt;dates&gt;&lt;year&gt;1997&lt;/year&gt;&lt;/dates&gt;&lt;publisher&gt;American Physical Society&lt;/publisher&gt;&lt;urls&gt;&lt;related-urls&gt;&lt;url&gt;http://link.aps.org/doi/10.1103/PhysRevLett.79.3294&lt;/url&gt;&lt;/related-urls&gt;&lt;/urls&gt;&lt;/record&gt;&lt;/Cite&gt;&lt;/EndNote&gt;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[46]</w:t>
      </w:r>
      <w:r w:rsidRPr="000B46A5">
        <w:rPr>
          <w:rFonts w:asciiTheme="majorHAnsi" w:hAnsiTheme="majorHAnsi" w:cstheme="majorHAnsi"/>
        </w:rPr>
        <w:fldChar w:fldCharType="end"/>
      </w:r>
      <w:r w:rsidRPr="000B46A5">
        <w:rPr>
          <w:rFonts w:asciiTheme="majorHAnsi" w:hAnsiTheme="majorHAnsi" w:cstheme="majorHAnsi"/>
        </w:rPr>
        <w:t xml:space="preserve">. Using scanning tunneling spectroscopy, where I-V scans were performed using a </w:t>
      </w:r>
      <w:r w:rsidRPr="000B46A5">
        <w:rPr>
          <w:rFonts w:asciiTheme="majorHAnsi" w:hAnsiTheme="majorHAnsi" w:cstheme="majorHAnsi"/>
        </w:rPr>
        <w:lastRenderedPageBreak/>
        <w:t>scanning probe above individual protein complexes attached by electrostatic interactions with thiol-surface treatments, changes in the shape of the resulting scans were attributed to different orientations of the electron transport vector of PSI thereby allowing one to elucidate the orientation of PSI on a surface. Building on this observation, Munge et al. used cyclic voltammetry to observe direct electron transfer between the P</w:t>
      </w:r>
      <w:r w:rsidRPr="000B46A5">
        <w:rPr>
          <w:rFonts w:asciiTheme="majorHAnsi" w:hAnsiTheme="majorHAnsi" w:cstheme="majorHAnsi"/>
          <w:vertAlign w:val="subscript"/>
        </w:rPr>
        <w:t>700</w:t>
      </w:r>
      <w:r w:rsidRPr="000B46A5">
        <w:rPr>
          <w:rFonts w:asciiTheme="majorHAnsi" w:hAnsiTheme="majorHAnsi" w:cstheme="majorHAnsi"/>
        </w:rPr>
        <w:t xml:space="preserve"> reaction center and the F</w:t>
      </w:r>
      <w:r w:rsidRPr="000B46A5">
        <w:rPr>
          <w:rFonts w:asciiTheme="majorHAnsi" w:hAnsiTheme="majorHAnsi" w:cstheme="majorHAnsi"/>
          <w:vertAlign w:val="subscript"/>
        </w:rPr>
        <w:t>A</w:t>
      </w:r>
      <w:r w:rsidRPr="000B46A5">
        <w:rPr>
          <w:rFonts w:asciiTheme="majorHAnsi" w:hAnsiTheme="majorHAnsi" w:cstheme="majorHAnsi"/>
        </w:rPr>
        <w:t>/F</w:t>
      </w:r>
      <w:r w:rsidRPr="000B46A5">
        <w:rPr>
          <w:rFonts w:asciiTheme="majorHAnsi" w:hAnsiTheme="majorHAnsi" w:cstheme="majorHAnsi"/>
          <w:vertAlign w:val="subscript"/>
        </w:rPr>
        <w:t>B</w:t>
      </w:r>
      <w:r w:rsidRPr="000B46A5">
        <w:rPr>
          <w:rFonts w:asciiTheme="majorHAnsi" w:hAnsiTheme="majorHAnsi" w:cstheme="majorHAnsi"/>
        </w:rPr>
        <w:t xml:space="preserve"> iron sulfur clusters of PSI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&lt;EndNote&gt;&lt;Cite&gt;&lt;Author&gt;Munge&lt;/Author&gt;&lt;Year&gt;2003&lt;/Year&gt;&lt;RecNum&gt;721&lt;/RecNum&gt;&lt;DisplayText&gt;[47]&lt;/DisplayText&gt;&lt;record&gt;&lt;rec-number&gt;721&lt;/rec-number&gt;&lt;foreign-keys&gt;&lt;key app="EN" db-id="xfw5ts2f2zeda9eedfox9z0k9z0ztt2v95pv"&gt;721&lt;/key&gt;&lt;/foreign-keys&gt;&lt;ref-type name="Journal Article"&gt;17&lt;/ref-type&gt;&lt;contributors&gt;&lt;authors&gt;&lt;author&gt;Munge, Bernard&lt;/author&gt;&lt;author&gt;Das, Somes K.&lt;/author&gt;&lt;author&gt;Ilagan, Robielyn&lt;/author&gt;&lt;author&gt;Pendon, Zeus&lt;/author&gt;&lt;author&gt;Yang, Jing&lt;/author&gt;&lt;author&gt;Frank, Harry A.&lt;/author&gt;&lt;author&gt;Rusling, James F.&lt;/author&gt;&lt;/authors&gt;&lt;/contributors&gt;&lt;titles&gt;&lt;title&gt;Electron Transfer Reactions of Redox Cofactors in Spinach Photosystem I Reaction Center Protein in Lipid Films on Electrodes&lt;/title&gt;&lt;secondary-title&gt;Journal of the American Chemical Society&lt;/secondary-title&gt;&lt;/titles&gt;&lt;periodical&gt;&lt;full-title&gt;Journal of the American Chemical Society&lt;/full-title&gt;&lt;abbr-1&gt;J. Am. Chem. Soc.&lt;/abbr-1&gt;&lt;abbr-2&gt;J Am Chem Soc&lt;/abbr-2&gt;&lt;/periodical&gt;&lt;pages&gt;12457-12463&lt;/pages&gt;&lt;volume&gt;125&lt;/volume&gt;&lt;number&gt;41&lt;/number&gt;&lt;dates&gt;&lt;year&gt;2003&lt;/year&gt;&lt;pub-dates&gt;&lt;date&gt;2003/10/01&lt;/date&gt;&lt;/pub-dates&gt;&lt;/dates&gt;&lt;publisher&gt;American Chemical Society&lt;/publisher&gt;&lt;isbn&gt;0002-7863&lt;/isbn&gt;&lt;urls&gt;&lt;related-urls&gt;&lt;url&gt;http://dx.doi.org/10.1021/ja036671p&lt;/url&gt;&lt;/related-urls&gt;&lt;/urls&gt;&lt;electronic-resource-num&gt;10.1021/ja036671p&lt;/electronic-resource-num&gt;&lt;access-date&gt;2014/10/21&lt;/access-date&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[47]</w:t>
      </w:r>
      <w:r w:rsidRPr="000B46A5">
        <w:rPr>
          <w:rFonts w:asciiTheme="majorHAnsi" w:hAnsiTheme="majorHAnsi" w:cstheme="majorHAnsi"/>
        </w:rPr>
        <w:fldChar w:fldCharType="end"/>
      </w:r>
      <w:r w:rsidRPr="000B46A5">
        <w:rPr>
          <w:rFonts w:asciiTheme="majorHAnsi" w:hAnsiTheme="majorHAnsi" w:cstheme="majorHAnsi"/>
          <w:i/>
          <w:iCs/>
        </w:rPr>
        <w:t xml:space="preserve">. </w:t>
      </w:r>
    </w:p>
    <w:p w:rsidR="00D016E5" w:rsidRPr="000B46A5" w:rsidRDefault="00D047EC" w:rsidP="00D016E5">
      <w:pPr>
        <w:spacing w:before="100" w:beforeAutospacing="1" w:after="100" w:afterAutospacing="1" w:line="480" w:lineRule="auto"/>
        <w:ind w:firstLine="720"/>
        <w:contextualSpacing/>
        <w:jc w:val="both"/>
        <w:rPr>
          <w:rFonts w:asciiTheme="majorHAnsi" w:hAnsiTheme="majorHAnsi" w:cstheme="majorHAnsi"/>
        </w:rPr>
      </w:pPr>
      <w:r w:rsidRPr="000B46A5">
        <w:rPr>
          <w:rFonts w:asciiTheme="majorHAnsi" w:hAnsiTheme="majorHAnsi" w:cstheme="majorHAnsi"/>
          <w:iCs/>
        </w:rPr>
        <w:t>Attachment of PSI to gold surfaces typically involves</w:t>
      </w:r>
      <w:r w:rsidR="00D016E5" w:rsidRPr="000B46A5">
        <w:rPr>
          <w:rFonts w:asciiTheme="majorHAnsi" w:hAnsiTheme="majorHAnsi" w:cstheme="majorHAnsi"/>
          <w:iCs/>
        </w:rPr>
        <w:t xml:space="preserve"> self-assembled monolayers (SAMs) of organothiol-based compounds. In 1997, Lee et al. used SAMs terminated with –OH, –COOH, and –SH groups to attempt oriented immobilization of PSI, yielding 70% useful orientation when using an organic compound terminated with an –OH group </w:t>
      </w:r>
      <w:r w:rsidR="00D016E5" w:rsidRPr="000B46A5">
        <w:rPr>
          <w:rFonts w:asciiTheme="majorHAnsi" w:hAnsiTheme="majorHAnsi" w:cstheme="majorHAnsi"/>
          <w:iCs/>
        </w:rPr>
        <w:fldChar w:fldCharType="begin"/>
      </w:r>
      <w:r w:rsidR="00774EDD" w:rsidRPr="000B46A5">
        <w:rPr>
          <w:rFonts w:asciiTheme="majorHAnsi" w:hAnsiTheme="majorHAnsi" w:cstheme="majorHAnsi"/>
          <w:iCs/>
        </w:rPr>
        <w:instrText xml:space="preserve"> ADDIN EN.CITE &lt;EndNote&gt;&lt;Cite&gt;&lt;Author&gt;Lee&lt;/Author&gt;&lt;Year&gt;1997&lt;/Year&gt;&lt;RecNum&gt;617&lt;/RecNum&gt;&lt;DisplayText&gt;[46]&lt;/DisplayText&gt;&lt;record&gt;&lt;rec-number&gt;617&lt;/rec-number&gt;&lt;foreign-keys&gt;&lt;key app="EN" db-id="xfw5ts2f2zeda9eedfox9z0k9z0ztt2v95pv"&gt;617&lt;/key&gt;&lt;/foreign-keys&gt;&lt;ref-type name="Journal Article"&gt;17&lt;/ref-type&gt;&lt;contributors&gt;&lt;authors&gt;&lt;author&gt;Lee, Ida&lt;/author&gt;&lt;author&gt;Lee, James W.&lt;/author&gt;&lt;author&gt;Greenbaum, Elias&lt;/author&gt;&lt;/authors&gt;&lt;/contributors&gt;&lt;titles&gt;&lt;title&gt;Biomolecular Electronics: Vectorial Arrays of Photosynthetic Reaction Centers&lt;/title&gt;&lt;secondary-title&gt;Physical Review Letters&lt;/secondary-title&gt;&lt;/titles&gt;&lt;periodical&gt;&lt;full-title&gt;Physical Review Letters&lt;/full-title&gt;&lt;abbr-1&gt;Phys. Rev. Lett.&lt;/abbr-1&gt;&lt;abbr-2&gt;Phys Rev Lett&lt;/abbr-2&gt;&lt;/periodical&gt;&lt;pages&gt;3294-3297&lt;/pages&gt;&lt;volume&gt;79&lt;/volume&gt;&lt;number&gt;17&lt;/number&gt;&lt;dates&gt;&lt;year&gt;1997&lt;/year&gt;&lt;/dates&gt;&lt;publisher&gt;American Physical Society&lt;/publisher&gt;&lt;urls&gt;&lt;related-urls&gt;&lt;url&gt;http://link.aps.org/doi/10.1103/PhysRevLett.79.3294&lt;/url&gt;&lt;/related-urls&gt;&lt;/urls&gt;&lt;/record&gt;&lt;/Cite&gt;&lt;/EndNote&gt;</w:instrText>
      </w:r>
      <w:r w:rsidR="00D016E5" w:rsidRPr="000B46A5">
        <w:rPr>
          <w:rFonts w:asciiTheme="majorHAnsi" w:hAnsiTheme="majorHAnsi" w:cstheme="majorHAnsi"/>
          <w:iCs/>
        </w:rPr>
        <w:fldChar w:fldCharType="separate"/>
      </w:r>
      <w:r w:rsidR="00774EDD" w:rsidRPr="000B46A5">
        <w:rPr>
          <w:rFonts w:asciiTheme="majorHAnsi" w:hAnsiTheme="majorHAnsi" w:cstheme="majorHAnsi"/>
          <w:iCs/>
          <w:noProof/>
        </w:rPr>
        <w:t>[46]</w:t>
      </w:r>
      <w:r w:rsidR="00D016E5" w:rsidRPr="000B46A5">
        <w:rPr>
          <w:rFonts w:asciiTheme="majorHAnsi" w:hAnsiTheme="majorHAnsi" w:cstheme="majorHAnsi"/>
          <w:iCs/>
        </w:rPr>
        <w:fldChar w:fldCharType="end"/>
      </w:r>
      <w:r w:rsidR="00D016E5" w:rsidRPr="000B46A5">
        <w:rPr>
          <w:rFonts w:asciiTheme="majorHAnsi" w:hAnsiTheme="majorHAnsi" w:cstheme="majorHAnsi"/>
          <w:iCs/>
        </w:rPr>
        <w:t>. Much of the recent progress in PSI-</w:t>
      </w:r>
      <w:r w:rsidR="0007049D" w:rsidRPr="000B46A5">
        <w:rPr>
          <w:rFonts w:asciiTheme="majorHAnsi" w:hAnsiTheme="majorHAnsi" w:cstheme="majorHAnsi"/>
          <w:iCs/>
        </w:rPr>
        <w:t>immobilization</w:t>
      </w:r>
      <w:r w:rsidR="00D016E5" w:rsidRPr="000B46A5">
        <w:rPr>
          <w:rFonts w:asciiTheme="majorHAnsi" w:hAnsiTheme="majorHAnsi" w:cstheme="majorHAnsi"/>
          <w:iCs/>
        </w:rPr>
        <w:t xml:space="preserve"> for current production has occurred during 2004 to the present. Das et al. oriented PSI by recombinantly expressing the </w:t>
      </w:r>
      <w:r w:rsidR="002730E4" w:rsidRPr="000B46A5">
        <w:rPr>
          <w:rFonts w:asciiTheme="majorHAnsi" w:hAnsiTheme="majorHAnsi" w:cstheme="majorHAnsi"/>
          <w:iCs/>
        </w:rPr>
        <w:t>Psa</w:t>
      </w:r>
      <w:r w:rsidR="00D016E5" w:rsidRPr="000B46A5">
        <w:rPr>
          <w:rFonts w:asciiTheme="majorHAnsi" w:hAnsiTheme="majorHAnsi" w:cstheme="majorHAnsi"/>
          <w:iCs/>
        </w:rPr>
        <w:t>D subunit of PSI with a His</w:t>
      </w:r>
      <w:r w:rsidR="00D016E5" w:rsidRPr="000B46A5">
        <w:rPr>
          <w:rFonts w:asciiTheme="majorHAnsi" w:hAnsiTheme="majorHAnsi" w:cstheme="majorHAnsi"/>
          <w:iCs/>
          <w:vertAlign w:val="subscript"/>
        </w:rPr>
        <w:t xml:space="preserve">6 </w:t>
      </w:r>
      <w:r w:rsidR="00D016E5" w:rsidRPr="000B46A5">
        <w:rPr>
          <w:rFonts w:asciiTheme="majorHAnsi" w:hAnsiTheme="majorHAnsi" w:cstheme="majorHAnsi"/>
          <w:iCs/>
        </w:rPr>
        <w:t xml:space="preserve">tag so that it could bind to Ni-NTA functionalized gold </w:t>
      </w:r>
      <w:r w:rsidR="00D016E5" w:rsidRPr="000B46A5">
        <w:rPr>
          <w:rFonts w:asciiTheme="majorHAnsi" w:hAnsiTheme="majorHAnsi" w:cstheme="majorHAnsi"/>
          <w:iCs/>
        </w:rPr>
        <w:fldChar w:fldCharType="begin"/>
      </w:r>
      <w:r w:rsidR="00774EDD" w:rsidRPr="000B46A5">
        <w:rPr>
          <w:rFonts w:asciiTheme="majorHAnsi" w:hAnsiTheme="majorHAnsi" w:cstheme="majorHAnsi"/>
          <w:iCs/>
        </w:rPr>
        <w:instrText xml:space="preserve"> ADDIN EN.CITE &lt;EndNote&gt;&lt;Cite&gt;&lt;Author&gt;Das&lt;/Author&gt;&lt;Year&gt;2004&lt;/Year&gt;&lt;RecNum&gt;21&lt;/RecNum&gt;&lt;DisplayText&gt;[48]&lt;/DisplayText&gt;&lt;record&gt;&lt;rec-number&gt;21&lt;/rec-number&gt;&lt;foreign-keys&gt;&lt;key app="EN" db-id="xfw5ts2f2zeda9eedfox9z0k9z0ztt2v95pv"&gt;21&lt;/key&gt;&lt;/foreign-keys&gt;&lt;ref-type name="Journal Article"&gt;17&lt;/ref-type&gt;&lt;contributors&gt;&lt;authors&gt;&lt;author&gt;Das, Rupa&lt;/author&gt;&lt;author&gt;Kiley, Patrick J.&lt;/author&gt;&lt;author&gt;Segal, Michael&lt;/author&gt;&lt;author&gt;Norville, Julie&lt;/author&gt;&lt;author&gt;Yu, A. Amy&lt;/author&gt;&lt;author&gt;Wang, Leyu&lt;/author&gt;&lt;author&gt;Trammell, Scott A.&lt;/author&gt;&lt;author&gt;Reddick, L. Evan&lt;/author&gt;&lt;author&gt;Kumar, Rajay&lt;/author&gt;&lt;author&gt;Stellacci, Francesco&lt;/author&gt;&lt;author&gt;Lebedev, Nikolai&lt;/author&gt;&lt;author&gt;Schnur, Joel&lt;/author&gt;&lt;author&gt;Bruce, Barry D.&lt;/author&gt;&lt;author&gt;Zhang, Shuguang&lt;/author&gt;&lt;author&gt;Baldo, Marc&lt;/author&gt;&lt;/authors&gt;&lt;/contributors&gt;&lt;titles&gt;&lt;title&gt;Integration of Photosynthetic Protein Molecular Complexes in Solid-State Electronic Devices&lt;/title&gt;&lt;secondary-title&gt;Nano Letters&lt;/secondary-title&gt;&lt;/titles&gt;&lt;periodical&gt;&lt;full-title&gt;Nano Letters&lt;/full-title&gt;&lt;abbr-1&gt;Nano Lett.&lt;/abbr-1&gt;&lt;abbr-2&gt;Nano Lett&lt;/abbr-2&gt;&lt;/periodical&gt;&lt;pages&gt;1079-1083&lt;/pages&gt;&lt;volume&gt;4&lt;/volume&gt;&lt;number&gt;6&lt;/number&gt;&lt;dates&gt;&lt;year&gt;2004&lt;/year&gt;&lt;/dates&gt;&lt;publisher&gt;American Chemical Society&lt;/publisher&gt;&lt;isbn&gt;1530-6984&lt;/isbn&gt;&lt;urls&gt;&lt;related-urls&gt;&lt;url&gt;http://dx.doi.org/10.1021/nl049579f&lt;/url&gt;&lt;/related-urls&gt;&lt;/urls&gt;&lt;electronic-resource-num&gt;10.1021/nl049579f&lt;/electronic-resource-num&gt;&lt;/record&gt;&lt;/Cite&gt;&lt;/EndNote&gt;</w:instrText>
      </w:r>
      <w:r w:rsidR="00D016E5" w:rsidRPr="000B46A5">
        <w:rPr>
          <w:rFonts w:asciiTheme="majorHAnsi" w:hAnsiTheme="majorHAnsi" w:cstheme="majorHAnsi"/>
          <w:iCs/>
        </w:rPr>
        <w:fldChar w:fldCharType="separate"/>
      </w:r>
      <w:r w:rsidR="00774EDD" w:rsidRPr="000B46A5">
        <w:rPr>
          <w:rFonts w:asciiTheme="majorHAnsi" w:hAnsiTheme="majorHAnsi" w:cstheme="majorHAnsi"/>
          <w:iCs/>
          <w:noProof/>
        </w:rPr>
        <w:t>[48]</w:t>
      </w:r>
      <w:r w:rsidR="00D016E5" w:rsidRPr="000B46A5">
        <w:rPr>
          <w:rFonts w:asciiTheme="majorHAnsi" w:hAnsiTheme="majorHAnsi" w:cstheme="majorHAnsi"/>
          <w:iCs/>
        </w:rPr>
        <w:fldChar w:fldCharType="end"/>
      </w:r>
      <w:r w:rsidR="00D016E5" w:rsidRPr="000B46A5">
        <w:rPr>
          <w:rFonts w:asciiTheme="majorHAnsi" w:hAnsiTheme="majorHAnsi" w:cstheme="majorHAnsi"/>
          <w:iCs/>
        </w:rPr>
        <w:t xml:space="preserve">. The natural </w:t>
      </w:r>
      <w:r w:rsidR="002730E4" w:rsidRPr="000B46A5">
        <w:rPr>
          <w:rFonts w:asciiTheme="majorHAnsi" w:hAnsiTheme="majorHAnsi" w:cstheme="majorHAnsi"/>
          <w:iCs/>
        </w:rPr>
        <w:t>Psa</w:t>
      </w:r>
      <w:r w:rsidR="00D016E5" w:rsidRPr="000B46A5">
        <w:rPr>
          <w:rFonts w:asciiTheme="majorHAnsi" w:hAnsiTheme="majorHAnsi" w:cstheme="majorHAnsi"/>
          <w:iCs/>
        </w:rPr>
        <w:t xml:space="preserve">D of PSI was exchanged with the </w:t>
      </w:r>
      <w:r w:rsidR="002730E4" w:rsidRPr="000B46A5">
        <w:rPr>
          <w:rFonts w:asciiTheme="majorHAnsi" w:hAnsiTheme="majorHAnsi" w:cstheme="majorHAnsi"/>
          <w:iCs/>
        </w:rPr>
        <w:t>Psa</w:t>
      </w:r>
      <w:r w:rsidR="00D016E5" w:rsidRPr="000B46A5">
        <w:rPr>
          <w:rFonts w:asciiTheme="majorHAnsi" w:hAnsiTheme="majorHAnsi" w:cstheme="majorHAnsi"/>
          <w:iCs/>
        </w:rPr>
        <w:t>D-His</w:t>
      </w:r>
      <w:r w:rsidR="00D016E5" w:rsidRPr="000B46A5">
        <w:rPr>
          <w:rFonts w:asciiTheme="majorHAnsi" w:hAnsiTheme="majorHAnsi" w:cstheme="majorHAnsi"/>
          <w:iCs/>
          <w:vertAlign w:val="subscript"/>
        </w:rPr>
        <w:t>6</w:t>
      </w:r>
      <w:r w:rsidR="00D016E5" w:rsidRPr="000B46A5">
        <w:rPr>
          <w:rFonts w:asciiTheme="majorHAnsi" w:hAnsiTheme="majorHAnsi" w:cstheme="majorHAnsi"/>
          <w:iCs/>
        </w:rPr>
        <w:t xml:space="preserve"> mixing wild type PSI with stoichiometric excess of the recombinant subunit. This method yielded PSI with a stromal side down orientation. The Terasaki group has </w:t>
      </w:r>
      <w:r w:rsidR="00D016E5" w:rsidRPr="000B46A5">
        <w:rPr>
          <w:rFonts w:asciiTheme="majorHAnsi" w:hAnsiTheme="majorHAnsi" w:cstheme="majorHAnsi"/>
        </w:rPr>
        <w:t xml:space="preserve">fabricated high-surface area electrodes comprised of gold nanoparticles decorated with PSI capable of producing larger currents compared to planar electrodes </w:t>
      </w:r>
      <w:r w:rsidR="00D016E5"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&lt;EndNote&gt;&lt;Cite&gt;&lt;Author&gt;Terasaki&lt;/Author&gt;&lt;Year&gt;2006&lt;/Year&gt;&lt;RecNum&gt;722&lt;/RecNum&gt;&lt;DisplayText&gt;[49]&lt;/DisplayText&gt;&lt;record&gt;&lt;rec-number&gt;722&lt;/rec-number&gt;&lt;foreign-keys&gt;&lt;key app="EN" db-id="xfw5ts2f2zeda9eedfox9z0k9z0ztt2v95pv"&gt;722&lt;/key&gt;&lt;/foreign-keys&gt;&lt;ref-type name="Journal Article"&gt;17&lt;/ref-type&gt;&lt;contributors&gt;&lt;authors&gt;&lt;author&gt;Terasaki, Nao&lt;/author&gt;&lt;author&gt;Yamamoto, Noritaka&lt;/author&gt;&lt;author&gt;Hiraga, Takashi&lt;/author&gt;&lt;author&gt;Sato, Ikutaro&lt;/author&gt;&lt;author&gt;Inoue, Yasunori&lt;/author&gt;&lt;author&gt;Yamada, Sunao&lt;/author&gt;&lt;/authors&gt;&lt;/contributors&gt;&lt;titles&gt;&lt;title&gt;Fabrication of novel photosystem I–gold nanoparticle hybrids and their photocurrent enhancement&lt;/title&gt;&lt;secondary-title&gt;Thin Solid Films&lt;/secondary-title&gt;&lt;/titles&gt;&lt;periodical&gt;&lt;full-title&gt;Thin Solid Films&lt;/full-title&gt;&lt;abbr-1&gt;Thin Solid Films&lt;/abbr-1&gt;&lt;abbr-2&gt;Thin Solid Films&lt;/abbr-2&gt;&lt;/periodical&gt;&lt;pages&gt;153-156&lt;/pages&gt;&lt;volume&gt;499&lt;/volume&gt;&lt;number&gt;1&lt;/number&gt;&lt;dates&gt;&lt;year&gt;2006&lt;/year&gt;&lt;/dates&gt;&lt;isbn&gt;0040-6090&lt;/isbn&gt;&lt;urls&gt;&lt;/urls&gt;&lt;/record&gt;&lt;/Cite&gt;&lt;/EndNote&gt;</w:instrText>
      </w:r>
      <w:r w:rsidR="00D016E5" w:rsidRPr="000B46A5">
        <w:rPr>
          <w:rFonts w:asciiTheme="majorHAnsi" w:hAnsiTheme="majorHAnsi" w:cstheme="majorHAnsi"/>
        </w:rPr>
        <w:fldChar w:fldCharType="separate"/>
      </w:r>
      <w:r w:rsidR="00774EDD" w:rsidRPr="000B46A5">
        <w:rPr>
          <w:rFonts w:asciiTheme="majorHAnsi" w:hAnsiTheme="majorHAnsi" w:cstheme="majorHAnsi"/>
          <w:noProof/>
        </w:rPr>
        <w:t>[49]</w:t>
      </w:r>
      <w:r w:rsidR="00D016E5" w:rsidRPr="000B46A5">
        <w:rPr>
          <w:rFonts w:asciiTheme="majorHAnsi" w:hAnsiTheme="majorHAnsi" w:cstheme="majorHAnsi"/>
        </w:rPr>
        <w:fldChar w:fldCharType="end"/>
      </w:r>
      <w:r w:rsidR="00D016E5" w:rsidRPr="000B46A5">
        <w:rPr>
          <w:rFonts w:asciiTheme="majorHAnsi" w:hAnsiTheme="majorHAnsi" w:cstheme="majorHAnsi"/>
        </w:rPr>
        <w:t xml:space="preserve">. They have also engineered genetic mutants to directly wire PSI to a surface </w:t>
      </w:r>
      <w:r w:rsidR="00D016E5"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&lt;EndNote&gt;&lt;Cite&gt;&lt;Author&gt;Terasaki&lt;/Author&gt;&lt;Year&gt;2009&lt;/Year&gt;&lt;RecNum&gt;17&lt;/RecNum&gt;&lt;DisplayText&gt;[50]&lt;/DisplayText&gt;&lt;record&gt;&lt;rec-number&gt;17&lt;/rec-number&gt;&lt;foreign-keys&gt;&lt;key app="EN" db-id="xfw5ts2f2zeda9eedfox9z0k9z0ztt2v95pv"&gt;17&lt;/key&gt;&lt;/foreign-keys&gt;&lt;ref-type name="Journal Article"&gt;17&lt;/ref-type&gt;&lt;contributors&gt;&lt;authors&gt;&lt;author&gt;Terasaki, Nao&lt;/author&gt;&lt;author&gt;Yamamoto, Noritaka&lt;/author&gt;&lt;author&gt;Hiraga, Takashi&lt;/author&gt;&lt;author&gt;Yamanoi, Yoshinori&lt;/author&gt;&lt;author&gt;Yonezawa, Tetsu&lt;/author&gt;&lt;author&gt;Nishihara, Hiroshi&lt;/author&gt;&lt;author&gt;Ohmori, Tsutomu&lt;/author&gt;&lt;author&gt;Sakai, Makoto&lt;/author&gt;&lt;author&gt;Fujii, Masaaki&lt;/author&gt;&lt;author&gt;Tohri, Akihiko&lt;/author&gt;&lt;author&gt;Iwai, Masako&lt;/author&gt;&lt;author&gt;Inoue, Yasunori&lt;/author&gt;&lt;author&gt;Yoneyama, Satoshi&lt;/author&gt;&lt;author&gt;Minakata, Makoto&lt;/author&gt;&lt;author&gt;Enami, Isao&lt;/author&gt;&lt;/authors&gt;&lt;/contributors&gt;&lt;titles&gt;&lt;title&gt;Plugging a Molecular Wire into Photosystem I: Reconstitution of the Photoelectric Conversion System on a Gold Electrode&lt;/title&gt;&lt;secondary-title&gt;Angewandte Chemie International Edition&lt;/secondary-title&gt;&lt;/titles&gt;&lt;periodical&gt;&lt;full-title&gt;Angewandte Chemie International Edition&lt;/full-title&gt;&lt;/periodical&gt;&lt;pages&gt;1585-1587&lt;/pages&gt;&lt;volume&gt;48&lt;/volume&gt;&lt;number&gt;9&lt;/number&gt;&lt;keywords&gt;&lt;keyword&gt;biocomponents&lt;/keyword&gt;&lt;keyword&gt;electron transfer&lt;/keyword&gt;&lt;keyword&gt;molecular electronics&lt;/keyword&gt;&lt;keyword&gt;photocurrent&lt;/keyword&gt;&lt;keyword&gt;photosynthesis&lt;/keyword&gt;&lt;/keywords&gt;&lt;dates&gt;&lt;year&gt;2009&lt;/year&gt;&lt;/dates&gt;&lt;publisher&gt;WILEY-VCH Verlag&lt;/publisher&gt;&lt;isbn&gt;1521-3773&lt;/isbn&gt;&lt;urls&gt;&lt;related-urls&gt;&lt;url&gt;http://dx.doi.org/10.1002/anie.200805748&lt;/url&gt;&lt;/related-urls&gt;&lt;/urls&gt;&lt;electronic-resource-num&gt;10.1002/anie.200805748&lt;/electronic-resource-num&gt;&lt;/record&gt;&lt;/Cite&gt;&lt;/EndNote&gt;</w:instrText>
      </w:r>
      <w:r w:rsidR="00D016E5" w:rsidRPr="000B46A5">
        <w:rPr>
          <w:rFonts w:asciiTheme="majorHAnsi" w:hAnsiTheme="majorHAnsi" w:cstheme="majorHAnsi"/>
        </w:rPr>
        <w:fldChar w:fldCharType="separate"/>
      </w:r>
      <w:r w:rsidR="00774EDD" w:rsidRPr="000B46A5">
        <w:rPr>
          <w:rFonts w:asciiTheme="majorHAnsi" w:hAnsiTheme="majorHAnsi" w:cstheme="majorHAnsi"/>
          <w:noProof/>
        </w:rPr>
        <w:t>[50]</w:t>
      </w:r>
      <w:r w:rsidR="00D016E5" w:rsidRPr="000B46A5">
        <w:rPr>
          <w:rFonts w:asciiTheme="majorHAnsi" w:hAnsiTheme="majorHAnsi" w:cstheme="majorHAnsi"/>
        </w:rPr>
        <w:fldChar w:fldCharType="end"/>
      </w:r>
      <w:r w:rsidR="0007049D" w:rsidRPr="000B46A5">
        <w:rPr>
          <w:rFonts w:asciiTheme="majorHAnsi" w:hAnsiTheme="majorHAnsi" w:cstheme="majorHAnsi"/>
        </w:rPr>
        <w:t xml:space="preserve"> </w:t>
      </w:r>
      <w:r w:rsidR="00D016E5" w:rsidRPr="000B46A5">
        <w:rPr>
          <w:rFonts w:asciiTheme="majorHAnsi" w:hAnsiTheme="majorHAnsi" w:cstheme="majorHAnsi"/>
        </w:rPr>
        <w:t xml:space="preserve">and have created biohybrid sensors using this immobilization scheme </w:t>
      </w:r>
      <w:r w:rsidR="00D016E5"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&lt;EndNote&gt;&lt;Cite&gt;&lt;Author&gt;Terasaki&lt;/Author&gt;&lt;Year&gt;2007&lt;/Year&gt;&lt;RecNum&gt;637&lt;/RecNum&gt;&lt;DisplayText&gt;[51]&lt;/DisplayText&gt;&lt;record&gt;&lt;rec-number&gt;637&lt;/rec-number&gt;&lt;foreign-keys&gt;&lt;key app="EN" db-id="xfw5ts2f2zeda9eedfox9z0k9z0ztt2v95pv"&gt;637&lt;/key&gt;&lt;/foreign-keys&gt;&lt;ref-type name="Journal Article"&gt;17&lt;/ref-type&gt;&lt;contributors&gt;&lt;authors&gt;&lt;author&gt;Terasaki, Nao&lt;/author&gt;&lt;author&gt;Yamamoto, Noritaka&lt;/author&gt;&lt;author&gt;Tamada, Kaoru&lt;/author&gt;&lt;author&gt;Hattori, Mineyuki&lt;/author&gt;&lt;author&gt;Hiraga, Takashi&lt;/author&gt;&lt;author&gt;Tohri, Akihiko&lt;/author&gt;&lt;author&gt;Sato, Ikutaro&lt;/author&gt;&lt;author&gt;Iwai, Masako&lt;/author&gt;&lt;author&gt;Iwai, Michinao&lt;/author&gt;&lt;author&gt;Taguchi, Shunpei&lt;/author&gt;&lt;author&gt;Enami, Isao&lt;/author&gt;&lt;author&gt;Inoue, Yasunori&lt;/author&gt;&lt;author&gt;Yamanoi, Yoshinori&lt;/author&gt;&lt;author&gt;Yonezawa, Tetsu&lt;/author&gt;&lt;author&gt;Mizuno, Katsuya&lt;/author&gt;&lt;author&gt;Murata, Masaki&lt;/author&gt;&lt;author&gt;Nishihara, Hiroshi&lt;/author&gt;&lt;author&gt;Yoneyama, Satoshi&lt;/author&gt;&lt;author&gt;Minakata, Makoto&lt;/author&gt;&lt;author&gt;Ohmori, Tsutomu&lt;/author&gt;&lt;author&gt;Sakai, Makoto&lt;/author&gt;&lt;author&gt;Fujii, Masaaki&lt;/author&gt;&lt;/authors&gt;&lt;/contributors&gt;&lt;titles&gt;&lt;title&gt;Bio-photosensor: Cyanobacterial photosystem I coupled with transistor via molecular wire&lt;/title&gt;&lt;secondary-title&gt;Biochimica et Biophysica Acta (BBA) - Bioenergetics&lt;/secondary-title&gt;&lt;/titles&gt;&lt;periodical&gt;&lt;full-title&gt;Biochimica et Biophysica Acta (BBA) - Bioenergetics&lt;/full-title&gt;&lt;/periodical&gt;&lt;pages&gt;653-659&lt;/pages&gt;&lt;volume&gt;1767&lt;/volume&gt;&lt;number&gt;6&lt;/number&gt;&lt;keywords&gt;&lt;keyword&gt;Cyanobacterial photosystem I&lt;/keyword&gt;&lt;keyword&gt;Gold nanoparticle&lt;/keyword&gt;&lt;keyword&gt;Molecular wire&lt;/keyword&gt;&lt;keyword&gt;Field-effect transistor&lt;/keyword&gt;&lt;keyword&gt;Bio-photosensor&lt;/keyword&gt;&lt;/keywords&gt;&lt;dates&gt;&lt;year&gt;2007&lt;/year&gt;&lt;/dates&gt;&lt;isbn&gt;0005-2728&lt;/isbn&gt;&lt;urls&gt;&lt;related-urls&gt;&lt;url&gt;http://www.sciencedirect.com/science/article/pii/S0005272806003446&lt;/url&gt;&lt;/related-urls&gt;&lt;/urls&gt;&lt;electronic-resource-num&gt;http://dx.doi.org/10.1016/j.bbabio.2006.11.008&lt;/electronic-resource-num&gt;&lt;/record&gt;&lt;/Cite&gt;&lt;/EndNote&gt;</w:instrText>
      </w:r>
      <w:r w:rsidR="00D016E5" w:rsidRPr="000B46A5">
        <w:rPr>
          <w:rFonts w:asciiTheme="majorHAnsi" w:hAnsiTheme="majorHAnsi" w:cstheme="majorHAnsi"/>
        </w:rPr>
        <w:fldChar w:fldCharType="separate"/>
      </w:r>
      <w:r w:rsidR="00774EDD" w:rsidRPr="000B46A5">
        <w:rPr>
          <w:rFonts w:asciiTheme="majorHAnsi" w:hAnsiTheme="majorHAnsi" w:cstheme="majorHAnsi"/>
          <w:noProof/>
        </w:rPr>
        <w:t>[51]</w:t>
      </w:r>
      <w:r w:rsidR="00D016E5" w:rsidRPr="000B46A5">
        <w:rPr>
          <w:rFonts w:asciiTheme="majorHAnsi" w:hAnsiTheme="majorHAnsi" w:cstheme="majorHAnsi"/>
        </w:rPr>
        <w:fldChar w:fldCharType="end"/>
      </w:r>
      <w:r w:rsidR="00D016E5" w:rsidRPr="000B46A5">
        <w:rPr>
          <w:rFonts w:asciiTheme="majorHAnsi" w:hAnsiTheme="majorHAnsi" w:cstheme="majorHAnsi"/>
        </w:rPr>
        <w:t xml:space="preserve">. In 2007, Frolov et al. generated cysteine mutants on the lumenal side of PSI </w:t>
      </w:r>
      <w:r w:rsidR="00D016E5"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&lt;EndNote&gt;&lt;Cite&gt;&lt;Author&gt;Frolov&lt;/Author&gt;&lt;Year&gt;2005&lt;/Year&gt;&lt;RecNum&gt;366&lt;/RecNum&gt;&lt;DisplayText&gt;[52]&lt;/DisplayText&gt;&lt;record&gt;&lt;rec-number&gt;366&lt;/rec-number&gt;&lt;foreign-keys&gt;&lt;key app="EN" db-id="xfw5ts2f2zeda9eedfox9z0k9z0ztt2v95pv"&gt;366&lt;/key&gt;&lt;/foreign-keys&gt;&lt;ref-type name="Journal Article"&gt;17&lt;/ref-type&gt;&lt;contributors&gt;&lt;authors&gt;&lt;author&gt;Frolov, L.&lt;/author&gt;&lt;author&gt;Rosenwaks, Y.&lt;/author&gt;&lt;author&gt;Carmeli, C.&lt;/author&gt;&lt;author&gt;Carmeli, I.&lt;/author&gt;&lt;/authors&gt;&lt;/contributors&gt;&lt;titles&gt;&lt;title&gt;Fabrication of a Photoelectronic Device by Direct Chemical Binding of the Photosynthetic Reaction Center Protein to Metal Surfaces&lt;/title&gt;&lt;secondary-title&gt;Advanced Materials&lt;/secondary-title&gt;&lt;/titles&gt;&lt;periodical&gt;&lt;full-title&gt;Advanced Materials (Weinheim, Germany)&lt;/full-title&gt;&lt;abbr-1&gt;Adv. Mater. (Weinheim, Ger.)&lt;/abbr-1&gt;&lt;abbr-2&gt;Adv Mater (Weinheim, Ger)&lt;/abbr-2&gt;&lt;abbr-3&gt;Advanced Materials&lt;/abbr-3&gt;&lt;/periodical&gt;&lt;pages&gt;2434-2437&lt;/pages&gt;&lt;volume&gt;17&lt;/volume&gt;&lt;number&gt;20&lt;/number&gt;&lt;keywords&gt;&lt;keyword&gt;Electron transfer&lt;/keyword&gt;&lt;keyword&gt;Proteins&lt;/keyword&gt;&lt;keyword&gt;Self-assembled monolayers&lt;/keyword&gt;&lt;/keywords&gt;&lt;dates&gt;&lt;year&gt;2005&lt;/year&gt;&lt;/dates&gt;&lt;publisher&gt;WILEY-VCH Verlag&lt;/publisher&gt;&lt;isbn&gt;1521-4095&lt;/isbn&gt;&lt;urls&gt;&lt;related-urls&gt;&lt;url&gt;http://dx.doi.org/10.1002/adma.200500295&lt;/url&gt;&lt;/related-urls&gt;&lt;/urls&gt;&lt;electronic-resource-num&gt;10.1002/adma.200500295&lt;/electronic-resource-num&gt;&lt;/record&gt;&lt;/Cite&gt;&lt;/EndNote&gt;</w:instrText>
      </w:r>
      <w:r w:rsidR="00D016E5" w:rsidRPr="000B46A5">
        <w:rPr>
          <w:rFonts w:asciiTheme="majorHAnsi" w:hAnsiTheme="majorHAnsi" w:cstheme="majorHAnsi"/>
        </w:rPr>
        <w:fldChar w:fldCharType="separate"/>
      </w:r>
      <w:r w:rsidR="00774EDD" w:rsidRPr="000B46A5">
        <w:rPr>
          <w:rFonts w:asciiTheme="majorHAnsi" w:hAnsiTheme="majorHAnsi" w:cstheme="majorHAnsi"/>
          <w:noProof/>
        </w:rPr>
        <w:t>[52]</w:t>
      </w:r>
      <w:r w:rsidR="00D016E5" w:rsidRPr="000B46A5">
        <w:rPr>
          <w:rFonts w:asciiTheme="majorHAnsi" w:hAnsiTheme="majorHAnsi" w:cstheme="majorHAnsi"/>
        </w:rPr>
        <w:fldChar w:fldCharType="end"/>
      </w:r>
      <w:r w:rsidR="00D016E5" w:rsidRPr="000B46A5">
        <w:rPr>
          <w:rFonts w:asciiTheme="majorHAnsi" w:hAnsiTheme="majorHAnsi" w:cstheme="majorHAnsi"/>
        </w:rPr>
        <w:t xml:space="preserve"> so that direct thiol coupling to a gold surface could occur while fabricating oriented multilayers of PSI by reducing platinum ions on the reducing stromal side of the protein to allow for Pt-sulfide bonds above the initial monolayer </w:t>
      </w:r>
      <w:r w:rsidR="00D016E5"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&lt;EndNote&gt;&lt;Cite&gt;&lt;Author&gt;Frolov&lt;/Author&gt;&lt;Year&gt;2008&lt;/Year&gt;&lt;RecNum&gt;635&lt;/RecNum&gt;&lt;DisplayText&gt;[53]&lt;/DisplayText&gt;&lt;record&gt;&lt;rec-number&gt;635&lt;/rec-number&gt;&lt;foreign-keys&gt;&lt;key app="EN" db-id="xfw5ts2f2zeda9eedfox9z0k9z0ztt2v95pv"&gt;635&lt;/key&gt;&lt;/foreign-keys&gt;&lt;ref-type name="Journal Article"&gt;17&lt;/ref-type&gt;&lt;contributors&gt;&lt;authors&gt;&lt;author&gt;Frolov, L.&lt;/author&gt;&lt;author&gt;Wilner, O.&lt;/author&gt;&lt;author&gt;Carmeli, C.&lt;/author&gt;&lt;author&gt;Carmeli, I.&lt;/author&gt;&lt;/authors&gt;&lt;/contributors&gt;&lt;titles&gt;&lt;title&gt;Fabrication of Oriented Multilayers of Photosystem I Proteins on Solid Surfaces by Auto-Metallization&lt;/title&gt;&lt;secondary-title&gt;Advanced Materials&lt;/secondary-title&gt;&lt;/titles&gt;&lt;periodical&gt;&lt;full-title&gt;Advanced Materials (Weinheim, Germany)&lt;/full-title&gt;&lt;abbr-1&gt;Adv. Mater. (Weinheim, Ger.)&lt;/abbr-1&gt;&lt;abbr-2&gt;Adv Mater (Weinheim, Ger)&lt;/abbr-2&gt;&lt;abbr-3&gt;Advanced Materials&lt;/abbr-3&gt;&lt;/periodical&gt;&lt;pages&gt;263-266&lt;/pages&gt;&lt;volume&gt;20&lt;/volume&gt;&lt;number&gt;2&lt;/number&gt;&lt;keywords&gt;&lt;keyword&gt;Multilayers&lt;/keyword&gt;&lt;keyword&gt;Photocatalysts&lt;/keyword&gt;&lt;keyword&gt;Proteins&lt;/keyword&gt;&lt;keyword&gt;Semiconductors&lt;/keyword&gt;&lt;/keywords&gt;&lt;dates&gt;&lt;year&gt;2008&lt;/year&gt;&lt;/dates&gt;&lt;publisher&gt;WILEY-VCH Verlag&lt;/publisher&gt;&lt;isbn&gt;1521-4095&lt;/isbn&gt;&lt;urls&gt;&lt;related-urls&gt;&lt;url&gt;http://dx.doi.org/10.1002/adma.200701474&lt;/url&gt;&lt;/related-urls&gt;&lt;/urls&gt;&lt;electronic-resource-num&gt;10.1002/adma.200701474&lt;/electronic-resource-num&gt;&lt;/record&gt;&lt;/Cite&gt;&lt;/EndNote&gt;</w:instrText>
      </w:r>
      <w:r w:rsidR="00D016E5" w:rsidRPr="000B46A5">
        <w:rPr>
          <w:rFonts w:asciiTheme="majorHAnsi" w:hAnsiTheme="majorHAnsi" w:cstheme="majorHAnsi"/>
        </w:rPr>
        <w:fldChar w:fldCharType="separate"/>
      </w:r>
      <w:r w:rsidR="00774EDD" w:rsidRPr="000B46A5">
        <w:rPr>
          <w:rFonts w:asciiTheme="majorHAnsi" w:hAnsiTheme="majorHAnsi" w:cstheme="majorHAnsi"/>
          <w:noProof/>
        </w:rPr>
        <w:t>[53]</w:t>
      </w:r>
      <w:r w:rsidR="00D016E5" w:rsidRPr="000B46A5">
        <w:rPr>
          <w:rFonts w:asciiTheme="majorHAnsi" w:hAnsiTheme="majorHAnsi" w:cstheme="majorHAnsi"/>
        </w:rPr>
        <w:fldChar w:fldCharType="end"/>
      </w:r>
      <w:r w:rsidR="00D016E5" w:rsidRPr="000B46A5">
        <w:rPr>
          <w:rFonts w:asciiTheme="majorHAnsi" w:hAnsiTheme="majorHAnsi" w:cstheme="majorHAnsi"/>
        </w:rPr>
        <w:t xml:space="preserve">. In addition, the group of Frolov </w:t>
      </w:r>
      <w:r w:rsidR="00D016E5" w:rsidRPr="000B46A5">
        <w:rPr>
          <w:rFonts w:asciiTheme="majorHAnsi" w:hAnsiTheme="majorHAnsi" w:cstheme="majorHAnsi"/>
        </w:rPr>
        <w:lastRenderedPageBreak/>
        <w:t xml:space="preserve">and Carmeli used Kelvin probe force microscopy to measure the change in surface voltage by a PSI film when illuminated </w:t>
      </w:r>
      <w:r w:rsidR="00D016E5"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&lt;EndNote&gt;&lt;Cite&gt;&lt;Author&gt;Gerster&lt;/Author&gt;&lt;Year&gt;2012&lt;/Year&gt;&lt;RecNum&gt;365&lt;/RecNum&gt;&lt;DisplayText&gt;[54]&lt;/DisplayText&gt;&lt;record&gt;&lt;rec-number&gt;365&lt;/rec-number&gt;&lt;foreign-keys&gt;&lt;key app="EN" db-id="xfw5ts2f2zeda9eedfox9z0k9z0ztt2v95pv"&gt;365&lt;/key&gt;&lt;/foreign-keys&gt;&lt;ref-type name="Journal Article"&gt;17&lt;/ref-type&gt;&lt;contributors&gt;&lt;authors&gt;&lt;author&gt;Gerster, Daniel&lt;/author&gt;&lt;author&gt;Reichert, Joachim&lt;/author&gt;&lt;author&gt;Bi, Hai&lt;/author&gt;&lt;author&gt;Barth, Johannes V.&lt;/author&gt;&lt;author&gt;Kaniber, Simone M.&lt;/author&gt;&lt;author&gt;Holleitner, Alexander W.&lt;/author&gt;&lt;author&gt;Visoly-Fisher, Iris&lt;/author&gt;&lt;author&gt;Sergani, Shlomi&lt;/author&gt;&lt;author&gt;Carmeli, Itai&lt;/author&gt;&lt;/authors&gt;&lt;/contributors&gt;&lt;titles&gt;&lt;title&gt;Photocurrent of a single photosynthetic protein&lt;/title&gt;&lt;secondary-title&gt;Nat Nano&lt;/secondary-title&gt;&lt;/titles&gt;&lt;pages&gt;673-676&lt;/pages&gt;&lt;volume&gt;7&lt;/volume&gt;&lt;number&gt;10&lt;/number&gt;&lt;dates&gt;&lt;year&gt;2012&lt;/year&gt;&lt;/dates&gt;&lt;publisher&gt;Nature Publishing Group&lt;/publisher&gt;&lt;isbn&gt;1748-3387&lt;/isbn&gt;&lt;work-type&gt;10.1038/nnano.2012.165&lt;/work-type&gt;&lt;urls&gt;&lt;related-urls&gt;&lt;url&gt;http://dx.doi.org/10.1038/nnano.2012.165&lt;/url&gt;&lt;/related-urls&gt;&lt;/urls&gt;&lt;electronic-resource-num&gt;http://www.nature.com/nnano/journal/v7/n10/abs/nnano.2012.165.html#supplementary-information&lt;/electronic-resource-num&gt;&lt;/record&gt;&lt;/Cite&gt;&lt;/EndNote&gt;</w:instrText>
      </w:r>
      <w:r w:rsidR="00D016E5" w:rsidRPr="000B46A5">
        <w:rPr>
          <w:rFonts w:asciiTheme="majorHAnsi" w:hAnsiTheme="majorHAnsi" w:cstheme="majorHAnsi"/>
        </w:rPr>
        <w:fldChar w:fldCharType="separate"/>
      </w:r>
      <w:r w:rsidR="00774EDD" w:rsidRPr="000B46A5">
        <w:rPr>
          <w:rFonts w:asciiTheme="majorHAnsi" w:hAnsiTheme="majorHAnsi" w:cstheme="majorHAnsi"/>
          <w:noProof/>
        </w:rPr>
        <w:t>[54]</w:t>
      </w:r>
      <w:r w:rsidR="00D016E5" w:rsidRPr="000B46A5">
        <w:rPr>
          <w:rFonts w:asciiTheme="majorHAnsi" w:hAnsiTheme="majorHAnsi" w:cstheme="majorHAnsi"/>
        </w:rPr>
        <w:fldChar w:fldCharType="end"/>
      </w:r>
      <w:r w:rsidR="00D016E5" w:rsidRPr="000B46A5">
        <w:rPr>
          <w:rFonts w:asciiTheme="majorHAnsi" w:hAnsiTheme="majorHAnsi" w:cstheme="majorHAnsi"/>
        </w:rPr>
        <w:t>.</w:t>
      </w:r>
    </w:p>
    <w:p w:rsidR="00D016E5" w:rsidRPr="000B46A5" w:rsidRDefault="00D016E5" w:rsidP="00D016E5">
      <w:pPr>
        <w:spacing w:before="100" w:beforeAutospacing="1" w:after="100" w:afterAutospacing="1"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The groups of Cliffel and Jennings have also contributed to the field of PSI immobilization on surfaces. They began investigating the adsorption of PSI films onto substrates modified with SAMs with various ω-terminated alkanethiols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&lt;EndNote&gt;&lt;Cite&gt;&lt;Author&gt;Ciobanu&lt;/Author&gt;&lt;Year&gt;2007&lt;/Year&gt;&lt;RecNum&gt;368&lt;/RecNum&gt;&lt;DisplayText&gt;[55]&lt;/DisplayText&gt;&lt;record&gt;&lt;rec-number&gt;368&lt;/rec-number&gt;&lt;foreign-keys&gt;&lt;key app="EN" db-id="xfw5ts2f2zeda9eedfox9z0k9z0ztt2v95pv"&gt;368&lt;/key&gt;&lt;/foreign-keys&gt;&lt;ref-type name="Journal Article"&gt;17&lt;/ref-type&gt;&lt;contributors&gt;&lt;authors&gt;&lt;author&gt;Ciobanu, Madalina&lt;/author&gt;&lt;author&gt;Kincaid, Helen A.&lt;/author&gt;&lt;author&gt;Lo, Vivian&lt;/author&gt;&lt;author&gt;Dukes, Albert D.&lt;/author&gt;&lt;author&gt;Kane Jennings, G.&lt;/author&gt;&lt;author&gt;Cliffel, David E.&lt;/author&gt;&lt;/authors&gt;&lt;/contributors&gt;&lt;titles&gt;&lt;title&gt;Electrochemistry and photoelectrochemistry of photosystem I adsorbed on hydroxyl-terminated monolayers&lt;/title&gt;&lt;secondary-title&gt;Journal of Electroanalytical Chemistry&lt;/secondary-title&gt;&lt;/titles&gt;&lt;periodical&gt;&lt;full-title&gt;Journal of Electroanalytical Chemistry&lt;/full-title&gt;&lt;abbr-1&gt;J. Electroanal. Chem.&lt;/abbr-1&gt;&lt;abbr-2&gt;J Electroanal Chem&lt;/abbr-2&gt;&lt;/periodical&gt;&lt;pages&gt;72-78&lt;/pages&gt;&lt;volume&gt;599&lt;/volume&gt;&lt;number&gt;1&lt;/number&gt;&lt;keywords&gt;&lt;keyword&gt;Photosystem I&lt;/keyword&gt;&lt;keyword&gt;Electron transfer protein&lt;/keyword&gt;&lt;keyword&gt;Direct electrochemistry&lt;/keyword&gt;&lt;keyword&gt;Self-assembled monolayer&lt;/keyword&gt;&lt;keyword&gt;Photocatalysis&lt;/keyword&gt;&lt;/keywords&gt;&lt;dates&gt;&lt;year&gt;2007&lt;/year&gt;&lt;/dates&gt;&lt;isbn&gt;1572-6657&lt;/isbn&gt;&lt;urls&gt;&lt;related-urls&gt;&lt;url&gt;http://www.sciencedirect.com/science/article/pii/S0022072806005407&lt;/url&gt;&lt;/related-urls&gt;&lt;/urls&gt;&lt;electronic-resource-num&gt;10.1016/j.jelechem.2006.09.019&lt;/electronic-resource-num&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[55]</w:t>
      </w:r>
      <w:r w:rsidRPr="000B46A5">
        <w:rPr>
          <w:rFonts w:asciiTheme="majorHAnsi" w:hAnsiTheme="majorHAnsi" w:cstheme="majorHAnsi"/>
        </w:rPr>
        <w:fldChar w:fldCharType="end"/>
      </w:r>
      <w:r w:rsidRPr="000B46A5">
        <w:rPr>
          <w:rFonts w:asciiTheme="majorHAnsi" w:hAnsiTheme="majorHAnsi" w:cstheme="majorHAnsi"/>
        </w:rPr>
        <w:t xml:space="preserve"> and showed increased reduction current and that the length of the alkanethiol has a significant effect on how ordered the resulting PSI monolayer will be. They also observed that PSI adsorbs to hydrophilic surfaces rather than hydrophobic surfaces due to the presence of Triton-X surfactant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&lt;EndNote&gt;&lt;Cite&gt;&lt;Author&gt;Ko&lt;/Author&gt;&lt;Year&gt;2004&lt;/Year&gt;&lt;RecNum&gt;371&lt;/RecNum&gt;&lt;DisplayText&gt;[56]&lt;/DisplayText&gt;&lt;record&gt;&lt;rec-number&gt;371&lt;/rec-number&gt;&lt;foreign-keys&gt;&lt;key app="EN" db-id="xfw5ts2f2zeda9eedfox9z0k9z0ztt2v95pv"&gt;371&lt;/key&gt;&lt;/foreign-keys&gt;&lt;ref-type name="Journal Article"&gt;17&lt;/ref-type&gt;&lt;contributors&gt;&lt;authors&gt;&lt;author&gt;Ko, B. Samuel&lt;/author&gt;&lt;author&gt;Babcock, Brian&lt;/author&gt;&lt;author&gt;Jennings, G. Kane&lt;/author&gt;&lt;author&gt;Tilden, S. Grey&lt;/author&gt;&lt;author&gt;Peterson, Rachel R.&lt;/author&gt;&lt;author&gt;Cliffel, David&lt;/author&gt;&lt;author&gt;Greenbaum, Elias&lt;/author&gt;&lt;/authors&gt;&lt;/contributors&gt;&lt;titles&gt;&lt;title&gt;Effect of Surface Composition on the Adsorption of Photosystem I onto Alkanethiolate Self-Assembled Monolayers on Gold&lt;/title&gt;&lt;secondary-title&gt;Langmuir&lt;/secondary-title&gt;&lt;/titles&gt;&lt;periodical&gt;&lt;full-title&gt;Langmuir&lt;/full-title&gt;&lt;abbr-1&gt;Langmuir&lt;/abbr-1&gt;&lt;abbr-2&gt;Langmuir&lt;/abbr-2&gt;&lt;/periodical&gt;&lt;pages&gt;4033-4038&lt;/pages&gt;&lt;volume&gt;20&lt;/volume&gt;&lt;number&gt;10&lt;/number&gt;&lt;dates&gt;&lt;year&gt;2004&lt;/year&gt;&lt;pub-dates&gt;&lt;date&gt;2004/05/01&lt;/date&gt;&lt;/pub-dates&gt;&lt;/dates&gt;&lt;publisher&gt;American Chemical Society&lt;/publisher&gt;&lt;isbn&gt;0743-7463&lt;/isbn&gt;&lt;urls&gt;&lt;related-urls&gt;&lt;url&gt;http://dx.doi.org/10.1021/la0356809&lt;/url&gt;&lt;/related-urls&gt;&lt;/urls&gt;&lt;electronic-resource-num&gt;10.1021/la0356809&lt;/electronic-resource-num&gt;&lt;access-date&gt;2012/11/13&lt;/access-date&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[56]</w:t>
      </w:r>
      <w:r w:rsidRPr="000B46A5">
        <w:rPr>
          <w:rFonts w:asciiTheme="majorHAnsi" w:hAnsiTheme="majorHAnsi" w:cstheme="majorHAnsi"/>
        </w:rPr>
        <w:fldChar w:fldCharType="end"/>
      </w:r>
      <w:r w:rsidRPr="000B46A5">
        <w:rPr>
          <w:rFonts w:asciiTheme="majorHAnsi" w:hAnsiTheme="majorHAnsi" w:cstheme="majorHAnsi"/>
        </w:rPr>
        <w:t xml:space="preserve">. To speed up the time consuming preparation of PSI attachment on SAMs, Faulkner et al. developed a tandem strategy to covalently attached the PSI to functionalized SAMs with vacuum assistance which created dense monolayers of PSI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&lt;EndNote&gt;&lt;Cite&gt;&lt;Author&gt;Faulkner&lt;/Author&gt;&lt;Year&gt;2008&lt;/Year&gt;&lt;RecNum&gt;33&lt;/RecNum&gt;&lt;DisplayText&gt;[57]&lt;/DisplayText&gt;&lt;record&gt;&lt;rec-number&gt;33&lt;/rec-number&gt;&lt;foreign-keys&gt;&lt;key app="EN" db-id="xfw5ts2f2zeda9eedfox9z0k9z0ztt2v95pv"&gt;33&lt;/key&gt;&lt;/foreign-keys&gt;&lt;ref-type name="Journal Article"&gt;17&lt;/ref-type&gt;&lt;contributors&gt;&lt;authors&gt;&lt;author&gt;Faulkner, Christopher J.&lt;/author&gt;&lt;author&gt;Lees, Susan&lt;/author&gt;&lt;author&gt;Ciesielski, Peter N.&lt;/author&gt;&lt;author&gt;Cliffel, David E.&lt;/author&gt;&lt;author&gt;Jennings, G. Kane&lt;/author&gt;&lt;/authors&gt;&lt;/contributors&gt;&lt;titles&gt;&lt;title&gt;Rapid Assembly of Photosystem I Monolayers on Gold Electrodes&lt;/title&gt;&lt;secondary-title&gt;Langmuir&lt;/secondary-title&gt;&lt;/titles&gt;&lt;periodical&gt;&lt;full-title&gt;Langmuir&lt;/full-title&gt;&lt;abbr-1&gt;Langmuir&lt;/abbr-1&gt;&lt;abbr-2&gt;Langmuir&lt;/abbr-2&gt;&lt;/periodical&gt;&lt;pages&gt;8409-8412&lt;/pages&gt;&lt;volume&gt;24&lt;/volume&gt;&lt;number&gt;16&lt;/number&gt;&lt;dates&gt;&lt;year&gt;2008&lt;/year&gt;&lt;/dates&gt;&lt;publisher&gt;American Chemical Society&lt;/publisher&gt;&lt;isbn&gt;0743-7463&lt;/isbn&gt;&lt;urls&gt;&lt;related-urls&gt;&lt;url&gt;http://dx.doi.org/10.1021/la800670b&lt;/url&gt;&lt;/related-urls&gt;&lt;/urls&gt;&lt;electronic-resource-num&gt;10.1021/la800670b&lt;/electronic-resource-num&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[57]</w:t>
      </w:r>
      <w:r w:rsidRPr="000B46A5">
        <w:rPr>
          <w:rFonts w:asciiTheme="majorHAnsi" w:hAnsiTheme="majorHAnsi" w:cstheme="majorHAnsi"/>
        </w:rPr>
        <w:fldChar w:fldCharType="end"/>
      </w:r>
      <w:r w:rsidRPr="000B46A5">
        <w:rPr>
          <w:rFonts w:asciiTheme="majorHAnsi" w:hAnsiTheme="majorHAnsi" w:cstheme="majorHAnsi"/>
        </w:rPr>
        <w:t xml:space="preserve">. In 2011, Ciesielski et al. immobilized dense monolayers of PSI onto aminoethanethiol SAMs functionalized with terephaldialdahyde (TPDA) and developed kinetic and electrochemical parameters to predict photocurrent production. </w:t>
      </w:r>
    </w:p>
    <w:p w:rsidR="0007049D" w:rsidRPr="000B46A5" w:rsidRDefault="00D016E5" w:rsidP="00D016E5">
      <w:pPr>
        <w:spacing w:before="100" w:beforeAutospacing="1" w:after="100" w:afterAutospacing="1"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In 2010, Mukherjee et al. investigated the deposition of PSI on –OH terminated alkanethiol SAMs in an attempt to better control the morphology of PSI. They showed that using a lower concentrations of PSI in conjunction with applying an electric field minimized PSI aggregation and yielding uniform coverage of the surface when compared to gravity-driven deposition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&lt;EndNote&gt;&lt;Cite&gt;&lt;Author&gt;Mukherjee&lt;/Author&gt;&lt;Year&gt;2010&lt;/Year&gt;&lt;RecNum&gt;602&lt;/RecNum&gt;&lt;DisplayText&gt;[58]&lt;/DisplayText&gt;&lt;record&gt;&lt;rec-number&gt;602&lt;/rec-number&gt;&lt;foreign-keys&gt;&lt;key app="EN" db-id="xfw5ts2f2zeda9eedfox9z0k9z0ztt2v95pv"&gt;602&lt;/key&gt;&lt;/foreign-keys&gt;&lt;ref-type name="Journal Article"&gt;17&lt;/ref-type&gt;&lt;contributors&gt;&lt;authors&gt;&lt;author&gt;Mukherjee, Dibyendu&lt;/author&gt;&lt;author&gt;May, Mark&lt;/author&gt;&lt;author&gt;Vaughn, Michael&lt;/author&gt;&lt;author&gt;Bruce, Barry D.&lt;/author&gt;&lt;author&gt;Khomami, Bamin&lt;/author&gt;&lt;/authors&gt;&lt;/contributors&gt;&lt;titles&gt;&lt;title&gt;Controlling the Morphology of Photosystem I Assembly on Thiol-Activated Au Substrates&lt;/title&gt;&lt;secondary-title&gt;Langmuir&lt;/secondary-title&gt;&lt;/titles&gt;&lt;periodical&gt;&lt;full-title&gt;Langmuir&lt;/full-title&gt;&lt;abbr-1&gt;Langmuir&lt;/abbr-1&gt;&lt;abbr-2&gt;Langmuir&lt;/abbr-2&gt;&lt;/periodical&gt;&lt;pages&gt;16048-16054&lt;/pages&gt;&lt;volume&gt;26&lt;/volume&gt;&lt;number&gt;20&lt;/number&gt;&lt;dates&gt;&lt;year&gt;2010&lt;/year&gt;&lt;pub-dates&gt;&lt;date&gt;2010/10/19&lt;/date&gt;&lt;/pub-dates&gt;&lt;/dates&gt;&lt;publisher&gt;American Chemical Society&lt;/publisher&gt;&lt;isbn&gt;0743-7463&lt;/isbn&gt;&lt;urls&gt;&lt;related-urls&gt;&lt;url&gt;http://dx.doi.org/10.1021/la102832x&lt;/url&gt;&lt;/related-urls&gt;&lt;/urls&gt;&lt;electronic-resource-num&gt;10.1021/la102832x&lt;/electronic-resource-num&gt;&lt;access-date&gt;2014/01/21&lt;/access-date&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[58]</w:t>
      </w:r>
      <w:r w:rsidRPr="000B46A5">
        <w:rPr>
          <w:rFonts w:asciiTheme="majorHAnsi" w:hAnsiTheme="majorHAnsi" w:cstheme="majorHAnsi"/>
        </w:rPr>
        <w:fldChar w:fldCharType="end"/>
      </w:r>
      <w:r w:rsidRPr="000B46A5">
        <w:rPr>
          <w:rFonts w:asciiTheme="majorHAnsi" w:hAnsiTheme="majorHAnsi" w:cstheme="majorHAnsi"/>
        </w:rPr>
        <w:t xml:space="preserve">. To follow up with this work, they also invested various conditions for a PSI-SAM/gold system, by studying the effects of temperature, monomeric or trimeric forms of PSI, the type and concentration of detergent used, and assembly assistance on the adsorption of PSI to the surface. This study also showed the use fluorescent antibody detection to determine orientation of PSI based on the dipole present in the protein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&lt;EndNote&gt;&lt;Cite&gt;&lt;Author&gt;Mukherjee&lt;/Author&gt;&lt;Year&gt;2011&lt;/Year&gt;&lt;RecNum&gt;222&lt;/RecNum&gt;&lt;DisplayText&gt;[59]&lt;/DisplayText&gt;&lt;record&gt;&lt;rec-number&gt;222&lt;/rec-number&gt;&lt;foreign-keys&gt;&lt;key app="EN" db-id="xfw5ts2f2zeda9eedfox9z0k9z0ztt2v95pv"&gt;222&lt;/key&gt;&lt;/foreign-keys&gt;&lt;ref-type name="Journal Article"&gt;17&lt;/ref-type&gt;&lt;contributors&gt;&lt;authors&gt;&lt;author&gt;Mukherjee, Dibyendu&lt;/author&gt;&lt;author&gt;May, Mark&lt;/author&gt;&lt;author&gt;Khomami, Bamin&lt;/author&gt;&lt;/authors&gt;&lt;/contributors&gt;&lt;titles&gt;&lt;title&gt;Detergent–protein interactions in aqueous buffer suspensions of Photosystem I (PS I)&lt;/title&gt;&lt;secondary-title&gt;Journal of Colloid and Interface Science&lt;/secondary-title&gt;&lt;/titles&gt;&lt;periodical&gt;&lt;full-title&gt;Journal of Colloid and Interface Science&lt;/full-title&gt;&lt;abbr-1&gt;J. Colloid Interface Sci.&lt;/abbr-1&gt;&lt;abbr-2&gt;J Colloid Interface Sci&lt;/abbr-2&gt;&lt;abbr-3&gt;Journal of Colloid &amp;amp; Interface Science&lt;/abbr-3&gt;&lt;/periodical&gt;&lt;pages&gt;477-484&lt;/pages&gt;&lt;volume&gt;358&lt;/volume&gt;&lt;number&gt;2&lt;/number&gt;&lt;dates&gt;&lt;year&gt;2011&lt;/year&gt;&lt;/dates&gt;&lt;isbn&gt;00219797&lt;/isbn&gt;&lt;urls&gt;&lt;/urls&gt;&lt;electronic-resource-num&gt;10.1016/j.jcis.2011.03.070&lt;/electronic-resource-num&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[59]</w:t>
      </w:r>
      <w:r w:rsidRPr="000B46A5">
        <w:rPr>
          <w:rFonts w:asciiTheme="majorHAnsi" w:hAnsiTheme="majorHAnsi" w:cstheme="majorHAnsi"/>
        </w:rPr>
        <w:fldChar w:fldCharType="end"/>
      </w:r>
      <w:r w:rsidRPr="000B46A5">
        <w:rPr>
          <w:rFonts w:asciiTheme="majorHAnsi" w:hAnsiTheme="majorHAnsi" w:cstheme="majorHAnsi"/>
        </w:rPr>
        <w:t>.</w:t>
      </w:r>
    </w:p>
    <w:p w:rsidR="00D016E5" w:rsidRPr="000B46A5" w:rsidRDefault="00D016E5" w:rsidP="00D016E5">
      <w:pPr>
        <w:spacing w:before="100" w:beforeAutospacing="1" w:after="100" w:afterAutospacing="1" w:line="480" w:lineRule="auto"/>
        <w:ind w:firstLine="720"/>
        <w:contextualSpacing/>
        <w:jc w:val="both"/>
        <w:rPr>
          <w:rFonts w:asciiTheme="majorHAnsi" w:hAnsiTheme="majorHAnsi" w:cstheme="majorHAnsi"/>
        </w:rPr>
      </w:pPr>
      <w:r w:rsidRPr="000B46A5">
        <w:rPr>
          <w:rFonts w:asciiTheme="majorHAnsi" w:hAnsiTheme="majorHAnsi" w:cstheme="majorHAnsi"/>
        </w:rPr>
        <w:lastRenderedPageBreak/>
        <w:t>In 2013, Manocchi et al. attached PSI onto gold SAMs that were functionalized with –CH</w:t>
      </w:r>
      <w:r w:rsidRPr="000B46A5">
        <w:rPr>
          <w:rFonts w:asciiTheme="majorHAnsi" w:hAnsiTheme="majorHAnsi" w:cstheme="majorHAnsi"/>
          <w:vertAlign w:val="subscript"/>
        </w:rPr>
        <w:t>3</w:t>
      </w:r>
      <w:r w:rsidRPr="000B46A5">
        <w:rPr>
          <w:rFonts w:asciiTheme="majorHAnsi" w:hAnsiTheme="majorHAnsi" w:cstheme="majorHAnsi"/>
        </w:rPr>
        <w:t xml:space="preserve"> (hexanethiol), –CH</w:t>
      </w:r>
      <w:r w:rsidRPr="000B46A5">
        <w:rPr>
          <w:rFonts w:asciiTheme="majorHAnsi" w:hAnsiTheme="majorHAnsi" w:cstheme="majorHAnsi"/>
          <w:vertAlign w:val="subscript"/>
        </w:rPr>
        <w:t>2</w:t>
      </w:r>
      <w:r w:rsidRPr="000B46A5">
        <w:rPr>
          <w:rFonts w:asciiTheme="majorHAnsi" w:hAnsiTheme="majorHAnsi" w:cstheme="majorHAnsi"/>
        </w:rPr>
        <w:t>-NH</w:t>
      </w:r>
      <w:r w:rsidRPr="000B46A5">
        <w:rPr>
          <w:rFonts w:asciiTheme="majorHAnsi" w:hAnsiTheme="majorHAnsi" w:cstheme="majorHAnsi"/>
          <w:vertAlign w:val="subscript"/>
        </w:rPr>
        <w:t>2</w:t>
      </w:r>
      <w:r w:rsidRPr="000B46A5">
        <w:rPr>
          <w:rFonts w:asciiTheme="majorHAnsi" w:hAnsiTheme="majorHAnsi" w:cstheme="majorHAnsi"/>
        </w:rPr>
        <w:t xml:space="preserve"> (aminohexanethiol), –CH</w:t>
      </w:r>
      <w:r w:rsidRPr="000B46A5">
        <w:rPr>
          <w:rFonts w:asciiTheme="majorHAnsi" w:hAnsiTheme="majorHAnsi" w:cstheme="majorHAnsi"/>
          <w:vertAlign w:val="subscript"/>
        </w:rPr>
        <w:t>2</w:t>
      </w:r>
      <w:r w:rsidRPr="000B46A5">
        <w:rPr>
          <w:rFonts w:asciiTheme="majorHAnsi" w:hAnsiTheme="majorHAnsi" w:cstheme="majorHAnsi"/>
        </w:rPr>
        <w:t>-OH (mercaptohexanol), and –COOH (mercaptohexanoic acid) terminated alkanethiols with the assistance of electric field to study the influence of various surface modificat</w:t>
      </w:r>
      <w:r w:rsidR="00D047EC" w:rsidRPr="000B46A5">
        <w:rPr>
          <w:rFonts w:asciiTheme="majorHAnsi" w:hAnsiTheme="majorHAnsi" w:cstheme="majorHAnsi"/>
        </w:rPr>
        <w:t>i</w:t>
      </w:r>
      <w:r w:rsidRPr="000B46A5">
        <w:rPr>
          <w:rFonts w:asciiTheme="majorHAnsi" w:hAnsiTheme="majorHAnsi" w:cstheme="majorHAnsi"/>
        </w:rPr>
        <w:t>ons. They demonstrated that PSI density could be controlled and the surface charge of the SAM had an influence on the quantity of bound PSI, especially for the –CH</w:t>
      </w:r>
      <w:r w:rsidRPr="000B46A5">
        <w:rPr>
          <w:rFonts w:asciiTheme="majorHAnsi" w:hAnsiTheme="majorHAnsi" w:cstheme="majorHAnsi"/>
          <w:vertAlign w:val="subscript"/>
        </w:rPr>
        <w:t>2</w:t>
      </w:r>
      <w:r w:rsidRPr="000B46A5">
        <w:rPr>
          <w:rFonts w:asciiTheme="majorHAnsi" w:hAnsiTheme="majorHAnsi" w:cstheme="majorHAnsi"/>
        </w:rPr>
        <w:t xml:space="preserve">-OH and –COOH terminated SAMs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&lt;EndNote&gt;&lt;Cite&gt;&lt;Author&gt;Manocchi&lt;/Author&gt;&lt;Year&gt;2013&lt;/Year&gt;&lt;RecNum&gt;399&lt;/RecNum&gt;&lt;DisplayText&gt;[60]&lt;/DisplayText&gt;&lt;record&gt;&lt;rec-number&gt;399&lt;/rec-number&gt;&lt;foreign-keys&gt;&lt;key app="EN" db-id="xfw5ts2f2zeda9eedfox9z0k9z0ztt2v95pv"&gt;399&lt;/key&gt;&lt;/foreign-keys&gt;&lt;ref-type name="Journal Article"&gt;17&lt;/ref-type&gt;&lt;contributors&gt;&lt;authors&gt;&lt;author&gt;Manocchi, Amy K.&lt;/author&gt;&lt;author&gt;Baker, David R.&lt;/author&gt;&lt;author&gt;Pendley, Scott S.&lt;/author&gt;&lt;author&gt;Nguyen, Khoa&lt;/author&gt;&lt;author&gt;Hurley, Margaret M.&lt;/author&gt;&lt;author&gt;Bruce, Barry D.&lt;/author&gt;&lt;author&gt;Sumner, James J.&lt;/author&gt;&lt;author&gt;Lundgren, Cynthia A.&lt;/author&gt;&lt;/authors&gt;&lt;/contributors&gt;&lt;titles&gt;&lt;title&gt;Photocurrent Generation from Surface Assembled Photosystem I on Alkanethiol Modified Electrodes&lt;/title&gt;&lt;secondary-title&gt;Langmuir&lt;/secondary-title&gt;&lt;/titles&gt;&lt;periodical&gt;&lt;full-title&gt;Langmuir&lt;/full-title&gt;&lt;abbr-1&gt;Langmuir&lt;/abbr-1&gt;&lt;abbr-2&gt;Langmuir&lt;/abbr-2&gt;&lt;/periodical&gt;&lt;dates&gt;&lt;year&gt;2013&lt;/year&gt;&lt;/dates&gt;&lt;publisher&gt;American Chemical Society&lt;/publisher&gt;&lt;isbn&gt;0743-7463&lt;/isbn&gt;&lt;urls&gt;&lt;related-urls&gt;&lt;url&gt;http://dx.doi.org/10.1021/la304477u&lt;/url&gt;&lt;/related-urls&gt;&lt;/urls&gt;&lt;electronic-resource-num&gt;10.1021/la304477u&lt;/electronic-resource-num&gt;&lt;access-date&gt;2013/02/15&lt;/access-date&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[60]</w:t>
      </w:r>
      <w:r w:rsidRPr="000B46A5">
        <w:rPr>
          <w:rFonts w:asciiTheme="majorHAnsi" w:hAnsiTheme="majorHAnsi" w:cstheme="majorHAnsi"/>
        </w:rPr>
        <w:fldChar w:fldCharType="end"/>
      </w:r>
      <w:r w:rsidRPr="000B46A5">
        <w:rPr>
          <w:rFonts w:asciiTheme="majorHAnsi" w:hAnsiTheme="majorHAnsi" w:cstheme="majorHAnsi"/>
        </w:rPr>
        <w:t>.</w:t>
      </w:r>
    </w:p>
    <w:p w:rsidR="00085C8B" w:rsidRPr="000B46A5" w:rsidRDefault="00D016E5" w:rsidP="00C43E07">
      <w:pPr>
        <w:spacing w:before="100" w:beforeAutospacing="1" w:after="100" w:afterAutospacing="1" w:line="480" w:lineRule="auto"/>
        <w:ind w:firstLine="720"/>
        <w:contextualSpacing/>
        <w:jc w:val="both"/>
        <w:rPr>
          <w:rFonts w:asciiTheme="majorHAnsi" w:hAnsiTheme="majorHAnsi" w:cstheme="majorHAnsi"/>
        </w:rPr>
      </w:pPr>
      <w:r w:rsidRPr="000B46A5">
        <w:rPr>
          <w:rFonts w:asciiTheme="majorHAnsi" w:hAnsiTheme="majorHAnsi" w:cstheme="majorHAnsi"/>
        </w:rPr>
        <w:t>Though these methods are effective for depositing uniform monolayers or multilayers of PSI, their orientation is generally unknown. Modeling by Ciesielski has shown that the distribution of orientation of a PSI monolayer is 70% of the reaction center with its F</w:t>
      </w:r>
      <w:r w:rsidRPr="000B46A5">
        <w:rPr>
          <w:rFonts w:asciiTheme="majorHAnsi" w:hAnsiTheme="majorHAnsi" w:cstheme="majorHAnsi"/>
          <w:vertAlign w:val="subscript"/>
        </w:rPr>
        <w:t>B</w:t>
      </w:r>
      <w:r w:rsidRPr="000B46A5">
        <w:rPr>
          <w:rFonts w:asciiTheme="majorHAnsi" w:hAnsiTheme="majorHAnsi" w:cstheme="majorHAnsi"/>
        </w:rPr>
        <w:t xml:space="preserve"> site accessible to the conductive surface, stromal side down, and 30% with the P</w:t>
      </w:r>
      <w:r w:rsidRPr="000B46A5">
        <w:rPr>
          <w:rFonts w:asciiTheme="majorHAnsi" w:hAnsiTheme="majorHAnsi" w:cstheme="majorHAnsi"/>
          <w:vertAlign w:val="subscript"/>
        </w:rPr>
        <w:t>700</w:t>
      </w:r>
      <w:r w:rsidRPr="000B46A5">
        <w:rPr>
          <w:rFonts w:asciiTheme="majorHAnsi" w:hAnsiTheme="majorHAnsi" w:cstheme="majorHAnsi"/>
        </w:rPr>
        <w:t xml:space="preserve"> site of the reaction center accessible to the conductive surface, or lumenal side down, based on lysine residues available for covalent bonding to a gold surface </w:t>
      </w:r>
      <w:r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&lt;EndNote&gt;&lt;Cite&gt;&lt;Author&gt;Ciesielski&lt;/Author&gt;&lt;Year&gt;2011&lt;/Year&gt;&lt;RecNum&gt;15&lt;/RecNum&gt;&lt;DisplayText&gt;[8]&lt;/DisplayText&gt;&lt;record&gt;&lt;rec-number&gt;15&lt;/rec-number&gt;&lt;foreign-keys&gt;&lt;key app="EN" db-id="xfw5ts2f2zeda9eedfox9z0k9z0ztt2v95pv"&gt;15&lt;/key&gt;&lt;/foreign-keys&gt;&lt;ref-type name="Journal Article"&gt;17&lt;/ref-type&gt;&lt;contributors&gt;&lt;authors&gt;&lt;author&gt;Ciesielski, Peter N.&lt;/author&gt;&lt;author&gt;Cliffel, David E.&lt;/author&gt;&lt;author&gt;Jennings, G. Kane&lt;/author&gt;&lt;/authors&gt;&lt;/contributors&gt;&lt;titles&gt;&lt;title&gt;Kinetic Model of the Photocatalytic Effect of a Photosystem I Monolayer on a Planar Electrode Surface&lt;/title&gt;&lt;secondary-title&gt;Journal of Physical Chemistry A&lt;/secondary-title&gt;&lt;/titles&gt;&lt;periodical&gt;&lt;full-title&gt;Journal of Physical Chemistry A&lt;/full-title&gt;&lt;abbr-1&gt;J. Phys. Chem. A&lt;/abbr-1&gt;&lt;abbr-2&gt;J Phys Chem A&lt;/abbr-2&gt;&lt;/periodical&gt;&lt;pages&gt;3326-3334&lt;/pages&gt;&lt;volume&gt;115&lt;/volume&gt;&lt;number&gt;15&lt;/number&gt;&lt;dates&gt;&lt;year&gt;2011&lt;/year&gt;&lt;/dates&gt;&lt;publisher&gt;American Chemical Society&lt;/publisher&gt;&lt;isbn&gt;1089-5639&lt;/isbn&gt;&lt;urls&gt;&lt;related-urls&gt;&lt;url&gt;http://dx.doi.org/10.1021/jp200134h&lt;/url&gt;&lt;/related-urls&gt;&lt;/urls&gt;&lt;electronic-resource-num&gt;10.1021/jp200134h&lt;/electronic-resource-num&gt;&lt;/record&gt;&lt;/Cite&gt;&lt;/EndNote&gt;</w:instrText>
      </w:r>
      <w:r w:rsidRPr="000B46A5">
        <w:rPr>
          <w:rFonts w:asciiTheme="majorHAnsi" w:hAnsiTheme="majorHAnsi" w:cstheme="majorHAnsi"/>
        </w:rPr>
        <w:fldChar w:fldCharType="separate"/>
      </w:r>
      <w:r w:rsidR="00774EDD" w:rsidRPr="000B46A5">
        <w:rPr>
          <w:rFonts w:asciiTheme="majorHAnsi" w:hAnsiTheme="majorHAnsi" w:cstheme="majorHAnsi"/>
          <w:noProof/>
        </w:rPr>
        <w:t>[8]</w:t>
      </w:r>
      <w:r w:rsidRPr="000B46A5">
        <w:rPr>
          <w:rFonts w:asciiTheme="majorHAnsi" w:hAnsiTheme="majorHAnsi" w:cstheme="majorHAnsi"/>
        </w:rPr>
        <w:fldChar w:fldCharType="end"/>
      </w:r>
      <w:r w:rsidRPr="000B46A5">
        <w:rPr>
          <w:rFonts w:asciiTheme="majorHAnsi" w:hAnsiTheme="majorHAnsi" w:cstheme="majorHAnsi"/>
        </w:rPr>
        <w:t>. Orientation of the protein complex is important for obtaining useful current density. Though the stromal side down orientation is dominating over the lumenal side down, in the case of a monolayer, current production will be observed, when terminal iron sulfur clusters (F</w:t>
      </w:r>
      <w:r w:rsidRPr="000B46A5">
        <w:rPr>
          <w:rFonts w:asciiTheme="majorHAnsi" w:hAnsiTheme="majorHAnsi" w:cstheme="majorHAnsi"/>
          <w:vertAlign w:val="subscript"/>
        </w:rPr>
        <w:t>B</w:t>
      </w:r>
      <w:r w:rsidRPr="000B46A5">
        <w:rPr>
          <w:rFonts w:asciiTheme="majorHAnsi" w:hAnsiTheme="majorHAnsi" w:cstheme="majorHAnsi"/>
        </w:rPr>
        <w:t>) donate electrons to an electrode, while some of this current will be canceled out PSIs are oriented such that it can accept electrons from the electrode, which may not desirable. It has been determined by modeling that for significant improvements in net current to be produced, at least 90% of the complexes must be oriented in the same orientation, whether an anodic or cathodic current is desired.</w:t>
      </w:r>
      <w:r w:rsidR="00085C8B" w:rsidRPr="000B46A5">
        <w:rPr>
          <w:rFonts w:asciiTheme="majorHAnsi" w:hAnsiTheme="majorHAnsi" w:cstheme="majorHAnsi"/>
        </w:rPr>
        <w:t xml:space="preserve"> </w:t>
      </w:r>
      <w:r w:rsidR="00727E7D" w:rsidRPr="000B46A5">
        <w:rPr>
          <w:rFonts w:asciiTheme="majorHAnsi" w:hAnsiTheme="majorHAnsi" w:cstheme="majorHAnsi"/>
        </w:rPr>
        <w:t>A selection of the current densities (nA/cm</w:t>
      </w:r>
      <w:r w:rsidR="00727E7D" w:rsidRPr="000B46A5">
        <w:rPr>
          <w:rFonts w:asciiTheme="majorHAnsi" w:hAnsiTheme="majorHAnsi" w:cstheme="majorHAnsi"/>
          <w:vertAlign w:val="superscript"/>
        </w:rPr>
        <w:t>2</w:t>
      </w:r>
      <w:r w:rsidR="00727E7D" w:rsidRPr="000B46A5">
        <w:rPr>
          <w:rFonts w:asciiTheme="majorHAnsi" w:hAnsiTheme="majorHAnsi" w:cstheme="majorHAnsi"/>
        </w:rPr>
        <w:t>)</w:t>
      </w:r>
      <w:r w:rsidR="005B1DE6" w:rsidRPr="000B46A5">
        <w:rPr>
          <w:rFonts w:asciiTheme="majorHAnsi" w:hAnsiTheme="majorHAnsi" w:cstheme="majorHAnsi"/>
        </w:rPr>
        <w:t xml:space="preserve"> produced from PSI photo-conversion of energy</w:t>
      </w:r>
      <w:r w:rsidR="00727E7D" w:rsidRPr="000B46A5">
        <w:rPr>
          <w:rFonts w:asciiTheme="majorHAnsi" w:hAnsiTheme="majorHAnsi" w:cstheme="majorHAnsi"/>
        </w:rPr>
        <w:t xml:space="preserve"> to date </w:t>
      </w:r>
      <w:r w:rsidR="00B9244D" w:rsidRPr="000B46A5">
        <w:rPr>
          <w:rFonts w:asciiTheme="majorHAnsi" w:hAnsiTheme="majorHAnsi" w:cstheme="majorHAnsi"/>
        </w:rPr>
        <w:t>is</w:t>
      </w:r>
      <w:r w:rsidR="00727E7D" w:rsidRPr="000B46A5">
        <w:rPr>
          <w:rFonts w:asciiTheme="majorHAnsi" w:hAnsiTheme="majorHAnsi" w:cstheme="majorHAnsi"/>
        </w:rPr>
        <w:t xml:space="preserve"> listed in Table 1.2. For a comprehensive review of advancements in the progress and strategies for PSI-based photovoltaic energy conversion including non-gold based systems, see the review by Nguyen and Bruce </w:t>
      </w:r>
      <w:r w:rsidR="00727E7D"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&lt;EndNote&gt;&lt;Cite&gt;&lt;Author&gt;Nguyen&lt;/Author&gt;&lt;Year&gt;2014&lt;/Year&gt;&lt;RecNum&gt;738&lt;/RecNum&gt;&lt;DisplayText&gt;[61]&lt;/DisplayText&gt;&lt;record&gt;&lt;rec-number&gt;738&lt;/rec-number&gt;&lt;foreign-keys&gt;&lt;key app="EN" db-id="xfw5ts2f2zeda9eedfox9z0k9z0ztt2v95pv"&gt;738&lt;/key&gt;&lt;/foreign-keys&gt;&lt;ref-type name="Journal Article"&gt;17&lt;/ref-type&gt;&lt;contributors&gt;&lt;authors&gt;&lt;author&gt;Nguyen, Khoa&lt;/author&gt;&lt;author&gt;Bruce, Barry D.&lt;/author&gt;&lt;/authors&gt;&lt;/contributors&gt;&lt;titles&gt;&lt;title&gt;Growing green electricity: Progress and strategies for use of Photosystem I for sustainable photovoltaic energy conversion&lt;/title&gt;&lt;secondary-title&gt;Biochimica et Biophysica Acta (BBA) - Bioenergetics&lt;/secondary-title&gt;&lt;/titles&gt;&lt;periodical&gt;&lt;full-title&gt;Biochimica et Biophysica Acta (BBA) - Bioenergetics&lt;/full-title&gt;&lt;/periodical&gt;&lt;pages&gt;1553-1566&lt;/pages&gt;&lt;volume&gt;1837&lt;/volume&gt;&lt;number&gt;9&lt;/number&gt;&lt;keywords&gt;&lt;keyword&gt;Photosystem I&lt;/keyword&gt;&lt;keyword&gt;Photocurrent&lt;/keyword&gt;&lt;keyword&gt;Photovoltaic&lt;/keyword&gt;&lt;keyword&gt;Biohybrid&lt;/keyword&gt;&lt;/keywords&gt;&lt;dates&gt;&lt;year&gt;2014&lt;/year&gt;&lt;/dates&gt;&lt;isbn&gt;0005-2728&lt;/isbn&gt;&lt;urls&gt;&lt;related-urls&gt;&lt;url&gt;http://www.sciencedirect.com/science/article/pii/S000527281300234X&lt;/url&gt;&lt;/related-urls&gt;&lt;/urls&gt;&lt;electronic-resource-num&gt;http://dx.doi.org/10.1016/j.bbabio.2013.12.013&lt;/electronic-resource-num&gt;&lt;/record&gt;&lt;/Cite&gt;&lt;/EndNote&gt;</w:instrText>
      </w:r>
      <w:r w:rsidR="00727E7D" w:rsidRPr="000B46A5">
        <w:rPr>
          <w:rFonts w:asciiTheme="majorHAnsi" w:hAnsiTheme="majorHAnsi" w:cstheme="majorHAnsi"/>
        </w:rPr>
        <w:fldChar w:fldCharType="separate"/>
      </w:r>
      <w:r w:rsidR="00727E7D" w:rsidRPr="000B46A5">
        <w:rPr>
          <w:rFonts w:asciiTheme="majorHAnsi" w:hAnsiTheme="majorHAnsi" w:cstheme="majorHAnsi"/>
          <w:noProof/>
        </w:rPr>
        <w:t>[61]</w:t>
      </w:r>
      <w:r w:rsidR="00727E7D" w:rsidRPr="000B46A5">
        <w:rPr>
          <w:rFonts w:asciiTheme="majorHAnsi" w:hAnsiTheme="majorHAnsi" w:cstheme="majorHAnsi"/>
        </w:rPr>
        <w:fldChar w:fldCharType="end"/>
      </w:r>
      <w:r w:rsidR="00727E7D" w:rsidRPr="000B46A5">
        <w:rPr>
          <w:rFonts w:asciiTheme="majorHAnsi" w:hAnsiTheme="majorHAnsi" w:cstheme="majorHAnsi"/>
        </w:rPr>
        <w:t>.</w:t>
      </w:r>
    </w:p>
    <w:p w:rsidR="00A45709" w:rsidRPr="000B46A5" w:rsidRDefault="00A45709" w:rsidP="00A45709">
      <w:pPr>
        <w:pStyle w:val="Table"/>
        <w:rPr>
          <w:b w:val="0"/>
        </w:rPr>
      </w:pPr>
      <w:bookmarkStart w:id="12" w:name="_Toc401914517"/>
      <w:r w:rsidRPr="000B46A5">
        <w:lastRenderedPageBreak/>
        <w:t xml:space="preserve">Table 1.2. </w:t>
      </w:r>
      <w:r w:rsidRPr="000B46A5">
        <w:rPr>
          <w:b w:val="0"/>
        </w:rPr>
        <w:t>Sampling of the current densities produced per area for PSI immobilized on conductive surfaces for comparable attachment schemes/systems.</w:t>
      </w:r>
      <w:bookmarkEnd w:id="12"/>
    </w:p>
    <w:tbl>
      <w:tblPr>
        <w:tblStyle w:val="TableGrid"/>
        <w:tblW w:w="8395" w:type="dxa"/>
        <w:jc w:val="center"/>
        <w:tblLook w:val="04A0" w:firstRow="1" w:lastRow="0" w:firstColumn="1" w:lastColumn="0" w:noHBand="0" w:noVBand="1"/>
      </w:tblPr>
      <w:tblGrid>
        <w:gridCol w:w="2176"/>
        <w:gridCol w:w="3336"/>
        <w:gridCol w:w="2883"/>
      </w:tblGrid>
      <w:tr w:rsidR="000522BA" w:rsidRPr="000B46A5" w:rsidTr="00A921BE">
        <w:trPr>
          <w:trHeight w:val="300"/>
          <w:jc w:val="center"/>
        </w:trPr>
        <w:tc>
          <w:tcPr>
            <w:tcW w:w="2176" w:type="dxa"/>
            <w:noWrap/>
            <w:vAlign w:val="center"/>
            <w:hideMark/>
          </w:tcPr>
          <w:p w:rsidR="00A45709" w:rsidRPr="000B46A5" w:rsidRDefault="00A45709" w:rsidP="00FA6244">
            <w:pPr>
              <w:jc w:val="center"/>
              <w:rPr>
                <w:rFonts w:asciiTheme="majorHAnsi" w:hAnsiTheme="majorHAnsi" w:cstheme="majorHAnsi"/>
                <w:b/>
              </w:rPr>
            </w:pPr>
            <w:r w:rsidRPr="000B46A5">
              <w:rPr>
                <w:rFonts w:asciiTheme="majorHAnsi" w:hAnsiTheme="majorHAnsi" w:cstheme="majorHAnsi"/>
                <w:b/>
              </w:rPr>
              <w:t>Author</w:t>
            </w:r>
          </w:p>
        </w:tc>
        <w:tc>
          <w:tcPr>
            <w:tcW w:w="3336" w:type="dxa"/>
            <w:noWrap/>
            <w:vAlign w:val="center"/>
            <w:hideMark/>
          </w:tcPr>
          <w:p w:rsidR="00A45709" w:rsidRPr="000B46A5" w:rsidRDefault="00A45709" w:rsidP="00FA6244">
            <w:pPr>
              <w:jc w:val="center"/>
              <w:rPr>
                <w:rFonts w:asciiTheme="majorHAnsi" w:hAnsiTheme="majorHAnsi" w:cstheme="majorHAnsi"/>
                <w:b/>
              </w:rPr>
            </w:pPr>
            <w:r w:rsidRPr="000B46A5">
              <w:rPr>
                <w:rFonts w:asciiTheme="majorHAnsi" w:hAnsiTheme="majorHAnsi" w:cstheme="majorHAnsi"/>
                <w:b/>
              </w:rPr>
              <w:t>Method</w:t>
            </w:r>
          </w:p>
        </w:tc>
        <w:tc>
          <w:tcPr>
            <w:tcW w:w="2883" w:type="dxa"/>
            <w:noWrap/>
            <w:vAlign w:val="center"/>
            <w:hideMark/>
          </w:tcPr>
          <w:p w:rsidR="00A45709" w:rsidRPr="000B46A5" w:rsidRDefault="00A45709" w:rsidP="00FA6244">
            <w:pPr>
              <w:jc w:val="center"/>
              <w:rPr>
                <w:rFonts w:asciiTheme="majorHAnsi" w:hAnsiTheme="majorHAnsi" w:cstheme="majorHAnsi"/>
                <w:b/>
              </w:rPr>
            </w:pPr>
            <w:r w:rsidRPr="000B46A5">
              <w:rPr>
                <w:rFonts w:asciiTheme="majorHAnsi" w:hAnsiTheme="majorHAnsi" w:cstheme="majorHAnsi"/>
                <w:b/>
              </w:rPr>
              <w:t>current density (nA/cm</w:t>
            </w:r>
            <w:r w:rsidRPr="000B46A5">
              <w:rPr>
                <w:rFonts w:asciiTheme="majorHAnsi" w:hAnsiTheme="majorHAnsi" w:cstheme="majorHAnsi"/>
                <w:b/>
                <w:vertAlign w:val="superscript"/>
              </w:rPr>
              <w:t>2</w:t>
            </w:r>
            <w:r w:rsidRPr="000B46A5">
              <w:rPr>
                <w:rFonts w:asciiTheme="majorHAnsi" w:hAnsiTheme="majorHAnsi" w:cstheme="majorHAnsi"/>
                <w:b/>
              </w:rPr>
              <w:t>)</w:t>
            </w:r>
          </w:p>
        </w:tc>
      </w:tr>
      <w:tr w:rsidR="000522BA" w:rsidRPr="000B46A5" w:rsidTr="00A921BE">
        <w:trPr>
          <w:trHeight w:val="300"/>
          <w:jc w:val="center"/>
        </w:trPr>
        <w:tc>
          <w:tcPr>
            <w:tcW w:w="2176" w:type="dxa"/>
            <w:noWrap/>
            <w:vAlign w:val="center"/>
            <w:hideMark/>
          </w:tcPr>
          <w:p w:rsidR="00A45709" w:rsidRPr="000B46A5" w:rsidRDefault="00A45709" w:rsidP="00A921BE">
            <w:pPr>
              <w:jc w:val="center"/>
              <w:rPr>
                <w:rFonts w:asciiTheme="majorHAnsi" w:hAnsiTheme="majorHAnsi" w:cstheme="majorHAnsi"/>
              </w:rPr>
            </w:pPr>
            <w:r w:rsidRPr="000B46A5">
              <w:rPr>
                <w:rFonts w:asciiTheme="majorHAnsi" w:hAnsiTheme="majorHAnsi" w:cstheme="majorHAnsi"/>
              </w:rPr>
              <w:t>Faulkner et al.</w:t>
            </w:r>
            <w:r w:rsidR="00A921BE" w:rsidRPr="000B46A5">
              <w:rPr>
                <w:rFonts w:asciiTheme="majorHAnsi" w:hAnsiTheme="majorHAnsi" w:cstheme="majorHAnsi"/>
              </w:rPr>
              <w:t xml:space="preserve"> </w:t>
            </w:r>
            <w:r w:rsidR="00A921BE" w:rsidRPr="000B46A5">
              <w:rPr>
                <w:rFonts w:asciiTheme="majorHAnsi" w:hAnsiTheme="majorHAnsi" w:cstheme="majorHAnsi"/>
              </w:rPr>
              <w:fldChar w:fldCharType="begin"/>
            </w:r>
            <w:r w:rsidR="00A921BE" w:rsidRPr="000B46A5">
              <w:rPr>
                <w:rFonts w:asciiTheme="majorHAnsi" w:hAnsiTheme="majorHAnsi" w:cstheme="majorHAnsi"/>
              </w:rPr>
              <w:instrText xml:space="preserve"> ADDIN EN.CITE &lt;EndNote&gt;&lt;Cite&gt;&lt;Author&gt;Faulkner&lt;/Author&gt;&lt;Year&gt;2008&lt;/Year&gt;&lt;RecNum&gt;22&lt;/RecNum&gt;&lt;DisplayText&gt;[57]&lt;/DisplayText&gt;&lt;record&gt;&lt;rec-number&gt;22&lt;/rec-number&gt;&lt;foreign-keys&gt;&lt;key app="EN" db-id="xfw5ts2f2zeda9eedfox9z0k9z0ztt2v95pv"&gt;22&lt;/key&gt;&lt;/foreign-keys&gt;&lt;ref-type name="Journal Article"&gt;17&lt;/ref-type&gt;&lt;contributors&gt;&lt;authors&gt;&lt;author&gt;Faulkner, Christopher J.&lt;/author&gt;&lt;author&gt;Lees, Susan&lt;/author&gt;&lt;author&gt;Ciesielski, Peter N.&lt;/author&gt;&lt;author&gt;Cliffel, David E.&lt;/author&gt;&lt;author&gt;Jennings, G. Kane&lt;/author&gt;&lt;/authors&gt;&lt;/contributors&gt;&lt;titles&gt;&lt;title&gt;Rapid Assembly of Photosystem I Monolayers on Gold Electrodes&lt;/title&gt;&lt;secondary-title&gt;Langmuir&lt;/secondary-title&gt;&lt;/titles&gt;&lt;periodical&gt;&lt;full-title&gt;Langmuir&lt;/full-title&gt;&lt;abbr-1&gt;Langmuir&lt;/abbr-1&gt;&lt;abbr-2&gt;Langmuir&lt;/abbr-2&gt;&lt;/periodical&gt;&lt;pages&gt;8409-8412&lt;/pages&gt;&lt;volume&gt;24&lt;/volume&gt;&lt;number&gt;16&lt;/number&gt;&lt;dates&gt;&lt;year&gt;2008&lt;/year&gt;&lt;/dates&gt;&lt;publisher&gt;American Chemical Society&lt;/publisher&gt;&lt;isbn&gt;0743-7463&lt;/isbn&gt;&lt;urls&gt;&lt;related-urls&gt;&lt;url&gt;http://dx.doi.org/10.1021/la800670b&lt;/url&gt;&lt;/related-urls&gt;&lt;/urls&gt;&lt;electronic-resource-num&gt;10.1021/la800670b&lt;/electronic-resource-num&gt;&lt;/record&gt;&lt;/Cite&gt;&lt;/EndNote&gt;</w:instrText>
            </w:r>
            <w:r w:rsidR="00A921BE" w:rsidRPr="000B46A5">
              <w:rPr>
                <w:rFonts w:asciiTheme="majorHAnsi" w:hAnsiTheme="majorHAnsi" w:cstheme="majorHAnsi"/>
              </w:rPr>
              <w:fldChar w:fldCharType="separate"/>
            </w:r>
            <w:r w:rsidR="00A921BE" w:rsidRPr="000B46A5">
              <w:rPr>
                <w:rFonts w:asciiTheme="majorHAnsi" w:hAnsiTheme="majorHAnsi" w:cstheme="majorHAnsi"/>
                <w:noProof/>
              </w:rPr>
              <w:t>[57]</w:t>
            </w:r>
            <w:r w:rsidR="00A921BE" w:rsidRPr="000B46A5">
              <w:rPr>
                <w:rFonts w:asciiTheme="majorHAnsi" w:hAnsiTheme="majorHAnsi" w:cstheme="majorHAnsi"/>
              </w:rPr>
              <w:fldChar w:fldCharType="end"/>
            </w:r>
          </w:p>
        </w:tc>
        <w:tc>
          <w:tcPr>
            <w:tcW w:w="3336" w:type="dxa"/>
            <w:noWrap/>
            <w:vAlign w:val="center"/>
            <w:hideMark/>
          </w:tcPr>
          <w:p w:rsidR="00A45709" w:rsidRPr="000B46A5" w:rsidRDefault="00A45709" w:rsidP="00FA6244">
            <w:pPr>
              <w:jc w:val="center"/>
              <w:rPr>
                <w:rFonts w:asciiTheme="majorHAnsi" w:hAnsiTheme="majorHAnsi" w:cstheme="majorHAnsi"/>
              </w:rPr>
            </w:pPr>
            <w:r w:rsidRPr="000B46A5">
              <w:rPr>
                <w:rFonts w:asciiTheme="majorHAnsi" w:hAnsiTheme="majorHAnsi" w:cstheme="majorHAnsi"/>
              </w:rPr>
              <w:t>alkanethiol SAM</w:t>
            </w:r>
            <w:r w:rsidR="00FA6244" w:rsidRPr="000B46A5">
              <w:rPr>
                <w:rFonts w:asciiTheme="majorHAnsi" w:hAnsiTheme="majorHAnsi" w:cstheme="majorHAnsi"/>
              </w:rPr>
              <w:t xml:space="preserve"> (monolayer)</w:t>
            </w:r>
          </w:p>
        </w:tc>
        <w:tc>
          <w:tcPr>
            <w:tcW w:w="2883" w:type="dxa"/>
            <w:noWrap/>
            <w:vAlign w:val="center"/>
            <w:hideMark/>
          </w:tcPr>
          <w:p w:rsidR="00A45709" w:rsidRPr="000B46A5" w:rsidRDefault="00A45709" w:rsidP="00FA6244">
            <w:pPr>
              <w:jc w:val="center"/>
              <w:rPr>
                <w:rFonts w:asciiTheme="majorHAnsi" w:hAnsiTheme="majorHAnsi" w:cstheme="majorHAnsi"/>
              </w:rPr>
            </w:pPr>
            <w:r w:rsidRPr="000B46A5">
              <w:rPr>
                <w:rFonts w:asciiTheme="majorHAnsi" w:hAnsiTheme="majorHAnsi" w:cstheme="majorHAnsi"/>
              </w:rPr>
              <w:t>100</w:t>
            </w:r>
          </w:p>
        </w:tc>
      </w:tr>
      <w:tr w:rsidR="000522BA" w:rsidRPr="000B46A5" w:rsidTr="00A921BE">
        <w:trPr>
          <w:trHeight w:val="300"/>
          <w:jc w:val="center"/>
        </w:trPr>
        <w:tc>
          <w:tcPr>
            <w:tcW w:w="2176" w:type="dxa"/>
            <w:noWrap/>
            <w:vAlign w:val="center"/>
            <w:hideMark/>
          </w:tcPr>
          <w:p w:rsidR="00A45709" w:rsidRPr="000B46A5" w:rsidRDefault="00A45709" w:rsidP="00727E7D">
            <w:pPr>
              <w:jc w:val="center"/>
              <w:rPr>
                <w:rFonts w:asciiTheme="majorHAnsi" w:hAnsiTheme="majorHAnsi" w:cstheme="majorHAnsi"/>
              </w:rPr>
            </w:pPr>
            <w:r w:rsidRPr="000B46A5">
              <w:rPr>
                <w:rFonts w:asciiTheme="majorHAnsi" w:hAnsiTheme="majorHAnsi" w:cstheme="majorHAnsi"/>
              </w:rPr>
              <w:t>LeBlanc et al.</w:t>
            </w:r>
            <w:r w:rsidR="00A921BE" w:rsidRPr="000B46A5">
              <w:rPr>
                <w:rFonts w:asciiTheme="majorHAnsi" w:hAnsiTheme="majorHAnsi" w:cstheme="majorHAnsi"/>
              </w:rPr>
              <w:t xml:space="preserve"> </w:t>
            </w:r>
            <w:r w:rsidR="00A921BE"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&lt;EndNote&gt;&lt;Cite&gt;&lt;Author&gt;LeBlanc&lt;/Author&gt;&lt;Year&gt;2012&lt;/Year&gt;&lt;RecNum&gt;590&lt;/RecNum&gt;&lt;DisplayText&gt;[62]&lt;/DisplayText&gt;&lt;record&gt;&lt;rec-number&gt;590&lt;/rec-number&gt;&lt;foreign-keys&gt;&lt;key app="EN" db-id="xfw5ts2f2zeda9eedfox9z0k9z0ztt2v95pv"&gt;590&lt;/key&gt;&lt;/foreign-keys&gt;&lt;ref-type name="Journal Article"&gt;17&lt;/ref-type&gt;&lt;contributors&gt;&lt;authors&gt;&lt;author&gt;LeBlanc, Gabriel&lt;/author&gt;&lt;author&gt;Chen, Gongping&lt;/author&gt;&lt;author&gt;Gizzie, Evan A.&lt;/author&gt;&lt;author&gt;Jennings, G. Kane&lt;/author&gt;&lt;author&gt;Cliffel, David E.&lt;/author&gt;&lt;/authors&gt;&lt;/contributors&gt;&lt;titles&gt;&lt;title&gt;Enhanced Photocurrents of Photosystem I Films on p-Doped Silicon&lt;/title&gt;&lt;secondary-title&gt;Advanced Materials&lt;/secondary-title&gt;&lt;/titles&gt;&lt;periodical&gt;&lt;full-title&gt;Advanced Materials (Weinheim, Germany)&lt;/full-title&gt;&lt;abbr-1&gt;Adv. Mater. (Weinheim, Ger.)&lt;/abbr-1&gt;&lt;abbr-2&gt;Adv Mater (Weinheim, Ger)&lt;/abbr-2&gt;&lt;abbr-3&gt;Advanced Materials&lt;/abbr-3&gt;&lt;/periodical&gt;&lt;pages&gt;5959-5962&lt;/pages&gt;&lt;volume&gt;24&lt;/volume&gt;&lt;number&gt;44&lt;/number&gt;&lt;keywords&gt;&lt;keyword&gt;biocatalysis&lt;/keyword&gt;&lt;keyword&gt;electrochemistry&lt;/keyword&gt;&lt;keyword&gt;semiconductors&lt;/keyword&gt;&lt;keyword&gt;sensitizers&lt;/keyword&gt;&lt;keyword&gt;silicon&lt;/keyword&gt;&lt;/keywords&gt;&lt;dates&gt;&lt;year&gt;2012&lt;/year&gt;&lt;/dates&gt;&lt;publisher&gt;WILEY-VCH Verlag&lt;/publisher&gt;&lt;isbn&gt;1521-4095&lt;/isbn&gt;&lt;urls&gt;&lt;related-urls&gt;&lt;url&gt;http://dx.doi.org/10.1002/adma.201202794&lt;/url&gt;&lt;/related-urls&gt;&lt;/urls&gt;&lt;electronic-resource-num&gt;10.1002/adma.201202794&lt;/electronic-resource-num&gt;&lt;/record&gt;&lt;/Cite&gt;&lt;/EndNote&gt;</w:instrText>
            </w:r>
            <w:r w:rsidR="00A921BE" w:rsidRPr="000B46A5">
              <w:rPr>
                <w:rFonts w:asciiTheme="majorHAnsi" w:hAnsiTheme="majorHAnsi" w:cstheme="majorHAnsi"/>
              </w:rPr>
              <w:fldChar w:fldCharType="separate"/>
            </w:r>
            <w:r w:rsidR="00727E7D" w:rsidRPr="000B46A5">
              <w:rPr>
                <w:rFonts w:asciiTheme="majorHAnsi" w:hAnsiTheme="majorHAnsi" w:cstheme="majorHAnsi"/>
                <w:noProof/>
              </w:rPr>
              <w:t>[62]</w:t>
            </w:r>
            <w:r w:rsidR="00A921BE" w:rsidRPr="000B46A5">
              <w:rPr>
                <w:rFonts w:asciiTheme="majorHAnsi" w:hAnsiTheme="majorHAnsi" w:cstheme="majorHAnsi"/>
              </w:rPr>
              <w:fldChar w:fldCharType="end"/>
            </w:r>
          </w:p>
        </w:tc>
        <w:tc>
          <w:tcPr>
            <w:tcW w:w="3336" w:type="dxa"/>
            <w:noWrap/>
            <w:vAlign w:val="center"/>
            <w:hideMark/>
          </w:tcPr>
          <w:p w:rsidR="00A45709" w:rsidRPr="000B46A5" w:rsidRDefault="00A45709" w:rsidP="00FA6244">
            <w:pPr>
              <w:jc w:val="center"/>
              <w:rPr>
                <w:rFonts w:asciiTheme="majorHAnsi" w:hAnsiTheme="majorHAnsi" w:cstheme="majorHAnsi"/>
              </w:rPr>
            </w:pPr>
            <w:r w:rsidRPr="000B46A5">
              <w:rPr>
                <w:rFonts w:asciiTheme="majorHAnsi" w:hAnsiTheme="majorHAnsi" w:cstheme="majorHAnsi"/>
              </w:rPr>
              <w:t>p-doped silicon, PSI multilayer</w:t>
            </w:r>
          </w:p>
        </w:tc>
        <w:tc>
          <w:tcPr>
            <w:tcW w:w="2883" w:type="dxa"/>
            <w:noWrap/>
            <w:vAlign w:val="center"/>
            <w:hideMark/>
          </w:tcPr>
          <w:p w:rsidR="00A45709" w:rsidRPr="000B46A5" w:rsidRDefault="00FA6244" w:rsidP="00FA6244">
            <w:pPr>
              <w:jc w:val="center"/>
              <w:rPr>
                <w:rFonts w:asciiTheme="majorHAnsi" w:hAnsiTheme="majorHAnsi" w:cstheme="majorHAnsi"/>
              </w:rPr>
            </w:pPr>
            <w:r w:rsidRPr="000B46A5">
              <w:rPr>
                <w:rFonts w:asciiTheme="majorHAnsi" w:hAnsiTheme="majorHAnsi" w:cstheme="majorHAnsi"/>
              </w:rPr>
              <w:t>875,000</w:t>
            </w:r>
          </w:p>
        </w:tc>
      </w:tr>
      <w:tr w:rsidR="000522BA" w:rsidRPr="000B46A5" w:rsidTr="00A921BE">
        <w:trPr>
          <w:trHeight w:val="300"/>
          <w:jc w:val="center"/>
        </w:trPr>
        <w:tc>
          <w:tcPr>
            <w:tcW w:w="2176" w:type="dxa"/>
            <w:noWrap/>
            <w:vAlign w:val="center"/>
            <w:hideMark/>
          </w:tcPr>
          <w:p w:rsidR="00A45709" w:rsidRPr="000B46A5" w:rsidRDefault="00A45709" w:rsidP="00FA6244">
            <w:pPr>
              <w:jc w:val="center"/>
              <w:rPr>
                <w:rFonts w:asciiTheme="majorHAnsi" w:hAnsiTheme="majorHAnsi" w:cstheme="majorHAnsi"/>
              </w:rPr>
            </w:pPr>
            <w:r w:rsidRPr="000B46A5">
              <w:rPr>
                <w:rFonts w:asciiTheme="majorHAnsi" w:hAnsiTheme="majorHAnsi" w:cstheme="majorHAnsi"/>
              </w:rPr>
              <w:t>Frolov et al.</w:t>
            </w:r>
            <w:r w:rsidR="00A921BE" w:rsidRPr="000B46A5">
              <w:rPr>
                <w:rFonts w:asciiTheme="majorHAnsi" w:hAnsiTheme="majorHAnsi" w:cstheme="majorHAnsi"/>
              </w:rPr>
              <w:t xml:space="preserve"> </w:t>
            </w:r>
            <w:r w:rsidR="00A921BE" w:rsidRPr="000B46A5">
              <w:rPr>
                <w:rFonts w:asciiTheme="majorHAnsi" w:hAnsiTheme="majorHAnsi" w:cstheme="majorHAnsi"/>
              </w:rPr>
              <w:fldChar w:fldCharType="begin"/>
            </w:r>
            <w:r w:rsidR="00A921BE" w:rsidRPr="000B46A5">
              <w:rPr>
                <w:rFonts w:asciiTheme="majorHAnsi" w:hAnsiTheme="majorHAnsi" w:cstheme="majorHAnsi"/>
              </w:rPr>
              <w:instrText xml:space="preserve"> ADDIN EN.CITE &lt;EndNote&gt;&lt;Cite&gt;&lt;Author&gt;Frolov&lt;/Author&gt;&lt;Year&gt;2008&lt;/Year&gt;&lt;RecNum&gt;635&lt;/RecNum&gt;&lt;DisplayText&gt;[53]&lt;/DisplayText&gt;&lt;record&gt;&lt;rec-number&gt;635&lt;/rec-number&gt;&lt;foreign-keys&gt;&lt;key app="EN" db-id="xfw5ts2f2zeda9eedfox9z0k9z0ztt2v95pv"&gt;635&lt;/key&gt;&lt;/foreign-keys&gt;&lt;ref-type name="Journal Article"&gt;17&lt;/ref-type&gt;&lt;contributors&gt;&lt;authors&gt;&lt;author&gt;Frolov, L.&lt;/author&gt;&lt;author&gt;Wilner, O.&lt;/author&gt;&lt;author&gt;Carmeli, C.&lt;/author&gt;&lt;author&gt;Carmeli, I.&lt;/author&gt;&lt;/authors&gt;&lt;/contributors&gt;&lt;titles&gt;&lt;title&gt;Fabrication of Oriented Multilayers of Photosystem I Proteins on Solid Surfaces by Auto-Metallization&lt;/title&gt;&lt;secondary-title&gt;Advanced Materials&lt;/secondary-title&gt;&lt;/titles&gt;&lt;periodical&gt;&lt;full-title&gt;Advanced Materials (Weinheim, Germany)&lt;/full-title&gt;&lt;abbr-1&gt;Adv. Mater. (Weinheim, Ger.)&lt;/abbr-1&gt;&lt;abbr-2&gt;Adv Mater (Weinheim, Ger)&lt;/abbr-2&gt;&lt;abbr-3&gt;Advanced Materials&lt;/abbr-3&gt;&lt;/periodical&gt;&lt;pages&gt;263-266&lt;/pages&gt;&lt;volume&gt;20&lt;/volume&gt;&lt;number&gt;2&lt;/number&gt;&lt;keywords&gt;&lt;keyword&gt;Multilayers&lt;/keyword&gt;&lt;keyword&gt;Photocatalysts&lt;/keyword&gt;&lt;keyword&gt;Proteins&lt;/keyword&gt;&lt;keyword&gt;Semiconductors&lt;/keyword&gt;&lt;/keywords&gt;&lt;dates&gt;&lt;year&gt;2008&lt;/year&gt;&lt;/dates&gt;&lt;publisher&gt;WILEY-VCH Verlag&lt;/publisher&gt;&lt;isbn&gt;1521-4095&lt;/isbn&gt;&lt;urls&gt;&lt;related-urls&gt;&lt;url&gt;http://dx.doi.org/10.1002/adma.200701474&lt;/url&gt;&lt;/related-urls&gt;&lt;/urls&gt;&lt;electronic-resource-num&gt;10.1002/adma.200701474&lt;/electronic-resource-num&gt;&lt;/record&gt;&lt;/Cite&gt;&lt;/EndNote&gt;</w:instrText>
            </w:r>
            <w:r w:rsidR="00A921BE" w:rsidRPr="000B46A5">
              <w:rPr>
                <w:rFonts w:asciiTheme="majorHAnsi" w:hAnsiTheme="majorHAnsi" w:cstheme="majorHAnsi"/>
              </w:rPr>
              <w:fldChar w:fldCharType="separate"/>
            </w:r>
            <w:r w:rsidR="00A921BE" w:rsidRPr="000B46A5">
              <w:rPr>
                <w:rFonts w:asciiTheme="majorHAnsi" w:hAnsiTheme="majorHAnsi" w:cstheme="majorHAnsi"/>
                <w:noProof/>
              </w:rPr>
              <w:t>[53]</w:t>
            </w:r>
            <w:r w:rsidR="00A921BE" w:rsidRPr="000B46A5">
              <w:rPr>
                <w:rFonts w:asciiTheme="majorHAnsi" w:hAnsiTheme="majorHAnsi" w:cstheme="majorHAnsi"/>
              </w:rPr>
              <w:fldChar w:fldCharType="end"/>
            </w:r>
          </w:p>
        </w:tc>
        <w:tc>
          <w:tcPr>
            <w:tcW w:w="3336" w:type="dxa"/>
            <w:noWrap/>
            <w:vAlign w:val="center"/>
            <w:hideMark/>
          </w:tcPr>
          <w:p w:rsidR="00A45709" w:rsidRPr="000B46A5" w:rsidRDefault="00A45709" w:rsidP="00FA6244">
            <w:pPr>
              <w:jc w:val="center"/>
              <w:rPr>
                <w:rFonts w:asciiTheme="majorHAnsi" w:hAnsiTheme="majorHAnsi" w:cstheme="majorHAnsi"/>
              </w:rPr>
            </w:pPr>
            <w:r w:rsidRPr="000B46A5">
              <w:rPr>
                <w:rFonts w:asciiTheme="majorHAnsi" w:hAnsiTheme="majorHAnsi" w:cstheme="majorHAnsi"/>
              </w:rPr>
              <w:t>PSI-Pt, cysteine multilayer</w:t>
            </w:r>
          </w:p>
        </w:tc>
        <w:tc>
          <w:tcPr>
            <w:tcW w:w="2883" w:type="dxa"/>
            <w:noWrap/>
            <w:vAlign w:val="center"/>
            <w:hideMark/>
          </w:tcPr>
          <w:p w:rsidR="00A45709" w:rsidRPr="000B46A5" w:rsidRDefault="00FA6244" w:rsidP="00FA6244">
            <w:pPr>
              <w:jc w:val="center"/>
              <w:rPr>
                <w:rFonts w:asciiTheme="majorHAnsi" w:hAnsiTheme="majorHAnsi" w:cstheme="majorHAnsi"/>
              </w:rPr>
            </w:pPr>
            <w:r w:rsidRPr="000B46A5">
              <w:rPr>
                <w:rFonts w:asciiTheme="majorHAnsi" w:hAnsiTheme="majorHAnsi" w:cstheme="majorHAnsi"/>
              </w:rPr>
              <w:t>120,000</w:t>
            </w:r>
          </w:p>
        </w:tc>
      </w:tr>
      <w:tr w:rsidR="000522BA" w:rsidRPr="000B46A5" w:rsidTr="00A921BE">
        <w:trPr>
          <w:trHeight w:val="300"/>
          <w:jc w:val="center"/>
        </w:trPr>
        <w:tc>
          <w:tcPr>
            <w:tcW w:w="2176" w:type="dxa"/>
            <w:noWrap/>
            <w:vAlign w:val="center"/>
            <w:hideMark/>
          </w:tcPr>
          <w:p w:rsidR="00A45709" w:rsidRPr="000B46A5" w:rsidRDefault="00A45709" w:rsidP="00727E7D">
            <w:pPr>
              <w:jc w:val="center"/>
              <w:rPr>
                <w:rFonts w:asciiTheme="majorHAnsi" w:hAnsiTheme="majorHAnsi" w:cstheme="majorHAnsi"/>
              </w:rPr>
            </w:pPr>
            <w:r w:rsidRPr="000B46A5">
              <w:rPr>
                <w:rFonts w:asciiTheme="majorHAnsi" w:hAnsiTheme="majorHAnsi" w:cstheme="majorHAnsi"/>
              </w:rPr>
              <w:t>Ciesielski et al.</w:t>
            </w:r>
            <w:r w:rsidR="00A921BE" w:rsidRPr="000B46A5">
              <w:rPr>
                <w:rFonts w:asciiTheme="majorHAnsi" w:hAnsiTheme="majorHAnsi" w:cstheme="majorHAnsi"/>
              </w:rPr>
              <w:t xml:space="preserve"> </w:t>
            </w:r>
            <w:r w:rsidR="00A921BE"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&lt;EndNote&gt;&lt;Cite&gt;&lt;Author&gt;Ciesielski&lt;/Author&gt;&lt;Year&gt;2008&lt;/Year&gt;&lt;RecNum&gt;32&lt;/RecNum&gt;&lt;DisplayText&gt;[63]&lt;/DisplayText&gt;&lt;record&gt;&lt;rec-number&gt;32&lt;/rec-number&gt;&lt;foreign-keys&gt;&lt;key app="EN" db-id="xfw5ts2f2zeda9eedfox9z0k9z0ztt2v95pv"&gt;32&lt;/key&gt;&lt;/foreign-keys&gt;&lt;ref-type name="Journal Article"&gt;17&lt;/ref-type&gt;&lt;contributors&gt;&lt;authors&gt;&lt;author&gt;Ciesielski, Peter N.&lt;/author&gt;&lt;author&gt;Scott, Amanda M.&lt;/author&gt;&lt;author&gt;Faulkner, Christopher J.&lt;/author&gt;&lt;author&gt;Berron, Brad J.&lt;/author&gt;&lt;author&gt;Cliffel, David E.&lt;/author&gt;&lt;author&gt;Jennings, G. Kane&lt;/author&gt;&lt;/authors&gt;&lt;/contributors&gt;&lt;titles&gt;&lt;title&gt;Functionalized Nanoporous Gold Leaf Electrode Films for the Immobilization of Photosystem I&lt;/title&gt;&lt;secondary-title&gt;ACS Nano&lt;/secondary-title&gt;&lt;/titles&gt;&lt;periodical&gt;&lt;full-title&gt;ACS Nano&lt;/full-title&gt;&lt;abbr-1&gt;ACS Nano&lt;/abbr-1&gt;&lt;abbr-2&gt;ACS Nano&lt;/abbr-2&gt;&lt;/periodical&gt;&lt;pages&gt;2465-2472&lt;/pages&gt;&lt;volume&gt;2&lt;/volume&gt;&lt;number&gt;12&lt;/number&gt;&lt;dates&gt;&lt;year&gt;2008&lt;/year&gt;&lt;/dates&gt;&lt;publisher&gt;American Chemical Society&lt;/publisher&gt;&lt;isbn&gt;1936-0851&lt;/isbn&gt;&lt;urls&gt;&lt;related-urls&gt;&lt;url&gt;http://dx.doi.org/10.1021/nn800389k&lt;/url&gt;&lt;/related-urls&gt;&lt;/urls&gt;&lt;electronic-resource-num&gt;10.1021/nn800389k&lt;/electronic-resource-num&gt;&lt;/record&gt;&lt;/Cite&gt;&lt;/EndNote&gt;</w:instrText>
            </w:r>
            <w:r w:rsidR="00A921BE" w:rsidRPr="000B46A5">
              <w:rPr>
                <w:rFonts w:asciiTheme="majorHAnsi" w:hAnsiTheme="majorHAnsi" w:cstheme="majorHAnsi"/>
              </w:rPr>
              <w:fldChar w:fldCharType="separate"/>
            </w:r>
            <w:r w:rsidR="00727E7D" w:rsidRPr="000B46A5">
              <w:rPr>
                <w:rFonts w:asciiTheme="majorHAnsi" w:hAnsiTheme="majorHAnsi" w:cstheme="majorHAnsi"/>
                <w:noProof/>
              </w:rPr>
              <w:t>[63]</w:t>
            </w:r>
            <w:r w:rsidR="00A921BE" w:rsidRPr="000B46A5">
              <w:rPr>
                <w:rFonts w:asciiTheme="majorHAnsi" w:hAnsiTheme="majorHAnsi" w:cstheme="majorHAnsi"/>
              </w:rPr>
              <w:fldChar w:fldCharType="end"/>
            </w:r>
          </w:p>
        </w:tc>
        <w:tc>
          <w:tcPr>
            <w:tcW w:w="3336" w:type="dxa"/>
            <w:noWrap/>
            <w:vAlign w:val="center"/>
            <w:hideMark/>
          </w:tcPr>
          <w:p w:rsidR="00A45709" w:rsidRPr="000B46A5" w:rsidRDefault="00A45709" w:rsidP="00FA6244">
            <w:pPr>
              <w:jc w:val="center"/>
              <w:rPr>
                <w:rFonts w:asciiTheme="majorHAnsi" w:hAnsiTheme="majorHAnsi" w:cstheme="majorHAnsi"/>
              </w:rPr>
            </w:pPr>
            <w:r w:rsidRPr="000B46A5">
              <w:rPr>
                <w:rFonts w:asciiTheme="majorHAnsi" w:hAnsiTheme="majorHAnsi" w:cstheme="majorHAnsi"/>
              </w:rPr>
              <w:t>nanoporous Au-leaf</w:t>
            </w:r>
          </w:p>
        </w:tc>
        <w:tc>
          <w:tcPr>
            <w:tcW w:w="2883" w:type="dxa"/>
            <w:noWrap/>
            <w:vAlign w:val="center"/>
            <w:hideMark/>
          </w:tcPr>
          <w:p w:rsidR="00A45709" w:rsidRPr="000B46A5" w:rsidRDefault="00FA6244" w:rsidP="00FA6244">
            <w:pPr>
              <w:jc w:val="center"/>
              <w:rPr>
                <w:rFonts w:asciiTheme="majorHAnsi" w:hAnsiTheme="majorHAnsi" w:cstheme="majorHAnsi"/>
              </w:rPr>
            </w:pPr>
            <w:r w:rsidRPr="000B46A5">
              <w:rPr>
                <w:rFonts w:asciiTheme="majorHAnsi" w:hAnsiTheme="majorHAnsi" w:cstheme="majorHAnsi"/>
              </w:rPr>
              <w:t>300</w:t>
            </w:r>
          </w:p>
        </w:tc>
      </w:tr>
      <w:tr w:rsidR="000522BA" w:rsidRPr="000B46A5" w:rsidTr="00A921BE">
        <w:trPr>
          <w:trHeight w:val="300"/>
          <w:jc w:val="center"/>
        </w:trPr>
        <w:tc>
          <w:tcPr>
            <w:tcW w:w="2176" w:type="dxa"/>
            <w:noWrap/>
            <w:vAlign w:val="center"/>
            <w:hideMark/>
          </w:tcPr>
          <w:p w:rsidR="00A45709" w:rsidRPr="000B46A5" w:rsidRDefault="00A45709" w:rsidP="00A921BE">
            <w:pPr>
              <w:jc w:val="center"/>
              <w:rPr>
                <w:rFonts w:asciiTheme="majorHAnsi" w:hAnsiTheme="majorHAnsi" w:cstheme="majorHAnsi"/>
              </w:rPr>
            </w:pPr>
            <w:r w:rsidRPr="000B46A5">
              <w:rPr>
                <w:rFonts w:asciiTheme="majorHAnsi" w:hAnsiTheme="majorHAnsi" w:cstheme="majorHAnsi"/>
              </w:rPr>
              <w:t>Terasaki et al.</w:t>
            </w:r>
            <w:r w:rsidR="00A921BE" w:rsidRPr="000B46A5">
              <w:rPr>
                <w:rFonts w:asciiTheme="majorHAnsi" w:hAnsiTheme="majorHAnsi" w:cstheme="majorHAnsi"/>
              </w:rPr>
              <w:t xml:space="preserve"> </w:t>
            </w:r>
            <w:r w:rsidR="00A921BE" w:rsidRPr="000B46A5">
              <w:rPr>
                <w:rFonts w:asciiTheme="majorHAnsi" w:hAnsiTheme="majorHAnsi" w:cstheme="majorHAnsi"/>
              </w:rPr>
              <w:fldChar w:fldCharType="begin"/>
            </w:r>
            <w:r w:rsidR="00A921BE" w:rsidRPr="000B46A5">
              <w:rPr>
                <w:rFonts w:asciiTheme="majorHAnsi" w:hAnsiTheme="majorHAnsi" w:cstheme="majorHAnsi"/>
              </w:rPr>
              <w:instrText xml:space="preserve"> ADDIN EN.CITE &lt;EndNote&gt;&lt;Cite&gt;&lt;Author&gt;Terasaki&lt;/Author&gt;&lt;Year&gt;2009&lt;/Year&gt;&lt;RecNum&gt;17&lt;/RecNum&gt;&lt;DisplayText&gt;[50]&lt;/DisplayText&gt;&lt;record&gt;&lt;rec-number&gt;17&lt;/rec-number&gt;&lt;foreign-keys&gt;&lt;key app="EN" db-id="xfw5ts2f2zeda9eedfox9z0k9z0ztt2v95pv"&gt;17&lt;/key&gt;&lt;/foreign-keys&gt;&lt;ref-type name="Journal Article"&gt;17&lt;/ref-type&gt;&lt;contributors&gt;&lt;authors&gt;&lt;author&gt;Terasaki, Nao&lt;/author&gt;&lt;author&gt;Yamamoto, Noritaka&lt;/author&gt;&lt;author&gt;Hiraga, Takashi&lt;/author&gt;&lt;author&gt;Yamanoi, Yoshinori&lt;/author&gt;&lt;author&gt;Yonezawa, Tetsu&lt;/author&gt;&lt;author&gt;Nishihara, Hiroshi&lt;/author&gt;&lt;author&gt;Ohmori, Tsutomu&lt;/author&gt;&lt;author&gt;Sakai, Makoto&lt;/author&gt;&lt;author&gt;Fujii, Masaaki&lt;/author&gt;&lt;author&gt;Tohri, Akihiko&lt;/author&gt;&lt;author&gt;Iwai, Masako&lt;/author&gt;&lt;author&gt;Inoue, Yasunori&lt;/author&gt;&lt;author&gt;Yoneyama, Satoshi&lt;/author&gt;&lt;author&gt;Minakata, Makoto&lt;/author&gt;&lt;author&gt;Enami, Isao&lt;/author&gt;&lt;/authors&gt;&lt;/contributors&gt;&lt;titles&gt;&lt;title&gt;Plugging a Molecular Wire into Photosystem I: Reconstitution of the Photoelectric Conversion System on a Gold Electrode&lt;/title&gt;&lt;secondary-title&gt;Angewandte Chemie International Edition&lt;/secondary-title&gt;&lt;/titles&gt;&lt;periodical&gt;&lt;full-title&gt;Angewandte Chemie International Edition&lt;/full-title&gt;&lt;/periodical&gt;&lt;pages&gt;1585-1587&lt;/pages&gt;&lt;volume&gt;48&lt;/volume&gt;&lt;number&gt;9&lt;/number&gt;&lt;keywords&gt;&lt;keyword&gt;biocomponents&lt;/keyword&gt;&lt;keyword&gt;electron transfer&lt;/keyword&gt;&lt;keyword&gt;molecular electronics&lt;/keyword&gt;&lt;keyword&gt;photocurrent&lt;/keyword&gt;&lt;keyword&gt;photosynthesis&lt;/keyword&gt;&lt;/keywords&gt;&lt;dates&gt;&lt;year&gt;2009&lt;/year&gt;&lt;/dates&gt;&lt;publisher&gt;WILEY-VCH Verlag&lt;/publisher&gt;&lt;isbn&gt;1521-3773&lt;/isbn&gt;&lt;urls&gt;&lt;related-urls&gt;&lt;url&gt;http://dx.doi.org/10.1002/anie.200805748&lt;/url&gt;&lt;/related-urls&gt;&lt;/urls&gt;&lt;electronic-resource-num&gt;10.1002/anie.200805748&lt;/electronic-resource-num&gt;&lt;/record&gt;&lt;/Cite&gt;&lt;/EndNote&gt;</w:instrText>
            </w:r>
            <w:r w:rsidR="00A921BE" w:rsidRPr="000B46A5">
              <w:rPr>
                <w:rFonts w:asciiTheme="majorHAnsi" w:hAnsiTheme="majorHAnsi" w:cstheme="majorHAnsi"/>
              </w:rPr>
              <w:fldChar w:fldCharType="separate"/>
            </w:r>
            <w:r w:rsidR="00A921BE" w:rsidRPr="000B46A5">
              <w:rPr>
                <w:rFonts w:asciiTheme="majorHAnsi" w:hAnsiTheme="majorHAnsi" w:cstheme="majorHAnsi"/>
                <w:noProof/>
              </w:rPr>
              <w:t>[50]</w:t>
            </w:r>
            <w:r w:rsidR="00A921BE" w:rsidRPr="000B46A5">
              <w:rPr>
                <w:rFonts w:asciiTheme="majorHAnsi" w:hAnsiTheme="majorHAnsi" w:cstheme="majorHAnsi"/>
              </w:rPr>
              <w:fldChar w:fldCharType="end"/>
            </w:r>
          </w:p>
        </w:tc>
        <w:tc>
          <w:tcPr>
            <w:tcW w:w="3336" w:type="dxa"/>
            <w:noWrap/>
            <w:vAlign w:val="center"/>
            <w:hideMark/>
          </w:tcPr>
          <w:p w:rsidR="00A45709" w:rsidRPr="000B46A5" w:rsidRDefault="00A45709" w:rsidP="00FA6244">
            <w:pPr>
              <w:jc w:val="center"/>
              <w:rPr>
                <w:rFonts w:asciiTheme="majorHAnsi" w:hAnsiTheme="majorHAnsi" w:cstheme="majorHAnsi"/>
              </w:rPr>
            </w:pPr>
            <w:r w:rsidRPr="000B46A5">
              <w:rPr>
                <w:rFonts w:asciiTheme="majorHAnsi" w:hAnsiTheme="majorHAnsi" w:cstheme="majorHAnsi"/>
              </w:rPr>
              <w:t>molecular wire, Au</w:t>
            </w:r>
          </w:p>
        </w:tc>
        <w:tc>
          <w:tcPr>
            <w:tcW w:w="2883" w:type="dxa"/>
            <w:noWrap/>
            <w:vAlign w:val="center"/>
            <w:hideMark/>
          </w:tcPr>
          <w:p w:rsidR="00A45709" w:rsidRPr="000B46A5" w:rsidRDefault="00A45709" w:rsidP="00FA6244">
            <w:pPr>
              <w:jc w:val="center"/>
              <w:rPr>
                <w:rFonts w:asciiTheme="majorHAnsi" w:hAnsiTheme="majorHAnsi" w:cstheme="majorHAnsi"/>
              </w:rPr>
            </w:pPr>
            <w:r w:rsidRPr="000B46A5">
              <w:rPr>
                <w:rFonts w:asciiTheme="majorHAnsi" w:hAnsiTheme="majorHAnsi" w:cstheme="majorHAnsi"/>
              </w:rPr>
              <w:t>40</w:t>
            </w:r>
          </w:p>
        </w:tc>
      </w:tr>
      <w:tr w:rsidR="000522BA" w:rsidRPr="000B46A5" w:rsidTr="00A921BE">
        <w:trPr>
          <w:trHeight w:val="300"/>
          <w:jc w:val="center"/>
        </w:trPr>
        <w:tc>
          <w:tcPr>
            <w:tcW w:w="2176" w:type="dxa"/>
            <w:noWrap/>
            <w:vAlign w:val="center"/>
            <w:hideMark/>
          </w:tcPr>
          <w:p w:rsidR="00A45709" w:rsidRPr="000B46A5" w:rsidRDefault="00A45709" w:rsidP="00727E7D">
            <w:pPr>
              <w:jc w:val="center"/>
              <w:rPr>
                <w:rFonts w:asciiTheme="majorHAnsi" w:hAnsiTheme="majorHAnsi" w:cstheme="majorHAnsi"/>
              </w:rPr>
            </w:pPr>
            <w:r w:rsidRPr="000B46A5">
              <w:rPr>
                <w:rFonts w:asciiTheme="majorHAnsi" w:hAnsiTheme="majorHAnsi" w:cstheme="majorHAnsi"/>
              </w:rPr>
              <w:t>Ciesielski et al.</w:t>
            </w:r>
            <w:r w:rsidR="00A921BE" w:rsidRPr="000B46A5">
              <w:rPr>
                <w:rFonts w:asciiTheme="majorHAnsi" w:hAnsiTheme="majorHAnsi" w:cstheme="majorHAnsi"/>
              </w:rPr>
              <w:t xml:space="preserve"> </w:t>
            </w:r>
            <w:r w:rsidR="00A921BE"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&lt;EndNote&gt;&lt;Cite&gt;&lt;Author&gt;Ciesielski&lt;/Author&gt;&lt;Year&gt;2010&lt;/Year&gt;&lt;RecNum&gt;737&lt;/RecNum&gt;&lt;DisplayText&gt;[64]&lt;/DisplayText&gt;&lt;record&gt;&lt;rec-number&gt;737&lt;/rec-number&gt;&lt;foreign-keys&gt;&lt;key app="EN" db-id="xfw5ts2f2zeda9eedfox9z0k9z0ztt2v95pv"&gt;737&lt;/key&gt;&lt;/foreign-keys&gt;&lt;ref-type name="Journal Article"&gt;17&lt;/ref-type&gt;&lt;contributors&gt;&lt;authors&gt;&lt;author&gt;Ciesielski, Peter N.&lt;/author&gt;&lt;author&gt;Faulkner, Christopher J.&lt;/author&gt;&lt;author&gt;Irwin, Matthew T.&lt;/author&gt;&lt;author&gt;Gregory, Justin M.&lt;/author&gt;&lt;author&gt;Tolk, Norman H.&lt;/author&gt;&lt;author&gt;Cliffel, David E.&lt;/author&gt;&lt;author&gt;Jennings, G. Kane&lt;/author&gt;&lt;/authors&gt;&lt;/contributors&gt;&lt;titles&gt;&lt;title&gt;Enhanced Photocurrent Production by Photosystem I Multilayer Assemblies&lt;/title&gt;&lt;secondary-title&gt;Advanced Functional Materials&lt;/secondary-title&gt;&lt;/titles&gt;&lt;periodical&gt;&lt;full-title&gt;Advanced Functional Materials&lt;/full-title&gt;&lt;abbr-1&gt;Adv. Funct. Mater.&lt;/abbr-1&gt;&lt;abbr-2&gt;Adv Funct Mater&lt;/abbr-2&gt;&lt;/periodical&gt;&lt;pages&gt;4048-4054&lt;/pages&gt;&lt;volume&gt;20&lt;/volume&gt;&lt;number&gt;23&lt;/number&gt;&lt;keywords&gt;&lt;keyword&gt;bioelectronics&lt;/keyword&gt;&lt;keyword&gt;photocatalysis&lt;/keyword&gt;&lt;keyword&gt;functional coatings&lt;/keyword&gt;&lt;keyword&gt;bionanotechnology&lt;/keyword&gt;&lt;/keywords&gt;&lt;dates&gt;&lt;year&gt;2010&lt;/year&gt;&lt;/dates&gt;&lt;publisher&gt;WILEY-VCH Verlag&lt;/publisher&gt;&lt;isbn&gt;1616-3028&lt;/isbn&gt;&lt;urls&gt;&lt;related-urls&gt;&lt;url&gt;http://dx.doi.org/10.1002/adfm.201001193&lt;/url&gt;&lt;/related-urls&gt;&lt;/urls&gt;&lt;electronic-resource-num&gt;10.1002/adfm.201001193&lt;/electronic-resource-num&gt;&lt;/record&gt;&lt;/Cite&gt;&lt;/EndNote&gt;</w:instrText>
            </w:r>
            <w:r w:rsidR="00A921BE" w:rsidRPr="000B46A5">
              <w:rPr>
                <w:rFonts w:asciiTheme="majorHAnsi" w:hAnsiTheme="majorHAnsi" w:cstheme="majorHAnsi"/>
              </w:rPr>
              <w:fldChar w:fldCharType="separate"/>
            </w:r>
            <w:r w:rsidR="00727E7D" w:rsidRPr="000B46A5">
              <w:rPr>
                <w:rFonts w:asciiTheme="majorHAnsi" w:hAnsiTheme="majorHAnsi" w:cstheme="majorHAnsi"/>
                <w:noProof/>
              </w:rPr>
              <w:t>[64]</w:t>
            </w:r>
            <w:r w:rsidR="00A921BE" w:rsidRPr="000B46A5">
              <w:rPr>
                <w:rFonts w:asciiTheme="majorHAnsi" w:hAnsiTheme="majorHAnsi" w:cstheme="majorHAnsi"/>
              </w:rPr>
              <w:fldChar w:fldCharType="end"/>
            </w:r>
          </w:p>
        </w:tc>
        <w:tc>
          <w:tcPr>
            <w:tcW w:w="3336" w:type="dxa"/>
            <w:noWrap/>
            <w:vAlign w:val="center"/>
            <w:hideMark/>
          </w:tcPr>
          <w:p w:rsidR="00A45709" w:rsidRPr="000B46A5" w:rsidRDefault="00A45709" w:rsidP="00FA6244">
            <w:pPr>
              <w:jc w:val="center"/>
              <w:rPr>
                <w:rFonts w:asciiTheme="majorHAnsi" w:hAnsiTheme="majorHAnsi" w:cstheme="majorHAnsi"/>
              </w:rPr>
            </w:pPr>
            <w:r w:rsidRPr="000B46A5">
              <w:rPr>
                <w:rFonts w:asciiTheme="majorHAnsi" w:hAnsiTheme="majorHAnsi" w:cstheme="majorHAnsi"/>
              </w:rPr>
              <w:t>PSI multilayer, Au</w:t>
            </w:r>
          </w:p>
        </w:tc>
        <w:tc>
          <w:tcPr>
            <w:tcW w:w="2883" w:type="dxa"/>
            <w:noWrap/>
            <w:vAlign w:val="center"/>
            <w:hideMark/>
          </w:tcPr>
          <w:p w:rsidR="00A45709" w:rsidRPr="000B46A5" w:rsidRDefault="00FA6244" w:rsidP="00FA6244">
            <w:pPr>
              <w:jc w:val="center"/>
              <w:rPr>
                <w:rFonts w:asciiTheme="majorHAnsi" w:hAnsiTheme="majorHAnsi" w:cstheme="majorHAnsi"/>
              </w:rPr>
            </w:pPr>
            <w:r w:rsidRPr="000B46A5">
              <w:rPr>
                <w:rFonts w:asciiTheme="majorHAnsi" w:hAnsiTheme="majorHAnsi" w:cstheme="majorHAnsi"/>
              </w:rPr>
              <w:t>7,900</w:t>
            </w:r>
          </w:p>
        </w:tc>
      </w:tr>
      <w:tr w:rsidR="000522BA" w:rsidRPr="000B46A5" w:rsidTr="00A921BE">
        <w:trPr>
          <w:trHeight w:val="300"/>
          <w:jc w:val="center"/>
        </w:trPr>
        <w:tc>
          <w:tcPr>
            <w:tcW w:w="2176" w:type="dxa"/>
            <w:noWrap/>
            <w:vAlign w:val="center"/>
            <w:hideMark/>
          </w:tcPr>
          <w:p w:rsidR="00A45709" w:rsidRPr="000B46A5" w:rsidRDefault="00A45709" w:rsidP="00A921BE">
            <w:pPr>
              <w:jc w:val="center"/>
              <w:rPr>
                <w:rFonts w:asciiTheme="majorHAnsi" w:hAnsiTheme="majorHAnsi" w:cstheme="majorHAnsi"/>
              </w:rPr>
            </w:pPr>
            <w:r w:rsidRPr="000B46A5">
              <w:rPr>
                <w:rFonts w:asciiTheme="majorHAnsi" w:hAnsiTheme="majorHAnsi" w:cstheme="majorHAnsi"/>
              </w:rPr>
              <w:t>Manocchi et al.</w:t>
            </w:r>
            <w:r w:rsidR="00A921BE" w:rsidRPr="000B46A5">
              <w:rPr>
                <w:rFonts w:asciiTheme="majorHAnsi" w:hAnsiTheme="majorHAnsi" w:cstheme="majorHAnsi"/>
              </w:rPr>
              <w:t xml:space="preserve"> </w:t>
            </w:r>
            <w:r w:rsidR="00A921BE" w:rsidRPr="000B46A5">
              <w:rPr>
                <w:rFonts w:asciiTheme="majorHAnsi" w:hAnsiTheme="majorHAnsi" w:cstheme="majorHAnsi"/>
              </w:rPr>
              <w:fldChar w:fldCharType="begin"/>
            </w:r>
            <w:r w:rsidR="00A921BE" w:rsidRPr="000B46A5">
              <w:rPr>
                <w:rFonts w:asciiTheme="majorHAnsi" w:hAnsiTheme="majorHAnsi" w:cstheme="majorHAnsi"/>
              </w:rPr>
              <w:instrText xml:space="preserve"> ADDIN EN.CITE &lt;EndNote&gt;&lt;Cite&gt;&lt;Author&gt;Manocchi&lt;/Author&gt;&lt;Year&gt;2013&lt;/Year&gt;&lt;RecNum&gt;399&lt;/RecNum&gt;&lt;DisplayText&gt;[60]&lt;/DisplayText&gt;&lt;record&gt;&lt;rec-number&gt;399&lt;/rec-number&gt;&lt;foreign-keys&gt;&lt;key app="EN" db-id="xfw5ts2f2zeda9eedfox9z0k9z0ztt2v95pv"&gt;399&lt;/key&gt;&lt;/foreign-keys&gt;&lt;ref-type name="Journal Article"&gt;17&lt;/ref-type&gt;&lt;contributors&gt;&lt;authors&gt;&lt;author&gt;Manocchi, Amy K.&lt;/author&gt;&lt;author&gt;Baker, David R.&lt;/author&gt;&lt;author&gt;Pendley, Scott S.&lt;/author&gt;&lt;author&gt;Nguyen, Khoa&lt;/author&gt;&lt;author&gt;Hurley, Margaret M.&lt;/author&gt;&lt;author&gt;Bruce, Barry D.&lt;/author&gt;&lt;author&gt;Sumner, James J.&lt;/author&gt;&lt;author&gt;Lundgren, Cynthia A.&lt;/author&gt;&lt;/authors&gt;&lt;/contributors&gt;&lt;titles&gt;&lt;title&gt;Photocurrent Generation from Surface Assembled Photosystem I on Alkanethiol Modified Electrodes&lt;/title&gt;&lt;secondary-title&gt;Langmuir&lt;/secondary-title&gt;&lt;/titles&gt;&lt;periodical&gt;&lt;full-title&gt;Langmuir&lt;/full-title&gt;&lt;abbr-1&gt;Langmuir&lt;/abbr-1&gt;&lt;abbr-2&gt;Langmuir&lt;/abbr-2&gt;&lt;/periodical&gt;&lt;dates&gt;&lt;year&gt;2013&lt;/year&gt;&lt;/dates&gt;&lt;publisher&gt;American Chemical Society&lt;/publisher&gt;&lt;isbn&gt;0743-7463&lt;/isbn&gt;&lt;urls&gt;&lt;related-urls&gt;&lt;url&gt;http://dx.doi.org/10.1021/la304477u&lt;/url&gt;&lt;/related-urls&gt;&lt;/urls&gt;&lt;electronic-resource-num&gt;10.1021/la304477u&lt;/electronic-resource-num&gt;&lt;access-date&gt;2013/02/15&lt;/access-date&gt;&lt;/record&gt;&lt;/Cite&gt;&lt;/EndNote&gt;</w:instrText>
            </w:r>
            <w:r w:rsidR="00A921BE" w:rsidRPr="000B46A5">
              <w:rPr>
                <w:rFonts w:asciiTheme="majorHAnsi" w:hAnsiTheme="majorHAnsi" w:cstheme="majorHAnsi"/>
              </w:rPr>
              <w:fldChar w:fldCharType="separate"/>
            </w:r>
            <w:r w:rsidR="00A921BE" w:rsidRPr="000B46A5">
              <w:rPr>
                <w:rFonts w:asciiTheme="majorHAnsi" w:hAnsiTheme="majorHAnsi" w:cstheme="majorHAnsi"/>
                <w:noProof/>
              </w:rPr>
              <w:t>[60]</w:t>
            </w:r>
            <w:r w:rsidR="00A921BE" w:rsidRPr="000B46A5">
              <w:rPr>
                <w:rFonts w:asciiTheme="majorHAnsi" w:hAnsiTheme="majorHAnsi" w:cstheme="majorHAnsi"/>
              </w:rPr>
              <w:fldChar w:fldCharType="end"/>
            </w:r>
          </w:p>
        </w:tc>
        <w:tc>
          <w:tcPr>
            <w:tcW w:w="3336" w:type="dxa"/>
            <w:noWrap/>
            <w:vAlign w:val="center"/>
            <w:hideMark/>
          </w:tcPr>
          <w:p w:rsidR="00A45709" w:rsidRPr="000B46A5" w:rsidRDefault="00A45709" w:rsidP="00FA6244">
            <w:pPr>
              <w:jc w:val="center"/>
              <w:rPr>
                <w:rFonts w:asciiTheme="majorHAnsi" w:hAnsiTheme="majorHAnsi" w:cstheme="majorHAnsi"/>
              </w:rPr>
            </w:pPr>
            <w:r w:rsidRPr="000B46A5">
              <w:rPr>
                <w:rFonts w:asciiTheme="majorHAnsi" w:hAnsiTheme="majorHAnsi" w:cstheme="majorHAnsi"/>
              </w:rPr>
              <w:t>alkanethiol SAM, Au</w:t>
            </w:r>
          </w:p>
        </w:tc>
        <w:tc>
          <w:tcPr>
            <w:tcW w:w="2883" w:type="dxa"/>
            <w:noWrap/>
            <w:vAlign w:val="center"/>
            <w:hideMark/>
          </w:tcPr>
          <w:p w:rsidR="00A45709" w:rsidRPr="000B46A5" w:rsidRDefault="00A45709" w:rsidP="00FA6244">
            <w:pPr>
              <w:jc w:val="center"/>
              <w:rPr>
                <w:rFonts w:asciiTheme="majorHAnsi" w:hAnsiTheme="majorHAnsi" w:cstheme="majorHAnsi"/>
              </w:rPr>
            </w:pPr>
            <w:r w:rsidRPr="000B46A5">
              <w:rPr>
                <w:rFonts w:asciiTheme="majorHAnsi" w:hAnsiTheme="majorHAnsi" w:cstheme="majorHAnsi"/>
              </w:rPr>
              <w:t>75</w:t>
            </w:r>
          </w:p>
        </w:tc>
      </w:tr>
      <w:tr w:rsidR="000522BA" w:rsidRPr="000B46A5" w:rsidTr="00A921BE">
        <w:trPr>
          <w:trHeight w:val="300"/>
          <w:jc w:val="center"/>
        </w:trPr>
        <w:tc>
          <w:tcPr>
            <w:tcW w:w="2176" w:type="dxa"/>
            <w:noWrap/>
            <w:vAlign w:val="center"/>
            <w:hideMark/>
          </w:tcPr>
          <w:p w:rsidR="00A45709" w:rsidRPr="000B46A5" w:rsidRDefault="00A45709" w:rsidP="00727E7D">
            <w:pPr>
              <w:jc w:val="center"/>
              <w:rPr>
                <w:rFonts w:asciiTheme="majorHAnsi" w:hAnsiTheme="majorHAnsi" w:cstheme="majorHAnsi"/>
              </w:rPr>
            </w:pPr>
            <w:r w:rsidRPr="000B46A5">
              <w:rPr>
                <w:rFonts w:asciiTheme="majorHAnsi" w:hAnsiTheme="majorHAnsi" w:cstheme="majorHAnsi"/>
              </w:rPr>
              <w:t>Ciesielski et al.</w:t>
            </w:r>
            <w:r w:rsidR="00A921BE" w:rsidRPr="000B46A5">
              <w:rPr>
                <w:rFonts w:asciiTheme="majorHAnsi" w:hAnsiTheme="majorHAnsi" w:cstheme="majorHAnsi"/>
              </w:rPr>
              <w:t xml:space="preserve"> </w:t>
            </w:r>
            <w:r w:rsidR="00A921BE"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&lt;EndNote&gt;&lt;Cite&gt;&lt;Author&gt;Ciesielski&lt;/Author&gt;&lt;Year&gt;2010&lt;/Year&gt;&lt;RecNum&gt;37&lt;/RecNum&gt;&lt;DisplayText&gt;[65]&lt;/DisplayText&gt;&lt;record&gt;&lt;rec-number&gt;37&lt;/rec-number&gt;&lt;foreign-keys&gt;&lt;key app="EN" db-id="xfw5ts2f2zeda9eedfox9z0k9z0ztt2v95pv"&gt;37&lt;/key&gt;&lt;/foreign-keys&gt;&lt;ref-type name="Journal Article"&gt;17&lt;/ref-type&gt;&lt;contributors&gt;&lt;authors&gt;&lt;author&gt;Ciesielski, Peter N.&lt;/author&gt;&lt;author&gt;Hijazi, Frederick M.&lt;/author&gt;&lt;author&gt;Scott, Amanda M.&lt;/author&gt;&lt;author&gt;Faulkner, Christopher J.&lt;/author&gt;&lt;author&gt;Beard, Lisa&lt;/author&gt;&lt;author&gt;Emmett, Kevin&lt;/author&gt;&lt;author&gt;Rosenthal, Sandra J.&lt;/author&gt;&lt;author&gt;Cliffel, David&lt;/author&gt;&lt;author&gt;Kane Jennings, G.&lt;/author&gt;&lt;/authors&gt;&lt;/contributors&gt;&lt;titles&gt;&lt;title&gt;Photosystem I – Based biohybrid photoelectrochemical cells&lt;/title&gt;&lt;secondary-title&gt;Bioresource Technology&lt;/secondary-title&gt;&lt;/titles&gt;&lt;periodical&gt;&lt;full-title&gt;Bioresource Technology&lt;/full-title&gt;&lt;abbr-1&gt;Bioresour. Technol.&lt;/abbr-1&gt;&lt;abbr-2&gt;Bioresour Technol&lt;/abbr-2&gt;&lt;/periodical&gt;&lt;pages&gt;3047-3053&lt;/pages&gt;&lt;volume&gt;101&lt;/volume&gt;&lt;number&gt;9&lt;/number&gt;&lt;keywords&gt;&lt;keyword&gt;Photocatalysis&lt;/keyword&gt;&lt;keyword&gt;Bioelectronics&lt;/keyword&gt;&lt;keyword&gt;Photoelectrochemical cells&lt;/keyword&gt;&lt;/keywords&gt;&lt;dates&gt;&lt;year&gt;2010&lt;/year&gt;&lt;/dates&gt;&lt;isbn&gt;0960-8524&lt;/isbn&gt;&lt;urls&gt;&lt;related-urls&gt;&lt;url&gt;http://www.sciencedirect.com/science/article/pii/S0960852409017106&lt;/url&gt;&lt;/related-urls&gt;&lt;/urls&gt;&lt;electronic-resource-num&gt;10.1016/j.biortech.2009.12.045&lt;/electronic-resource-num&gt;&lt;/record&gt;&lt;/Cite&gt;&lt;/EndNote&gt;</w:instrText>
            </w:r>
            <w:r w:rsidR="00A921BE" w:rsidRPr="000B46A5">
              <w:rPr>
                <w:rFonts w:asciiTheme="majorHAnsi" w:hAnsiTheme="majorHAnsi" w:cstheme="majorHAnsi"/>
              </w:rPr>
              <w:fldChar w:fldCharType="separate"/>
            </w:r>
            <w:r w:rsidR="00727E7D" w:rsidRPr="000B46A5">
              <w:rPr>
                <w:rFonts w:asciiTheme="majorHAnsi" w:hAnsiTheme="majorHAnsi" w:cstheme="majorHAnsi"/>
                <w:noProof/>
              </w:rPr>
              <w:t>[65]</w:t>
            </w:r>
            <w:r w:rsidR="00A921BE" w:rsidRPr="000B46A5">
              <w:rPr>
                <w:rFonts w:asciiTheme="majorHAnsi" w:hAnsiTheme="majorHAnsi" w:cstheme="majorHAnsi"/>
              </w:rPr>
              <w:fldChar w:fldCharType="end"/>
            </w:r>
          </w:p>
        </w:tc>
        <w:tc>
          <w:tcPr>
            <w:tcW w:w="3336" w:type="dxa"/>
            <w:noWrap/>
            <w:vAlign w:val="center"/>
            <w:hideMark/>
          </w:tcPr>
          <w:p w:rsidR="00A45709" w:rsidRPr="000B46A5" w:rsidRDefault="00A45709" w:rsidP="00FA6244">
            <w:pPr>
              <w:jc w:val="center"/>
              <w:rPr>
                <w:rFonts w:asciiTheme="majorHAnsi" w:hAnsiTheme="majorHAnsi" w:cstheme="majorHAnsi"/>
              </w:rPr>
            </w:pPr>
            <w:r w:rsidRPr="000B46A5">
              <w:rPr>
                <w:rFonts w:asciiTheme="majorHAnsi" w:hAnsiTheme="majorHAnsi" w:cstheme="majorHAnsi"/>
              </w:rPr>
              <w:t>PSI self-contained cell</w:t>
            </w:r>
          </w:p>
        </w:tc>
        <w:tc>
          <w:tcPr>
            <w:tcW w:w="2883" w:type="dxa"/>
            <w:noWrap/>
            <w:vAlign w:val="center"/>
            <w:hideMark/>
          </w:tcPr>
          <w:p w:rsidR="00A45709" w:rsidRPr="000B46A5" w:rsidRDefault="00FA6244" w:rsidP="00FA6244">
            <w:pPr>
              <w:jc w:val="center"/>
              <w:rPr>
                <w:rFonts w:asciiTheme="majorHAnsi" w:hAnsiTheme="majorHAnsi" w:cstheme="majorHAnsi"/>
              </w:rPr>
            </w:pPr>
            <w:r w:rsidRPr="000B46A5">
              <w:rPr>
                <w:rFonts w:asciiTheme="majorHAnsi" w:hAnsiTheme="majorHAnsi" w:cstheme="majorHAnsi"/>
              </w:rPr>
              <w:t>1,500</w:t>
            </w:r>
          </w:p>
        </w:tc>
      </w:tr>
      <w:tr w:rsidR="000522BA" w:rsidRPr="000B46A5" w:rsidTr="00A921BE">
        <w:trPr>
          <w:trHeight w:val="300"/>
          <w:jc w:val="center"/>
        </w:trPr>
        <w:tc>
          <w:tcPr>
            <w:tcW w:w="2176" w:type="dxa"/>
            <w:noWrap/>
            <w:vAlign w:val="center"/>
            <w:hideMark/>
          </w:tcPr>
          <w:p w:rsidR="00A45709" w:rsidRPr="000B46A5" w:rsidRDefault="00A45709" w:rsidP="00727E7D">
            <w:pPr>
              <w:jc w:val="center"/>
              <w:rPr>
                <w:rFonts w:asciiTheme="majorHAnsi" w:hAnsiTheme="majorHAnsi" w:cstheme="majorHAnsi"/>
              </w:rPr>
            </w:pPr>
            <w:r w:rsidRPr="000B46A5">
              <w:rPr>
                <w:rFonts w:asciiTheme="majorHAnsi" w:hAnsiTheme="majorHAnsi" w:cstheme="majorHAnsi"/>
              </w:rPr>
              <w:t>Mershin et al.</w:t>
            </w:r>
            <w:r w:rsidR="00A921BE" w:rsidRPr="000B46A5">
              <w:rPr>
                <w:rFonts w:asciiTheme="majorHAnsi" w:hAnsiTheme="majorHAnsi" w:cstheme="majorHAnsi"/>
              </w:rPr>
              <w:t xml:space="preserve"> </w:t>
            </w:r>
            <w:r w:rsidR="00A921BE"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&lt;EndNote&gt;&lt;Cite&gt;&lt;Author&gt;Mershin&lt;/Author&gt;&lt;Year&gt;2012&lt;/Year&gt;&lt;RecNum&gt;548&lt;/RecNum&gt;&lt;DisplayText&gt;[66]&lt;/DisplayText&gt;&lt;record&gt;&lt;rec-number&gt;548&lt;/rec-number&gt;&lt;foreign-keys&gt;&lt;key app="EN" db-id="xfw5ts2f2zeda9eedfox9z0k9z0ztt2v95pv"&gt;548&lt;/key&gt;&lt;/foreign-keys&gt;&lt;ref-type name="Journal Article"&gt;17&lt;/ref-type&gt;&lt;contributors&gt;&lt;authors&gt;&lt;author&gt;Mershin, Andreas&lt;/author&gt;&lt;author&gt;Matsumoto, Kazuya&lt;/author&gt;&lt;author&gt;Kaiser, Liselotte&lt;/author&gt;&lt;author&gt;Yu, Daoyong&lt;/author&gt;&lt;author&gt;Vaughn, Michael&lt;/author&gt;&lt;author&gt;Nazeeruddin, Md K.&lt;/author&gt;&lt;author&gt;Bruce, Barry D.&lt;/author&gt;&lt;author&gt;Graetzel, Michael&lt;/author&gt;&lt;author&gt;Zhang, Shuguang&lt;/author&gt;&lt;/authors&gt;&lt;/contributors&gt;&lt;titles&gt;&lt;title&gt;Self-assembled photosystem-I biophotovoltaics on nanostructured TiO2 and ZnO&lt;/title&gt;&lt;secondary-title&gt;Sci. Rep.&lt;/secondary-title&gt;&lt;/titles&gt;&lt;volume&gt;2&lt;/volume&gt;&lt;dates&gt;&lt;year&gt;2012&lt;/year&gt;&lt;/dates&gt;&lt;publisher&gt;Macmillan Publishers Limited. All rights reserved&lt;/publisher&gt;&lt;work-type&gt;10.1038/srep00234&lt;/work-type&gt;&lt;urls&gt;&lt;related-urls&gt;&lt;url&gt;http://dx.doi.org/10.1038/srep00234&lt;/url&gt;&lt;/related-urls&gt;&lt;/urls&gt;&lt;electronic-resource-num&gt;http://www.nature.com/srep/2012/120202/srep00234/abs/srep00234.html#supplementary-information&lt;/electronic-resource-num&gt;&lt;/record&gt;&lt;/Cite&gt;&lt;/EndNote&gt;</w:instrText>
            </w:r>
            <w:r w:rsidR="00A921BE" w:rsidRPr="000B46A5">
              <w:rPr>
                <w:rFonts w:asciiTheme="majorHAnsi" w:hAnsiTheme="majorHAnsi" w:cstheme="majorHAnsi"/>
              </w:rPr>
              <w:fldChar w:fldCharType="separate"/>
            </w:r>
            <w:r w:rsidR="00727E7D" w:rsidRPr="000B46A5">
              <w:rPr>
                <w:rFonts w:asciiTheme="majorHAnsi" w:hAnsiTheme="majorHAnsi" w:cstheme="majorHAnsi"/>
                <w:noProof/>
              </w:rPr>
              <w:t>[66]</w:t>
            </w:r>
            <w:r w:rsidR="00A921BE" w:rsidRPr="000B46A5">
              <w:rPr>
                <w:rFonts w:asciiTheme="majorHAnsi" w:hAnsiTheme="majorHAnsi" w:cstheme="majorHAnsi"/>
              </w:rPr>
              <w:fldChar w:fldCharType="end"/>
            </w:r>
          </w:p>
        </w:tc>
        <w:tc>
          <w:tcPr>
            <w:tcW w:w="3336" w:type="dxa"/>
            <w:noWrap/>
            <w:vAlign w:val="center"/>
            <w:hideMark/>
          </w:tcPr>
          <w:p w:rsidR="00A45709" w:rsidRPr="000B46A5" w:rsidRDefault="00A45709" w:rsidP="00FA6244">
            <w:pPr>
              <w:jc w:val="center"/>
              <w:rPr>
                <w:rFonts w:asciiTheme="majorHAnsi" w:hAnsiTheme="majorHAnsi" w:cstheme="majorHAnsi"/>
              </w:rPr>
            </w:pPr>
            <w:r w:rsidRPr="000B46A5">
              <w:rPr>
                <w:rFonts w:asciiTheme="majorHAnsi" w:hAnsiTheme="majorHAnsi" w:cstheme="majorHAnsi"/>
              </w:rPr>
              <w:t>TiO2</w:t>
            </w:r>
          </w:p>
        </w:tc>
        <w:tc>
          <w:tcPr>
            <w:tcW w:w="2883" w:type="dxa"/>
            <w:noWrap/>
            <w:vAlign w:val="center"/>
            <w:hideMark/>
          </w:tcPr>
          <w:p w:rsidR="00A45709" w:rsidRPr="000B46A5" w:rsidRDefault="00FA6244" w:rsidP="00FA6244">
            <w:pPr>
              <w:jc w:val="center"/>
              <w:rPr>
                <w:rFonts w:asciiTheme="majorHAnsi" w:hAnsiTheme="majorHAnsi" w:cstheme="majorHAnsi"/>
              </w:rPr>
            </w:pPr>
            <w:r w:rsidRPr="000B46A5">
              <w:rPr>
                <w:rFonts w:asciiTheme="majorHAnsi" w:hAnsiTheme="majorHAnsi" w:cstheme="majorHAnsi"/>
              </w:rPr>
              <w:t>362,000</w:t>
            </w:r>
          </w:p>
        </w:tc>
      </w:tr>
      <w:tr w:rsidR="009D77E6" w:rsidRPr="000B46A5" w:rsidTr="00A921BE">
        <w:trPr>
          <w:trHeight w:val="300"/>
          <w:jc w:val="center"/>
        </w:trPr>
        <w:tc>
          <w:tcPr>
            <w:tcW w:w="2176" w:type="dxa"/>
            <w:noWrap/>
            <w:vAlign w:val="center"/>
            <w:hideMark/>
          </w:tcPr>
          <w:p w:rsidR="00A45709" w:rsidRPr="000B46A5" w:rsidRDefault="00A45709" w:rsidP="00FA6244">
            <w:pPr>
              <w:jc w:val="center"/>
              <w:rPr>
                <w:rFonts w:asciiTheme="majorHAnsi" w:hAnsiTheme="majorHAnsi" w:cstheme="majorHAnsi"/>
              </w:rPr>
            </w:pPr>
            <w:r w:rsidRPr="000B46A5">
              <w:rPr>
                <w:rFonts w:asciiTheme="majorHAnsi" w:hAnsiTheme="majorHAnsi" w:cstheme="majorHAnsi"/>
              </w:rPr>
              <w:t>Le et al.</w:t>
            </w:r>
          </w:p>
        </w:tc>
        <w:tc>
          <w:tcPr>
            <w:tcW w:w="3336" w:type="dxa"/>
            <w:noWrap/>
            <w:vAlign w:val="center"/>
            <w:hideMark/>
          </w:tcPr>
          <w:p w:rsidR="00A45709" w:rsidRPr="000B46A5" w:rsidRDefault="00A45709" w:rsidP="00FA6244">
            <w:pPr>
              <w:jc w:val="center"/>
              <w:rPr>
                <w:rFonts w:asciiTheme="majorHAnsi" w:hAnsiTheme="majorHAnsi" w:cstheme="majorHAnsi"/>
              </w:rPr>
            </w:pPr>
            <w:r w:rsidRPr="000B46A5">
              <w:rPr>
                <w:rFonts w:asciiTheme="majorHAnsi" w:hAnsiTheme="majorHAnsi" w:cstheme="majorHAnsi"/>
              </w:rPr>
              <w:t>SML, Au</w:t>
            </w:r>
            <w:r w:rsidR="00FA6244" w:rsidRPr="000B46A5">
              <w:rPr>
                <w:rFonts w:asciiTheme="majorHAnsi" w:hAnsiTheme="majorHAnsi" w:cstheme="majorHAnsi"/>
              </w:rPr>
              <w:t xml:space="preserve"> (monolayer)</w:t>
            </w:r>
          </w:p>
        </w:tc>
        <w:tc>
          <w:tcPr>
            <w:tcW w:w="2883" w:type="dxa"/>
            <w:noWrap/>
            <w:vAlign w:val="center"/>
            <w:hideMark/>
          </w:tcPr>
          <w:p w:rsidR="00A45709" w:rsidRPr="000B46A5" w:rsidRDefault="00FA6244" w:rsidP="00FA6244">
            <w:pPr>
              <w:jc w:val="center"/>
              <w:rPr>
                <w:rFonts w:asciiTheme="majorHAnsi" w:hAnsiTheme="majorHAnsi" w:cstheme="majorHAnsi"/>
              </w:rPr>
            </w:pPr>
            <w:r w:rsidRPr="000B46A5">
              <w:rPr>
                <w:rFonts w:asciiTheme="majorHAnsi" w:hAnsiTheme="majorHAnsi" w:cstheme="majorHAnsi"/>
              </w:rPr>
              <w:t>225</w:t>
            </w:r>
          </w:p>
        </w:tc>
      </w:tr>
    </w:tbl>
    <w:p w:rsidR="00A45709" w:rsidRPr="000B46A5" w:rsidRDefault="00A45709" w:rsidP="00C43E07">
      <w:pPr>
        <w:spacing w:before="100" w:beforeAutospacing="1" w:after="100" w:afterAutospacing="1" w:line="480" w:lineRule="auto"/>
        <w:ind w:firstLine="720"/>
        <w:contextualSpacing/>
        <w:jc w:val="both"/>
        <w:rPr>
          <w:rFonts w:asciiTheme="majorHAnsi" w:hAnsiTheme="majorHAnsi" w:cstheme="majorHAnsi"/>
        </w:rPr>
      </w:pPr>
    </w:p>
    <w:p w:rsidR="00937FD6" w:rsidRPr="000B46A5" w:rsidRDefault="00937FD6" w:rsidP="00937FD6">
      <w:pPr>
        <w:pStyle w:val="Heading2"/>
        <w:spacing w:line="480" w:lineRule="auto"/>
        <w:jc w:val="left"/>
        <w:rPr>
          <w:rFonts w:asciiTheme="majorHAnsi" w:hAnsiTheme="majorHAnsi" w:cstheme="majorHAnsi"/>
          <w:sz w:val="24"/>
          <w:szCs w:val="24"/>
        </w:rPr>
      </w:pPr>
      <w:bookmarkStart w:id="13" w:name="_Toc401908664"/>
      <w:r w:rsidRPr="000B46A5">
        <w:rPr>
          <w:rFonts w:asciiTheme="majorHAnsi" w:hAnsiTheme="majorHAnsi" w:cstheme="majorHAnsi"/>
          <w:sz w:val="24"/>
          <w:szCs w:val="24"/>
        </w:rPr>
        <w:t>1.4 Neutron scattering</w:t>
      </w:r>
      <w:bookmarkEnd w:id="13"/>
    </w:p>
    <w:p w:rsidR="00B369CA" w:rsidRPr="000B46A5" w:rsidRDefault="00B369CA" w:rsidP="00B369CA">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Neutrons are electrically neutral, subatomic, elementary particles, found in all atomic nuclei, except hydrogen (</w:t>
      </w:r>
      <w:r w:rsidRPr="000B46A5">
        <w:rPr>
          <w:rFonts w:asciiTheme="majorHAnsi" w:hAnsiTheme="majorHAnsi" w:cstheme="majorHAnsi"/>
          <w:vertAlign w:val="superscript"/>
        </w:rPr>
        <w:t>1</w:t>
      </w:r>
      <w:r w:rsidRPr="000B46A5">
        <w:rPr>
          <w:rFonts w:asciiTheme="majorHAnsi" w:hAnsiTheme="majorHAnsi" w:cstheme="majorHAnsi"/>
        </w:rPr>
        <w:t>H). They are approximately 1,840 times more massive than an electron and have a nuclear spin of</w:t>
      </w:r>
      <w:r w:rsidR="00602822" w:rsidRPr="000B46A5">
        <w:rPr>
          <w:rFonts w:asciiTheme="majorHAnsi" w:hAnsiTheme="majorHAnsi" w:cstheme="majorHAnsi"/>
        </w:rPr>
        <w:t xml:space="preserve"> ½. </w:t>
      </w:r>
      <w:r w:rsidRPr="000B46A5">
        <w:rPr>
          <w:rFonts w:asciiTheme="majorHAnsi" w:hAnsiTheme="majorHAnsi" w:cstheme="majorHAnsi"/>
        </w:rPr>
        <w:t xml:space="preserve">Neutrons are only stable when bound by an atomic nucleus, while unstable free neutrons have a mean lifetime of approximately 900 s, decaying into a proton, an electron, and an anti-neutrino </w:t>
      </w:r>
      <w:r w:rsidRPr="000B46A5">
        <w:rPr>
          <w:rFonts w:asciiTheme="majorHAnsi" w:hAnsiTheme="majorHAnsi" w:cstheme="majorHAnsi"/>
        </w:rPr>
        <w:fldChar w:fldCharType="begin">
          <w:fldData xml:space="preserve">PEVuZE5vdGU+PENpdGU+PEF1dGhvcj5NYW1wZTwvQXV0aG9yPjxZZWFyPjE5ODk8L1llYXI+PFJl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PEVuZE5vdGU+PENpdGU+PEF1dGhvcj5NYW1wZTwvQXV0aG9yPjxZZWFyPjE5ODk8L1llYXI+PFJl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[67, 68]</w:t>
      </w:r>
      <w:r w:rsidRPr="000B46A5">
        <w:rPr>
          <w:rFonts w:asciiTheme="majorHAnsi" w:hAnsiTheme="majorHAnsi" w:cstheme="majorHAnsi"/>
        </w:rPr>
        <w:fldChar w:fldCharType="end"/>
      </w:r>
      <w:r w:rsidRPr="000B46A5">
        <w:rPr>
          <w:rFonts w:asciiTheme="majorHAnsi" w:hAnsiTheme="majorHAnsi" w:cstheme="majorHAnsi"/>
        </w:rPr>
        <w:t xml:space="preserve">. Due to their weak interaction with atomic nuclei, neutrons are highly penetrating. This allows neutrons to probe samples in complex environments and measurement of bulk processes under physiological conditions [6-8]. Furthermore, an atom’s scattering ability is independent of its atomic number, which allows neutrons to differentiate or locate “light” low atomic number atoms from “heavy” atoms. For example, in polymeric materials, neutrons can precisely locate hydrogen atoms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&lt;EndNote&gt;&lt;Cite&gt;&lt;Author&gt;Berry&lt;/Author&gt;&lt;Year&gt;2001&lt;/Year&gt;&lt;RecNum&gt;679&lt;/RecNum&gt;&lt;DisplayText&gt;[69, 70]&lt;/DisplayText&gt;&lt;record&gt;&lt;rec-number&gt;679&lt;/rec-number&gt;&lt;foreign-keys&gt;&lt;key app="EN" db-id="xfw5ts2f2zeda9eedfox9z0k9z0ztt2v95pv"&gt;679&lt;/key&gt;&lt;/foreign-keys&gt;&lt;ref-type name="Journal Article"&gt;17&lt;/ref-type&gt;&lt;contributors&gt;&lt;authors&gt;&lt;author&gt;Berry, Andrew J&lt;/author&gt;&lt;author&gt;James, Michael&lt;/author&gt;&lt;/authors&gt;&lt;/contributors&gt;&lt;titles&gt;&lt;title&gt;Refinement of hydrogen positions in synthetic hydroxyl-clinohumite by powder neutron diffraction&lt;/title&gt;&lt;secondary-title&gt;American Mineralogist&lt;/secondary-title&gt;&lt;/titles&gt;&lt;periodical&gt;&lt;full-title&gt;American Mineralogist&lt;/full-title&gt;&lt;abbr-1&gt;Am. Mineral.&lt;/abbr-1&gt;&lt;abbr-2&gt;Am Mineral&lt;/abbr-2&gt;&lt;/periodical&gt;&lt;pages&gt;181-184&lt;/pages&gt;&lt;volume&gt;86&lt;/volume&gt;&lt;number&gt;1-2&lt;/number&gt;&lt;dates&gt;&lt;year&gt;2001&lt;/year&gt;&lt;/dates&gt;&lt;isbn&gt;0003-004X&lt;/isbn&gt;&lt;urls&gt;&lt;/urls&gt;&lt;/record&gt;&lt;/Cite&gt;&lt;Cite&gt;&lt;Author&gt;Gutberlet&lt;/Author&gt;&lt;Year&gt;2001&lt;/Year&gt;&lt;RecNum&gt;680&lt;/RecNum&gt;&lt;record&gt;&lt;rec-number&gt;680&lt;/rec-number&gt;&lt;foreign-keys&gt;&lt;key app="EN" db-id="xfw5ts2f2zeda9eedfox9z0k9z0ztt2v95pv"&gt;680&lt;/key&gt;&lt;/foreign-keys&gt;&lt;ref-type name="Journal Article"&gt;17&lt;/ref-type&gt;&lt;contributors&gt;&lt;authors&gt;&lt;author&gt;Gutberlet, Thomas&lt;/author&gt;&lt;author&gt;Heinemann, Udo&lt;/author&gt;&lt;author&gt;Steiner, Michael&lt;/author&gt;&lt;/authors&gt;&lt;/contributors&gt;&lt;titles&gt;&lt;title&gt;Protein crystallography with neutrons-status and perspectives&lt;/title&gt;&lt;secondary-title&gt;Acta Crystallographica Section D: Biological Crystallography&lt;/secondary-title&gt;&lt;/titles&gt;&lt;periodical&gt;&lt;full-title&gt;Acta Crystallographica Section D: Biological Crystallography&lt;/full-title&gt;&lt;/periodical&gt;&lt;pages&gt;349-354&lt;/pages&gt;&lt;volume&gt;57&lt;/volume&gt;&lt;number&gt;2&lt;/number&gt;&lt;dates&gt;&lt;year&gt;2001&lt;/year&gt;&lt;/dates&gt;&lt;isbn&gt;0907-4449&lt;/isbn&gt;&lt;urls&gt;&lt;/urls&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[69, 70]</w:t>
      </w:r>
      <w:r w:rsidRPr="000B46A5">
        <w:rPr>
          <w:rFonts w:asciiTheme="majorHAnsi" w:hAnsiTheme="majorHAnsi" w:cstheme="majorHAnsi"/>
        </w:rPr>
        <w:fldChar w:fldCharType="end"/>
      </w:r>
      <w:r w:rsidRPr="000B46A5">
        <w:rPr>
          <w:rFonts w:asciiTheme="majorHAnsi" w:hAnsiTheme="majorHAnsi" w:cstheme="majorHAnsi"/>
        </w:rPr>
        <w:t>.</w:t>
      </w:r>
    </w:p>
    <w:p w:rsidR="00B369CA" w:rsidRPr="000B46A5" w:rsidRDefault="00B369CA" w:rsidP="00B369CA">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Hydrogen (</w:t>
      </w:r>
      <w:r w:rsidRPr="000B46A5">
        <w:rPr>
          <w:rFonts w:asciiTheme="majorHAnsi" w:hAnsiTheme="majorHAnsi" w:cstheme="majorHAnsi"/>
          <w:vertAlign w:val="superscript"/>
        </w:rPr>
        <w:t>1</w:t>
      </w:r>
      <w:r w:rsidRPr="000B46A5">
        <w:rPr>
          <w:rFonts w:asciiTheme="majorHAnsi" w:hAnsiTheme="majorHAnsi" w:cstheme="majorHAnsi"/>
        </w:rPr>
        <w:t>H) has a negative coherent scattering length (= -0.37 × 10</w:t>
      </w:r>
      <w:r w:rsidRPr="000B46A5">
        <w:rPr>
          <w:rFonts w:asciiTheme="majorHAnsi" w:hAnsiTheme="majorHAnsi" w:cstheme="majorHAnsi"/>
          <w:vertAlign w:val="superscript"/>
        </w:rPr>
        <w:t>-12</w:t>
      </w:r>
      <w:r w:rsidRPr="000B46A5">
        <w:rPr>
          <w:rFonts w:asciiTheme="majorHAnsi" w:hAnsiTheme="majorHAnsi" w:cstheme="majorHAnsi"/>
        </w:rPr>
        <w:t xml:space="preserve"> cm) while deuterium (</w:t>
      </w:r>
      <w:r w:rsidRPr="000B46A5">
        <w:rPr>
          <w:rFonts w:asciiTheme="majorHAnsi" w:hAnsiTheme="majorHAnsi" w:cstheme="majorHAnsi"/>
          <w:vertAlign w:val="superscript"/>
        </w:rPr>
        <w:t>2</w:t>
      </w:r>
      <w:r w:rsidRPr="000B46A5">
        <w:rPr>
          <w:rFonts w:asciiTheme="majorHAnsi" w:hAnsiTheme="majorHAnsi" w:cstheme="majorHAnsi"/>
        </w:rPr>
        <w:t>H or D) has a positive scattering length (= 0.67 × 10</w:t>
      </w:r>
      <w:r w:rsidRPr="000B46A5">
        <w:rPr>
          <w:rFonts w:asciiTheme="majorHAnsi" w:hAnsiTheme="majorHAnsi" w:cstheme="majorHAnsi"/>
          <w:vertAlign w:val="superscript"/>
        </w:rPr>
        <w:t>-12</w:t>
      </w:r>
      <w:r w:rsidRPr="000B46A5">
        <w:rPr>
          <w:rFonts w:asciiTheme="majorHAnsi" w:hAnsiTheme="majorHAnsi" w:cstheme="majorHAnsi"/>
        </w:rPr>
        <w:t xml:space="preserve"> cm)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&lt;EndNote&gt;&lt;Cite&gt;&lt;Author&gt;Katsaras&lt;/Author&gt;&lt;Year&gt;2006&lt;/Year&gt;&lt;RecNum&gt;693&lt;/RecNum&gt;&lt;DisplayText&gt;[71]&lt;/DisplayText&gt;&lt;record&gt;&lt;rec-number&gt;693&lt;/rec-number&gt;&lt;foreign-keys&gt;&lt;key app="EN" db-id="xfw5ts2f2zeda9eedfox9z0k9z0ztt2v95pv"&gt;693&lt;/key&gt;&lt;/foreign-keys&gt;&lt;ref-type name="Journal Article"&gt;17&lt;/ref-type&gt;&lt;contributors&gt;&lt;authors&gt;&lt;author&gt;Katsaras, John&lt;/author&gt;&lt;author&gt;Harroun, TA&lt;/author&gt;&lt;author&gt;Pencer, J&lt;/author&gt;&lt;author&gt;Abraham, T&lt;/author&gt;&lt;author&gt;Kučerka, N&lt;/author&gt;&lt;author&gt;Nieh, MP&lt;/author&gt;&lt;/authors&gt;&lt;/contributors&gt;&lt;titles&gt;&lt;title&gt;Small-Angle Neutron Scattering and Biomolecules&lt;/title&gt;&lt;secondary-title&gt;Physics in Canada&lt;/secondary-title&gt;&lt;/titles&gt;&lt;periodical&gt;&lt;full-title&gt;Physics in Canada&lt;/full-title&gt;&lt;/periodical&gt;&lt;dates&gt;&lt;year&gt;2006&lt;/year&gt;&lt;/dates&gt;&lt;urls&gt;&lt;/urls&gt;&lt;/record&gt;&lt;/Cite&gt;&lt;/EndNote&gt;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[71]</w:t>
      </w:r>
      <w:r w:rsidRPr="000B46A5">
        <w:rPr>
          <w:rFonts w:asciiTheme="majorHAnsi" w:hAnsiTheme="majorHAnsi" w:cstheme="majorHAnsi"/>
        </w:rPr>
        <w:fldChar w:fldCharType="end"/>
      </w:r>
      <w:r w:rsidRPr="000B46A5">
        <w:rPr>
          <w:rFonts w:asciiTheme="majorHAnsi" w:hAnsiTheme="majorHAnsi" w:cstheme="majorHAnsi"/>
        </w:rPr>
        <w:t xml:space="preserve">. As a result, this difference in scattering power allows for hydrogen atoms to be contrasted from other atoms in a </w:t>
      </w:r>
      <w:r w:rsidRPr="000B46A5">
        <w:rPr>
          <w:rFonts w:asciiTheme="majorHAnsi" w:hAnsiTheme="majorHAnsi" w:cstheme="majorHAnsi"/>
        </w:rPr>
        <w:lastRenderedPageBreak/>
        <w:t xml:space="preserve">macromolecule. This contrasting feature allows the study of biological samples that are intrinsically rich in hydrogen, where </w:t>
      </w:r>
      <w:r w:rsidRPr="000B46A5">
        <w:rPr>
          <w:rFonts w:asciiTheme="majorHAnsi" w:hAnsiTheme="majorHAnsi" w:cstheme="majorHAnsi"/>
          <w:vertAlign w:val="superscript"/>
        </w:rPr>
        <w:t>1</w:t>
      </w:r>
      <w:r w:rsidRPr="000B46A5">
        <w:rPr>
          <w:rFonts w:asciiTheme="majorHAnsi" w:hAnsiTheme="majorHAnsi" w:cstheme="majorHAnsi"/>
        </w:rPr>
        <w:t xml:space="preserve">H can be substituted with </w:t>
      </w:r>
      <w:r w:rsidRPr="000B46A5">
        <w:rPr>
          <w:rFonts w:asciiTheme="majorHAnsi" w:hAnsiTheme="majorHAnsi" w:cstheme="majorHAnsi"/>
          <w:vertAlign w:val="superscript"/>
        </w:rPr>
        <w:t>2</w:t>
      </w:r>
      <w:r w:rsidRPr="000B46A5">
        <w:rPr>
          <w:rFonts w:asciiTheme="majorHAnsi" w:hAnsiTheme="majorHAnsi" w:cstheme="majorHAnsi"/>
        </w:rPr>
        <w:t xml:space="preserve">H, a powerful method for selectively tuning the contrast of a given macromolecule. Substituting hydrogen molecules for heavier molecules can allow the accentuation or masking of the scattering from particular parts of a macromolecular complex, typically referred to as “contrast variation” </w:t>
      </w:r>
      <w:r w:rsidRPr="000B46A5">
        <w:rPr>
          <w:rFonts w:asciiTheme="majorHAnsi" w:hAnsiTheme="majorHAnsi" w:cstheme="majorHAnsi"/>
        </w:rPr>
        <w:fldChar w:fldCharType="begin">
          <w:fldData xml:space="preserve">PEVuZE5vdGU+PENpdGU+PEF1dGhvcj5KYWNyb3Q8L0F1dGhvcj48WWVhcj4xOTc2PC9ZZWFyPjxS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PEVuZE5vdGU+PENpdGU+PEF1dGhvcj5KYWNyb3Q8L0F1dGhvcj48WWVhcj4xOTc2PC9ZZWFyPjxS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[72-74]</w:t>
      </w:r>
      <w:r w:rsidRPr="000B46A5">
        <w:rPr>
          <w:rFonts w:asciiTheme="majorHAnsi" w:hAnsiTheme="majorHAnsi" w:cstheme="majorHAnsi"/>
        </w:rPr>
        <w:fldChar w:fldCharType="end"/>
      </w:r>
      <w:r w:rsidRPr="000B46A5">
        <w:rPr>
          <w:rFonts w:asciiTheme="majorHAnsi" w:hAnsiTheme="majorHAnsi" w:cstheme="majorHAnsi"/>
        </w:rPr>
        <w:t>. Neutron contrast variation in H</w:t>
      </w:r>
      <w:r w:rsidRPr="000B46A5">
        <w:rPr>
          <w:rFonts w:asciiTheme="majorHAnsi" w:hAnsiTheme="majorHAnsi" w:cstheme="majorHAnsi"/>
          <w:vertAlign w:val="subscript"/>
        </w:rPr>
        <w:t>2</w:t>
      </w:r>
      <w:r w:rsidRPr="000B46A5">
        <w:rPr>
          <w:rFonts w:asciiTheme="majorHAnsi" w:hAnsiTheme="majorHAnsi" w:cstheme="majorHAnsi"/>
        </w:rPr>
        <w:t>O/D</w:t>
      </w:r>
      <w:r w:rsidRPr="000B46A5">
        <w:rPr>
          <w:rFonts w:asciiTheme="majorHAnsi" w:hAnsiTheme="majorHAnsi" w:cstheme="majorHAnsi"/>
          <w:vertAlign w:val="subscript"/>
        </w:rPr>
        <w:t>2</w:t>
      </w:r>
      <w:r w:rsidRPr="000B46A5">
        <w:rPr>
          <w:rFonts w:asciiTheme="majorHAnsi" w:hAnsiTheme="majorHAnsi" w:cstheme="majorHAnsi"/>
        </w:rPr>
        <w:t>O mixtures allows for determination of matching points for all major components of biological macromolecules (ex. ~10-15% D</w:t>
      </w:r>
      <w:r w:rsidRPr="000B46A5">
        <w:rPr>
          <w:rFonts w:asciiTheme="majorHAnsi" w:hAnsiTheme="majorHAnsi" w:cstheme="majorHAnsi"/>
          <w:vertAlign w:val="subscript"/>
        </w:rPr>
        <w:t>2</w:t>
      </w:r>
      <w:r w:rsidRPr="000B46A5">
        <w:rPr>
          <w:rFonts w:asciiTheme="majorHAnsi" w:hAnsiTheme="majorHAnsi" w:cstheme="majorHAnsi"/>
        </w:rPr>
        <w:t>O for lipids and ~40% D</w:t>
      </w:r>
      <w:r w:rsidRPr="000B46A5">
        <w:rPr>
          <w:rFonts w:asciiTheme="majorHAnsi" w:hAnsiTheme="majorHAnsi" w:cstheme="majorHAnsi"/>
          <w:vertAlign w:val="subscript"/>
        </w:rPr>
        <w:t>2</w:t>
      </w:r>
      <w:r w:rsidRPr="000B46A5">
        <w:rPr>
          <w:rFonts w:asciiTheme="majorHAnsi" w:hAnsiTheme="majorHAnsi" w:cstheme="majorHAnsi"/>
        </w:rPr>
        <w:t xml:space="preserve">O for proteins)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&lt;EndNote&gt;&lt;Cite&gt;&lt;Author&gt;Svergun&lt;/Author&gt;&lt;Year&gt;2003&lt;/Year&gt;&lt;RecNum&gt;695&lt;/RecNum&gt;&lt;DisplayText&gt;[75]&lt;/DisplayText&gt;&lt;record&gt;&lt;rec-number&gt;695&lt;/rec-number&gt;&lt;foreign-keys&gt;&lt;key app="EN" db-id="xfw5ts2f2zeda9eedfox9z0k9z0ztt2v95pv"&gt;695&lt;/key&gt;&lt;/foreign-keys&gt;&lt;ref-type name="Journal Article"&gt;17&lt;/ref-type&gt;&lt;contributors&gt;&lt;authors&gt;&lt;author&gt;Svergun, Dmitri I&lt;/author&gt;&lt;author&gt;Koch, Michel HJ&lt;/author&gt;&lt;/authors&gt;&lt;/contributors&gt;&lt;titles&gt;&lt;title&gt;Small-angle scattering studies of biological macromolecules in solution&lt;/title&gt;&lt;secondary-title&gt;Reports on progress in physics&lt;/secondary-title&gt;&lt;/titles&gt;&lt;periodical&gt;&lt;full-title&gt;Reports on progress in physics&lt;/full-title&gt;&lt;/periodical&gt;&lt;pages&gt;1735&lt;/pages&gt;&lt;volume&gt;66&lt;/volume&gt;&lt;number&gt;10&lt;/number&gt;&lt;dates&gt;&lt;year&gt;2003&lt;/year&gt;&lt;/dates&gt;&lt;isbn&gt;0034-4885&lt;/isbn&gt;&lt;urls&gt;&lt;/urls&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[75]</w:t>
      </w:r>
      <w:r w:rsidRPr="000B46A5">
        <w:rPr>
          <w:rFonts w:asciiTheme="majorHAnsi" w:hAnsiTheme="majorHAnsi" w:cstheme="majorHAnsi"/>
        </w:rPr>
        <w:fldChar w:fldCharType="end"/>
      </w:r>
      <w:r w:rsidRPr="000B46A5">
        <w:rPr>
          <w:rFonts w:asciiTheme="majorHAnsi" w:hAnsiTheme="majorHAnsi" w:cstheme="majorHAnsi"/>
        </w:rPr>
        <w:t xml:space="preserve">. Moreover, specific deuteration is a very effective method for highlighting selected structural fragments in complex particles. </w:t>
      </w:r>
      <w:r w:rsidR="00AD34FB" w:rsidRPr="000B46A5">
        <w:rPr>
          <w:rFonts w:asciiTheme="majorHAnsi" w:hAnsiTheme="majorHAnsi" w:cstheme="majorHAnsi"/>
        </w:rPr>
        <w:t>The scattering length density of deuterated protein or nucleic acid significantly different from that of the protonated material and contrast variation on selectively deuterated hybrid particles allows positions of the labelled fragments to be established.</w:t>
      </w:r>
    </w:p>
    <w:p w:rsidR="00146E0B" w:rsidRPr="000B46A5" w:rsidRDefault="00B369CA" w:rsidP="00146E0B">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Small angle neutron scattering (SANS) probes structure in materials of length scales ranging from tens of angstroms (Å = 10</w:t>
      </w:r>
      <w:r w:rsidRPr="000B46A5">
        <w:rPr>
          <w:rFonts w:asciiTheme="majorHAnsi" w:hAnsiTheme="majorHAnsi" w:cstheme="majorHAnsi"/>
          <w:vertAlign w:val="superscript"/>
        </w:rPr>
        <w:t>-9</w:t>
      </w:r>
      <w:r w:rsidRPr="000B46A5">
        <w:rPr>
          <w:rFonts w:asciiTheme="majorHAnsi" w:hAnsiTheme="majorHAnsi" w:cstheme="majorHAnsi"/>
        </w:rPr>
        <w:t xml:space="preserve"> m) to hundreds of nanometers (nm = 10</w:t>
      </w:r>
      <w:r w:rsidRPr="000B46A5">
        <w:rPr>
          <w:rFonts w:asciiTheme="majorHAnsi" w:hAnsiTheme="majorHAnsi" w:cstheme="majorHAnsi"/>
          <w:vertAlign w:val="superscript"/>
        </w:rPr>
        <w:t>-7</w:t>
      </w:r>
      <w:r w:rsidRPr="000B46A5">
        <w:rPr>
          <w:rFonts w:asciiTheme="majorHAnsi" w:hAnsiTheme="majorHAnsi" w:cstheme="majorHAnsi"/>
        </w:rPr>
        <w:t xml:space="preserve"> m) [19]. The length scale, d, is determined by the neutron wavelength, λ, and the scattering angle, θ, Bragg’s Law:</w:t>
      </w:r>
    </w:p>
    <w:p w:rsidR="00B369CA" w:rsidRPr="000B46A5" w:rsidRDefault="00B369CA" w:rsidP="00146E0B">
      <w:pPr>
        <w:autoSpaceDE w:val="0"/>
        <w:autoSpaceDN w:val="0"/>
        <w:adjustRightInd w:val="0"/>
        <w:spacing w:line="480" w:lineRule="auto"/>
        <w:ind w:firstLine="720"/>
        <w:jc w:val="both"/>
        <w:rPr>
          <w:rFonts w:ascii="Cambria Math" w:hAnsi="Cambria Math" w:cstheme="majorHAnsi"/>
          <w:oMath/>
        </w:rPr>
      </w:pPr>
      <m:oMathPara>
        <m:oMath>
          <m:r>
            <m:rPr>
              <m:nor/>
            </m:rPr>
            <w:rPr>
              <w:rFonts w:asciiTheme="majorHAnsi" w:hAnsiTheme="majorHAnsi" w:cstheme="majorHAnsi"/>
            </w:rPr>
            <m:t>λ = 2dsin</m:t>
          </m:r>
          <m:d>
            <m:dPr>
              <m:ctrlPr>
                <w:rPr>
                  <w:rFonts w:ascii="Cambria Math" w:hAnsi="Cambria Math" w:cstheme="majorHAnsi"/>
                </w:rPr>
              </m:ctrlPr>
            </m:dPr>
            <m:e>
              <m:f>
                <m:fPr>
                  <m:ctrlPr>
                    <w:rPr>
                      <w:rFonts w:ascii="Cambria Math" w:hAnsi="Cambria Math" w:cstheme="majorHAnsi"/>
                    </w:rPr>
                  </m:ctrlPr>
                </m:fPr>
                <m:num>
                  <m:r>
                    <m:rPr>
                      <m:nor/>
                    </m:rPr>
                    <w:rPr>
                      <w:rFonts w:asciiTheme="majorHAnsi" w:hAnsiTheme="majorHAnsi" w:cstheme="majorHAnsi"/>
                    </w:rPr>
                    <m:t>θ</m:t>
                  </m:r>
                </m:num>
                <m:den>
                  <m:r>
                    <m:rPr>
                      <m:nor/>
                    </m:rPr>
                    <w:rPr>
                      <w:rFonts w:asciiTheme="majorHAnsi" w:hAnsiTheme="majorHAnsi" w:cstheme="majorHAnsi"/>
                    </w:rPr>
                    <m:t>2</m:t>
                  </m:r>
                </m:den>
              </m:f>
            </m:e>
          </m:d>
        </m:oMath>
      </m:oMathPara>
    </w:p>
    <w:p w:rsidR="00B369CA" w:rsidRPr="000B46A5" w:rsidRDefault="00B369CA" w:rsidP="00B369CA">
      <w:pPr>
        <w:spacing w:line="480" w:lineRule="auto"/>
        <w:ind w:firstLine="720"/>
        <w:jc w:val="both"/>
        <w:rPr>
          <w:rFonts w:asciiTheme="majorHAnsi" w:hAnsiTheme="majorHAnsi" w:cstheme="majorHAnsi"/>
        </w:rPr>
      </w:pPr>
      <w:r w:rsidRPr="000B46A5">
        <w:rPr>
          <w:rFonts w:asciiTheme="majorHAnsi" w:hAnsiTheme="majorHAnsi" w:cstheme="majorHAnsi"/>
        </w:rPr>
        <w:t xml:space="preserve">Using SANS the size and shape of a particle, conformational changes, and molecular associations in solution can be elucidated. SANS is arguably a powerful neutron scattering technique for polymeric materials, biomolecules, and allows for the study of disordered materials that are difficult to crystallize. Advancements in neutron scattering in the last decade, namely the production of cold neutrons whose long wavelengths have greatly facilitated the investigation of </w:t>
      </w:r>
      <w:r w:rsidRPr="000B46A5">
        <w:rPr>
          <w:rFonts w:asciiTheme="majorHAnsi" w:hAnsiTheme="majorHAnsi" w:cstheme="majorHAnsi"/>
        </w:rPr>
        <w:lastRenderedPageBreak/>
        <w:t xml:space="preserve">materials with large unit cells such as proteins. The addition of enhanced collimation of the beam has allowed for length scales approaching tens of microns to be studied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&lt;EndNote&gt;&lt;Cite&gt;&lt;Author&gt;Agamalian&lt;/Author&gt;&lt;Year&gt;1997&lt;/Year&gt;&lt;RecNum&gt;684&lt;/RecNum&gt;&lt;DisplayText&gt;[76, 77]&lt;/DisplayText&gt;&lt;record&gt;&lt;rec-number&gt;684&lt;/rec-number&gt;&lt;foreign-keys&gt;&lt;key app="EN" db-id="xfw5ts2f2zeda9eedfox9z0k9z0ztt2v95pv"&gt;684&lt;/key&gt;&lt;/foreign-keys&gt;&lt;ref-type name="Journal Article"&gt;17&lt;/ref-type&gt;&lt;contributors&gt;&lt;authors&gt;&lt;author&gt;Agamalian, M&lt;/author&gt;&lt;author&gt;Wignall, GD&lt;/author&gt;&lt;author&gt;Triolo, R&lt;/author&gt;&lt;/authors&gt;&lt;/contributors&gt;&lt;titles&gt;&lt;title&gt;Optimization of a Bonse-Hart ultra-small-angle neutron scattering facility by elimination of the rocking-curve wings&lt;/title&gt;&lt;secondary-title&gt;Journal of Applied Crystallography&lt;/secondary-title&gt;&lt;/titles&gt;&lt;periodical&gt;&lt;full-title&gt;Journal of Applied Crystallography&lt;/full-title&gt;&lt;abbr-1&gt;J. Appl. Crystallogr.&lt;/abbr-1&gt;&lt;abbr-2&gt;J Appl Crystallogr&lt;/abbr-2&gt;&lt;/periodical&gt;&lt;pages&gt;345-352&lt;/pages&gt;&lt;volume&gt;30&lt;/volume&gt;&lt;number&gt;3&lt;/number&gt;&lt;dates&gt;&lt;year&gt;1997&lt;/year&gt;&lt;/dates&gt;&lt;isbn&gt;0021-8898&lt;/isbn&gt;&lt;urls&gt;&lt;/urls&gt;&lt;/record&gt;&lt;/Cite&gt;&lt;Cite&gt;&lt;Author&gt;Muzny&lt;/Author&gt;&lt;Year&gt;1999&lt;/Year&gt;&lt;RecNum&gt;685&lt;/RecNum&gt;&lt;record&gt;&lt;rec-number&gt;685&lt;/rec-number&gt;&lt;foreign-keys&gt;&lt;key app="EN" db-id="xfw5ts2f2zeda9eedfox9z0k9z0ztt2v95pv"&gt;685&lt;/key&gt;&lt;/foreign-keys&gt;&lt;ref-type name="Journal Article"&gt;17&lt;/ref-type&gt;&lt;contributors&gt;&lt;authors&gt;&lt;author&gt;Muzny, CD&lt;/author&gt;&lt;author&gt;Butler, BD&lt;/author&gt;&lt;author&gt;Hanley, HJM&lt;/author&gt;&lt;author&gt;Agamalian, M&lt;/author&gt;&lt;/authors&gt;&lt;/contributors&gt;&lt;titles&gt;&lt;title&gt;An ultra-small-angle neutron scattering study of the restructuring of sheared colloidal silica gels&lt;/title&gt;&lt;secondary-title&gt;Journal of Physics: Condensed Matter&lt;/secondary-title&gt;&lt;/titles&gt;&lt;periodical&gt;&lt;full-title&gt;Journal of Physics: Condensed Matter&lt;/full-title&gt;&lt;abbr-1&gt;J. Phys.: Condens. Matter&lt;/abbr-1&gt;&lt;abbr-2&gt;J Phys: Condens Matter&lt;/abbr-2&gt;&lt;/periodical&gt;&lt;pages&gt;L295&lt;/pages&gt;&lt;volume&gt;11&lt;/volume&gt;&lt;number&gt;26&lt;/number&gt;&lt;dates&gt;&lt;year&gt;1999&lt;/year&gt;&lt;/dates&gt;&lt;isbn&gt;0953-8984&lt;/isbn&gt;&lt;urls&gt;&lt;/urls&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[76, 77]</w:t>
      </w:r>
      <w:r w:rsidRPr="000B46A5">
        <w:rPr>
          <w:rFonts w:asciiTheme="majorHAnsi" w:hAnsiTheme="majorHAnsi" w:cstheme="majorHAnsi"/>
        </w:rPr>
        <w:fldChar w:fldCharType="end"/>
      </w:r>
      <w:r w:rsidRPr="000B46A5">
        <w:rPr>
          <w:rFonts w:asciiTheme="majorHAnsi" w:hAnsiTheme="majorHAnsi" w:cstheme="majorHAnsi"/>
        </w:rPr>
        <w:t>.</w:t>
      </w:r>
    </w:p>
    <w:p w:rsidR="00B369CA" w:rsidRPr="000B46A5" w:rsidRDefault="00B369CA" w:rsidP="00B369CA">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 xml:space="preserve">In biological neutron scattering experiments, neutron beams of suitable wavelengths and energies are directed at a biological sample. When neutrons pass through the sample, they are scattered by atomic nuclei of the sample, which results in changes in the energy and momentum of the incident neutrons. By measuring these changes, information about the structure and internal dynamics of atoms/molecules that make up the sample can be inferred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&lt;EndNote&gt;&lt;Cite&gt;&lt;Author&gt;Bee&lt;/Author&gt;&lt;Year&gt;1988&lt;/Year&gt;&lt;RecNum&gt;687&lt;/RecNum&gt;&lt;DisplayText&gt;[78]&lt;/DisplayText&gt;&lt;record&gt;&lt;rec-number&gt;687&lt;/rec-number&gt;&lt;foreign-keys&gt;&lt;key app="EN" db-id="xfw5ts2f2zeda9eedfox9z0k9z0ztt2v95pv"&gt;687&lt;/key&gt;&lt;/foreign-keys&gt;&lt;ref-type name="Journal Article"&gt;17&lt;/ref-type&gt;&lt;contributors&gt;&lt;authors&gt;&lt;author&gt;Bee, Marc&lt;/author&gt;&lt;/authors&gt;&lt;/contributors&gt;&lt;titles&gt;&lt;title&gt;Quasielastic Neutron Scattering: principles and applications in solid state chemistry, biology and material science&lt;/title&gt;&lt;secondary-title&gt;Adam Hilger, Bristol&lt;/secondary-title&gt;&lt;/titles&gt;&lt;periodical&gt;&lt;full-title&gt;Adam Hilger, Bristol&lt;/full-title&gt;&lt;/periodical&gt;&lt;dates&gt;&lt;year&gt;1988&lt;/year&gt;&lt;/dates&gt;&lt;urls&gt;&lt;/urls&gt;&lt;/record&gt;&lt;/Cite&gt;&lt;/EndNote&gt;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[78]</w:t>
      </w:r>
      <w:r w:rsidRPr="000B46A5">
        <w:rPr>
          <w:rFonts w:asciiTheme="majorHAnsi" w:hAnsiTheme="majorHAnsi" w:cstheme="majorHAnsi"/>
        </w:rPr>
        <w:fldChar w:fldCharType="end"/>
      </w:r>
      <w:r w:rsidRPr="000B46A5">
        <w:rPr>
          <w:rFonts w:asciiTheme="majorHAnsi" w:hAnsiTheme="majorHAnsi" w:cstheme="majorHAnsi"/>
        </w:rPr>
        <w:t>. In neutron scattering experiments, one measures the number of neutrons scattered within a solid angle between Ω and Ω+dΩ</w:t>
      </w:r>
      <w:r w:rsidRPr="000B46A5">
        <w:rPr>
          <w:rFonts w:asciiTheme="majorHAnsi" w:eastAsia="SymbolMT" w:hAnsiTheme="majorHAnsi" w:cstheme="majorHAnsi"/>
        </w:rPr>
        <w:t xml:space="preserve"> </w:t>
      </w:r>
      <w:r w:rsidRPr="000B46A5">
        <w:rPr>
          <w:rFonts w:asciiTheme="majorHAnsi" w:hAnsiTheme="majorHAnsi" w:cstheme="majorHAnsi"/>
        </w:rPr>
        <w:t>with a change in energy ħω</w:t>
      </w:r>
      <w:r w:rsidRPr="000B46A5">
        <w:rPr>
          <w:rFonts w:asciiTheme="majorHAnsi" w:eastAsia="SymbolMT" w:hAnsiTheme="majorHAnsi" w:cstheme="majorHAnsi"/>
        </w:rPr>
        <w:t xml:space="preserve"> </w:t>
      </w:r>
      <w:r w:rsidRPr="000B46A5">
        <w:rPr>
          <w:rFonts w:asciiTheme="majorHAnsi" w:hAnsiTheme="majorHAnsi" w:cstheme="majorHAnsi"/>
        </w:rPr>
        <w:t>and momentum ħ</w:t>
      </w:r>
      <w:r w:rsidRPr="000B46A5">
        <w:rPr>
          <w:rFonts w:asciiTheme="majorHAnsi" w:hAnsiTheme="majorHAnsi" w:cstheme="majorHAnsi"/>
          <w:bCs/>
        </w:rPr>
        <w:t>Q</w:t>
      </w:r>
      <w:r w:rsidRPr="000B46A5">
        <w:rPr>
          <w:rFonts w:asciiTheme="majorHAnsi" w:hAnsiTheme="majorHAnsi" w:cstheme="majorHAnsi"/>
        </w:rPr>
        <w:t xml:space="preserve">. This number is proportional to the double-differential cross-section </w:t>
      </w:r>
      <w:r w:rsidRPr="000B46A5">
        <w:rPr>
          <w:rFonts w:asciiTheme="majorHAnsi" w:eastAsia="SymbolMT" w:hAnsiTheme="majorHAnsi" w:cstheme="majorHAnsi"/>
        </w:rPr>
        <w:t>δσ/δ</w:t>
      </w:r>
      <w:r w:rsidRPr="000B46A5">
        <w:rPr>
          <w:rFonts w:asciiTheme="majorHAnsi" w:hAnsiTheme="majorHAnsi" w:cstheme="majorHAnsi"/>
        </w:rPr>
        <w:t>Ω</w:t>
      </w:r>
      <w:r w:rsidRPr="000B46A5">
        <w:rPr>
          <w:rFonts w:asciiTheme="majorHAnsi" w:eastAsia="SymbolMT" w:hAnsiTheme="majorHAnsi" w:cstheme="majorHAnsi"/>
        </w:rPr>
        <w:t>δ</w:t>
      </w:r>
      <w:r w:rsidRPr="000B46A5">
        <w:rPr>
          <w:rFonts w:asciiTheme="majorHAnsi" w:hAnsiTheme="majorHAnsi" w:cstheme="majorHAnsi"/>
        </w:rPr>
        <w:t>ω, which in turn is proportional to the dynamic structure factor, S(</w:t>
      </w:r>
      <w:r w:rsidRPr="000B46A5">
        <w:rPr>
          <w:rFonts w:asciiTheme="majorHAnsi" w:hAnsiTheme="majorHAnsi" w:cstheme="majorHAnsi"/>
          <w:bCs/>
        </w:rPr>
        <w:t>Q</w:t>
      </w:r>
      <w:r w:rsidRPr="000B46A5">
        <w:rPr>
          <w:rFonts w:asciiTheme="majorHAnsi" w:hAnsiTheme="majorHAnsi" w:cstheme="majorHAnsi"/>
        </w:rPr>
        <w:t xml:space="preserve">, ω), (2): </w:t>
      </w:r>
    </w:p>
    <w:p w:rsidR="00B369CA" w:rsidRPr="000B46A5" w:rsidRDefault="00A86497" w:rsidP="00B369CA">
      <w:pPr>
        <w:autoSpaceDE w:val="0"/>
        <w:autoSpaceDN w:val="0"/>
        <w:adjustRightInd w:val="0"/>
        <w:spacing w:line="480" w:lineRule="auto"/>
        <w:jc w:val="both"/>
        <w:rPr>
          <w:rFonts w:ascii="Cambria Math" w:hAnsi="Cambria Math" w:cstheme="majorHAnsi"/>
          <w:oMath/>
        </w:rPr>
      </w:pPr>
      <m:oMathPara>
        <m:oMath>
          <m:f>
            <m:fPr>
              <m:ctrlPr>
                <w:rPr>
                  <w:rFonts w:ascii="Cambria Math" w:hAnsi="Cambria Math" w:cstheme="majorHAnsi"/>
                </w:rPr>
              </m:ctrlPr>
            </m:fPr>
            <m:num>
              <m:sSup>
                <m:sSupPr>
                  <m:ctrlPr>
                    <w:rPr>
                      <w:rFonts w:ascii="Cambria Math" w:hAnsi="Cambria Math" w:cstheme="majorHAnsi"/>
                    </w:rPr>
                  </m:ctrlPr>
                </m:sSupPr>
                <m:e>
                  <m:r>
                    <m:rPr>
                      <m:nor/>
                    </m:rPr>
                    <w:rPr>
                      <w:rFonts w:asciiTheme="majorHAnsi" w:hAnsiTheme="majorHAnsi" w:cstheme="majorHAnsi"/>
                    </w:rPr>
                    <m:t>∂</m:t>
                  </m:r>
                </m:e>
                <m:sup>
                  <m:r>
                    <m:rPr>
                      <m:nor/>
                    </m:rPr>
                    <w:rPr>
                      <w:rFonts w:asciiTheme="majorHAnsi" w:hAnsiTheme="majorHAnsi" w:cstheme="majorHAnsi"/>
                    </w:rPr>
                    <m:t>2</m:t>
                  </m:r>
                </m:sup>
              </m:sSup>
              <m:r>
                <m:rPr>
                  <m:nor/>
                </m:rPr>
                <w:rPr>
                  <w:rFonts w:asciiTheme="majorHAnsi" w:hAnsiTheme="majorHAnsi" w:cstheme="majorHAnsi"/>
                </w:rPr>
                <m:t>σ</m:t>
              </m:r>
            </m:num>
            <m:den>
              <m:r>
                <m:rPr>
                  <m:nor/>
                </m:rPr>
                <w:rPr>
                  <w:rFonts w:asciiTheme="majorHAnsi" w:hAnsiTheme="majorHAnsi" w:cstheme="majorHAnsi"/>
                </w:rPr>
                <m:t>δΩδω</m:t>
              </m:r>
            </m:den>
          </m:f>
          <m:r>
            <m:rPr>
              <m:nor/>
            </m:rPr>
            <w:rPr>
              <w:rFonts w:asciiTheme="majorHAnsi" w:hAnsiTheme="majorHAnsi" w:cstheme="majorHAnsi"/>
            </w:rPr>
            <m:t xml:space="preserve"> </m:t>
          </m:r>
          <m:r>
            <m:rPr>
              <m:nor/>
            </m:rPr>
            <w:rPr>
              <w:rFonts w:ascii="Cambria Math" w:hAnsi="Cambria Math" w:cs="Cambria Math"/>
            </w:rPr>
            <m:t>∝</m:t>
          </m:r>
          <m:r>
            <m:rPr>
              <m:nor/>
            </m:rPr>
            <w:rPr>
              <w:rFonts w:asciiTheme="majorHAnsi" w:hAnsiTheme="majorHAnsi" w:cstheme="majorHAnsi"/>
            </w:rPr>
            <m:t xml:space="preserve"> S(Q,ω)</m:t>
          </m:r>
        </m:oMath>
      </m:oMathPara>
    </w:p>
    <w:p w:rsidR="00B369CA" w:rsidRPr="000B46A5" w:rsidRDefault="00B369CA" w:rsidP="00B369CA">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The dynamic structure factor can be written in terms of the van Hove function, G(</w:t>
      </w:r>
      <w:r w:rsidRPr="000B46A5">
        <w:rPr>
          <w:rFonts w:asciiTheme="majorHAnsi" w:hAnsiTheme="majorHAnsi" w:cstheme="majorHAnsi"/>
          <w:bCs/>
        </w:rPr>
        <w:t>r</w:t>
      </w:r>
      <w:r w:rsidRPr="000B46A5">
        <w:rPr>
          <w:rFonts w:asciiTheme="majorHAnsi" w:hAnsiTheme="majorHAnsi" w:cstheme="majorHAnsi"/>
        </w:rPr>
        <w:t>,t), which characterizes the space-time correlation of individual atoms as well as between pairs of atoms. In SANS experiments one measures the flux of neutrons of wavelength λ</w:t>
      </w:r>
      <w:r w:rsidRPr="000B46A5">
        <w:rPr>
          <w:rFonts w:asciiTheme="majorHAnsi" w:eastAsia="SymbolMT" w:hAnsiTheme="majorHAnsi" w:cstheme="majorHAnsi"/>
        </w:rPr>
        <w:t xml:space="preserve"> </w:t>
      </w:r>
      <w:r w:rsidRPr="000B46A5">
        <w:rPr>
          <w:rFonts w:asciiTheme="majorHAnsi" w:hAnsiTheme="majorHAnsi" w:cstheme="majorHAnsi"/>
        </w:rPr>
        <w:t xml:space="preserve">scattered into an angle </w:t>
      </w:r>
      <w:r w:rsidRPr="000B46A5">
        <w:rPr>
          <w:rFonts w:asciiTheme="majorHAnsi" w:eastAsia="SymbolMT" w:hAnsiTheme="majorHAnsi" w:cstheme="majorHAnsi"/>
        </w:rPr>
        <w:t>θ</w:t>
      </w:r>
      <w:r w:rsidRPr="000B46A5">
        <w:rPr>
          <w:rFonts w:asciiTheme="majorHAnsi" w:hAnsiTheme="majorHAnsi" w:cstheme="majorHAnsi"/>
        </w:rPr>
        <w:t xml:space="preserve">. The scattering intensity </w:t>
      </w:r>
      <w:r w:rsidRPr="000B46A5">
        <w:rPr>
          <w:rFonts w:asciiTheme="majorHAnsi" w:hAnsiTheme="majorHAnsi" w:cstheme="majorHAnsi"/>
          <w:iCs/>
        </w:rPr>
        <w:t>I</w:t>
      </w:r>
      <w:r w:rsidRPr="000B46A5">
        <w:rPr>
          <w:rFonts w:asciiTheme="majorHAnsi" w:hAnsiTheme="majorHAnsi" w:cstheme="majorHAnsi"/>
        </w:rPr>
        <w:t>(</w:t>
      </w:r>
      <w:r w:rsidRPr="000B46A5">
        <w:rPr>
          <w:rFonts w:asciiTheme="majorHAnsi" w:hAnsiTheme="majorHAnsi" w:cstheme="majorHAnsi"/>
          <w:iCs/>
        </w:rPr>
        <w:t>Q</w:t>
      </w:r>
      <w:r w:rsidRPr="000B46A5">
        <w:rPr>
          <w:rFonts w:asciiTheme="majorHAnsi" w:hAnsiTheme="majorHAnsi" w:cstheme="majorHAnsi"/>
        </w:rPr>
        <w:t>) is a function of the scattering vector:</w:t>
      </w:r>
    </w:p>
    <w:p w:rsidR="00B369CA" w:rsidRPr="000B46A5" w:rsidRDefault="00B369CA" w:rsidP="00B369CA">
      <w:pPr>
        <w:autoSpaceDE w:val="0"/>
        <w:autoSpaceDN w:val="0"/>
        <w:adjustRightInd w:val="0"/>
        <w:spacing w:line="480" w:lineRule="auto"/>
        <w:jc w:val="center"/>
        <w:rPr>
          <w:rFonts w:asciiTheme="majorHAnsi" w:hAnsiTheme="majorHAnsi" w:cstheme="majorHAnsi"/>
        </w:rPr>
      </w:pPr>
      <m:oMath>
        <m:r>
          <m:rPr>
            <m:nor/>
          </m:rPr>
          <w:rPr>
            <w:rFonts w:asciiTheme="majorHAnsi" w:hAnsiTheme="majorHAnsi" w:cstheme="majorHAnsi"/>
          </w:rPr>
          <m:t>I</m:t>
        </m:r>
        <m:d>
          <m:dPr>
            <m:ctrlPr>
              <w:rPr>
                <w:rFonts w:ascii="Cambria Math" w:hAnsi="Cambria Math" w:cstheme="majorHAnsi"/>
              </w:rPr>
            </m:ctrlPr>
          </m:dPr>
          <m:e>
            <m:r>
              <m:rPr>
                <m:nor/>
              </m:rPr>
              <w:rPr>
                <w:rFonts w:asciiTheme="majorHAnsi" w:hAnsiTheme="majorHAnsi" w:cstheme="majorHAnsi"/>
              </w:rPr>
              <m:t>Q</m:t>
            </m:r>
          </m:e>
        </m:d>
        <m:r>
          <m:rPr>
            <m:nor/>
          </m:rPr>
          <w:rPr>
            <w:rFonts w:asciiTheme="majorHAnsi" w:hAnsiTheme="majorHAnsi" w:cstheme="majorHAnsi"/>
          </w:rPr>
          <m:t xml:space="preserve"> </m:t>
        </m:r>
        <m:r>
          <m:rPr>
            <m:nor/>
          </m:rPr>
          <w:rPr>
            <w:rFonts w:ascii="Cambria Math" w:hAnsi="Cambria Math" w:cs="Cambria Math"/>
          </w:rPr>
          <m:t>∝</m:t>
        </m:r>
        <m:r>
          <m:rPr>
            <m:nor/>
          </m:rPr>
          <w:rPr>
            <w:rFonts w:asciiTheme="majorHAnsi" w:hAnsiTheme="majorHAnsi" w:cstheme="majorHAnsi"/>
          </w:rPr>
          <m:t xml:space="preserve"> P</m:t>
        </m:r>
        <m:d>
          <m:dPr>
            <m:ctrlPr>
              <w:rPr>
                <w:rFonts w:ascii="Cambria Math" w:hAnsi="Cambria Math" w:cstheme="majorHAnsi"/>
              </w:rPr>
            </m:ctrlPr>
          </m:dPr>
          <m:e>
            <m:r>
              <m:rPr>
                <m:nor/>
              </m:rPr>
              <w:rPr>
                <w:rFonts w:asciiTheme="majorHAnsi" w:hAnsiTheme="majorHAnsi" w:cstheme="majorHAnsi"/>
              </w:rPr>
              <m:t>Q</m:t>
            </m:r>
          </m:e>
        </m:d>
        <m:r>
          <m:rPr>
            <m:nor/>
          </m:rPr>
          <w:rPr>
            <w:rFonts w:asciiTheme="majorHAnsi" w:hAnsiTheme="majorHAnsi" w:cstheme="majorHAnsi"/>
          </w:rPr>
          <m:t>∙S</m:t>
        </m:r>
        <m:d>
          <m:dPr>
            <m:ctrlPr>
              <w:rPr>
                <w:rFonts w:ascii="Cambria Math" w:hAnsi="Cambria Math" w:cstheme="majorHAnsi"/>
              </w:rPr>
            </m:ctrlPr>
          </m:dPr>
          <m:e>
            <m:r>
              <m:rPr>
                <m:nor/>
              </m:rPr>
              <w:rPr>
                <w:rFonts w:asciiTheme="majorHAnsi" w:hAnsiTheme="majorHAnsi" w:cstheme="majorHAnsi"/>
              </w:rPr>
              <m:t>Q</m:t>
            </m:r>
          </m:e>
        </m:d>
        <m:r>
          <m:rPr>
            <m:nor/>
          </m:rPr>
          <w:rPr>
            <w:rFonts w:asciiTheme="majorHAnsi" w:hAnsiTheme="majorHAnsi" w:cstheme="majorHAnsi"/>
          </w:rPr>
          <m:t xml:space="preserve">, Q = </m:t>
        </m:r>
        <m:f>
          <m:fPr>
            <m:ctrlPr>
              <w:rPr>
                <w:rFonts w:ascii="Cambria Math" w:hAnsi="Cambria Math" w:cstheme="majorHAnsi"/>
              </w:rPr>
            </m:ctrlPr>
          </m:fPr>
          <m:num>
            <m:r>
              <m:rPr>
                <m:nor/>
              </m:rPr>
              <w:rPr>
                <w:rFonts w:asciiTheme="majorHAnsi" w:hAnsiTheme="majorHAnsi" w:cstheme="majorHAnsi"/>
              </w:rPr>
              <m:t>2π</m:t>
            </m:r>
          </m:num>
          <m:den>
            <m:r>
              <m:rPr>
                <m:nor/>
              </m:rPr>
              <w:rPr>
                <w:rFonts w:asciiTheme="majorHAnsi" w:hAnsiTheme="majorHAnsi" w:cstheme="majorHAnsi"/>
              </w:rPr>
              <m:t>λ</m:t>
            </m:r>
          </m:den>
        </m:f>
        <m:r>
          <m:rPr>
            <m:nor/>
          </m:rPr>
          <w:rPr>
            <w:rFonts w:asciiTheme="majorHAnsi" w:hAnsiTheme="majorHAnsi" w:cstheme="majorHAnsi"/>
          </w:rPr>
          <m:t>sin</m:t>
        </m:r>
        <m:r>
          <m:rPr>
            <m:nor/>
          </m:rPr>
          <w:rPr>
            <w:rFonts w:ascii="Cambria Math" w:hAnsi="Cambria Math" w:cs="Cambria Math"/>
          </w:rPr>
          <m:t>⁡</m:t>
        </m:r>
        <m:d>
          <m:dPr>
            <m:ctrlPr>
              <w:rPr>
                <w:rFonts w:ascii="Cambria Math" w:hAnsi="Cambria Math" w:cstheme="majorHAnsi"/>
              </w:rPr>
            </m:ctrlPr>
          </m:dPr>
          <m:e>
            <m:f>
              <m:fPr>
                <m:ctrlPr>
                  <w:rPr>
                    <w:rFonts w:ascii="Cambria Math" w:hAnsi="Cambria Math" w:cstheme="majorHAnsi"/>
                  </w:rPr>
                </m:ctrlPr>
              </m:fPr>
              <m:num>
                <m:r>
                  <m:rPr>
                    <m:nor/>
                  </m:rPr>
                  <w:rPr>
                    <w:rFonts w:asciiTheme="majorHAnsi" w:hAnsiTheme="majorHAnsi" w:cstheme="majorHAnsi"/>
                  </w:rPr>
                  <m:t>θ</m:t>
                </m:r>
              </m:num>
              <m:den>
                <m:r>
                  <m:rPr>
                    <m:nor/>
                  </m:rPr>
                  <w:rPr>
                    <w:rFonts w:asciiTheme="majorHAnsi" w:hAnsiTheme="majorHAnsi" w:cstheme="majorHAnsi"/>
                  </w:rPr>
                  <m:t>2</m:t>
                </m:r>
              </m:den>
            </m:f>
          </m:e>
        </m:d>
      </m:oMath>
      <w:r w:rsidRPr="000B46A5">
        <w:rPr>
          <w:rFonts w:asciiTheme="majorHAnsi" w:hAnsiTheme="majorHAnsi" w:cstheme="majorHAnsi"/>
        </w:rPr>
        <w:t>,</w:t>
      </w:r>
    </w:p>
    <w:p w:rsidR="00B369CA" w:rsidRPr="000B46A5" w:rsidRDefault="00B369CA" w:rsidP="00B369CA">
      <w:pPr>
        <w:autoSpaceDE w:val="0"/>
        <w:autoSpaceDN w:val="0"/>
        <w:adjustRightInd w:val="0"/>
        <w:spacing w:line="480" w:lineRule="auto"/>
        <w:jc w:val="both"/>
        <w:rPr>
          <w:rFonts w:asciiTheme="majorHAnsi" w:hAnsiTheme="majorHAnsi" w:cstheme="majorHAnsi"/>
        </w:rPr>
      </w:pPr>
      <w:r w:rsidRPr="000B46A5">
        <w:rPr>
          <w:rFonts w:asciiTheme="majorHAnsi" w:hAnsiTheme="majorHAnsi" w:cstheme="majorHAnsi"/>
        </w:rPr>
        <w:t xml:space="preserve">where </w:t>
      </w:r>
      <w:r w:rsidRPr="000B46A5">
        <w:rPr>
          <w:rFonts w:asciiTheme="majorHAnsi" w:hAnsiTheme="majorHAnsi" w:cstheme="majorHAnsi"/>
          <w:iCs/>
        </w:rPr>
        <w:t>P</w:t>
      </w:r>
      <w:r w:rsidRPr="000B46A5">
        <w:rPr>
          <w:rFonts w:asciiTheme="majorHAnsi" w:hAnsiTheme="majorHAnsi" w:cstheme="majorHAnsi"/>
        </w:rPr>
        <w:t>(</w:t>
      </w:r>
      <w:r w:rsidRPr="000B46A5">
        <w:rPr>
          <w:rFonts w:asciiTheme="majorHAnsi" w:hAnsiTheme="majorHAnsi" w:cstheme="majorHAnsi"/>
          <w:iCs/>
        </w:rPr>
        <w:t>Q</w:t>
      </w:r>
      <w:r w:rsidRPr="000B46A5">
        <w:rPr>
          <w:rFonts w:asciiTheme="majorHAnsi" w:hAnsiTheme="majorHAnsi" w:cstheme="majorHAnsi"/>
        </w:rPr>
        <w:t xml:space="preserve">) is the particle form factor and S(Q) the particle structure factor. SANS intensity profiles are obtained by examining scattering bodies, ensembles of particles that scatter in identical way. The form factor </w:t>
      </w:r>
      <w:r w:rsidRPr="000B46A5">
        <w:rPr>
          <w:rFonts w:asciiTheme="majorHAnsi" w:hAnsiTheme="majorHAnsi" w:cstheme="majorHAnsi"/>
          <w:iCs/>
        </w:rPr>
        <w:t>P</w:t>
      </w:r>
      <w:r w:rsidRPr="000B46A5">
        <w:rPr>
          <w:rFonts w:asciiTheme="majorHAnsi" w:hAnsiTheme="majorHAnsi" w:cstheme="majorHAnsi"/>
        </w:rPr>
        <w:t>(</w:t>
      </w:r>
      <w:r w:rsidRPr="000B46A5">
        <w:rPr>
          <w:rFonts w:asciiTheme="majorHAnsi" w:hAnsiTheme="majorHAnsi" w:cstheme="majorHAnsi"/>
          <w:iCs/>
        </w:rPr>
        <w:t>Q</w:t>
      </w:r>
      <w:r w:rsidRPr="000B46A5">
        <w:rPr>
          <w:rFonts w:asciiTheme="majorHAnsi" w:hAnsiTheme="majorHAnsi" w:cstheme="majorHAnsi"/>
        </w:rPr>
        <w:t>) takes into account interference effects between scattering by different atoms of the same scattering body and is given by:</w:t>
      </w:r>
    </w:p>
    <w:p w:rsidR="00B369CA" w:rsidRPr="000B46A5" w:rsidRDefault="00B369CA" w:rsidP="00B369CA">
      <w:pPr>
        <w:autoSpaceDE w:val="0"/>
        <w:autoSpaceDN w:val="0"/>
        <w:adjustRightInd w:val="0"/>
        <w:spacing w:line="480" w:lineRule="auto"/>
        <w:jc w:val="center"/>
        <w:rPr>
          <w:rFonts w:asciiTheme="majorHAnsi" w:hAnsiTheme="majorHAnsi" w:cstheme="majorHAnsi"/>
        </w:rPr>
      </w:pPr>
      <m:oMath>
        <m:r>
          <m:rPr>
            <m:nor/>
          </m:rPr>
          <w:rPr>
            <w:rFonts w:asciiTheme="majorHAnsi" w:hAnsiTheme="majorHAnsi" w:cstheme="majorHAnsi"/>
          </w:rPr>
          <m:t>P</m:t>
        </m:r>
        <m:d>
          <m:dPr>
            <m:ctrlPr>
              <w:rPr>
                <w:rFonts w:ascii="Cambria Math" w:hAnsi="Cambria Math" w:cstheme="majorHAnsi"/>
              </w:rPr>
            </m:ctrlPr>
          </m:dPr>
          <m:e>
            <m:r>
              <m:rPr>
                <m:nor/>
              </m:rPr>
              <w:rPr>
                <w:rFonts w:asciiTheme="majorHAnsi" w:hAnsiTheme="majorHAnsi" w:cstheme="majorHAnsi"/>
              </w:rPr>
              <m:t>Q</m:t>
            </m:r>
          </m:e>
        </m:d>
        <m:r>
          <m:rPr>
            <m:nor/>
          </m:rPr>
          <w:rPr>
            <w:rFonts w:asciiTheme="majorHAnsi" w:hAnsiTheme="majorHAnsi" w:cstheme="majorHAnsi"/>
          </w:rPr>
          <m:t xml:space="preserve"> = </m:t>
        </m:r>
        <m:f>
          <m:fPr>
            <m:ctrlPr>
              <w:rPr>
                <w:rFonts w:ascii="Cambria Math" w:hAnsi="Cambria Math" w:cstheme="majorHAnsi"/>
              </w:rPr>
            </m:ctrlPr>
          </m:fPr>
          <m:num>
            <m:r>
              <m:rPr>
                <m:nor/>
              </m:rPr>
              <w:rPr>
                <w:rFonts w:asciiTheme="majorHAnsi" w:hAnsiTheme="majorHAnsi" w:cstheme="majorHAnsi"/>
              </w:rPr>
              <m:t>1</m:t>
            </m:r>
          </m:num>
          <m:den>
            <m:sSub>
              <m:sSubPr>
                <m:ctrlPr>
                  <w:rPr>
                    <w:rFonts w:ascii="Cambria Math" w:hAnsi="Cambria Math" w:cstheme="majorHAnsi"/>
                  </w:rPr>
                </m:ctrlPr>
              </m:sSubPr>
              <m:e>
                <m:r>
                  <m:rPr>
                    <m:nor/>
                  </m:rPr>
                  <w:rPr>
                    <w:rFonts w:asciiTheme="majorHAnsi" w:hAnsiTheme="majorHAnsi" w:cstheme="majorHAnsi"/>
                  </w:rPr>
                  <m:t>N</m:t>
                </m:r>
              </m:e>
              <m:sub>
                <m:r>
                  <m:rPr>
                    <m:nor/>
                  </m:rPr>
                  <w:rPr>
                    <w:rFonts w:asciiTheme="majorHAnsi" w:hAnsiTheme="majorHAnsi" w:cstheme="majorHAnsi"/>
                  </w:rPr>
                  <m:t>P</m:t>
                </m:r>
              </m:sub>
            </m:sSub>
          </m:den>
        </m:f>
        <m:nary>
          <m:naryPr>
            <m:limLoc m:val="undOvr"/>
            <m:subHide m:val="1"/>
            <m:supHide m:val="1"/>
            <m:ctrlPr>
              <w:rPr>
                <w:rFonts w:ascii="Cambria Math" w:hAnsi="Cambria Math" w:cstheme="majorHAnsi"/>
              </w:rPr>
            </m:ctrlPr>
          </m:naryPr>
          <m:sub/>
          <m:sup/>
          <m:e>
            <m:r>
              <m:rPr>
                <m:nor/>
              </m:rPr>
              <w:rPr>
                <w:rFonts w:asciiTheme="majorHAnsi" w:hAnsiTheme="majorHAnsi" w:cstheme="majorHAnsi"/>
              </w:rPr>
              <m:t>n</m:t>
            </m:r>
            <m:d>
              <m:dPr>
                <m:ctrlPr>
                  <w:rPr>
                    <w:rFonts w:ascii="Cambria Math" w:hAnsi="Cambria Math" w:cstheme="majorHAnsi"/>
                  </w:rPr>
                </m:ctrlPr>
              </m:dPr>
              <m:e>
                <m:r>
                  <m:rPr>
                    <m:nor/>
                  </m:rPr>
                  <w:rPr>
                    <w:rFonts w:asciiTheme="majorHAnsi" w:hAnsiTheme="majorHAnsi" w:cstheme="majorHAnsi"/>
                  </w:rPr>
                  <m:t>r</m:t>
                </m:r>
              </m:e>
            </m:d>
            <m:func>
              <m:funcPr>
                <m:ctrlPr>
                  <w:rPr>
                    <w:rFonts w:ascii="Cambria Math" w:hAnsi="Cambria Math" w:cstheme="majorHAnsi"/>
                  </w:rPr>
                </m:ctrlPr>
              </m:funcPr>
              <m:fName>
                <m:r>
                  <m:rPr>
                    <m:nor/>
                  </m:rPr>
                  <w:rPr>
                    <w:rFonts w:asciiTheme="majorHAnsi" w:hAnsiTheme="majorHAnsi" w:cstheme="majorHAnsi"/>
                  </w:rPr>
                  <m:t>exp</m:t>
                </m:r>
              </m:fName>
              <m:e>
                <m:d>
                  <m:dPr>
                    <m:begChr m:val="["/>
                    <m:endChr m:val="]"/>
                    <m:ctrlPr>
                      <w:rPr>
                        <w:rFonts w:ascii="Cambria Math" w:hAnsi="Cambria Math" w:cstheme="majorHAnsi"/>
                      </w:rPr>
                    </m:ctrlPr>
                  </m:dPr>
                  <m:e>
                    <m:r>
                      <m:rPr>
                        <m:nor/>
                      </m:rPr>
                      <w:rPr>
                        <w:rFonts w:asciiTheme="majorHAnsi" w:hAnsiTheme="majorHAnsi" w:cstheme="majorHAnsi"/>
                      </w:rPr>
                      <m:t>iQ∙r</m:t>
                    </m:r>
                  </m:e>
                </m:d>
              </m:e>
            </m:func>
            <m:r>
              <m:rPr>
                <m:nor/>
              </m:rPr>
              <w:rPr>
                <w:rFonts w:asciiTheme="majorHAnsi" w:hAnsiTheme="majorHAnsi" w:cstheme="majorHAnsi"/>
              </w:rPr>
              <m:t>dr</m:t>
            </m:r>
          </m:e>
        </m:nary>
      </m:oMath>
      <w:r w:rsidRPr="000B46A5">
        <w:rPr>
          <w:rFonts w:asciiTheme="majorHAnsi" w:hAnsiTheme="majorHAnsi" w:cstheme="majorHAnsi"/>
        </w:rPr>
        <w:t>,</w:t>
      </w:r>
    </w:p>
    <w:p w:rsidR="00B369CA" w:rsidRPr="000B46A5" w:rsidRDefault="00B369CA" w:rsidP="00B369CA">
      <w:pPr>
        <w:autoSpaceDE w:val="0"/>
        <w:autoSpaceDN w:val="0"/>
        <w:adjustRightInd w:val="0"/>
        <w:spacing w:line="480" w:lineRule="auto"/>
        <w:jc w:val="both"/>
        <w:rPr>
          <w:rFonts w:asciiTheme="majorHAnsi" w:hAnsiTheme="majorHAnsi" w:cstheme="majorHAnsi"/>
        </w:rPr>
      </w:pPr>
      <w:r w:rsidRPr="000B46A5">
        <w:rPr>
          <w:rFonts w:asciiTheme="majorHAnsi" w:hAnsiTheme="majorHAnsi" w:cstheme="majorHAnsi"/>
        </w:rPr>
        <w:lastRenderedPageBreak/>
        <w:t xml:space="preserve">where Np is the total number of atoms in the scattering body and the scattered density </w:t>
      </w:r>
      <m:oMath>
        <m:r>
          <m:rPr>
            <m:nor/>
          </m:rPr>
          <w:rPr>
            <w:rFonts w:asciiTheme="majorHAnsi" w:hAnsiTheme="majorHAnsi" w:cstheme="majorHAnsi"/>
          </w:rPr>
          <m:t>n(r) =</m:t>
        </m:r>
        <m:nary>
          <m:naryPr>
            <m:chr m:val="∑"/>
            <m:limLoc m:val="undOvr"/>
            <m:ctrlPr>
              <w:rPr>
                <w:rFonts w:ascii="Cambria Math" w:hAnsi="Cambria Math" w:cstheme="majorHAnsi"/>
              </w:rPr>
            </m:ctrlPr>
          </m:naryPr>
          <m:sub>
            <m:r>
              <m:rPr>
                <m:nor/>
              </m:rPr>
              <w:rPr>
                <w:rFonts w:asciiTheme="majorHAnsi" w:hAnsiTheme="majorHAnsi" w:cstheme="majorHAnsi"/>
              </w:rPr>
              <m:t>i=1</m:t>
            </m:r>
          </m:sub>
          <m:sup>
            <m:sSub>
              <m:sSubPr>
                <m:ctrlPr>
                  <w:rPr>
                    <w:rFonts w:ascii="Cambria Math" w:hAnsi="Cambria Math" w:cstheme="majorHAnsi"/>
                  </w:rPr>
                </m:ctrlPr>
              </m:sSubPr>
              <m:e>
                <m:r>
                  <m:rPr>
                    <m:nor/>
                  </m:rPr>
                  <w:rPr>
                    <w:rFonts w:asciiTheme="majorHAnsi" w:hAnsiTheme="majorHAnsi" w:cstheme="majorHAnsi"/>
                  </w:rPr>
                  <m:t>N</m:t>
                </m:r>
              </m:e>
              <m:sub>
                <m:r>
                  <m:rPr>
                    <m:nor/>
                  </m:rPr>
                  <w:rPr>
                    <w:rFonts w:asciiTheme="majorHAnsi" w:hAnsiTheme="majorHAnsi" w:cstheme="majorHAnsi"/>
                  </w:rPr>
                  <m:t>P</m:t>
                </m:r>
              </m:sub>
            </m:sSub>
          </m:sup>
          <m:e>
            <m:r>
              <m:rPr>
                <m:nor/>
              </m:rPr>
              <w:rPr>
                <w:rFonts w:asciiTheme="majorHAnsi" w:hAnsiTheme="majorHAnsi" w:cstheme="majorHAnsi"/>
              </w:rPr>
              <m:t>δ</m:t>
            </m:r>
            <m:d>
              <m:dPr>
                <m:ctrlPr>
                  <w:rPr>
                    <w:rFonts w:ascii="Cambria Math" w:hAnsi="Cambria Math" w:cstheme="majorHAnsi"/>
                  </w:rPr>
                </m:ctrlPr>
              </m:dPr>
              <m:e>
                <m:r>
                  <m:rPr>
                    <m:nor/>
                  </m:rPr>
                  <w:rPr>
                    <w:rFonts w:asciiTheme="majorHAnsi" w:hAnsiTheme="majorHAnsi" w:cstheme="majorHAnsi"/>
                  </w:rPr>
                  <m:t>r-</m:t>
                </m:r>
                <m:sSub>
                  <m:sSubPr>
                    <m:ctrlPr>
                      <w:rPr>
                        <w:rFonts w:ascii="Cambria Math" w:hAnsi="Cambria Math" w:cstheme="majorHAnsi"/>
                      </w:rPr>
                    </m:ctrlPr>
                  </m:sSubPr>
                  <m:e>
                    <m:r>
                      <m:rPr>
                        <m:nor/>
                      </m:rPr>
                      <w:rPr>
                        <w:rFonts w:asciiTheme="majorHAnsi" w:hAnsiTheme="majorHAnsi" w:cstheme="majorHAnsi"/>
                      </w:rPr>
                      <m:t>r</m:t>
                    </m:r>
                  </m:e>
                  <m:sub>
                    <m:r>
                      <m:rPr>
                        <m:nor/>
                      </m:rPr>
                      <w:rPr>
                        <w:rFonts w:asciiTheme="majorHAnsi" w:hAnsiTheme="majorHAnsi" w:cstheme="majorHAnsi"/>
                      </w:rPr>
                      <m:t>i</m:t>
                    </m:r>
                  </m:sub>
                </m:sSub>
              </m:e>
            </m:d>
          </m:e>
        </m:nary>
      </m:oMath>
      <w:r w:rsidRPr="000B46A5">
        <w:rPr>
          <w:rFonts w:asciiTheme="majorHAnsi" w:hAnsiTheme="majorHAnsi" w:cstheme="majorHAnsi"/>
        </w:rPr>
        <w:t>, r</w:t>
      </w:r>
      <w:r w:rsidRPr="000B46A5">
        <w:rPr>
          <w:rFonts w:asciiTheme="majorHAnsi" w:hAnsiTheme="majorHAnsi" w:cstheme="majorHAnsi"/>
          <w:vertAlign w:val="subscript"/>
        </w:rPr>
        <w:t xml:space="preserve">i </w:t>
      </w:r>
      <w:r w:rsidRPr="000B46A5">
        <w:rPr>
          <w:rFonts w:asciiTheme="majorHAnsi" w:hAnsiTheme="majorHAnsi" w:cstheme="majorHAnsi"/>
        </w:rPr>
        <w:t>is the coordinate of the i</w:t>
      </w:r>
      <w:r w:rsidRPr="000B46A5">
        <w:rPr>
          <w:rFonts w:asciiTheme="majorHAnsi" w:hAnsiTheme="majorHAnsi" w:cstheme="majorHAnsi"/>
          <w:vertAlign w:val="superscript"/>
        </w:rPr>
        <w:t>th</w:t>
      </w:r>
      <w:r w:rsidRPr="000B46A5">
        <w:rPr>
          <w:rFonts w:asciiTheme="majorHAnsi" w:hAnsiTheme="majorHAnsi" w:cstheme="majorHAnsi"/>
        </w:rPr>
        <w:t xml:space="preserve"> atom. P(Q) is determined by the overall shape of the scattering body.</w:t>
      </w:r>
    </w:p>
    <w:p w:rsidR="00B369CA" w:rsidRPr="000B46A5" w:rsidRDefault="00B369CA" w:rsidP="00B369CA">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In the work presented in Chapter 3, we focus on the coherent scattering structure factor S(Q) that is given by:</w:t>
      </w:r>
    </w:p>
    <w:p w:rsidR="00B369CA" w:rsidRPr="000B46A5" w:rsidRDefault="00B369CA" w:rsidP="00B369CA">
      <w:pPr>
        <w:autoSpaceDE w:val="0"/>
        <w:autoSpaceDN w:val="0"/>
        <w:adjustRightInd w:val="0"/>
        <w:spacing w:line="480" w:lineRule="auto"/>
        <w:jc w:val="center"/>
        <w:rPr>
          <w:rFonts w:asciiTheme="majorHAnsi" w:hAnsiTheme="majorHAnsi" w:cstheme="majorHAnsi"/>
        </w:rPr>
      </w:pPr>
      <m:oMath>
        <m:r>
          <m:rPr>
            <m:nor/>
          </m:rPr>
          <w:rPr>
            <w:rFonts w:asciiTheme="majorHAnsi" w:hAnsiTheme="majorHAnsi" w:cstheme="majorHAnsi"/>
          </w:rPr>
          <m:t>S</m:t>
        </m:r>
        <m:d>
          <m:dPr>
            <m:ctrlPr>
              <w:rPr>
                <w:rFonts w:ascii="Cambria Math" w:hAnsi="Cambria Math" w:cstheme="majorHAnsi"/>
              </w:rPr>
            </m:ctrlPr>
          </m:dPr>
          <m:e>
            <m:r>
              <m:rPr>
                <m:nor/>
              </m:rPr>
              <w:rPr>
                <w:rFonts w:asciiTheme="majorHAnsi" w:hAnsiTheme="majorHAnsi" w:cstheme="majorHAnsi"/>
              </w:rPr>
              <m:t>Q</m:t>
            </m:r>
          </m:e>
        </m:d>
        <m:r>
          <m:rPr>
            <m:nor/>
          </m:rPr>
          <w:rPr>
            <w:rFonts w:asciiTheme="majorHAnsi" w:hAnsiTheme="majorHAnsi" w:cstheme="majorHAnsi"/>
          </w:rPr>
          <m:t xml:space="preserve"> = 4πρ</m:t>
        </m:r>
        <m:nary>
          <m:naryPr>
            <m:limLoc m:val="undOvr"/>
            <m:subHide m:val="1"/>
            <m:supHide m:val="1"/>
            <m:ctrlPr>
              <w:rPr>
                <w:rFonts w:ascii="Cambria Math" w:hAnsi="Cambria Math" w:cstheme="majorHAnsi"/>
              </w:rPr>
            </m:ctrlPr>
          </m:naryPr>
          <m:sub/>
          <m:sup/>
          <m:e>
            <m:sSup>
              <m:sSupPr>
                <m:ctrlPr>
                  <w:rPr>
                    <w:rFonts w:ascii="Cambria Math" w:hAnsi="Cambria Math" w:cstheme="majorHAnsi"/>
                  </w:rPr>
                </m:ctrlPr>
              </m:sSupPr>
              <m:e>
                <m:r>
                  <m:rPr>
                    <m:nor/>
                  </m:rPr>
                  <w:rPr>
                    <w:rFonts w:asciiTheme="majorHAnsi" w:hAnsiTheme="majorHAnsi" w:cstheme="majorHAnsi"/>
                  </w:rPr>
                  <m:t>r</m:t>
                </m:r>
              </m:e>
              <m:sup>
                <m:r>
                  <m:rPr>
                    <m:nor/>
                  </m:rPr>
                  <w:rPr>
                    <w:rFonts w:asciiTheme="majorHAnsi" w:hAnsiTheme="majorHAnsi" w:cstheme="majorHAnsi"/>
                  </w:rPr>
                  <m:t>2</m:t>
                </m:r>
              </m:sup>
            </m:sSup>
          </m:e>
        </m:nary>
        <m:d>
          <m:dPr>
            <m:begChr m:val="["/>
            <m:endChr m:val="]"/>
            <m:ctrlPr>
              <w:rPr>
                <w:rFonts w:ascii="Cambria Math" w:hAnsi="Cambria Math" w:cstheme="majorHAnsi"/>
              </w:rPr>
            </m:ctrlPr>
          </m:dPr>
          <m:e>
            <m:r>
              <m:rPr>
                <m:nor/>
              </m:rPr>
              <w:rPr>
                <w:rFonts w:asciiTheme="majorHAnsi" w:hAnsiTheme="majorHAnsi" w:cstheme="majorHAnsi"/>
              </w:rPr>
              <m:t>g</m:t>
            </m:r>
            <m:d>
              <m:dPr>
                <m:ctrlPr>
                  <w:rPr>
                    <w:rFonts w:ascii="Cambria Math" w:hAnsi="Cambria Math" w:cstheme="majorHAnsi"/>
                  </w:rPr>
                </m:ctrlPr>
              </m:dPr>
              <m:e>
                <m:r>
                  <m:rPr>
                    <m:nor/>
                  </m:rPr>
                  <w:rPr>
                    <w:rFonts w:asciiTheme="majorHAnsi" w:hAnsiTheme="majorHAnsi" w:cstheme="majorHAnsi"/>
                  </w:rPr>
                  <m:t>r</m:t>
                </m:r>
              </m:e>
            </m:d>
            <m:r>
              <m:rPr>
                <m:nor/>
              </m:rPr>
              <w:rPr>
                <w:rFonts w:asciiTheme="majorHAnsi" w:hAnsiTheme="majorHAnsi" w:cstheme="majorHAnsi"/>
              </w:rPr>
              <m:t>-1</m:t>
            </m:r>
          </m:e>
        </m:d>
        <m:f>
          <m:fPr>
            <m:ctrlPr>
              <w:rPr>
                <w:rFonts w:ascii="Cambria Math" w:hAnsi="Cambria Math" w:cstheme="majorHAnsi"/>
              </w:rPr>
            </m:ctrlPr>
          </m:fPr>
          <m:num>
            <m:func>
              <m:funcPr>
                <m:ctrlPr>
                  <w:rPr>
                    <w:rFonts w:ascii="Cambria Math" w:hAnsi="Cambria Math" w:cstheme="majorHAnsi"/>
                  </w:rPr>
                </m:ctrlPr>
              </m:funcPr>
              <m:fName>
                <m:r>
                  <m:rPr>
                    <m:nor/>
                  </m:rPr>
                  <w:rPr>
                    <w:rFonts w:asciiTheme="majorHAnsi" w:hAnsiTheme="majorHAnsi" w:cstheme="majorHAnsi"/>
                  </w:rPr>
                  <m:t>sin</m:t>
                </m:r>
              </m:fName>
              <m:e>
                <m:d>
                  <m:dPr>
                    <m:ctrlPr>
                      <w:rPr>
                        <w:rFonts w:ascii="Cambria Math" w:hAnsi="Cambria Math" w:cstheme="majorHAnsi"/>
                      </w:rPr>
                    </m:ctrlPr>
                  </m:dPr>
                  <m:e>
                    <m:r>
                      <m:rPr>
                        <m:nor/>
                      </m:rPr>
                      <w:rPr>
                        <w:rFonts w:asciiTheme="majorHAnsi" w:hAnsiTheme="majorHAnsi" w:cstheme="majorHAnsi"/>
                      </w:rPr>
                      <m:t>Qr</m:t>
                    </m:r>
                  </m:e>
                </m:d>
              </m:e>
            </m:func>
          </m:num>
          <m:den>
            <m:r>
              <m:rPr>
                <m:nor/>
              </m:rPr>
              <w:rPr>
                <w:rFonts w:asciiTheme="majorHAnsi" w:hAnsiTheme="majorHAnsi" w:cstheme="majorHAnsi"/>
              </w:rPr>
              <m:t>Qr</m:t>
            </m:r>
          </m:den>
        </m:f>
        <m:r>
          <m:rPr>
            <m:nor/>
          </m:rPr>
          <w:rPr>
            <w:rFonts w:asciiTheme="majorHAnsi" w:hAnsiTheme="majorHAnsi" w:cstheme="majorHAnsi"/>
          </w:rPr>
          <m:t>dr</m:t>
        </m:r>
      </m:oMath>
      <w:r w:rsidRPr="000B46A5">
        <w:rPr>
          <w:rFonts w:asciiTheme="majorHAnsi" w:hAnsiTheme="majorHAnsi" w:cstheme="majorHAnsi"/>
        </w:rPr>
        <w:t>,</w:t>
      </w:r>
    </w:p>
    <w:p w:rsidR="00B369CA" w:rsidRPr="000B46A5" w:rsidRDefault="00B369CA" w:rsidP="00B369CA">
      <w:pPr>
        <w:autoSpaceDE w:val="0"/>
        <w:autoSpaceDN w:val="0"/>
        <w:adjustRightInd w:val="0"/>
        <w:spacing w:line="480" w:lineRule="auto"/>
        <w:jc w:val="both"/>
        <w:rPr>
          <w:rFonts w:asciiTheme="majorHAnsi" w:hAnsiTheme="majorHAnsi" w:cstheme="majorHAnsi"/>
        </w:rPr>
      </w:pPr>
      <w:r w:rsidRPr="000B46A5">
        <w:rPr>
          <w:rFonts w:asciiTheme="majorHAnsi" w:hAnsiTheme="majorHAnsi" w:cstheme="majorHAnsi"/>
        </w:rPr>
        <w:t xml:space="preserve">where </w:t>
      </w:r>
      <w:r w:rsidRPr="000B46A5">
        <w:rPr>
          <w:rFonts w:asciiTheme="majorHAnsi" w:hAnsiTheme="majorHAnsi" w:cstheme="majorHAnsi"/>
          <w:iCs/>
        </w:rPr>
        <w:t>g</w:t>
      </w:r>
      <w:r w:rsidRPr="000B46A5">
        <w:rPr>
          <w:rFonts w:asciiTheme="majorHAnsi" w:hAnsiTheme="majorHAnsi" w:cstheme="majorHAnsi"/>
        </w:rPr>
        <w:t>(</w:t>
      </w:r>
      <w:r w:rsidRPr="000B46A5">
        <w:rPr>
          <w:rFonts w:asciiTheme="majorHAnsi" w:hAnsiTheme="majorHAnsi" w:cstheme="majorHAnsi"/>
          <w:iCs/>
        </w:rPr>
        <w:t>r</w:t>
      </w:r>
      <w:r w:rsidRPr="000B46A5">
        <w:rPr>
          <w:rFonts w:asciiTheme="majorHAnsi" w:hAnsiTheme="majorHAnsi" w:cstheme="majorHAnsi"/>
        </w:rPr>
        <w:t xml:space="preserve">) is the pair-correlation function and </w:t>
      </w:r>
      <w:r w:rsidRPr="000B46A5">
        <w:rPr>
          <w:rFonts w:asciiTheme="majorHAnsi" w:eastAsia="SymbolMT" w:hAnsiTheme="majorHAnsi" w:cstheme="majorHAnsi"/>
        </w:rPr>
        <w:t xml:space="preserve">ρ </w:t>
      </w:r>
      <w:r w:rsidRPr="000B46A5">
        <w:rPr>
          <w:rFonts w:asciiTheme="majorHAnsi" w:hAnsiTheme="majorHAnsi" w:cstheme="majorHAnsi"/>
        </w:rPr>
        <w:t xml:space="preserve">is the density of the scattering particles. The structure factor describes how </w:t>
      </w:r>
      <w:r w:rsidRPr="000B46A5">
        <w:rPr>
          <w:rFonts w:asciiTheme="majorHAnsi" w:hAnsiTheme="majorHAnsi" w:cstheme="majorHAnsi"/>
          <w:iCs/>
        </w:rPr>
        <w:t xml:space="preserve">I(Q) </w:t>
      </w:r>
      <w:r w:rsidRPr="000B46A5">
        <w:rPr>
          <w:rFonts w:asciiTheme="majorHAnsi" w:hAnsiTheme="majorHAnsi" w:cstheme="majorHAnsi"/>
        </w:rPr>
        <w:t>is modulated by interference effects between radiation scattered by different scattering bodies and can be used to gain information about the relative positions of these scattering bodies.</w:t>
      </w:r>
    </w:p>
    <w:p w:rsidR="00B369CA" w:rsidRPr="000B46A5" w:rsidRDefault="00B369CA" w:rsidP="00B369CA">
      <w:pPr>
        <w:spacing w:line="480" w:lineRule="auto"/>
        <w:ind w:firstLine="720"/>
        <w:contextualSpacing/>
        <w:jc w:val="both"/>
        <w:rPr>
          <w:rFonts w:asciiTheme="majorHAnsi" w:hAnsiTheme="majorHAnsi" w:cstheme="majorHAnsi"/>
          <w:bCs/>
        </w:rPr>
      </w:pPr>
      <w:r w:rsidRPr="000B46A5">
        <w:rPr>
          <w:rFonts w:asciiTheme="majorHAnsi" w:hAnsiTheme="majorHAnsi" w:cstheme="majorHAnsi"/>
          <w:bCs/>
          <w:noProof/>
        </w:rPr>
        <w:t>The radius of gyration (R</w:t>
      </w:r>
      <w:r w:rsidRPr="000B46A5">
        <w:rPr>
          <w:rFonts w:asciiTheme="majorHAnsi" w:hAnsiTheme="majorHAnsi" w:cstheme="majorHAnsi"/>
          <w:bCs/>
          <w:noProof/>
          <w:vertAlign w:val="subscript"/>
        </w:rPr>
        <w:t>g</w:t>
      </w:r>
      <w:r w:rsidRPr="000B46A5">
        <w:rPr>
          <w:rFonts w:asciiTheme="majorHAnsi" w:hAnsiTheme="majorHAnsi" w:cstheme="majorHAnsi"/>
          <w:bCs/>
          <w:noProof/>
        </w:rPr>
        <w:t xml:space="preserve">) was determined from the Guinier region of the SANS data with the Guinier approximation </w:t>
      </w:r>
      <w:r w:rsidRPr="000B46A5">
        <w:rPr>
          <w:rFonts w:asciiTheme="majorHAnsi" w:hAnsiTheme="majorHAnsi" w:cstheme="majorHAnsi"/>
          <w:bCs/>
          <w:noProof/>
        </w:rPr>
        <w:fldChar w:fldCharType="begin"/>
      </w:r>
      <w:r w:rsidR="00727E7D" w:rsidRPr="000B46A5">
        <w:rPr>
          <w:rFonts w:asciiTheme="majorHAnsi" w:hAnsiTheme="majorHAnsi" w:cstheme="majorHAnsi"/>
          <w:bCs/>
          <w:noProof/>
        </w:rPr>
        <w:instrText xml:space="preserve"> ADDIN EN.CITE &lt;EndNote&gt;&lt;Cite&gt;&lt;Author&gt;Guinier&lt;/Author&gt;&lt;Year&gt;1955&lt;/Year&gt;&lt;RecNum&gt;451&lt;/RecNum&gt;&lt;DisplayText&gt;[79]&lt;/DisplayText&gt;&lt;record&gt;&lt;rec-number&gt;451&lt;/rec-number&gt;&lt;foreign-keys&gt;&lt;key app="EN" db-id="xfw5ts2f2zeda9eedfox9z0k9z0ztt2v95pv"&gt;451&lt;/key&gt;&lt;/foreign-keys&gt;&lt;ref-type name="Book"&gt;6&lt;/ref-type&gt;&lt;contributors&gt;&lt;authors&gt;&lt;author&gt;Guinier, A.&lt;/author&gt;&lt;author&gt;Fournet, G.&lt;/author&gt;&lt;/authors&gt;&lt;/contributors&gt;&lt;titles&gt;&lt;title&gt;Small-Angle Scattering of X-Rays&lt;/title&gt;&lt;/titles&gt;&lt;dates&gt;&lt;year&gt;1955&lt;/year&gt;&lt;/dates&gt;&lt;urls&gt;&lt;/urls&gt;&lt;/record&gt;&lt;/Cite&gt;&lt;Cite&gt;&lt;Author&gt;Guinier&lt;/Author&gt;&lt;Year&gt;1955&lt;/Year&gt;&lt;RecNum&gt;451&lt;/RecNum&gt;&lt;record&gt;&lt;rec-number&gt;451&lt;/rec-number&gt;&lt;foreign-keys&gt;&lt;key app="EN" db-id="xfw5ts2f2zeda9eedfox9z0k9z0ztt2v95pv"&gt;451&lt;/key&gt;&lt;/foreign-keys&gt;&lt;ref-type name="Book"&gt;6&lt;/ref-type&gt;&lt;contributors&gt;&lt;authors&gt;&lt;author&gt;Guinier, A.&lt;/author&gt;&lt;author&gt;Fournet, G.&lt;/author&gt;&lt;/authors&gt;&lt;/contributors&gt;&lt;titles&gt;&lt;title&gt;Small-Angle Scattering of X-Rays&lt;/title&gt;&lt;/titles&gt;&lt;dates&gt;&lt;year&gt;1955&lt;/year&gt;&lt;/dates&gt;&lt;urls&gt;&lt;/urls&gt;&lt;/record&gt;&lt;/Cite&gt;&lt;/EndNote&gt;</w:instrText>
      </w:r>
      <w:r w:rsidRPr="000B46A5">
        <w:rPr>
          <w:rFonts w:asciiTheme="majorHAnsi" w:hAnsiTheme="majorHAnsi" w:cstheme="majorHAnsi"/>
          <w:bCs/>
          <w:noProof/>
        </w:rPr>
        <w:fldChar w:fldCharType="separate"/>
      </w:r>
      <w:r w:rsidR="00727E7D" w:rsidRPr="000B46A5">
        <w:rPr>
          <w:rFonts w:asciiTheme="majorHAnsi" w:hAnsiTheme="majorHAnsi" w:cstheme="majorHAnsi"/>
          <w:bCs/>
          <w:noProof/>
        </w:rPr>
        <w:t>[79]</w:t>
      </w:r>
      <w:r w:rsidRPr="000B46A5">
        <w:rPr>
          <w:rFonts w:asciiTheme="majorHAnsi" w:hAnsiTheme="majorHAnsi" w:cstheme="majorHAnsi"/>
          <w:bCs/>
          <w:noProof/>
        </w:rPr>
        <w:fldChar w:fldCharType="end"/>
      </w:r>
      <w:r w:rsidRPr="000B46A5">
        <w:rPr>
          <w:rFonts w:asciiTheme="majorHAnsi" w:hAnsiTheme="majorHAnsi" w:cstheme="majorHAnsi"/>
          <w:bCs/>
        </w:rPr>
        <w:t>:</w:t>
      </w:r>
    </w:p>
    <w:p w:rsidR="00B369CA" w:rsidRPr="000B46A5" w:rsidRDefault="00B369CA" w:rsidP="00B369CA">
      <w:pPr>
        <w:spacing w:line="480" w:lineRule="auto"/>
        <w:ind w:left="2880" w:firstLine="720"/>
        <w:contextualSpacing/>
        <w:jc w:val="both"/>
        <w:rPr>
          <w:rFonts w:asciiTheme="majorHAnsi" w:hAnsiTheme="majorHAnsi" w:cstheme="majorHAnsi"/>
        </w:rPr>
      </w:pPr>
      <m:oMath>
        <m:r>
          <m:rPr>
            <m:nor/>
          </m:rPr>
          <w:rPr>
            <w:rFonts w:asciiTheme="majorHAnsi" w:hAnsiTheme="majorHAnsi" w:cstheme="majorHAnsi"/>
            <w:noProof/>
          </w:rPr>
          <m:t>I(Q) = I(0)</m:t>
        </m:r>
        <m:sSup>
          <m:sSupPr>
            <m:ctrlPr>
              <w:rPr>
                <w:rFonts w:ascii="Cambria Math" w:hAnsi="Cambria Math" w:cstheme="majorHAnsi"/>
                <w:noProof/>
              </w:rPr>
            </m:ctrlPr>
          </m:sSupPr>
          <m:e>
            <m:r>
              <m:rPr>
                <m:nor/>
              </m:rPr>
              <w:rPr>
                <w:rFonts w:asciiTheme="majorHAnsi" w:hAnsiTheme="majorHAnsi" w:cstheme="majorHAnsi"/>
                <w:noProof/>
              </w:rPr>
              <m:t>e</m:t>
            </m:r>
          </m:e>
          <m:sup>
            <m:f>
              <m:fPr>
                <m:ctrlPr>
                  <w:rPr>
                    <w:rFonts w:ascii="Cambria Math" w:hAnsi="Cambria Math" w:cstheme="majorHAnsi"/>
                    <w:noProof/>
                  </w:rPr>
                </m:ctrlPr>
              </m:fPr>
              <m:num>
                <m:sSup>
                  <m:sSupPr>
                    <m:ctrlPr>
                      <w:rPr>
                        <w:rFonts w:ascii="Cambria Math" w:hAnsi="Cambria Math" w:cstheme="majorHAnsi"/>
                        <w:noProof/>
                      </w:rPr>
                    </m:ctrlPr>
                  </m:sSupPr>
                  <m:e>
                    <m:r>
                      <m:rPr>
                        <m:nor/>
                      </m:rPr>
                      <w:rPr>
                        <w:rFonts w:asciiTheme="majorHAnsi" w:hAnsiTheme="majorHAnsi" w:cstheme="majorHAnsi"/>
                        <w:noProof/>
                      </w:rPr>
                      <m:t>Q</m:t>
                    </m:r>
                  </m:e>
                  <m:sup>
                    <m:r>
                      <m:rPr>
                        <m:nor/>
                      </m:rPr>
                      <w:rPr>
                        <w:rFonts w:asciiTheme="majorHAnsi" w:hAnsiTheme="majorHAnsi" w:cstheme="majorHAnsi"/>
                        <w:noProof/>
                      </w:rPr>
                      <m:t>2</m:t>
                    </m:r>
                  </m:sup>
                </m:sSup>
                <m:sSubSup>
                  <m:sSubSupPr>
                    <m:ctrlPr>
                      <w:rPr>
                        <w:rFonts w:ascii="Cambria Math" w:hAnsi="Cambria Math" w:cstheme="majorHAnsi"/>
                        <w:noProof/>
                      </w:rPr>
                    </m:ctrlPr>
                  </m:sSubSupPr>
                  <m:e>
                    <m:r>
                      <m:rPr>
                        <m:nor/>
                      </m:rPr>
                      <w:rPr>
                        <w:rFonts w:asciiTheme="majorHAnsi" w:hAnsiTheme="majorHAnsi" w:cstheme="majorHAnsi"/>
                        <w:noProof/>
                      </w:rPr>
                      <m:t>R</m:t>
                    </m:r>
                  </m:e>
                  <m:sub>
                    <m:r>
                      <m:rPr>
                        <m:nor/>
                      </m:rPr>
                      <w:rPr>
                        <w:rFonts w:asciiTheme="majorHAnsi" w:hAnsiTheme="majorHAnsi" w:cstheme="majorHAnsi"/>
                        <w:noProof/>
                      </w:rPr>
                      <m:t>g</m:t>
                    </m:r>
                  </m:sub>
                  <m:sup>
                    <m:r>
                      <m:rPr>
                        <m:nor/>
                      </m:rPr>
                      <w:rPr>
                        <w:rFonts w:asciiTheme="majorHAnsi" w:hAnsiTheme="majorHAnsi" w:cstheme="majorHAnsi"/>
                        <w:noProof/>
                      </w:rPr>
                      <m:t>2</m:t>
                    </m:r>
                  </m:sup>
                </m:sSubSup>
              </m:num>
              <m:den>
                <m:r>
                  <m:rPr>
                    <m:nor/>
                  </m:rPr>
                  <w:rPr>
                    <w:rFonts w:asciiTheme="majorHAnsi" w:hAnsiTheme="majorHAnsi" w:cstheme="majorHAnsi"/>
                    <w:noProof/>
                  </w:rPr>
                  <m:t>3</m:t>
                </m:r>
              </m:den>
            </m:f>
          </m:sup>
        </m:sSup>
      </m:oMath>
      <w:r w:rsidRPr="000B46A5">
        <w:rPr>
          <w:rFonts w:asciiTheme="majorHAnsi" w:hAnsiTheme="majorHAnsi" w:cstheme="majorHAnsi"/>
        </w:rPr>
        <w:tab/>
      </w:r>
      <w:r w:rsidRPr="000B46A5">
        <w:rPr>
          <w:rFonts w:asciiTheme="majorHAnsi" w:hAnsiTheme="majorHAnsi" w:cstheme="majorHAnsi"/>
        </w:rPr>
        <w:tab/>
      </w:r>
      <w:r w:rsidRPr="000B46A5">
        <w:rPr>
          <w:rFonts w:asciiTheme="majorHAnsi" w:hAnsiTheme="majorHAnsi" w:cstheme="majorHAnsi"/>
        </w:rPr>
        <w:tab/>
      </w:r>
      <w:r w:rsidRPr="000B46A5">
        <w:rPr>
          <w:rFonts w:asciiTheme="majorHAnsi" w:hAnsiTheme="majorHAnsi" w:cstheme="majorHAnsi"/>
        </w:rPr>
        <w:tab/>
      </w:r>
      <w:r w:rsidRPr="000B46A5">
        <w:rPr>
          <w:rFonts w:asciiTheme="majorHAnsi" w:hAnsiTheme="majorHAnsi" w:cstheme="majorHAnsi"/>
        </w:rPr>
        <w:tab/>
      </w:r>
      <w:r w:rsidRPr="000B46A5">
        <w:rPr>
          <w:rFonts w:asciiTheme="majorHAnsi" w:hAnsiTheme="majorHAnsi" w:cstheme="majorHAnsi"/>
        </w:rPr>
        <w:tab/>
      </w:r>
    </w:p>
    <w:p w:rsidR="00B369CA" w:rsidRPr="000B46A5" w:rsidRDefault="00B369CA" w:rsidP="00B369CA">
      <w:pPr>
        <w:spacing w:line="480" w:lineRule="auto"/>
        <w:contextualSpacing/>
        <w:jc w:val="both"/>
        <w:rPr>
          <w:rFonts w:asciiTheme="majorHAnsi" w:hAnsiTheme="majorHAnsi" w:cstheme="majorHAnsi"/>
        </w:rPr>
      </w:pPr>
      <w:r w:rsidRPr="000B46A5">
        <w:rPr>
          <w:rFonts w:asciiTheme="majorHAnsi" w:hAnsiTheme="majorHAnsi" w:cstheme="majorHAnsi"/>
          <w:bCs/>
        </w:rPr>
        <w:t>where I(0) is the forward scattering intensity, a shape-independent function of the total scattering power of the sample. A linear fit of ln(I(Q)) vs. Q</w:t>
      </w:r>
      <w:r w:rsidRPr="000B46A5">
        <w:rPr>
          <w:rFonts w:asciiTheme="majorHAnsi" w:hAnsiTheme="majorHAnsi" w:cstheme="majorHAnsi"/>
          <w:bCs/>
          <w:vertAlign w:val="superscript"/>
        </w:rPr>
        <w:t>2</w:t>
      </w:r>
      <w:r w:rsidRPr="000B46A5">
        <w:rPr>
          <w:rFonts w:asciiTheme="majorHAnsi" w:hAnsiTheme="majorHAnsi" w:cstheme="majorHAnsi"/>
          <w:bCs/>
        </w:rPr>
        <w:t xml:space="preserve"> (a Guinier plot) provides I(0) and R</w:t>
      </w:r>
      <w:r w:rsidRPr="000B46A5">
        <w:rPr>
          <w:rFonts w:asciiTheme="majorHAnsi" w:hAnsiTheme="majorHAnsi" w:cstheme="majorHAnsi"/>
          <w:bCs/>
          <w:vertAlign w:val="subscript"/>
        </w:rPr>
        <w:t>g</w:t>
      </w:r>
      <w:r w:rsidRPr="000B46A5">
        <w:rPr>
          <w:rFonts w:asciiTheme="majorHAnsi" w:hAnsiTheme="majorHAnsi" w:cstheme="majorHAnsi"/>
          <w:bCs/>
        </w:rPr>
        <w:t xml:space="preserve"> from the y-intercept and slope, respectively </w:t>
      </w:r>
      <w:r w:rsidRPr="000B46A5">
        <w:rPr>
          <w:rFonts w:asciiTheme="majorHAnsi" w:hAnsiTheme="majorHAnsi" w:cstheme="majorHAnsi"/>
          <w:bCs/>
        </w:rPr>
        <w:fldChar w:fldCharType="begin">
          <w:fldData xml:space="preserve">PEVuZE5vdGU+PENpdGU+PEF1dGhvcj5KYWNxdWVzPC9BdXRob3I+PFllYXI+MjAxMDwvWWVhcj48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</w:fldData>
        </w:fldChar>
      </w:r>
      <w:r w:rsidR="00727E7D" w:rsidRPr="000B46A5">
        <w:rPr>
          <w:rFonts w:asciiTheme="majorHAnsi" w:hAnsiTheme="majorHAnsi" w:cstheme="majorHAnsi"/>
          <w:bCs/>
        </w:rPr>
        <w:instrText xml:space="preserve"> ADDIN EN.CITE </w:instrText>
      </w:r>
      <w:r w:rsidR="00727E7D" w:rsidRPr="000B46A5">
        <w:rPr>
          <w:rFonts w:asciiTheme="majorHAnsi" w:hAnsiTheme="majorHAnsi" w:cstheme="majorHAnsi"/>
          <w:bCs/>
        </w:rPr>
        <w:fldChar w:fldCharType="begin">
          <w:fldData xml:space="preserve">PEVuZE5vdGU+PENpdGU+PEF1dGhvcj5KYWNxdWVzPC9BdXRob3I+PFllYXI+MjAxMDwvWWVhcj48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</w:fldData>
        </w:fldChar>
      </w:r>
      <w:r w:rsidR="00727E7D" w:rsidRPr="000B46A5">
        <w:rPr>
          <w:rFonts w:asciiTheme="majorHAnsi" w:hAnsiTheme="majorHAnsi" w:cstheme="majorHAnsi"/>
          <w:bCs/>
        </w:rPr>
        <w:instrText xml:space="preserve"> ADDIN EN.CITE.DATA </w:instrText>
      </w:r>
      <w:r w:rsidR="00727E7D" w:rsidRPr="000B46A5">
        <w:rPr>
          <w:rFonts w:asciiTheme="majorHAnsi" w:hAnsiTheme="majorHAnsi" w:cstheme="majorHAnsi"/>
          <w:bCs/>
        </w:rPr>
      </w:r>
      <w:r w:rsidR="00727E7D" w:rsidRPr="000B46A5">
        <w:rPr>
          <w:rFonts w:asciiTheme="majorHAnsi" w:hAnsiTheme="majorHAnsi" w:cstheme="majorHAnsi"/>
          <w:bCs/>
        </w:rPr>
        <w:fldChar w:fldCharType="end"/>
      </w:r>
      <w:r w:rsidRPr="000B46A5">
        <w:rPr>
          <w:rFonts w:asciiTheme="majorHAnsi" w:hAnsiTheme="majorHAnsi" w:cstheme="majorHAnsi"/>
          <w:bCs/>
        </w:rPr>
        <w:fldChar w:fldCharType="separate"/>
      </w:r>
      <w:r w:rsidR="00727E7D" w:rsidRPr="000B46A5">
        <w:rPr>
          <w:rFonts w:asciiTheme="majorHAnsi" w:hAnsiTheme="majorHAnsi" w:cstheme="majorHAnsi"/>
          <w:bCs/>
          <w:noProof/>
        </w:rPr>
        <w:t>[80]</w:t>
      </w:r>
      <w:r w:rsidRPr="000B46A5">
        <w:rPr>
          <w:rFonts w:asciiTheme="majorHAnsi" w:hAnsiTheme="majorHAnsi" w:cstheme="majorHAnsi"/>
          <w:bCs/>
        </w:rPr>
        <w:fldChar w:fldCharType="end"/>
      </w:r>
      <w:r w:rsidRPr="000B46A5">
        <w:rPr>
          <w:rFonts w:asciiTheme="majorHAnsi" w:hAnsiTheme="majorHAnsi" w:cstheme="majorHAnsi"/>
          <w:bCs/>
        </w:rPr>
        <w:t xml:space="preserve">. </w:t>
      </w:r>
    </w:p>
    <w:p w:rsidR="00B369CA" w:rsidRPr="000B46A5" w:rsidRDefault="00B369CA" w:rsidP="00B369CA">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 xml:space="preserve">Coupling SANS with simulations is a commonly used method to construct structural models of biological systems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&lt;EndNote&gt;&lt;Cite&gt;&lt;Author&gt;Neylon&lt;/Author&gt;&lt;Year&gt;2008&lt;/Year&gt;&lt;RecNum&gt;301&lt;/RecNum&gt;&lt;DisplayText&gt;[81]&lt;/DisplayText&gt;&lt;record&gt;&lt;rec-number&gt;301&lt;/rec-number&gt;&lt;foreign-keys&gt;&lt;key app="EN" db-id="xfw5ts2f2zeda9eedfox9z0k9z0ztt2v95pv"&gt;301&lt;/key&gt;&lt;/foreign-keys&gt;&lt;ref-type name="Journal Article"&gt;17&lt;/ref-type&gt;&lt;contributors&gt;&lt;authors&gt;&lt;author&gt;Neylon, Cameron&lt;/author&gt;&lt;/authors&gt;&lt;/contributors&gt;&lt;titles&gt;&lt;title&gt;Small angle neutron and X-ray scattering in structural biology: recent examples from the literature&lt;/title&gt;&lt;secondary-title&gt;European Biophysics Journal&lt;/secondary-title&gt;&lt;/titles&gt;&lt;periodical&gt;&lt;full-title&gt;European Biophysics Journal&lt;/full-title&gt;&lt;/periodical&gt;&lt;pages&gt;531-541&lt;/pages&gt;&lt;volume&gt;37&lt;/volume&gt;&lt;number&gt;5&lt;/number&gt;&lt;keywords&gt;&lt;keyword&gt;Physics and Astronomy&lt;/keyword&gt;&lt;/keywords&gt;&lt;dates&gt;&lt;year&gt;2008&lt;/year&gt;&lt;/dates&gt;&lt;publisher&gt;Springer Berlin / Heidelberg&lt;/publisher&gt;&lt;isbn&gt;0175-7571&lt;/isbn&gt;&lt;urls&gt;&lt;related-urls&gt;&lt;url&gt;http://dx.doi.org/10.1007/s00249-008-0259-2&lt;/url&gt;&lt;/related-urls&gt;&lt;/urls&gt;&lt;electronic-resource-num&gt;10.1007/s00249-008-0259-2&lt;/electronic-resource-num&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[81]</w:t>
      </w:r>
      <w:r w:rsidRPr="000B46A5">
        <w:rPr>
          <w:rFonts w:asciiTheme="majorHAnsi" w:hAnsiTheme="majorHAnsi" w:cstheme="majorHAnsi"/>
        </w:rPr>
        <w:fldChar w:fldCharType="end"/>
      </w:r>
      <w:r w:rsidRPr="000B46A5">
        <w:rPr>
          <w:rFonts w:asciiTheme="majorHAnsi" w:hAnsiTheme="majorHAnsi" w:cstheme="majorHAnsi"/>
        </w:rPr>
        <w:t xml:space="preserve">. One application is rigid body modeling, where a high resolution structure, such as a well characterized crystal structure, is fit to a model that can correctly describe or replicate experimental SANS data. Rigid body modeling is usually improved by allowing configurational flexibility to the structures of interest via the use of coarse-grained molecular dynamics simulation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&lt;EndNote&gt;&lt;Cite&gt;&lt;Author&gt;Yang&lt;/Author&gt;&lt;Year&gt;2009&lt;/Year&gt;&lt;RecNum&gt;689&lt;/RecNum&gt;&lt;DisplayText&gt;[82]&lt;/DisplayText&gt;&lt;record&gt;&lt;rec-number&gt;689&lt;/rec-number&gt;&lt;foreign-keys&gt;&lt;key app="EN" db-id="xfw5ts2f2zeda9eedfox9z0k9z0ztt2v95pv"&gt;689&lt;/key&gt;&lt;/foreign-keys&gt;&lt;ref-type name="Journal Article"&gt;17&lt;/ref-type&gt;&lt;contributors&gt;&lt;authors&gt;&lt;author&gt;Yang, Sichun&lt;/author&gt;&lt;author&gt;Park, Sanghyun&lt;/author&gt;&lt;author&gt;Makowski, Lee&lt;/author&gt;&lt;author&gt;Roux, Benoît&lt;/author&gt;&lt;/authors&gt;&lt;/contributors&gt;&lt;titles&gt;&lt;title&gt;A rapid coarse residue-based computational method for X-ray solution scattering characterization of protein folds and multiple conformational states of large protein complexes&lt;/title&gt;&lt;secondary-title&gt;Biophysical Journal&lt;/secondary-title&gt;&lt;/titles&gt;&lt;periodical&gt;&lt;full-title&gt;Biophysical Journal&lt;/full-title&gt;&lt;abbr-1&gt;Biophys. J.&lt;/abbr-1&gt;&lt;abbr-2&gt;Biophys J&lt;/abbr-2&gt;&lt;/periodical&gt;&lt;pages&gt;4449-4463&lt;/pages&gt;&lt;volume&gt;96&lt;/volume&gt;&lt;number&gt;11&lt;/number&gt;&lt;dates&gt;&lt;year&gt;2009&lt;/year&gt;&lt;/dates&gt;&lt;isbn&gt;0006-3495&lt;/isbn&gt;&lt;urls&gt;&lt;/urls&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[82]</w:t>
      </w:r>
      <w:r w:rsidRPr="000B46A5">
        <w:rPr>
          <w:rFonts w:asciiTheme="majorHAnsi" w:hAnsiTheme="majorHAnsi" w:cstheme="majorHAnsi"/>
        </w:rPr>
        <w:fldChar w:fldCharType="end"/>
      </w:r>
      <w:r w:rsidRPr="000B46A5">
        <w:rPr>
          <w:rFonts w:asciiTheme="majorHAnsi" w:hAnsiTheme="majorHAnsi" w:cstheme="majorHAnsi"/>
        </w:rPr>
        <w:t xml:space="preserve">. When a crystal structure is unavailable for a molecule being studied, the shape of structure can be reconstructed </w:t>
      </w:r>
      <w:r w:rsidRPr="000B46A5">
        <w:rPr>
          <w:rFonts w:asciiTheme="majorHAnsi" w:hAnsiTheme="majorHAnsi" w:cstheme="majorHAnsi"/>
          <w:i/>
          <w:iCs/>
        </w:rPr>
        <w:t>ab initio</w:t>
      </w:r>
      <w:r w:rsidRPr="000B46A5">
        <w:rPr>
          <w:rFonts w:asciiTheme="majorHAnsi" w:hAnsiTheme="majorHAnsi" w:cstheme="majorHAnsi"/>
        </w:rPr>
        <w:t xml:space="preserve">, by placing dummy </w:t>
      </w:r>
      <w:r w:rsidRPr="000B46A5">
        <w:rPr>
          <w:rFonts w:asciiTheme="majorHAnsi" w:hAnsiTheme="majorHAnsi" w:cstheme="majorHAnsi"/>
        </w:rPr>
        <w:lastRenderedPageBreak/>
        <w:t xml:space="preserve">atoms to represent the solvent and sample and using Monte-Carlo-based switching to simulate the placement of the components of the system </w:t>
      </w:r>
      <w:r w:rsidRPr="000B46A5">
        <w:rPr>
          <w:rFonts w:asciiTheme="majorHAnsi" w:hAnsiTheme="majorHAnsi" w:cstheme="majorHAnsi"/>
        </w:rPr>
        <w:fldChar w:fldCharType="begin">
          <w:fldData xml:space="preserve">PEVuZE5vdGU+PENpdGU+PEF1dGhvcj5TdmVyZ3VuPC9BdXRob3I+PFllYXI+MTk5OTwvWWVhcj48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PEVuZE5vdGU+PENpdGU+PEF1dGhvcj5TdmVyZ3VuPC9BdXRob3I+PFllYXI+MTk5OTwvWWVhcj48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[83-85]</w:t>
      </w:r>
      <w:r w:rsidRPr="000B46A5">
        <w:rPr>
          <w:rFonts w:asciiTheme="majorHAnsi" w:hAnsiTheme="majorHAnsi" w:cstheme="majorHAnsi"/>
        </w:rPr>
        <w:fldChar w:fldCharType="end"/>
      </w:r>
      <w:r w:rsidRPr="000B46A5">
        <w:rPr>
          <w:rFonts w:asciiTheme="majorHAnsi" w:hAnsiTheme="majorHAnsi" w:cstheme="majorHAnsi"/>
        </w:rPr>
        <w:t>.</w:t>
      </w:r>
    </w:p>
    <w:p w:rsidR="00B369CA" w:rsidRPr="000B46A5" w:rsidRDefault="00B369CA" w:rsidP="00B369CA">
      <w:pPr>
        <w:spacing w:line="480" w:lineRule="auto"/>
        <w:ind w:firstLine="720"/>
        <w:jc w:val="both"/>
        <w:rPr>
          <w:rFonts w:asciiTheme="majorHAnsi" w:hAnsiTheme="majorHAnsi" w:cstheme="majorHAnsi"/>
        </w:rPr>
      </w:pPr>
      <w:r w:rsidRPr="000B46A5">
        <w:rPr>
          <w:rFonts w:asciiTheme="majorHAnsi" w:hAnsiTheme="majorHAnsi" w:cstheme="majorHAnsi"/>
        </w:rPr>
        <w:t xml:space="preserve">The combination of molecular dynamics simulation and neutron scattering techniques has emerged as a highly concerted approach to elucidate the structure, dynamics, and function of biological systems at an atomic level. Simulation models can be verified by calculating neutron scattering structure factors and comparing the results directly with experimental results. If the simulated scattering profiles fit well to the experimental profiles, the simulation can provide further insight for interpretation of the experimental result. If the fit fails, the models can be logically adjusted until the systems converge. </w:t>
      </w:r>
    </w:p>
    <w:p w:rsidR="00B369CA" w:rsidRPr="000B46A5" w:rsidRDefault="00B369CA" w:rsidP="00B369CA">
      <w:pPr>
        <w:spacing w:line="480" w:lineRule="auto"/>
        <w:ind w:firstLine="720"/>
        <w:jc w:val="both"/>
        <w:rPr>
          <w:rFonts w:asciiTheme="majorHAnsi" w:hAnsiTheme="majorHAnsi" w:cstheme="majorHAnsi"/>
        </w:rPr>
      </w:pPr>
      <w:r w:rsidRPr="000B46A5">
        <w:rPr>
          <w:rFonts w:asciiTheme="majorHAnsi" w:hAnsiTheme="majorHAnsi" w:cstheme="majorHAnsi"/>
        </w:rPr>
        <w:t xml:space="preserve">Characterizing the structure and dynamics of proteins is essential to understanding the mechanisms of their biological functions that cannot be observed directly. Therefore, molecular simulation models are a powerful tool to elucidate physiological behavior. This can be done by directly comparing experimental and calculated scattering intensities. It can also be done indirectly by comparing the simulated system with the experimental one by examining “derived” quantities, such as the radius of gyration or fractal dimensions. However, it must be noted that determining these derived values requires approximations, assumptions, and model-dependent data interpretation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&lt;EndNote&gt;&lt;Cite&gt;&lt;Author&gt;Smith&lt;/Author&gt;&lt;Year&gt;2012&lt;/Year&gt;&lt;RecNum&gt;694&lt;/RecNum&gt;&lt;DisplayText&gt;[86]&lt;/DisplayText&gt;&lt;record&gt;&lt;rec-number&gt;694&lt;/rec-number&gt;&lt;foreign-keys&gt;&lt;key app="EN" db-id="xfw5ts2f2zeda9eedfox9z0k9z0ztt2v95pv"&gt;694&lt;/key&gt;&lt;/foreign-keys&gt;&lt;ref-type name="Book Section"&gt;5&lt;/ref-type&gt;&lt;contributors&gt;&lt;authors&gt;&lt;author&gt;Smith, Jeremy C&lt;/author&gt;&lt;author&gt;Krishnan, Marimuthu&lt;/author&gt;&lt;author&gt;Petridis, Loukas&lt;/author&gt;&lt;author&gt;Smolin, Nikolai&lt;/author&gt;&lt;/authors&gt;&lt;/contributors&gt;&lt;titles&gt;&lt;title&gt;Structure and Dynamics of Biological Systems: Integration of Neutron Scattering with Computer Simulation&lt;/title&gt;&lt;secondary-title&gt;Dynamics of Soft Matter&lt;/secondary-title&gt;&lt;/titles&gt;&lt;pages&gt;189-204&lt;/pages&gt;&lt;dates&gt;&lt;year&gt;2012&lt;/year&gt;&lt;/dates&gt;&lt;publisher&gt;Springer&lt;/publisher&gt;&lt;isbn&gt;1461407265&lt;/isbn&gt;&lt;urls&gt;&lt;/urls&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[86]</w:t>
      </w:r>
      <w:r w:rsidRPr="000B46A5">
        <w:rPr>
          <w:rFonts w:asciiTheme="majorHAnsi" w:hAnsiTheme="majorHAnsi" w:cstheme="majorHAnsi"/>
        </w:rPr>
        <w:fldChar w:fldCharType="end"/>
      </w:r>
      <w:r w:rsidRPr="000B46A5">
        <w:rPr>
          <w:rFonts w:asciiTheme="majorHAnsi" w:hAnsiTheme="majorHAnsi" w:cstheme="majorHAnsi"/>
        </w:rPr>
        <w:t>.</w:t>
      </w:r>
    </w:p>
    <w:p w:rsidR="00B369CA" w:rsidRPr="000B46A5" w:rsidRDefault="00B369CA" w:rsidP="00B369CA">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 xml:space="preserve">Biological systems that contain multiple components, such as membrane proteins in lipid bilayers or free micelles, produce complex neutron scattering patterns and can be difficult to interpret. This is further complicated by the similarity in the scattering length densities that can occur from the different components. This problem can be avoided experimentally by the use of contrast variation techniques that allow the separation of the scattering profiles by tuning the replacement of hydrogen with deuterium and preparing pure samples that minimize extraneous </w:t>
      </w:r>
      <w:r w:rsidRPr="000B46A5">
        <w:rPr>
          <w:rFonts w:asciiTheme="majorHAnsi" w:hAnsiTheme="majorHAnsi" w:cstheme="majorHAnsi"/>
        </w:rPr>
        <w:lastRenderedPageBreak/>
        <w:t>particle species. Elucidating the individual scattering contributions from the various components is simplified with the use of molecular dynamics (MD) simulation, assuming the correct assumptions for the representative model system were used. This methodology was used in Chapter 3 to study the structure of isolated PSI that was reconstituted in n-dodecyl-</w:t>
      </w:r>
      <w:r w:rsidR="00032E01" w:rsidRPr="000B46A5">
        <w:rPr>
          <w:rFonts w:asciiTheme="majorHAnsi" w:hAnsiTheme="majorHAnsi" w:cstheme="majorHAnsi"/>
        </w:rPr>
        <w:t>β</w:t>
      </w:r>
      <w:r w:rsidRPr="000B46A5">
        <w:rPr>
          <w:rFonts w:asciiTheme="majorHAnsi" w:hAnsiTheme="majorHAnsi" w:cstheme="majorHAnsi"/>
        </w:rPr>
        <w:t>-D-maltoside.</w:t>
      </w:r>
    </w:p>
    <w:p w:rsidR="00CF3429" w:rsidRPr="000B46A5" w:rsidRDefault="00CF3429" w:rsidP="00CF3429">
      <w:pPr>
        <w:pStyle w:val="Heading3"/>
        <w:spacing w:line="480" w:lineRule="auto"/>
        <w:rPr>
          <w:rFonts w:asciiTheme="majorHAnsi" w:hAnsiTheme="majorHAnsi" w:cstheme="majorHAnsi"/>
          <w:i w:val="0"/>
          <w:szCs w:val="24"/>
        </w:rPr>
      </w:pPr>
      <w:bookmarkStart w:id="14" w:name="_Toc401908665"/>
      <w:r w:rsidRPr="000B46A5">
        <w:rPr>
          <w:rFonts w:asciiTheme="majorHAnsi" w:hAnsiTheme="majorHAnsi" w:cstheme="majorHAnsi"/>
          <w:i w:val="0"/>
          <w:szCs w:val="24"/>
        </w:rPr>
        <w:t xml:space="preserve">1.4.1 </w:t>
      </w:r>
      <w:r w:rsidR="009647F2" w:rsidRPr="000B46A5">
        <w:rPr>
          <w:rFonts w:asciiTheme="majorHAnsi" w:hAnsiTheme="majorHAnsi" w:cstheme="majorHAnsi"/>
          <w:i w:val="0"/>
          <w:szCs w:val="24"/>
        </w:rPr>
        <w:t xml:space="preserve">Understanding the </w:t>
      </w:r>
      <w:r w:rsidRPr="000B46A5">
        <w:rPr>
          <w:rFonts w:asciiTheme="majorHAnsi" w:hAnsiTheme="majorHAnsi" w:cstheme="majorHAnsi"/>
          <w:i w:val="0"/>
          <w:szCs w:val="24"/>
        </w:rPr>
        <w:t xml:space="preserve">detergent structure for </w:t>
      </w:r>
      <w:r w:rsidR="009647F2" w:rsidRPr="000B46A5">
        <w:rPr>
          <w:rFonts w:asciiTheme="majorHAnsi" w:hAnsiTheme="majorHAnsi" w:cstheme="majorHAnsi"/>
          <w:i w:val="0"/>
          <w:szCs w:val="24"/>
        </w:rPr>
        <w:t xml:space="preserve">reconstituted </w:t>
      </w:r>
      <w:r w:rsidRPr="000B46A5">
        <w:rPr>
          <w:rFonts w:asciiTheme="majorHAnsi" w:hAnsiTheme="majorHAnsi" w:cstheme="majorHAnsi"/>
          <w:i w:val="0"/>
          <w:szCs w:val="24"/>
        </w:rPr>
        <w:t>PSI in solution</w:t>
      </w:r>
      <w:bookmarkEnd w:id="14"/>
      <w:r w:rsidRPr="000B46A5">
        <w:rPr>
          <w:rFonts w:asciiTheme="majorHAnsi" w:hAnsiTheme="majorHAnsi" w:cstheme="majorHAnsi"/>
          <w:i w:val="0"/>
          <w:szCs w:val="24"/>
        </w:rPr>
        <w:t xml:space="preserve"> </w:t>
      </w:r>
    </w:p>
    <w:p w:rsidR="00CF3429" w:rsidRPr="000B46A5" w:rsidRDefault="00CF3429" w:rsidP="00CF3429">
      <w:pPr>
        <w:spacing w:line="480" w:lineRule="auto"/>
        <w:ind w:firstLine="720"/>
        <w:jc w:val="both"/>
        <w:rPr>
          <w:rFonts w:asciiTheme="majorHAnsi" w:hAnsiTheme="majorHAnsi" w:cstheme="majorHAnsi"/>
        </w:rPr>
      </w:pPr>
      <w:r w:rsidRPr="000B46A5">
        <w:rPr>
          <w:rFonts w:asciiTheme="majorHAnsi" w:hAnsiTheme="majorHAnsi" w:cstheme="majorHAnsi"/>
        </w:rPr>
        <w:t xml:space="preserve">Although the use of detergents is necessary to solubilize proteins and retain activity for </w:t>
      </w:r>
      <w:r w:rsidRPr="000B46A5">
        <w:rPr>
          <w:rFonts w:asciiTheme="majorHAnsi" w:hAnsiTheme="majorHAnsi" w:cstheme="majorHAnsi"/>
          <w:i/>
        </w:rPr>
        <w:t>in vitro</w:t>
      </w:r>
      <w:r w:rsidRPr="000B46A5">
        <w:rPr>
          <w:rFonts w:asciiTheme="majorHAnsi" w:hAnsiTheme="majorHAnsi" w:cstheme="majorHAnsi"/>
        </w:rPr>
        <w:t xml:space="preserve"> studies, their presence in solution hinders understanding of protein-protein interactions and structural effects </w:t>
      </w:r>
      <w:r w:rsidRPr="000B46A5">
        <w:rPr>
          <w:rFonts w:asciiTheme="majorHAnsi" w:hAnsiTheme="majorHAnsi" w:cstheme="majorHAnsi"/>
        </w:rPr>
        <w:fldChar w:fldCharType="begin">
          <w:fldData xml:space="preserve">PEVuZE5vdGU+PENpdGU+PEF1dGhvcj5PJmFwb3M7TmVpbGw8L0F1dGhvcj48WWVhcj4yMDA3PC9Z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PEVuZE5vdGU+PENpdGU+PEF1dGhvcj5PJmFwb3M7TmVpbGw8L0F1dGhvcj48WWVhcj4yMDA3PC9Z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[17, 87, 88]</w:t>
      </w:r>
      <w:r w:rsidRPr="000B46A5">
        <w:rPr>
          <w:rFonts w:asciiTheme="majorHAnsi" w:hAnsiTheme="majorHAnsi" w:cstheme="majorHAnsi"/>
        </w:rPr>
        <w:fldChar w:fldCharType="end"/>
      </w:r>
      <w:r w:rsidRPr="000B46A5">
        <w:rPr>
          <w:rFonts w:asciiTheme="majorHAnsi" w:hAnsiTheme="majorHAnsi" w:cstheme="majorHAnsi"/>
        </w:rPr>
        <w:t xml:space="preserve">. The difficulties associated with solubilizing membrane proteins such as PSI are due primarily to exposure of their hydrophobic domains, which are protected by the lipid bilayer in vivo. Therefore, it is important to account for detergent effects when studying membrane proteins. Previous investigations have been conducted on the structure of plant and cyanobacterial PSI complexes in solution using small angle X-ray (SAXS) and neutron (SANS) scattering </w:t>
      </w:r>
      <w:r w:rsidRPr="000B46A5">
        <w:rPr>
          <w:rFonts w:asciiTheme="majorHAnsi" w:hAnsiTheme="majorHAnsi" w:cstheme="majorHAnsi"/>
        </w:rPr>
        <w:fldChar w:fldCharType="begin">
          <w:fldData xml:space="preserve">PEVuZE5vdGU+PENpdGU+PEF1dGhvcj5PJmFwb3M7TmVpbGw8L0F1dGhvcj48WWVhcj4yMDA3PC9Z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PEVuZE5vdGU+PENpdGU+PEF1dGhvcj5PJmFwb3M7TmVpbGw8L0F1dGhvcj48WWVhcj4yMDA3PC9Z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[87, 89]</w:t>
      </w:r>
      <w:r w:rsidRPr="000B46A5">
        <w:rPr>
          <w:rFonts w:asciiTheme="majorHAnsi" w:hAnsiTheme="majorHAnsi" w:cstheme="majorHAnsi"/>
        </w:rPr>
        <w:fldChar w:fldCharType="end"/>
      </w:r>
      <w:r w:rsidRPr="000B46A5">
        <w:rPr>
          <w:rFonts w:asciiTheme="majorHAnsi" w:hAnsiTheme="majorHAnsi" w:cstheme="majorHAnsi"/>
        </w:rPr>
        <w:t>. These techniques, which involve the comparison of experimentally determined data acquired for isolated PSI complexes stabilized in detergent solution to theoretical models of the solution conformation obtained through molecular dynamics (MD) simulations, is a valuable tool for interpreting protein solution structure.</w:t>
      </w:r>
    </w:p>
    <w:p w:rsidR="00CF3429" w:rsidRPr="000B46A5" w:rsidRDefault="00CF3429" w:rsidP="00CF3429">
      <w:pPr>
        <w:spacing w:line="480" w:lineRule="auto"/>
        <w:ind w:firstLine="720"/>
        <w:jc w:val="both"/>
        <w:rPr>
          <w:rFonts w:asciiTheme="majorHAnsi" w:hAnsiTheme="majorHAnsi" w:cstheme="majorHAnsi"/>
        </w:rPr>
      </w:pPr>
      <w:r w:rsidRPr="000B46A5">
        <w:rPr>
          <w:rFonts w:asciiTheme="majorHAnsi" w:hAnsiTheme="majorHAnsi" w:cstheme="majorHAnsi"/>
        </w:rPr>
        <w:t xml:space="preserve">Though detergents allow membrane complexes to be soluble in aqueous solution, their abundance and non-native characteristics can interfere with the ability to study protein-protein interactions and/or structural and functional properties </w:t>
      </w:r>
      <w:r w:rsidRPr="000B46A5">
        <w:rPr>
          <w:rFonts w:asciiTheme="majorHAnsi" w:hAnsiTheme="majorHAnsi" w:cstheme="majorHAnsi"/>
        </w:rPr>
        <w:fldChar w:fldCharType="begin">
          <w:fldData xml:space="preserve">PEVuZE5vdGU+PENpdGU+PEF1dGhvcj5PJmFwb3M7TmVpbGw8L0F1dGhvcj48WWVhcj4yMDA3PC9Z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PEVuZE5vdGU+PENpdGU+PEF1dGhvcj5PJmFwb3M7TmVpbGw8L0F1dGhvcj48WWVhcj4yMDA3PC9Z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[59, 90, 91]</w:t>
      </w:r>
      <w:r w:rsidRPr="000B46A5">
        <w:rPr>
          <w:rFonts w:asciiTheme="majorHAnsi" w:hAnsiTheme="majorHAnsi" w:cstheme="majorHAnsi"/>
        </w:rPr>
        <w:fldChar w:fldCharType="end"/>
      </w:r>
      <w:r w:rsidRPr="000B46A5">
        <w:rPr>
          <w:rFonts w:asciiTheme="majorHAnsi" w:hAnsiTheme="majorHAnsi" w:cstheme="majorHAnsi"/>
        </w:rPr>
        <w:t xml:space="preserve">. The difficulties associated with solubilizing and stabilizing membrane proteins like PSI are due primarily to the exposure of its hydrophobic domains, which are protected by the lipid bilayer in the native environment. Therefore it is necessary to understand the effects of detergents used for membrane protein </w:t>
      </w:r>
      <w:r w:rsidRPr="000B46A5">
        <w:rPr>
          <w:rFonts w:asciiTheme="majorHAnsi" w:hAnsiTheme="majorHAnsi" w:cstheme="majorHAnsi"/>
        </w:rPr>
        <w:lastRenderedPageBreak/>
        <w:t xml:space="preserve">studies, as it has been shown that short alkyl chain detergents are more effective at solubilization than long alkyl chain detergents, which can cause protein denaturation </w:t>
      </w:r>
      <w:r w:rsidRPr="000B46A5">
        <w:rPr>
          <w:rFonts w:asciiTheme="majorHAnsi" w:hAnsiTheme="majorHAnsi" w:cstheme="majorHAnsi"/>
        </w:rPr>
        <w:fldChar w:fldCharType="begin">
          <w:fldData xml:space="preserve">PEVuZE5vdGU+PENpdGU+PEF1dGhvcj5IYXVzZXI8L0F1dGhvcj48WWVhcj4yMDAwPC9ZZWFyPjxS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PEVuZE5vdGU+PENpdGU+PEF1dGhvcj5IYXVzZXI8L0F1dGhvcj48WWVhcj4yMDAwPC9ZZWFyPjxS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[92, 93]</w:t>
      </w:r>
      <w:r w:rsidRPr="000B46A5">
        <w:rPr>
          <w:rFonts w:asciiTheme="majorHAnsi" w:hAnsiTheme="majorHAnsi" w:cstheme="majorHAnsi"/>
        </w:rPr>
        <w:fldChar w:fldCharType="end"/>
      </w:r>
      <w:r w:rsidRPr="000B46A5">
        <w:rPr>
          <w:rFonts w:asciiTheme="majorHAnsi" w:hAnsiTheme="majorHAnsi" w:cstheme="majorHAnsi"/>
        </w:rPr>
        <w:t xml:space="preserve">. Furthermore, it is important to understand the impact of detergent micelles on membrane proteins in solution, particularly the protein-detergent interactions that affect protein conformation or cause aggregation. Recent studies </w:t>
      </w:r>
      <w:r w:rsidRPr="000B46A5">
        <w:rPr>
          <w:rFonts w:asciiTheme="majorHAnsi" w:hAnsiTheme="majorHAnsi" w:cstheme="majorHAnsi"/>
        </w:rPr>
        <w:fldChar w:fldCharType="begin">
          <w:fldData xml:space="preserve">PEVuZE5vdGU+PENpdGU+PEF1dGhvcj5Nw7xoPC9BdXRob3I+PFllYXI+MjAwODwvWWVhcj48UmVj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PEVuZE5vdGU+PENpdGU+PEF1dGhvcj5Nw7xoPC9BdXRob3I+PFllYXI+MjAwODwvWWVhcj48UmVj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[59, 94]</w:t>
      </w:r>
      <w:r w:rsidRPr="000B46A5">
        <w:rPr>
          <w:rFonts w:asciiTheme="majorHAnsi" w:hAnsiTheme="majorHAnsi" w:cstheme="majorHAnsi"/>
        </w:rPr>
        <w:fldChar w:fldCharType="end"/>
      </w:r>
      <w:r w:rsidRPr="000B46A5">
        <w:rPr>
          <w:rFonts w:asciiTheme="majorHAnsi" w:hAnsiTheme="majorHAnsi" w:cstheme="majorHAnsi"/>
        </w:rPr>
        <w:t xml:space="preserve"> have shown that the critical micelle concentration (CMC) and critical solubilization concentration (CSC) are of particular importance for determining how effective a detergent is at solubilizing a membrane protein.</w:t>
      </w:r>
    </w:p>
    <w:p w:rsidR="00A62673" w:rsidRPr="000B46A5" w:rsidRDefault="00A62673">
      <w:pPr>
        <w:rPr>
          <w:rFonts w:asciiTheme="majorHAnsi" w:hAnsiTheme="majorHAnsi" w:cstheme="majorHAnsi"/>
          <w:b/>
          <w:bCs/>
          <w:iCs/>
        </w:rPr>
      </w:pPr>
      <w:r w:rsidRPr="000B46A5">
        <w:rPr>
          <w:rFonts w:asciiTheme="majorHAnsi" w:hAnsiTheme="majorHAnsi" w:cstheme="majorHAnsi"/>
        </w:rPr>
        <w:br w:type="page"/>
      </w:r>
    </w:p>
    <w:p w:rsidR="007C258B" w:rsidRPr="000B46A5" w:rsidRDefault="008712FB" w:rsidP="008712FB">
      <w:pPr>
        <w:pStyle w:val="Heading2"/>
        <w:jc w:val="left"/>
        <w:rPr>
          <w:rFonts w:asciiTheme="majorHAnsi" w:hAnsiTheme="majorHAnsi" w:cstheme="majorHAnsi"/>
          <w:sz w:val="24"/>
          <w:szCs w:val="24"/>
        </w:rPr>
      </w:pPr>
      <w:bookmarkStart w:id="15" w:name="_Toc401908666"/>
      <w:r w:rsidRPr="000B46A5">
        <w:rPr>
          <w:rFonts w:asciiTheme="majorHAnsi" w:hAnsiTheme="majorHAnsi" w:cstheme="majorHAnsi"/>
          <w:sz w:val="24"/>
          <w:szCs w:val="24"/>
        </w:rPr>
        <w:lastRenderedPageBreak/>
        <w:t>1</w:t>
      </w:r>
      <w:r w:rsidR="007C258B" w:rsidRPr="000B46A5">
        <w:rPr>
          <w:rFonts w:asciiTheme="majorHAnsi" w:hAnsiTheme="majorHAnsi" w:cstheme="majorHAnsi"/>
          <w:sz w:val="24"/>
          <w:szCs w:val="24"/>
        </w:rPr>
        <w:t>.</w:t>
      </w:r>
      <w:r w:rsidR="00937FD6" w:rsidRPr="000B46A5">
        <w:rPr>
          <w:rFonts w:asciiTheme="majorHAnsi" w:hAnsiTheme="majorHAnsi" w:cstheme="majorHAnsi"/>
          <w:sz w:val="24"/>
          <w:szCs w:val="24"/>
        </w:rPr>
        <w:t>5</w:t>
      </w:r>
      <w:r w:rsidR="007C258B" w:rsidRPr="000B46A5">
        <w:rPr>
          <w:rFonts w:asciiTheme="majorHAnsi" w:hAnsiTheme="majorHAnsi" w:cstheme="majorHAnsi"/>
          <w:sz w:val="24"/>
          <w:szCs w:val="24"/>
        </w:rPr>
        <w:t xml:space="preserve"> Sortase</w:t>
      </w:r>
      <w:bookmarkEnd w:id="15"/>
    </w:p>
    <w:p w:rsidR="00A10EBE" w:rsidRPr="000B46A5" w:rsidRDefault="00A10EBE" w:rsidP="00A10EBE">
      <w:pPr>
        <w:rPr>
          <w:rFonts w:asciiTheme="majorHAnsi" w:hAnsiTheme="majorHAnsi" w:cstheme="majorHAnsi"/>
        </w:rPr>
      </w:pPr>
    </w:p>
    <w:p w:rsidR="00724A05" w:rsidRPr="000B46A5" w:rsidRDefault="00187626" w:rsidP="00B12759">
      <w:pPr>
        <w:spacing w:line="480" w:lineRule="auto"/>
        <w:ind w:firstLine="720"/>
        <w:contextualSpacing/>
        <w:jc w:val="both"/>
        <w:rPr>
          <w:rFonts w:asciiTheme="majorHAnsi" w:hAnsiTheme="majorHAnsi" w:cstheme="majorHAnsi"/>
        </w:rPr>
      </w:pPr>
      <w:r w:rsidRPr="000B46A5">
        <w:rPr>
          <w:rFonts w:asciiTheme="majorHAnsi" w:hAnsiTheme="majorHAnsi" w:cstheme="majorHAnsi"/>
        </w:rPr>
        <w:t>The Sortase family of transpeptidase enzymes catalyzes sequence-specific ligation of proteins to the cell wall of Gram-positive bacteria</w:t>
      </w:r>
      <w:r w:rsidR="00B12759" w:rsidRPr="000B46A5">
        <w:rPr>
          <w:rFonts w:asciiTheme="majorHAnsi" w:hAnsiTheme="majorHAnsi" w:cstheme="majorHAnsi"/>
        </w:rPr>
        <w:t xml:space="preserve"> as shown in Figure 1.3</w:t>
      </w:r>
      <w:r w:rsidRPr="000B46A5">
        <w:rPr>
          <w:rFonts w:asciiTheme="majorHAnsi" w:hAnsiTheme="majorHAnsi" w:cstheme="majorHAnsi"/>
        </w:rPr>
        <w:t>.</w:t>
      </w:r>
      <w:r w:rsidR="00B12759" w:rsidRPr="000B46A5">
        <w:rPr>
          <w:rFonts w:asciiTheme="majorHAnsi" w:hAnsiTheme="majorHAnsi" w:cstheme="majorHAnsi"/>
        </w:rPr>
        <w:t xml:space="preserve"> </w:t>
      </w:r>
      <w:r w:rsidRPr="000B46A5">
        <w:rPr>
          <w:rFonts w:asciiTheme="majorHAnsi" w:hAnsiTheme="majorHAnsi" w:cstheme="majorHAnsi"/>
          <w:i/>
          <w:iCs/>
        </w:rPr>
        <w:t>In vivo</w:t>
      </w:r>
      <w:r w:rsidR="00C3348E" w:rsidRPr="000B46A5">
        <w:rPr>
          <w:rFonts w:asciiTheme="majorHAnsi" w:hAnsiTheme="majorHAnsi" w:cstheme="majorHAnsi"/>
          <w:iCs/>
        </w:rPr>
        <w:t>,</w:t>
      </w:r>
      <w:r w:rsidRPr="000B46A5">
        <w:rPr>
          <w:rFonts w:asciiTheme="majorHAnsi" w:hAnsiTheme="majorHAnsi" w:cstheme="majorHAnsi"/>
          <w:i/>
          <w:iCs/>
        </w:rPr>
        <w:t xml:space="preserve"> </w:t>
      </w:r>
      <w:r w:rsidR="006425DD" w:rsidRPr="000B46A5">
        <w:rPr>
          <w:rFonts w:asciiTheme="majorHAnsi" w:hAnsiTheme="majorHAnsi" w:cstheme="majorHAnsi"/>
        </w:rPr>
        <w:t xml:space="preserve">sortase A (srt A) from </w:t>
      </w:r>
      <w:r w:rsidR="006425DD" w:rsidRPr="000B46A5">
        <w:rPr>
          <w:rFonts w:asciiTheme="majorHAnsi" w:hAnsiTheme="majorHAnsi" w:cstheme="majorHAnsi"/>
          <w:i/>
        </w:rPr>
        <w:t xml:space="preserve">Staphylococcus aureus </w:t>
      </w:r>
      <w:r w:rsidR="006425DD" w:rsidRPr="000B46A5">
        <w:rPr>
          <w:rFonts w:asciiTheme="majorHAnsi" w:hAnsiTheme="majorHAnsi" w:cstheme="majorHAnsi"/>
        </w:rPr>
        <w:fldChar w:fldCharType="begin">
          <w:fldData xml:space="preserve">PEVuZE5vdGU+PENpdGU+PEF1dGhvcj5MZXZhcnk8L0F1dGhvcj48WWVhcj4yMDExPC9ZZWFyPjxS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PEVuZE5vdGU+PENpdGU+PEF1dGhvcj5MZXZhcnk8L0F1dGhvcj48WWVhcj4yMDExPC9ZZWFyPjxS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006425DD" w:rsidRPr="000B46A5">
        <w:rPr>
          <w:rFonts w:asciiTheme="majorHAnsi" w:hAnsiTheme="majorHAnsi" w:cstheme="majorHAnsi"/>
        </w:rPr>
        <w:fldChar w:fldCharType="separate"/>
      </w:r>
      <w:r w:rsidR="00727E7D" w:rsidRPr="000B46A5">
        <w:rPr>
          <w:rFonts w:asciiTheme="majorHAnsi" w:hAnsiTheme="majorHAnsi" w:cstheme="majorHAnsi"/>
          <w:noProof/>
        </w:rPr>
        <w:t>[95, 96]</w:t>
      </w:r>
      <w:r w:rsidR="006425DD" w:rsidRPr="000B46A5">
        <w:rPr>
          <w:rFonts w:asciiTheme="majorHAnsi" w:hAnsiTheme="majorHAnsi" w:cstheme="majorHAnsi"/>
        </w:rPr>
        <w:fldChar w:fldCharType="end"/>
      </w:r>
      <w:r w:rsidRPr="000B46A5">
        <w:rPr>
          <w:rFonts w:asciiTheme="majorHAnsi" w:hAnsiTheme="majorHAnsi" w:cstheme="majorHAnsi"/>
        </w:rPr>
        <w:t xml:space="preserve">, the enzyme utilized in Chapter 4 of this thesis, </w:t>
      </w:r>
      <w:r w:rsidR="00C6654C" w:rsidRPr="000B46A5">
        <w:rPr>
          <w:rFonts w:asciiTheme="majorHAnsi" w:hAnsiTheme="majorHAnsi" w:cstheme="majorHAnsi"/>
        </w:rPr>
        <w:t>is a cysteine transpeptidase, that hydrolyzes the threonine-glycine peptide linkage in a cell wall "sorting tag" (with the amino acid sequence LPXTG, where X is any amino acid, typically glutamic acid, E) to form a thioacyl intermediate. The intermediate undergoes a nucleophilic attack by an amino group of a (Gly)</w:t>
      </w:r>
      <w:r w:rsidR="00C6654C" w:rsidRPr="000B46A5">
        <w:rPr>
          <w:rFonts w:asciiTheme="majorHAnsi" w:hAnsiTheme="majorHAnsi" w:cstheme="majorHAnsi"/>
          <w:vertAlign w:val="subscript"/>
        </w:rPr>
        <w:t>n</w:t>
      </w:r>
      <w:r w:rsidR="00C6654C" w:rsidRPr="000B46A5">
        <w:rPr>
          <w:rFonts w:asciiTheme="majorHAnsi" w:hAnsiTheme="majorHAnsi" w:cstheme="majorHAnsi"/>
        </w:rPr>
        <w:t xml:space="preserve"> unit (“n” signifies the number of repeats of the glycine residue, preferably n ≥ 3) creating a new peptide bond and a resulting LPXT(G)</w:t>
      </w:r>
      <w:r w:rsidR="00C6654C" w:rsidRPr="000B46A5">
        <w:rPr>
          <w:rFonts w:asciiTheme="majorHAnsi" w:hAnsiTheme="majorHAnsi" w:cstheme="majorHAnsi"/>
          <w:vertAlign w:val="subscript"/>
        </w:rPr>
        <w:t>n</w:t>
      </w:r>
      <w:r w:rsidR="00C6654C" w:rsidRPr="000B46A5">
        <w:rPr>
          <w:rFonts w:asciiTheme="majorHAnsi" w:hAnsiTheme="majorHAnsi" w:cstheme="majorHAnsi"/>
        </w:rPr>
        <w:t xml:space="preserve"> linkage. </w:t>
      </w:r>
      <w:r w:rsidRPr="000B46A5">
        <w:rPr>
          <w:rFonts w:asciiTheme="majorHAnsi" w:hAnsiTheme="majorHAnsi" w:cstheme="majorHAnsi"/>
        </w:rPr>
        <w:fldChar w:fldCharType="begin">
          <w:fldData xml:space="preserve">PEVuZE5vdGU+PENpdGU+PEF1dGhvcj5NYXJyYWZmaW5pPC9BdXRob3I+PFllYXI+MjAwNjwvWWVh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PEVuZE5vdGU+PENpdGU+PEF1dGhvcj5NYXJyYWZmaW5pPC9BdXRob3I+PFllYXI+MjAwNjwvWWVh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[97-100]</w:t>
      </w:r>
      <w:r w:rsidRPr="000B46A5">
        <w:rPr>
          <w:rFonts w:asciiTheme="majorHAnsi" w:hAnsiTheme="majorHAnsi" w:cstheme="majorHAnsi"/>
        </w:rPr>
        <w:fldChar w:fldCharType="end"/>
      </w:r>
      <w:r w:rsidRPr="000B46A5">
        <w:rPr>
          <w:rFonts w:asciiTheme="majorHAnsi" w:hAnsiTheme="majorHAnsi" w:cstheme="majorHAnsi"/>
        </w:rPr>
        <w:t>.</w:t>
      </w:r>
      <w:r w:rsidR="00BA6FF4" w:rsidRPr="000B46A5">
        <w:rPr>
          <w:rFonts w:asciiTheme="majorHAnsi" w:hAnsiTheme="majorHAnsi" w:cstheme="majorHAnsi"/>
        </w:rPr>
        <w:t xml:space="preserve"> </w:t>
      </w:r>
    </w:p>
    <w:p w:rsidR="004A25EC" w:rsidRPr="000B46A5" w:rsidRDefault="004A25EC" w:rsidP="00724A05">
      <w:pPr>
        <w:spacing w:line="480" w:lineRule="auto"/>
        <w:ind w:firstLine="720"/>
        <w:contextualSpacing/>
        <w:jc w:val="both"/>
        <w:rPr>
          <w:rFonts w:asciiTheme="majorHAnsi" w:hAnsiTheme="majorHAnsi" w:cstheme="majorHAnsi"/>
        </w:rPr>
      </w:pPr>
    </w:p>
    <w:p w:rsidR="00F811B3" w:rsidRPr="000B46A5" w:rsidRDefault="004A25EC" w:rsidP="004A25EC">
      <w:pPr>
        <w:spacing w:line="480" w:lineRule="auto"/>
        <w:contextualSpacing/>
        <w:jc w:val="center"/>
        <w:rPr>
          <w:rFonts w:asciiTheme="majorHAnsi" w:hAnsiTheme="majorHAnsi" w:cstheme="majorHAnsi"/>
        </w:rPr>
      </w:pPr>
      <w:r w:rsidRPr="000B46A5">
        <w:rPr>
          <w:rFonts w:asciiTheme="majorHAnsi" w:hAnsiTheme="majorHAnsi" w:cstheme="majorHAnsi"/>
          <w:noProof/>
        </w:rPr>
        <w:drawing>
          <wp:inline distT="0" distB="0" distL="0" distR="0" wp14:anchorId="2C8C7431" wp14:editId="2352478E">
            <wp:extent cx="5943612" cy="2033020"/>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rtase path.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12" cy="2033020"/>
                    </a:xfrm>
                    <a:prstGeom prst="rect">
                      <a:avLst/>
                    </a:prstGeom>
                  </pic:spPr>
                </pic:pic>
              </a:graphicData>
            </a:graphic>
          </wp:inline>
        </w:drawing>
      </w:r>
    </w:p>
    <w:p w:rsidR="004A25EC" w:rsidRPr="000B46A5" w:rsidRDefault="004A25EC" w:rsidP="00F3621D">
      <w:pPr>
        <w:jc w:val="both"/>
        <w:rPr>
          <w:rFonts w:asciiTheme="majorHAnsi" w:hAnsiTheme="majorHAnsi" w:cstheme="majorHAnsi"/>
        </w:rPr>
      </w:pPr>
      <w:bookmarkStart w:id="16" w:name="_Toc401914529"/>
      <w:r w:rsidRPr="000B46A5">
        <w:rPr>
          <w:rStyle w:val="FigureChar"/>
        </w:rPr>
        <w:t xml:space="preserve">Figure 1.3. </w:t>
      </w:r>
      <w:r w:rsidRPr="000B46A5">
        <w:rPr>
          <w:rStyle w:val="FigureChar"/>
          <w:b w:val="0"/>
        </w:rPr>
        <w:t>Anchoring of surface proteins to the cell wall in gram-positive bacteria via a cell sorting pathway, adapted from Marraffini et al, 2006</w:t>
      </w:r>
      <w:bookmarkEnd w:id="16"/>
      <w:r w:rsidRPr="000B46A5">
        <w:rPr>
          <w:rFonts w:asciiTheme="majorHAnsi" w:hAnsiTheme="majorHAnsi" w:cstheme="majorHAnsi"/>
        </w:rPr>
        <w:t xml:space="preserve">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&lt;EndNote&gt;&lt;Cite&gt;&lt;Author&gt;Marraffini&lt;/Author&gt;&lt;Year&gt;2006&lt;/Year&gt;&lt;RecNum&gt;648&lt;/RecNum&gt;&lt;DisplayText&gt;[97]&lt;/DisplayText&gt;&lt;record&gt;&lt;rec-number&gt;648&lt;/rec-number&gt;&lt;foreign-keys&gt;&lt;key app="EN" db-id="xfw5ts2f2zeda9eedfox9z0k9z0ztt2v95pv"&gt;648&lt;/key&gt;&lt;/foreign-keys&gt;&lt;ref-type name="Journal Article"&gt;17&lt;/ref-type&gt;&lt;contributors&gt;&lt;authors&gt;&lt;author&gt;Marraffini, Luciano A.&lt;/author&gt;&lt;author&gt;DeDent, Andrea C.&lt;/author&gt;&lt;author&gt;Schneewind, Olaf&lt;/author&gt;&lt;/authors&gt;&lt;/contributors&gt;&lt;titles&gt;&lt;title&gt;Sortases and the Art of Anchoring Proteins to the Envelopes of Gram-Positive Bacteria&lt;/title&gt;&lt;secondary-title&gt;Microbiology and Molecular Biology Reviews&lt;/secondary-title&gt;&lt;/titles&gt;&lt;periodical&gt;&lt;full-title&gt;Microbiology and Molecular Biology Reviews&lt;/full-title&gt;&lt;abbr-1&gt;Microbiol. Mol. Biol. Rev.&lt;/abbr-1&gt;&lt;/periodical&gt;&lt;pages&gt;192-221&lt;/pages&gt;&lt;volume&gt;70&lt;/volume&gt;&lt;number&gt;1&lt;/number&gt;&lt;dates&gt;&lt;year&gt;2006&lt;/year&gt;&lt;pub-dates&gt;&lt;date&gt;March 1, 2006&lt;/date&gt;&lt;/pub-dates&gt;&lt;/dates&gt;&lt;urls&gt;&lt;related-urls&gt;&lt;url&gt;http://mmbr.asm.org/content/70/1/192.abstract&lt;/url&gt;&lt;/related-urls&gt;&lt;/urls&gt;&lt;electronic-resource-num&gt;10.1128/mmbr.70.1.192-221.2006&lt;/electronic-resource-num&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[97]</w:t>
      </w:r>
      <w:r w:rsidRPr="000B46A5">
        <w:rPr>
          <w:rFonts w:asciiTheme="majorHAnsi" w:hAnsiTheme="majorHAnsi" w:cstheme="majorHAnsi"/>
        </w:rPr>
        <w:fldChar w:fldCharType="end"/>
      </w:r>
      <w:r w:rsidRPr="000B46A5">
        <w:rPr>
          <w:rFonts w:asciiTheme="majorHAnsi" w:hAnsiTheme="majorHAnsi" w:cstheme="majorHAnsi"/>
        </w:rPr>
        <w:t xml:space="preserve">. </w:t>
      </w:r>
      <w:r w:rsidR="00C3348E" w:rsidRPr="000B46A5">
        <w:rPr>
          <w:rFonts w:asciiTheme="majorHAnsi" w:hAnsiTheme="majorHAnsi" w:cstheme="majorHAnsi"/>
        </w:rPr>
        <w:t xml:space="preserve">Surface proteins are first synthesized in the cytoplasm containing an N-terminal signal sequence and a C-terminal sorting signal. The signal sequence directs the cellular export of the polypeptide and upon translocation, is cleaved by signal peptidase. This pathway is universal </w:t>
      </w:r>
      <w:r w:rsidR="00F3621D" w:rsidRPr="000B46A5">
        <w:rPr>
          <w:rFonts w:asciiTheme="majorHAnsi" w:hAnsiTheme="majorHAnsi" w:cstheme="majorHAnsi"/>
        </w:rPr>
        <w:t>to</w:t>
      </w:r>
      <w:r w:rsidR="00C3348E" w:rsidRPr="000B46A5">
        <w:rPr>
          <w:rFonts w:asciiTheme="majorHAnsi" w:hAnsiTheme="majorHAnsi" w:cstheme="majorHAnsi"/>
        </w:rPr>
        <w:t xml:space="preserve"> many gram-positive bacteria, and the functional elements of cell wall cross bridges, LPXTG motif, sortase, and penicillin</w:t>
      </w:r>
      <w:r w:rsidR="00F3621D" w:rsidRPr="000B46A5">
        <w:rPr>
          <w:rFonts w:asciiTheme="majorHAnsi" w:hAnsiTheme="majorHAnsi" w:cstheme="majorHAnsi"/>
        </w:rPr>
        <w:t xml:space="preserve"> </w:t>
      </w:r>
      <w:r w:rsidR="00C3348E" w:rsidRPr="000B46A5">
        <w:rPr>
          <w:rFonts w:asciiTheme="majorHAnsi" w:hAnsiTheme="majorHAnsi" w:cstheme="majorHAnsi"/>
        </w:rPr>
        <w:t>binding proteins are conserved.</w:t>
      </w:r>
    </w:p>
    <w:p w:rsidR="004A25EC" w:rsidRPr="000B46A5" w:rsidRDefault="004A25EC" w:rsidP="004A25EC">
      <w:pPr>
        <w:contextualSpacing/>
        <w:rPr>
          <w:rFonts w:asciiTheme="majorHAnsi" w:hAnsiTheme="majorHAnsi" w:cstheme="majorHAnsi"/>
        </w:rPr>
      </w:pPr>
    </w:p>
    <w:p w:rsidR="004A25EC" w:rsidRPr="000B46A5" w:rsidRDefault="004A25EC" w:rsidP="001C4F91">
      <w:pPr>
        <w:spacing w:line="480" w:lineRule="auto"/>
        <w:ind w:firstLine="720"/>
        <w:jc w:val="both"/>
        <w:rPr>
          <w:rFonts w:asciiTheme="majorHAnsi" w:hAnsiTheme="majorHAnsi" w:cstheme="majorHAnsi"/>
        </w:rPr>
      </w:pPr>
    </w:p>
    <w:p w:rsidR="000525C8" w:rsidRPr="000B46A5" w:rsidRDefault="00BA6FF4" w:rsidP="001C4F91">
      <w:pPr>
        <w:spacing w:line="480" w:lineRule="auto"/>
        <w:ind w:firstLine="720"/>
        <w:jc w:val="both"/>
        <w:rPr>
          <w:rFonts w:asciiTheme="majorHAnsi" w:hAnsiTheme="majorHAnsi" w:cstheme="majorHAnsi"/>
        </w:rPr>
      </w:pPr>
      <w:r w:rsidRPr="000B46A5">
        <w:rPr>
          <w:rFonts w:asciiTheme="majorHAnsi" w:hAnsiTheme="majorHAnsi" w:cstheme="majorHAnsi"/>
        </w:rPr>
        <w:lastRenderedPageBreak/>
        <w:t xml:space="preserve">The enzyme activity of </w:t>
      </w:r>
      <w:r w:rsidRPr="000B46A5">
        <w:rPr>
          <w:rFonts w:asciiTheme="majorHAnsi" w:hAnsiTheme="majorHAnsi" w:cstheme="majorHAnsi"/>
          <w:i/>
          <w:iCs/>
        </w:rPr>
        <w:t xml:space="preserve">Staphylococcus aureus </w:t>
      </w:r>
      <w:r w:rsidRPr="000B46A5">
        <w:rPr>
          <w:rFonts w:asciiTheme="majorHAnsi" w:hAnsiTheme="majorHAnsi" w:cstheme="majorHAnsi"/>
        </w:rPr>
        <w:t xml:space="preserve">SrtA has been used </w:t>
      </w:r>
      <w:r w:rsidRPr="000B46A5">
        <w:rPr>
          <w:rFonts w:asciiTheme="majorHAnsi" w:hAnsiTheme="majorHAnsi" w:cstheme="majorHAnsi"/>
          <w:i/>
          <w:iCs/>
        </w:rPr>
        <w:t xml:space="preserve">in vitro </w:t>
      </w:r>
      <w:r w:rsidRPr="000B46A5">
        <w:rPr>
          <w:rFonts w:asciiTheme="majorHAnsi" w:hAnsiTheme="majorHAnsi" w:cstheme="majorHAnsi"/>
        </w:rPr>
        <w:t xml:space="preserve">to link various compounds displaying the C-terminal LPETG motif to compounds exposing either an </w:t>
      </w:r>
      <w:r w:rsidR="00F331FA" w:rsidRPr="000B46A5">
        <w:rPr>
          <w:rFonts w:asciiTheme="majorHAnsi" w:hAnsiTheme="majorHAnsi" w:cstheme="majorHAnsi"/>
        </w:rPr>
        <w:t xml:space="preserve">6-aminohexose moiety </w:t>
      </w:r>
      <w:r w:rsidRPr="000B46A5">
        <w:rPr>
          <w:rFonts w:asciiTheme="majorHAnsi" w:hAnsiTheme="majorHAnsi" w:cstheme="majorHAnsi"/>
        </w:rPr>
        <w:t>motif</w:t>
      </w:r>
      <w:r w:rsidR="00F331FA" w:rsidRPr="000B46A5">
        <w:rPr>
          <w:rFonts w:asciiTheme="majorHAnsi" w:hAnsiTheme="majorHAnsi" w:cstheme="majorHAnsi"/>
        </w:rPr>
        <w:t xml:space="preserve"> </w:t>
      </w:r>
      <w:r w:rsidR="00F331FA"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&lt;EndNote&gt;&lt;Cite&gt;&lt;Author&gt;Samantaray&lt;/Author&gt;&lt;Year&gt;2008&lt;/Year&gt;&lt;RecNum&gt;725&lt;/RecNum&gt;&lt;DisplayText&gt;[101]&lt;/DisplayText&gt;&lt;record&gt;&lt;rec-number&gt;725&lt;/rec-number&gt;&lt;foreign-keys&gt;&lt;key app="EN" db-id="xfw5ts2f2zeda9eedfox9z0k9z0ztt2v95pv"&gt;725&lt;/key&gt;&lt;/foreign-keys&gt;&lt;ref-type name="Journal Article"&gt;17&lt;/ref-type&gt;&lt;contributors&gt;&lt;authors&gt;&lt;author&gt;Samantaray, Sharmishtha&lt;/author&gt;&lt;author&gt;Marathe, Uttara&lt;/author&gt;&lt;author&gt;Dasgupta, Sayani&lt;/author&gt;&lt;author&gt;Nandicoori, Vinay K&lt;/author&gt;&lt;author&gt;Roy, Rajendra P&lt;/author&gt;&lt;/authors&gt;&lt;/contributors&gt;&lt;titles&gt;&lt;title&gt;Peptide-sugar ligation catalyzed by transpeptidase sortase: a facile approach to neoglycoconjugate synthesis&lt;/title&gt;&lt;secondary-title&gt;Journal of the American Chemical Society&lt;/secondary-title&gt;&lt;/titles&gt;&lt;periodical&gt;&lt;full-title&gt;Journal of the American Chemical Society&lt;/full-title&gt;&lt;abbr-1&gt;J. Am. Chem. Soc.&lt;/abbr-1&gt;&lt;abbr-2&gt;J Am Chem Soc&lt;/abbr-2&gt;&lt;/periodical&gt;&lt;pages&gt;2132-2133&lt;/pages&gt;&lt;volume&gt;130&lt;/volume&gt;&lt;number&gt;7&lt;/number&gt;&lt;dates&gt;&lt;year&gt;2008&lt;/year&gt;&lt;/dates&gt;&lt;isbn&gt;0002-7863&lt;/isbn&gt;&lt;urls&gt;&lt;/urls&gt;&lt;/record&gt;&lt;/Cite&gt;&lt;/EndNote&gt;</w:instrText>
      </w:r>
      <w:r w:rsidR="00F331FA" w:rsidRPr="000B46A5">
        <w:rPr>
          <w:rFonts w:asciiTheme="majorHAnsi" w:hAnsiTheme="majorHAnsi" w:cstheme="majorHAnsi"/>
        </w:rPr>
        <w:fldChar w:fldCharType="separate"/>
      </w:r>
      <w:r w:rsidR="00727E7D" w:rsidRPr="000B46A5">
        <w:rPr>
          <w:rFonts w:asciiTheme="majorHAnsi" w:hAnsiTheme="majorHAnsi" w:cstheme="majorHAnsi"/>
          <w:noProof/>
        </w:rPr>
        <w:t>[101]</w:t>
      </w:r>
      <w:r w:rsidR="00F331FA" w:rsidRPr="000B46A5">
        <w:rPr>
          <w:rFonts w:asciiTheme="majorHAnsi" w:hAnsiTheme="majorHAnsi" w:cstheme="majorHAnsi"/>
        </w:rPr>
        <w:fldChar w:fldCharType="end"/>
      </w:r>
      <w:r w:rsidRPr="000B46A5">
        <w:rPr>
          <w:rFonts w:asciiTheme="majorHAnsi" w:hAnsiTheme="majorHAnsi" w:cstheme="majorHAnsi"/>
        </w:rPr>
        <w:t xml:space="preserve"> or </w:t>
      </w:r>
      <w:r w:rsidR="00F331FA" w:rsidRPr="000B46A5">
        <w:rPr>
          <w:rFonts w:asciiTheme="majorHAnsi" w:hAnsiTheme="majorHAnsi" w:cstheme="majorHAnsi"/>
        </w:rPr>
        <w:t xml:space="preserve">N-terminal glycine </w:t>
      </w:r>
      <w:r w:rsidR="00F331FA"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&lt;EndNote&gt;&lt;Cite&gt;&lt;Author&gt;Levary&lt;/Author&gt;&lt;Year&gt;2011&lt;/Year&gt;&lt;RecNum&gt;620&lt;/RecNum&gt;&lt;DisplayText&gt;[95]&lt;/DisplayText&gt;&lt;record&gt;&lt;rec-number&gt;620&lt;/rec-number&gt;&lt;foreign-keys&gt;&lt;key app="EN" db-id="xfw5ts2f2zeda9eedfox9z0k9z0ztt2v95pv"&gt;620&lt;/key&gt;&lt;/foreign-keys&gt;&lt;ref-type name="Journal Article"&gt;17&lt;/ref-type&gt;&lt;contributors&gt;&lt;authors&gt;&lt;author&gt;Levary, David A.&lt;/author&gt;&lt;author&gt;Parthasarathy, Ranganath&lt;/author&gt;&lt;author&gt;Boder, Eric T.&lt;/author&gt;&lt;author&gt;Ackerman, Margaret E.&lt;/author&gt;&lt;/authors&gt;&lt;/contributors&gt;&lt;titles&gt;&lt;title&gt;Protein-Protein Fusion Catalyzed by Sortase A&lt;/title&gt;&lt;secondary-title&gt;PLoS ONE&lt;/secondary-title&gt;&lt;/titles&gt;&lt;periodical&gt;&lt;full-title&gt;PLoS One&lt;/full-title&gt;&lt;abbr-1&gt;PLoS One&lt;/abbr-1&gt;&lt;abbr-2&gt;PLoS One&lt;/abbr-2&gt;&lt;/periodical&gt;&lt;pages&gt;e18342&lt;/pages&gt;&lt;volume&gt;6&lt;/volume&gt;&lt;number&gt;4&lt;/number&gt;&lt;dates&gt;&lt;year&gt;2011&lt;/year&gt;&lt;/dates&gt;&lt;publisher&gt;Public Library of Science&lt;/publisher&gt;&lt;urls&gt;&lt;related-urls&gt;&lt;url&gt;http://dx.doi.org/10.1371%2Fjournal.pone.0018342&lt;/url&gt;&lt;/related-urls&gt;&lt;/urls&gt;&lt;electronic-resource-num&gt;10.1371/journal.pone.0018342&lt;/electronic-resource-num&gt;&lt;/record&gt;&lt;/Cite&gt;&lt;/EndNote&gt;</w:instrText>
      </w:r>
      <w:r w:rsidR="00F331FA" w:rsidRPr="000B46A5">
        <w:rPr>
          <w:rFonts w:asciiTheme="majorHAnsi" w:hAnsiTheme="majorHAnsi" w:cstheme="majorHAnsi"/>
        </w:rPr>
        <w:fldChar w:fldCharType="separate"/>
      </w:r>
      <w:r w:rsidR="00727E7D" w:rsidRPr="000B46A5">
        <w:rPr>
          <w:rFonts w:asciiTheme="majorHAnsi" w:hAnsiTheme="majorHAnsi" w:cstheme="majorHAnsi"/>
          <w:noProof/>
        </w:rPr>
        <w:t>[95]</w:t>
      </w:r>
      <w:r w:rsidR="00F331FA" w:rsidRPr="000B46A5">
        <w:rPr>
          <w:rFonts w:asciiTheme="majorHAnsi" w:hAnsiTheme="majorHAnsi" w:cstheme="majorHAnsi"/>
        </w:rPr>
        <w:fldChar w:fldCharType="end"/>
      </w:r>
      <w:r w:rsidR="00F331FA" w:rsidRPr="000B46A5">
        <w:rPr>
          <w:rFonts w:asciiTheme="majorHAnsi" w:hAnsiTheme="majorHAnsi" w:cstheme="majorHAnsi"/>
        </w:rPr>
        <w:t>. Other e</w:t>
      </w:r>
      <w:r w:rsidRPr="000B46A5">
        <w:rPr>
          <w:rFonts w:asciiTheme="majorHAnsi" w:hAnsiTheme="majorHAnsi" w:cstheme="majorHAnsi"/>
        </w:rPr>
        <w:t>xamples include</w:t>
      </w:r>
      <w:r w:rsidR="00F331FA" w:rsidRPr="000B46A5">
        <w:rPr>
          <w:rFonts w:asciiTheme="majorHAnsi" w:hAnsiTheme="majorHAnsi" w:cstheme="majorHAnsi"/>
        </w:rPr>
        <w:t>:</w:t>
      </w:r>
      <w:r w:rsidRPr="000B46A5">
        <w:rPr>
          <w:rFonts w:asciiTheme="majorHAnsi" w:hAnsiTheme="majorHAnsi" w:cstheme="majorHAnsi"/>
        </w:rPr>
        <w:t xml:space="preserve"> peptide nucleic acids, oligosaccharides, polyethylene glycol (PEG), lipids, fluorescent labels and </w:t>
      </w:r>
      <w:r w:rsidR="00F331FA" w:rsidRPr="000B46A5">
        <w:rPr>
          <w:rFonts w:asciiTheme="majorHAnsi" w:hAnsiTheme="majorHAnsi" w:cstheme="majorHAnsi"/>
        </w:rPr>
        <w:t>g</w:t>
      </w:r>
      <w:r w:rsidRPr="000B46A5">
        <w:rPr>
          <w:rFonts w:asciiTheme="majorHAnsi" w:hAnsiTheme="majorHAnsi" w:cstheme="majorHAnsi"/>
        </w:rPr>
        <w:t xml:space="preserve">reen </w:t>
      </w:r>
      <w:r w:rsidR="00F331FA" w:rsidRPr="000B46A5">
        <w:rPr>
          <w:rFonts w:asciiTheme="majorHAnsi" w:hAnsiTheme="majorHAnsi" w:cstheme="majorHAnsi"/>
        </w:rPr>
        <w:t>fluorescent p</w:t>
      </w:r>
      <w:r w:rsidRPr="000B46A5">
        <w:rPr>
          <w:rFonts w:asciiTheme="majorHAnsi" w:hAnsiTheme="majorHAnsi" w:cstheme="majorHAnsi"/>
        </w:rPr>
        <w:t>rotein (GFP), streptavidin</w:t>
      </w:r>
      <w:r w:rsidR="00F331FA" w:rsidRPr="000B46A5">
        <w:rPr>
          <w:rFonts w:asciiTheme="majorHAnsi" w:hAnsiTheme="majorHAnsi" w:cstheme="majorHAnsi"/>
        </w:rPr>
        <w:t>,</w:t>
      </w:r>
      <w:r w:rsidR="000525C8" w:rsidRPr="000B46A5">
        <w:rPr>
          <w:rFonts w:asciiTheme="majorHAnsi" w:hAnsiTheme="majorHAnsi" w:cstheme="majorHAnsi"/>
        </w:rPr>
        <w:t xml:space="preserve"> </w:t>
      </w:r>
      <w:r w:rsidRPr="000B46A5">
        <w:rPr>
          <w:rFonts w:asciiTheme="majorHAnsi" w:hAnsiTheme="majorHAnsi" w:cstheme="majorHAnsi"/>
        </w:rPr>
        <w:t>alkaline phosphatase</w:t>
      </w:r>
      <w:r w:rsidR="000525C8" w:rsidRPr="000B46A5">
        <w:rPr>
          <w:rFonts w:asciiTheme="majorHAnsi" w:hAnsiTheme="majorHAnsi" w:cstheme="majorHAnsi"/>
        </w:rPr>
        <w:t xml:space="preserve">, and for </w:t>
      </w:r>
      <w:r w:rsidRPr="000B46A5">
        <w:rPr>
          <w:rFonts w:asciiTheme="majorHAnsi" w:hAnsiTheme="majorHAnsi" w:cstheme="majorHAnsi"/>
        </w:rPr>
        <w:t>peptide cyclization</w:t>
      </w:r>
      <w:r w:rsidR="00F331FA" w:rsidRPr="000B46A5">
        <w:rPr>
          <w:rFonts w:asciiTheme="majorHAnsi" w:hAnsiTheme="majorHAnsi" w:cstheme="majorHAnsi"/>
        </w:rPr>
        <w:t xml:space="preserve"> </w:t>
      </w:r>
      <w:r w:rsidR="00F331FA" w:rsidRPr="000B46A5">
        <w:rPr>
          <w:rFonts w:asciiTheme="majorHAnsi" w:hAnsiTheme="majorHAnsi" w:cstheme="majorHAnsi"/>
        </w:rPr>
        <w:fldChar w:fldCharType="begin">
          <w:fldData xml:space="preserve">PEVuZE5vdGU+PENpdGU+PEF1dGhvcj5QYXJ0aGFzYXJhdGh5PC9BdXRob3I+PFllYXI+MjAwNzwv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PEVuZE5vdGU+PENpdGU+PEF1dGhvcj5QYXJ0aGFzYXJhdGh5PC9BdXRob3I+PFllYXI+MjAwNzwv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00F331FA" w:rsidRPr="000B46A5">
        <w:rPr>
          <w:rFonts w:asciiTheme="majorHAnsi" w:hAnsiTheme="majorHAnsi" w:cstheme="majorHAnsi"/>
        </w:rPr>
        <w:fldChar w:fldCharType="separate"/>
      </w:r>
      <w:r w:rsidR="00727E7D" w:rsidRPr="000B46A5">
        <w:rPr>
          <w:rFonts w:asciiTheme="majorHAnsi" w:hAnsiTheme="majorHAnsi" w:cstheme="majorHAnsi"/>
          <w:noProof/>
        </w:rPr>
        <w:t>[96, 102-106]</w:t>
      </w:r>
      <w:r w:rsidR="00F331FA" w:rsidRPr="000B46A5">
        <w:rPr>
          <w:rFonts w:asciiTheme="majorHAnsi" w:hAnsiTheme="majorHAnsi" w:cstheme="majorHAnsi"/>
        </w:rPr>
        <w:fldChar w:fldCharType="end"/>
      </w:r>
      <w:r w:rsidR="00F331FA" w:rsidRPr="000B46A5">
        <w:rPr>
          <w:rFonts w:asciiTheme="majorHAnsi" w:hAnsiTheme="majorHAnsi" w:cstheme="majorHAnsi"/>
        </w:rPr>
        <w:t>.</w:t>
      </w:r>
      <w:r w:rsidRPr="000B46A5">
        <w:rPr>
          <w:rFonts w:asciiTheme="majorHAnsi" w:hAnsiTheme="majorHAnsi" w:cstheme="majorHAnsi"/>
        </w:rPr>
        <w:t xml:space="preserve"> </w:t>
      </w:r>
    </w:p>
    <w:p w:rsidR="000525C8" w:rsidRPr="000B46A5" w:rsidRDefault="00061F6D" w:rsidP="00C270C0">
      <w:pPr>
        <w:spacing w:line="480" w:lineRule="auto"/>
        <w:ind w:firstLine="720"/>
        <w:jc w:val="both"/>
        <w:rPr>
          <w:rFonts w:asciiTheme="majorHAnsi" w:hAnsiTheme="majorHAnsi" w:cstheme="majorHAnsi"/>
        </w:rPr>
      </w:pPr>
      <w:r w:rsidRPr="000B46A5">
        <w:rPr>
          <w:rFonts w:asciiTheme="majorHAnsi" w:hAnsiTheme="majorHAnsi" w:cstheme="majorHAnsi"/>
        </w:rPr>
        <w:t xml:space="preserve">We are interested in using sortase for the attachment </w:t>
      </w:r>
      <w:r w:rsidR="00FB5E36" w:rsidRPr="000B46A5">
        <w:rPr>
          <w:rFonts w:asciiTheme="majorHAnsi" w:hAnsiTheme="majorHAnsi" w:cstheme="majorHAnsi"/>
        </w:rPr>
        <w:t>of proteins to solid supports</w:t>
      </w:r>
      <w:r w:rsidR="006206C0" w:rsidRPr="000B46A5">
        <w:rPr>
          <w:rFonts w:asciiTheme="majorHAnsi" w:hAnsiTheme="majorHAnsi" w:cstheme="majorHAnsi"/>
        </w:rPr>
        <w:t xml:space="preserve"> for the production of light-induced current in the presence of PSI and </w:t>
      </w:r>
      <w:r w:rsidR="003B1A3C" w:rsidRPr="000B46A5">
        <w:rPr>
          <w:rFonts w:asciiTheme="majorHAnsi" w:hAnsiTheme="majorHAnsi" w:cstheme="majorHAnsi"/>
        </w:rPr>
        <w:t>an electron mediating</w:t>
      </w:r>
      <w:r w:rsidR="006206C0" w:rsidRPr="000B46A5">
        <w:rPr>
          <w:rFonts w:asciiTheme="majorHAnsi" w:hAnsiTheme="majorHAnsi" w:cstheme="majorHAnsi"/>
        </w:rPr>
        <w:t xml:space="preserve"> solution</w:t>
      </w:r>
      <w:r w:rsidR="00FB5E36" w:rsidRPr="000B46A5">
        <w:rPr>
          <w:rFonts w:asciiTheme="majorHAnsi" w:hAnsiTheme="majorHAnsi" w:cstheme="majorHAnsi"/>
        </w:rPr>
        <w:t xml:space="preserve">. A critical prerequisite for </w:t>
      </w:r>
      <w:r w:rsidR="003B1A3C" w:rsidRPr="000B46A5">
        <w:rPr>
          <w:rFonts w:asciiTheme="majorHAnsi" w:hAnsiTheme="majorHAnsi" w:cstheme="majorHAnsi"/>
        </w:rPr>
        <w:t>a</w:t>
      </w:r>
      <w:r w:rsidR="00FB5E36" w:rsidRPr="000B46A5">
        <w:rPr>
          <w:rFonts w:asciiTheme="majorHAnsi" w:hAnsiTheme="majorHAnsi" w:cstheme="majorHAnsi"/>
        </w:rPr>
        <w:t>pplications</w:t>
      </w:r>
      <w:r w:rsidR="003B1A3C" w:rsidRPr="000B46A5">
        <w:rPr>
          <w:rFonts w:asciiTheme="majorHAnsi" w:hAnsiTheme="majorHAnsi" w:cstheme="majorHAnsi"/>
        </w:rPr>
        <w:t xml:space="preserve"> of attaching proteins to solid substrates</w:t>
      </w:r>
      <w:r w:rsidR="00FB5E36" w:rsidRPr="000B46A5">
        <w:rPr>
          <w:rFonts w:asciiTheme="majorHAnsi" w:hAnsiTheme="majorHAnsi" w:cstheme="majorHAnsi"/>
        </w:rPr>
        <w:t xml:space="preserve"> is the generation of a stable linkage between the immobilized protein to the support surface, while maintaining the functionality of the protein. A major advantage of using sortase is the specificity of the enzyme enables proteins to be immobilized uniformly and in a defined orientation </w:t>
      </w:r>
      <w:r w:rsidR="00FB5E36"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&lt;EndNote&gt;&lt;Cite&gt;&lt;Author&gt;Popp&lt;/Author&gt;&lt;Year&gt;2011&lt;/Year&gt;&lt;RecNum&gt;734&lt;/RecNum&gt;&lt;DisplayText&gt;[107]&lt;/DisplayText&gt;&lt;record&gt;&lt;rec-number&gt;734&lt;/rec-number&gt;&lt;foreign-keys&gt;&lt;key app="EN" db-id="xfw5ts2f2zeda9eedfox9z0k9z0ztt2v95pv"&gt;734&lt;/key&gt;&lt;/foreign-keys&gt;&lt;ref-type name="Journal Article"&gt;17&lt;/ref-type&gt;&lt;contributors&gt;&lt;authors&gt;&lt;author&gt;Popp, Maximilian Wei-Lin&lt;/author&gt;&lt;author&gt;Ploegh, Hidde L.&lt;/author&gt;&lt;/authors&gt;&lt;/contributors&gt;&lt;titles&gt;&lt;title&gt;Making and Breaking Peptide Bonds: Protein Engineering Using Sortase&lt;/title&gt;&lt;secondary-title&gt;Angewandte Chemie International Edition&lt;/secondary-title&gt;&lt;/titles&gt;&lt;periodical&gt;&lt;full-title&gt;Angewandte Chemie International Edition&lt;/full-title&gt;&lt;/periodical&gt;&lt;pages&gt;5024-5032&lt;/pages&gt;&lt;volume&gt;50&lt;/volume&gt;&lt;number&gt;22&lt;/number&gt;&lt;keywords&gt;&lt;keyword&gt;protein engineering&lt;/keyword&gt;&lt;keyword&gt;protein modifications&lt;/keyword&gt;&lt;keyword&gt;site specificity&lt;/keyword&gt;&lt;keyword&gt;sortase&lt;/keyword&gt;&lt;keyword&gt;transpeptidation&lt;/keyword&gt;&lt;/keywords&gt;&lt;dates&gt;&lt;year&gt;2011&lt;/year&gt;&lt;/dates&gt;&lt;publisher&gt;WILEY-VCH Verlag&lt;/publisher&gt;&lt;isbn&gt;1521-3773&lt;/isbn&gt;&lt;urls&gt;&lt;related-urls&gt;&lt;url&gt;http://dx.doi.org/10.1002/anie.201008267&lt;/url&gt;&lt;/related-urls&gt;&lt;/urls&gt;&lt;electronic-resource-num&gt;10.1002/anie.201008267&lt;/electronic-resource-num&gt;&lt;/record&gt;&lt;/Cite&gt;&lt;/EndNote&gt;</w:instrText>
      </w:r>
      <w:r w:rsidR="00FB5E36" w:rsidRPr="000B46A5">
        <w:rPr>
          <w:rFonts w:asciiTheme="majorHAnsi" w:hAnsiTheme="majorHAnsi" w:cstheme="majorHAnsi"/>
        </w:rPr>
        <w:fldChar w:fldCharType="separate"/>
      </w:r>
      <w:r w:rsidR="00727E7D" w:rsidRPr="000B46A5">
        <w:rPr>
          <w:rFonts w:asciiTheme="majorHAnsi" w:hAnsiTheme="majorHAnsi" w:cstheme="majorHAnsi"/>
          <w:noProof/>
        </w:rPr>
        <w:t>[107]</w:t>
      </w:r>
      <w:r w:rsidR="00FB5E36" w:rsidRPr="000B46A5">
        <w:rPr>
          <w:rFonts w:asciiTheme="majorHAnsi" w:hAnsiTheme="majorHAnsi" w:cstheme="majorHAnsi"/>
        </w:rPr>
        <w:fldChar w:fldCharType="end"/>
      </w:r>
      <w:r w:rsidR="00FB5E36" w:rsidRPr="000B46A5">
        <w:rPr>
          <w:rFonts w:asciiTheme="majorHAnsi" w:hAnsiTheme="majorHAnsi" w:cstheme="majorHAnsi"/>
        </w:rPr>
        <w:t xml:space="preserve">. </w:t>
      </w:r>
      <w:r w:rsidR="00A86497" w:rsidRPr="000B46A5">
        <w:rPr>
          <w:rFonts w:asciiTheme="majorHAnsi" w:hAnsiTheme="majorHAnsi" w:cstheme="majorHAnsi"/>
        </w:rPr>
        <w:t>A range of immobilization techniques have been utilized to attach proteins to surfaces including simple absorption, trapping the protein within a gel matrix, or covalent linkage. Chan et al. showed that sortase-mediated ligation</w:t>
      </w:r>
      <w:r w:rsidR="00126696" w:rsidRPr="000B46A5">
        <w:rPr>
          <w:rFonts w:asciiTheme="majorHAnsi" w:hAnsiTheme="majorHAnsi" w:cstheme="majorHAnsi"/>
        </w:rPr>
        <w:t xml:space="preserve"> (SML)</w:t>
      </w:r>
      <w:r w:rsidR="00A86497" w:rsidRPr="000B46A5">
        <w:rPr>
          <w:rFonts w:asciiTheme="majorHAnsi" w:hAnsiTheme="majorHAnsi" w:cstheme="majorHAnsi"/>
        </w:rPr>
        <w:t xml:space="preserve"> could be used to link proteins to cross-linked polymer beads, beaded agarose, and planar glass surfaces by functionalizing them with an oligoglycine motif </w:t>
      </w:r>
      <w:r w:rsidR="00A86497"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&lt;EndNote&gt;&lt;Cite&gt;&lt;Author&gt;Chan&lt;/Author&gt;&lt;Year&gt;2007&lt;/Year&gt;&lt;RecNum&gt;729&lt;/RecNum&gt;&lt;DisplayText&gt;[108]&lt;/DisplayText&gt;&lt;record&gt;&lt;rec-number&gt;729&lt;/rec-number&gt;&lt;foreign-keys&gt;&lt;key app="EN" db-id="xfw5ts2f2zeda9eedfox9z0k9z0ztt2v95pv"&gt;729&lt;/key&gt;&lt;/foreign-keys&gt;&lt;ref-type name="Journal Article"&gt;17&lt;/ref-type&gt;&lt;contributors&gt;&lt;authors&gt;&lt;author&gt;Chan, Lilyan&lt;/author&gt;&lt;author&gt;Cross, Hannah F&lt;/author&gt;&lt;author&gt;She, Joseph K&lt;/author&gt;&lt;author&gt;Cavalli, Gabriel&lt;/author&gt;&lt;author&gt;Martins, Hugo FP&lt;/author&gt;&lt;author&gt;Neylon, Cameron&lt;/author&gt;&lt;/authors&gt;&lt;/contributors&gt;&lt;titles&gt;&lt;title&gt;Covalent attachment of proteins to solid supports and surfaces via Sortase-mediated ligation&lt;/title&gt;&lt;secondary-title&gt;PLoS One&lt;/secondary-title&gt;&lt;/titles&gt;&lt;periodical&gt;&lt;full-title&gt;PLoS One&lt;/full-title&gt;&lt;abbr-1&gt;PLoS One&lt;/abbr-1&gt;&lt;abbr-2&gt;PLoS One&lt;/abbr-2&gt;&lt;/periodical&gt;&lt;pages&gt;e1164&lt;/pages&gt;&lt;volume&gt;2&lt;/volume&gt;&lt;number&gt;11&lt;/number&gt;&lt;dates&gt;&lt;year&gt;2007&lt;/year&gt;&lt;/dates&gt;&lt;isbn&gt;1932-6203&lt;/isbn&gt;&lt;urls&gt;&lt;/urls&gt;&lt;/record&gt;&lt;/Cite&gt;&lt;/EndNote&gt;</w:instrText>
      </w:r>
      <w:r w:rsidR="00A86497" w:rsidRPr="000B46A5">
        <w:rPr>
          <w:rFonts w:asciiTheme="majorHAnsi" w:hAnsiTheme="majorHAnsi" w:cstheme="majorHAnsi"/>
        </w:rPr>
        <w:fldChar w:fldCharType="separate"/>
      </w:r>
      <w:r w:rsidR="00727E7D" w:rsidRPr="000B46A5">
        <w:rPr>
          <w:rFonts w:asciiTheme="majorHAnsi" w:hAnsiTheme="majorHAnsi" w:cstheme="majorHAnsi"/>
          <w:noProof/>
        </w:rPr>
        <w:t>[108]</w:t>
      </w:r>
      <w:r w:rsidR="00A86497" w:rsidRPr="000B46A5">
        <w:rPr>
          <w:rFonts w:asciiTheme="majorHAnsi" w:hAnsiTheme="majorHAnsi" w:cstheme="majorHAnsi"/>
        </w:rPr>
        <w:fldChar w:fldCharType="end"/>
      </w:r>
      <w:r w:rsidR="00A86497" w:rsidRPr="000B46A5">
        <w:rPr>
          <w:rFonts w:asciiTheme="majorHAnsi" w:hAnsiTheme="majorHAnsi" w:cstheme="majorHAnsi"/>
        </w:rPr>
        <w:t xml:space="preserve">. </w:t>
      </w:r>
      <w:r w:rsidR="003B1A3C" w:rsidRPr="000B46A5">
        <w:rPr>
          <w:rFonts w:asciiTheme="majorHAnsi" w:hAnsiTheme="majorHAnsi" w:cstheme="majorHAnsi"/>
        </w:rPr>
        <w:t xml:space="preserve">Clow et al. presented a method for a site-directed immobilization of recombinant proteins to a biosensor chip and showed that SML allowed for site-specific coupling in an orientated uniform manner. They also concluded that the high specificity of the sortase reaction allows immobilization of proteins from less than pure protein samples, which is an attractive benefit </w:t>
      </w:r>
      <w:r w:rsidR="00C270C0" w:rsidRPr="000B46A5">
        <w:rPr>
          <w:rFonts w:asciiTheme="majorHAnsi" w:hAnsiTheme="majorHAnsi" w:cstheme="majorHAnsi"/>
        </w:rPr>
        <w:t>for time-saving and short cuts for protein purification especially those involving difficult protocols</w:t>
      </w:r>
      <w:r w:rsidR="003B1A3C" w:rsidRPr="000B46A5">
        <w:rPr>
          <w:rFonts w:asciiTheme="majorHAnsi" w:hAnsiTheme="majorHAnsi" w:cstheme="majorHAnsi"/>
        </w:rPr>
        <w:t xml:space="preserve">. </w:t>
      </w:r>
      <w:r w:rsidR="00C270C0" w:rsidRPr="000B46A5">
        <w:rPr>
          <w:rFonts w:asciiTheme="majorHAnsi" w:hAnsiTheme="majorHAnsi" w:cstheme="majorHAnsi"/>
        </w:rPr>
        <w:t xml:space="preserve">However, one drawback of SML is </w:t>
      </w:r>
      <w:r w:rsidR="003B1A3C" w:rsidRPr="000B46A5">
        <w:rPr>
          <w:rFonts w:asciiTheme="majorHAnsi" w:hAnsiTheme="majorHAnsi" w:cstheme="majorHAnsi"/>
        </w:rPr>
        <w:t>the amount of</w:t>
      </w:r>
      <w:r w:rsidR="00C270C0" w:rsidRPr="000B46A5">
        <w:rPr>
          <w:rFonts w:asciiTheme="majorHAnsi" w:hAnsiTheme="majorHAnsi" w:cstheme="majorHAnsi"/>
        </w:rPr>
        <w:t xml:space="preserve"> protein </w:t>
      </w:r>
      <w:r w:rsidR="003B1A3C" w:rsidRPr="000B46A5">
        <w:rPr>
          <w:rFonts w:asciiTheme="majorHAnsi" w:hAnsiTheme="majorHAnsi" w:cstheme="majorHAnsi"/>
        </w:rPr>
        <w:t>immobilized cannot be controlled,</w:t>
      </w:r>
      <w:r w:rsidR="00C270C0" w:rsidRPr="000B46A5">
        <w:rPr>
          <w:rFonts w:asciiTheme="majorHAnsi" w:hAnsiTheme="majorHAnsi" w:cstheme="majorHAnsi"/>
        </w:rPr>
        <w:t xml:space="preserve"> as </w:t>
      </w:r>
      <w:r w:rsidR="00C270C0" w:rsidRPr="000B46A5">
        <w:rPr>
          <w:rFonts w:asciiTheme="majorHAnsi" w:hAnsiTheme="majorHAnsi" w:cstheme="majorHAnsi"/>
        </w:rPr>
        <w:lastRenderedPageBreak/>
        <w:t>this reaction is dynamic and the equilibrium of bound and unbound proteins is constantly in flux, that is – coupled proteins can be re-cleaved</w:t>
      </w:r>
      <w:r w:rsidR="00DC0CAF" w:rsidRPr="000B46A5">
        <w:rPr>
          <w:rFonts w:asciiTheme="majorHAnsi" w:hAnsiTheme="majorHAnsi" w:cstheme="majorHAnsi"/>
        </w:rPr>
        <w:t xml:space="preserve"> </w:t>
      </w:r>
      <w:r w:rsidR="00DC0CAF"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&lt;EndNote&gt;&lt;Cite&gt;&lt;Author&gt;Clow&lt;/Author&gt;&lt;Year&gt;2008&lt;/Year&gt;&lt;RecNum&gt;644&lt;/RecNum&gt;&lt;DisplayText&gt;[109]&lt;/DisplayText&gt;&lt;record&gt;&lt;rec-number&gt;644&lt;/rec-number&gt;&lt;foreign-keys&gt;&lt;key app="EN" db-id="xfw5ts2f2zeda9eedfox9z0k9z0ztt2v95pv"&gt;644&lt;/key&gt;&lt;/foreign-keys&gt;&lt;ref-type name="Journal Article"&gt;17&lt;/ref-type&gt;&lt;contributors&gt;&lt;authors&gt;&lt;author&gt;Clow, Fiona&lt;/author&gt;&lt;author&gt;Fraser, JohnD&lt;/author&gt;&lt;author&gt;Proft, Thomas&lt;/author&gt;&lt;/authors&gt;&lt;/contributors&gt;&lt;titles&gt;&lt;title&gt;Immobilization of proteins to biacore sensor chips using Staphylococcus aureus sortase A&lt;/title&gt;&lt;secondary-title&gt;Biotechnology Letters&lt;/secondary-title&gt;&lt;alt-title&gt;Biotechnol Lett&lt;/alt-title&gt;&lt;/titles&gt;&lt;periodical&gt;&lt;full-title&gt;Biotechnology Letters&lt;/full-title&gt;&lt;abbr-1&gt;Biotechnol. Lett.&lt;/abbr-1&gt;&lt;abbr-2&gt;Biotechnol Lett&lt;/abbr-2&gt;&lt;/periodical&gt;&lt;alt-periodical&gt;&lt;full-title&gt;Biotechnology Letters&lt;/full-title&gt;&lt;abbr-1&gt;Biotechnol. Lett.&lt;/abbr-1&gt;&lt;abbr-2&gt;Biotechnol Lett&lt;/abbr-2&gt;&lt;/alt-periodical&gt;&lt;pages&gt;1603-1607&lt;/pages&gt;&lt;volume&gt;30&lt;/volume&gt;&lt;number&gt;9&lt;/number&gt;&lt;keywords&gt;&lt;keyword&gt;Biacore&lt;/keyword&gt;&lt;keyword&gt;Biosensor&lt;/keyword&gt;&lt;keyword&gt;Fibronectin-binding protein&lt;/keyword&gt;&lt;keyword&gt;Human factor H&lt;/keyword&gt;&lt;keyword&gt;Plasmon surface resonance&lt;/keyword&gt;&lt;keyword&gt;Protein immobilization&lt;/keyword&gt;&lt;keyword&gt;Sortase&lt;/keyword&gt;&lt;/keywords&gt;&lt;dates&gt;&lt;year&gt;2008&lt;/year&gt;&lt;pub-dates&gt;&lt;date&gt;2008/09/01&lt;/date&gt;&lt;/pub-dates&gt;&lt;/dates&gt;&lt;publisher&gt;Springer Netherlands&lt;/publisher&gt;&lt;isbn&gt;0141-5492&lt;/isbn&gt;&lt;urls&gt;&lt;related-urls&gt;&lt;url&gt;http://dx.doi.org/10.1007/s10529-008-9718-1&lt;/url&gt;&lt;/related-urls&gt;&lt;/urls&gt;&lt;electronic-resource-num&gt;10.1007/s10529-008-9718-1&lt;/electronic-resource-num&gt;&lt;language&gt;English&lt;/language&gt;&lt;/record&gt;&lt;/Cite&gt;&lt;/EndNote&gt;</w:instrText>
      </w:r>
      <w:r w:rsidR="00DC0CAF" w:rsidRPr="000B46A5">
        <w:rPr>
          <w:rFonts w:asciiTheme="majorHAnsi" w:hAnsiTheme="majorHAnsi" w:cstheme="majorHAnsi"/>
        </w:rPr>
        <w:fldChar w:fldCharType="separate"/>
      </w:r>
      <w:r w:rsidR="00727E7D" w:rsidRPr="000B46A5">
        <w:rPr>
          <w:rFonts w:asciiTheme="majorHAnsi" w:hAnsiTheme="majorHAnsi" w:cstheme="majorHAnsi"/>
          <w:noProof/>
        </w:rPr>
        <w:t>[109]</w:t>
      </w:r>
      <w:r w:rsidR="00DC0CAF" w:rsidRPr="000B46A5">
        <w:rPr>
          <w:rFonts w:asciiTheme="majorHAnsi" w:hAnsiTheme="majorHAnsi" w:cstheme="majorHAnsi"/>
        </w:rPr>
        <w:fldChar w:fldCharType="end"/>
      </w:r>
      <w:r w:rsidR="00C270C0" w:rsidRPr="000B46A5">
        <w:rPr>
          <w:rFonts w:asciiTheme="majorHAnsi" w:hAnsiTheme="majorHAnsi" w:cstheme="majorHAnsi"/>
        </w:rPr>
        <w:t xml:space="preserve">.  </w:t>
      </w:r>
    </w:p>
    <w:p w:rsidR="007706F6" w:rsidRPr="000B46A5" w:rsidRDefault="00A61DAE" w:rsidP="001C4F91">
      <w:pPr>
        <w:spacing w:line="480" w:lineRule="auto"/>
        <w:ind w:firstLine="720"/>
        <w:jc w:val="both"/>
        <w:rPr>
          <w:rFonts w:asciiTheme="majorHAnsi" w:hAnsiTheme="majorHAnsi" w:cstheme="majorHAnsi"/>
        </w:rPr>
      </w:pPr>
      <w:r w:rsidRPr="000B46A5">
        <w:rPr>
          <w:rFonts w:asciiTheme="majorHAnsi" w:hAnsiTheme="majorHAnsi" w:cstheme="majorHAnsi"/>
        </w:rPr>
        <w:t>Srt</w:t>
      </w:r>
      <w:r w:rsidR="000525C8" w:rsidRPr="000B46A5">
        <w:rPr>
          <w:rFonts w:asciiTheme="majorHAnsi" w:hAnsiTheme="majorHAnsi" w:cstheme="majorHAnsi"/>
        </w:rPr>
        <w:t xml:space="preserve"> </w:t>
      </w:r>
      <w:r w:rsidRPr="000B46A5">
        <w:rPr>
          <w:rFonts w:asciiTheme="majorHAnsi" w:hAnsiTheme="majorHAnsi" w:cstheme="majorHAnsi"/>
        </w:rPr>
        <w:t xml:space="preserve">A has been demonstrated as a </w:t>
      </w:r>
      <w:r w:rsidR="001C4F91" w:rsidRPr="000B46A5">
        <w:rPr>
          <w:rFonts w:asciiTheme="majorHAnsi" w:hAnsiTheme="majorHAnsi" w:cstheme="majorHAnsi"/>
        </w:rPr>
        <w:t xml:space="preserve">versatile and </w:t>
      </w:r>
      <w:r w:rsidRPr="000B46A5">
        <w:rPr>
          <w:rFonts w:asciiTheme="majorHAnsi" w:hAnsiTheme="majorHAnsi" w:cstheme="majorHAnsi"/>
        </w:rPr>
        <w:t xml:space="preserve">viable option for a wide variety of protein engineering and bioconjugation applications </w:t>
      </w:r>
      <w:r w:rsidRPr="000B46A5">
        <w:rPr>
          <w:rFonts w:asciiTheme="majorHAnsi" w:hAnsiTheme="majorHAnsi" w:cstheme="majorHAnsi"/>
        </w:rPr>
        <w:fldChar w:fldCharType="begin">
          <w:fldData xml:space="preserve">PEVuZE5vdGU+PENpdGU+PEF1dGhvcj5Uc3VraWppPC9BdXRob3I+PFllYXI+MjAwOTwvWWVhcj48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PEVuZE5vdGU+PENpdGU+PEF1dGhvcj5Uc3VraWppPC9BdXRob3I+PFllYXI+MjAwOTwvWWVhcj48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[110-112]</w:t>
      </w:r>
      <w:r w:rsidRPr="000B46A5">
        <w:rPr>
          <w:rFonts w:asciiTheme="majorHAnsi" w:hAnsiTheme="majorHAnsi" w:cstheme="majorHAnsi"/>
        </w:rPr>
        <w:fldChar w:fldCharType="end"/>
      </w:r>
      <w:r w:rsidRPr="000B46A5">
        <w:rPr>
          <w:rFonts w:asciiTheme="majorHAnsi" w:hAnsiTheme="majorHAnsi" w:cstheme="majorHAnsi"/>
        </w:rPr>
        <w:t>. The simple yet specific mechanism of this enzyme makes it the ideal tool for site-specific protein ligation.</w:t>
      </w:r>
    </w:p>
    <w:p w:rsidR="007706F6" w:rsidRPr="000B46A5" w:rsidRDefault="007706F6">
      <w:pPr>
        <w:rPr>
          <w:rFonts w:asciiTheme="majorHAnsi" w:hAnsiTheme="majorHAnsi" w:cstheme="majorHAnsi"/>
          <w:b/>
          <w:bCs/>
          <w:caps/>
        </w:rPr>
      </w:pPr>
      <w:bookmarkStart w:id="17" w:name="_Toc289175825"/>
      <w:bookmarkEnd w:id="6"/>
      <w:r w:rsidRPr="000B46A5">
        <w:rPr>
          <w:rFonts w:asciiTheme="majorHAnsi" w:hAnsiTheme="majorHAnsi" w:cstheme="majorHAnsi"/>
        </w:rPr>
        <w:br w:type="page"/>
      </w:r>
    </w:p>
    <w:p w:rsidR="00B44AD2" w:rsidRPr="000B46A5" w:rsidRDefault="008836C7" w:rsidP="008836C7">
      <w:pPr>
        <w:pStyle w:val="Heading1"/>
        <w:spacing w:line="480" w:lineRule="auto"/>
        <w:contextualSpacing/>
        <w:jc w:val="both"/>
        <w:rPr>
          <w:rFonts w:asciiTheme="majorHAnsi" w:hAnsiTheme="majorHAnsi" w:cstheme="majorHAnsi"/>
          <w:sz w:val="24"/>
        </w:rPr>
      </w:pPr>
      <w:bookmarkStart w:id="18" w:name="_Toc401908667"/>
      <w:bookmarkEnd w:id="17"/>
      <w:r w:rsidRPr="000B46A5">
        <w:rPr>
          <w:rFonts w:asciiTheme="majorHAnsi" w:hAnsiTheme="majorHAnsi" w:cstheme="majorHAnsi"/>
          <w:sz w:val="24"/>
        </w:rPr>
        <w:lastRenderedPageBreak/>
        <w:t>2.</w:t>
      </w:r>
      <w:r w:rsidR="009E6082" w:rsidRPr="000B46A5">
        <w:rPr>
          <w:rFonts w:asciiTheme="majorHAnsi" w:hAnsiTheme="majorHAnsi" w:cstheme="majorHAnsi"/>
          <w:sz w:val="24"/>
        </w:rPr>
        <w:t xml:space="preserve"> </w:t>
      </w:r>
      <w:r w:rsidR="008D5485" w:rsidRPr="000B46A5">
        <w:rPr>
          <w:rFonts w:asciiTheme="majorHAnsi" w:hAnsiTheme="majorHAnsi" w:cstheme="majorHAnsi"/>
          <w:sz w:val="24"/>
        </w:rPr>
        <w:t>Optimization of Photosynthetic Hydrogen Yield from Platinized Photosystem I Complexes using Response Surface Methodology</w:t>
      </w:r>
      <w:bookmarkEnd w:id="18"/>
    </w:p>
    <w:p w:rsidR="00B44AD2" w:rsidRPr="000B46A5" w:rsidRDefault="00B44AD2" w:rsidP="00B44AD2">
      <w:pPr>
        <w:rPr>
          <w:rFonts w:asciiTheme="majorHAnsi" w:hAnsiTheme="majorHAnsi" w:cstheme="majorHAnsi"/>
        </w:rPr>
      </w:pPr>
      <w:r w:rsidRPr="000B46A5">
        <w:rPr>
          <w:rFonts w:asciiTheme="majorHAnsi" w:hAnsiTheme="majorHAnsi" w:cstheme="majorHAnsi"/>
        </w:rPr>
        <w:br w:type="page"/>
      </w:r>
    </w:p>
    <w:p w:rsidR="00FA75A5" w:rsidRPr="000B46A5" w:rsidRDefault="00FA75A5" w:rsidP="00220C8D">
      <w:pPr>
        <w:spacing w:line="480" w:lineRule="auto"/>
        <w:contextualSpacing/>
        <w:jc w:val="center"/>
        <w:rPr>
          <w:rFonts w:asciiTheme="majorHAnsi" w:hAnsiTheme="majorHAnsi" w:cstheme="majorHAnsi"/>
        </w:rPr>
      </w:pPr>
      <w:r w:rsidRPr="000B46A5">
        <w:rPr>
          <w:rFonts w:asciiTheme="majorHAnsi" w:hAnsiTheme="majorHAnsi" w:cstheme="majorHAnsi"/>
        </w:rPr>
        <w:lastRenderedPageBreak/>
        <w:t xml:space="preserve">A version of this chapter was originally published by </w:t>
      </w:r>
      <w:r w:rsidR="00405992" w:rsidRPr="000B46A5">
        <w:rPr>
          <w:rFonts w:asciiTheme="majorHAnsi" w:hAnsiTheme="majorHAnsi" w:cstheme="majorHAnsi"/>
        </w:rPr>
        <w:t>Iwuchukwu et al.</w:t>
      </w:r>
      <w:r w:rsidRPr="000B46A5">
        <w:rPr>
          <w:rFonts w:asciiTheme="majorHAnsi" w:hAnsiTheme="majorHAnsi" w:cstheme="majorHAnsi"/>
        </w:rPr>
        <w:t>:</w:t>
      </w:r>
    </w:p>
    <w:p w:rsidR="00FA75A5" w:rsidRPr="000B46A5" w:rsidRDefault="00405992" w:rsidP="00C134BE">
      <w:pPr>
        <w:spacing w:line="480" w:lineRule="auto"/>
        <w:contextualSpacing/>
        <w:jc w:val="both"/>
        <w:rPr>
          <w:rFonts w:asciiTheme="majorHAnsi" w:hAnsiTheme="majorHAnsi" w:cstheme="majorHAnsi"/>
        </w:rPr>
      </w:pPr>
      <w:r w:rsidRPr="000B46A5">
        <w:rPr>
          <w:rFonts w:asciiTheme="majorHAnsi" w:hAnsiTheme="majorHAnsi" w:cstheme="majorHAnsi"/>
        </w:rPr>
        <w:t>Iwuchukwu, I. J.; Iwuchukwu, E.; Le, R.; Paquet, C.; Sawhney, R.; Bruce, B.; Frymier, P., Optimization of photosynthetic hydrogen yield from platinized photosystem I complexes using response surface methodology. International Journal of Hydrogen Energy 2011, 36 (18), 11684-11692.</w:t>
      </w:r>
    </w:p>
    <w:p w:rsidR="00FF1665" w:rsidRPr="000B46A5" w:rsidRDefault="00032E28" w:rsidP="00C134BE">
      <w:pPr>
        <w:pStyle w:val="Heading2"/>
        <w:spacing w:line="480" w:lineRule="auto"/>
        <w:contextualSpacing/>
        <w:jc w:val="both"/>
        <w:rPr>
          <w:rFonts w:asciiTheme="majorHAnsi" w:hAnsiTheme="majorHAnsi" w:cstheme="majorHAnsi"/>
          <w:sz w:val="24"/>
          <w:szCs w:val="24"/>
        </w:rPr>
      </w:pPr>
      <w:bookmarkStart w:id="19" w:name="_Toc401908668"/>
      <w:r w:rsidRPr="000B46A5">
        <w:rPr>
          <w:rFonts w:asciiTheme="majorHAnsi" w:hAnsiTheme="majorHAnsi" w:cstheme="majorHAnsi"/>
          <w:sz w:val="24"/>
          <w:szCs w:val="24"/>
        </w:rPr>
        <w:t>2</w:t>
      </w:r>
      <w:r w:rsidR="008D5485" w:rsidRPr="000B46A5">
        <w:rPr>
          <w:rFonts w:asciiTheme="majorHAnsi" w:hAnsiTheme="majorHAnsi" w:cstheme="majorHAnsi"/>
          <w:sz w:val="24"/>
          <w:szCs w:val="24"/>
        </w:rPr>
        <w:t>.1 Introduction</w:t>
      </w:r>
      <w:bookmarkEnd w:id="19"/>
    </w:p>
    <w:p w:rsidR="008D5485" w:rsidRPr="000B46A5" w:rsidRDefault="004050A1"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bCs/>
        </w:rPr>
        <w:t xml:space="preserve">As discussed in Section 1.3.1, hydrogen has the potential to replace traditional fossil fuels due to its ability to be used in </w:t>
      </w:r>
      <w:r w:rsidR="008D5485" w:rsidRPr="000B46A5">
        <w:rPr>
          <w:rFonts w:asciiTheme="majorHAnsi" w:hAnsiTheme="majorHAnsi" w:cstheme="majorHAnsi"/>
          <w:bCs/>
        </w:rPr>
        <w:t>fuel cell</w:t>
      </w:r>
      <w:r w:rsidRPr="000B46A5">
        <w:rPr>
          <w:rFonts w:asciiTheme="majorHAnsi" w:hAnsiTheme="majorHAnsi" w:cstheme="majorHAnsi"/>
          <w:bCs/>
        </w:rPr>
        <w:t>s</w:t>
      </w:r>
      <w:r w:rsidR="008D5485" w:rsidRPr="000B46A5">
        <w:rPr>
          <w:rFonts w:asciiTheme="majorHAnsi" w:hAnsiTheme="majorHAnsi" w:cstheme="majorHAnsi"/>
          <w:bCs/>
        </w:rPr>
        <w:t xml:space="preserve">, its high energy per unit mass and its potential for carbon neutrality </w:t>
      </w:r>
      <w:r w:rsidR="008D5485" w:rsidRPr="000B46A5">
        <w:rPr>
          <w:rFonts w:asciiTheme="majorHAnsi" w:hAnsiTheme="majorHAnsi" w:cstheme="majorHAnsi"/>
          <w:bCs/>
        </w:rPr>
        <w:fldChar w:fldCharType="begin">
          <w:fldData xml:space="preserve">PEVuZE5vdGU+PENpdGU+PEF1dGhvcj5CYWxhdDwvQXV0aG9yPjxZZWFyPjIwMTA8L1llYXI+PFJl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</w:fldData>
        </w:fldChar>
      </w:r>
      <w:r w:rsidR="00727E7D" w:rsidRPr="000B46A5">
        <w:rPr>
          <w:rFonts w:asciiTheme="majorHAnsi" w:hAnsiTheme="majorHAnsi" w:cstheme="majorHAnsi"/>
          <w:bCs/>
        </w:rPr>
        <w:instrText xml:space="preserve"> ADDIN EN.CITE </w:instrText>
      </w:r>
      <w:r w:rsidR="00727E7D" w:rsidRPr="000B46A5">
        <w:rPr>
          <w:rFonts w:asciiTheme="majorHAnsi" w:hAnsiTheme="majorHAnsi" w:cstheme="majorHAnsi"/>
          <w:bCs/>
        </w:rPr>
        <w:fldChar w:fldCharType="begin">
          <w:fldData xml:space="preserve">PEVuZE5vdGU+PENpdGU+PEF1dGhvcj5CYWxhdDwvQXV0aG9yPjxZZWFyPjIwMTA8L1llYXI+PFJl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</w:fldData>
        </w:fldChar>
      </w:r>
      <w:r w:rsidR="00727E7D" w:rsidRPr="000B46A5">
        <w:rPr>
          <w:rFonts w:asciiTheme="majorHAnsi" w:hAnsiTheme="majorHAnsi" w:cstheme="majorHAnsi"/>
          <w:bCs/>
        </w:rPr>
        <w:instrText xml:space="preserve"> ADDIN EN.CITE.DATA </w:instrText>
      </w:r>
      <w:r w:rsidR="00727E7D" w:rsidRPr="000B46A5">
        <w:rPr>
          <w:rFonts w:asciiTheme="majorHAnsi" w:hAnsiTheme="majorHAnsi" w:cstheme="majorHAnsi"/>
          <w:bCs/>
        </w:rPr>
      </w:r>
      <w:r w:rsidR="00727E7D" w:rsidRPr="000B46A5">
        <w:rPr>
          <w:rFonts w:asciiTheme="majorHAnsi" w:hAnsiTheme="majorHAnsi" w:cstheme="majorHAnsi"/>
          <w:bCs/>
        </w:rPr>
        <w:fldChar w:fldCharType="end"/>
      </w:r>
      <w:r w:rsidR="008D5485" w:rsidRPr="000B46A5">
        <w:rPr>
          <w:rFonts w:asciiTheme="majorHAnsi" w:hAnsiTheme="majorHAnsi" w:cstheme="majorHAnsi"/>
          <w:bCs/>
        </w:rPr>
        <w:fldChar w:fldCharType="separate"/>
      </w:r>
      <w:r w:rsidR="00727E7D" w:rsidRPr="000B46A5">
        <w:rPr>
          <w:rFonts w:asciiTheme="majorHAnsi" w:hAnsiTheme="majorHAnsi" w:cstheme="majorHAnsi"/>
          <w:bCs/>
          <w:noProof/>
        </w:rPr>
        <w:t>[113-116]</w:t>
      </w:r>
      <w:r w:rsidR="008D5485" w:rsidRPr="000B46A5">
        <w:rPr>
          <w:rFonts w:asciiTheme="majorHAnsi" w:hAnsiTheme="majorHAnsi" w:cstheme="majorHAnsi"/>
        </w:rPr>
        <w:fldChar w:fldCharType="end"/>
      </w:r>
      <w:r w:rsidR="00914E3D" w:rsidRPr="000B46A5">
        <w:rPr>
          <w:rFonts w:asciiTheme="majorHAnsi" w:hAnsiTheme="majorHAnsi" w:cstheme="majorHAnsi"/>
          <w:bCs/>
        </w:rPr>
        <w:t xml:space="preserve">. </w:t>
      </w:r>
      <w:r w:rsidRPr="000B46A5">
        <w:rPr>
          <w:rFonts w:asciiTheme="majorHAnsi" w:hAnsiTheme="majorHAnsi" w:cstheme="majorHAnsi"/>
          <w:bCs/>
        </w:rPr>
        <w:t>However, u</w:t>
      </w:r>
      <w:r w:rsidR="008D5485" w:rsidRPr="000B46A5">
        <w:rPr>
          <w:rFonts w:asciiTheme="majorHAnsi" w:hAnsiTheme="majorHAnsi" w:cstheme="majorHAnsi"/>
          <w:bCs/>
        </w:rPr>
        <w:t xml:space="preserve">nlike fossil molecular hydrogen is not present in great quantities on </w:t>
      </w:r>
      <w:r w:rsidRPr="000B46A5">
        <w:rPr>
          <w:rFonts w:asciiTheme="majorHAnsi" w:hAnsiTheme="majorHAnsi" w:cstheme="majorHAnsi"/>
          <w:bCs/>
        </w:rPr>
        <w:t>E</w:t>
      </w:r>
      <w:r w:rsidR="008D5485" w:rsidRPr="000B46A5">
        <w:rPr>
          <w:rFonts w:asciiTheme="majorHAnsi" w:hAnsiTheme="majorHAnsi" w:cstheme="majorHAnsi"/>
          <w:bCs/>
        </w:rPr>
        <w:t>arth</w:t>
      </w:r>
      <w:r w:rsidRPr="000B46A5">
        <w:rPr>
          <w:rFonts w:asciiTheme="majorHAnsi" w:hAnsiTheme="majorHAnsi" w:cstheme="majorHAnsi"/>
          <w:bCs/>
        </w:rPr>
        <w:t>.</w:t>
      </w:r>
      <w:r w:rsidR="008D5485" w:rsidRPr="000B46A5">
        <w:rPr>
          <w:rFonts w:asciiTheme="majorHAnsi" w:hAnsiTheme="majorHAnsi" w:cstheme="majorHAnsi"/>
          <w:bCs/>
        </w:rPr>
        <w:t xml:space="preserve"> While hydrogen can be produced from the steam forming of natural gas, this process releases carbon dioxide into the atmosphere and is ultimately limited by the availability of natural gas. </w:t>
      </w:r>
      <w:r w:rsidR="008D5485" w:rsidRPr="000B46A5">
        <w:rPr>
          <w:rFonts w:asciiTheme="majorHAnsi" w:hAnsiTheme="majorHAnsi" w:cstheme="majorHAnsi"/>
        </w:rPr>
        <w:t>It has</w:t>
      </w:r>
      <w:r w:rsidRPr="000B46A5">
        <w:rPr>
          <w:rFonts w:asciiTheme="majorHAnsi" w:hAnsiTheme="majorHAnsi" w:cstheme="majorHAnsi"/>
        </w:rPr>
        <w:t xml:space="preserve"> previously</w:t>
      </w:r>
      <w:r w:rsidR="008D5485" w:rsidRPr="000B46A5">
        <w:rPr>
          <w:rFonts w:asciiTheme="majorHAnsi" w:hAnsiTheme="majorHAnsi" w:cstheme="majorHAnsi"/>
        </w:rPr>
        <w:t xml:space="preserve"> been demonstrated that </w:t>
      </w:r>
      <w:r w:rsidRPr="000B46A5">
        <w:rPr>
          <w:rFonts w:asciiTheme="majorHAnsi" w:hAnsiTheme="majorHAnsi" w:cstheme="majorHAnsi"/>
        </w:rPr>
        <w:t xml:space="preserve">platinum nanoparticles can be photo-precipitated onto the reducing side/stromal hump of </w:t>
      </w:r>
      <w:r w:rsidR="008D5485" w:rsidRPr="000B46A5">
        <w:rPr>
          <w:rFonts w:asciiTheme="majorHAnsi" w:hAnsiTheme="majorHAnsi" w:cstheme="majorHAnsi"/>
        </w:rPr>
        <w:t>PSI complexes by photo-precipitation of hexachloroplatinate ([PtCl</w:t>
      </w:r>
      <w:r w:rsidR="008D5485" w:rsidRPr="000B46A5">
        <w:rPr>
          <w:rFonts w:asciiTheme="majorHAnsi" w:hAnsiTheme="majorHAnsi" w:cstheme="majorHAnsi"/>
          <w:vertAlign w:val="subscript"/>
        </w:rPr>
        <w:t>6</w:t>
      </w:r>
      <w:r w:rsidR="008D5485" w:rsidRPr="000B46A5">
        <w:rPr>
          <w:rFonts w:asciiTheme="majorHAnsi" w:hAnsiTheme="majorHAnsi" w:cstheme="majorHAnsi"/>
        </w:rPr>
        <w:t>]</w:t>
      </w:r>
      <w:r w:rsidR="008D5485" w:rsidRPr="000B46A5">
        <w:rPr>
          <w:rFonts w:asciiTheme="majorHAnsi" w:hAnsiTheme="majorHAnsi" w:cstheme="majorHAnsi"/>
          <w:vertAlign w:val="superscript"/>
        </w:rPr>
        <w:t>2-</w:t>
      </w:r>
      <w:r w:rsidR="008D5485" w:rsidRPr="000B46A5">
        <w:rPr>
          <w:rFonts w:asciiTheme="majorHAnsi" w:hAnsiTheme="majorHAnsi" w:cstheme="majorHAnsi"/>
        </w:rPr>
        <w:t xml:space="preserve">) </w:t>
      </w:r>
      <w:r w:rsidR="008D5485" w:rsidRPr="000B46A5">
        <w:rPr>
          <w:rFonts w:asciiTheme="majorHAnsi" w:hAnsiTheme="majorHAnsi" w:cstheme="majorHAnsi"/>
        </w:rPr>
        <w:fldChar w:fldCharType="begin">
          <w:fldData xml:space="preserve">PEVuZE5vdGU+PENpdGU+PEF1dGhvcj5FdmFuczwvQXV0aG9yPjxZZWFyPjIwMDQ8L1llYXI+PFJl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PEVuZE5vdGU+PENpdGU+PEF1dGhvcj5FdmFuczwvQXV0aG9yPjxZZWFyPjIwMDQ8L1llYXI+PFJl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008D5485" w:rsidRPr="000B46A5">
        <w:rPr>
          <w:rFonts w:asciiTheme="majorHAnsi" w:hAnsiTheme="majorHAnsi" w:cstheme="majorHAnsi"/>
        </w:rPr>
        <w:fldChar w:fldCharType="separate"/>
      </w:r>
      <w:r w:rsidR="00727E7D" w:rsidRPr="000B46A5">
        <w:rPr>
          <w:rFonts w:asciiTheme="majorHAnsi" w:hAnsiTheme="majorHAnsi" w:cstheme="majorHAnsi"/>
          <w:noProof/>
        </w:rPr>
        <w:t>[26, 30, 117, 118]</w:t>
      </w:r>
      <w:r w:rsidR="008D5485" w:rsidRPr="000B46A5">
        <w:rPr>
          <w:rFonts w:asciiTheme="majorHAnsi" w:hAnsiTheme="majorHAnsi" w:cstheme="majorHAnsi"/>
        </w:rPr>
        <w:fldChar w:fldCharType="end"/>
      </w:r>
      <w:r w:rsidRPr="000B46A5">
        <w:rPr>
          <w:rFonts w:asciiTheme="majorHAnsi" w:hAnsiTheme="majorHAnsi" w:cstheme="majorHAnsi"/>
        </w:rPr>
        <w:t>, following the reaction:</w:t>
      </w:r>
      <w:r w:rsidR="008D5485" w:rsidRPr="000B46A5">
        <w:rPr>
          <w:rFonts w:asciiTheme="majorHAnsi" w:hAnsiTheme="majorHAnsi" w:cstheme="majorHAnsi"/>
        </w:rPr>
        <w:t xml:space="preserve"> [PtCl</w:t>
      </w:r>
      <w:r w:rsidR="008D5485" w:rsidRPr="000B46A5">
        <w:rPr>
          <w:rFonts w:asciiTheme="majorHAnsi" w:hAnsiTheme="majorHAnsi" w:cstheme="majorHAnsi"/>
          <w:vertAlign w:val="subscript"/>
        </w:rPr>
        <w:t>6</w:t>
      </w:r>
      <w:r w:rsidR="008D5485" w:rsidRPr="000B46A5">
        <w:rPr>
          <w:rFonts w:asciiTheme="majorHAnsi" w:hAnsiTheme="majorHAnsi" w:cstheme="majorHAnsi"/>
        </w:rPr>
        <w:t>]</w:t>
      </w:r>
      <w:r w:rsidR="008D5485" w:rsidRPr="000B46A5">
        <w:rPr>
          <w:rFonts w:asciiTheme="majorHAnsi" w:hAnsiTheme="majorHAnsi" w:cstheme="majorHAnsi"/>
          <w:vertAlign w:val="superscript"/>
        </w:rPr>
        <w:t>2-</w:t>
      </w:r>
      <w:r w:rsidR="008D5485" w:rsidRPr="000B46A5">
        <w:rPr>
          <w:rFonts w:asciiTheme="majorHAnsi" w:hAnsiTheme="majorHAnsi" w:cstheme="majorHAnsi"/>
        </w:rPr>
        <w:t xml:space="preserve"> + 4e</w:t>
      </w:r>
      <w:r w:rsidR="008D5485" w:rsidRPr="000B46A5">
        <w:rPr>
          <w:rFonts w:asciiTheme="majorHAnsi" w:hAnsiTheme="majorHAnsi" w:cstheme="majorHAnsi"/>
          <w:vertAlign w:val="superscript"/>
        </w:rPr>
        <w:noBreakHyphen/>
      </w:r>
      <w:r w:rsidR="008D5485" w:rsidRPr="000B46A5">
        <w:rPr>
          <w:rFonts w:asciiTheme="majorHAnsi" w:hAnsiTheme="majorHAnsi" w:cstheme="majorHAnsi"/>
        </w:rPr>
        <w:t xml:space="preserve"> +</w:t>
      </w:r>
      <w:r w:rsidR="008D5485" w:rsidRPr="000B46A5">
        <w:rPr>
          <w:rFonts w:asciiTheme="majorHAnsi" w:hAnsiTheme="majorHAnsi" w:cstheme="majorHAnsi"/>
          <w:i/>
        </w:rPr>
        <w:t xml:space="preserve"> hν →</w:t>
      </w:r>
      <w:r w:rsidR="008D5485" w:rsidRPr="000B46A5">
        <w:rPr>
          <w:rFonts w:asciiTheme="majorHAnsi" w:hAnsiTheme="majorHAnsi" w:cstheme="majorHAnsi"/>
        </w:rPr>
        <w:t xml:space="preserve"> Pt</w:t>
      </w:r>
      <w:r w:rsidR="00542E67" w:rsidRPr="000B46A5">
        <w:rPr>
          <w:rFonts w:asciiTheme="majorHAnsi" w:hAnsiTheme="majorHAnsi" w:cstheme="majorHAnsi"/>
        </w:rPr>
        <w:t>(s)</w:t>
      </w:r>
      <w:r w:rsidR="008D5485" w:rsidRPr="000B46A5">
        <w:rPr>
          <w:rFonts w:asciiTheme="majorHAnsi" w:hAnsiTheme="majorHAnsi" w:cstheme="majorHAnsi"/>
        </w:rPr>
        <w:t xml:space="preserve"> + Cl</w:t>
      </w:r>
      <w:r w:rsidR="008D5485" w:rsidRPr="000B46A5">
        <w:rPr>
          <w:rFonts w:asciiTheme="majorHAnsi" w:hAnsiTheme="majorHAnsi" w:cstheme="majorHAnsi"/>
          <w:vertAlign w:val="superscript"/>
        </w:rPr>
        <w:t>-</w:t>
      </w:r>
      <w:r w:rsidRPr="000B46A5">
        <w:rPr>
          <w:rFonts w:asciiTheme="majorHAnsi" w:hAnsiTheme="majorHAnsi" w:cstheme="majorHAnsi"/>
        </w:rPr>
        <w:t xml:space="preserve">. The platinized complexes are then able to </w:t>
      </w:r>
      <w:r w:rsidR="008D5485" w:rsidRPr="000B46A5">
        <w:rPr>
          <w:rFonts w:asciiTheme="majorHAnsi" w:hAnsiTheme="majorHAnsi" w:cstheme="majorHAnsi"/>
        </w:rPr>
        <w:t xml:space="preserve">catalyze the photoproduction of molecular hydrogen. </w:t>
      </w:r>
      <w:r w:rsidRPr="000B46A5">
        <w:rPr>
          <w:rFonts w:asciiTheme="majorHAnsi" w:hAnsiTheme="majorHAnsi" w:cstheme="majorHAnsi"/>
        </w:rPr>
        <w:t>The platinization reaction is enabled by the same photo-catalyzed reaction for</w:t>
      </w:r>
      <w:r w:rsidR="008D5485" w:rsidRPr="000B46A5">
        <w:rPr>
          <w:rFonts w:asciiTheme="majorHAnsi" w:hAnsiTheme="majorHAnsi" w:cstheme="majorHAnsi"/>
        </w:rPr>
        <w:t xml:space="preserve"> electron transport to </w:t>
      </w:r>
      <w:r w:rsidRPr="000B46A5">
        <w:rPr>
          <w:rFonts w:asciiTheme="majorHAnsi" w:hAnsiTheme="majorHAnsi" w:cstheme="majorHAnsi"/>
        </w:rPr>
        <w:t xml:space="preserve">reduce protons to hydrogen, by </w:t>
      </w:r>
      <w:r w:rsidR="008D5485" w:rsidRPr="000B46A5">
        <w:rPr>
          <w:rFonts w:asciiTheme="majorHAnsi" w:hAnsiTheme="majorHAnsi" w:cstheme="majorHAnsi"/>
        </w:rPr>
        <w:t>direct electron transfer from PSI</w:t>
      </w:r>
      <w:r w:rsidRPr="000B46A5">
        <w:rPr>
          <w:rFonts w:asciiTheme="majorHAnsi" w:hAnsiTheme="majorHAnsi" w:cstheme="majorHAnsi"/>
        </w:rPr>
        <w:t xml:space="preserve"> to the platinum salt</w:t>
      </w:r>
      <w:r w:rsidR="008D5485" w:rsidRPr="000B46A5">
        <w:rPr>
          <w:rFonts w:asciiTheme="majorHAnsi" w:hAnsiTheme="majorHAnsi" w:cstheme="majorHAnsi"/>
        </w:rPr>
        <w:t xml:space="preserve">.  Therefore, variables that affect the </w:t>
      </w:r>
      <w:r w:rsidRPr="000B46A5">
        <w:rPr>
          <w:rFonts w:asciiTheme="majorHAnsi" w:hAnsiTheme="majorHAnsi" w:cstheme="majorHAnsi"/>
        </w:rPr>
        <w:t xml:space="preserve">hydrogen production rate (such </w:t>
      </w:r>
      <w:r w:rsidR="008D5485" w:rsidRPr="000B46A5">
        <w:rPr>
          <w:rFonts w:asciiTheme="majorHAnsi" w:hAnsiTheme="majorHAnsi" w:cstheme="majorHAnsi"/>
        </w:rPr>
        <w:t xml:space="preserve">as temperature, </w:t>
      </w:r>
      <w:r w:rsidRPr="000B46A5">
        <w:rPr>
          <w:rFonts w:asciiTheme="majorHAnsi" w:hAnsiTheme="majorHAnsi" w:cstheme="majorHAnsi"/>
        </w:rPr>
        <w:t>light intensity, an</w:t>
      </w:r>
      <w:r w:rsidR="008D5485" w:rsidRPr="000B46A5">
        <w:rPr>
          <w:rFonts w:asciiTheme="majorHAnsi" w:hAnsiTheme="majorHAnsi" w:cstheme="majorHAnsi"/>
        </w:rPr>
        <w:t>d platinum concentration</w:t>
      </w:r>
      <w:r w:rsidRPr="000B46A5">
        <w:rPr>
          <w:rFonts w:asciiTheme="majorHAnsi" w:hAnsiTheme="majorHAnsi" w:cstheme="majorHAnsi"/>
        </w:rPr>
        <w:t>)</w:t>
      </w:r>
      <w:r w:rsidR="008D5485" w:rsidRPr="000B46A5">
        <w:rPr>
          <w:rFonts w:asciiTheme="majorHAnsi" w:hAnsiTheme="majorHAnsi" w:cstheme="majorHAnsi"/>
        </w:rPr>
        <w:t xml:space="preserve"> affect the platinization process.  </w:t>
      </w:r>
    </w:p>
    <w:p w:rsidR="000E6088" w:rsidRPr="000B46A5" w:rsidRDefault="000E6088" w:rsidP="000E6088">
      <w:pPr>
        <w:spacing w:line="480" w:lineRule="auto"/>
        <w:contextualSpacing/>
        <w:jc w:val="center"/>
        <w:rPr>
          <w:rFonts w:asciiTheme="majorHAnsi" w:hAnsiTheme="majorHAnsi" w:cstheme="majorHAnsi"/>
        </w:rPr>
      </w:pPr>
      <w:r w:rsidRPr="000B46A5">
        <w:rPr>
          <w:rFonts w:asciiTheme="majorHAnsi" w:hAnsiTheme="majorHAnsi" w:cstheme="majorHAnsi"/>
          <w:noProof/>
        </w:rPr>
        <w:lastRenderedPageBreak/>
        <w:drawing>
          <wp:inline distT="0" distB="0" distL="0" distR="0" wp14:anchorId="268FDE91" wp14:editId="785A1B31">
            <wp:extent cx="3657600" cy="3657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t_PSI.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57600" cy="3657600"/>
                    </a:xfrm>
                    <a:prstGeom prst="rect">
                      <a:avLst/>
                    </a:prstGeom>
                  </pic:spPr>
                </pic:pic>
              </a:graphicData>
            </a:graphic>
          </wp:inline>
        </w:drawing>
      </w:r>
    </w:p>
    <w:p w:rsidR="009E6082" w:rsidRPr="00474BD3" w:rsidRDefault="00C7478D" w:rsidP="00B22024">
      <w:pPr>
        <w:pStyle w:val="Figure"/>
      </w:pPr>
      <w:bookmarkStart w:id="20" w:name="_Toc401914530"/>
      <w:r w:rsidRPr="000B46A5">
        <w:t xml:space="preserve">Figure 2.1. </w:t>
      </w:r>
      <w:r w:rsidRPr="00474BD3">
        <w:t xml:space="preserve">Schematic of </w:t>
      </w:r>
      <w:r w:rsidR="00B7014C" w:rsidRPr="00474BD3">
        <w:t>the platinized PSI system for light-catalyzed hydrogen production with sodium ascorbate as the sacrificial electron donor</w:t>
      </w:r>
      <w:r w:rsidR="00FA3471" w:rsidRPr="00474BD3">
        <w:t xml:space="preserve"> and cytochrome c6 as the electron mediator.</w:t>
      </w:r>
      <w:bookmarkEnd w:id="20"/>
    </w:p>
    <w:p w:rsidR="00C7478D" w:rsidRPr="000B46A5" w:rsidRDefault="00C7478D" w:rsidP="00C7478D">
      <w:pPr>
        <w:spacing w:line="480" w:lineRule="auto"/>
        <w:contextualSpacing/>
        <w:jc w:val="both"/>
        <w:rPr>
          <w:rFonts w:asciiTheme="majorHAnsi" w:hAnsiTheme="majorHAnsi" w:cstheme="majorHAnsi"/>
          <w:i/>
        </w:rPr>
      </w:pPr>
    </w:p>
    <w:p w:rsidR="008D5485" w:rsidRPr="000B46A5" w:rsidRDefault="008D5485" w:rsidP="00C948A7">
      <w:pPr>
        <w:spacing w:line="480" w:lineRule="auto"/>
        <w:ind w:firstLine="720"/>
        <w:contextualSpacing/>
        <w:jc w:val="both"/>
        <w:rPr>
          <w:rFonts w:asciiTheme="majorHAnsi" w:hAnsiTheme="majorHAnsi" w:cstheme="majorHAnsi"/>
        </w:rPr>
      </w:pPr>
      <w:r w:rsidRPr="000B46A5">
        <w:rPr>
          <w:rFonts w:asciiTheme="majorHAnsi" w:hAnsiTheme="majorHAnsi" w:cstheme="majorHAnsi"/>
          <w:i/>
        </w:rPr>
        <w:t>In situ</w:t>
      </w:r>
      <w:r w:rsidRPr="000B46A5">
        <w:rPr>
          <w:rFonts w:asciiTheme="majorHAnsi" w:hAnsiTheme="majorHAnsi" w:cstheme="majorHAnsi"/>
        </w:rPr>
        <w:t xml:space="preserve"> platinization and hydrogen evolution </w:t>
      </w:r>
      <w:r w:rsidR="00B81894" w:rsidRPr="000B46A5">
        <w:rPr>
          <w:rFonts w:asciiTheme="majorHAnsi" w:hAnsiTheme="majorHAnsi" w:cstheme="majorHAnsi"/>
        </w:rPr>
        <w:t xml:space="preserve">was previously demonstrated with </w:t>
      </w:r>
      <w:r w:rsidRPr="000B46A5">
        <w:rPr>
          <w:rFonts w:asciiTheme="majorHAnsi" w:hAnsiTheme="majorHAnsi" w:cstheme="majorHAnsi"/>
        </w:rPr>
        <w:t xml:space="preserve">trimeric PSI derived </w:t>
      </w:r>
      <w:r w:rsidR="00B81894" w:rsidRPr="000B46A5">
        <w:rPr>
          <w:rFonts w:asciiTheme="majorHAnsi" w:hAnsiTheme="majorHAnsi" w:cstheme="majorHAnsi"/>
        </w:rPr>
        <w:t xml:space="preserve">from </w:t>
      </w:r>
      <w:r w:rsidRPr="000B46A5">
        <w:rPr>
          <w:rFonts w:asciiTheme="majorHAnsi" w:hAnsiTheme="majorHAnsi" w:cstheme="majorHAnsi"/>
          <w:i/>
          <w:iCs/>
        </w:rPr>
        <w:t>Thermosynechococcus elongatus</w:t>
      </w:r>
      <w:r w:rsidRPr="000B46A5">
        <w:rPr>
          <w:rFonts w:asciiTheme="majorHAnsi" w:hAnsiTheme="majorHAnsi" w:cstheme="majorHAnsi"/>
          <w:iCs/>
        </w:rPr>
        <w:t xml:space="preserve"> </w:t>
      </w:r>
      <w:r w:rsidRPr="000B46A5">
        <w:rPr>
          <w:rFonts w:asciiTheme="majorHAnsi" w:hAnsiTheme="majorHAnsi" w:cstheme="majorHAnsi"/>
          <w:iCs/>
        </w:rPr>
        <w:fldChar w:fldCharType="begin"/>
      </w:r>
      <w:r w:rsidR="00727E7D" w:rsidRPr="000B46A5">
        <w:rPr>
          <w:rFonts w:asciiTheme="majorHAnsi" w:hAnsiTheme="majorHAnsi" w:cstheme="majorHAnsi"/>
          <w:iCs/>
        </w:rPr>
        <w:instrText xml:space="preserve"> ADDIN EN.CITE &lt;EndNote&gt;&lt;Cite&gt;&lt;Author&gt;Iwuchukwu&lt;/Author&gt;&lt;Year&gt;2009&lt;/Year&gt;&lt;RecNum&gt;163&lt;/RecNum&gt;&lt;DisplayText&gt;[118]&lt;/DisplayText&gt;&lt;record&gt;&lt;rec-number&gt;163&lt;/rec-number&gt;&lt;foreign-keys&gt;&lt;key app="EN" db-id="t0z55rxxnsz5faeasv9p9a2xtv05asevp0w2"&gt;163&lt;/key&gt;&lt;/foreign-keys&gt;&lt;ref-type name="Journal Article"&gt;17&lt;/ref-type&gt;&lt;contributors&gt;&lt;authors&gt;&lt;author&gt;Iwuchukwu, I.&lt;/author&gt;&lt;author&gt;Vaughn, M.&lt;/author&gt;&lt;author&gt;Myers, N.&lt;/author&gt;&lt;author&gt;O&amp;apos;Neill, O.&lt;/author&gt;&lt;author&gt;Frymier, P.D.&lt;/author&gt;&lt;author&gt;Bruce, B. D.&lt;/author&gt;&lt;/authors&gt;&lt;/contributors&gt;&lt;titles&gt;&lt;title&gt;Self-organized Photosynthetic Nanoparticle for Cell-free Hydrogen Production&lt;/title&gt;&lt;secondary-title&gt;Nature Nanotech.&lt;/secondary-title&gt;&lt;/titles&gt;&lt;periodical&gt;&lt;full-title&gt;Nature Nanotech.&lt;/full-title&gt;&lt;/periodical&gt;&lt;pages&gt;73-79&lt;/pages&gt;&lt;volume&gt;5&lt;/volume&gt;&lt;number&gt;1&lt;/number&gt;&lt;section&gt;73&lt;/section&gt;&lt;dates&gt;&lt;year&gt;2009&lt;/year&gt;&lt;pub-dates&gt;&lt;date&gt;Dec., 2009&lt;/date&gt;&lt;/pub-dates&gt;&lt;/dates&gt;&lt;urls&gt;&lt;/urls&gt;&lt;electronic-resource-num&gt;DOI: 10.1038/NNANO.2009.315&lt;/electronic-resource-num&gt;&lt;/record&gt;&lt;/Cite&gt;&lt;/EndNote&gt;</w:instrText>
      </w:r>
      <w:r w:rsidRPr="000B46A5">
        <w:rPr>
          <w:rFonts w:asciiTheme="majorHAnsi" w:hAnsiTheme="majorHAnsi" w:cstheme="majorHAnsi"/>
          <w:iCs/>
        </w:rPr>
        <w:fldChar w:fldCharType="separate"/>
      </w:r>
      <w:r w:rsidR="00727E7D" w:rsidRPr="000B46A5">
        <w:rPr>
          <w:rFonts w:asciiTheme="majorHAnsi" w:hAnsiTheme="majorHAnsi" w:cstheme="majorHAnsi"/>
          <w:iCs/>
          <w:noProof/>
        </w:rPr>
        <w:t>[118]</w:t>
      </w:r>
      <w:r w:rsidRPr="000B46A5">
        <w:rPr>
          <w:rFonts w:asciiTheme="majorHAnsi" w:hAnsiTheme="majorHAnsi" w:cstheme="majorHAnsi"/>
        </w:rPr>
        <w:fldChar w:fldCharType="end"/>
      </w:r>
      <w:r w:rsidR="009745F6" w:rsidRPr="000B46A5">
        <w:rPr>
          <w:rFonts w:asciiTheme="majorHAnsi" w:hAnsiTheme="majorHAnsi" w:cstheme="majorHAnsi"/>
        </w:rPr>
        <w:t xml:space="preserve">, which only utilizes </w:t>
      </w:r>
      <w:r w:rsidRPr="000B46A5">
        <w:rPr>
          <w:rFonts w:asciiTheme="majorHAnsi" w:hAnsiTheme="majorHAnsi" w:cstheme="majorHAnsi"/>
        </w:rPr>
        <w:t>c-type cytochrome (cyt c</w:t>
      </w:r>
      <w:r w:rsidRPr="000B46A5">
        <w:rPr>
          <w:rFonts w:asciiTheme="majorHAnsi" w:hAnsiTheme="majorHAnsi" w:cstheme="majorHAnsi"/>
          <w:vertAlign w:val="subscript"/>
        </w:rPr>
        <w:t>6</w:t>
      </w:r>
      <w:r w:rsidRPr="000B46A5">
        <w:rPr>
          <w:rFonts w:asciiTheme="majorHAnsi" w:hAnsiTheme="majorHAnsi" w:cstheme="majorHAnsi"/>
        </w:rPr>
        <w:t>) as the primary electron donor to PSI.</w:t>
      </w:r>
      <w:r w:rsidR="009745F6" w:rsidRPr="000B46A5">
        <w:rPr>
          <w:rFonts w:asciiTheme="majorHAnsi" w:hAnsiTheme="majorHAnsi" w:cstheme="majorHAnsi"/>
        </w:rPr>
        <w:t xml:space="preserve"> </w:t>
      </w:r>
      <w:r w:rsidRPr="000B46A5">
        <w:rPr>
          <w:rFonts w:asciiTheme="majorHAnsi" w:hAnsiTheme="majorHAnsi" w:cstheme="majorHAnsi"/>
        </w:rPr>
        <w:t>It has been demonstrated that a platinized PSI system utilizing this cytochrome as the direct electron donor to PSI is capable of evolving H</w:t>
      </w:r>
      <w:r w:rsidRPr="000B46A5">
        <w:rPr>
          <w:rFonts w:asciiTheme="majorHAnsi" w:hAnsiTheme="majorHAnsi" w:cstheme="majorHAnsi"/>
          <w:vertAlign w:val="subscript"/>
        </w:rPr>
        <w:t>2</w:t>
      </w:r>
      <w:r w:rsidRPr="000B46A5">
        <w:rPr>
          <w:rFonts w:asciiTheme="majorHAnsi" w:hAnsiTheme="majorHAnsi" w:cstheme="majorHAnsi"/>
        </w:rPr>
        <w:t xml:space="preserve"> in a cyt c</w:t>
      </w:r>
      <w:r w:rsidRPr="000B46A5">
        <w:rPr>
          <w:rFonts w:asciiTheme="majorHAnsi" w:hAnsiTheme="majorHAnsi" w:cstheme="majorHAnsi"/>
          <w:vertAlign w:val="subscript"/>
        </w:rPr>
        <w:t>6</w:t>
      </w:r>
      <w:r w:rsidR="007E3B6B" w:rsidRPr="000B46A5">
        <w:rPr>
          <w:rFonts w:asciiTheme="majorHAnsi" w:hAnsiTheme="majorHAnsi" w:cstheme="majorHAnsi"/>
        </w:rPr>
        <w:t>- and light-</w:t>
      </w:r>
      <w:r w:rsidRPr="000B46A5">
        <w:rPr>
          <w:rFonts w:asciiTheme="majorHAnsi" w:hAnsiTheme="majorHAnsi" w:cstheme="majorHAnsi"/>
        </w:rPr>
        <w:t>dependent fashion. H</w:t>
      </w:r>
      <w:r w:rsidRPr="000B46A5">
        <w:rPr>
          <w:rFonts w:asciiTheme="majorHAnsi" w:hAnsiTheme="majorHAnsi" w:cstheme="majorHAnsi"/>
          <w:vertAlign w:val="subscript"/>
        </w:rPr>
        <w:t>2</w:t>
      </w:r>
      <w:r w:rsidRPr="000B46A5">
        <w:rPr>
          <w:rFonts w:asciiTheme="majorHAnsi" w:hAnsiTheme="majorHAnsi" w:cstheme="majorHAnsi"/>
        </w:rPr>
        <w:t xml:space="preserve"> was produced at temperatures up to 55°C and was temporally stable for &gt; 85 days. A maximum hydrogen evolution rate of ~5.5 µmol</w:t>
      </w:r>
      <w:r w:rsidR="009745F6" w:rsidRPr="000B46A5">
        <w:rPr>
          <w:rFonts w:asciiTheme="majorHAnsi" w:hAnsiTheme="majorHAnsi" w:cstheme="majorHAnsi"/>
        </w:rPr>
        <w:t xml:space="preserve"> H</w:t>
      </w:r>
      <w:r w:rsidR="009745F6" w:rsidRPr="000B46A5">
        <w:rPr>
          <w:rFonts w:asciiTheme="majorHAnsi" w:hAnsiTheme="majorHAnsi" w:cstheme="majorHAnsi"/>
          <w:vertAlign w:val="subscript"/>
        </w:rPr>
        <w:t>2</w:t>
      </w:r>
      <w:r w:rsidR="009745F6" w:rsidRPr="000B46A5">
        <w:rPr>
          <w:rFonts w:asciiTheme="majorHAnsi" w:hAnsiTheme="majorHAnsi" w:cstheme="majorHAnsi"/>
        </w:rPr>
        <w:t>/mg chl/h</w:t>
      </w:r>
      <w:r w:rsidRPr="000B46A5">
        <w:rPr>
          <w:rFonts w:asciiTheme="majorHAnsi" w:hAnsiTheme="majorHAnsi" w:cstheme="majorHAnsi"/>
        </w:rPr>
        <w:t xml:space="preserve"> was </w:t>
      </w:r>
      <w:r w:rsidR="009745F6" w:rsidRPr="000B46A5">
        <w:rPr>
          <w:rFonts w:asciiTheme="majorHAnsi" w:hAnsiTheme="majorHAnsi" w:cstheme="majorHAnsi"/>
        </w:rPr>
        <w:t xml:space="preserve">previously </w:t>
      </w:r>
      <w:r w:rsidRPr="000B46A5">
        <w:rPr>
          <w:rFonts w:asciiTheme="majorHAnsi" w:hAnsiTheme="majorHAnsi" w:cstheme="majorHAnsi"/>
        </w:rPr>
        <w:t xml:space="preserve">reported for this system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&lt;EndNote&gt;&lt;Cite&gt;&lt;Author&gt;Iwuchukwu&lt;/Author&gt;&lt;Year&gt;2009&lt;/Year&gt;&lt;RecNum&gt;163&lt;/RecNum&gt;&lt;DisplayText&gt;[118]&lt;/DisplayText&gt;&lt;record&gt;&lt;rec-number&gt;163&lt;/rec-number&gt;&lt;foreign-keys&gt;&lt;key app="EN" db-id="t0z55rxxnsz5faeasv9p9a2xtv05asevp0w2"&gt;163&lt;/key&gt;&lt;/foreign-keys&gt;&lt;ref-type name="Journal Article"&gt;17&lt;/ref-type&gt;&lt;contributors&gt;&lt;authors&gt;&lt;author&gt;Iwuchukwu, I.&lt;/author&gt;&lt;author&gt;Vaughn, M.&lt;/author&gt;&lt;author&gt;Myers, N.&lt;/author&gt;&lt;author&gt;O&amp;apos;Neill, O.&lt;/author&gt;&lt;author&gt;Frymier, P.D.&lt;/author&gt;&lt;author&gt;Bruce, B. D.&lt;/author&gt;&lt;/authors&gt;&lt;/contributors&gt;&lt;titles&gt;&lt;title&gt;Self-organized Photosynthetic Nanoparticle for Cell-free Hydrogen Production&lt;/title&gt;&lt;secondary-title&gt;Nature Nanotech.&lt;/secondary-title&gt;&lt;/titles&gt;&lt;periodical&gt;&lt;full-title&gt;Nature Nanotech.&lt;/full-title&gt;&lt;/periodical&gt;&lt;pages&gt;73-79&lt;/pages&gt;&lt;volume&gt;5&lt;/volume&gt;&lt;number&gt;1&lt;/number&gt;&lt;section&gt;73&lt;/section&gt;&lt;dates&gt;&lt;year&gt;2009&lt;/year&gt;&lt;pub-dates&gt;&lt;date&gt;Dec., 2009&lt;/date&gt;&lt;/pub-dates&gt;&lt;/dates&gt;&lt;urls&gt;&lt;/urls&gt;&lt;electronic-resource-num&gt;DOI: 10.1038/NNANO.2009.315&lt;/electronic-resource-num&gt;&lt;/record&gt;&lt;/Cite&gt;&lt;/EndNote&gt;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[118]</w:t>
      </w:r>
      <w:r w:rsidRPr="000B46A5">
        <w:rPr>
          <w:rFonts w:asciiTheme="majorHAnsi" w:hAnsiTheme="majorHAnsi" w:cstheme="majorHAnsi"/>
        </w:rPr>
        <w:fldChar w:fldCharType="end"/>
      </w:r>
      <w:r w:rsidR="009745F6" w:rsidRPr="000B46A5">
        <w:rPr>
          <w:rFonts w:asciiTheme="majorHAnsi" w:hAnsiTheme="majorHAnsi" w:cstheme="majorHAnsi"/>
        </w:rPr>
        <w:t>.</w:t>
      </w:r>
      <w:r w:rsidRPr="000B46A5">
        <w:rPr>
          <w:rFonts w:asciiTheme="majorHAnsi" w:hAnsiTheme="majorHAnsi" w:cstheme="majorHAnsi"/>
        </w:rPr>
        <w:t xml:space="preserve"> </w:t>
      </w:r>
      <w:r w:rsidR="00C65F4F" w:rsidRPr="000B46A5">
        <w:rPr>
          <w:rFonts w:asciiTheme="majorHAnsi" w:hAnsiTheme="majorHAnsi" w:cstheme="majorHAnsi"/>
        </w:rPr>
        <w:t xml:space="preserve">Up to this point, </w:t>
      </w:r>
      <w:r w:rsidRPr="000B46A5">
        <w:rPr>
          <w:rFonts w:asciiTheme="majorHAnsi" w:hAnsiTheme="majorHAnsi" w:cstheme="majorHAnsi"/>
        </w:rPr>
        <w:t xml:space="preserve">the effect of </w:t>
      </w:r>
      <w:r w:rsidR="00C65F4F" w:rsidRPr="000B46A5">
        <w:rPr>
          <w:rFonts w:asciiTheme="majorHAnsi" w:hAnsiTheme="majorHAnsi" w:cstheme="majorHAnsi"/>
        </w:rPr>
        <w:t xml:space="preserve">variables during </w:t>
      </w:r>
      <w:r w:rsidRPr="000B46A5">
        <w:rPr>
          <w:rFonts w:asciiTheme="majorHAnsi" w:hAnsiTheme="majorHAnsi" w:cstheme="majorHAnsi"/>
        </w:rPr>
        <w:t>platinization on the rate of H</w:t>
      </w:r>
      <w:r w:rsidRPr="000B46A5">
        <w:rPr>
          <w:rFonts w:asciiTheme="majorHAnsi" w:hAnsiTheme="majorHAnsi" w:cstheme="majorHAnsi"/>
          <w:vertAlign w:val="subscript"/>
        </w:rPr>
        <w:t>2</w:t>
      </w:r>
      <w:r w:rsidRPr="000B46A5">
        <w:rPr>
          <w:rFonts w:asciiTheme="majorHAnsi" w:hAnsiTheme="majorHAnsi" w:cstheme="majorHAnsi"/>
        </w:rPr>
        <w:t xml:space="preserve"> production has not been </w:t>
      </w:r>
      <w:r w:rsidR="00C65F4F" w:rsidRPr="000B46A5">
        <w:rPr>
          <w:rFonts w:asciiTheme="majorHAnsi" w:hAnsiTheme="majorHAnsi" w:cstheme="majorHAnsi"/>
        </w:rPr>
        <w:t>investigated</w:t>
      </w:r>
      <w:r w:rsidRPr="000B46A5">
        <w:rPr>
          <w:rFonts w:asciiTheme="majorHAnsi" w:hAnsiTheme="majorHAnsi" w:cstheme="majorHAnsi"/>
        </w:rPr>
        <w:t>.</w:t>
      </w:r>
      <w:r w:rsidR="00C65F4F" w:rsidRPr="000B46A5">
        <w:rPr>
          <w:rFonts w:asciiTheme="majorHAnsi" w:hAnsiTheme="majorHAnsi" w:cstheme="majorHAnsi"/>
        </w:rPr>
        <w:t xml:space="preserve"> Typically, one variable would be changed at a time, while keeping the other variables constant. This is could be extremely time consuming and expensive, due to the multiple variables that could be tested. In </w:t>
      </w:r>
      <w:r w:rsidR="00C65F4F" w:rsidRPr="000B46A5">
        <w:rPr>
          <w:rFonts w:asciiTheme="majorHAnsi" w:hAnsiTheme="majorHAnsi" w:cstheme="majorHAnsi"/>
        </w:rPr>
        <w:lastRenderedPageBreak/>
        <w:t>this chapter, r</w:t>
      </w:r>
      <w:r w:rsidRPr="000B46A5">
        <w:rPr>
          <w:rFonts w:asciiTheme="majorHAnsi" w:hAnsiTheme="majorHAnsi" w:cstheme="majorHAnsi"/>
        </w:rPr>
        <w:t xml:space="preserve">esponse surface methodology (RSM) </w:t>
      </w:r>
      <w:r w:rsidR="00C65F4F" w:rsidRPr="000B46A5">
        <w:rPr>
          <w:rFonts w:asciiTheme="majorHAnsi" w:hAnsiTheme="majorHAnsi" w:cstheme="majorHAnsi"/>
        </w:rPr>
        <w:t xml:space="preserve">was used to </w:t>
      </w:r>
      <w:r w:rsidRPr="000B46A5">
        <w:rPr>
          <w:rFonts w:asciiTheme="majorHAnsi" w:hAnsiTheme="majorHAnsi" w:cstheme="majorHAnsi"/>
        </w:rPr>
        <w:t xml:space="preserve">efficiently optimize </w:t>
      </w:r>
      <w:r w:rsidR="00C65F4F" w:rsidRPr="000B46A5">
        <w:rPr>
          <w:rFonts w:asciiTheme="majorHAnsi" w:hAnsiTheme="majorHAnsi" w:cstheme="majorHAnsi"/>
        </w:rPr>
        <w:t xml:space="preserve">the study of the multiple variables while minimizing </w:t>
      </w:r>
      <w:r w:rsidR="00A4098C" w:rsidRPr="000B46A5">
        <w:rPr>
          <w:rFonts w:asciiTheme="majorHAnsi" w:hAnsiTheme="majorHAnsi" w:cstheme="majorHAnsi"/>
        </w:rPr>
        <w:t xml:space="preserve">the </w:t>
      </w:r>
      <w:r w:rsidRPr="000B46A5">
        <w:rPr>
          <w:rFonts w:asciiTheme="majorHAnsi" w:hAnsiTheme="majorHAnsi" w:cstheme="majorHAnsi"/>
        </w:rPr>
        <w:t>number of experiments</w:t>
      </w:r>
      <w:r w:rsidR="00A4098C" w:rsidRPr="000B46A5">
        <w:rPr>
          <w:rFonts w:asciiTheme="majorHAnsi" w:hAnsiTheme="majorHAnsi" w:cstheme="majorHAnsi"/>
        </w:rPr>
        <w:t xml:space="preserve"> required to determine the effect of a variable on the platinization process and hydrogen yield</w:t>
      </w:r>
      <w:r w:rsidRPr="000B46A5">
        <w:rPr>
          <w:rFonts w:asciiTheme="majorHAnsi" w:hAnsiTheme="majorHAnsi" w:cstheme="majorHAnsi"/>
        </w:rPr>
        <w:t>.</w:t>
      </w:r>
      <w:r w:rsidR="00A4098C" w:rsidRPr="000B46A5">
        <w:rPr>
          <w:rFonts w:asciiTheme="majorHAnsi" w:hAnsiTheme="majorHAnsi" w:cstheme="majorHAnsi"/>
        </w:rPr>
        <w:t xml:space="preserve"> RSM has been </w:t>
      </w:r>
      <w:r w:rsidRPr="000B46A5">
        <w:rPr>
          <w:rFonts w:asciiTheme="majorHAnsi" w:hAnsiTheme="majorHAnsi" w:cstheme="majorHAnsi"/>
        </w:rPr>
        <w:t>used</w:t>
      </w:r>
      <w:r w:rsidR="00A4098C" w:rsidRPr="000B46A5">
        <w:rPr>
          <w:rFonts w:asciiTheme="majorHAnsi" w:hAnsiTheme="majorHAnsi" w:cstheme="majorHAnsi"/>
        </w:rPr>
        <w:t xml:space="preserve"> previously</w:t>
      </w:r>
      <w:r w:rsidRPr="000B46A5">
        <w:rPr>
          <w:rFonts w:asciiTheme="majorHAnsi" w:hAnsiTheme="majorHAnsi" w:cstheme="majorHAnsi"/>
        </w:rPr>
        <w:t xml:space="preserve"> to optimize phototrophic hydrogen production processes </w:t>
      </w:r>
      <w:r w:rsidRPr="000B46A5">
        <w:rPr>
          <w:rFonts w:asciiTheme="majorHAnsi" w:hAnsiTheme="majorHAnsi" w:cstheme="majorHAnsi"/>
        </w:rPr>
        <w:fldChar w:fldCharType="begin">
          <w:fldData xml:space="preserve">PEVuZE5vdGU+PENpdGU+PEF1dGhvcj5KYW1pbDwvQXV0aG9yPjxZZWFyPjIwMDk8L1llYXI+PFJl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PEVuZE5vdGU+PENpdGU+PEF1dGhvcj5KYW1pbDwvQXV0aG9yPjxZZWFyPjIwMDk8L1llYXI+PFJl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[119-122]</w:t>
      </w:r>
      <w:r w:rsidRPr="000B46A5">
        <w:rPr>
          <w:rFonts w:asciiTheme="majorHAnsi" w:hAnsiTheme="majorHAnsi" w:cstheme="majorHAnsi"/>
        </w:rPr>
        <w:fldChar w:fldCharType="end"/>
      </w:r>
      <w:r w:rsidRPr="000B46A5">
        <w:rPr>
          <w:rFonts w:asciiTheme="majorHAnsi" w:hAnsiTheme="majorHAnsi" w:cstheme="majorHAnsi"/>
        </w:rPr>
        <w:t>.</w:t>
      </w:r>
      <w:r w:rsidR="00C948A7" w:rsidRPr="000B46A5">
        <w:rPr>
          <w:rFonts w:asciiTheme="majorHAnsi" w:hAnsiTheme="majorHAnsi" w:cstheme="majorHAnsi"/>
        </w:rPr>
        <w:t xml:space="preserve"> For this study, a </w:t>
      </w:r>
      <w:r w:rsidRPr="000B46A5">
        <w:rPr>
          <w:rFonts w:asciiTheme="majorHAnsi" w:hAnsiTheme="majorHAnsi" w:cstheme="majorHAnsi"/>
          <w:iCs/>
        </w:rPr>
        <w:t>central composite</w:t>
      </w:r>
      <w:r w:rsidR="00C948A7" w:rsidRPr="000B46A5">
        <w:rPr>
          <w:rFonts w:asciiTheme="majorHAnsi" w:hAnsiTheme="majorHAnsi" w:cstheme="majorHAnsi"/>
          <w:iCs/>
        </w:rPr>
        <w:t xml:space="preserve"> experimental</w:t>
      </w:r>
      <w:r w:rsidRPr="000B46A5">
        <w:rPr>
          <w:rFonts w:asciiTheme="majorHAnsi" w:hAnsiTheme="majorHAnsi" w:cstheme="majorHAnsi"/>
          <w:iCs/>
        </w:rPr>
        <w:t xml:space="preserve"> design was </w:t>
      </w:r>
      <w:r w:rsidR="00C948A7" w:rsidRPr="000B46A5">
        <w:rPr>
          <w:rFonts w:asciiTheme="majorHAnsi" w:hAnsiTheme="majorHAnsi" w:cstheme="majorHAnsi"/>
          <w:iCs/>
        </w:rPr>
        <w:t>used</w:t>
      </w:r>
      <w:r w:rsidRPr="000B46A5">
        <w:rPr>
          <w:rFonts w:asciiTheme="majorHAnsi" w:hAnsiTheme="majorHAnsi" w:cstheme="majorHAnsi"/>
          <w:iCs/>
        </w:rPr>
        <w:t xml:space="preserve"> to determine the individual and interactive effects of the concentration of platinum salt, light intensity and temperature on the platinization process and H</w:t>
      </w:r>
      <w:r w:rsidRPr="000B46A5">
        <w:rPr>
          <w:rFonts w:asciiTheme="majorHAnsi" w:hAnsiTheme="majorHAnsi" w:cstheme="majorHAnsi"/>
          <w:iCs/>
          <w:vertAlign w:val="subscript"/>
        </w:rPr>
        <w:t>2</w:t>
      </w:r>
      <w:r w:rsidR="00C948A7" w:rsidRPr="000B46A5">
        <w:rPr>
          <w:rFonts w:asciiTheme="majorHAnsi" w:hAnsiTheme="majorHAnsi" w:cstheme="majorHAnsi"/>
          <w:iCs/>
        </w:rPr>
        <w:t xml:space="preserve"> evolution of this system. These variables were chosen due to the ease of manipulation.</w:t>
      </w:r>
    </w:p>
    <w:p w:rsidR="0008627D" w:rsidRPr="000B46A5" w:rsidRDefault="00032E28" w:rsidP="0008627D">
      <w:pPr>
        <w:pStyle w:val="Heading2"/>
        <w:spacing w:line="480" w:lineRule="auto"/>
        <w:contextualSpacing/>
        <w:jc w:val="both"/>
        <w:rPr>
          <w:rFonts w:asciiTheme="majorHAnsi" w:hAnsiTheme="majorHAnsi" w:cstheme="majorHAnsi"/>
          <w:sz w:val="24"/>
          <w:szCs w:val="24"/>
        </w:rPr>
      </w:pPr>
      <w:bookmarkStart w:id="21" w:name="_Toc289175828"/>
      <w:bookmarkStart w:id="22" w:name="_Toc401908669"/>
      <w:r w:rsidRPr="000B46A5">
        <w:rPr>
          <w:rFonts w:asciiTheme="majorHAnsi" w:hAnsiTheme="majorHAnsi" w:cstheme="majorHAnsi"/>
          <w:sz w:val="24"/>
          <w:szCs w:val="24"/>
        </w:rPr>
        <w:t>2</w:t>
      </w:r>
      <w:r w:rsidR="00C73B0F" w:rsidRPr="000B46A5">
        <w:rPr>
          <w:rFonts w:asciiTheme="majorHAnsi" w:hAnsiTheme="majorHAnsi" w:cstheme="majorHAnsi"/>
          <w:sz w:val="24"/>
          <w:szCs w:val="24"/>
        </w:rPr>
        <w:t xml:space="preserve">.2 </w:t>
      </w:r>
      <w:bookmarkEnd w:id="21"/>
      <w:r w:rsidR="00C73B0F" w:rsidRPr="000B46A5">
        <w:rPr>
          <w:rFonts w:asciiTheme="majorHAnsi" w:hAnsiTheme="majorHAnsi" w:cstheme="majorHAnsi"/>
          <w:sz w:val="24"/>
          <w:szCs w:val="24"/>
        </w:rPr>
        <w:t>Materials and Methods</w:t>
      </w:r>
      <w:bookmarkEnd w:id="22"/>
    </w:p>
    <w:p w:rsidR="0008627D" w:rsidRPr="000B46A5" w:rsidRDefault="0008627D" w:rsidP="0008627D">
      <w:pPr>
        <w:pStyle w:val="Heading3"/>
        <w:spacing w:line="480" w:lineRule="auto"/>
        <w:contextualSpacing/>
        <w:jc w:val="both"/>
        <w:rPr>
          <w:rFonts w:asciiTheme="majorHAnsi" w:hAnsiTheme="majorHAnsi" w:cstheme="majorHAnsi"/>
          <w:bCs w:val="0"/>
          <w:iCs/>
          <w:szCs w:val="24"/>
        </w:rPr>
      </w:pPr>
      <w:bookmarkStart w:id="23" w:name="_Toc401908670"/>
      <w:r w:rsidRPr="000B46A5">
        <w:rPr>
          <w:rFonts w:asciiTheme="majorHAnsi" w:hAnsiTheme="majorHAnsi" w:cstheme="majorHAnsi"/>
          <w:bCs w:val="0"/>
          <w:i w:val="0"/>
          <w:szCs w:val="24"/>
        </w:rPr>
        <w:t xml:space="preserve">2.2.1 Growth of </w:t>
      </w:r>
      <w:r w:rsidRPr="000B46A5">
        <w:rPr>
          <w:rFonts w:asciiTheme="majorHAnsi" w:hAnsiTheme="majorHAnsi" w:cstheme="majorHAnsi"/>
          <w:bCs w:val="0"/>
          <w:iCs/>
          <w:szCs w:val="24"/>
        </w:rPr>
        <w:t>Thermosynechococcus elongatus</w:t>
      </w:r>
      <w:bookmarkEnd w:id="23"/>
    </w:p>
    <w:p w:rsidR="0008627D" w:rsidRPr="000B46A5" w:rsidRDefault="0008627D" w:rsidP="000869E3">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 xml:space="preserve">The thermophilic cyanobacterium </w:t>
      </w:r>
      <w:r w:rsidRPr="000B46A5">
        <w:rPr>
          <w:rFonts w:asciiTheme="majorHAnsi" w:hAnsiTheme="majorHAnsi" w:cstheme="majorHAnsi"/>
          <w:i/>
          <w:iCs/>
        </w:rPr>
        <w:t xml:space="preserve">T. elongatus BP-1 </w:t>
      </w:r>
      <w:r w:rsidRPr="000B46A5">
        <w:rPr>
          <w:rFonts w:asciiTheme="majorHAnsi" w:hAnsiTheme="majorHAnsi" w:cstheme="majorHAnsi"/>
        </w:rPr>
        <w:t xml:space="preserve">wild type was grown in a 5 L capacity BIOFLO 3000 Bioreactor (New Brunswick Scientific) in NTA media. The reactor was </w:t>
      </w:r>
    </w:p>
    <w:p w:rsidR="0008627D" w:rsidRPr="000B46A5" w:rsidRDefault="0008627D" w:rsidP="000869E3">
      <w:pPr>
        <w:autoSpaceDE w:val="0"/>
        <w:autoSpaceDN w:val="0"/>
        <w:adjustRightInd w:val="0"/>
        <w:spacing w:line="480" w:lineRule="auto"/>
        <w:jc w:val="both"/>
        <w:rPr>
          <w:rFonts w:asciiTheme="majorHAnsi" w:hAnsiTheme="majorHAnsi" w:cstheme="majorHAnsi"/>
        </w:rPr>
      </w:pPr>
      <w:r w:rsidRPr="000B46A5">
        <w:rPr>
          <w:rFonts w:asciiTheme="majorHAnsi" w:hAnsiTheme="majorHAnsi" w:cstheme="majorHAnsi"/>
        </w:rPr>
        <w:t>maintained at 56°C, 300 rpm agitation, 4 L/min air flow, under continuous illumination by fluorescent lights (50 μE/m</w:t>
      </w:r>
      <w:r w:rsidRPr="000B46A5">
        <w:rPr>
          <w:rFonts w:asciiTheme="majorHAnsi" w:hAnsiTheme="majorHAnsi" w:cstheme="majorHAnsi"/>
          <w:vertAlign w:val="superscript"/>
        </w:rPr>
        <w:t>2</w:t>
      </w:r>
      <w:r w:rsidRPr="000B46A5">
        <w:rPr>
          <w:rFonts w:asciiTheme="majorHAnsi" w:hAnsiTheme="majorHAnsi" w:cstheme="majorHAnsi"/>
        </w:rPr>
        <w:t>/s). Cells were collected during late log phase, OD</w:t>
      </w:r>
      <w:r w:rsidRPr="000B46A5">
        <w:rPr>
          <w:rFonts w:asciiTheme="majorHAnsi" w:hAnsiTheme="majorHAnsi" w:cstheme="majorHAnsi"/>
          <w:vertAlign w:val="subscript"/>
        </w:rPr>
        <w:t>730</w:t>
      </w:r>
      <w:r w:rsidRPr="000B46A5">
        <w:rPr>
          <w:rFonts w:asciiTheme="majorHAnsi" w:hAnsiTheme="majorHAnsi" w:cstheme="majorHAnsi"/>
        </w:rPr>
        <w:t xml:space="preserve"> ~2.4, by centrifugation for 10 minutes at 7,000 x </w:t>
      </w:r>
      <w:r w:rsidRPr="000B46A5">
        <w:rPr>
          <w:rFonts w:asciiTheme="majorHAnsi" w:hAnsiTheme="majorHAnsi" w:cstheme="majorHAnsi"/>
          <w:iCs/>
        </w:rPr>
        <w:t xml:space="preserve">g, and the cell pellets stored at </w:t>
      </w:r>
      <w:r w:rsidRPr="000B46A5">
        <w:rPr>
          <w:rFonts w:asciiTheme="majorHAnsi" w:hAnsiTheme="majorHAnsi" w:cstheme="majorHAnsi"/>
        </w:rPr>
        <w:t>-80°C until use for PSI isolation.</w:t>
      </w:r>
    </w:p>
    <w:p w:rsidR="000869E3" w:rsidRPr="000B46A5" w:rsidRDefault="000869E3" w:rsidP="000869E3">
      <w:pPr>
        <w:pStyle w:val="Heading3"/>
        <w:spacing w:line="480" w:lineRule="auto"/>
        <w:rPr>
          <w:rFonts w:asciiTheme="majorHAnsi" w:hAnsiTheme="majorHAnsi" w:cstheme="majorHAnsi"/>
          <w:i w:val="0"/>
          <w:szCs w:val="24"/>
        </w:rPr>
      </w:pPr>
      <w:bookmarkStart w:id="24" w:name="_Toc289175831"/>
      <w:bookmarkStart w:id="25" w:name="_Toc401908671"/>
      <w:r w:rsidRPr="000B46A5">
        <w:rPr>
          <w:rFonts w:asciiTheme="majorHAnsi" w:hAnsiTheme="majorHAnsi" w:cstheme="majorHAnsi"/>
          <w:i w:val="0"/>
          <w:szCs w:val="24"/>
        </w:rPr>
        <w:t>2.2.2 Isolation of trimeric PSI</w:t>
      </w:r>
      <w:bookmarkEnd w:id="25"/>
    </w:p>
    <w:p w:rsidR="000869E3" w:rsidRPr="000B46A5" w:rsidRDefault="000869E3" w:rsidP="000869E3">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 xml:space="preserve">Trimeric PSI was purified following a protocol previously established by Fromme </w:t>
      </w:r>
      <w:r w:rsidRPr="000B46A5">
        <w:rPr>
          <w:rFonts w:asciiTheme="majorHAnsi" w:hAnsiTheme="majorHAnsi" w:cstheme="majorHAnsi"/>
          <w:iCs/>
        </w:rPr>
        <w:t xml:space="preserve">et al. </w:t>
      </w:r>
      <w:r w:rsidRPr="000B46A5">
        <w:rPr>
          <w:rFonts w:asciiTheme="majorHAnsi" w:hAnsiTheme="majorHAnsi" w:cstheme="majorHAnsi"/>
          <w:iCs/>
        </w:rPr>
        <w:fldChar w:fldCharType="begin"/>
      </w:r>
      <w:r w:rsidR="00727E7D" w:rsidRPr="000B46A5">
        <w:rPr>
          <w:rFonts w:asciiTheme="majorHAnsi" w:hAnsiTheme="majorHAnsi" w:cstheme="majorHAnsi"/>
          <w:iCs/>
        </w:rPr>
        <w:instrText xml:space="preserve"> ADDIN EN.CITE &lt;EndNote&gt;&lt;Cite&gt;&lt;Author&gt;Fromme&lt;/Author&gt;&lt;Year&gt;1998&lt;/Year&gt;&lt;RecNum&gt;238&lt;/RecNum&gt;&lt;DisplayText&gt;[123]&lt;/DisplayText&gt;&lt;record&gt;&lt;rec-number&gt;238&lt;/rec-number&gt;&lt;foreign-keys&gt;&lt;key app="EN" db-id="xfw5ts2f2zeda9eedfox9z0k9z0ztt2v95pv"&gt;238&lt;/key&gt;&lt;/foreign-keys&gt;&lt;ref-type name="Journal Article"&gt;17&lt;/ref-type&gt;&lt;contributors&gt;&lt;authors&gt;&lt;author&gt;Fromme, Petra&lt;/author&gt;&lt;author&gt;Witt, Horst Tobias&lt;/author&gt;&lt;/authors&gt;&lt;/contributors&gt;&lt;titles&gt;&lt;title&gt;Improved isolation and crystallization of photosystem I for structural analysis&lt;/title&gt;&lt;secondary-title&gt;Biochimica et Biophysica Acta (BBA) - Bioenergetics&lt;/secondary-title&gt;&lt;/titles&gt;&lt;periodical&gt;&lt;full-title&gt;Biochimica et Biophysica Acta (BBA) - Bioenergetics&lt;/full-title&gt;&lt;/periodical&gt;&lt;pages&gt;175-184&lt;/pages&gt;&lt;volume&gt;1365&lt;/volume&gt;&lt;number&gt;1–2&lt;/number&gt;&lt;keywords&gt;&lt;keyword&gt;Photosystem I&lt;/keyword&gt;&lt;keyword&gt;Photosynthesis&lt;/keyword&gt;&lt;keyword&gt;Crystallization&lt;/keyword&gt;&lt;keyword&gt;Structure analysis&lt;/keyword&gt;&lt;keyword&gt;Membrane protein&lt;/keyword&gt;&lt;/keywords&gt;&lt;dates&gt;&lt;year&gt;1998&lt;/year&gt;&lt;/dates&gt;&lt;isbn&gt;0005-2728&lt;/isbn&gt;&lt;urls&gt;&lt;related-urls&gt;&lt;url&gt;http://www.sciencedirect.com/science/article/pii/S0005272898000590&lt;/url&gt;&lt;/related-urls&gt;&lt;/urls&gt;&lt;electronic-resource-num&gt;10.1016/s0005-2728(98)00059-0&lt;/electronic-resource-num&gt;&lt;/record&gt;&lt;/Cite&gt;&lt;/EndNote&gt;</w:instrText>
      </w:r>
      <w:r w:rsidRPr="000B46A5">
        <w:rPr>
          <w:rFonts w:asciiTheme="majorHAnsi" w:hAnsiTheme="majorHAnsi" w:cstheme="majorHAnsi"/>
          <w:iCs/>
        </w:rPr>
        <w:fldChar w:fldCharType="separate"/>
      </w:r>
      <w:r w:rsidR="00727E7D" w:rsidRPr="000B46A5">
        <w:rPr>
          <w:rFonts w:asciiTheme="majorHAnsi" w:hAnsiTheme="majorHAnsi" w:cstheme="majorHAnsi"/>
          <w:iCs/>
          <w:noProof/>
        </w:rPr>
        <w:t>[123]</w:t>
      </w:r>
      <w:r w:rsidRPr="000B46A5">
        <w:rPr>
          <w:rFonts w:asciiTheme="majorHAnsi" w:hAnsiTheme="majorHAnsi" w:cstheme="majorHAnsi"/>
          <w:iCs/>
        </w:rPr>
        <w:fldChar w:fldCharType="end"/>
      </w:r>
      <w:r w:rsidRPr="000B46A5">
        <w:rPr>
          <w:rFonts w:asciiTheme="majorHAnsi" w:hAnsiTheme="majorHAnsi" w:cstheme="majorHAnsi"/>
          <w:iCs/>
        </w:rPr>
        <w:t xml:space="preserve"> </w:t>
      </w:r>
      <w:r w:rsidRPr="000B46A5">
        <w:rPr>
          <w:rFonts w:asciiTheme="majorHAnsi" w:hAnsiTheme="majorHAnsi" w:cstheme="majorHAnsi"/>
        </w:rPr>
        <w:t xml:space="preserve">with modifications. Frozen cells were thawed on ice and resuspended in 30 mL of lysozyme buffer (10 mM CaCl2, 10 mM MgCl2, 50 mM HEPES at pH 8.0 and 500 mM sorbitol) and homogenized with a Dounce tissue grinder. The resuspended cell solution was adjusted to chlorophyll a (chl a) concentration of 1 </w:t>
      </w:r>
      <w:r w:rsidR="00211CA2" w:rsidRPr="000B46A5">
        <w:rPr>
          <w:rFonts w:asciiTheme="majorHAnsi" w:hAnsiTheme="majorHAnsi" w:cstheme="majorHAnsi"/>
        </w:rPr>
        <w:t>mg/mL</w:t>
      </w:r>
      <w:r w:rsidRPr="000B46A5">
        <w:rPr>
          <w:rFonts w:asciiTheme="majorHAnsi" w:hAnsiTheme="majorHAnsi" w:cstheme="majorHAnsi"/>
        </w:rPr>
        <w:t xml:space="preserve"> with lysozyme buffer, determined by methanol </w:t>
      </w:r>
      <w:r w:rsidRPr="000B46A5">
        <w:rPr>
          <w:rFonts w:asciiTheme="majorHAnsi" w:hAnsiTheme="majorHAnsi" w:cstheme="majorHAnsi"/>
        </w:rPr>
        <w:lastRenderedPageBreak/>
        <w:t>extraction. A 1:10 dilution of cell suspension in 90% methanol was incubated at 60°C for 2 minutes, then spun at 21,000 x g in a microcentrifuge. 800 µL of the supernatant, while avoiding the pellet, was transferred to a 10 mm pathlength quartz cuvette and the chlorophyll a concentration was determined by the equation:</w:t>
      </w:r>
    </w:p>
    <w:p w:rsidR="000869E3" w:rsidRPr="000B46A5" w:rsidRDefault="00A86497" w:rsidP="000869E3">
      <w:pPr>
        <w:spacing w:line="480" w:lineRule="auto"/>
        <w:contextualSpacing/>
        <w:jc w:val="center"/>
        <w:rPr>
          <w:rFonts w:ascii="Cambria Math" w:hAnsi="Cambria Math" w:cstheme="majorHAnsi"/>
          <w:oMath/>
        </w:rPr>
      </w:pPr>
      <m:oMath>
        <m:f>
          <m:fPr>
            <m:ctrlPr>
              <w:rPr>
                <w:rFonts w:ascii="Cambria Math" w:eastAsia="Calibri" w:hAnsi="Cambria Math" w:cstheme="majorHAnsi"/>
                <w:i/>
              </w:rPr>
            </m:ctrlPr>
          </m:fPr>
          <m:num>
            <m:r>
              <m:rPr>
                <m:nor/>
              </m:rPr>
              <w:rPr>
                <w:rFonts w:asciiTheme="majorHAnsi" w:hAnsiTheme="majorHAnsi" w:cstheme="majorHAnsi"/>
              </w:rPr>
              <m:t>μg chl a</m:t>
            </m:r>
          </m:num>
          <m:den>
            <m:r>
              <m:rPr>
                <m:nor/>
              </m:rPr>
              <w:rPr>
                <w:rFonts w:asciiTheme="majorHAnsi" w:hAnsiTheme="majorHAnsi" w:cstheme="majorHAnsi"/>
              </w:rPr>
              <m:t>mL</m:t>
            </m:r>
          </m:den>
        </m:f>
        <m:r>
          <m:rPr>
            <m:nor/>
          </m:rPr>
          <w:rPr>
            <w:rFonts w:asciiTheme="majorHAnsi" w:hAnsiTheme="majorHAnsi" w:cstheme="majorHAnsi"/>
          </w:rPr>
          <m:t>=</m:t>
        </m:r>
        <m:sSub>
          <m:sSubPr>
            <m:ctrlPr>
              <w:rPr>
                <w:rFonts w:ascii="Cambria Math" w:eastAsia="Calibri" w:hAnsi="Cambria Math" w:cstheme="majorHAnsi"/>
                <w:i/>
              </w:rPr>
            </m:ctrlPr>
          </m:sSubPr>
          <m:e>
            <m:r>
              <m:rPr>
                <m:nor/>
              </m:rPr>
              <w:rPr>
                <w:rFonts w:asciiTheme="majorHAnsi" w:hAnsiTheme="majorHAnsi" w:cstheme="majorHAnsi"/>
              </w:rPr>
              <m:t>Abs</m:t>
            </m:r>
          </m:e>
          <m:sub>
            <m:r>
              <m:rPr>
                <m:nor/>
              </m:rPr>
              <w:rPr>
                <w:rFonts w:asciiTheme="majorHAnsi" w:hAnsiTheme="majorHAnsi" w:cstheme="majorHAnsi"/>
              </w:rPr>
              <m:t>665</m:t>
            </m:r>
          </m:sub>
        </m:sSub>
        <m:r>
          <m:rPr>
            <m:nor/>
          </m:rPr>
          <w:rPr>
            <w:rFonts w:asciiTheme="majorHAnsi" w:hAnsiTheme="majorHAnsi" w:cstheme="majorHAnsi"/>
          </w:rPr>
          <m:t>×13.9</m:t>
        </m:r>
      </m:oMath>
      <w:r w:rsidR="000869E3" w:rsidRPr="000B46A5">
        <w:rPr>
          <w:rFonts w:asciiTheme="majorHAnsi" w:hAnsiTheme="majorHAnsi" w:cstheme="majorHAnsi"/>
        </w:rPr>
        <w:t xml:space="preserve">. </w:t>
      </w:r>
      <w:r w:rsidR="000869E3"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&lt;EndNote&gt;&lt;Cite&gt;&lt;Author&gt;Hall&lt;/Author&gt;&lt;Year&gt;1999&lt;/Year&gt;&lt;RecNum&gt;653&lt;/RecNum&gt;&lt;DisplayText&gt;[124]&lt;/DisplayText&gt;&lt;record&gt;&lt;rec-number&gt;653&lt;/rec-number&gt;&lt;foreign-keys&gt;&lt;key app="EN" db-id="xfw5ts2f2zeda9eedfox9z0k9z0ztt2v95pv"&gt;653&lt;/key&gt;&lt;/foreign-keys&gt;&lt;ref-type name="Book"&gt;6&lt;/ref-type&gt;&lt;contributors&gt;&lt;authors&gt;&lt;author&gt;Hall, D.D.O.&lt;/author&gt;&lt;author&gt;Rao, K.K.&lt;/author&gt;&lt;author&gt;Institute of Biology&lt;/author&gt;&lt;/authors&gt;&lt;/contributors&gt;&lt;titles&gt;&lt;title&gt;Photosynthesis&lt;/title&gt;&lt;/titles&gt;&lt;dates&gt;&lt;year&gt;1999&lt;/year&gt;&lt;/dates&gt;&lt;publisher&gt;Cambridge University Press&lt;/publisher&gt;&lt;isbn&gt;9780521642576&lt;/isbn&gt;&lt;urls&gt;&lt;related-urls&gt;&lt;url&gt;http://books.google.com/books?id=GlNgQgAACAAJ&lt;/url&gt;&lt;/related-urls&gt;&lt;/urls&gt;&lt;/record&gt;&lt;/Cite&gt;&lt;/EndNote&gt;</w:instrText>
      </w:r>
      <w:r w:rsidR="000869E3" w:rsidRPr="000B46A5">
        <w:rPr>
          <w:rFonts w:asciiTheme="majorHAnsi" w:hAnsiTheme="majorHAnsi" w:cstheme="majorHAnsi"/>
        </w:rPr>
        <w:fldChar w:fldCharType="separate"/>
      </w:r>
      <w:r w:rsidR="00727E7D" w:rsidRPr="000B46A5">
        <w:rPr>
          <w:rFonts w:asciiTheme="majorHAnsi" w:hAnsiTheme="majorHAnsi" w:cstheme="majorHAnsi"/>
          <w:noProof/>
        </w:rPr>
        <w:t>[124]</w:t>
      </w:r>
      <w:r w:rsidR="000869E3" w:rsidRPr="000B46A5">
        <w:rPr>
          <w:rFonts w:asciiTheme="majorHAnsi" w:hAnsiTheme="majorHAnsi" w:cstheme="majorHAnsi"/>
        </w:rPr>
        <w:fldChar w:fldCharType="end"/>
      </w:r>
    </w:p>
    <w:p w:rsidR="000869E3" w:rsidRPr="000B46A5" w:rsidRDefault="000869E3" w:rsidP="000869E3">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 xml:space="preserve">Lysozyme powder was then added to a final concentration of 0.25% (w/v) and the mixture was incubated, shielded from light, 37°C with gentle rocking for 1 hour. The mixture was centrifuged for 10 min at 7,000 x g and the supernatant was discarded. The pellet was resuspended in lysis buffer (10 mM CaCl2, 10 mM MgCl2, 20 mM MES at pH 6.4, and 500 mM sorbitol). The volume was adjusted again so that the concentration of chl </w:t>
      </w:r>
      <w:r w:rsidRPr="000B46A5">
        <w:rPr>
          <w:rFonts w:asciiTheme="majorHAnsi" w:hAnsiTheme="majorHAnsi" w:cstheme="majorHAnsi"/>
          <w:i/>
        </w:rPr>
        <w:t>a</w:t>
      </w:r>
      <w:r w:rsidRPr="000B46A5">
        <w:rPr>
          <w:rFonts w:asciiTheme="majorHAnsi" w:hAnsiTheme="majorHAnsi" w:cstheme="majorHAnsi"/>
        </w:rPr>
        <w:t xml:space="preserve"> was 1 </w:t>
      </w:r>
      <w:r w:rsidR="00211CA2" w:rsidRPr="000B46A5">
        <w:rPr>
          <w:rFonts w:asciiTheme="majorHAnsi" w:hAnsiTheme="majorHAnsi" w:cstheme="majorHAnsi"/>
        </w:rPr>
        <w:t>mg/mL</w:t>
      </w:r>
      <w:r w:rsidRPr="000B46A5">
        <w:rPr>
          <w:rFonts w:asciiTheme="majorHAnsi" w:hAnsiTheme="majorHAnsi" w:cstheme="majorHAnsi"/>
        </w:rPr>
        <w:t>. 50 µM (final concentration) PMSF protease inhibitor was added before lysis.</w:t>
      </w:r>
    </w:p>
    <w:p w:rsidR="000869E3" w:rsidRPr="000B46A5" w:rsidRDefault="000869E3" w:rsidP="000869E3">
      <w:pPr>
        <w:autoSpaceDE w:val="0"/>
        <w:autoSpaceDN w:val="0"/>
        <w:adjustRightInd w:val="0"/>
        <w:spacing w:line="480" w:lineRule="auto"/>
        <w:jc w:val="both"/>
        <w:rPr>
          <w:rFonts w:asciiTheme="majorHAnsi" w:hAnsiTheme="majorHAnsi" w:cstheme="majorHAnsi"/>
        </w:rPr>
      </w:pPr>
      <w:r w:rsidRPr="000B46A5">
        <w:rPr>
          <w:rFonts w:asciiTheme="majorHAnsi" w:hAnsiTheme="majorHAnsi" w:cstheme="majorHAnsi"/>
        </w:rPr>
        <w:tab/>
        <w:t>The resuspension was passed through a French Press (SLC Aminco) 3 times at a cell pressure of 25,000 psi (1400 on the pressure gauge with the selector set to the high pressure ratio). The flow rate of the lysate was controlled such that the sample exited the cell slowly in a dropwise fashion (2-3 drops per second), and not</w:t>
      </w:r>
      <w:r w:rsidR="00F42C06" w:rsidRPr="000B46A5">
        <w:rPr>
          <w:rFonts w:asciiTheme="majorHAnsi" w:hAnsiTheme="majorHAnsi" w:cstheme="majorHAnsi"/>
        </w:rPr>
        <w:t xml:space="preserve"> as</w:t>
      </w:r>
      <w:r w:rsidRPr="000B46A5">
        <w:rPr>
          <w:rFonts w:asciiTheme="majorHAnsi" w:hAnsiTheme="majorHAnsi" w:cstheme="majorHAnsi"/>
        </w:rPr>
        <w:t xml:space="preserve"> </w:t>
      </w:r>
      <w:r w:rsidR="007E3B6B" w:rsidRPr="000B46A5">
        <w:rPr>
          <w:rFonts w:asciiTheme="majorHAnsi" w:hAnsiTheme="majorHAnsi" w:cstheme="majorHAnsi"/>
        </w:rPr>
        <w:t xml:space="preserve">a </w:t>
      </w:r>
      <w:r w:rsidRPr="000B46A5">
        <w:rPr>
          <w:rFonts w:asciiTheme="majorHAnsi" w:hAnsiTheme="majorHAnsi" w:cstheme="majorHAnsi"/>
        </w:rPr>
        <w:t>stream. The lysate was centrifuged at 19,000 x g for 30 minutes at 10°C and the highly fluorescent lysate (red/blue color) was supernatant was discarded. The crude membrane fragments collected in the pellet was resuspended in wash buffer (10 mM CaCl</w:t>
      </w:r>
      <w:r w:rsidRPr="000B46A5">
        <w:rPr>
          <w:rFonts w:asciiTheme="majorHAnsi" w:hAnsiTheme="majorHAnsi" w:cstheme="majorHAnsi"/>
          <w:vertAlign w:val="subscript"/>
        </w:rPr>
        <w:t>2</w:t>
      </w:r>
      <w:r w:rsidRPr="000B46A5">
        <w:rPr>
          <w:rFonts w:asciiTheme="majorHAnsi" w:hAnsiTheme="majorHAnsi" w:cstheme="majorHAnsi"/>
        </w:rPr>
        <w:t>, 10 mM MgCl</w:t>
      </w:r>
      <w:r w:rsidRPr="000B46A5">
        <w:rPr>
          <w:rFonts w:asciiTheme="majorHAnsi" w:hAnsiTheme="majorHAnsi" w:cstheme="majorHAnsi"/>
          <w:vertAlign w:val="subscript"/>
        </w:rPr>
        <w:t>2</w:t>
      </w:r>
      <w:r w:rsidRPr="000B46A5">
        <w:rPr>
          <w:rFonts w:asciiTheme="majorHAnsi" w:hAnsiTheme="majorHAnsi" w:cstheme="majorHAnsi"/>
        </w:rPr>
        <w:t xml:space="preserve">, 20 mM MES at pH 6.4) once at the volume determined for 1 mg chl a/mL, homogenized with the Dounce homogenizer, and centrifuged at 19,000 x g for 30 minutes at 10°C followed by a resuspension/wash step with half the volume for 1 mg chl a/mL wash buffer amended with 3 M NaBr, and the balance volume with wash buffer without NaBr, and centrifuged again at 19,000 x g for 30 minutes, 10°C. The membrane fragments were repeatedly resuspended/washed and centrifuged with wash buffer </w:t>
      </w:r>
      <w:r w:rsidRPr="000B46A5">
        <w:rPr>
          <w:rFonts w:asciiTheme="majorHAnsi" w:hAnsiTheme="majorHAnsi" w:cstheme="majorHAnsi"/>
        </w:rPr>
        <w:lastRenderedPageBreak/>
        <w:t xml:space="preserve">(without NaBr) until the supernatant was no longer fluorescent and clear or only faintly blue in color. The membrane fragment pellet was </w:t>
      </w:r>
      <w:r w:rsidR="00817DE7" w:rsidRPr="000B46A5">
        <w:rPr>
          <w:rFonts w:asciiTheme="majorHAnsi" w:hAnsiTheme="majorHAnsi" w:cstheme="majorHAnsi"/>
        </w:rPr>
        <w:t>resuspended</w:t>
      </w:r>
      <w:r w:rsidRPr="000B46A5">
        <w:rPr>
          <w:rFonts w:asciiTheme="majorHAnsi" w:hAnsiTheme="majorHAnsi" w:cstheme="majorHAnsi"/>
        </w:rPr>
        <w:t>/washed one final time in wash buffer, adjusting to the volume for 1 mg chl a/mL. n-dodecyl-</w:t>
      </w:r>
      <w:r w:rsidR="00F42C06" w:rsidRPr="000B46A5">
        <w:rPr>
          <w:rFonts w:asciiTheme="majorHAnsi" w:hAnsiTheme="majorHAnsi" w:cstheme="majorHAnsi"/>
        </w:rPr>
        <w:t>β</w:t>
      </w:r>
      <w:r w:rsidRPr="000B46A5">
        <w:rPr>
          <w:rFonts w:asciiTheme="majorHAnsi" w:hAnsiTheme="majorHAnsi" w:cstheme="majorHAnsi"/>
        </w:rPr>
        <w:t xml:space="preserve">-D-maltoside (DDM, 99.5% purity, </w:t>
      </w:r>
      <w:r w:rsidRPr="000B46A5">
        <w:rPr>
          <w:rFonts w:asciiTheme="majorHAnsi" w:hAnsiTheme="majorHAnsi" w:cstheme="majorHAnsi"/>
          <w:bCs/>
        </w:rPr>
        <w:t>GLYCON Biochemicals, D97002-C</w:t>
      </w:r>
      <w:r w:rsidRPr="000B46A5">
        <w:rPr>
          <w:rFonts w:asciiTheme="majorHAnsi" w:hAnsiTheme="majorHAnsi" w:cstheme="majorHAnsi"/>
        </w:rPr>
        <w:t xml:space="preserve">) was added to a final concentration of 0.6% w/v and the mixture was incubated for 30 minutes at room temperature (~20°C) shielded from light, with gentle rocking. The insoluble material was pelleted and separated from the solubilized membrane fraction by centrifugation at 19,000 x g for 30 minutes at 10°C. The supernatant was immediately decanted and loaded onto 10 – 30% sucrose gradients (23 mL total) with a 2 mL 60% sucrose cushion. The sucrose solutions were made by dissolving the sugar in wash buffer </w:t>
      </w:r>
      <w:r w:rsidR="00817DE7" w:rsidRPr="000B46A5">
        <w:rPr>
          <w:rFonts w:asciiTheme="majorHAnsi" w:hAnsiTheme="majorHAnsi" w:cstheme="majorHAnsi"/>
        </w:rPr>
        <w:t>containing</w:t>
      </w:r>
      <w:r w:rsidRPr="000B46A5">
        <w:rPr>
          <w:rFonts w:asciiTheme="majorHAnsi" w:hAnsiTheme="majorHAnsi" w:cstheme="majorHAnsi"/>
        </w:rPr>
        <w:t xml:space="preserve"> 0.03% (w/v) DDM. The gradients were poured using a gradient mixer with 21 gauge needles connected to 1/16</w:t>
      </w:r>
      <w:r w:rsidRPr="000B46A5">
        <w:rPr>
          <w:rFonts w:asciiTheme="majorHAnsi" w:hAnsiTheme="majorHAnsi" w:cstheme="majorHAnsi"/>
          <w:vertAlign w:val="superscript"/>
        </w:rPr>
        <w:t>th</w:t>
      </w:r>
      <w:r w:rsidRPr="000B46A5">
        <w:rPr>
          <w:rFonts w:asciiTheme="majorHAnsi" w:hAnsiTheme="majorHAnsi" w:cstheme="majorHAnsi"/>
        </w:rPr>
        <w:t xml:space="preserve"> inch Tygon tubing. The entire apparatus was rinsed with ddH</w:t>
      </w:r>
      <w:r w:rsidRPr="000B46A5">
        <w:rPr>
          <w:rFonts w:asciiTheme="majorHAnsi" w:hAnsiTheme="majorHAnsi" w:cstheme="majorHAnsi"/>
          <w:vertAlign w:val="subscript"/>
        </w:rPr>
        <w:t>2</w:t>
      </w:r>
      <w:r w:rsidRPr="000B46A5">
        <w:rPr>
          <w:rFonts w:asciiTheme="majorHAnsi" w:hAnsiTheme="majorHAnsi" w:cstheme="majorHAnsi"/>
        </w:rPr>
        <w:t xml:space="preserve">O and the pump was calibrated to run at ~4 mL/min sucrose, although this rate may have been adjusted so that the sucrose fell dropwise down the wall of the 32 mL polycarbonate ultracentrifuge tubes (compatible </w:t>
      </w:r>
      <w:r w:rsidR="00F957D8" w:rsidRPr="000B46A5">
        <w:rPr>
          <w:rFonts w:asciiTheme="majorHAnsi" w:hAnsiTheme="majorHAnsi" w:cstheme="majorHAnsi"/>
        </w:rPr>
        <w:t xml:space="preserve">with Beckman SW 28 or SW 32 Ti </w:t>
      </w:r>
      <w:r w:rsidRPr="000B46A5">
        <w:rPr>
          <w:rFonts w:asciiTheme="majorHAnsi" w:hAnsiTheme="majorHAnsi" w:cstheme="majorHAnsi"/>
        </w:rPr>
        <w:t xml:space="preserve">rotors). Ensuring that the valve between the two chambers of the gradient mixer was in the closed position, 23 mL of the 30% sucrose solution was loaded into the “heavy” chamber, closest to the gradient mixture, and 23 mL of 10% sucrose was loaded into the “light” chamber. A small stir bar was placed into the heavy chamber and allowed to spin as fast as possible without going out of control. The pump was started and after the 30% solution traveled to the tube splitter of the pump, the valve of the gradient mixer was opened so that the 10% and 30% solutions began mixing and the pump was allowed to run until all of the sucrose had run through. After pouring the gradients, ~5 mL of the soluble membrane fraction was carefully loaded onto the sucrose gradient with a glass Pasteur pipette and bulb, dropwise, allowing the drops to slide down the wall of the tube. Loaded gradients were balanced </w:t>
      </w:r>
      <w:r w:rsidRPr="000B46A5">
        <w:rPr>
          <w:rFonts w:asciiTheme="majorHAnsi" w:hAnsiTheme="majorHAnsi" w:cstheme="majorHAnsi"/>
        </w:rPr>
        <w:lastRenderedPageBreak/>
        <w:t xml:space="preserve">to an accuracy of ±0.01 g, using excess sample or 10% sucrose. The gradients were centrifuged overnight (~18 hours) at 24,000 rpm, 10°C. </w:t>
      </w:r>
    </w:p>
    <w:p w:rsidR="00E45288" w:rsidRPr="000B46A5" w:rsidRDefault="00E45288" w:rsidP="000869E3">
      <w:pPr>
        <w:autoSpaceDE w:val="0"/>
        <w:autoSpaceDN w:val="0"/>
        <w:adjustRightInd w:val="0"/>
        <w:spacing w:line="480" w:lineRule="auto"/>
        <w:jc w:val="both"/>
        <w:rPr>
          <w:rFonts w:asciiTheme="majorHAnsi" w:hAnsiTheme="majorHAnsi" w:cstheme="majorHAnsi"/>
        </w:rPr>
      </w:pPr>
    </w:p>
    <w:p w:rsidR="000869E3" w:rsidRPr="000B46A5" w:rsidRDefault="00E45288" w:rsidP="00E45288">
      <w:pPr>
        <w:autoSpaceDE w:val="0"/>
        <w:autoSpaceDN w:val="0"/>
        <w:adjustRightInd w:val="0"/>
        <w:spacing w:line="480" w:lineRule="auto"/>
        <w:jc w:val="center"/>
        <w:rPr>
          <w:rFonts w:asciiTheme="majorHAnsi" w:hAnsiTheme="majorHAnsi" w:cstheme="majorHAnsi"/>
        </w:rPr>
      </w:pPr>
      <w:r w:rsidRPr="000B46A5">
        <w:rPr>
          <w:rFonts w:asciiTheme="majorHAnsi" w:hAnsiTheme="majorHAnsi" w:cstheme="majorHAnsi"/>
          <w:noProof/>
        </w:rPr>
        <w:drawing>
          <wp:inline distT="0" distB="0" distL="0" distR="0" wp14:anchorId="16A0EA15" wp14:editId="3640DEB4">
            <wp:extent cx="1828800" cy="244246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crose gradient.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28800" cy="2442465"/>
                    </a:xfrm>
                    <a:prstGeom prst="rect">
                      <a:avLst/>
                    </a:prstGeom>
                  </pic:spPr>
                </pic:pic>
              </a:graphicData>
            </a:graphic>
          </wp:inline>
        </w:drawing>
      </w:r>
    </w:p>
    <w:p w:rsidR="00E45288" w:rsidRPr="000B46A5" w:rsidRDefault="00E45288" w:rsidP="00B22024">
      <w:pPr>
        <w:pStyle w:val="Figure"/>
      </w:pPr>
      <w:bookmarkStart w:id="26" w:name="_Toc401914531"/>
      <w:r w:rsidRPr="000B46A5">
        <w:t xml:space="preserve">Figure </w:t>
      </w:r>
      <w:r w:rsidR="007225BD" w:rsidRPr="000B46A5">
        <w:t>2.2</w:t>
      </w:r>
      <w:r w:rsidRPr="000B46A5">
        <w:t>.</w:t>
      </w:r>
      <w:r w:rsidRPr="00326085">
        <w:t xml:space="preserve"> Trimeric PSI separation on sucrose gradient.</w:t>
      </w:r>
      <w:bookmarkEnd w:id="26"/>
    </w:p>
    <w:p w:rsidR="00E45288" w:rsidRPr="000B46A5" w:rsidRDefault="00E45288" w:rsidP="000869E3">
      <w:pPr>
        <w:autoSpaceDE w:val="0"/>
        <w:autoSpaceDN w:val="0"/>
        <w:adjustRightInd w:val="0"/>
        <w:spacing w:line="480" w:lineRule="auto"/>
        <w:jc w:val="both"/>
        <w:rPr>
          <w:rFonts w:asciiTheme="majorHAnsi" w:hAnsiTheme="majorHAnsi" w:cstheme="majorHAnsi"/>
        </w:rPr>
      </w:pPr>
    </w:p>
    <w:p w:rsidR="000869E3" w:rsidRPr="000B46A5" w:rsidRDefault="000869E3" w:rsidP="008C7DC8">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 xml:space="preserve">The lowest green band of the gradient (Figure </w:t>
      </w:r>
      <w:r w:rsidR="007225BD" w:rsidRPr="000B46A5">
        <w:rPr>
          <w:rFonts w:asciiTheme="majorHAnsi" w:hAnsiTheme="majorHAnsi" w:cstheme="majorHAnsi"/>
        </w:rPr>
        <w:t>2.2</w:t>
      </w:r>
      <w:r w:rsidRPr="000B46A5">
        <w:rPr>
          <w:rFonts w:asciiTheme="majorHAnsi" w:hAnsiTheme="majorHAnsi" w:cstheme="majorHAnsi"/>
        </w:rPr>
        <w:t>) contained the trimeric PSI complex; these bands were pooled using a large blunt-ended syringe. The pooled PSI samples were dialyzed against 20 mM MES pH 6.4, 10 mM CaCl</w:t>
      </w:r>
      <w:r w:rsidRPr="000B46A5">
        <w:rPr>
          <w:rFonts w:asciiTheme="majorHAnsi" w:hAnsiTheme="majorHAnsi" w:cstheme="majorHAnsi"/>
          <w:vertAlign w:val="subscript"/>
        </w:rPr>
        <w:t>2</w:t>
      </w:r>
      <w:r w:rsidRPr="000B46A5">
        <w:rPr>
          <w:rFonts w:asciiTheme="majorHAnsi" w:hAnsiTheme="majorHAnsi" w:cstheme="majorHAnsi"/>
        </w:rPr>
        <w:t>, 10 mM MgCl</w:t>
      </w:r>
      <w:r w:rsidRPr="000B46A5">
        <w:rPr>
          <w:rFonts w:asciiTheme="majorHAnsi" w:hAnsiTheme="majorHAnsi" w:cstheme="majorHAnsi"/>
          <w:vertAlign w:val="subscript"/>
        </w:rPr>
        <w:t>2</w:t>
      </w:r>
      <w:r w:rsidRPr="000B46A5">
        <w:rPr>
          <w:rFonts w:asciiTheme="majorHAnsi" w:hAnsiTheme="majorHAnsi" w:cstheme="majorHAnsi"/>
        </w:rPr>
        <w:t xml:space="preserve"> and 0.03% DDM overnight to remove sucrose, and then loaded onto a POROS 20HQ (Applied Biosystems) anion exchange column (BioCAD 202 Chromatography workstation) and eluted with a non-linear 0 to 400 mM MgSO4 gradient. The method used for the HPLC is shown in Appendix I. The MgSO4 was removed by dialyzing against 20 mM MES pH 6.4, 10 mM CaCl</w:t>
      </w:r>
      <w:r w:rsidRPr="000B46A5">
        <w:rPr>
          <w:rFonts w:asciiTheme="majorHAnsi" w:hAnsiTheme="majorHAnsi" w:cstheme="majorHAnsi"/>
          <w:vertAlign w:val="subscript"/>
        </w:rPr>
        <w:t>2</w:t>
      </w:r>
      <w:r w:rsidRPr="000B46A5">
        <w:rPr>
          <w:rFonts w:asciiTheme="majorHAnsi" w:hAnsiTheme="majorHAnsi" w:cstheme="majorHAnsi"/>
        </w:rPr>
        <w:t>, 10 mM MgCl</w:t>
      </w:r>
      <w:r w:rsidRPr="000B46A5">
        <w:rPr>
          <w:rFonts w:asciiTheme="majorHAnsi" w:hAnsiTheme="majorHAnsi" w:cstheme="majorHAnsi"/>
          <w:vertAlign w:val="subscript"/>
        </w:rPr>
        <w:t>2</w:t>
      </w:r>
      <w:r w:rsidRPr="000B46A5">
        <w:rPr>
          <w:rFonts w:asciiTheme="majorHAnsi" w:hAnsiTheme="majorHAnsi" w:cstheme="majorHAnsi"/>
        </w:rPr>
        <w:t xml:space="preserve"> and 0.03% DM. The chlorophyll a concentration was measured and aliquots were stored at -80°C for future use.</w:t>
      </w:r>
    </w:p>
    <w:p w:rsidR="000869E3" w:rsidRPr="000B46A5" w:rsidRDefault="000869E3" w:rsidP="000869E3">
      <w:pPr>
        <w:rPr>
          <w:rFonts w:asciiTheme="majorHAnsi" w:hAnsiTheme="majorHAnsi" w:cstheme="majorHAnsi"/>
        </w:rPr>
      </w:pPr>
    </w:p>
    <w:p w:rsidR="004F5754" w:rsidRPr="000B46A5" w:rsidRDefault="004F5754" w:rsidP="000869E3">
      <w:pPr>
        <w:rPr>
          <w:rFonts w:asciiTheme="majorHAnsi" w:hAnsiTheme="majorHAnsi" w:cstheme="majorHAnsi"/>
        </w:rPr>
      </w:pPr>
    </w:p>
    <w:p w:rsidR="00F957D8" w:rsidRPr="000B46A5" w:rsidRDefault="00F957D8" w:rsidP="00F957D8">
      <w:pPr>
        <w:pStyle w:val="Heading3"/>
        <w:rPr>
          <w:rFonts w:asciiTheme="majorHAnsi" w:hAnsiTheme="majorHAnsi" w:cstheme="majorHAnsi"/>
          <w:bCs w:val="0"/>
          <w:i w:val="0"/>
          <w:szCs w:val="24"/>
        </w:rPr>
      </w:pPr>
      <w:bookmarkStart w:id="27" w:name="_Toc401908672"/>
      <w:r w:rsidRPr="000B46A5">
        <w:rPr>
          <w:rFonts w:asciiTheme="majorHAnsi" w:hAnsiTheme="majorHAnsi" w:cstheme="majorHAnsi"/>
          <w:i w:val="0"/>
          <w:szCs w:val="24"/>
        </w:rPr>
        <w:lastRenderedPageBreak/>
        <w:t xml:space="preserve">2.2.3 </w:t>
      </w:r>
      <w:r w:rsidRPr="000B46A5">
        <w:rPr>
          <w:rFonts w:asciiTheme="majorHAnsi" w:hAnsiTheme="majorHAnsi" w:cstheme="majorHAnsi"/>
          <w:bCs w:val="0"/>
          <w:i w:val="0"/>
          <w:szCs w:val="24"/>
        </w:rPr>
        <w:t>PSI-mediated hydrogen evolution and measurement</w:t>
      </w:r>
      <w:bookmarkEnd w:id="27"/>
    </w:p>
    <w:p w:rsidR="00F957D8" w:rsidRPr="000B46A5" w:rsidRDefault="00F957D8" w:rsidP="00F957D8">
      <w:pPr>
        <w:autoSpaceDE w:val="0"/>
        <w:autoSpaceDN w:val="0"/>
        <w:adjustRightInd w:val="0"/>
        <w:rPr>
          <w:rFonts w:asciiTheme="majorHAnsi" w:hAnsiTheme="majorHAnsi" w:cstheme="majorHAnsi"/>
          <w:i/>
          <w:iCs/>
        </w:rPr>
      </w:pPr>
    </w:p>
    <w:p w:rsidR="00F957D8" w:rsidRPr="000B46A5" w:rsidRDefault="00F957D8" w:rsidP="008764D5">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 xml:space="preserve">Platinization of PSI was performed by incubation </w:t>
      </w:r>
      <w:r w:rsidR="0094212E" w:rsidRPr="000B46A5">
        <w:rPr>
          <w:rFonts w:asciiTheme="majorHAnsi" w:hAnsiTheme="majorHAnsi" w:cstheme="majorHAnsi"/>
        </w:rPr>
        <w:t>of trimeric PSI (50 μg chl</w:t>
      </w:r>
      <w:r w:rsidR="00E54861" w:rsidRPr="000B46A5">
        <w:rPr>
          <w:rFonts w:asciiTheme="majorHAnsi" w:hAnsiTheme="majorHAnsi" w:cstheme="majorHAnsi"/>
        </w:rPr>
        <w:t xml:space="preserve"> </w:t>
      </w:r>
      <w:r w:rsidR="004F5754" w:rsidRPr="000B46A5">
        <w:rPr>
          <w:rFonts w:asciiTheme="majorHAnsi" w:hAnsiTheme="majorHAnsi" w:cstheme="majorHAnsi"/>
        </w:rPr>
        <w:t>a/</w:t>
      </w:r>
      <w:r w:rsidR="0094212E" w:rsidRPr="000B46A5">
        <w:rPr>
          <w:rFonts w:asciiTheme="majorHAnsi" w:hAnsiTheme="majorHAnsi" w:cstheme="majorHAnsi"/>
        </w:rPr>
        <w:t>mL), hexachloroplatinate sodium salt (N</w:t>
      </w:r>
      <w:r w:rsidR="00222B1B" w:rsidRPr="000B46A5">
        <w:rPr>
          <w:rFonts w:asciiTheme="majorHAnsi" w:hAnsiTheme="majorHAnsi" w:cstheme="majorHAnsi"/>
        </w:rPr>
        <w:t>a</w:t>
      </w:r>
      <w:r w:rsidR="00222B1B" w:rsidRPr="000B46A5">
        <w:rPr>
          <w:rFonts w:asciiTheme="majorHAnsi" w:hAnsiTheme="majorHAnsi" w:cstheme="majorHAnsi"/>
          <w:vertAlign w:val="subscript"/>
        </w:rPr>
        <w:t>2</w:t>
      </w:r>
      <w:r w:rsidR="0094212E" w:rsidRPr="000B46A5">
        <w:rPr>
          <w:rFonts w:asciiTheme="majorHAnsi" w:hAnsiTheme="majorHAnsi" w:cstheme="majorHAnsi"/>
        </w:rPr>
        <w:t>[PtC</w:t>
      </w:r>
      <w:r w:rsidR="00222B1B" w:rsidRPr="000B46A5">
        <w:rPr>
          <w:rFonts w:asciiTheme="majorHAnsi" w:hAnsiTheme="majorHAnsi" w:cstheme="majorHAnsi"/>
        </w:rPr>
        <w:t>l</w:t>
      </w:r>
      <w:r w:rsidR="00222B1B" w:rsidRPr="000B46A5">
        <w:rPr>
          <w:rFonts w:asciiTheme="majorHAnsi" w:hAnsiTheme="majorHAnsi" w:cstheme="majorHAnsi"/>
          <w:vertAlign w:val="subscript"/>
        </w:rPr>
        <w:t>6</w:t>
      </w:r>
      <w:r w:rsidR="0094212E" w:rsidRPr="000B46A5">
        <w:rPr>
          <w:rFonts w:asciiTheme="majorHAnsi" w:hAnsiTheme="majorHAnsi" w:cstheme="majorHAnsi"/>
        </w:rPr>
        <w:t>]), cytochrome c</w:t>
      </w:r>
      <w:r w:rsidR="0094212E" w:rsidRPr="000B46A5">
        <w:rPr>
          <w:rFonts w:asciiTheme="majorHAnsi" w:hAnsiTheme="majorHAnsi" w:cstheme="majorHAnsi"/>
          <w:vertAlign w:val="subscript"/>
        </w:rPr>
        <w:t>6</w:t>
      </w:r>
      <w:r w:rsidR="0094212E" w:rsidRPr="000B46A5">
        <w:rPr>
          <w:rFonts w:asciiTheme="majorHAnsi" w:hAnsiTheme="majorHAnsi" w:cstheme="majorHAnsi"/>
        </w:rPr>
        <w:t xml:space="preserve">, </w:t>
      </w:r>
      <w:r w:rsidR="0037414F" w:rsidRPr="000B46A5">
        <w:rPr>
          <w:rFonts w:asciiTheme="majorHAnsi" w:hAnsiTheme="majorHAnsi" w:cstheme="majorHAnsi"/>
        </w:rPr>
        <w:t xml:space="preserve">sodium </w:t>
      </w:r>
      <w:r w:rsidR="0094212E" w:rsidRPr="000B46A5">
        <w:rPr>
          <w:rFonts w:asciiTheme="majorHAnsi" w:hAnsiTheme="majorHAnsi" w:cstheme="majorHAnsi"/>
        </w:rPr>
        <w:t xml:space="preserve">ascorbate and 20 mM pH 6.4 MES buffer in a thermostatically controlled photo-bioreactor as described by Iwuchukwu et al. </w:t>
      </w:r>
      <w:r w:rsidR="0094212E"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&lt;EndNote&gt;&lt;Cite&gt;&lt;Author&gt;Iwuchukwu&lt;/Author&gt;&lt;Year&gt;2009&lt;/Year&gt;&lt;RecNum&gt;26&lt;/RecNum&gt;&lt;DisplayText&gt;[118]&lt;/DisplayText&gt;&lt;record&gt;&lt;rec-number&gt;26&lt;/rec-number&gt;&lt;foreign-keys&gt;&lt;key app="EN" db-id="eate2rdw7asw2eete2450atdazvrw00swrp2"&gt;26&lt;/key&gt;&lt;/foreign-keys&gt;&lt;ref-type name="Journal Article"&gt;17&lt;/ref-type&gt;&lt;contributors&gt;&lt;authors&gt;&lt;author&gt;Iwuchukwu, I.&lt;/author&gt;&lt;author&gt;Vaughn, M.&lt;/author&gt;&lt;author&gt;Myers, N.&lt;/author&gt;&lt;author&gt;O&amp;apos;Neill, O.&lt;/author&gt;&lt;author&gt;Frymier, P.D.&lt;/author&gt;&lt;author&gt;Bruce, B. D.&lt;/author&gt;&lt;/authors&gt;&lt;/contributors&gt;&lt;titles&gt;&lt;title&gt;Self-organized Photosynthetic Nanoparticle for Cell-free Hydrogen Production&lt;/title&gt;&lt;secondary-title&gt;Nature Nanotech.&lt;/secondary-title&gt;&lt;/titles&gt;&lt;pages&gt;73-79&lt;/pages&gt;&lt;volume&gt;5&lt;/volume&gt;&lt;number&gt;1&lt;/number&gt;&lt;section&gt;73&lt;/section&gt;&lt;dates&gt;&lt;year&gt;2009&lt;/year&gt;&lt;pub-dates&gt;&lt;date&gt;Dec., 2009&lt;/date&gt;&lt;/pub-dates&gt;&lt;/dates&gt;&lt;urls&gt;&lt;/urls&gt;&lt;electronic-resource-num&gt;DOI: 10.1038/NNANO.2009.315&lt;/electronic-resource-num&gt;&lt;/record&gt;&lt;/Cite&gt;&lt;/EndNote&gt;</w:instrText>
      </w:r>
      <w:r w:rsidR="0094212E" w:rsidRPr="000B46A5">
        <w:rPr>
          <w:rFonts w:asciiTheme="majorHAnsi" w:hAnsiTheme="majorHAnsi" w:cstheme="majorHAnsi"/>
        </w:rPr>
        <w:fldChar w:fldCharType="separate"/>
      </w:r>
      <w:r w:rsidR="00727E7D" w:rsidRPr="000B46A5">
        <w:rPr>
          <w:rFonts w:asciiTheme="majorHAnsi" w:hAnsiTheme="majorHAnsi" w:cstheme="majorHAnsi"/>
          <w:noProof/>
        </w:rPr>
        <w:t>[118]</w:t>
      </w:r>
      <w:r w:rsidR="0094212E" w:rsidRPr="000B46A5">
        <w:rPr>
          <w:rFonts w:asciiTheme="majorHAnsi" w:hAnsiTheme="majorHAnsi" w:cstheme="majorHAnsi"/>
        </w:rPr>
        <w:fldChar w:fldCharType="end"/>
      </w:r>
      <w:r w:rsidR="0094212E" w:rsidRPr="000B46A5">
        <w:rPr>
          <w:rFonts w:asciiTheme="majorHAnsi" w:hAnsiTheme="majorHAnsi" w:cstheme="majorHAnsi"/>
        </w:rPr>
        <w:t>. The initial screening experiments were carried out with varying concentrations of platinum salt (50 μM, 275 μM, and 500 μM) and varying temperatures (25°C, 35°C, and 45°C). The temperature of the reaction vessel</w:t>
      </w:r>
      <w:r w:rsidRPr="000B46A5">
        <w:rPr>
          <w:rFonts w:asciiTheme="majorHAnsi" w:hAnsiTheme="majorHAnsi" w:cstheme="majorHAnsi"/>
        </w:rPr>
        <w:t xml:space="preserve"> </w:t>
      </w:r>
      <w:r w:rsidR="0094212E" w:rsidRPr="000B46A5">
        <w:rPr>
          <w:rFonts w:asciiTheme="majorHAnsi" w:hAnsiTheme="majorHAnsi" w:cstheme="majorHAnsi"/>
        </w:rPr>
        <w:t xml:space="preserve">was maintained by an </w:t>
      </w:r>
      <w:r w:rsidRPr="000B46A5">
        <w:rPr>
          <w:rFonts w:asciiTheme="majorHAnsi" w:hAnsiTheme="majorHAnsi" w:cstheme="majorHAnsi"/>
        </w:rPr>
        <w:t>external water</w:t>
      </w:r>
      <w:r w:rsidR="0094212E" w:rsidRPr="000B46A5">
        <w:rPr>
          <w:rFonts w:asciiTheme="majorHAnsi" w:hAnsiTheme="majorHAnsi" w:cstheme="majorHAnsi"/>
        </w:rPr>
        <w:t xml:space="preserve"> bath.</w:t>
      </w:r>
      <w:r w:rsidRPr="000B46A5">
        <w:rPr>
          <w:rFonts w:asciiTheme="majorHAnsi" w:hAnsiTheme="majorHAnsi" w:cstheme="majorHAnsi"/>
        </w:rPr>
        <w:t xml:space="preserve"> The light intensity was also varied during the</w:t>
      </w:r>
      <w:r w:rsidR="0094212E" w:rsidRPr="000B46A5">
        <w:rPr>
          <w:rFonts w:asciiTheme="majorHAnsi" w:hAnsiTheme="majorHAnsi" w:cstheme="majorHAnsi"/>
        </w:rPr>
        <w:t xml:space="preserve"> </w:t>
      </w:r>
      <w:r w:rsidRPr="000B46A5">
        <w:rPr>
          <w:rFonts w:asciiTheme="majorHAnsi" w:hAnsiTheme="majorHAnsi" w:cstheme="majorHAnsi"/>
        </w:rPr>
        <w:t>platinization experiment</w:t>
      </w:r>
      <w:r w:rsidR="004F5754" w:rsidRPr="000B46A5">
        <w:rPr>
          <w:rFonts w:asciiTheme="majorHAnsi" w:hAnsiTheme="majorHAnsi" w:cstheme="majorHAnsi"/>
        </w:rPr>
        <w:t>s (120 μE/</w:t>
      </w:r>
      <w:r w:rsidR="0094212E" w:rsidRPr="000B46A5">
        <w:rPr>
          <w:rFonts w:asciiTheme="majorHAnsi" w:hAnsiTheme="majorHAnsi" w:cstheme="majorHAnsi"/>
        </w:rPr>
        <w:t>m</w:t>
      </w:r>
      <w:r w:rsidR="0094212E" w:rsidRPr="000B46A5">
        <w:rPr>
          <w:rFonts w:asciiTheme="majorHAnsi" w:hAnsiTheme="majorHAnsi" w:cstheme="majorHAnsi"/>
          <w:vertAlign w:val="superscript"/>
        </w:rPr>
        <w:t>2</w:t>
      </w:r>
      <w:r w:rsidR="004F5754" w:rsidRPr="000B46A5">
        <w:rPr>
          <w:rFonts w:asciiTheme="majorHAnsi" w:hAnsiTheme="majorHAnsi" w:cstheme="majorHAnsi"/>
        </w:rPr>
        <w:t>/</w:t>
      </w:r>
      <w:r w:rsidR="0094212E" w:rsidRPr="000B46A5">
        <w:rPr>
          <w:rFonts w:asciiTheme="majorHAnsi" w:hAnsiTheme="majorHAnsi" w:cstheme="majorHAnsi"/>
        </w:rPr>
        <w:t>s</w:t>
      </w:r>
      <w:r w:rsidRPr="000B46A5">
        <w:rPr>
          <w:rFonts w:asciiTheme="majorHAnsi" w:hAnsiTheme="majorHAnsi" w:cstheme="majorHAnsi"/>
        </w:rPr>
        <w:t xml:space="preserve">, 210 </w:t>
      </w:r>
      <w:r w:rsidR="004F5754" w:rsidRPr="000B46A5">
        <w:rPr>
          <w:rFonts w:asciiTheme="majorHAnsi" w:hAnsiTheme="majorHAnsi" w:cstheme="majorHAnsi"/>
        </w:rPr>
        <w:t>μE/m</w:t>
      </w:r>
      <w:r w:rsidR="004F5754" w:rsidRPr="000B46A5">
        <w:rPr>
          <w:rFonts w:asciiTheme="majorHAnsi" w:hAnsiTheme="majorHAnsi" w:cstheme="majorHAnsi"/>
          <w:vertAlign w:val="superscript"/>
        </w:rPr>
        <w:t>2</w:t>
      </w:r>
      <w:r w:rsidR="004F5754" w:rsidRPr="000B46A5">
        <w:rPr>
          <w:rFonts w:asciiTheme="majorHAnsi" w:hAnsiTheme="majorHAnsi" w:cstheme="majorHAnsi"/>
        </w:rPr>
        <w:t>/s</w:t>
      </w:r>
      <w:r w:rsidRPr="000B46A5">
        <w:rPr>
          <w:rFonts w:asciiTheme="majorHAnsi" w:hAnsiTheme="majorHAnsi" w:cstheme="majorHAnsi"/>
        </w:rPr>
        <w:t xml:space="preserve">, and 300 </w:t>
      </w:r>
      <w:r w:rsidR="004F5754" w:rsidRPr="000B46A5">
        <w:rPr>
          <w:rFonts w:asciiTheme="majorHAnsi" w:hAnsiTheme="majorHAnsi" w:cstheme="majorHAnsi"/>
        </w:rPr>
        <w:t>μE/m</w:t>
      </w:r>
      <w:r w:rsidR="004F5754" w:rsidRPr="000B46A5">
        <w:rPr>
          <w:rFonts w:asciiTheme="majorHAnsi" w:hAnsiTheme="majorHAnsi" w:cstheme="majorHAnsi"/>
          <w:vertAlign w:val="superscript"/>
        </w:rPr>
        <w:t>2</w:t>
      </w:r>
      <w:r w:rsidR="004F5754" w:rsidRPr="000B46A5">
        <w:rPr>
          <w:rFonts w:asciiTheme="majorHAnsi" w:hAnsiTheme="majorHAnsi" w:cstheme="majorHAnsi"/>
        </w:rPr>
        <w:t>/s</w:t>
      </w:r>
      <w:r w:rsidRPr="000B46A5">
        <w:rPr>
          <w:rFonts w:asciiTheme="majorHAnsi" w:hAnsiTheme="majorHAnsi" w:cstheme="majorHAnsi"/>
        </w:rPr>
        <w:t xml:space="preserve">). All </w:t>
      </w:r>
      <w:r w:rsidR="0094212E" w:rsidRPr="000B46A5">
        <w:rPr>
          <w:rFonts w:asciiTheme="majorHAnsi" w:hAnsiTheme="majorHAnsi" w:cstheme="majorHAnsi"/>
        </w:rPr>
        <w:t xml:space="preserve">the </w:t>
      </w:r>
      <w:r w:rsidRPr="000B46A5">
        <w:rPr>
          <w:rFonts w:asciiTheme="majorHAnsi" w:hAnsiTheme="majorHAnsi" w:cstheme="majorHAnsi"/>
        </w:rPr>
        <w:t>reaction</w:t>
      </w:r>
      <w:r w:rsidR="0094212E" w:rsidRPr="000B46A5">
        <w:rPr>
          <w:rFonts w:asciiTheme="majorHAnsi" w:hAnsiTheme="majorHAnsi" w:cstheme="majorHAnsi"/>
        </w:rPr>
        <w:t xml:space="preserve"> </w:t>
      </w:r>
      <w:r w:rsidRPr="000B46A5">
        <w:rPr>
          <w:rFonts w:asciiTheme="majorHAnsi" w:hAnsiTheme="majorHAnsi" w:cstheme="majorHAnsi"/>
        </w:rPr>
        <w:t>components were combined</w:t>
      </w:r>
      <w:r w:rsidR="0037414F" w:rsidRPr="000B46A5">
        <w:rPr>
          <w:rFonts w:asciiTheme="majorHAnsi" w:hAnsiTheme="majorHAnsi" w:cstheme="majorHAnsi"/>
        </w:rPr>
        <w:t xml:space="preserve">, shielded from light exposure, </w:t>
      </w:r>
      <w:r w:rsidRPr="000B46A5">
        <w:rPr>
          <w:rFonts w:asciiTheme="majorHAnsi" w:hAnsiTheme="majorHAnsi" w:cstheme="majorHAnsi"/>
        </w:rPr>
        <w:t xml:space="preserve">and injected </w:t>
      </w:r>
      <w:r w:rsidR="004B4792" w:rsidRPr="000B46A5">
        <w:rPr>
          <w:rFonts w:asciiTheme="majorHAnsi" w:hAnsiTheme="majorHAnsi" w:cstheme="majorHAnsi"/>
        </w:rPr>
        <w:t xml:space="preserve">via a needle through a gas-tight septum </w:t>
      </w:r>
      <w:r w:rsidRPr="000B46A5">
        <w:rPr>
          <w:rFonts w:asciiTheme="majorHAnsi" w:hAnsiTheme="majorHAnsi" w:cstheme="majorHAnsi"/>
        </w:rPr>
        <w:t>into the photo-bioreactor</w:t>
      </w:r>
      <w:r w:rsidR="004B4792" w:rsidRPr="000B46A5">
        <w:rPr>
          <w:rFonts w:asciiTheme="majorHAnsi" w:hAnsiTheme="majorHAnsi" w:cstheme="majorHAnsi"/>
        </w:rPr>
        <w:t>, which was also shielded from light</w:t>
      </w:r>
      <w:r w:rsidRPr="000B46A5">
        <w:rPr>
          <w:rFonts w:asciiTheme="majorHAnsi" w:hAnsiTheme="majorHAnsi" w:cstheme="majorHAnsi"/>
        </w:rPr>
        <w:t xml:space="preserve">. </w:t>
      </w:r>
      <w:r w:rsidR="00484CDC" w:rsidRPr="000B46A5">
        <w:rPr>
          <w:rFonts w:asciiTheme="majorHAnsi" w:hAnsiTheme="majorHAnsi" w:cstheme="majorHAnsi"/>
        </w:rPr>
        <w:t>N</w:t>
      </w:r>
      <w:r w:rsidR="00484CDC" w:rsidRPr="000B46A5">
        <w:rPr>
          <w:rFonts w:asciiTheme="majorHAnsi" w:hAnsiTheme="majorHAnsi" w:cstheme="majorHAnsi"/>
          <w:vertAlign w:val="subscript"/>
        </w:rPr>
        <w:t>2</w:t>
      </w:r>
      <w:r w:rsidRPr="000B46A5">
        <w:rPr>
          <w:rFonts w:asciiTheme="majorHAnsi" w:hAnsiTheme="majorHAnsi" w:cstheme="majorHAnsi"/>
        </w:rPr>
        <w:t xml:space="preserve"> gas was </w:t>
      </w:r>
      <w:r w:rsidR="004B4792" w:rsidRPr="000B46A5">
        <w:rPr>
          <w:rFonts w:asciiTheme="majorHAnsi" w:hAnsiTheme="majorHAnsi" w:cstheme="majorHAnsi"/>
        </w:rPr>
        <w:t xml:space="preserve">flowed </w:t>
      </w:r>
      <w:r w:rsidRPr="000B46A5">
        <w:rPr>
          <w:rFonts w:asciiTheme="majorHAnsi" w:hAnsiTheme="majorHAnsi" w:cstheme="majorHAnsi"/>
        </w:rPr>
        <w:t xml:space="preserve">through the mixture for </w:t>
      </w:r>
      <w:r w:rsidR="004B4792" w:rsidRPr="000B46A5">
        <w:rPr>
          <w:rFonts w:asciiTheme="majorHAnsi" w:hAnsiTheme="majorHAnsi" w:cstheme="majorHAnsi"/>
        </w:rPr>
        <w:t>30 – 60 minutes to</w:t>
      </w:r>
      <w:r w:rsidRPr="000B46A5">
        <w:rPr>
          <w:rFonts w:asciiTheme="majorHAnsi" w:hAnsiTheme="majorHAnsi" w:cstheme="majorHAnsi"/>
        </w:rPr>
        <w:t xml:space="preserve"> purge air </w:t>
      </w:r>
      <w:r w:rsidR="004B4792" w:rsidRPr="000B46A5">
        <w:rPr>
          <w:rFonts w:asciiTheme="majorHAnsi" w:hAnsiTheme="majorHAnsi" w:cstheme="majorHAnsi"/>
        </w:rPr>
        <w:t xml:space="preserve">out of the system. </w:t>
      </w:r>
      <w:r w:rsidRPr="000B46A5">
        <w:rPr>
          <w:rFonts w:asciiTheme="majorHAnsi" w:hAnsiTheme="majorHAnsi" w:cstheme="majorHAnsi"/>
        </w:rPr>
        <w:t>After</w:t>
      </w:r>
      <w:r w:rsidR="004B4792" w:rsidRPr="000B46A5">
        <w:rPr>
          <w:rFonts w:asciiTheme="majorHAnsi" w:hAnsiTheme="majorHAnsi" w:cstheme="majorHAnsi"/>
        </w:rPr>
        <w:t xml:space="preserve"> anaerobic environment was established, the </w:t>
      </w:r>
      <w:r w:rsidRPr="000B46A5">
        <w:rPr>
          <w:rFonts w:asciiTheme="majorHAnsi" w:hAnsiTheme="majorHAnsi" w:cstheme="majorHAnsi"/>
        </w:rPr>
        <w:t>photo-bioreactor was</w:t>
      </w:r>
      <w:r w:rsidR="004B4792" w:rsidRPr="000B46A5">
        <w:rPr>
          <w:rFonts w:asciiTheme="majorHAnsi" w:hAnsiTheme="majorHAnsi" w:cstheme="majorHAnsi"/>
        </w:rPr>
        <w:t xml:space="preserve"> illuminated with focused</w:t>
      </w:r>
      <w:r w:rsidR="004A277C" w:rsidRPr="000B46A5">
        <w:rPr>
          <w:rFonts w:asciiTheme="majorHAnsi" w:hAnsiTheme="majorHAnsi" w:cstheme="majorHAnsi"/>
        </w:rPr>
        <w:t xml:space="preserve"> gooseneck lamps</w:t>
      </w:r>
      <w:r w:rsidR="004B4792" w:rsidRPr="000B46A5">
        <w:rPr>
          <w:rFonts w:asciiTheme="majorHAnsi" w:hAnsiTheme="majorHAnsi" w:cstheme="majorHAnsi"/>
        </w:rPr>
        <w:t xml:space="preserve"> at the intensities above and</w:t>
      </w:r>
      <w:r w:rsidRPr="000B46A5">
        <w:rPr>
          <w:rFonts w:asciiTheme="majorHAnsi" w:hAnsiTheme="majorHAnsi" w:cstheme="majorHAnsi"/>
        </w:rPr>
        <w:t xml:space="preserve"> shielded from external</w:t>
      </w:r>
      <w:r w:rsidR="004B4792" w:rsidRPr="000B46A5">
        <w:rPr>
          <w:rFonts w:asciiTheme="majorHAnsi" w:hAnsiTheme="majorHAnsi" w:cstheme="majorHAnsi"/>
        </w:rPr>
        <w:t xml:space="preserve"> </w:t>
      </w:r>
      <w:r w:rsidRPr="000B46A5">
        <w:rPr>
          <w:rFonts w:asciiTheme="majorHAnsi" w:hAnsiTheme="majorHAnsi" w:cstheme="majorHAnsi"/>
        </w:rPr>
        <w:t>light</w:t>
      </w:r>
      <w:r w:rsidR="004B4792" w:rsidRPr="000B46A5">
        <w:rPr>
          <w:rFonts w:asciiTheme="majorHAnsi" w:hAnsiTheme="majorHAnsi" w:cstheme="majorHAnsi"/>
        </w:rPr>
        <w:t>. A</w:t>
      </w:r>
      <w:r w:rsidRPr="000B46A5">
        <w:rPr>
          <w:rFonts w:asciiTheme="majorHAnsi" w:hAnsiTheme="majorHAnsi" w:cstheme="majorHAnsi"/>
        </w:rPr>
        <w:t xml:space="preserve"> Chrontrol Model XT microprocessor-based timer was used to cycle USHIO 150</w:t>
      </w:r>
      <w:r w:rsidR="004B4792" w:rsidRPr="000B46A5">
        <w:rPr>
          <w:rFonts w:asciiTheme="majorHAnsi" w:hAnsiTheme="majorHAnsi" w:cstheme="majorHAnsi"/>
        </w:rPr>
        <w:t xml:space="preserve"> W halogen lamps (U</w:t>
      </w:r>
      <w:r w:rsidRPr="000B46A5">
        <w:rPr>
          <w:rFonts w:asciiTheme="majorHAnsi" w:hAnsiTheme="majorHAnsi" w:cstheme="majorHAnsi"/>
        </w:rPr>
        <w:t>SHIO INC, Tokyo, Japan) on and off at</w:t>
      </w:r>
      <w:r w:rsidR="00CD56D0" w:rsidRPr="000B46A5">
        <w:rPr>
          <w:rFonts w:asciiTheme="majorHAnsi" w:hAnsiTheme="majorHAnsi" w:cstheme="majorHAnsi"/>
        </w:rPr>
        <w:t xml:space="preserve"> 2 h</w:t>
      </w:r>
      <w:r w:rsidRPr="000B46A5">
        <w:rPr>
          <w:rFonts w:asciiTheme="majorHAnsi" w:hAnsiTheme="majorHAnsi" w:cstheme="majorHAnsi"/>
        </w:rPr>
        <w:t xml:space="preserve"> intervals. After 24 h</w:t>
      </w:r>
      <w:r w:rsidR="004B4792" w:rsidRPr="000B46A5">
        <w:rPr>
          <w:rFonts w:asciiTheme="majorHAnsi" w:hAnsiTheme="majorHAnsi" w:cstheme="majorHAnsi"/>
        </w:rPr>
        <w:t xml:space="preserve"> of the light catalyzed platinum deposition</w:t>
      </w:r>
      <w:r w:rsidRPr="000B46A5">
        <w:rPr>
          <w:rFonts w:asciiTheme="majorHAnsi" w:hAnsiTheme="majorHAnsi" w:cstheme="majorHAnsi"/>
        </w:rPr>
        <w:t xml:space="preserve"> and hydrogen evolution, the platinized PSI</w:t>
      </w:r>
      <w:r w:rsidR="00A74B85" w:rsidRPr="000B46A5">
        <w:rPr>
          <w:rFonts w:asciiTheme="majorHAnsi" w:hAnsiTheme="majorHAnsi" w:cstheme="majorHAnsi"/>
        </w:rPr>
        <w:t xml:space="preserve"> was separated from the reaction</w:t>
      </w:r>
      <w:r w:rsidRPr="000B46A5">
        <w:rPr>
          <w:rFonts w:asciiTheme="majorHAnsi" w:hAnsiTheme="majorHAnsi" w:cstheme="majorHAnsi"/>
        </w:rPr>
        <w:t xml:space="preserve"> by sucrose density gradient centrifugation</w:t>
      </w:r>
      <w:r w:rsidR="00A74B85" w:rsidRPr="000B46A5">
        <w:rPr>
          <w:rFonts w:asciiTheme="majorHAnsi" w:hAnsiTheme="majorHAnsi" w:cstheme="majorHAnsi"/>
        </w:rPr>
        <w:t xml:space="preserve"> as described in Section 2.2.2 and </w:t>
      </w:r>
      <w:r w:rsidRPr="000B46A5">
        <w:rPr>
          <w:rFonts w:asciiTheme="majorHAnsi" w:hAnsiTheme="majorHAnsi" w:cstheme="majorHAnsi"/>
        </w:rPr>
        <w:t>dialyzed in 20 mM MES buffer pH 6.4, to remove excess hexachloroplatinate</w:t>
      </w:r>
      <w:r w:rsidR="00A74B85" w:rsidRPr="000B46A5">
        <w:rPr>
          <w:rFonts w:asciiTheme="majorHAnsi" w:hAnsiTheme="majorHAnsi" w:cstheme="majorHAnsi"/>
        </w:rPr>
        <w:t xml:space="preserve"> </w:t>
      </w:r>
      <w:r w:rsidRPr="000B46A5">
        <w:rPr>
          <w:rFonts w:asciiTheme="majorHAnsi" w:hAnsiTheme="majorHAnsi" w:cstheme="majorHAnsi"/>
        </w:rPr>
        <w:t xml:space="preserve">and cyt </w:t>
      </w:r>
      <w:r w:rsidRPr="000B46A5">
        <w:rPr>
          <w:rFonts w:asciiTheme="majorHAnsi" w:hAnsiTheme="majorHAnsi" w:cstheme="majorHAnsi"/>
          <w:i/>
        </w:rPr>
        <w:t>c</w:t>
      </w:r>
      <w:r w:rsidRPr="000B46A5">
        <w:rPr>
          <w:rFonts w:asciiTheme="majorHAnsi" w:hAnsiTheme="majorHAnsi" w:cstheme="majorHAnsi"/>
        </w:rPr>
        <w:t xml:space="preserve">6. The re-isolated platinized PSI </w:t>
      </w:r>
      <w:r w:rsidR="00A74B85" w:rsidRPr="000B46A5">
        <w:rPr>
          <w:rFonts w:asciiTheme="majorHAnsi" w:hAnsiTheme="majorHAnsi" w:cstheme="majorHAnsi"/>
        </w:rPr>
        <w:t>was reinjected into the</w:t>
      </w:r>
      <w:r w:rsidRPr="000B46A5">
        <w:rPr>
          <w:rFonts w:asciiTheme="majorHAnsi" w:hAnsiTheme="majorHAnsi" w:cstheme="majorHAnsi"/>
        </w:rPr>
        <w:t xml:space="preserve"> reactor for the hydrogen</w:t>
      </w:r>
      <w:r w:rsidR="00A74B85" w:rsidRPr="000B46A5">
        <w:rPr>
          <w:rFonts w:asciiTheme="majorHAnsi" w:hAnsiTheme="majorHAnsi" w:cstheme="majorHAnsi"/>
        </w:rPr>
        <w:t xml:space="preserve"> </w:t>
      </w:r>
      <w:r w:rsidRPr="000B46A5">
        <w:rPr>
          <w:rFonts w:asciiTheme="majorHAnsi" w:hAnsiTheme="majorHAnsi" w:cstheme="majorHAnsi"/>
        </w:rPr>
        <w:t>evolution experiment</w:t>
      </w:r>
      <w:r w:rsidR="00A74B85" w:rsidRPr="000B46A5">
        <w:rPr>
          <w:rFonts w:asciiTheme="majorHAnsi" w:hAnsiTheme="majorHAnsi" w:cstheme="majorHAnsi"/>
        </w:rPr>
        <w:t>. For the second portion of the experiment</w:t>
      </w:r>
      <w:r w:rsidR="00F67827" w:rsidRPr="000B46A5">
        <w:rPr>
          <w:rFonts w:asciiTheme="majorHAnsi" w:hAnsiTheme="majorHAnsi" w:cstheme="majorHAnsi"/>
        </w:rPr>
        <w:t xml:space="preserve"> (hydrogen evolution)</w:t>
      </w:r>
      <w:r w:rsidR="00A74B85" w:rsidRPr="000B46A5">
        <w:rPr>
          <w:rFonts w:asciiTheme="majorHAnsi" w:hAnsiTheme="majorHAnsi" w:cstheme="majorHAnsi"/>
        </w:rPr>
        <w:t>, the light intensity</w:t>
      </w:r>
      <w:r w:rsidRPr="000B46A5">
        <w:rPr>
          <w:rFonts w:asciiTheme="majorHAnsi" w:hAnsiTheme="majorHAnsi" w:cstheme="majorHAnsi"/>
        </w:rPr>
        <w:t xml:space="preserve"> and temperature</w:t>
      </w:r>
      <w:r w:rsidR="00A74B85" w:rsidRPr="000B46A5">
        <w:rPr>
          <w:rFonts w:asciiTheme="majorHAnsi" w:hAnsiTheme="majorHAnsi" w:cstheme="majorHAnsi"/>
        </w:rPr>
        <w:t xml:space="preserve"> </w:t>
      </w:r>
      <w:r w:rsidRPr="000B46A5">
        <w:rPr>
          <w:rFonts w:asciiTheme="majorHAnsi" w:hAnsiTheme="majorHAnsi" w:cstheme="majorHAnsi"/>
        </w:rPr>
        <w:t>were kept constant</w:t>
      </w:r>
      <w:r w:rsidR="00A74B85" w:rsidRPr="000B46A5">
        <w:rPr>
          <w:rFonts w:asciiTheme="majorHAnsi" w:hAnsiTheme="majorHAnsi" w:cstheme="majorHAnsi"/>
        </w:rPr>
        <w:t xml:space="preserve"> for all of the pre-screening experiments at </w:t>
      </w:r>
      <w:r w:rsidRPr="000B46A5">
        <w:rPr>
          <w:rFonts w:asciiTheme="majorHAnsi" w:hAnsiTheme="majorHAnsi" w:cstheme="majorHAnsi"/>
        </w:rPr>
        <w:t xml:space="preserve">280 </w:t>
      </w:r>
      <w:r w:rsidR="004F5754" w:rsidRPr="000B46A5">
        <w:rPr>
          <w:rFonts w:asciiTheme="majorHAnsi" w:hAnsiTheme="majorHAnsi" w:cstheme="majorHAnsi"/>
        </w:rPr>
        <w:t>μE/m</w:t>
      </w:r>
      <w:r w:rsidR="004F5754" w:rsidRPr="000B46A5">
        <w:rPr>
          <w:rFonts w:asciiTheme="majorHAnsi" w:hAnsiTheme="majorHAnsi" w:cstheme="majorHAnsi"/>
          <w:vertAlign w:val="superscript"/>
        </w:rPr>
        <w:t>2</w:t>
      </w:r>
      <w:r w:rsidR="004F5754" w:rsidRPr="000B46A5">
        <w:rPr>
          <w:rFonts w:asciiTheme="majorHAnsi" w:hAnsiTheme="majorHAnsi" w:cstheme="majorHAnsi"/>
        </w:rPr>
        <w:t>/s</w:t>
      </w:r>
      <w:r w:rsidR="00A74B85" w:rsidRPr="000B46A5">
        <w:rPr>
          <w:rFonts w:asciiTheme="majorHAnsi" w:hAnsiTheme="majorHAnsi" w:cstheme="majorHAnsi"/>
        </w:rPr>
        <w:t xml:space="preserve"> and</w:t>
      </w:r>
      <w:r w:rsidRPr="000B46A5">
        <w:rPr>
          <w:rFonts w:asciiTheme="majorHAnsi" w:hAnsiTheme="majorHAnsi" w:cstheme="majorHAnsi"/>
        </w:rPr>
        <w:t xml:space="preserve"> 3</w:t>
      </w:r>
      <w:r w:rsidR="00A74B85" w:rsidRPr="000B46A5">
        <w:rPr>
          <w:rFonts w:asciiTheme="majorHAnsi" w:hAnsiTheme="majorHAnsi" w:cstheme="majorHAnsi"/>
        </w:rPr>
        <w:t>5°</w:t>
      </w:r>
      <w:r w:rsidRPr="000B46A5">
        <w:rPr>
          <w:rFonts w:asciiTheme="majorHAnsi" w:hAnsiTheme="majorHAnsi" w:cstheme="majorHAnsi"/>
        </w:rPr>
        <w:t>C</w:t>
      </w:r>
      <w:r w:rsidR="00A74B85" w:rsidRPr="000B46A5">
        <w:rPr>
          <w:rFonts w:asciiTheme="majorHAnsi" w:hAnsiTheme="majorHAnsi" w:cstheme="majorHAnsi"/>
        </w:rPr>
        <w:t xml:space="preserve">, with </w:t>
      </w:r>
      <w:r w:rsidR="00671FC7" w:rsidRPr="000B46A5">
        <w:rPr>
          <w:rFonts w:asciiTheme="majorHAnsi" w:hAnsiTheme="majorHAnsi" w:cstheme="majorHAnsi"/>
        </w:rPr>
        <w:t xml:space="preserve">addition of fresh </w:t>
      </w:r>
      <w:r w:rsidR="00A74B85" w:rsidRPr="000B46A5">
        <w:rPr>
          <w:rFonts w:asciiTheme="majorHAnsi" w:hAnsiTheme="majorHAnsi" w:cstheme="majorHAnsi"/>
        </w:rPr>
        <w:t>1</w:t>
      </w:r>
      <w:r w:rsidR="00953D26" w:rsidRPr="000B46A5">
        <w:rPr>
          <w:rFonts w:asciiTheme="majorHAnsi" w:hAnsiTheme="majorHAnsi" w:cstheme="majorHAnsi"/>
        </w:rPr>
        <w:t>0 mM ascorbate as the sacrificial electron donor for light-</w:t>
      </w:r>
      <w:r w:rsidR="00817DE7" w:rsidRPr="000B46A5">
        <w:rPr>
          <w:rFonts w:asciiTheme="majorHAnsi" w:hAnsiTheme="majorHAnsi" w:cstheme="majorHAnsi"/>
        </w:rPr>
        <w:t>catalyzed</w:t>
      </w:r>
      <w:r w:rsidR="00953D26" w:rsidRPr="000B46A5">
        <w:rPr>
          <w:rFonts w:asciiTheme="majorHAnsi" w:hAnsiTheme="majorHAnsi" w:cstheme="majorHAnsi"/>
        </w:rPr>
        <w:t xml:space="preserve"> hydrogen production. </w:t>
      </w:r>
      <w:r w:rsidRPr="000B46A5">
        <w:rPr>
          <w:rFonts w:asciiTheme="majorHAnsi" w:hAnsiTheme="majorHAnsi" w:cstheme="majorHAnsi"/>
        </w:rPr>
        <w:t>The rate of</w:t>
      </w:r>
      <w:r w:rsidR="00953D26" w:rsidRPr="000B46A5">
        <w:rPr>
          <w:rFonts w:asciiTheme="majorHAnsi" w:hAnsiTheme="majorHAnsi" w:cstheme="majorHAnsi"/>
        </w:rPr>
        <w:t xml:space="preserve"> </w:t>
      </w:r>
      <w:r w:rsidRPr="000B46A5">
        <w:rPr>
          <w:rFonts w:asciiTheme="majorHAnsi" w:hAnsiTheme="majorHAnsi" w:cstheme="majorHAnsi"/>
        </w:rPr>
        <w:t xml:space="preserve">hydrogen production was measured in micromoles of hydrogen produced per hour </w:t>
      </w:r>
      <w:r w:rsidRPr="000B46A5">
        <w:rPr>
          <w:rFonts w:asciiTheme="majorHAnsi" w:hAnsiTheme="majorHAnsi" w:cstheme="majorHAnsi"/>
        </w:rPr>
        <w:lastRenderedPageBreak/>
        <w:t>per mg</w:t>
      </w:r>
      <w:r w:rsidR="008764D5" w:rsidRPr="000B46A5">
        <w:rPr>
          <w:rFonts w:asciiTheme="majorHAnsi" w:hAnsiTheme="majorHAnsi" w:cstheme="majorHAnsi"/>
        </w:rPr>
        <w:t xml:space="preserve"> </w:t>
      </w:r>
      <w:r w:rsidRPr="000B46A5">
        <w:rPr>
          <w:rFonts w:asciiTheme="majorHAnsi" w:hAnsiTheme="majorHAnsi" w:cstheme="majorHAnsi"/>
        </w:rPr>
        <w:t xml:space="preserve">chlorophyll a (μmol </w:t>
      </w:r>
      <w:r w:rsidR="00953D26" w:rsidRPr="000B46A5">
        <w:rPr>
          <w:rFonts w:asciiTheme="majorHAnsi" w:hAnsiTheme="majorHAnsi" w:cstheme="majorHAnsi"/>
        </w:rPr>
        <w:t>H</w:t>
      </w:r>
      <w:r w:rsidR="00953D26" w:rsidRPr="000B46A5">
        <w:rPr>
          <w:rFonts w:asciiTheme="majorHAnsi" w:hAnsiTheme="majorHAnsi" w:cstheme="majorHAnsi"/>
          <w:vertAlign w:val="subscript"/>
        </w:rPr>
        <w:t>2</w:t>
      </w:r>
      <w:r w:rsidR="004F5754" w:rsidRPr="000B46A5">
        <w:rPr>
          <w:rFonts w:asciiTheme="majorHAnsi" w:hAnsiTheme="majorHAnsi" w:cstheme="majorHAnsi"/>
        </w:rPr>
        <w:t>/</w:t>
      </w:r>
      <w:r w:rsidRPr="000B46A5">
        <w:rPr>
          <w:rFonts w:asciiTheme="majorHAnsi" w:hAnsiTheme="majorHAnsi" w:cstheme="majorHAnsi"/>
        </w:rPr>
        <w:t>m</w:t>
      </w:r>
      <w:r w:rsidR="00E75591" w:rsidRPr="000B46A5">
        <w:rPr>
          <w:rFonts w:asciiTheme="majorHAnsi" w:hAnsiTheme="majorHAnsi" w:cstheme="majorHAnsi"/>
        </w:rPr>
        <w:t>g</w:t>
      </w:r>
      <w:r w:rsidRPr="000B46A5">
        <w:rPr>
          <w:rFonts w:asciiTheme="majorHAnsi" w:hAnsiTheme="majorHAnsi" w:cstheme="majorHAnsi"/>
        </w:rPr>
        <w:t xml:space="preserve"> chl</w:t>
      </w:r>
      <w:r w:rsidR="004F5754" w:rsidRPr="000B46A5">
        <w:rPr>
          <w:rFonts w:asciiTheme="majorHAnsi" w:hAnsiTheme="majorHAnsi" w:cstheme="majorHAnsi"/>
        </w:rPr>
        <w:t xml:space="preserve"> a/h</w:t>
      </w:r>
      <w:r w:rsidRPr="000B46A5">
        <w:rPr>
          <w:rFonts w:asciiTheme="majorHAnsi" w:hAnsiTheme="majorHAnsi" w:cstheme="majorHAnsi"/>
        </w:rPr>
        <w:t>). The total (integrated) hydrogen yield for the first 3 cycles</w:t>
      </w:r>
      <w:r w:rsidR="008764D5" w:rsidRPr="000B46A5">
        <w:rPr>
          <w:rFonts w:asciiTheme="majorHAnsi" w:hAnsiTheme="majorHAnsi" w:cstheme="majorHAnsi"/>
        </w:rPr>
        <w:t xml:space="preserve"> </w:t>
      </w:r>
      <w:r w:rsidRPr="000B46A5">
        <w:rPr>
          <w:rFonts w:asciiTheme="majorHAnsi" w:hAnsiTheme="majorHAnsi" w:cstheme="majorHAnsi"/>
        </w:rPr>
        <w:t>was measured for each experiment and used for statistical analysis. Raw data for all</w:t>
      </w:r>
      <w:r w:rsidR="001764BB" w:rsidRPr="000B46A5">
        <w:rPr>
          <w:rFonts w:asciiTheme="majorHAnsi" w:hAnsiTheme="majorHAnsi" w:cstheme="majorHAnsi"/>
        </w:rPr>
        <w:t xml:space="preserve"> </w:t>
      </w:r>
      <w:r w:rsidRPr="000B46A5">
        <w:rPr>
          <w:rFonts w:asciiTheme="majorHAnsi" w:hAnsiTheme="majorHAnsi" w:cstheme="majorHAnsi"/>
        </w:rPr>
        <w:t>expe</w:t>
      </w:r>
      <w:r w:rsidR="00E44CA6" w:rsidRPr="000B46A5">
        <w:rPr>
          <w:rFonts w:asciiTheme="majorHAnsi" w:hAnsiTheme="majorHAnsi" w:cstheme="majorHAnsi"/>
        </w:rPr>
        <w:t xml:space="preserve">riments are shown in Appendix </w:t>
      </w:r>
      <w:r w:rsidR="002323D7" w:rsidRPr="000B46A5">
        <w:rPr>
          <w:rFonts w:asciiTheme="majorHAnsi" w:hAnsiTheme="majorHAnsi" w:cstheme="majorHAnsi"/>
        </w:rPr>
        <w:t>II</w:t>
      </w:r>
      <w:r w:rsidRPr="000B46A5">
        <w:rPr>
          <w:rFonts w:asciiTheme="majorHAnsi" w:hAnsiTheme="majorHAnsi" w:cstheme="majorHAnsi"/>
        </w:rPr>
        <w:t>.</w:t>
      </w:r>
    </w:p>
    <w:p w:rsidR="00154412" w:rsidRPr="000B46A5" w:rsidRDefault="00032E28" w:rsidP="008C7DC8">
      <w:pPr>
        <w:pStyle w:val="Heading3"/>
        <w:spacing w:line="480" w:lineRule="auto"/>
        <w:rPr>
          <w:rFonts w:asciiTheme="majorHAnsi" w:hAnsiTheme="majorHAnsi" w:cstheme="majorHAnsi"/>
          <w:i w:val="0"/>
          <w:szCs w:val="24"/>
        </w:rPr>
      </w:pPr>
      <w:bookmarkStart w:id="28" w:name="_Toc401908673"/>
      <w:r w:rsidRPr="000B46A5">
        <w:rPr>
          <w:rFonts w:asciiTheme="majorHAnsi" w:hAnsiTheme="majorHAnsi" w:cstheme="majorHAnsi"/>
          <w:i w:val="0"/>
          <w:szCs w:val="24"/>
        </w:rPr>
        <w:t>2</w:t>
      </w:r>
      <w:r w:rsidR="00154412" w:rsidRPr="000B46A5">
        <w:rPr>
          <w:rFonts w:asciiTheme="majorHAnsi" w:hAnsiTheme="majorHAnsi" w:cstheme="majorHAnsi"/>
          <w:i w:val="0"/>
          <w:szCs w:val="24"/>
        </w:rPr>
        <w:t>.2.</w:t>
      </w:r>
      <w:r w:rsidR="00F957D8" w:rsidRPr="000B46A5">
        <w:rPr>
          <w:rFonts w:asciiTheme="majorHAnsi" w:hAnsiTheme="majorHAnsi" w:cstheme="majorHAnsi"/>
          <w:i w:val="0"/>
          <w:szCs w:val="24"/>
        </w:rPr>
        <w:t>4</w:t>
      </w:r>
      <w:r w:rsidR="00154412" w:rsidRPr="000B46A5">
        <w:rPr>
          <w:rFonts w:asciiTheme="majorHAnsi" w:hAnsiTheme="majorHAnsi" w:cstheme="majorHAnsi"/>
          <w:i w:val="0"/>
          <w:szCs w:val="24"/>
        </w:rPr>
        <w:t xml:space="preserve"> Screening experiments</w:t>
      </w:r>
      <w:bookmarkEnd w:id="28"/>
    </w:p>
    <w:p w:rsidR="00016B14" w:rsidRPr="000B46A5" w:rsidRDefault="00154412" w:rsidP="0008627D">
      <w:pPr>
        <w:spacing w:line="480" w:lineRule="auto"/>
        <w:ind w:firstLine="720"/>
        <w:contextualSpacing/>
        <w:jc w:val="both"/>
        <w:rPr>
          <w:rFonts w:asciiTheme="majorHAnsi" w:hAnsiTheme="majorHAnsi" w:cstheme="majorHAnsi"/>
        </w:rPr>
      </w:pPr>
      <w:r w:rsidRPr="000B46A5">
        <w:rPr>
          <w:rFonts w:asciiTheme="majorHAnsi" w:hAnsiTheme="majorHAnsi" w:cstheme="majorHAnsi"/>
        </w:rPr>
        <w:t>Preliminary experiments were carried out to screen the appropriate parameters affecting H</w:t>
      </w:r>
      <w:r w:rsidRPr="000B46A5">
        <w:rPr>
          <w:rFonts w:asciiTheme="majorHAnsi" w:hAnsiTheme="majorHAnsi" w:cstheme="majorHAnsi"/>
          <w:vertAlign w:val="subscript"/>
        </w:rPr>
        <w:t>2</w:t>
      </w:r>
      <w:r w:rsidRPr="000B46A5">
        <w:rPr>
          <w:rFonts w:asciiTheme="majorHAnsi" w:hAnsiTheme="majorHAnsi" w:cstheme="majorHAnsi"/>
        </w:rPr>
        <w:t xml:space="preserve"> yield. During this process, light intensity, platinum salt (Na</w:t>
      </w:r>
      <w:r w:rsidRPr="000B46A5">
        <w:rPr>
          <w:rFonts w:asciiTheme="majorHAnsi" w:hAnsiTheme="majorHAnsi" w:cstheme="majorHAnsi"/>
          <w:vertAlign w:val="subscript"/>
        </w:rPr>
        <w:t>2</w:t>
      </w:r>
      <w:r w:rsidRPr="000B46A5">
        <w:rPr>
          <w:rFonts w:asciiTheme="majorHAnsi" w:hAnsiTheme="majorHAnsi" w:cstheme="majorHAnsi"/>
        </w:rPr>
        <w:t>[PtCl</w:t>
      </w:r>
      <w:r w:rsidRPr="000B46A5">
        <w:rPr>
          <w:rFonts w:asciiTheme="majorHAnsi" w:hAnsiTheme="majorHAnsi" w:cstheme="majorHAnsi"/>
          <w:vertAlign w:val="subscript"/>
        </w:rPr>
        <w:t>6</w:t>
      </w:r>
      <w:r w:rsidRPr="000B46A5">
        <w:rPr>
          <w:rFonts w:asciiTheme="majorHAnsi" w:hAnsiTheme="majorHAnsi" w:cstheme="majorHAnsi"/>
        </w:rPr>
        <w:t>]) concentration and temperature were determined as potentially important factors affecting the rate of H</w:t>
      </w:r>
      <w:r w:rsidRPr="000B46A5">
        <w:rPr>
          <w:rFonts w:asciiTheme="majorHAnsi" w:hAnsiTheme="majorHAnsi" w:cstheme="majorHAnsi"/>
          <w:vertAlign w:val="subscript"/>
        </w:rPr>
        <w:t>2</w:t>
      </w:r>
      <w:r w:rsidRPr="000B46A5">
        <w:rPr>
          <w:rFonts w:asciiTheme="majorHAnsi" w:hAnsiTheme="majorHAnsi" w:cstheme="majorHAnsi"/>
        </w:rPr>
        <w:t xml:space="preserve"> production. </w:t>
      </w:r>
      <w:r w:rsidR="004F67C0" w:rsidRPr="000B46A5">
        <w:rPr>
          <w:rFonts w:asciiTheme="majorHAnsi" w:hAnsiTheme="majorHAnsi" w:cstheme="majorHAnsi"/>
        </w:rPr>
        <w:t>T</w:t>
      </w:r>
      <w:r w:rsidRPr="000B46A5">
        <w:rPr>
          <w:rFonts w:asciiTheme="majorHAnsi" w:hAnsiTheme="majorHAnsi" w:cstheme="majorHAnsi"/>
        </w:rPr>
        <w:t>he effect of light color (red or white, as described above) during platinization on the H</w:t>
      </w:r>
      <w:r w:rsidRPr="000B46A5">
        <w:rPr>
          <w:rFonts w:asciiTheme="majorHAnsi" w:hAnsiTheme="majorHAnsi" w:cstheme="majorHAnsi"/>
          <w:vertAlign w:val="subscript"/>
        </w:rPr>
        <w:t>2</w:t>
      </w:r>
      <w:r w:rsidRPr="000B46A5">
        <w:rPr>
          <w:rFonts w:asciiTheme="majorHAnsi" w:hAnsiTheme="majorHAnsi" w:cstheme="majorHAnsi"/>
        </w:rPr>
        <w:t xml:space="preserve"> yield was </w:t>
      </w:r>
      <w:r w:rsidR="004F67C0" w:rsidRPr="000B46A5">
        <w:rPr>
          <w:rFonts w:asciiTheme="majorHAnsi" w:hAnsiTheme="majorHAnsi" w:cstheme="majorHAnsi"/>
        </w:rPr>
        <w:t xml:space="preserve">also </w:t>
      </w:r>
      <w:r w:rsidRPr="000B46A5">
        <w:rPr>
          <w:rFonts w:asciiTheme="majorHAnsi" w:hAnsiTheme="majorHAnsi" w:cstheme="majorHAnsi"/>
        </w:rPr>
        <w:t>investigated.</w:t>
      </w:r>
      <w:r w:rsidR="008C7DC8" w:rsidRPr="000B46A5">
        <w:rPr>
          <w:rFonts w:asciiTheme="majorHAnsi" w:hAnsiTheme="majorHAnsi" w:cstheme="majorHAnsi"/>
        </w:rPr>
        <w:t xml:space="preserve"> </w:t>
      </w:r>
      <w:r w:rsidRPr="000B46A5">
        <w:rPr>
          <w:rFonts w:asciiTheme="majorHAnsi" w:hAnsiTheme="majorHAnsi" w:cstheme="majorHAnsi"/>
        </w:rPr>
        <w:t>It is well</w:t>
      </w:r>
      <w:r w:rsidR="004F67C0" w:rsidRPr="000B46A5">
        <w:rPr>
          <w:rFonts w:asciiTheme="majorHAnsi" w:hAnsiTheme="majorHAnsi" w:cstheme="majorHAnsi"/>
        </w:rPr>
        <w:t>-</w:t>
      </w:r>
      <w:r w:rsidRPr="000B46A5">
        <w:rPr>
          <w:rFonts w:asciiTheme="majorHAnsi" w:hAnsiTheme="majorHAnsi" w:cstheme="majorHAnsi"/>
        </w:rPr>
        <w:t xml:space="preserve">known that high levels and certain wavelengths of light can </w:t>
      </w:r>
      <w:r w:rsidR="004F67C0" w:rsidRPr="000B46A5">
        <w:rPr>
          <w:rFonts w:asciiTheme="majorHAnsi" w:hAnsiTheme="majorHAnsi" w:cstheme="majorHAnsi"/>
        </w:rPr>
        <w:t>be damaging to</w:t>
      </w:r>
      <w:r w:rsidRPr="000B46A5">
        <w:rPr>
          <w:rFonts w:asciiTheme="majorHAnsi" w:hAnsiTheme="majorHAnsi" w:cstheme="majorHAnsi"/>
        </w:rPr>
        <w:t xml:space="preserve"> photosynthe</w:t>
      </w:r>
      <w:r w:rsidR="004F67C0" w:rsidRPr="000B46A5">
        <w:rPr>
          <w:rFonts w:asciiTheme="majorHAnsi" w:hAnsiTheme="majorHAnsi" w:cstheme="majorHAnsi"/>
        </w:rPr>
        <w:t>tic functions</w:t>
      </w:r>
      <w:r w:rsidRPr="000B46A5">
        <w:rPr>
          <w:rFonts w:asciiTheme="majorHAnsi" w:hAnsiTheme="majorHAnsi" w:cstheme="majorHAnsi"/>
        </w:rPr>
        <w:t>. The vast majority of these studies have focused on PSII because it is generally understood to be easily photo</w:t>
      </w:r>
      <w:r w:rsidR="00FC0195" w:rsidRPr="000B46A5">
        <w:rPr>
          <w:rFonts w:asciiTheme="majorHAnsi" w:hAnsiTheme="majorHAnsi" w:cstheme="majorHAnsi"/>
        </w:rPr>
        <w:t>-</w:t>
      </w:r>
      <w:r w:rsidRPr="000B46A5">
        <w:rPr>
          <w:rFonts w:asciiTheme="majorHAnsi" w:hAnsiTheme="majorHAnsi" w:cstheme="majorHAnsi"/>
        </w:rPr>
        <w:t xml:space="preserve">damaged (see </w:t>
      </w:r>
      <w:r w:rsidRPr="000B46A5">
        <w:rPr>
          <w:rFonts w:asciiTheme="majorHAnsi" w:hAnsiTheme="majorHAnsi" w:cstheme="majorHAnsi"/>
        </w:rPr>
        <w:fldChar w:fldCharType="begin">
          <w:fldData xml:space="preserve">PEVuZE5vdGU+PENpdGU+PEF1dGhvcj5BbmRlcnNzb248L0F1dGhvcj48WWVhcj4xOTk3PC9ZZWFy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PEVuZE5vdGU+PENpdGU+PEF1dGhvcj5BbmRlcnNzb248L0F1dGhvcj48WWVhcj4xOTk3PC9ZZWFy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[125-127]</w:t>
      </w:r>
      <w:r w:rsidRPr="000B46A5">
        <w:rPr>
          <w:rFonts w:asciiTheme="majorHAnsi" w:hAnsiTheme="majorHAnsi" w:cstheme="majorHAnsi"/>
        </w:rPr>
        <w:fldChar w:fldCharType="end"/>
      </w:r>
      <w:r w:rsidRPr="000B46A5">
        <w:rPr>
          <w:rFonts w:asciiTheme="majorHAnsi" w:hAnsiTheme="majorHAnsi" w:cstheme="majorHAnsi"/>
        </w:rPr>
        <w:t xml:space="preserve"> for reviews of photo</w:t>
      </w:r>
      <w:r w:rsidR="00FC0195" w:rsidRPr="000B46A5">
        <w:rPr>
          <w:rFonts w:asciiTheme="majorHAnsi" w:hAnsiTheme="majorHAnsi" w:cstheme="majorHAnsi"/>
        </w:rPr>
        <w:t>-</w:t>
      </w:r>
      <w:r w:rsidRPr="000B46A5">
        <w:rPr>
          <w:rFonts w:asciiTheme="majorHAnsi" w:hAnsiTheme="majorHAnsi" w:cstheme="majorHAnsi"/>
        </w:rPr>
        <w:t xml:space="preserve">damage and repair in PSII). </w:t>
      </w:r>
      <w:r w:rsidR="00FC0195" w:rsidRPr="000B46A5">
        <w:rPr>
          <w:rFonts w:asciiTheme="majorHAnsi" w:hAnsiTheme="majorHAnsi" w:cstheme="majorHAnsi"/>
        </w:rPr>
        <w:t>A study by</w:t>
      </w:r>
      <w:r w:rsidR="00FC0195" w:rsidRPr="000B46A5">
        <w:rPr>
          <w:rFonts w:asciiTheme="majorHAnsi" w:hAnsiTheme="majorHAnsi" w:cstheme="majorHAnsi"/>
          <w:noProof/>
        </w:rPr>
        <w:t xml:space="preserve"> </w:t>
      </w:r>
      <w:r w:rsidR="00FC0195" w:rsidRPr="000B46A5">
        <w:rPr>
          <w:rFonts w:asciiTheme="majorHAnsi" w:hAnsiTheme="majorHAnsi" w:cstheme="majorHAnsi"/>
        </w:rPr>
        <w:t>Takahashi et al. looked at the effects of different wavelengths on PSII and determined that wavelengths around 325 nm (near UV) and 600 nm (yellow) caused the most photo-damage to PSII</w:t>
      </w:r>
      <w:r w:rsidRPr="000B46A5">
        <w:rPr>
          <w:rFonts w:asciiTheme="majorHAnsi" w:hAnsiTheme="majorHAnsi" w:cstheme="majorHAnsi"/>
        </w:rPr>
        <w:t xml:space="preserve">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&lt;EndNote&gt;&lt;Cite&gt;&lt;Author&gt;Takahashi&lt;/Author&gt;&lt;Year&gt;2010&lt;/Year&gt;&lt;RecNum&gt;413&lt;/RecNum&gt;&lt;DisplayText&gt;[128]&lt;/DisplayText&gt;&lt;record&gt;&lt;rec-number&gt;413&lt;/rec-number&gt;&lt;foreign-keys&gt;&lt;key app="EN" db-id="t0z55rxxnsz5faeasv9p9a2xtv05asevp0w2"&gt;413&lt;/key&gt;&lt;/foreign-keys&gt;&lt;ref-type name="Journal Article"&gt;17&lt;/ref-type&gt;&lt;contributors&gt;&lt;authors&gt;&lt;author&gt;Takahashi, S.&lt;/author&gt;&lt;author&gt;Milward, S. E.&lt;/author&gt;&lt;author&gt;Yamori, W.&lt;/author&gt;&lt;author&gt;Evans, J. R.&lt;/author&gt;&lt;author&gt;Hillier, W.&lt;/author&gt;&lt;author&gt;Badger, M. R.&lt;/author&gt;&lt;/authors&gt;&lt;/contributors&gt;&lt;auth-address&gt;[Takahashi, Shunichi; Badger, Murray R.] Australian Natl Univ, Australian Research Council, Ctr Excellence Plant Energy Biol, Canberra, ACT 2601, Australia. [Milward, Sarah E.; Yamori, Wataru; Evans, John R.; Hillier, Warwick] Australian Natl Univ, Res Sch Biol, Canberra, ACT 2601, Australia.&amp;#xD;Takahashi, S, Australian Natl Univ, Australian Research Council, Ctr Excellence Plant Energy Biol, Canberra, ACT 2601, Australia.&amp;#xD;shunichi.takahashi@anu.edu.au&lt;/auth-address&gt;&lt;titles&gt;&lt;title&gt;The Solar Action Spectrum of Photosystem II Damage&lt;/title&gt;&lt;secondary-title&gt;Plant Physiology&lt;/secondary-title&gt;&lt;alt-title&gt;Plant Physiol.&lt;/alt-title&gt;&lt;/titles&gt;&lt;periodical&gt;&lt;full-title&gt;Plant Physiology&lt;/full-title&gt;&lt;/periodical&gt;&lt;pages&gt;988-993&lt;/pages&gt;&lt;volume&gt;153&lt;/volume&gt;&lt;number&gt;3&lt;/number&gt;&lt;keywords&gt;&lt;keyword&gt;synechocystis sp pcc-6803&lt;/keyword&gt;&lt;keyword&gt;electron-transport&lt;/keyword&gt;&lt;keyword&gt;d1 protein&lt;/keyword&gt;&lt;keyword&gt;environmental-stress&lt;/keyword&gt;&lt;keyword&gt;singlet oxygen&lt;/keyword&gt;&lt;keyword&gt;repair cycle&lt;/keyword&gt;&lt;keyword&gt;calvin cycle&lt;/keyword&gt;&lt;keyword&gt;in-vivo&lt;/keyword&gt;&lt;keyword&gt;photoinhibition&lt;/keyword&gt;&lt;keyword&gt;photodamage&lt;/keyword&gt;&lt;/keywords&gt;&lt;dates&gt;&lt;year&gt;2010&lt;/year&gt;&lt;pub-dates&gt;&lt;date&gt;Jul&lt;/date&gt;&lt;/pub-dates&gt;&lt;/dates&gt;&lt;isbn&gt;0032-0889&lt;/isbn&gt;&lt;accession-num&gt;ISI:000279400200044&lt;/accession-num&gt;&lt;work-type&gt;Article&lt;/work-type&gt;&lt;urls&gt;&lt;related-urls&gt;&lt;url&gt;&amp;lt;Go to ISI&amp;gt;://000279400200044&lt;/url&gt;&lt;/related-urls&gt;&lt;/urls&gt;&lt;language&gt;English&lt;/language&gt;&lt;/record&gt;&lt;/Cite&gt;&lt;/EndNote&gt;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[128]</w:t>
      </w:r>
      <w:r w:rsidRPr="000B46A5">
        <w:rPr>
          <w:rFonts w:asciiTheme="majorHAnsi" w:hAnsiTheme="majorHAnsi" w:cstheme="majorHAnsi"/>
        </w:rPr>
        <w:fldChar w:fldCharType="end"/>
      </w:r>
      <w:r w:rsidR="00FC0195" w:rsidRPr="000B46A5">
        <w:rPr>
          <w:rFonts w:asciiTheme="majorHAnsi" w:hAnsiTheme="majorHAnsi" w:cstheme="majorHAnsi"/>
        </w:rPr>
        <w:t>, however this has not be substantiated for PSI.</w:t>
      </w:r>
      <w:r w:rsidRPr="000B46A5">
        <w:rPr>
          <w:rFonts w:asciiTheme="majorHAnsi" w:hAnsiTheme="majorHAnsi" w:cstheme="majorHAnsi"/>
        </w:rPr>
        <w:t xml:space="preserve"> Previous experiments in our laboratory </w:t>
      </w:r>
      <w:r w:rsidR="005F343C" w:rsidRPr="000B46A5">
        <w:rPr>
          <w:rFonts w:asciiTheme="majorHAnsi" w:hAnsiTheme="majorHAnsi" w:cstheme="majorHAnsi"/>
        </w:rPr>
        <w:t xml:space="preserve">suggested that </w:t>
      </w:r>
      <w:r w:rsidRPr="000B46A5">
        <w:rPr>
          <w:rFonts w:asciiTheme="majorHAnsi" w:hAnsiTheme="majorHAnsi" w:cstheme="majorHAnsi"/>
        </w:rPr>
        <w:t xml:space="preserve">the use of white light during platinization leads to different </w:t>
      </w:r>
      <w:r w:rsidR="00016B14" w:rsidRPr="000B46A5">
        <w:rPr>
          <w:rFonts w:asciiTheme="majorHAnsi" w:hAnsiTheme="majorHAnsi" w:cstheme="majorHAnsi"/>
        </w:rPr>
        <w:t xml:space="preserve">hydrogen </w:t>
      </w:r>
      <w:r w:rsidRPr="000B46A5">
        <w:rPr>
          <w:rFonts w:asciiTheme="majorHAnsi" w:hAnsiTheme="majorHAnsi" w:cstheme="majorHAnsi"/>
        </w:rPr>
        <w:t xml:space="preserve">yields when compared to </w:t>
      </w:r>
      <w:r w:rsidR="00016B14" w:rsidRPr="000B46A5">
        <w:rPr>
          <w:rFonts w:asciiTheme="majorHAnsi" w:hAnsiTheme="majorHAnsi" w:cstheme="majorHAnsi"/>
        </w:rPr>
        <w:t xml:space="preserve">platinization with </w:t>
      </w:r>
      <w:r w:rsidRPr="000B46A5">
        <w:rPr>
          <w:rFonts w:asciiTheme="majorHAnsi" w:hAnsiTheme="majorHAnsi" w:cstheme="majorHAnsi"/>
        </w:rPr>
        <w:t>red</w:t>
      </w:r>
      <w:r w:rsidR="00D56713" w:rsidRPr="000B46A5">
        <w:rPr>
          <w:rFonts w:asciiTheme="majorHAnsi" w:hAnsiTheme="majorHAnsi" w:cstheme="majorHAnsi"/>
        </w:rPr>
        <w:t xml:space="preserve"> light at similar intensities. </w:t>
      </w:r>
    </w:p>
    <w:p w:rsidR="00C91483" w:rsidRPr="000B46A5" w:rsidRDefault="00154412" w:rsidP="0008627D">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The experimental design </w:t>
      </w:r>
      <w:r w:rsidR="00016B14" w:rsidRPr="000B46A5">
        <w:rPr>
          <w:rFonts w:asciiTheme="majorHAnsi" w:hAnsiTheme="majorHAnsi" w:cstheme="majorHAnsi"/>
        </w:rPr>
        <w:t xml:space="preserve">for this study </w:t>
      </w:r>
      <w:r w:rsidRPr="000B46A5">
        <w:rPr>
          <w:rFonts w:asciiTheme="majorHAnsi" w:hAnsiTheme="majorHAnsi" w:cstheme="majorHAnsi"/>
        </w:rPr>
        <w:t>was based on a 2</w:t>
      </w:r>
      <w:r w:rsidRPr="000B46A5">
        <w:rPr>
          <w:rFonts w:asciiTheme="majorHAnsi" w:hAnsiTheme="majorHAnsi" w:cstheme="majorHAnsi"/>
          <w:vertAlign w:val="superscript"/>
        </w:rPr>
        <w:t>k-1</w:t>
      </w:r>
      <w:r w:rsidRPr="000B46A5">
        <w:rPr>
          <w:rFonts w:asciiTheme="majorHAnsi" w:hAnsiTheme="majorHAnsi" w:cstheme="majorHAnsi"/>
        </w:rPr>
        <w:t xml:space="preserve"> fractional factorial design (where </w:t>
      </w:r>
      <w:r w:rsidRPr="000B46A5">
        <w:rPr>
          <w:rFonts w:asciiTheme="majorHAnsi" w:hAnsiTheme="majorHAnsi" w:cstheme="majorHAnsi"/>
          <w:i/>
        </w:rPr>
        <w:t>k</w:t>
      </w:r>
      <w:r w:rsidRPr="000B46A5">
        <w:rPr>
          <w:rFonts w:asciiTheme="majorHAnsi" w:hAnsiTheme="majorHAnsi" w:cstheme="majorHAnsi"/>
        </w:rPr>
        <w:t xml:space="preserve"> is the number of factors) with 4 center points blocked by light color. The </w:t>
      </w:r>
      <w:r w:rsidR="00C91483" w:rsidRPr="000B46A5">
        <w:rPr>
          <w:rFonts w:asciiTheme="majorHAnsi" w:hAnsiTheme="majorHAnsi" w:cstheme="majorHAnsi"/>
        </w:rPr>
        <w:t>values tested</w:t>
      </w:r>
      <w:r w:rsidR="00016B14" w:rsidRPr="000B46A5">
        <w:rPr>
          <w:rFonts w:asciiTheme="majorHAnsi" w:hAnsiTheme="majorHAnsi" w:cstheme="majorHAnsi"/>
        </w:rPr>
        <w:t xml:space="preserve"> and </w:t>
      </w:r>
      <w:r w:rsidRPr="000B46A5">
        <w:rPr>
          <w:rFonts w:asciiTheme="majorHAnsi" w:hAnsiTheme="majorHAnsi" w:cstheme="majorHAnsi"/>
        </w:rPr>
        <w:t>code</w:t>
      </w:r>
      <w:r w:rsidR="00C91483" w:rsidRPr="000B46A5">
        <w:rPr>
          <w:rFonts w:asciiTheme="majorHAnsi" w:hAnsiTheme="majorHAnsi" w:cstheme="majorHAnsi"/>
        </w:rPr>
        <w:t>d levels</w:t>
      </w:r>
      <w:r w:rsidRPr="000B46A5">
        <w:rPr>
          <w:rFonts w:asciiTheme="majorHAnsi" w:hAnsiTheme="majorHAnsi" w:cstheme="majorHAnsi"/>
        </w:rPr>
        <w:t xml:space="preserve"> </w:t>
      </w:r>
      <w:r w:rsidR="00016B14" w:rsidRPr="000B46A5">
        <w:rPr>
          <w:rFonts w:asciiTheme="majorHAnsi" w:hAnsiTheme="majorHAnsi" w:cstheme="majorHAnsi"/>
        </w:rPr>
        <w:t>for</w:t>
      </w:r>
      <w:r w:rsidRPr="000B46A5">
        <w:rPr>
          <w:rFonts w:asciiTheme="majorHAnsi" w:hAnsiTheme="majorHAnsi" w:cstheme="majorHAnsi"/>
        </w:rPr>
        <w:t xml:space="preserve"> </w:t>
      </w:r>
      <w:r w:rsidR="00016B14" w:rsidRPr="000B46A5">
        <w:rPr>
          <w:rFonts w:asciiTheme="majorHAnsi" w:hAnsiTheme="majorHAnsi" w:cstheme="majorHAnsi"/>
        </w:rPr>
        <w:t xml:space="preserve">the </w:t>
      </w:r>
      <w:r w:rsidRPr="000B46A5">
        <w:rPr>
          <w:rFonts w:asciiTheme="majorHAnsi" w:hAnsiTheme="majorHAnsi" w:cstheme="majorHAnsi"/>
        </w:rPr>
        <w:t xml:space="preserve">variables considered are shown in Table </w:t>
      </w:r>
      <w:r w:rsidR="002A73FF" w:rsidRPr="000B46A5">
        <w:rPr>
          <w:rFonts w:asciiTheme="majorHAnsi" w:hAnsiTheme="majorHAnsi" w:cstheme="majorHAnsi"/>
        </w:rPr>
        <w:t>2.</w:t>
      </w:r>
      <w:r w:rsidRPr="000B46A5">
        <w:rPr>
          <w:rFonts w:asciiTheme="majorHAnsi" w:hAnsiTheme="majorHAnsi" w:cstheme="majorHAnsi"/>
        </w:rPr>
        <w:t xml:space="preserve">1.  </w:t>
      </w:r>
      <w:r w:rsidR="0047719C" w:rsidRPr="000B46A5">
        <w:rPr>
          <w:rFonts w:asciiTheme="majorHAnsi" w:hAnsiTheme="majorHAnsi" w:cstheme="majorHAnsi"/>
        </w:rPr>
        <w:t>The experiment conditions studied are listed in Table 2.2.</w:t>
      </w:r>
    </w:p>
    <w:p w:rsidR="009F0672" w:rsidRPr="000B46A5" w:rsidRDefault="009F0672">
      <w:pPr>
        <w:rPr>
          <w:rFonts w:asciiTheme="majorHAnsi" w:hAnsiTheme="majorHAnsi" w:cstheme="majorHAnsi"/>
        </w:rPr>
      </w:pPr>
    </w:p>
    <w:p w:rsidR="009F0672" w:rsidRPr="000B46A5" w:rsidRDefault="009F0672">
      <w:pPr>
        <w:rPr>
          <w:rFonts w:asciiTheme="majorHAnsi" w:hAnsiTheme="majorHAnsi" w:cstheme="majorHAnsi"/>
        </w:rPr>
      </w:pPr>
    </w:p>
    <w:p w:rsidR="009F0672" w:rsidRPr="000B46A5" w:rsidRDefault="009F0672">
      <w:pPr>
        <w:rPr>
          <w:rFonts w:asciiTheme="majorHAnsi" w:hAnsiTheme="majorHAnsi" w:cstheme="majorHAnsi"/>
        </w:rPr>
      </w:pPr>
    </w:p>
    <w:p w:rsidR="00C91483" w:rsidRPr="000B46A5" w:rsidRDefault="009F0672" w:rsidP="00220D8D">
      <w:pPr>
        <w:pStyle w:val="Table"/>
        <w:rPr>
          <w:b w:val="0"/>
        </w:rPr>
      </w:pPr>
      <w:bookmarkStart w:id="29" w:name="_Toc401914518"/>
      <w:r w:rsidRPr="000B46A5">
        <w:lastRenderedPageBreak/>
        <w:t xml:space="preserve">Table 2.1. </w:t>
      </w:r>
      <w:r w:rsidRPr="000B46A5">
        <w:rPr>
          <w:b w:val="0"/>
        </w:rPr>
        <w:t>Level and code for central composite design.</w:t>
      </w:r>
      <w:bookmarkEnd w:id="29"/>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1203"/>
        <w:gridCol w:w="696"/>
        <w:gridCol w:w="696"/>
        <w:gridCol w:w="1064"/>
      </w:tblGrid>
      <w:tr w:rsidR="009844DE" w:rsidRPr="000B46A5" w:rsidTr="00066498">
        <w:trPr>
          <w:trHeight w:val="278"/>
          <w:jc w:val="center"/>
        </w:trPr>
        <w:tc>
          <w:tcPr>
            <w:tcW w:w="3192" w:type="dxa"/>
            <w:vMerge w:val="restart"/>
            <w:tcBorders>
              <w:top w:val="single" w:sz="4" w:space="0" w:color="auto"/>
            </w:tcBorders>
            <w:vAlign w:val="center"/>
          </w:tcPr>
          <w:p w:rsidR="00C91483" w:rsidRPr="000B46A5" w:rsidRDefault="00C91483" w:rsidP="00C91483">
            <w:pPr>
              <w:contextualSpacing/>
              <w:jc w:val="center"/>
              <w:rPr>
                <w:rFonts w:asciiTheme="majorHAnsi" w:hAnsiTheme="majorHAnsi" w:cstheme="majorHAnsi"/>
                <w:b/>
              </w:rPr>
            </w:pPr>
            <w:r w:rsidRPr="000B46A5">
              <w:rPr>
                <w:rFonts w:asciiTheme="majorHAnsi" w:hAnsiTheme="majorHAnsi" w:cstheme="majorHAnsi"/>
                <w:b/>
              </w:rPr>
              <w:t>Variables</w:t>
            </w:r>
          </w:p>
        </w:tc>
        <w:tc>
          <w:tcPr>
            <w:tcW w:w="1203" w:type="dxa"/>
            <w:vMerge w:val="restart"/>
            <w:tcBorders>
              <w:top w:val="single" w:sz="4" w:space="0" w:color="auto"/>
            </w:tcBorders>
            <w:vAlign w:val="center"/>
          </w:tcPr>
          <w:p w:rsidR="00C91483" w:rsidRPr="000B46A5" w:rsidRDefault="00C91483" w:rsidP="00C91483">
            <w:pPr>
              <w:contextualSpacing/>
              <w:jc w:val="center"/>
              <w:rPr>
                <w:rFonts w:asciiTheme="majorHAnsi" w:hAnsiTheme="majorHAnsi" w:cstheme="majorHAnsi"/>
                <w:b/>
              </w:rPr>
            </w:pPr>
            <w:r w:rsidRPr="000B46A5">
              <w:rPr>
                <w:rFonts w:asciiTheme="majorHAnsi" w:hAnsiTheme="majorHAnsi" w:cstheme="majorHAnsi"/>
                <w:b/>
              </w:rPr>
              <w:t>Symbols</w:t>
            </w:r>
          </w:p>
        </w:tc>
        <w:tc>
          <w:tcPr>
            <w:tcW w:w="2456" w:type="dxa"/>
            <w:gridSpan w:val="3"/>
            <w:tcBorders>
              <w:top w:val="single" w:sz="4" w:space="0" w:color="auto"/>
              <w:bottom w:val="single" w:sz="4" w:space="0" w:color="auto"/>
            </w:tcBorders>
            <w:vAlign w:val="center"/>
          </w:tcPr>
          <w:p w:rsidR="00C91483" w:rsidRPr="000B46A5" w:rsidRDefault="00C91483" w:rsidP="00C91483">
            <w:pPr>
              <w:contextualSpacing/>
              <w:jc w:val="center"/>
              <w:rPr>
                <w:rFonts w:asciiTheme="majorHAnsi" w:hAnsiTheme="majorHAnsi" w:cstheme="majorHAnsi"/>
                <w:b/>
              </w:rPr>
            </w:pPr>
            <w:r w:rsidRPr="000B46A5">
              <w:rPr>
                <w:rFonts w:asciiTheme="majorHAnsi" w:hAnsiTheme="majorHAnsi" w:cstheme="majorHAnsi"/>
                <w:b/>
              </w:rPr>
              <w:t>Coded Levels</w:t>
            </w:r>
          </w:p>
        </w:tc>
      </w:tr>
      <w:tr w:rsidR="000522BA" w:rsidRPr="000B46A5" w:rsidTr="00066498">
        <w:trPr>
          <w:trHeight w:val="277"/>
          <w:jc w:val="center"/>
        </w:trPr>
        <w:tc>
          <w:tcPr>
            <w:tcW w:w="3192" w:type="dxa"/>
            <w:vMerge/>
            <w:tcBorders>
              <w:bottom w:val="single" w:sz="4" w:space="0" w:color="auto"/>
            </w:tcBorders>
            <w:vAlign w:val="center"/>
          </w:tcPr>
          <w:p w:rsidR="00C91483" w:rsidRPr="000B46A5" w:rsidRDefault="00C91483" w:rsidP="00C91483">
            <w:pPr>
              <w:contextualSpacing/>
              <w:jc w:val="center"/>
              <w:rPr>
                <w:rFonts w:asciiTheme="majorHAnsi" w:hAnsiTheme="majorHAnsi" w:cstheme="majorHAnsi"/>
              </w:rPr>
            </w:pPr>
          </w:p>
        </w:tc>
        <w:tc>
          <w:tcPr>
            <w:tcW w:w="1203" w:type="dxa"/>
            <w:vMerge/>
            <w:tcBorders>
              <w:bottom w:val="single" w:sz="4" w:space="0" w:color="auto"/>
            </w:tcBorders>
            <w:vAlign w:val="center"/>
          </w:tcPr>
          <w:p w:rsidR="00C91483" w:rsidRPr="000B46A5" w:rsidRDefault="00C91483" w:rsidP="00C91483">
            <w:pPr>
              <w:contextualSpacing/>
              <w:jc w:val="center"/>
              <w:rPr>
                <w:rFonts w:asciiTheme="majorHAnsi" w:hAnsiTheme="majorHAnsi" w:cstheme="majorHAnsi"/>
              </w:rPr>
            </w:pPr>
          </w:p>
        </w:tc>
        <w:tc>
          <w:tcPr>
            <w:tcW w:w="696" w:type="dxa"/>
            <w:tcBorders>
              <w:top w:val="single" w:sz="4" w:space="0" w:color="auto"/>
              <w:bottom w:val="single" w:sz="4" w:space="0" w:color="auto"/>
            </w:tcBorders>
            <w:vAlign w:val="center"/>
          </w:tcPr>
          <w:p w:rsidR="00C91483" w:rsidRPr="000B46A5" w:rsidRDefault="00C91483" w:rsidP="00C91483">
            <w:pPr>
              <w:contextualSpacing/>
              <w:jc w:val="center"/>
              <w:rPr>
                <w:rFonts w:asciiTheme="majorHAnsi" w:hAnsiTheme="majorHAnsi" w:cstheme="majorHAnsi"/>
              </w:rPr>
            </w:pPr>
            <w:r w:rsidRPr="000B46A5">
              <w:rPr>
                <w:rFonts w:asciiTheme="majorHAnsi" w:hAnsiTheme="majorHAnsi" w:cstheme="majorHAnsi"/>
              </w:rPr>
              <w:t>-1</w:t>
            </w:r>
          </w:p>
        </w:tc>
        <w:tc>
          <w:tcPr>
            <w:tcW w:w="696" w:type="dxa"/>
            <w:tcBorders>
              <w:top w:val="single" w:sz="4" w:space="0" w:color="auto"/>
              <w:bottom w:val="single" w:sz="4" w:space="0" w:color="auto"/>
            </w:tcBorders>
            <w:vAlign w:val="center"/>
          </w:tcPr>
          <w:p w:rsidR="00C91483" w:rsidRPr="000B46A5" w:rsidRDefault="00C91483" w:rsidP="00C91483">
            <w:pPr>
              <w:contextualSpacing/>
              <w:jc w:val="center"/>
              <w:rPr>
                <w:rFonts w:asciiTheme="majorHAnsi" w:hAnsiTheme="majorHAnsi" w:cstheme="majorHAnsi"/>
              </w:rPr>
            </w:pPr>
            <w:r w:rsidRPr="000B46A5">
              <w:rPr>
                <w:rFonts w:asciiTheme="majorHAnsi" w:hAnsiTheme="majorHAnsi" w:cstheme="majorHAnsi"/>
              </w:rPr>
              <w:t>0</w:t>
            </w:r>
          </w:p>
        </w:tc>
        <w:tc>
          <w:tcPr>
            <w:tcW w:w="1064" w:type="dxa"/>
            <w:tcBorders>
              <w:top w:val="single" w:sz="4" w:space="0" w:color="auto"/>
              <w:bottom w:val="single" w:sz="4" w:space="0" w:color="auto"/>
            </w:tcBorders>
            <w:vAlign w:val="center"/>
          </w:tcPr>
          <w:p w:rsidR="00C91483" w:rsidRPr="000B46A5" w:rsidRDefault="00C91483" w:rsidP="00C91483">
            <w:pPr>
              <w:contextualSpacing/>
              <w:jc w:val="center"/>
              <w:rPr>
                <w:rFonts w:asciiTheme="majorHAnsi" w:hAnsiTheme="majorHAnsi" w:cstheme="majorHAnsi"/>
              </w:rPr>
            </w:pPr>
            <w:r w:rsidRPr="000B46A5">
              <w:rPr>
                <w:rFonts w:asciiTheme="majorHAnsi" w:hAnsiTheme="majorHAnsi" w:cstheme="majorHAnsi"/>
              </w:rPr>
              <w:t>+1</w:t>
            </w:r>
          </w:p>
        </w:tc>
      </w:tr>
      <w:tr w:rsidR="000522BA" w:rsidRPr="000B46A5" w:rsidTr="00066498">
        <w:trPr>
          <w:jc w:val="center"/>
        </w:trPr>
        <w:tc>
          <w:tcPr>
            <w:tcW w:w="3192" w:type="dxa"/>
            <w:tcBorders>
              <w:top w:val="single" w:sz="4" w:space="0" w:color="auto"/>
            </w:tcBorders>
            <w:vAlign w:val="center"/>
          </w:tcPr>
          <w:p w:rsidR="00C91483" w:rsidRPr="000B46A5" w:rsidRDefault="00BB7382" w:rsidP="0042074D">
            <w:pPr>
              <w:contextualSpacing/>
              <w:jc w:val="center"/>
              <w:rPr>
                <w:rFonts w:asciiTheme="majorHAnsi" w:hAnsiTheme="majorHAnsi" w:cstheme="majorHAnsi"/>
                <w:vertAlign w:val="subscript"/>
              </w:rPr>
            </w:pPr>
            <w:r w:rsidRPr="000B46A5">
              <w:rPr>
                <w:rFonts w:asciiTheme="majorHAnsi" w:hAnsiTheme="majorHAnsi" w:cstheme="majorHAnsi"/>
              </w:rPr>
              <w:t>Light Intensity (μE/</w:t>
            </w:r>
            <w:r w:rsidR="00C91483" w:rsidRPr="000B46A5">
              <w:rPr>
                <w:rFonts w:asciiTheme="majorHAnsi" w:hAnsiTheme="majorHAnsi" w:cstheme="majorHAnsi"/>
              </w:rPr>
              <w:t>m</w:t>
            </w:r>
            <w:r w:rsidR="00C91483" w:rsidRPr="000B46A5">
              <w:rPr>
                <w:rFonts w:asciiTheme="majorHAnsi" w:hAnsiTheme="majorHAnsi" w:cstheme="majorHAnsi"/>
                <w:vertAlign w:val="superscript"/>
              </w:rPr>
              <w:t>2</w:t>
            </w:r>
            <w:r w:rsidRPr="000B46A5">
              <w:rPr>
                <w:rFonts w:asciiTheme="majorHAnsi" w:hAnsiTheme="majorHAnsi" w:cstheme="majorHAnsi"/>
              </w:rPr>
              <w:t>/s</w:t>
            </w:r>
            <w:r w:rsidR="00C91483" w:rsidRPr="000B46A5">
              <w:rPr>
                <w:rFonts w:asciiTheme="majorHAnsi" w:hAnsiTheme="majorHAnsi" w:cstheme="majorHAnsi"/>
              </w:rPr>
              <w:t>)</w:t>
            </w:r>
          </w:p>
        </w:tc>
        <w:tc>
          <w:tcPr>
            <w:tcW w:w="1203" w:type="dxa"/>
            <w:tcBorders>
              <w:top w:val="single" w:sz="4" w:space="0" w:color="auto"/>
            </w:tcBorders>
            <w:vAlign w:val="center"/>
          </w:tcPr>
          <w:p w:rsidR="00C91483" w:rsidRPr="000B46A5" w:rsidRDefault="00C91483" w:rsidP="00C91483">
            <w:pPr>
              <w:contextualSpacing/>
              <w:jc w:val="center"/>
              <w:rPr>
                <w:rFonts w:asciiTheme="majorHAnsi" w:hAnsiTheme="majorHAnsi" w:cstheme="majorHAnsi"/>
              </w:rPr>
            </w:pPr>
            <w:r w:rsidRPr="000B46A5">
              <w:rPr>
                <w:rFonts w:asciiTheme="majorHAnsi" w:hAnsiTheme="majorHAnsi" w:cstheme="majorHAnsi"/>
              </w:rPr>
              <w:t>X</w:t>
            </w:r>
            <w:r w:rsidRPr="000B46A5">
              <w:rPr>
                <w:rFonts w:asciiTheme="majorHAnsi" w:hAnsiTheme="majorHAnsi" w:cstheme="majorHAnsi"/>
                <w:vertAlign w:val="subscript"/>
              </w:rPr>
              <w:t>1</w:t>
            </w:r>
          </w:p>
        </w:tc>
        <w:tc>
          <w:tcPr>
            <w:tcW w:w="696" w:type="dxa"/>
            <w:tcBorders>
              <w:top w:val="single" w:sz="4" w:space="0" w:color="auto"/>
            </w:tcBorders>
            <w:vAlign w:val="center"/>
          </w:tcPr>
          <w:p w:rsidR="00C91483" w:rsidRPr="000B46A5" w:rsidRDefault="00C91483" w:rsidP="00C91483">
            <w:pPr>
              <w:contextualSpacing/>
              <w:jc w:val="center"/>
              <w:rPr>
                <w:rFonts w:asciiTheme="majorHAnsi" w:hAnsiTheme="majorHAnsi" w:cstheme="majorHAnsi"/>
              </w:rPr>
            </w:pPr>
            <w:r w:rsidRPr="000B46A5">
              <w:rPr>
                <w:rFonts w:asciiTheme="majorHAnsi" w:hAnsiTheme="majorHAnsi" w:cstheme="majorHAnsi"/>
              </w:rPr>
              <w:t>120</w:t>
            </w:r>
          </w:p>
        </w:tc>
        <w:tc>
          <w:tcPr>
            <w:tcW w:w="696" w:type="dxa"/>
            <w:tcBorders>
              <w:top w:val="single" w:sz="4" w:space="0" w:color="auto"/>
            </w:tcBorders>
            <w:vAlign w:val="center"/>
          </w:tcPr>
          <w:p w:rsidR="00C91483" w:rsidRPr="000B46A5" w:rsidRDefault="00C91483" w:rsidP="00C91483">
            <w:pPr>
              <w:contextualSpacing/>
              <w:jc w:val="center"/>
              <w:rPr>
                <w:rFonts w:asciiTheme="majorHAnsi" w:hAnsiTheme="majorHAnsi" w:cstheme="majorHAnsi"/>
              </w:rPr>
            </w:pPr>
            <w:r w:rsidRPr="000B46A5">
              <w:rPr>
                <w:rFonts w:asciiTheme="majorHAnsi" w:hAnsiTheme="majorHAnsi" w:cstheme="majorHAnsi"/>
              </w:rPr>
              <w:t>210</w:t>
            </w:r>
          </w:p>
        </w:tc>
        <w:tc>
          <w:tcPr>
            <w:tcW w:w="1064" w:type="dxa"/>
            <w:tcBorders>
              <w:top w:val="single" w:sz="4" w:space="0" w:color="auto"/>
            </w:tcBorders>
            <w:vAlign w:val="center"/>
          </w:tcPr>
          <w:p w:rsidR="00C91483" w:rsidRPr="000B46A5" w:rsidRDefault="00C91483" w:rsidP="00C91483">
            <w:pPr>
              <w:contextualSpacing/>
              <w:jc w:val="center"/>
              <w:rPr>
                <w:rFonts w:asciiTheme="majorHAnsi" w:hAnsiTheme="majorHAnsi" w:cstheme="majorHAnsi"/>
              </w:rPr>
            </w:pPr>
            <w:r w:rsidRPr="000B46A5">
              <w:rPr>
                <w:rFonts w:asciiTheme="majorHAnsi" w:hAnsiTheme="majorHAnsi" w:cstheme="majorHAnsi"/>
              </w:rPr>
              <w:t>300</w:t>
            </w:r>
          </w:p>
        </w:tc>
      </w:tr>
      <w:tr w:rsidR="000522BA" w:rsidRPr="000B46A5" w:rsidTr="00E06053">
        <w:trPr>
          <w:jc w:val="center"/>
        </w:trPr>
        <w:tc>
          <w:tcPr>
            <w:tcW w:w="3192" w:type="dxa"/>
            <w:vAlign w:val="center"/>
          </w:tcPr>
          <w:p w:rsidR="00C91483" w:rsidRPr="000B46A5" w:rsidRDefault="00C91483" w:rsidP="00C91483">
            <w:pPr>
              <w:contextualSpacing/>
              <w:jc w:val="center"/>
              <w:rPr>
                <w:rFonts w:asciiTheme="majorHAnsi" w:hAnsiTheme="majorHAnsi" w:cstheme="majorHAnsi"/>
              </w:rPr>
            </w:pPr>
            <w:r w:rsidRPr="000B46A5">
              <w:rPr>
                <w:rFonts w:asciiTheme="majorHAnsi" w:hAnsiTheme="majorHAnsi" w:cstheme="majorHAnsi"/>
              </w:rPr>
              <w:t>Platinum Concentration (μM)</w:t>
            </w:r>
          </w:p>
        </w:tc>
        <w:tc>
          <w:tcPr>
            <w:tcW w:w="1203" w:type="dxa"/>
            <w:vAlign w:val="center"/>
          </w:tcPr>
          <w:p w:rsidR="00C91483" w:rsidRPr="000B46A5" w:rsidRDefault="00C91483" w:rsidP="00C91483">
            <w:pPr>
              <w:contextualSpacing/>
              <w:jc w:val="center"/>
              <w:rPr>
                <w:rFonts w:asciiTheme="majorHAnsi" w:hAnsiTheme="majorHAnsi" w:cstheme="majorHAnsi"/>
              </w:rPr>
            </w:pPr>
            <w:r w:rsidRPr="000B46A5">
              <w:rPr>
                <w:rFonts w:asciiTheme="majorHAnsi" w:hAnsiTheme="majorHAnsi" w:cstheme="majorHAnsi"/>
              </w:rPr>
              <w:t>X</w:t>
            </w:r>
            <w:r w:rsidRPr="000B46A5">
              <w:rPr>
                <w:rFonts w:asciiTheme="majorHAnsi" w:hAnsiTheme="majorHAnsi" w:cstheme="majorHAnsi"/>
                <w:vertAlign w:val="subscript"/>
              </w:rPr>
              <w:t>2</w:t>
            </w:r>
          </w:p>
        </w:tc>
        <w:tc>
          <w:tcPr>
            <w:tcW w:w="696" w:type="dxa"/>
            <w:vAlign w:val="center"/>
          </w:tcPr>
          <w:p w:rsidR="00C91483" w:rsidRPr="000B46A5" w:rsidRDefault="00C91483" w:rsidP="00C91483">
            <w:pPr>
              <w:contextualSpacing/>
              <w:jc w:val="center"/>
              <w:rPr>
                <w:rFonts w:asciiTheme="majorHAnsi" w:hAnsiTheme="majorHAnsi" w:cstheme="majorHAnsi"/>
              </w:rPr>
            </w:pPr>
            <w:r w:rsidRPr="000B46A5">
              <w:rPr>
                <w:rFonts w:asciiTheme="majorHAnsi" w:hAnsiTheme="majorHAnsi" w:cstheme="majorHAnsi"/>
              </w:rPr>
              <w:t>50</w:t>
            </w:r>
          </w:p>
        </w:tc>
        <w:tc>
          <w:tcPr>
            <w:tcW w:w="696" w:type="dxa"/>
            <w:vAlign w:val="center"/>
          </w:tcPr>
          <w:p w:rsidR="00C91483" w:rsidRPr="000B46A5" w:rsidRDefault="00C91483" w:rsidP="00C91483">
            <w:pPr>
              <w:contextualSpacing/>
              <w:jc w:val="center"/>
              <w:rPr>
                <w:rFonts w:asciiTheme="majorHAnsi" w:hAnsiTheme="majorHAnsi" w:cstheme="majorHAnsi"/>
              </w:rPr>
            </w:pPr>
            <w:r w:rsidRPr="000B46A5">
              <w:rPr>
                <w:rFonts w:asciiTheme="majorHAnsi" w:hAnsiTheme="majorHAnsi" w:cstheme="majorHAnsi"/>
              </w:rPr>
              <w:t>275</w:t>
            </w:r>
          </w:p>
        </w:tc>
        <w:tc>
          <w:tcPr>
            <w:tcW w:w="1064" w:type="dxa"/>
            <w:vAlign w:val="center"/>
          </w:tcPr>
          <w:p w:rsidR="00C91483" w:rsidRPr="000B46A5" w:rsidRDefault="00C91483" w:rsidP="00C91483">
            <w:pPr>
              <w:contextualSpacing/>
              <w:jc w:val="center"/>
              <w:rPr>
                <w:rFonts w:asciiTheme="majorHAnsi" w:hAnsiTheme="majorHAnsi" w:cstheme="majorHAnsi"/>
              </w:rPr>
            </w:pPr>
            <w:r w:rsidRPr="000B46A5">
              <w:rPr>
                <w:rFonts w:asciiTheme="majorHAnsi" w:hAnsiTheme="majorHAnsi" w:cstheme="majorHAnsi"/>
              </w:rPr>
              <w:t>500</w:t>
            </w:r>
          </w:p>
        </w:tc>
      </w:tr>
      <w:tr w:rsidR="00C91483" w:rsidRPr="000B46A5" w:rsidTr="00E06053">
        <w:trPr>
          <w:jc w:val="center"/>
        </w:trPr>
        <w:tc>
          <w:tcPr>
            <w:tcW w:w="3192" w:type="dxa"/>
            <w:tcBorders>
              <w:bottom w:val="single" w:sz="4" w:space="0" w:color="auto"/>
            </w:tcBorders>
            <w:vAlign w:val="center"/>
          </w:tcPr>
          <w:p w:rsidR="00C91483" w:rsidRPr="000B46A5" w:rsidRDefault="00C91483" w:rsidP="00C91483">
            <w:pPr>
              <w:contextualSpacing/>
              <w:jc w:val="center"/>
              <w:rPr>
                <w:rFonts w:asciiTheme="majorHAnsi" w:hAnsiTheme="majorHAnsi" w:cstheme="majorHAnsi"/>
              </w:rPr>
            </w:pPr>
            <w:r w:rsidRPr="000B46A5">
              <w:rPr>
                <w:rFonts w:asciiTheme="majorHAnsi" w:hAnsiTheme="majorHAnsi" w:cstheme="majorHAnsi"/>
              </w:rPr>
              <w:t>Temperature (°C)</w:t>
            </w:r>
          </w:p>
        </w:tc>
        <w:tc>
          <w:tcPr>
            <w:tcW w:w="1203" w:type="dxa"/>
            <w:tcBorders>
              <w:bottom w:val="single" w:sz="4" w:space="0" w:color="auto"/>
            </w:tcBorders>
            <w:vAlign w:val="center"/>
          </w:tcPr>
          <w:p w:rsidR="00C91483" w:rsidRPr="000B46A5" w:rsidRDefault="00C91483" w:rsidP="00C91483">
            <w:pPr>
              <w:contextualSpacing/>
              <w:jc w:val="center"/>
              <w:rPr>
                <w:rFonts w:asciiTheme="majorHAnsi" w:hAnsiTheme="majorHAnsi" w:cstheme="majorHAnsi"/>
              </w:rPr>
            </w:pPr>
            <w:r w:rsidRPr="000B46A5">
              <w:rPr>
                <w:rFonts w:asciiTheme="majorHAnsi" w:hAnsiTheme="majorHAnsi" w:cstheme="majorHAnsi"/>
              </w:rPr>
              <w:t>X</w:t>
            </w:r>
            <w:r w:rsidRPr="000B46A5">
              <w:rPr>
                <w:rFonts w:asciiTheme="majorHAnsi" w:hAnsiTheme="majorHAnsi" w:cstheme="majorHAnsi"/>
                <w:vertAlign w:val="subscript"/>
              </w:rPr>
              <w:t>3</w:t>
            </w:r>
          </w:p>
        </w:tc>
        <w:tc>
          <w:tcPr>
            <w:tcW w:w="696" w:type="dxa"/>
            <w:tcBorders>
              <w:bottom w:val="single" w:sz="4" w:space="0" w:color="auto"/>
            </w:tcBorders>
            <w:vAlign w:val="center"/>
          </w:tcPr>
          <w:p w:rsidR="00C91483" w:rsidRPr="000B46A5" w:rsidRDefault="00C91483" w:rsidP="00C91483">
            <w:pPr>
              <w:contextualSpacing/>
              <w:jc w:val="center"/>
              <w:rPr>
                <w:rFonts w:asciiTheme="majorHAnsi" w:hAnsiTheme="majorHAnsi" w:cstheme="majorHAnsi"/>
              </w:rPr>
            </w:pPr>
            <w:r w:rsidRPr="000B46A5">
              <w:rPr>
                <w:rFonts w:asciiTheme="majorHAnsi" w:hAnsiTheme="majorHAnsi" w:cstheme="majorHAnsi"/>
              </w:rPr>
              <w:t>25</w:t>
            </w:r>
          </w:p>
        </w:tc>
        <w:tc>
          <w:tcPr>
            <w:tcW w:w="696" w:type="dxa"/>
            <w:tcBorders>
              <w:bottom w:val="single" w:sz="4" w:space="0" w:color="auto"/>
            </w:tcBorders>
            <w:vAlign w:val="center"/>
          </w:tcPr>
          <w:p w:rsidR="00C91483" w:rsidRPr="000B46A5" w:rsidRDefault="00C91483" w:rsidP="00C91483">
            <w:pPr>
              <w:contextualSpacing/>
              <w:jc w:val="center"/>
              <w:rPr>
                <w:rFonts w:asciiTheme="majorHAnsi" w:hAnsiTheme="majorHAnsi" w:cstheme="majorHAnsi"/>
              </w:rPr>
            </w:pPr>
            <w:r w:rsidRPr="000B46A5">
              <w:rPr>
                <w:rFonts w:asciiTheme="majorHAnsi" w:hAnsiTheme="majorHAnsi" w:cstheme="majorHAnsi"/>
              </w:rPr>
              <w:t>35</w:t>
            </w:r>
          </w:p>
        </w:tc>
        <w:tc>
          <w:tcPr>
            <w:tcW w:w="1064" w:type="dxa"/>
            <w:tcBorders>
              <w:bottom w:val="single" w:sz="4" w:space="0" w:color="auto"/>
            </w:tcBorders>
            <w:vAlign w:val="center"/>
          </w:tcPr>
          <w:p w:rsidR="00C91483" w:rsidRPr="000B46A5" w:rsidRDefault="00C91483" w:rsidP="00C91483">
            <w:pPr>
              <w:contextualSpacing/>
              <w:jc w:val="center"/>
              <w:rPr>
                <w:rFonts w:asciiTheme="majorHAnsi" w:hAnsiTheme="majorHAnsi" w:cstheme="majorHAnsi"/>
              </w:rPr>
            </w:pPr>
            <w:r w:rsidRPr="000B46A5">
              <w:rPr>
                <w:rFonts w:asciiTheme="majorHAnsi" w:hAnsiTheme="majorHAnsi" w:cstheme="majorHAnsi"/>
              </w:rPr>
              <w:t>45</w:t>
            </w:r>
          </w:p>
        </w:tc>
      </w:tr>
    </w:tbl>
    <w:p w:rsidR="00154412" w:rsidRPr="000B46A5" w:rsidRDefault="00154412" w:rsidP="0008627D">
      <w:pPr>
        <w:spacing w:line="480" w:lineRule="auto"/>
        <w:ind w:firstLine="720"/>
        <w:contextualSpacing/>
        <w:jc w:val="both"/>
        <w:rPr>
          <w:rFonts w:asciiTheme="majorHAnsi" w:hAnsiTheme="majorHAnsi" w:cstheme="majorHAnsi"/>
        </w:rPr>
      </w:pPr>
    </w:p>
    <w:p w:rsidR="00981769" w:rsidRPr="000B46A5" w:rsidRDefault="00981769" w:rsidP="00220D8D">
      <w:pPr>
        <w:pStyle w:val="Table"/>
        <w:rPr>
          <w:b w:val="0"/>
        </w:rPr>
      </w:pPr>
      <w:bookmarkStart w:id="30" w:name="_Toc401914519"/>
      <w:r w:rsidRPr="000B46A5">
        <w:t xml:space="preserve">Table 2.2. </w:t>
      </w:r>
      <w:r w:rsidRPr="000B46A5">
        <w:rPr>
          <w:b w:val="0"/>
        </w:rPr>
        <w:t>Fractional factorial design with two center points for white and red light.</w:t>
      </w:r>
      <w:bookmarkEnd w:id="30"/>
    </w:p>
    <w:tbl>
      <w:tblPr>
        <w:tblW w:w="9330" w:type="dxa"/>
        <w:jc w:val="center"/>
        <w:tblInd w:w="93" w:type="dxa"/>
        <w:tblLook w:val="04A0" w:firstRow="1" w:lastRow="0" w:firstColumn="1" w:lastColumn="0" w:noHBand="0" w:noVBand="1"/>
      </w:tblPr>
      <w:tblGrid>
        <w:gridCol w:w="657"/>
        <w:gridCol w:w="907"/>
        <w:gridCol w:w="1375"/>
        <w:gridCol w:w="1291"/>
        <w:gridCol w:w="959"/>
        <w:gridCol w:w="2095"/>
        <w:gridCol w:w="2095"/>
      </w:tblGrid>
      <w:tr w:rsidR="000522BA" w:rsidRPr="000B46A5" w:rsidTr="00066498">
        <w:trPr>
          <w:trHeight w:val="300"/>
          <w:jc w:val="center"/>
        </w:trPr>
        <w:tc>
          <w:tcPr>
            <w:tcW w:w="608" w:type="dxa"/>
            <w:tcBorders>
              <w:top w:val="single" w:sz="4" w:space="0" w:color="auto"/>
              <w:bottom w:val="single" w:sz="4" w:space="0" w:color="auto"/>
            </w:tcBorders>
            <w:shd w:val="clear" w:color="auto" w:fill="auto"/>
            <w:noWrap/>
            <w:vAlign w:val="center"/>
            <w:hideMark/>
          </w:tcPr>
          <w:p w:rsidR="0066615E" w:rsidRPr="000B46A5" w:rsidRDefault="0066615E" w:rsidP="00981769">
            <w:pPr>
              <w:jc w:val="center"/>
              <w:rPr>
                <w:rFonts w:asciiTheme="majorHAnsi" w:hAnsiTheme="majorHAnsi" w:cstheme="majorHAnsi"/>
                <w:b/>
              </w:rPr>
            </w:pPr>
            <w:r w:rsidRPr="000B46A5">
              <w:rPr>
                <w:rFonts w:asciiTheme="majorHAnsi" w:hAnsiTheme="majorHAnsi" w:cstheme="majorHAnsi"/>
                <w:b/>
              </w:rPr>
              <w:t>Run</w:t>
            </w:r>
          </w:p>
        </w:tc>
        <w:tc>
          <w:tcPr>
            <w:tcW w:w="907" w:type="dxa"/>
            <w:tcBorders>
              <w:top w:val="single" w:sz="4" w:space="0" w:color="auto"/>
              <w:bottom w:val="single" w:sz="4" w:space="0" w:color="auto"/>
            </w:tcBorders>
            <w:shd w:val="clear" w:color="auto" w:fill="auto"/>
            <w:noWrap/>
            <w:vAlign w:val="center"/>
            <w:hideMark/>
          </w:tcPr>
          <w:p w:rsidR="0066615E" w:rsidRPr="000B46A5" w:rsidRDefault="0066615E" w:rsidP="00981769">
            <w:pPr>
              <w:jc w:val="center"/>
              <w:rPr>
                <w:rFonts w:asciiTheme="majorHAnsi" w:hAnsiTheme="majorHAnsi" w:cstheme="majorHAnsi"/>
                <w:b/>
              </w:rPr>
            </w:pPr>
            <w:r w:rsidRPr="000B46A5">
              <w:rPr>
                <w:rFonts w:asciiTheme="majorHAnsi" w:hAnsiTheme="majorHAnsi" w:cstheme="majorHAnsi"/>
                <w:b/>
              </w:rPr>
              <w:t>Light color</w:t>
            </w:r>
          </w:p>
        </w:tc>
        <w:tc>
          <w:tcPr>
            <w:tcW w:w="1375" w:type="dxa"/>
            <w:tcBorders>
              <w:top w:val="single" w:sz="4" w:space="0" w:color="auto"/>
              <w:bottom w:val="single" w:sz="4" w:space="0" w:color="auto"/>
            </w:tcBorders>
            <w:shd w:val="clear" w:color="auto" w:fill="auto"/>
            <w:noWrap/>
            <w:vAlign w:val="center"/>
            <w:hideMark/>
          </w:tcPr>
          <w:p w:rsidR="0066615E" w:rsidRPr="000B46A5" w:rsidRDefault="0066615E" w:rsidP="00981769">
            <w:pPr>
              <w:jc w:val="center"/>
              <w:rPr>
                <w:rFonts w:asciiTheme="majorHAnsi" w:hAnsiTheme="majorHAnsi" w:cstheme="majorHAnsi"/>
                <w:b/>
              </w:rPr>
            </w:pPr>
            <w:r w:rsidRPr="000B46A5">
              <w:rPr>
                <w:rFonts w:asciiTheme="majorHAnsi" w:hAnsiTheme="majorHAnsi" w:cstheme="majorHAnsi"/>
                <w:b/>
              </w:rPr>
              <w:t>Light Intensity</w:t>
            </w:r>
          </w:p>
          <w:p w:rsidR="0066615E" w:rsidRPr="000B46A5" w:rsidRDefault="0066615E" w:rsidP="00981769">
            <w:pPr>
              <w:jc w:val="center"/>
              <w:rPr>
                <w:rFonts w:asciiTheme="majorHAnsi" w:hAnsiTheme="majorHAnsi" w:cstheme="majorHAnsi"/>
                <w:b/>
              </w:rPr>
            </w:pPr>
            <w:r w:rsidRPr="000B46A5">
              <w:rPr>
                <w:rFonts w:asciiTheme="majorHAnsi" w:hAnsiTheme="majorHAnsi" w:cstheme="majorHAnsi"/>
                <w:b/>
              </w:rPr>
              <w:t>(μE/m</w:t>
            </w:r>
            <w:r w:rsidRPr="000B46A5">
              <w:rPr>
                <w:rFonts w:asciiTheme="majorHAnsi" w:hAnsiTheme="majorHAnsi" w:cstheme="majorHAnsi"/>
                <w:b/>
                <w:vertAlign w:val="superscript"/>
              </w:rPr>
              <w:t>2</w:t>
            </w:r>
            <w:r w:rsidRPr="000B46A5">
              <w:rPr>
                <w:rFonts w:asciiTheme="majorHAnsi" w:hAnsiTheme="majorHAnsi" w:cstheme="majorHAnsi"/>
                <w:b/>
              </w:rPr>
              <w:t>/s)</w:t>
            </w:r>
          </w:p>
        </w:tc>
        <w:tc>
          <w:tcPr>
            <w:tcW w:w="1291" w:type="dxa"/>
            <w:tcBorders>
              <w:top w:val="single" w:sz="4" w:space="0" w:color="auto"/>
              <w:bottom w:val="single" w:sz="4" w:space="0" w:color="auto"/>
            </w:tcBorders>
            <w:shd w:val="clear" w:color="auto" w:fill="auto"/>
            <w:noWrap/>
            <w:vAlign w:val="center"/>
            <w:hideMark/>
          </w:tcPr>
          <w:p w:rsidR="0066615E" w:rsidRPr="000B46A5" w:rsidRDefault="0066615E" w:rsidP="00981769">
            <w:pPr>
              <w:jc w:val="center"/>
              <w:rPr>
                <w:rFonts w:asciiTheme="majorHAnsi" w:hAnsiTheme="majorHAnsi" w:cstheme="majorHAnsi"/>
                <w:b/>
              </w:rPr>
            </w:pPr>
            <w:r w:rsidRPr="000B46A5">
              <w:rPr>
                <w:rFonts w:asciiTheme="majorHAnsi" w:hAnsiTheme="majorHAnsi" w:cstheme="majorHAnsi"/>
                <w:b/>
              </w:rPr>
              <w:t>Platinum</w:t>
            </w:r>
          </w:p>
          <w:p w:rsidR="0066615E" w:rsidRPr="000B46A5" w:rsidRDefault="0066615E" w:rsidP="00981769">
            <w:pPr>
              <w:jc w:val="center"/>
              <w:rPr>
                <w:rFonts w:asciiTheme="majorHAnsi" w:hAnsiTheme="majorHAnsi" w:cstheme="majorHAnsi"/>
                <w:b/>
              </w:rPr>
            </w:pPr>
            <w:r w:rsidRPr="000B46A5">
              <w:rPr>
                <w:rFonts w:asciiTheme="majorHAnsi" w:hAnsiTheme="majorHAnsi" w:cstheme="majorHAnsi"/>
                <w:b/>
              </w:rPr>
              <w:t>conc. (μM)</w:t>
            </w:r>
          </w:p>
        </w:tc>
        <w:tc>
          <w:tcPr>
            <w:tcW w:w="959" w:type="dxa"/>
            <w:tcBorders>
              <w:top w:val="single" w:sz="4" w:space="0" w:color="auto"/>
              <w:bottom w:val="single" w:sz="4" w:space="0" w:color="auto"/>
            </w:tcBorders>
            <w:shd w:val="clear" w:color="auto" w:fill="auto"/>
            <w:noWrap/>
            <w:vAlign w:val="center"/>
            <w:hideMark/>
          </w:tcPr>
          <w:p w:rsidR="0066615E" w:rsidRPr="000B46A5" w:rsidRDefault="0066615E" w:rsidP="00981769">
            <w:pPr>
              <w:jc w:val="center"/>
              <w:rPr>
                <w:rFonts w:asciiTheme="majorHAnsi" w:hAnsiTheme="majorHAnsi" w:cstheme="majorHAnsi"/>
                <w:b/>
              </w:rPr>
            </w:pPr>
            <w:r w:rsidRPr="000B46A5">
              <w:rPr>
                <w:rFonts w:asciiTheme="majorHAnsi" w:hAnsiTheme="majorHAnsi" w:cstheme="majorHAnsi"/>
                <w:b/>
              </w:rPr>
              <w:t>Temp.</w:t>
            </w:r>
          </w:p>
          <w:p w:rsidR="0066615E" w:rsidRPr="000B46A5" w:rsidRDefault="0066615E" w:rsidP="00981769">
            <w:pPr>
              <w:jc w:val="center"/>
              <w:rPr>
                <w:rFonts w:asciiTheme="majorHAnsi" w:hAnsiTheme="majorHAnsi" w:cstheme="majorHAnsi"/>
                <w:b/>
              </w:rPr>
            </w:pPr>
            <w:r w:rsidRPr="000B46A5">
              <w:rPr>
                <w:rFonts w:asciiTheme="majorHAnsi" w:hAnsiTheme="majorHAnsi" w:cstheme="majorHAnsi"/>
                <w:b/>
              </w:rPr>
              <w:t>(°C)</w:t>
            </w:r>
          </w:p>
        </w:tc>
        <w:tc>
          <w:tcPr>
            <w:tcW w:w="2095" w:type="dxa"/>
            <w:tcBorders>
              <w:top w:val="single" w:sz="4" w:space="0" w:color="auto"/>
              <w:bottom w:val="single" w:sz="4" w:space="0" w:color="auto"/>
            </w:tcBorders>
            <w:shd w:val="clear" w:color="auto" w:fill="auto"/>
            <w:noWrap/>
            <w:vAlign w:val="center"/>
            <w:hideMark/>
          </w:tcPr>
          <w:p w:rsidR="0066615E" w:rsidRPr="000B46A5" w:rsidRDefault="0066615E" w:rsidP="00981769">
            <w:pPr>
              <w:jc w:val="center"/>
              <w:rPr>
                <w:rFonts w:asciiTheme="majorHAnsi" w:hAnsiTheme="majorHAnsi" w:cstheme="majorHAnsi"/>
                <w:b/>
              </w:rPr>
            </w:pPr>
            <w:r w:rsidRPr="000B46A5">
              <w:rPr>
                <w:rFonts w:asciiTheme="majorHAnsi" w:hAnsiTheme="majorHAnsi" w:cstheme="majorHAnsi"/>
                <w:b/>
              </w:rPr>
              <w:t>Total yield</w:t>
            </w:r>
          </w:p>
          <w:p w:rsidR="00661950" w:rsidRPr="000B46A5" w:rsidRDefault="0066615E" w:rsidP="0042074D">
            <w:pPr>
              <w:jc w:val="center"/>
              <w:rPr>
                <w:rFonts w:asciiTheme="majorHAnsi" w:hAnsiTheme="majorHAnsi" w:cstheme="majorHAnsi"/>
                <w:b/>
              </w:rPr>
            </w:pPr>
            <w:r w:rsidRPr="000B46A5">
              <w:rPr>
                <w:rFonts w:asciiTheme="majorHAnsi" w:hAnsiTheme="majorHAnsi" w:cstheme="majorHAnsi"/>
                <w:b/>
              </w:rPr>
              <w:t>(</w:t>
            </w:r>
            <w:r w:rsidR="0042074D" w:rsidRPr="000B46A5">
              <w:rPr>
                <w:rFonts w:asciiTheme="majorHAnsi" w:hAnsiTheme="majorHAnsi" w:cstheme="majorHAnsi"/>
                <w:b/>
              </w:rPr>
              <w:t>μmol H</w:t>
            </w:r>
            <w:r w:rsidR="0042074D" w:rsidRPr="000B46A5">
              <w:rPr>
                <w:rFonts w:asciiTheme="majorHAnsi" w:hAnsiTheme="majorHAnsi" w:cstheme="majorHAnsi"/>
                <w:b/>
                <w:vertAlign w:val="subscript"/>
              </w:rPr>
              <w:t>2</w:t>
            </w:r>
            <w:r w:rsidR="0042074D" w:rsidRPr="000B46A5">
              <w:rPr>
                <w:rFonts w:asciiTheme="majorHAnsi" w:hAnsiTheme="majorHAnsi" w:cstheme="majorHAnsi"/>
                <w:b/>
              </w:rPr>
              <w:t xml:space="preserve">/mg </w:t>
            </w:r>
          </w:p>
          <w:p w:rsidR="0066615E" w:rsidRPr="000B46A5" w:rsidRDefault="0042074D" w:rsidP="0042074D">
            <w:pPr>
              <w:jc w:val="center"/>
              <w:rPr>
                <w:rFonts w:asciiTheme="majorHAnsi" w:hAnsiTheme="majorHAnsi" w:cstheme="majorHAnsi"/>
                <w:b/>
              </w:rPr>
            </w:pPr>
            <w:r w:rsidRPr="000B46A5">
              <w:rPr>
                <w:rFonts w:asciiTheme="majorHAnsi" w:hAnsiTheme="majorHAnsi" w:cstheme="majorHAnsi"/>
                <w:b/>
              </w:rPr>
              <w:t>chl a/h</w:t>
            </w:r>
            <w:r w:rsidR="0066615E" w:rsidRPr="000B46A5">
              <w:rPr>
                <w:rFonts w:asciiTheme="majorHAnsi" w:hAnsiTheme="majorHAnsi" w:cstheme="majorHAnsi"/>
                <w:b/>
              </w:rPr>
              <w:t>)</w:t>
            </w:r>
          </w:p>
        </w:tc>
        <w:tc>
          <w:tcPr>
            <w:tcW w:w="2095" w:type="dxa"/>
            <w:tcBorders>
              <w:top w:val="single" w:sz="4" w:space="0" w:color="auto"/>
              <w:bottom w:val="single" w:sz="4" w:space="0" w:color="auto"/>
            </w:tcBorders>
            <w:shd w:val="clear" w:color="auto" w:fill="auto"/>
            <w:noWrap/>
            <w:vAlign w:val="center"/>
            <w:hideMark/>
          </w:tcPr>
          <w:p w:rsidR="00EB4DC9" w:rsidRPr="000B46A5" w:rsidRDefault="0066615E" w:rsidP="00981769">
            <w:pPr>
              <w:jc w:val="center"/>
              <w:rPr>
                <w:rFonts w:asciiTheme="majorHAnsi" w:hAnsiTheme="majorHAnsi" w:cstheme="majorHAnsi"/>
                <w:b/>
              </w:rPr>
            </w:pPr>
            <w:r w:rsidRPr="000B46A5">
              <w:rPr>
                <w:rFonts w:asciiTheme="majorHAnsi" w:hAnsiTheme="majorHAnsi" w:cstheme="majorHAnsi"/>
                <w:b/>
              </w:rPr>
              <w:t>ln(Total yield)</w:t>
            </w:r>
          </w:p>
          <w:p w:rsidR="00661950" w:rsidRPr="000B46A5" w:rsidRDefault="0042074D" w:rsidP="00981769">
            <w:pPr>
              <w:jc w:val="center"/>
              <w:rPr>
                <w:rFonts w:asciiTheme="majorHAnsi" w:hAnsiTheme="majorHAnsi" w:cstheme="majorHAnsi"/>
                <w:b/>
              </w:rPr>
            </w:pPr>
            <w:r w:rsidRPr="000B46A5">
              <w:rPr>
                <w:rFonts w:asciiTheme="majorHAnsi" w:hAnsiTheme="majorHAnsi" w:cstheme="majorHAnsi"/>
                <w:b/>
              </w:rPr>
              <w:t>(μmol H</w:t>
            </w:r>
            <w:r w:rsidRPr="000B46A5">
              <w:rPr>
                <w:rFonts w:asciiTheme="majorHAnsi" w:hAnsiTheme="majorHAnsi" w:cstheme="majorHAnsi"/>
                <w:b/>
                <w:vertAlign w:val="subscript"/>
              </w:rPr>
              <w:t>2</w:t>
            </w:r>
            <w:r w:rsidRPr="000B46A5">
              <w:rPr>
                <w:rFonts w:asciiTheme="majorHAnsi" w:hAnsiTheme="majorHAnsi" w:cstheme="majorHAnsi"/>
                <w:b/>
              </w:rPr>
              <w:t xml:space="preserve">/mg </w:t>
            </w:r>
          </w:p>
          <w:p w:rsidR="0066615E" w:rsidRPr="000B46A5" w:rsidRDefault="0042074D" w:rsidP="00981769">
            <w:pPr>
              <w:jc w:val="center"/>
              <w:rPr>
                <w:rFonts w:asciiTheme="majorHAnsi" w:hAnsiTheme="majorHAnsi" w:cstheme="majorHAnsi"/>
                <w:b/>
              </w:rPr>
            </w:pPr>
            <w:r w:rsidRPr="000B46A5">
              <w:rPr>
                <w:rFonts w:asciiTheme="majorHAnsi" w:hAnsiTheme="majorHAnsi" w:cstheme="majorHAnsi"/>
                <w:b/>
              </w:rPr>
              <w:t>chl a/h)</w:t>
            </w:r>
          </w:p>
        </w:tc>
      </w:tr>
      <w:tr w:rsidR="000522BA" w:rsidRPr="000B46A5" w:rsidTr="00066498">
        <w:trPr>
          <w:trHeight w:val="300"/>
          <w:jc w:val="center"/>
        </w:trPr>
        <w:tc>
          <w:tcPr>
            <w:tcW w:w="608" w:type="dxa"/>
            <w:tcBorders>
              <w:top w:val="single" w:sz="4" w:space="0" w:color="auto"/>
            </w:tcBorders>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1</w:t>
            </w:r>
          </w:p>
        </w:tc>
        <w:tc>
          <w:tcPr>
            <w:tcW w:w="907" w:type="dxa"/>
            <w:tcBorders>
              <w:top w:val="single" w:sz="4" w:space="0" w:color="auto"/>
            </w:tcBorders>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White</w:t>
            </w:r>
          </w:p>
        </w:tc>
        <w:tc>
          <w:tcPr>
            <w:tcW w:w="1375" w:type="dxa"/>
            <w:tcBorders>
              <w:top w:val="single" w:sz="4" w:space="0" w:color="auto"/>
            </w:tcBorders>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120</w:t>
            </w:r>
          </w:p>
        </w:tc>
        <w:tc>
          <w:tcPr>
            <w:tcW w:w="1291" w:type="dxa"/>
            <w:tcBorders>
              <w:top w:val="single" w:sz="4" w:space="0" w:color="auto"/>
            </w:tcBorders>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50</w:t>
            </w:r>
          </w:p>
        </w:tc>
        <w:tc>
          <w:tcPr>
            <w:tcW w:w="959" w:type="dxa"/>
            <w:tcBorders>
              <w:top w:val="single" w:sz="4" w:space="0" w:color="auto"/>
            </w:tcBorders>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45</w:t>
            </w:r>
          </w:p>
        </w:tc>
        <w:tc>
          <w:tcPr>
            <w:tcW w:w="2095" w:type="dxa"/>
            <w:tcBorders>
              <w:top w:val="single" w:sz="4" w:space="0" w:color="auto"/>
            </w:tcBorders>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0.0565</w:t>
            </w:r>
          </w:p>
        </w:tc>
        <w:tc>
          <w:tcPr>
            <w:tcW w:w="2095" w:type="dxa"/>
            <w:tcBorders>
              <w:top w:val="single" w:sz="4" w:space="0" w:color="auto"/>
            </w:tcBorders>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-2.8728</w:t>
            </w:r>
          </w:p>
        </w:tc>
      </w:tr>
      <w:tr w:rsidR="000522BA" w:rsidRPr="000B46A5" w:rsidTr="00066498">
        <w:trPr>
          <w:trHeight w:val="300"/>
          <w:jc w:val="center"/>
        </w:trPr>
        <w:tc>
          <w:tcPr>
            <w:tcW w:w="608"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2</w:t>
            </w:r>
          </w:p>
        </w:tc>
        <w:tc>
          <w:tcPr>
            <w:tcW w:w="907"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White</w:t>
            </w:r>
          </w:p>
        </w:tc>
        <w:tc>
          <w:tcPr>
            <w:tcW w:w="137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120</w:t>
            </w:r>
          </w:p>
        </w:tc>
        <w:tc>
          <w:tcPr>
            <w:tcW w:w="1291"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500</w:t>
            </w:r>
          </w:p>
        </w:tc>
        <w:tc>
          <w:tcPr>
            <w:tcW w:w="959"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25</w:t>
            </w:r>
          </w:p>
        </w:tc>
        <w:tc>
          <w:tcPr>
            <w:tcW w:w="209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2.7849</w:t>
            </w:r>
          </w:p>
        </w:tc>
        <w:tc>
          <w:tcPr>
            <w:tcW w:w="209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1.0242</w:t>
            </w:r>
          </w:p>
        </w:tc>
      </w:tr>
      <w:tr w:rsidR="000522BA" w:rsidRPr="000B46A5" w:rsidTr="00066498">
        <w:trPr>
          <w:trHeight w:val="300"/>
          <w:jc w:val="center"/>
        </w:trPr>
        <w:tc>
          <w:tcPr>
            <w:tcW w:w="608"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3</w:t>
            </w:r>
          </w:p>
        </w:tc>
        <w:tc>
          <w:tcPr>
            <w:tcW w:w="907"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White</w:t>
            </w:r>
          </w:p>
        </w:tc>
        <w:tc>
          <w:tcPr>
            <w:tcW w:w="137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300</w:t>
            </w:r>
          </w:p>
        </w:tc>
        <w:tc>
          <w:tcPr>
            <w:tcW w:w="1291"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500</w:t>
            </w:r>
          </w:p>
        </w:tc>
        <w:tc>
          <w:tcPr>
            <w:tcW w:w="959"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45</w:t>
            </w:r>
          </w:p>
        </w:tc>
        <w:tc>
          <w:tcPr>
            <w:tcW w:w="209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0.0979</w:t>
            </w:r>
          </w:p>
        </w:tc>
        <w:tc>
          <w:tcPr>
            <w:tcW w:w="209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-2.3236</w:t>
            </w:r>
          </w:p>
        </w:tc>
      </w:tr>
      <w:tr w:rsidR="000522BA" w:rsidRPr="000B46A5" w:rsidTr="00066498">
        <w:trPr>
          <w:trHeight w:val="300"/>
          <w:jc w:val="center"/>
        </w:trPr>
        <w:tc>
          <w:tcPr>
            <w:tcW w:w="608"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4</w:t>
            </w:r>
          </w:p>
        </w:tc>
        <w:tc>
          <w:tcPr>
            <w:tcW w:w="907"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White</w:t>
            </w:r>
          </w:p>
        </w:tc>
        <w:tc>
          <w:tcPr>
            <w:tcW w:w="137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300</w:t>
            </w:r>
          </w:p>
        </w:tc>
        <w:tc>
          <w:tcPr>
            <w:tcW w:w="1291"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50</w:t>
            </w:r>
          </w:p>
        </w:tc>
        <w:tc>
          <w:tcPr>
            <w:tcW w:w="959"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25</w:t>
            </w:r>
          </w:p>
        </w:tc>
        <w:tc>
          <w:tcPr>
            <w:tcW w:w="209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0.0886</w:t>
            </w:r>
          </w:p>
        </w:tc>
        <w:tc>
          <w:tcPr>
            <w:tcW w:w="209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-2.4237</w:t>
            </w:r>
          </w:p>
        </w:tc>
      </w:tr>
      <w:tr w:rsidR="000522BA" w:rsidRPr="000B46A5" w:rsidTr="00066498">
        <w:trPr>
          <w:trHeight w:val="300"/>
          <w:jc w:val="center"/>
        </w:trPr>
        <w:tc>
          <w:tcPr>
            <w:tcW w:w="608"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5</w:t>
            </w:r>
          </w:p>
        </w:tc>
        <w:tc>
          <w:tcPr>
            <w:tcW w:w="907"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White</w:t>
            </w:r>
          </w:p>
        </w:tc>
        <w:tc>
          <w:tcPr>
            <w:tcW w:w="137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210</w:t>
            </w:r>
          </w:p>
        </w:tc>
        <w:tc>
          <w:tcPr>
            <w:tcW w:w="1291"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275</w:t>
            </w:r>
          </w:p>
        </w:tc>
        <w:tc>
          <w:tcPr>
            <w:tcW w:w="959"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35</w:t>
            </w:r>
          </w:p>
        </w:tc>
        <w:tc>
          <w:tcPr>
            <w:tcW w:w="209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2.5578</w:t>
            </w:r>
          </w:p>
        </w:tc>
        <w:tc>
          <w:tcPr>
            <w:tcW w:w="209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0.9391</w:t>
            </w:r>
          </w:p>
        </w:tc>
      </w:tr>
      <w:tr w:rsidR="000522BA" w:rsidRPr="000B46A5" w:rsidTr="00066498">
        <w:trPr>
          <w:trHeight w:val="300"/>
          <w:jc w:val="center"/>
        </w:trPr>
        <w:tc>
          <w:tcPr>
            <w:tcW w:w="608"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6</w:t>
            </w:r>
          </w:p>
        </w:tc>
        <w:tc>
          <w:tcPr>
            <w:tcW w:w="907"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White</w:t>
            </w:r>
          </w:p>
        </w:tc>
        <w:tc>
          <w:tcPr>
            <w:tcW w:w="137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210</w:t>
            </w:r>
          </w:p>
        </w:tc>
        <w:tc>
          <w:tcPr>
            <w:tcW w:w="1291"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275</w:t>
            </w:r>
          </w:p>
        </w:tc>
        <w:tc>
          <w:tcPr>
            <w:tcW w:w="959"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35</w:t>
            </w:r>
          </w:p>
        </w:tc>
        <w:tc>
          <w:tcPr>
            <w:tcW w:w="209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2.1938</w:t>
            </w:r>
          </w:p>
        </w:tc>
        <w:tc>
          <w:tcPr>
            <w:tcW w:w="209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0.7856</w:t>
            </w:r>
          </w:p>
        </w:tc>
      </w:tr>
      <w:tr w:rsidR="000522BA" w:rsidRPr="000B46A5" w:rsidTr="00066498">
        <w:trPr>
          <w:trHeight w:val="300"/>
          <w:jc w:val="center"/>
        </w:trPr>
        <w:tc>
          <w:tcPr>
            <w:tcW w:w="608"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7</w:t>
            </w:r>
          </w:p>
        </w:tc>
        <w:tc>
          <w:tcPr>
            <w:tcW w:w="907"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Red</w:t>
            </w:r>
          </w:p>
        </w:tc>
        <w:tc>
          <w:tcPr>
            <w:tcW w:w="137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120</w:t>
            </w:r>
          </w:p>
        </w:tc>
        <w:tc>
          <w:tcPr>
            <w:tcW w:w="1291"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50</w:t>
            </w:r>
          </w:p>
        </w:tc>
        <w:tc>
          <w:tcPr>
            <w:tcW w:w="959"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45</w:t>
            </w:r>
          </w:p>
        </w:tc>
        <w:tc>
          <w:tcPr>
            <w:tcW w:w="209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0.0776</w:t>
            </w:r>
          </w:p>
        </w:tc>
        <w:tc>
          <w:tcPr>
            <w:tcW w:w="209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-2.5562</w:t>
            </w:r>
          </w:p>
        </w:tc>
      </w:tr>
      <w:tr w:rsidR="000522BA" w:rsidRPr="000B46A5" w:rsidTr="00066498">
        <w:trPr>
          <w:trHeight w:val="300"/>
          <w:jc w:val="center"/>
        </w:trPr>
        <w:tc>
          <w:tcPr>
            <w:tcW w:w="608"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8</w:t>
            </w:r>
          </w:p>
        </w:tc>
        <w:tc>
          <w:tcPr>
            <w:tcW w:w="907"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Red</w:t>
            </w:r>
          </w:p>
        </w:tc>
        <w:tc>
          <w:tcPr>
            <w:tcW w:w="137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120</w:t>
            </w:r>
          </w:p>
        </w:tc>
        <w:tc>
          <w:tcPr>
            <w:tcW w:w="1291"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500</w:t>
            </w:r>
          </w:p>
        </w:tc>
        <w:tc>
          <w:tcPr>
            <w:tcW w:w="959"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25</w:t>
            </w:r>
          </w:p>
        </w:tc>
        <w:tc>
          <w:tcPr>
            <w:tcW w:w="209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3.355</w:t>
            </w:r>
          </w:p>
        </w:tc>
        <w:tc>
          <w:tcPr>
            <w:tcW w:w="209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1.2104</w:t>
            </w:r>
          </w:p>
        </w:tc>
      </w:tr>
      <w:tr w:rsidR="000522BA" w:rsidRPr="000B46A5" w:rsidTr="00066498">
        <w:trPr>
          <w:trHeight w:val="300"/>
          <w:jc w:val="center"/>
        </w:trPr>
        <w:tc>
          <w:tcPr>
            <w:tcW w:w="608"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9</w:t>
            </w:r>
          </w:p>
        </w:tc>
        <w:tc>
          <w:tcPr>
            <w:tcW w:w="907"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Red</w:t>
            </w:r>
          </w:p>
        </w:tc>
        <w:tc>
          <w:tcPr>
            <w:tcW w:w="137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300</w:t>
            </w:r>
          </w:p>
        </w:tc>
        <w:tc>
          <w:tcPr>
            <w:tcW w:w="1291"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500</w:t>
            </w:r>
          </w:p>
        </w:tc>
        <w:tc>
          <w:tcPr>
            <w:tcW w:w="959"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45</w:t>
            </w:r>
          </w:p>
        </w:tc>
        <w:tc>
          <w:tcPr>
            <w:tcW w:w="209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2.0106</w:t>
            </w:r>
          </w:p>
        </w:tc>
        <w:tc>
          <w:tcPr>
            <w:tcW w:w="209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0.6984</w:t>
            </w:r>
          </w:p>
        </w:tc>
      </w:tr>
      <w:tr w:rsidR="000522BA" w:rsidRPr="000B46A5" w:rsidTr="00066498">
        <w:trPr>
          <w:trHeight w:val="300"/>
          <w:jc w:val="center"/>
        </w:trPr>
        <w:tc>
          <w:tcPr>
            <w:tcW w:w="608"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10</w:t>
            </w:r>
          </w:p>
        </w:tc>
        <w:tc>
          <w:tcPr>
            <w:tcW w:w="907"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Red</w:t>
            </w:r>
          </w:p>
        </w:tc>
        <w:tc>
          <w:tcPr>
            <w:tcW w:w="137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300</w:t>
            </w:r>
          </w:p>
        </w:tc>
        <w:tc>
          <w:tcPr>
            <w:tcW w:w="1291"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50</w:t>
            </w:r>
          </w:p>
        </w:tc>
        <w:tc>
          <w:tcPr>
            <w:tcW w:w="959"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25</w:t>
            </w:r>
          </w:p>
        </w:tc>
        <w:tc>
          <w:tcPr>
            <w:tcW w:w="209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4.0594</w:t>
            </w:r>
          </w:p>
        </w:tc>
        <w:tc>
          <w:tcPr>
            <w:tcW w:w="209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-5.4397</w:t>
            </w:r>
          </w:p>
        </w:tc>
      </w:tr>
      <w:tr w:rsidR="000522BA" w:rsidRPr="000B46A5" w:rsidTr="00E06053">
        <w:trPr>
          <w:trHeight w:val="300"/>
          <w:jc w:val="center"/>
        </w:trPr>
        <w:tc>
          <w:tcPr>
            <w:tcW w:w="608"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11</w:t>
            </w:r>
          </w:p>
        </w:tc>
        <w:tc>
          <w:tcPr>
            <w:tcW w:w="907"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Red</w:t>
            </w:r>
          </w:p>
        </w:tc>
        <w:tc>
          <w:tcPr>
            <w:tcW w:w="137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210</w:t>
            </w:r>
          </w:p>
        </w:tc>
        <w:tc>
          <w:tcPr>
            <w:tcW w:w="1291"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275</w:t>
            </w:r>
          </w:p>
        </w:tc>
        <w:tc>
          <w:tcPr>
            <w:tcW w:w="959"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35</w:t>
            </w:r>
          </w:p>
        </w:tc>
        <w:tc>
          <w:tcPr>
            <w:tcW w:w="209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1.5552</w:t>
            </w:r>
          </w:p>
        </w:tc>
        <w:tc>
          <w:tcPr>
            <w:tcW w:w="2095" w:type="dxa"/>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0.4416</w:t>
            </w:r>
          </w:p>
        </w:tc>
      </w:tr>
      <w:tr w:rsidR="0066615E" w:rsidRPr="000B46A5" w:rsidTr="00E06053">
        <w:trPr>
          <w:trHeight w:val="300"/>
          <w:jc w:val="center"/>
        </w:trPr>
        <w:tc>
          <w:tcPr>
            <w:tcW w:w="608" w:type="dxa"/>
            <w:tcBorders>
              <w:bottom w:val="single" w:sz="4" w:space="0" w:color="auto"/>
            </w:tcBorders>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12</w:t>
            </w:r>
          </w:p>
        </w:tc>
        <w:tc>
          <w:tcPr>
            <w:tcW w:w="907" w:type="dxa"/>
            <w:tcBorders>
              <w:bottom w:val="single" w:sz="4" w:space="0" w:color="auto"/>
            </w:tcBorders>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Red</w:t>
            </w:r>
          </w:p>
        </w:tc>
        <w:tc>
          <w:tcPr>
            <w:tcW w:w="1375" w:type="dxa"/>
            <w:tcBorders>
              <w:bottom w:val="single" w:sz="4" w:space="0" w:color="auto"/>
            </w:tcBorders>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210</w:t>
            </w:r>
          </w:p>
        </w:tc>
        <w:tc>
          <w:tcPr>
            <w:tcW w:w="1291" w:type="dxa"/>
            <w:tcBorders>
              <w:bottom w:val="single" w:sz="4" w:space="0" w:color="auto"/>
            </w:tcBorders>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275</w:t>
            </w:r>
          </w:p>
        </w:tc>
        <w:tc>
          <w:tcPr>
            <w:tcW w:w="959" w:type="dxa"/>
            <w:tcBorders>
              <w:bottom w:val="single" w:sz="4" w:space="0" w:color="auto"/>
            </w:tcBorders>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35</w:t>
            </w:r>
          </w:p>
        </w:tc>
        <w:tc>
          <w:tcPr>
            <w:tcW w:w="2095" w:type="dxa"/>
            <w:tcBorders>
              <w:bottom w:val="single" w:sz="4" w:space="0" w:color="auto"/>
            </w:tcBorders>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1.0053</w:t>
            </w:r>
          </w:p>
        </w:tc>
        <w:tc>
          <w:tcPr>
            <w:tcW w:w="2095" w:type="dxa"/>
            <w:tcBorders>
              <w:bottom w:val="single" w:sz="4" w:space="0" w:color="auto"/>
            </w:tcBorders>
            <w:shd w:val="clear" w:color="auto" w:fill="auto"/>
            <w:noWrap/>
            <w:vAlign w:val="bottom"/>
            <w:hideMark/>
          </w:tcPr>
          <w:p w:rsidR="0066615E" w:rsidRPr="000B46A5" w:rsidRDefault="0066615E" w:rsidP="0066615E">
            <w:pPr>
              <w:jc w:val="center"/>
              <w:rPr>
                <w:rFonts w:asciiTheme="majorHAnsi" w:hAnsiTheme="majorHAnsi" w:cstheme="majorHAnsi"/>
              </w:rPr>
            </w:pPr>
            <w:r w:rsidRPr="000B46A5">
              <w:rPr>
                <w:rFonts w:asciiTheme="majorHAnsi" w:hAnsiTheme="majorHAnsi" w:cstheme="majorHAnsi"/>
              </w:rPr>
              <w:t>0.0053</w:t>
            </w:r>
          </w:p>
        </w:tc>
      </w:tr>
    </w:tbl>
    <w:p w:rsidR="004D7946" w:rsidRPr="000B46A5" w:rsidRDefault="004D7946" w:rsidP="004D7946">
      <w:pPr>
        <w:spacing w:line="480" w:lineRule="auto"/>
        <w:contextualSpacing/>
        <w:jc w:val="both"/>
        <w:rPr>
          <w:rFonts w:asciiTheme="majorHAnsi" w:hAnsiTheme="majorHAnsi" w:cstheme="majorHAnsi"/>
        </w:rPr>
      </w:pPr>
    </w:p>
    <w:p w:rsidR="00CD6EFF" w:rsidRPr="000B46A5" w:rsidRDefault="00032E28" w:rsidP="008C7DC8">
      <w:pPr>
        <w:pStyle w:val="Heading3"/>
        <w:spacing w:line="480" w:lineRule="auto"/>
        <w:rPr>
          <w:rFonts w:asciiTheme="majorHAnsi" w:hAnsiTheme="majorHAnsi" w:cstheme="majorHAnsi"/>
          <w:i w:val="0"/>
          <w:szCs w:val="24"/>
        </w:rPr>
      </w:pPr>
      <w:bookmarkStart w:id="31" w:name="_Toc401908674"/>
      <w:r w:rsidRPr="000B46A5">
        <w:rPr>
          <w:rFonts w:asciiTheme="majorHAnsi" w:hAnsiTheme="majorHAnsi" w:cstheme="majorHAnsi"/>
          <w:i w:val="0"/>
          <w:szCs w:val="24"/>
        </w:rPr>
        <w:t>2</w:t>
      </w:r>
      <w:r w:rsidR="00CD6EFF" w:rsidRPr="000B46A5">
        <w:rPr>
          <w:rFonts w:asciiTheme="majorHAnsi" w:hAnsiTheme="majorHAnsi" w:cstheme="majorHAnsi"/>
          <w:i w:val="0"/>
          <w:szCs w:val="24"/>
        </w:rPr>
        <w:t>.2.</w:t>
      </w:r>
      <w:r w:rsidR="00F957D8" w:rsidRPr="000B46A5">
        <w:rPr>
          <w:rFonts w:asciiTheme="majorHAnsi" w:hAnsiTheme="majorHAnsi" w:cstheme="majorHAnsi"/>
          <w:i w:val="0"/>
          <w:szCs w:val="24"/>
        </w:rPr>
        <w:t>5</w:t>
      </w:r>
      <w:r w:rsidR="00CD6EFF" w:rsidRPr="000B46A5">
        <w:rPr>
          <w:rFonts w:asciiTheme="majorHAnsi" w:hAnsiTheme="majorHAnsi" w:cstheme="majorHAnsi"/>
          <w:i w:val="0"/>
          <w:szCs w:val="24"/>
        </w:rPr>
        <w:t xml:space="preserve"> </w:t>
      </w:r>
      <w:r w:rsidR="009C09C9" w:rsidRPr="000B46A5">
        <w:rPr>
          <w:rFonts w:asciiTheme="majorHAnsi" w:hAnsiTheme="majorHAnsi" w:cstheme="majorHAnsi"/>
          <w:i w:val="0"/>
          <w:szCs w:val="24"/>
        </w:rPr>
        <w:t>Experimental design and data analysis</w:t>
      </w:r>
      <w:bookmarkEnd w:id="31"/>
    </w:p>
    <w:p w:rsidR="009C09C9" w:rsidRPr="000B46A5" w:rsidRDefault="009C09C9"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t>Based on the screening experiments, the mean total yield of white light was less than the red light</w:t>
      </w:r>
      <w:r w:rsidR="000E4CD6" w:rsidRPr="000B46A5">
        <w:rPr>
          <w:rFonts w:asciiTheme="majorHAnsi" w:hAnsiTheme="majorHAnsi" w:cstheme="majorHAnsi"/>
        </w:rPr>
        <w:t>, therefore</w:t>
      </w:r>
      <w:r w:rsidRPr="000B46A5">
        <w:rPr>
          <w:rFonts w:asciiTheme="majorHAnsi" w:hAnsiTheme="majorHAnsi" w:cstheme="majorHAnsi"/>
        </w:rPr>
        <w:t xml:space="preserve"> red light was used for subsequent experiments. Platinum salt (Na</w:t>
      </w:r>
      <w:r w:rsidRPr="000B46A5">
        <w:rPr>
          <w:rFonts w:asciiTheme="majorHAnsi" w:hAnsiTheme="majorHAnsi" w:cstheme="majorHAnsi"/>
          <w:vertAlign w:val="subscript"/>
        </w:rPr>
        <w:t>2</w:t>
      </w:r>
      <w:r w:rsidRPr="000B46A5">
        <w:rPr>
          <w:rFonts w:asciiTheme="majorHAnsi" w:hAnsiTheme="majorHAnsi" w:cstheme="majorHAnsi"/>
        </w:rPr>
        <w:t>[PtCl</w:t>
      </w:r>
      <w:r w:rsidRPr="000B46A5">
        <w:rPr>
          <w:rFonts w:asciiTheme="majorHAnsi" w:hAnsiTheme="majorHAnsi" w:cstheme="majorHAnsi"/>
          <w:vertAlign w:val="subscript"/>
        </w:rPr>
        <w:t>6</w:t>
      </w:r>
      <w:r w:rsidRPr="000B46A5">
        <w:rPr>
          <w:rFonts w:asciiTheme="majorHAnsi" w:hAnsiTheme="majorHAnsi" w:cstheme="majorHAnsi"/>
        </w:rPr>
        <w:t>]) concentration and temperature were selected as independent variables</w:t>
      </w:r>
      <w:r w:rsidR="000E4CD6" w:rsidRPr="000B46A5">
        <w:rPr>
          <w:rFonts w:asciiTheme="majorHAnsi" w:hAnsiTheme="majorHAnsi" w:cstheme="majorHAnsi"/>
        </w:rPr>
        <w:t xml:space="preserve"> for evaluation in this study. </w:t>
      </w:r>
      <w:r w:rsidRPr="000B46A5">
        <w:rPr>
          <w:rFonts w:asciiTheme="majorHAnsi" w:hAnsiTheme="majorHAnsi" w:cstheme="majorHAnsi"/>
        </w:rPr>
        <w:t>RSM was applied to evaluate the effects of these variables on the rate of H</w:t>
      </w:r>
      <w:r w:rsidRPr="000B46A5">
        <w:rPr>
          <w:rFonts w:asciiTheme="majorHAnsi" w:hAnsiTheme="majorHAnsi" w:cstheme="majorHAnsi"/>
          <w:vertAlign w:val="subscript"/>
        </w:rPr>
        <w:t>2</w:t>
      </w:r>
      <w:r w:rsidRPr="000B46A5">
        <w:rPr>
          <w:rFonts w:asciiTheme="majorHAnsi" w:hAnsiTheme="majorHAnsi" w:cstheme="majorHAnsi"/>
        </w:rPr>
        <w:t xml:space="preserve"> production.  The experimental design was based on a three-factor face-centered central composite design (CCD). Face centered central composite design, a cubic design, contains axial points that are situated at a distance α</w:t>
      </w:r>
      <w:r w:rsidR="000E4CD6" w:rsidRPr="000B46A5">
        <w:rPr>
          <w:rFonts w:asciiTheme="majorHAnsi" w:hAnsiTheme="majorHAnsi" w:cstheme="majorHAnsi"/>
        </w:rPr>
        <w:t xml:space="preserve"> from the center of the design. </w:t>
      </w:r>
      <w:r w:rsidRPr="000B46A5">
        <w:rPr>
          <w:rFonts w:asciiTheme="majorHAnsi" w:hAnsiTheme="majorHAnsi" w:cstheme="majorHAnsi"/>
        </w:rPr>
        <w:t xml:space="preserve">The process variables are scaled so that α takes a value of ±1 in the design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&lt;EndNote&gt;&lt;Cite&gt;&lt;Author&gt;Montgomery&lt;/Author&gt;&lt;Year&gt;2001&lt;/Year&gt;&lt;RecNum&gt;30&lt;/RecNum&gt;&lt;DisplayText&gt;[129]&lt;/DisplayText&gt;&lt;record&gt;&lt;rec-number&gt;30&lt;/rec-number&gt;&lt;ref-type name="Book"&gt;6&lt;/ref-type&gt;&lt;contributors&gt;&lt;authors&gt;&lt;author&gt;Montgomery, D.C.&lt;/author&gt;&lt;/authors&gt;&lt;/contributors&gt;&lt;titles&gt;&lt;title&gt;Design and Analysis of Experiments&lt;/title&gt;&lt;/titles&gt;&lt;pages&gt;680&lt;/pages&gt;&lt;edition&gt;5th&lt;/edition&gt;&lt;dates&gt;&lt;year&gt;2001&lt;/year&gt;&lt;/dates&gt;&lt;pub-location&gt;New York&lt;/pub-location&gt;&lt;publisher&gt;Wiley&lt;/publisher&gt;&lt;urls&gt;&lt;/urls&gt;&lt;/record&gt;&lt;/Cite&gt;&lt;/EndNote&gt;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[129]</w:t>
      </w:r>
      <w:r w:rsidRPr="000B46A5">
        <w:rPr>
          <w:rFonts w:asciiTheme="majorHAnsi" w:hAnsiTheme="majorHAnsi" w:cstheme="majorHAnsi"/>
        </w:rPr>
        <w:fldChar w:fldCharType="end"/>
      </w:r>
      <w:r w:rsidRPr="000B46A5">
        <w:rPr>
          <w:rFonts w:asciiTheme="majorHAnsi" w:hAnsiTheme="majorHAnsi" w:cstheme="majorHAnsi"/>
        </w:rPr>
        <w:t xml:space="preserve">; an α value of +1 indicates the parameter takes on the </w:t>
      </w:r>
      <w:r w:rsidRPr="000B46A5">
        <w:rPr>
          <w:rFonts w:asciiTheme="majorHAnsi" w:hAnsiTheme="majorHAnsi" w:cstheme="majorHAnsi"/>
        </w:rPr>
        <w:lastRenderedPageBreak/>
        <w:t>value greater than the center point and a value of -1 indicates the parame</w:t>
      </w:r>
      <w:r w:rsidR="000E4CD6" w:rsidRPr="000B46A5">
        <w:rPr>
          <w:rFonts w:asciiTheme="majorHAnsi" w:hAnsiTheme="majorHAnsi" w:cstheme="majorHAnsi"/>
        </w:rPr>
        <w:t xml:space="preserve">ter is below the center point. </w:t>
      </w:r>
      <w:r w:rsidRPr="000B46A5">
        <w:rPr>
          <w:rFonts w:asciiTheme="majorHAnsi" w:hAnsiTheme="majorHAnsi" w:cstheme="majorHAnsi"/>
        </w:rPr>
        <w:t>A value of 0 denotes the center point value. The total number of experimental points (</w:t>
      </w:r>
      <w:r w:rsidRPr="000B46A5">
        <w:rPr>
          <w:rFonts w:asciiTheme="majorHAnsi" w:hAnsiTheme="majorHAnsi" w:cstheme="majorHAnsi"/>
          <w:i/>
        </w:rPr>
        <w:t>N</w:t>
      </w:r>
      <w:r w:rsidRPr="000B46A5">
        <w:rPr>
          <w:rFonts w:asciiTheme="majorHAnsi" w:hAnsiTheme="majorHAnsi" w:cstheme="majorHAnsi"/>
        </w:rPr>
        <w:t xml:space="preserve">) in a central composite design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&lt;EndNote&gt;&lt;Cite&gt;&lt;Author&gt;Montgomery&lt;/Author&gt;&lt;Year&gt;2001&lt;/Year&gt;&lt;RecNum&gt;364&lt;/RecNum&gt;&lt;DisplayText&gt;[129]&lt;/DisplayText&gt;&lt;record&gt;&lt;rec-number&gt;364&lt;/rec-number&gt;&lt;ref-type name="Book"&gt;6&lt;/ref-type&gt;&lt;contributors&gt;&lt;authors&gt;&lt;author&gt;Montgomery, D.C.&lt;/author&gt;&lt;/authors&gt;&lt;/contributors&gt;&lt;titles&gt;&lt;title&gt;Design and Analysis of Experiments&lt;/title&gt;&lt;/titles&gt;&lt;pages&gt;680&lt;/pages&gt;&lt;edition&gt;5th&lt;/edition&gt;&lt;dates&gt;&lt;year&gt;2001&lt;/year&gt;&lt;/dates&gt;&lt;pub-location&gt;New York&lt;/pub-location&gt;&lt;publisher&gt;Wiley&lt;/publisher&gt;&lt;urls&gt;&lt;/urls&gt;&lt;/record&gt;&lt;/Cite&gt;&lt;/EndNote&gt;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[129]</w:t>
      </w:r>
      <w:r w:rsidRPr="000B46A5">
        <w:rPr>
          <w:rFonts w:asciiTheme="majorHAnsi" w:hAnsiTheme="majorHAnsi" w:cstheme="majorHAnsi"/>
        </w:rPr>
        <w:fldChar w:fldCharType="end"/>
      </w:r>
      <w:r w:rsidRPr="000B46A5">
        <w:rPr>
          <w:rFonts w:asciiTheme="majorHAnsi" w:hAnsiTheme="majorHAnsi" w:cstheme="majorHAnsi"/>
        </w:rPr>
        <w:t xml:space="preserve"> can be calculated by the equation:</w:t>
      </w:r>
    </w:p>
    <w:p w:rsidR="009C09C9" w:rsidRPr="000B46A5" w:rsidRDefault="009C09C9" w:rsidP="000E4CD6">
      <w:pPr>
        <w:spacing w:line="480" w:lineRule="auto"/>
        <w:contextualSpacing/>
        <w:jc w:val="center"/>
        <w:rPr>
          <w:rFonts w:asciiTheme="majorHAnsi" w:hAnsiTheme="majorHAnsi" w:cstheme="majorHAnsi"/>
        </w:rPr>
      </w:pPr>
      <w:r w:rsidRPr="000B46A5">
        <w:rPr>
          <w:rFonts w:asciiTheme="majorHAnsi" w:hAnsiTheme="majorHAnsi" w:cstheme="majorHAnsi"/>
        </w:rPr>
        <w:t>N = 2</w:t>
      </w:r>
      <w:r w:rsidRPr="000B46A5">
        <w:rPr>
          <w:rFonts w:asciiTheme="majorHAnsi" w:hAnsiTheme="majorHAnsi" w:cstheme="majorHAnsi"/>
          <w:vertAlign w:val="superscript"/>
        </w:rPr>
        <w:t>k</w:t>
      </w:r>
      <w:r w:rsidRPr="000B46A5">
        <w:rPr>
          <w:rFonts w:asciiTheme="majorHAnsi" w:hAnsiTheme="majorHAnsi" w:cstheme="majorHAnsi"/>
        </w:rPr>
        <w:t xml:space="preserve"> (factorial points) + 2k (axial points) + </w:t>
      </w:r>
      <w:r w:rsidR="000E4CD6" w:rsidRPr="000B46A5">
        <w:rPr>
          <w:rFonts w:asciiTheme="majorHAnsi" w:hAnsiTheme="majorHAnsi" w:cstheme="majorHAnsi"/>
        </w:rPr>
        <w:t>n</w:t>
      </w:r>
      <w:r w:rsidR="000E4CD6" w:rsidRPr="000B46A5">
        <w:rPr>
          <w:rFonts w:asciiTheme="majorHAnsi" w:hAnsiTheme="majorHAnsi" w:cstheme="majorHAnsi"/>
          <w:vertAlign w:val="subscript"/>
        </w:rPr>
        <w:t>0</w:t>
      </w:r>
      <w:r w:rsidR="000E4CD6" w:rsidRPr="000B46A5">
        <w:rPr>
          <w:rFonts w:asciiTheme="majorHAnsi" w:hAnsiTheme="majorHAnsi" w:cstheme="majorHAnsi"/>
        </w:rPr>
        <w:t xml:space="preserve"> (center points)</w:t>
      </w:r>
    </w:p>
    <w:p w:rsidR="009C09C9" w:rsidRPr="000B46A5" w:rsidRDefault="000E4CD6" w:rsidP="000E4CD6">
      <w:pPr>
        <w:spacing w:line="480" w:lineRule="auto"/>
        <w:contextualSpacing/>
        <w:jc w:val="both"/>
        <w:rPr>
          <w:rFonts w:asciiTheme="majorHAnsi" w:hAnsiTheme="majorHAnsi" w:cstheme="majorHAnsi"/>
        </w:rPr>
      </w:pPr>
      <w:r w:rsidRPr="000B46A5">
        <w:rPr>
          <w:rFonts w:asciiTheme="majorHAnsi" w:hAnsiTheme="majorHAnsi" w:cstheme="majorHAnsi"/>
        </w:rPr>
        <w:t xml:space="preserve">where </w:t>
      </w:r>
      <w:r w:rsidR="009C09C9" w:rsidRPr="000B46A5">
        <w:rPr>
          <w:rFonts w:asciiTheme="majorHAnsi" w:hAnsiTheme="majorHAnsi" w:cstheme="majorHAnsi"/>
        </w:rPr>
        <w:t>N is the number of experimental points, k is the number of independent factors, and n</w:t>
      </w:r>
      <w:r w:rsidR="009C09C9" w:rsidRPr="000B46A5">
        <w:rPr>
          <w:rFonts w:asciiTheme="majorHAnsi" w:hAnsiTheme="majorHAnsi" w:cstheme="majorHAnsi"/>
          <w:vertAlign w:val="subscript"/>
        </w:rPr>
        <w:t>0</w:t>
      </w:r>
      <w:r w:rsidR="009C09C9" w:rsidRPr="000B46A5">
        <w:rPr>
          <w:rFonts w:asciiTheme="majorHAnsi" w:hAnsiTheme="majorHAnsi" w:cstheme="majorHAnsi"/>
        </w:rPr>
        <w:t xml:space="preserve"> is the number of center points. </w:t>
      </w:r>
      <w:r w:rsidRPr="000B46A5">
        <w:rPr>
          <w:rFonts w:asciiTheme="majorHAnsi" w:hAnsiTheme="majorHAnsi" w:cstheme="majorHAnsi"/>
        </w:rPr>
        <w:t xml:space="preserve">Therefore the total number of experimental points for this design </w:t>
      </w:r>
      <w:r w:rsidR="009C09C9" w:rsidRPr="000B46A5">
        <w:rPr>
          <w:rFonts w:asciiTheme="majorHAnsi" w:hAnsiTheme="majorHAnsi" w:cstheme="majorHAnsi"/>
        </w:rPr>
        <w:t>was 16 (</w:t>
      </w:r>
      <w:r w:rsidR="009C09C9" w:rsidRPr="000B46A5">
        <w:rPr>
          <w:rFonts w:asciiTheme="majorHAnsi" w:hAnsiTheme="majorHAnsi" w:cstheme="majorHAnsi"/>
          <w:i/>
        </w:rPr>
        <w:t>k</w:t>
      </w:r>
      <w:r w:rsidR="009C09C9" w:rsidRPr="000B46A5">
        <w:rPr>
          <w:rFonts w:asciiTheme="majorHAnsi" w:hAnsiTheme="majorHAnsi" w:cstheme="majorHAnsi"/>
        </w:rPr>
        <w:t xml:space="preserve"> = 3, </w:t>
      </w:r>
      <w:r w:rsidR="009C09C9" w:rsidRPr="000B46A5">
        <w:rPr>
          <w:rFonts w:asciiTheme="majorHAnsi" w:hAnsiTheme="majorHAnsi" w:cstheme="majorHAnsi"/>
          <w:i/>
        </w:rPr>
        <w:t>n</w:t>
      </w:r>
      <w:r w:rsidR="009C09C9" w:rsidRPr="000B46A5">
        <w:rPr>
          <w:rFonts w:asciiTheme="majorHAnsi" w:hAnsiTheme="majorHAnsi" w:cstheme="majorHAnsi"/>
          <w:i/>
          <w:vertAlign w:val="subscript"/>
        </w:rPr>
        <w:t>0</w:t>
      </w:r>
      <w:r w:rsidR="009C09C9" w:rsidRPr="000B46A5">
        <w:rPr>
          <w:rFonts w:asciiTheme="majorHAnsi" w:hAnsiTheme="majorHAnsi" w:cstheme="majorHAnsi"/>
        </w:rPr>
        <w:t xml:space="preserve"> =2).  The original experimental design had 16 experimental points; however, 1 additional point was replicated to </w:t>
      </w:r>
      <w:r w:rsidRPr="000B46A5">
        <w:rPr>
          <w:rFonts w:asciiTheme="majorHAnsi" w:hAnsiTheme="majorHAnsi" w:cstheme="majorHAnsi"/>
        </w:rPr>
        <w:t>offset</w:t>
      </w:r>
      <w:r w:rsidR="009C09C9" w:rsidRPr="000B46A5">
        <w:rPr>
          <w:rFonts w:asciiTheme="majorHAnsi" w:hAnsiTheme="majorHAnsi" w:cstheme="majorHAnsi"/>
        </w:rPr>
        <w:t xml:space="preserve"> error estimates.</w:t>
      </w:r>
      <w:r w:rsidRPr="000B46A5">
        <w:rPr>
          <w:rFonts w:asciiTheme="majorHAnsi" w:hAnsiTheme="majorHAnsi" w:cstheme="majorHAnsi"/>
        </w:rPr>
        <w:t xml:space="preserve"> </w:t>
      </w:r>
      <w:r w:rsidR="009C09C9" w:rsidRPr="000B46A5">
        <w:rPr>
          <w:rFonts w:asciiTheme="majorHAnsi" w:hAnsiTheme="majorHAnsi" w:cstheme="majorHAnsi"/>
        </w:rPr>
        <w:t xml:space="preserve">Experiments at the center point were conducted for evaluation of experimental error. </w:t>
      </w:r>
    </w:p>
    <w:p w:rsidR="009C09C9" w:rsidRPr="000B46A5" w:rsidRDefault="009C09C9"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t>Cumulative H</w:t>
      </w:r>
      <w:r w:rsidRPr="000B46A5">
        <w:rPr>
          <w:rFonts w:asciiTheme="majorHAnsi" w:hAnsiTheme="majorHAnsi" w:cstheme="majorHAnsi"/>
          <w:vertAlign w:val="subscript"/>
        </w:rPr>
        <w:t>2</w:t>
      </w:r>
      <w:r w:rsidRPr="000B46A5">
        <w:rPr>
          <w:rFonts w:asciiTheme="majorHAnsi" w:hAnsiTheme="majorHAnsi" w:cstheme="majorHAnsi"/>
        </w:rPr>
        <w:t xml:space="preserve"> yield was predicted using RSM. JMP version 8 software (SAS Institute Inc., Cary, North Carolina, USA) was used in the experimental design, data analysis, model building, and three-dimensional response surface plot generation. The model was built based on the variables with confidence levels of 95%. Analysis of variance (ANOVA) was performed to evaluate the adequacy of the generated mathematical model.</w:t>
      </w:r>
    </w:p>
    <w:p w:rsidR="00C966AF" w:rsidRPr="000B46A5" w:rsidRDefault="00032E28" w:rsidP="00C134BE">
      <w:pPr>
        <w:pStyle w:val="Heading2"/>
        <w:spacing w:line="480" w:lineRule="auto"/>
        <w:contextualSpacing/>
        <w:jc w:val="both"/>
        <w:rPr>
          <w:rFonts w:asciiTheme="majorHAnsi" w:hAnsiTheme="majorHAnsi" w:cstheme="majorHAnsi"/>
          <w:sz w:val="24"/>
          <w:szCs w:val="24"/>
        </w:rPr>
      </w:pPr>
      <w:bookmarkStart w:id="32" w:name="_Toc401908675"/>
      <w:r w:rsidRPr="000B46A5">
        <w:rPr>
          <w:rFonts w:asciiTheme="majorHAnsi" w:hAnsiTheme="majorHAnsi" w:cstheme="majorHAnsi"/>
          <w:sz w:val="24"/>
          <w:szCs w:val="24"/>
        </w:rPr>
        <w:t>2</w:t>
      </w:r>
      <w:r w:rsidR="00C966AF" w:rsidRPr="000B46A5">
        <w:rPr>
          <w:rFonts w:asciiTheme="majorHAnsi" w:hAnsiTheme="majorHAnsi" w:cstheme="majorHAnsi"/>
          <w:sz w:val="24"/>
          <w:szCs w:val="24"/>
        </w:rPr>
        <w:t>.3 Results</w:t>
      </w:r>
      <w:r w:rsidR="007A324D" w:rsidRPr="000B46A5">
        <w:rPr>
          <w:rFonts w:asciiTheme="majorHAnsi" w:hAnsiTheme="majorHAnsi" w:cstheme="majorHAnsi"/>
          <w:sz w:val="24"/>
          <w:szCs w:val="24"/>
        </w:rPr>
        <w:t xml:space="preserve"> and Discussion</w:t>
      </w:r>
      <w:bookmarkEnd w:id="32"/>
    </w:p>
    <w:p w:rsidR="007A324D" w:rsidRPr="000B46A5" w:rsidRDefault="00032E28" w:rsidP="00C134BE">
      <w:pPr>
        <w:pStyle w:val="Heading3"/>
        <w:spacing w:line="480" w:lineRule="auto"/>
        <w:contextualSpacing/>
        <w:jc w:val="both"/>
        <w:rPr>
          <w:rFonts w:asciiTheme="majorHAnsi" w:hAnsiTheme="majorHAnsi" w:cstheme="majorHAnsi"/>
          <w:i w:val="0"/>
          <w:szCs w:val="24"/>
        </w:rPr>
      </w:pPr>
      <w:bookmarkStart w:id="33" w:name="_Toc401908676"/>
      <w:r w:rsidRPr="000B46A5">
        <w:rPr>
          <w:rFonts w:asciiTheme="majorHAnsi" w:hAnsiTheme="majorHAnsi" w:cstheme="majorHAnsi"/>
          <w:i w:val="0"/>
          <w:szCs w:val="24"/>
        </w:rPr>
        <w:t>2</w:t>
      </w:r>
      <w:r w:rsidR="007A324D" w:rsidRPr="000B46A5">
        <w:rPr>
          <w:rFonts w:asciiTheme="majorHAnsi" w:hAnsiTheme="majorHAnsi" w:cstheme="majorHAnsi"/>
          <w:i w:val="0"/>
          <w:szCs w:val="24"/>
        </w:rPr>
        <w:t>.3.1 Screen Experiments</w:t>
      </w:r>
      <w:bookmarkEnd w:id="33"/>
    </w:p>
    <w:p w:rsidR="005A0F81" w:rsidRPr="000B46A5" w:rsidRDefault="00C334A3" w:rsidP="00C134BE">
      <w:pPr>
        <w:spacing w:line="480" w:lineRule="auto"/>
        <w:ind w:firstLine="720"/>
        <w:contextualSpacing/>
        <w:jc w:val="both"/>
        <w:rPr>
          <w:rFonts w:asciiTheme="majorHAnsi" w:hAnsiTheme="majorHAnsi" w:cstheme="majorHAnsi"/>
          <w:noProof/>
        </w:rPr>
      </w:pPr>
      <w:r w:rsidRPr="000B46A5">
        <w:rPr>
          <w:rFonts w:asciiTheme="majorHAnsi" w:hAnsiTheme="majorHAnsi" w:cstheme="majorHAnsi"/>
        </w:rPr>
        <w:t xml:space="preserve">As discussed in Section 2.2.4, an </w:t>
      </w:r>
      <w:r w:rsidR="00817DE7" w:rsidRPr="000B46A5">
        <w:rPr>
          <w:rFonts w:asciiTheme="majorHAnsi" w:hAnsiTheme="majorHAnsi" w:cstheme="majorHAnsi"/>
        </w:rPr>
        <w:t>initial</w:t>
      </w:r>
      <w:r w:rsidRPr="000B46A5">
        <w:rPr>
          <w:rFonts w:asciiTheme="majorHAnsi" w:hAnsiTheme="majorHAnsi" w:cstheme="majorHAnsi"/>
        </w:rPr>
        <w:t xml:space="preserve"> screening experiment was done to determine the effect of light color (red or white) on the rate of photo-catalyzed H</w:t>
      </w:r>
      <w:r w:rsidRPr="000B46A5">
        <w:rPr>
          <w:rFonts w:asciiTheme="majorHAnsi" w:hAnsiTheme="majorHAnsi" w:cstheme="majorHAnsi"/>
          <w:vertAlign w:val="subscript"/>
        </w:rPr>
        <w:t>2</w:t>
      </w:r>
      <w:r w:rsidRPr="000B46A5">
        <w:rPr>
          <w:rFonts w:asciiTheme="majorHAnsi" w:hAnsiTheme="majorHAnsi" w:cstheme="majorHAnsi"/>
        </w:rPr>
        <w:t xml:space="preserve"> production. Spectral irradiance of red light and white light used for the experiment, overlaid with the absorbance PSI in th</w:t>
      </w:r>
      <w:r w:rsidR="00082E60" w:rsidRPr="000B46A5">
        <w:rPr>
          <w:rFonts w:asciiTheme="majorHAnsi" w:hAnsiTheme="majorHAnsi" w:cstheme="majorHAnsi"/>
        </w:rPr>
        <w:t>is region are shown in Figure 2.3</w:t>
      </w:r>
      <w:r w:rsidRPr="000B46A5">
        <w:rPr>
          <w:rFonts w:asciiTheme="majorHAnsi" w:hAnsiTheme="majorHAnsi" w:cstheme="majorHAnsi"/>
        </w:rPr>
        <w:t>.  The spectral irradiance for the red-filtered light was in the range of 600-850 nm and the spectral irradiance for the white light was in the range of 400-800 nm. The light intensities reported in this experiment were calculated from the integration of only the region between 650 and 750 nm for both white and red light, where the peak absorbance for</w:t>
      </w:r>
    </w:p>
    <w:p w:rsidR="00C46253" w:rsidRPr="000B46A5" w:rsidRDefault="00C46253"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noProof/>
        </w:rPr>
        <w:lastRenderedPageBreak/>
        <w:drawing>
          <wp:inline distT="0" distB="0" distL="0" distR="0" wp14:anchorId="71AC6645" wp14:editId="7DDC5ED2">
            <wp:extent cx="4567149" cy="3028950"/>
            <wp:effectExtent l="0" t="0" r="508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ctras2.png"/>
                    <pic:cNvPicPr/>
                  </pic:nvPicPr>
                  <pic:blipFill rotWithShape="1">
                    <a:blip r:embed="rId15" cstate="print">
                      <a:extLst>
                        <a:ext uri="{28A0092B-C50C-407E-A947-70E740481C1C}">
                          <a14:useLocalDpi xmlns:a14="http://schemas.microsoft.com/office/drawing/2010/main" val="0"/>
                        </a:ext>
                      </a:extLst>
                    </a:blip>
                    <a:srcRect t="6195"/>
                    <a:stretch/>
                  </pic:blipFill>
                  <pic:spPr bwMode="auto">
                    <a:xfrm>
                      <a:off x="0" y="0"/>
                      <a:ext cx="4572009" cy="3032173"/>
                    </a:xfrm>
                    <a:prstGeom prst="rect">
                      <a:avLst/>
                    </a:prstGeom>
                    <a:ln>
                      <a:noFill/>
                    </a:ln>
                    <a:extLst>
                      <a:ext uri="{53640926-AAD7-44D8-BBD7-CCE9431645EC}">
                        <a14:shadowObscured xmlns:a14="http://schemas.microsoft.com/office/drawing/2010/main"/>
                      </a:ext>
                    </a:extLst>
                  </pic:spPr>
                </pic:pic>
              </a:graphicData>
            </a:graphic>
          </wp:inline>
        </w:drawing>
      </w:r>
    </w:p>
    <w:p w:rsidR="00131E61" w:rsidRPr="00B22024" w:rsidRDefault="005A0F81" w:rsidP="00B22024">
      <w:pPr>
        <w:pStyle w:val="Figure"/>
        <w:rPr>
          <w:b w:val="0"/>
        </w:rPr>
      </w:pPr>
      <w:bookmarkStart w:id="34" w:name="_Toc401914532"/>
      <w:r w:rsidRPr="000B46A5">
        <w:t>Figure 2.</w:t>
      </w:r>
      <w:r w:rsidR="00082E60" w:rsidRPr="000B46A5">
        <w:t>3</w:t>
      </w:r>
      <w:r w:rsidRPr="000B46A5">
        <w:t xml:space="preserve">. </w:t>
      </w:r>
      <w:r w:rsidRPr="00B22024">
        <w:rPr>
          <w:b w:val="0"/>
        </w:rPr>
        <w:t>Spectral irradiance of red light (red) and white light (blue) shown with the absorbance spectra of PSI (green).</w:t>
      </w:r>
      <w:bookmarkEnd w:id="34"/>
    </w:p>
    <w:p w:rsidR="009B3252" w:rsidRPr="000B46A5" w:rsidRDefault="009B3252" w:rsidP="009B3252">
      <w:pPr>
        <w:contextualSpacing/>
        <w:jc w:val="both"/>
        <w:rPr>
          <w:rFonts w:asciiTheme="majorHAnsi" w:hAnsiTheme="majorHAnsi" w:cstheme="majorHAnsi"/>
        </w:rPr>
      </w:pPr>
    </w:p>
    <w:p w:rsidR="009B3252" w:rsidRPr="000B46A5" w:rsidRDefault="009B3252" w:rsidP="009B3252">
      <w:pPr>
        <w:contextualSpacing/>
        <w:jc w:val="both"/>
        <w:rPr>
          <w:rFonts w:asciiTheme="majorHAnsi" w:hAnsiTheme="majorHAnsi" w:cstheme="majorHAnsi"/>
        </w:rPr>
      </w:pPr>
    </w:p>
    <w:p w:rsidR="00F957D8" w:rsidRPr="000B46A5" w:rsidRDefault="002457D2" w:rsidP="00C334A3">
      <w:pPr>
        <w:spacing w:line="480" w:lineRule="auto"/>
        <w:contextualSpacing/>
        <w:jc w:val="both"/>
        <w:rPr>
          <w:rFonts w:asciiTheme="majorHAnsi" w:hAnsiTheme="majorHAnsi" w:cstheme="majorHAnsi"/>
        </w:rPr>
      </w:pPr>
      <w:r w:rsidRPr="000B46A5">
        <w:rPr>
          <w:rFonts w:asciiTheme="majorHAnsi" w:hAnsiTheme="majorHAnsi" w:cstheme="majorHAnsi"/>
        </w:rPr>
        <w:t>P</w:t>
      </w:r>
      <w:r w:rsidRPr="000B46A5">
        <w:rPr>
          <w:rFonts w:asciiTheme="majorHAnsi" w:hAnsiTheme="majorHAnsi" w:cstheme="majorHAnsi"/>
          <w:vertAlign w:val="subscript"/>
        </w:rPr>
        <w:t>700</w:t>
      </w:r>
      <w:r w:rsidRPr="000B46A5">
        <w:rPr>
          <w:rFonts w:asciiTheme="majorHAnsi" w:hAnsiTheme="majorHAnsi" w:cstheme="majorHAnsi"/>
        </w:rPr>
        <w:t xml:space="preserve"> occurs</w:t>
      </w:r>
      <w:r w:rsidR="003312BB" w:rsidRPr="000B46A5">
        <w:rPr>
          <w:rFonts w:asciiTheme="majorHAnsi" w:hAnsiTheme="majorHAnsi" w:cstheme="majorHAnsi"/>
        </w:rPr>
        <w:t xml:space="preserve"> and contains the photosynthetically active wavelengths for PSI </w:t>
      </w:r>
      <w:r w:rsidR="00817DE7" w:rsidRPr="000B46A5">
        <w:rPr>
          <w:rFonts w:asciiTheme="majorHAnsi" w:hAnsiTheme="majorHAnsi" w:cstheme="majorHAnsi"/>
        </w:rPr>
        <w:t>excitation</w:t>
      </w:r>
      <w:r w:rsidR="007A324D" w:rsidRPr="000B46A5">
        <w:rPr>
          <w:rFonts w:asciiTheme="majorHAnsi" w:hAnsiTheme="majorHAnsi" w:cstheme="majorHAnsi"/>
        </w:rPr>
        <w:t>. As a result, the light intensity of the white light was considerably higher if the integration of the entire visible spectrum had been used</w:t>
      </w:r>
      <w:r w:rsidR="001800FC" w:rsidRPr="000B46A5">
        <w:rPr>
          <w:rFonts w:asciiTheme="majorHAnsi" w:hAnsiTheme="majorHAnsi" w:cstheme="majorHAnsi"/>
        </w:rPr>
        <w:t xml:space="preserve"> due to the area below 600 nm, when compared to the spectrum for “red”</w:t>
      </w:r>
      <w:r w:rsidR="006C2632" w:rsidRPr="000B46A5">
        <w:rPr>
          <w:rFonts w:asciiTheme="majorHAnsi" w:hAnsiTheme="majorHAnsi" w:cstheme="majorHAnsi"/>
        </w:rPr>
        <w:t xml:space="preserve"> light through a 5</w:t>
      </w:r>
      <w:r w:rsidR="001800FC" w:rsidRPr="000B46A5">
        <w:rPr>
          <w:rFonts w:asciiTheme="majorHAnsi" w:hAnsiTheme="majorHAnsi" w:cstheme="majorHAnsi"/>
        </w:rPr>
        <w:t>90 nm</w:t>
      </w:r>
      <w:r w:rsidR="006C2632" w:rsidRPr="000B46A5">
        <w:rPr>
          <w:rFonts w:asciiTheme="majorHAnsi" w:hAnsiTheme="majorHAnsi" w:cstheme="majorHAnsi"/>
        </w:rPr>
        <w:t xml:space="preserve"> long</w:t>
      </w:r>
      <w:r w:rsidR="001800FC" w:rsidRPr="000B46A5">
        <w:rPr>
          <w:rFonts w:asciiTheme="majorHAnsi" w:hAnsiTheme="majorHAnsi" w:cstheme="majorHAnsi"/>
        </w:rPr>
        <w:t>-pass filter</w:t>
      </w:r>
      <w:r w:rsidR="003312BB" w:rsidRPr="000B46A5">
        <w:rPr>
          <w:rFonts w:asciiTheme="majorHAnsi" w:hAnsiTheme="majorHAnsi" w:cstheme="majorHAnsi"/>
        </w:rPr>
        <w:t>, which cuts off wavelengths below 600 nm</w:t>
      </w:r>
      <w:r w:rsidR="007A324D" w:rsidRPr="000B46A5">
        <w:rPr>
          <w:rFonts w:asciiTheme="majorHAnsi" w:hAnsiTheme="majorHAnsi" w:cstheme="majorHAnsi"/>
        </w:rPr>
        <w:t>.</w:t>
      </w:r>
      <w:r w:rsidR="00F91EBA" w:rsidRPr="000B46A5">
        <w:rPr>
          <w:rFonts w:asciiTheme="majorHAnsi" w:hAnsiTheme="majorHAnsi" w:cstheme="majorHAnsi"/>
        </w:rPr>
        <w:t xml:space="preserve"> </w:t>
      </w:r>
      <w:r w:rsidR="007A324D" w:rsidRPr="000B46A5">
        <w:rPr>
          <w:rFonts w:asciiTheme="majorHAnsi" w:hAnsiTheme="majorHAnsi" w:cstheme="majorHAnsi"/>
        </w:rPr>
        <w:t xml:space="preserve">It was </w:t>
      </w:r>
      <w:r w:rsidR="00F91EBA" w:rsidRPr="000B46A5">
        <w:rPr>
          <w:rFonts w:asciiTheme="majorHAnsi" w:hAnsiTheme="majorHAnsi" w:cstheme="majorHAnsi"/>
        </w:rPr>
        <w:t xml:space="preserve">postulated </w:t>
      </w:r>
      <w:r w:rsidR="007A324D" w:rsidRPr="000B46A5">
        <w:rPr>
          <w:rFonts w:asciiTheme="majorHAnsi" w:hAnsiTheme="majorHAnsi" w:cstheme="majorHAnsi"/>
        </w:rPr>
        <w:t>that</w:t>
      </w:r>
      <w:r w:rsidR="00F91EBA" w:rsidRPr="000B46A5">
        <w:rPr>
          <w:rFonts w:asciiTheme="majorHAnsi" w:hAnsiTheme="majorHAnsi" w:cstheme="majorHAnsi"/>
        </w:rPr>
        <w:t xml:space="preserve"> the addition of light in the </w:t>
      </w:r>
      <w:r w:rsidR="007A324D" w:rsidRPr="000B46A5">
        <w:rPr>
          <w:rFonts w:asciiTheme="majorHAnsi" w:hAnsiTheme="majorHAnsi" w:cstheme="majorHAnsi"/>
        </w:rPr>
        <w:t>non-photosynthetically active regions, particularly lower wavelength light</w:t>
      </w:r>
      <w:r w:rsidR="00F91EBA" w:rsidRPr="000B46A5">
        <w:rPr>
          <w:rFonts w:asciiTheme="majorHAnsi" w:hAnsiTheme="majorHAnsi" w:cstheme="majorHAnsi"/>
        </w:rPr>
        <w:t xml:space="preserve"> in the blue region below 500 nm</w:t>
      </w:r>
      <w:r w:rsidR="007A324D" w:rsidRPr="000B46A5">
        <w:rPr>
          <w:rFonts w:asciiTheme="majorHAnsi" w:hAnsiTheme="majorHAnsi" w:cstheme="majorHAnsi"/>
        </w:rPr>
        <w:t>, would increase the rate of photo-damage</w:t>
      </w:r>
      <w:r w:rsidR="00F91EBA" w:rsidRPr="000B46A5">
        <w:rPr>
          <w:rFonts w:asciiTheme="majorHAnsi" w:hAnsiTheme="majorHAnsi" w:cstheme="majorHAnsi"/>
        </w:rPr>
        <w:t xml:space="preserve"> and therefore decrease the </w:t>
      </w:r>
      <w:r w:rsidR="007A324D" w:rsidRPr="000B46A5">
        <w:rPr>
          <w:rFonts w:asciiTheme="majorHAnsi" w:hAnsiTheme="majorHAnsi" w:cstheme="majorHAnsi"/>
        </w:rPr>
        <w:t xml:space="preserve">rate of hydrogen production. </w:t>
      </w:r>
    </w:p>
    <w:p w:rsidR="002413D5" w:rsidRPr="000B46A5" w:rsidRDefault="00F957D8"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t>The dependent variables used in this study were: l</w:t>
      </w:r>
      <w:r w:rsidR="007A324D" w:rsidRPr="000B46A5">
        <w:rPr>
          <w:rFonts w:asciiTheme="majorHAnsi" w:hAnsiTheme="majorHAnsi" w:cstheme="majorHAnsi"/>
        </w:rPr>
        <w:t>ight intensity, platinum salt concentration</w:t>
      </w:r>
      <w:r w:rsidRPr="000B46A5">
        <w:rPr>
          <w:rFonts w:asciiTheme="majorHAnsi" w:hAnsiTheme="majorHAnsi" w:cstheme="majorHAnsi"/>
        </w:rPr>
        <w:t>,</w:t>
      </w:r>
      <w:r w:rsidR="007A324D" w:rsidRPr="000B46A5">
        <w:rPr>
          <w:rFonts w:asciiTheme="majorHAnsi" w:hAnsiTheme="majorHAnsi" w:cstheme="majorHAnsi"/>
        </w:rPr>
        <w:t xml:space="preserve"> and temperature. The highest yield for both the red and white light </w:t>
      </w:r>
      <w:r w:rsidRPr="000B46A5">
        <w:rPr>
          <w:rFonts w:asciiTheme="majorHAnsi" w:hAnsiTheme="majorHAnsi" w:cstheme="majorHAnsi"/>
        </w:rPr>
        <w:t>occurred under the same conditions,</w:t>
      </w:r>
      <w:r w:rsidR="00F767DE" w:rsidRPr="000B46A5">
        <w:rPr>
          <w:rFonts w:asciiTheme="majorHAnsi" w:hAnsiTheme="majorHAnsi" w:cstheme="majorHAnsi"/>
        </w:rPr>
        <w:t xml:space="preserve"> 25°C, 120 µE/</w:t>
      </w:r>
      <w:r w:rsidR="007A324D" w:rsidRPr="000B46A5">
        <w:rPr>
          <w:rFonts w:asciiTheme="majorHAnsi" w:hAnsiTheme="majorHAnsi" w:cstheme="majorHAnsi"/>
        </w:rPr>
        <w:t>m</w:t>
      </w:r>
      <w:r w:rsidR="007A324D" w:rsidRPr="000B46A5">
        <w:rPr>
          <w:rFonts w:asciiTheme="majorHAnsi" w:hAnsiTheme="majorHAnsi" w:cstheme="majorHAnsi"/>
          <w:vertAlign w:val="superscript"/>
        </w:rPr>
        <w:t>2</w:t>
      </w:r>
      <w:r w:rsidR="00F767DE" w:rsidRPr="000B46A5">
        <w:rPr>
          <w:rFonts w:asciiTheme="majorHAnsi" w:hAnsiTheme="majorHAnsi" w:cstheme="majorHAnsi"/>
        </w:rPr>
        <w:t>/</w:t>
      </w:r>
      <w:r w:rsidR="007A324D" w:rsidRPr="000B46A5">
        <w:rPr>
          <w:rFonts w:asciiTheme="majorHAnsi" w:hAnsiTheme="majorHAnsi" w:cstheme="majorHAnsi"/>
        </w:rPr>
        <w:t xml:space="preserve">s </w:t>
      </w:r>
      <w:r w:rsidRPr="000B46A5">
        <w:rPr>
          <w:rFonts w:asciiTheme="majorHAnsi" w:hAnsiTheme="majorHAnsi" w:cstheme="majorHAnsi"/>
        </w:rPr>
        <w:t xml:space="preserve">light intensity, </w:t>
      </w:r>
      <w:r w:rsidR="007A324D" w:rsidRPr="000B46A5">
        <w:rPr>
          <w:rFonts w:asciiTheme="majorHAnsi" w:hAnsiTheme="majorHAnsi" w:cstheme="majorHAnsi"/>
        </w:rPr>
        <w:t xml:space="preserve">and </w:t>
      </w:r>
      <w:r w:rsidRPr="000B46A5">
        <w:rPr>
          <w:rFonts w:asciiTheme="majorHAnsi" w:hAnsiTheme="majorHAnsi" w:cstheme="majorHAnsi"/>
        </w:rPr>
        <w:t xml:space="preserve">500 µM </w:t>
      </w:r>
      <w:r w:rsidR="007A324D" w:rsidRPr="000B46A5">
        <w:rPr>
          <w:rFonts w:asciiTheme="majorHAnsi" w:hAnsiTheme="majorHAnsi" w:cstheme="majorHAnsi"/>
        </w:rPr>
        <w:t>platinum salt concentration.</w:t>
      </w:r>
      <w:r w:rsidRPr="000B46A5">
        <w:rPr>
          <w:rFonts w:asciiTheme="majorHAnsi" w:hAnsiTheme="majorHAnsi" w:cstheme="majorHAnsi"/>
        </w:rPr>
        <w:t xml:space="preserve"> </w:t>
      </w:r>
      <w:r w:rsidR="007A324D" w:rsidRPr="000B46A5">
        <w:rPr>
          <w:rFonts w:asciiTheme="majorHAnsi" w:hAnsiTheme="majorHAnsi" w:cstheme="majorHAnsi"/>
        </w:rPr>
        <w:t>The mean total yield for white light (1.297 µmol H</w:t>
      </w:r>
      <w:r w:rsidR="007A324D" w:rsidRPr="000B46A5">
        <w:rPr>
          <w:rFonts w:asciiTheme="majorHAnsi" w:hAnsiTheme="majorHAnsi" w:cstheme="majorHAnsi"/>
          <w:vertAlign w:val="subscript"/>
        </w:rPr>
        <w:t>2</w:t>
      </w:r>
      <w:r w:rsidR="00F767DE" w:rsidRPr="000B46A5">
        <w:rPr>
          <w:rFonts w:asciiTheme="majorHAnsi" w:hAnsiTheme="majorHAnsi" w:cstheme="majorHAnsi"/>
        </w:rPr>
        <w:t>/ mg chl</w:t>
      </w:r>
      <w:r w:rsidR="00F767DE" w:rsidRPr="000B46A5">
        <w:rPr>
          <w:rFonts w:asciiTheme="majorHAnsi" w:hAnsiTheme="majorHAnsi" w:cstheme="majorHAnsi"/>
          <w:vertAlign w:val="superscript"/>
        </w:rPr>
        <w:t xml:space="preserve"> </w:t>
      </w:r>
      <w:r w:rsidR="00F767DE" w:rsidRPr="000B46A5">
        <w:rPr>
          <w:rFonts w:asciiTheme="majorHAnsi" w:hAnsiTheme="majorHAnsi" w:cstheme="majorHAnsi"/>
        </w:rPr>
        <w:t>a/</w:t>
      </w:r>
      <w:r w:rsidR="007A324D" w:rsidRPr="000B46A5">
        <w:rPr>
          <w:rFonts w:asciiTheme="majorHAnsi" w:hAnsiTheme="majorHAnsi" w:cstheme="majorHAnsi"/>
        </w:rPr>
        <w:t>h) was less than</w:t>
      </w:r>
      <w:r w:rsidR="00C334A3" w:rsidRPr="000B46A5">
        <w:rPr>
          <w:rFonts w:asciiTheme="majorHAnsi" w:hAnsiTheme="majorHAnsi" w:cstheme="majorHAnsi"/>
        </w:rPr>
        <w:t xml:space="preserve"> with</w:t>
      </w:r>
      <w:r w:rsidR="007A324D" w:rsidRPr="000B46A5">
        <w:rPr>
          <w:rFonts w:asciiTheme="majorHAnsi" w:hAnsiTheme="majorHAnsi" w:cstheme="majorHAnsi"/>
        </w:rPr>
        <w:t xml:space="preserve"> red light (2.011 </w:t>
      </w:r>
      <w:r w:rsidR="003D503E" w:rsidRPr="000B46A5">
        <w:rPr>
          <w:rFonts w:asciiTheme="majorHAnsi" w:hAnsiTheme="majorHAnsi" w:cstheme="majorHAnsi"/>
        </w:rPr>
        <w:t>µmol H</w:t>
      </w:r>
      <w:r w:rsidR="003D503E" w:rsidRPr="000B46A5">
        <w:rPr>
          <w:rFonts w:asciiTheme="majorHAnsi" w:hAnsiTheme="majorHAnsi" w:cstheme="majorHAnsi"/>
          <w:vertAlign w:val="subscript"/>
        </w:rPr>
        <w:t>2</w:t>
      </w:r>
      <w:r w:rsidR="003D503E" w:rsidRPr="000B46A5">
        <w:rPr>
          <w:rFonts w:asciiTheme="majorHAnsi" w:hAnsiTheme="majorHAnsi" w:cstheme="majorHAnsi"/>
        </w:rPr>
        <w:t>/ mg chl</w:t>
      </w:r>
      <w:r w:rsidR="003D503E" w:rsidRPr="000B46A5">
        <w:rPr>
          <w:rFonts w:asciiTheme="majorHAnsi" w:hAnsiTheme="majorHAnsi" w:cstheme="majorHAnsi"/>
          <w:vertAlign w:val="superscript"/>
        </w:rPr>
        <w:t xml:space="preserve"> </w:t>
      </w:r>
      <w:r w:rsidR="003D503E" w:rsidRPr="000B46A5">
        <w:rPr>
          <w:rFonts w:asciiTheme="majorHAnsi" w:hAnsiTheme="majorHAnsi" w:cstheme="majorHAnsi"/>
        </w:rPr>
        <w:t>a/h</w:t>
      </w:r>
      <w:r w:rsidR="007A324D" w:rsidRPr="000B46A5">
        <w:rPr>
          <w:rFonts w:asciiTheme="majorHAnsi" w:hAnsiTheme="majorHAnsi" w:cstheme="majorHAnsi"/>
        </w:rPr>
        <w:t xml:space="preserve">).  However, </w:t>
      </w:r>
      <w:r w:rsidR="00FF1E5B" w:rsidRPr="000B46A5">
        <w:rPr>
          <w:rFonts w:asciiTheme="majorHAnsi" w:hAnsiTheme="majorHAnsi" w:cstheme="majorHAnsi"/>
        </w:rPr>
        <w:t xml:space="preserve">the hydrogen yield during platinization in the red light </w:t>
      </w:r>
      <w:r w:rsidR="00FF1E5B" w:rsidRPr="000B46A5">
        <w:rPr>
          <w:rFonts w:asciiTheme="majorHAnsi" w:hAnsiTheme="majorHAnsi" w:cstheme="majorHAnsi"/>
        </w:rPr>
        <w:lastRenderedPageBreak/>
        <w:t xml:space="preserve">case is not significantly larger than with white light, which suggests there may not </w:t>
      </w:r>
      <w:r w:rsidR="002413D5" w:rsidRPr="000B46A5">
        <w:rPr>
          <w:rFonts w:asciiTheme="majorHAnsi" w:hAnsiTheme="majorHAnsi" w:cstheme="majorHAnsi"/>
        </w:rPr>
        <w:t>be an advantage in the quality of light provided during the platinization process. This is further evidenced by Figure 2.</w:t>
      </w:r>
      <w:r w:rsidR="00082E60" w:rsidRPr="000B46A5">
        <w:rPr>
          <w:rFonts w:asciiTheme="majorHAnsi" w:hAnsiTheme="majorHAnsi" w:cstheme="majorHAnsi"/>
        </w:rPr>
        <w:t>4</w:t>
      </w:r>
      <w:r w:rsidR="002413D5" w:rsidRPr="000B46A5">
        <w:rPr>
          <w:rFonts w:asciiTheme="majorHAnsi" w:hAnsiTheme="majorHAnsi" w:cstheme="majorHAnsi"/>
        </w:rPr>
        <w:t>, which indicates there is not a preference for light color for platinization step.</w:t>
      </w:r>
    </w:p>
    <w:p w:rsidR="000C4DD6" w:rsidRPr="000B46A5" w:rsidRDefault="000C4DD6" w:rsidP="00C134BE">
      <w:pPr>
        <w:spacing w:line="480" w:lineRule="auto"/>
        <w:ind w:firstLine="720"/>
        <w:contextualSpacing/>
        <w:jc w:val="both"/>
        <w:rPr>
          <w:rFonts w:asciiTheme="majorHAnsi" w:hAnsiTheme="majorHAnsi" w:cstheme="majorHAnsi"/>
        </w:rPr>
      </w:pPr>
    </w:p>
    <w:p w:rsidR="002413D5" w:rsidRPr="000B46A5" w:rsidRDefault="000C4DD6" w:rsidP="000C4DD6">
      <w:pPr>
        <w:spacing w:line="480" w:lineRule="auto"/>
        <w:contextualSpacing/>
        <w:jc w:val="center"/>
        <w:rPr>
          <w:rFonts w:asciiTheme="majorHAnsi" w:hAnsiTheme="majorHAnsi" w:cstheme="majorHAnsi"/>
        </w:rPr>
      </w:pPr>
      <w:r w:rsidRPr="000B46A5">
        <w:rPr>
          <w:rFonts w:asciiTheme="majorHAnsi" w:hAnsiTheme="majorHAnsi" w:cstheme="majorHAnsi"/>
          <w:noProof/>
        </w:rPr>
        <w:drawing>
          <wp:inline distT="0" distB="0" distL="0" distR="0" wp14:anchorId="0A2EA4F0" wp14:editId="3A7A4E66">
            <wp:extent cx="5804928" cy="1828804"/>
            <wp:effectExtent l="0" t="0" r="571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dictor profile.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04928" cy="1828804"/>
                    </a:xfrm>
                    <a:prstGeom prst="rect">
                      <a:avLst/>
                    </a:prstGeom>
                  </pic:spPr>
                </pic:pic>
              </a:graphicData>
            </a:graphic>
          </wp:inline>
        </w:drawing>
      </w:r>
    </w:p>
    <w:p w:rsidR="002413D5" w:rsidRPr="000B46A5" w:rsidRDefault="000C4DD6" w:rsidP="00B22024">
      <w:pPr>
        <w:pStyle w:val="Figure"/>
      </w:pPr>
      <w:bookmarkStart w:id="35" w:name="_Toc401914533"/>
      <w:r w:rsidRPr="000B46A5">
        <w:t>Figure 2.</w:t>
      </w:r>
      <w:r w:rsidR="00082E60" w:rsidRPr="000B46A5">
        <w:t>4</w:t>
      </w:r>
      <w:r w:rsidRPr="000B46A5">
        <w:t xml:space="preserve">. </w:t>
      </w:r>
      <w:r w:rsidRPr="00B22024">
        <w:rPr>
          <w:b w:val="0"/>
        </w:rPr>
        <w:t>Prediction profiler showing effect of white and red light on H</w:t>
      </w:r>
      <w:r w:rsidRPr="00B22024">
        <w:rPr>
          <w:b w:val="0"/>
          <w:vertAlign w:val="subscript"/>
        </w:rPr>
        <w:t>2</w:t>
      </w:r>
      <w:r w:rsidRPr="00B22024">
        <w:rPr>
          <w:b w:val="0"/>
        </w:rPr>
        <w:t xml:space="preserve"> yield during platinization.</w:t>
      </w:r>
      <w:bookmarkEnd w:id="35"/>
    </w:p>
    <w:p w:rsidR="000C4DD6" w:rsidRPr="000B46A5" w:rsidRDefault="000C4DD6" w:rsidP="000C4DD6">
      <w:pPr>
        <w:contextualSpacing/>
        <w:jc w:val="both"/>
        <w:rPr>
          <w:rFonts w:asciiTheme="majorHAnsi" w:hAnsiTheme="majorHAnsi" w:cstheme="majorHAnsi"/>
          <w:b/>
        </w:rPr>
      </w:pPr>
    </w:p>
    <w:p w:rsidR="00A06084" w:rsidRPr="000B46A5" w:rsidRDefault="00A06084" w:rsidP="000C4DD6">
      <w:pPr>
        <w:spacing w:line="480" w:lineRule="auto"/>
        <w:contextualSpacing/>
        <w:jc w:val="both"/>
        <w:rPr>
          <w:rFonts w:asciiTheme="majorHAnsi" w:hAnsiTheme="majorHAnsi" w:cstheme="majorHAnsi"/>
        </w:rPr>
      </w:pPr>
    </w:p>
    <w:p w:rsidR="007A324D" w:rsidRPr="000B46A5" w:rsidRDefault="007A324D" w:rsidP="000C4DD6">
      <w:pPr>
        <w:spacing w:line="480" w:lineRule="auto"/>
        <w:contextualSpacing/>
        <w:jc w:val="both"/>
        <w:rPr>
          <w:rFonts w:asciiTheme="majorHAnsi" w:hAnsiTheme="majorHAnsi" w:cstheme="majorHAnsi"/>
        </w:rPr>
      </w:pPr>
      <w:r w:rsidRPr="000B46A5">
        <w:rPr>
          <w:rFonts w:asciiTheme="majorHAnsi" w:hAnsiTheme="majorHAnsi" w:cstheme="majorHAnsi"/>
        </w:rPr>
        <w:t>However,</w:t>
      </w:r>
      <w:r w:rsidR="000C4DD6" w:rsidRPr="000B46A5">
        <w:rPr>
          <w:rFonts w:asciiTheme="majorHAnsi" w:hAnsiTheme="majorHAnsi" w:cstheme="majorHAnsi"/>
        </w:rPr>
        <w:t xml:space="preserve"> to minimize the amount of resources utilized in this study and to reduce the number of intensive experiments, a single light color was selected for subsequent investigations</w:t>
      </w:r>
      <w:r w:rsidRPr="000B46A5">
        <w:rPr>
          <w:rFonts w:asciiTheme="majorHAnsi" w:hAnsiTheme="majorHAnsi" w:cstheme="majorHAnsi"/>
        </w:rPr>
        <w:t>.</w:t>
      </w:r>
      <w:r w:rsidR="000C4DD6" w:rsidRPr="000B46A5">
        <w:rPr>
          <w:rFonts w:asciiTheme="majorHAnsi" w:hAnsiTheme="majorHAnsi" w:cstheme="majorHAnsi"/>
        </w:rPr>
        <w:t xml:space="preserve"> Since the prediction profile suggests a minor bias towards red light, the remainder of the study was carried out with red light. The predictor also suggests </w:t>
      </w:r>
      <w:r w:rsidR="00724D87" w:rsidRPr="000B46A5">
        <w:rPr>
          <w:rFonts w:asciiTheme="majorHAnsi" w:hAnsiTheme="majorHAnsi" w:cstheme="majorHAnsi"/>
        </w:rPr>
        <w:t>the light intensity does not have a significant effect on hydrogen yield, which is not particularly surprising, because at some light intensity, the system will become light-saturated and will not increase the platinum salt reduction or hydrogen yield. With increasing platinum salt concentration, the profile indicates that hydrogen yield will also increase. This is a reasonable assumption, because the presence of increased platinum salt would allow for more platinum nanoparticles to be deposited to the reducing side of PSI and therefore more sites to catalyze the reduction of protons to hydrogen.</w:t>
      </w:r>
      <w:r w:rsidR="00CF1F7E" w:rsidRPr="000B46A5">
        <w:rPr>
          <w:rFonts w:asciiTheme="majorHAnsi" w:hAnsiTheme="majorHAnsi" w:cstheme="majorHAnsi"/>
        </w:rPr>
        <w:t xml:space="preserve"> The profiler predicts that </w:t>
      </w:r>
      <w:r w:rsidR="00CF1F7E" w:rsidRPr="000B46A5">
        <w:rPr>
          <w:rFonts w:asciiTheme="majorHAnsi" w:hAnsiTheme="majorHAnsi" w:cstheme="majorHAnsi"/>
        </w:rPr>
        <w:lastRenderedPageBreak/>
        <w:t>increasing temperature has a detrimental effect on hydrogen evolution.</w:t>
      </w:r>
      <w:r w:rsidR="00724D87" w:rsidRPr="000B46A5">
        <w:rPr>
          <w:rFonts w:asciiTheme="majorHAnsi" w:hAnsiTheme="majorHAnsi" w:cstheme="majorHAnsi"/>
        </w:rPr>
        <w:t xml:space="preserve"> </w:t>
      </w:r>
      <w:r w:rsidR="00CF1F7E" w:rsidRPr="000B46A5">
        <w:rPr>
          <w:rFonts w:asciiTheme="majorHAnsi" w:hAnsiTheme="majorHAnsi" w:cstheme="majorHAnsi"/>
        </w:rPr>
        <w:t xml:space="preserve">This is unexpected, because this study utilizes a thermotolerant </w:t>
      </w:r>
      <w:r w:rsidR="006873C0" w:rsidRPr="000B46A5">
        <w:rPr>
          <w:rFonts w:asciiTheme="majorHAnsi" w:hAnsiTheme="majorHAnsi" w:cstheme="majorHAnsi"/>
        </w:rPr>
        <w:t xml:space="preserve">PSI, extracted from cells that are typically grown at 55°C. </w:t>
      </w:r>
      <w:r w:rsidR="00AF707D" w:rsidRPr="000B46A5">
        <w:rPr>
          <w:rFonts w:asciiTheme="majorHAnsi" w:hAnsiTheme="majorHAnsi" w:cstheme="majorHAnsi"/>
        </w:rPr>
        <w:t>However, this may indicate an issue unrelated to the protein itself, but that at increased temperatures the photocatalytic activity is ini</w:t>
      </w:r>
      <w:r w:rsidR="00DA77D2" w:rsidRPr="000B46A5">
        <w:rPr>
          <w:rFonts w:asciiTheme="majorHAnsi" w:hAnsiTheme="majorHAnsi" w:cstheme="majorHAnsi"/>
        </w:rPr>
        <w:t>tially fast, which oxidizes the ascorbate electron donor present and therefore the proton reduction reaction canno</w:t>
      </w:r>
      <w:r w:rsidR="00AE2804" w:rsidRPr="000B46A5">
        <w:rPr>
          <w:rFonts w:asciiTheme="majorHAnsi" w:hAnsiTheme="majorHAnsi" w:cstheme="majorHAnsi"/>
        </w:rPr>
        <w:t>t</w:t>
      </w:r>
      <w:r w:rsidR="00DA77D2" w:rsidRPr="000B46A5">
        <w:rPr>
          <w:rFonts w:asciiTheme="majorHAnsi" w:hAnsiTheme="majorHAnsi" w:cstheme="majorHAnsi"/>
        </w:rPr>
        <w:t xml:space="preserve"> proce</w:t>
      </w:r>
      <w:r w:rsidR="00E21133" w:rsidRPr="000B46A5">
        <w:rPr>
          <w:rFonts w:asciiTheme="majorHAnsi" w:hAnsiTheme="majorHAnsi" w:cstheme="majorHAnsi"/>
        </w:rPr>
        <w:t>ed and the system is limited by ascorbate.</w:t>
      </w:r>
    </w:p>
    <w:p w:rsidR="0071650A" w:rsidRPr="000B46A5" w:rsidRDefault="00032E28" w:rsidP="00C134BE">
      <w:pPr>
        <w:pStyle w:val="Heading3"/>
        <w:spacing w:line="480" w:lineRule="auto"/>
        <w:contextualSpacing/>
        <w:jc w:val="both"/>
        <w:rPr>
          <w:rFonts w:asciiTheme="majorHAnsi" w:hAnsiTheme="majorHAnsi" w:cstheme="majorHAnsi"/>
          <w:i w:val="0"/>
          <w:szCs w:val="24"/>
        </w:rPr>
      </w:pPr>
      <w:bookmarkStart w:id="36" w:name="_Toc401908677"/>
      <w:r w:rsidRPr="000B46A5">
        <w:rPr>
          <w:rFonts w:asciiTheme="majorHAnsi" w:hAnsiTheme="majorHAnsi" w:cstheme="majorHAnsi"/>
          <w:i w:val="0"/>
          <w:szCs w:val="24"/>
        </w:rPr>
        <w:t>2</w:t>
      </w:r>
      <w:r w:rsidR="0071650A" w:rsidRPr="000B46A5">
        <w:rPr>
          <w:rFonts w:asciiTheme="majorHAnsi" w:hAnsiTheme="majorHAnsi" w:cstheme="majorHAnsi"/>
          <w:i w:val="0"/>
          <w:szCs w:val="24"/>
        </w:rPr>
        <w:t>.3.2 Model Fitting</w:t>
      </w:r>
      <w:bookmarkEnd w:id="36"/>
    </w:p>
    <w:p w:rsidR="000D37BA" w:rsidRPr="000B46A5" w:rsidRDefault="00AB5536" w:rsidP="00D72306">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 xml:space="preserve">The </w:t>
      </w:r>
      <w:r w:rsidR="00410681" w:rsidRPr="000B46A5">
        <w:rPr>
          <w:rFonts w:asciiTheme="majorHAnsi" w:hAnsiTheme="majorHAnsi" w:cstheme="majorHAnsi"/>
        </w:rPr>
        <w:t xml:space="preserve">screening </w:t>
      </w:r>
      <w:r w:rsidRPr="000B46A5">
        <w:rPr>
          <w:rFonts w:asciiTheme="majorHAnsi" w:hAnsiTheme="majorHAnsi" w:cstheme="majorHAnsi"/>
        </w:rPr>
        <w:t>experiments</w:t>
      </w:r>
      <w:r w:rsidR="000D37BA" w:rsidRPr="000B46A5">
        <w:rPr>
          <w:rFonts w:asciiTheme="majorHAnsi" w:hAnsiTheme="majorHAnsi" w:cstheme="majorHAnsi"/>
        </w:rPr>
        <w:t xml:space="preserve"> </w:t>
      </w:r>
      <w:r w:rsidRPr="000B46A5">
        <w:rPr>
          <w:rFonts w:asciiTheme="majorHAnsi" w:hAnsiTheme="majorHAnsi" w:cstheme="majorHAnsi"/>
        </w:rPr>
        <w:t>were run in a random order to</w:t>
      </w:r>
      <w:r w:rsidR="00410681" w:rsidRPr="000B46A5">
        <w:rPr>
          <w:rFonts w:asciiTheme="majorHAnsi" w:hAnsiTheme="majorHAnsi" w:cstheme="majorHAnsi"/>
        </w:rPr>
        <w:t xml:space="preserve"> prevent result bias and </w:t>
      </w:r>
      <w:r w:rsidRPr="000B46A5">
        <w:rPr>
          <w:rFonts w:asciiTheme="majorHAnsi" w:hAnsiTheme="majorHAnsi" w:cstheme="majorHAnsi"/>
        </w:rPr>
        <w:t>effect</w:t>
      </w:r>
      <w:r w:rsidR="00410681" w:rsidRPr="000B46A5">
        <w:rPr>
          <w:rFonts w:asciiTheme="majorHAnsi" w:hAnsiTheme="majorHAnsi" w:cstheme="majorHAnsi"/>
        </w:rPr>
        <w:t>s</w:t>
      </w:r>
      <w:r w:rsidRPr="000B46A5">
        <w:rPr>
          <w:rFonts w:asciiTheme="majorHAnsi" w:hAnsiTheme="majorHAnsi" w:cstheme="majorHAnsi"/>
        </w:rPr>
        <w:t xml:space="preserve"> of uncontrolled variables</w:t>
      </w:r>
      <w:r w:rsidR="00410681" w:rsidRPr="000B46A5">
        <w:rPr>
          <w:rFonts w:asciiTheme="majorHAnsi" w:hAnsiTheme="majorHAnsi" w:cstheme="majorHAnsi"/>
        </w:rPr>
        <w:t xml:space="preserve">. </w:t>
      </w:r>
      <w:r w:rsidRPr="000B46A5">
        <w:rPr>
          <w:rFonts w:asciiTheme="majorHAnsi" w:hAnsiTheme="majorHAnsi" w:cstheme="majorHAnsi"/>
        </w:rPr>
        <w:t>Studentized residual</w:t>
      </w:r>
      <w:r w:rsidR="00410681" w:rsidRPr="000B46A5">
        <w:rPr>
          <w:rFonts w:asciiTheme="majorHAnsi" w:hAnsiTheme="majorHAnsi" w:cstheme="majorHAnsi"/>
        </w:rPr>
        <w:t xml:space="preserve"> plots (</w:t>
      </w:r>
      <w:r w:rsidRPr="000B46A5">
        <w:rPr>
          <w:rFonts w:asciiTheme="majorHAnsi" w:hAnsiTheme="majorHAnsi" w:cstheme="majorHAnsi"/>
        </w:rPr>
        <w:t>not shown) indicated that there was no bias in the experiments</w:t>
      </w:r>
      <w:r w:rsidR="00CD2A20" w:rsidRPr="000B46A5">
        <w:rPr>
          <w:rFonts w:asciiTheme="majorHAnsi" w:hAnsiTheme="majorHAnsi" w:cstheme="majorHAnsi"/>
        </w:rPr>
        <w:t xml:space="preserve"> and there were no outliers in the data set, because the experimental yields fell within the bounds of the predicted yields. </w:t>
      </w:r>
      <w:r w:rsidR="00D72306" w:rsidRPr="000B46A5">
        <w:rPr>
          <w:rFonts w:asciiTheme="majorHAnsi" w:hAnsiTheme="majorHAnsi" w:cstheme="majorHAnsi"/>
        </w:rPr>
        <w:t xml:space="preserve">The actual and predicted yields from all experimental conditions tested are listed in Table 2.3. </w:t>
      </w:r>
      <w:r w:rsidR="00CD2A20" w:rsidRPr="000B46A5">
        <w:rPr>
          <w:rFonts w:asciiTheme="majorHAnsi" w:hAnsiTheme="majorHAnsi" w:cstheme="majorHAnsi"/>
        </w:rPr>
        <w:t xml:space="preserve">Preliminary analysis of the data revealed that the platinum concentration was the most significant variable and impacted the hydrogen yield disparately as the concentration of platinum salt increased. As discussed in Section 2.2.3, the predictor profiler </w:t>
      </w:r>
      <w:r w:rsidR="000D37BA" w:rsidRPr="000B46A5">
        <w:rPr>
          <w:rFonts w:asciiTheme="majorHAnsi" w:hAnsiTheme="majorHAnsi" w:cstheme="majorHAnsi"/>
        </w:rPr>
        <w:t>indicate</w:t>
      </w:r>
      <w:r w:rsidR="00CD2A20" w:rsidRPr="000B46A5">
        <w:rPr>
          <w:rFonts w:asciiTheme="majorHAnsi" w:hAnsiTheme="majorHAnsi" w:cstheme="majorHAnsi"/>
        </w:rPr>
        <w:t>d</w:t>
      </w:r>
      <w:r w:rsidR="000D37BA" w:rsidRPr="000B46A5">
        <w:rPr>
          <w:rFonts w:asciiTheme="majorHAnsi" w:hAnsiTheme="majorHAnsi" w:cstheme="majorHAnsi"/>
        </w:rPr>
        <w:t xml:space="preserve"> that platinum concentration</w:t>
      </w:r>
      <w:r w:rsidR="00CD2A20" w:rsidRPr="000B46A5">
        <w:rPr>
          <w:rFonts w:asciiTheme="majorHAnsi" w:hAnsiTheme="majorHAnsi" w:cstheme="majorHAnsi"/>
        </w:rPr>
        <w:t xml:space="preserve"> would likely be</w:t>
      </w:r>
      <w:r w:rsidR="000D37BA" w:rsidRPr="000B46A5">
        <w:rPr>
          <w:rFonts w:asciiTheme="majorHAnsi" w:hAnsiTheme="majorHAnsi" w:cstheme="majorHAnsi"/>
        </w:rPr>
        <w:t xml:space="preserve"> the most active variable</w:t>
      </w:r>
      <w:r w:rsidR="00CD2A20" w:rsidRPr="000B46A5">
        <w:rPr>
          <w:rFonts w:asciiTheme="majorHAnsi" w:hAnsiTheme="majorHAnsi" w:cstheme="majorHAnsi"/>
        </w:rPr>
        <w:t xml:space="preserve">, however it is unlikely for a saturation bound for the addition of platinum to be determined, since larger particles of platinum could </w:t>
      </w:r>
      <w:r w:rsidR="006127C6" w:rsidRPr="000B46A5">
        <w:rPr>
          <w:rFonts w:asciiTheme="majorHAnsi" w:hAnsiTheme="majorHAnsi" w:cstheme="majorHAnsi"/>
        </w:rPr>
        <w:t xml:space="preserve">continue to </w:t>
      </w:r>
      <w:r w:rsidR="00CD2A20" w:rsidRPr="000B46A5">
        <w:rPr>
          <w:rFonts w:asciiTheme="majorHAnsi" w:hAnsiTheme="majorHAnsi" w:cstheme="majorHAnsi"/>
        </w:rPr>
        <w:t>be created</w:t>
      </w:r>
      <w:r w:rsidR="006127C6" w:rsidRPr="000B46A5">
        <w:rPr>
          <w:rFonts w:asciiTheme="majorHAnsi" w:hAnsiTheme="majorHAnsi" w:cstheme="majorHAnsi"/>
        </w:rPr>
        <w:t xml:space="preserve"> with increasing salt concentration</w:t>
      </w:r>
      <w:r w:rsidR="00CD2A20" w:rsidRPr="000B46A5">
        <w:rPr>
          <w:rFonts w:asciiTheme="majorHAnsi" w:hAnsiTheme="majorHAnsi" w:cstheme="majorHAnsi"/>
        </w:rPr>
        <w:t xml:space="preserve">, unlike light saturation or reaction </w:t>
      </w:r>
      <w:r w:rsidR="00817DE7" w:rsidRPr="000B46A5">
        <w:rPr>
          <w:rFonts w:asciiTheme="majorHAnsi" w:hAnsiTheme="majorHAnsi" w:cstheme="majorHAnsi"/>
        </w:rPr>
        <w:t>limitations</w:t>
      </w:r>
      <w:r w:rsidR="00CD2A20" w:rsidRPr="000B46A5">
        <w:rPr>
          <w:rFonts w:asciiTheme="majorHAnsi" w:hAnsiTheme="majorHAnsi" w:cstheme="majorHAnsi"/>
        </w:rPr>
        <w:t xml:space="preserve"> caused by temperature or concentration of ascorbate (which was not studied here). </w:t>
      </w:r>
      <w:r w:rsidR="006127C6" w:rsidRPr="000B46A5">
        <w:rPr>
          <w:rFonts w:asciiTheme="majorHAnsi" w:hAnsiTheme="majorHAnsi" w:cstheme="majorHAnsi"/>
        </w:rPr>
        <w:t>To offset the potentially runaway variable impact</w:t>
      </w:r>
      <w:r w:rsidR="000D37BA" w:rsidRPr="000B46A5">
        <w:rPr>
          <w:rFonts w:asciiTheme="majorHAnsi" w:hAnsiTheme="majorHAnsi" w:cstheme="majorHAnsi"/>
        </w:rPr>
        <w:t xml:space="preserve"> </w:t>
      </w:r>
      <w:r w:rsidR="006127C6" w:rsidRPr="000B46A5">
        <w:rPr>
          <w:rFonts w:asciiTheme="majorHAnsi" w:hAnsiTheme="majorHAnsi" w:cstheme="majorHAnsi"/>
        </w:rPr>
        <w:t xml:space="preserve">of platinum concentration, a </w:t>
      </w:r>
      <w:r w:rsidR="000D37BA" w:rsidRPr="000B46A5">
        <w:rPr>
          <w:rFonts w:asciiTheme="majorHAnsi" w:hAnsiTheme="majorHAnsi" w:cstheme="majorHAnsi"/>
        </w:rPr>
        <w:t xml:space="preserve">natural logarithm </w:t>
      </w:r>
      <w:r w:rsidR="006127C6" w:rsidRPr="000B46A5">
        <w:rPr>
          <w:rFonts w:asciiTheme="majorHAnsi" w:hAnsiTheme="majorHAnsi" w:cstheme="majorHAnsi"/>
        </w:rPr>
        <w:t xml:space="preserve">was applied to the </w:t>
      </w:r>
      <w:r w:rsidR="000D37BA" w:rsidRPr="000B46A5">
        <w:rPr>
          <w:rFonts w:asciiTheme="majorHAnsi" w:hAnsiTheme="majorHAnsi" w:cstheme="majorHAnsi"/>
        </w:rPr>
        <w:t>yield transformation</w:t>
      </w:r>
      <w:r w:rsidR="00A951E7" w:rsidRPr="000B46A5">
        <w:rPr>
          <w:rFonts w:asciiTheme="majorHAnsi" w:hAnsiTheme="majorHAnsi" w:cstheme="majorHAnsi"/>
        </w:rPr>
        <w:t xml:space="preserve"> </w:t>
      </w:r>
      <w:r w:rsidR="00A951E7"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&lt;EndNote&gt;&lt;Cite&gt;&lt;Author&gt;Nachtsheim&lt;/Author&gt;&lt;Year&gt;2004&lt;/Year&gt;&lt;RecNum&gt;724&lt;/RecNum&gt;&lt;DisplayText&gt;[130]&lt;/DisplayText&gt;&lt;record&gt;&lt;rec-number&gt;724&lt;/rec-number&gt;&lt;foreign-keys&gt;&lt;key app="EN" db-id="xfw5ts2f2zeda9eedfox9z0k9z0ztt2v95pv"&gt;724&lt;/key&gt;&lt;/foreign-keys&gt;&lt;ref-type name="Journal Article"&gt;17&lt;/ref-type&gt;&lt;contributors&gt;&lt;authors&gt;&lt;author&gt;Nachtsheim, Christopher J&lt;/author&gt;&lt;author&gt;Neter, John&lt;/author&gt;&lt;author&gt;Kutner, Michael H&lt;/author&gt;&lt;author&gt;Wasserman, William&lt;/author&gt;&lt;/authors&gt;&lt;/contributors&gt;&lt;titles&gt;&lt;title&gt;Applied linear regression models&lt;/title&gt;&lt;secondary-title&gt;McGraw-Hill Irwin&lt;/secondary-title&gt;&lt;/titles&gt;&lt;periodical&gt;&lt;full-title&gt;McGraw-Hill Irwin&lt;/full-title&gt;&lt;/periodical&gt;&lt;dates&gt;&lt;year&gt;2004&lt;/year&gt;&lt;/dates&gt;&lt;urls&gt;&lt;/urls&gt;&lt;/record&gt;&lt;/Cite&gt;&lt;/EndNote&gt;</w:instrText>
      </w:r>
      <w:r w:rsidR="00A951E7" w:rsidRPr="000B46A5">
        <w:rPr>
          <w:rFonts w:asciiTheme="majorHAnsi" w:hAnsiTheme="majorHAnsi" w:cstheme="majorHAnsi"/>
        </w:rPr>
        <w:fldChar w:fldCharType="separate"/>
      </w:r>
      <w:r w:rsidR="00727E7D" w:rsidRPr="000B46A5">
        <w:rPr>
          <w:rFonts w:asciiTheme="majorHAnsi" w:hAnsiTheme="majorHAnsi" w:cstheme="majorHAnsi"/>
          <w:noProof/>
        </w:rPr>
        <w:t>[130]</w:t>
      </w:r>
      <w:r w:rsidR="00A951E7" w:rsidRPr="000B46A5">
        <w:rPr>
          <w:rFonts w:asciiTheme="majorHAnsi" w:hAnsiTheme="majorHAnsi" w:cstheme="majorHAnsi"/>
        </w:rPr>
        <w:fldChar w:fldCharType="end"/>
      </w:r>
      <w:r w:rsidR="000D37BA" w:rsidRPr="000B46A5">
        <w:rPr>
          <w:rFonts w:asciiTheme="majorHAnsi" w:hAnsiTheme="majorHAnsi" w:cstheme="majorHAnsi"/>
        </w:rPr>
        <w:t>.</w:t>
      </w:r>
      <w:r w:rsidRPr="000B46A5">
        <w:rPr>
          <w:rFonts w:asciiTheme="majorHAnsi" w:hAnsiTheme="majorHAnsi" w:cstheme="majorHAnsi"/>
        </w:rPr>
        <w:t xml:space="preserve"> </w:t>
      </w:r>
    </w:p>
    <w:p w:rsidR="00AB5536" w:rsidRPr="000B46A5" w:rsidRDefault="00AB5536" w:rsidP="00DF2614">
      <w:pPr>
        <w:autoSpaceDE w:val="0"/>
        <w:autoSpaceDN w:val="0"/>
        <w:adjustRightInd w:val="0"/>
        <w:spacing w:line="480" w:lineRule="auto"/>
        <w:ind w:firstLine="720"/>
        <w:jc w:val="both"/>
        <w:rPr>
          <w:rFonts w:asciiTheme="majorHAnsi" w:hAnsiTheme="majorHAnsi" w:cstheme="majorHAnsi"/>
        </w:rPr>
      </w:pPr>
      <w:r w:rsidRPr="000B46A5">
        <w:rPr>
          <w:rFonts w:asciiTheme="majorHAnsi" w:hAnsiTheme="majorHAnsi" w:cstheme="majorHAnsi"/>
        </w:rPr>
        <w:t xml:space="preserve">A model equation was </w:t>
      </w:r>
      <w:r w:rsidR="004802A2" w:rsidRPr="000B46A5">
        <w:rPr>
          <w:rFonts w:asciiTheme="majorHAnsi" w:hAnsiTheme="majorHAnsi" w:cstheme="majorHAnsi"/>
        </w:rPr>
        <w:t xml:space="preserve">developed to </w:t>
      </w:r>
      <w:r w:rsidRPr="000B46A5">
        <w:rPr>
          <w:rFonts w:asciiTheme="majorHAnsi" w:hAnsiTheme="majorHAnsi" w:cstheme="majorHAnsi"/>
        </w:rPr>
        <w:t>express the transformed total H</w:t>
      </w:r>
      <w:r w:rsidRPr="000B46A5">
        <w:rPr>
          <w:rFonts w:asciiTheme="majorHAnsi" w:hAnsiTheme="majorHAnsi" w:cstheme="majorHAnsi"/>
          <w:vertAlign w:val="subscript"/>
        </w:rPr>
        <w:t>2</w:t>
      </w:r>
      <w:r w:rsidRPr="000B46A5">
        <w:rPr>
          <w:rFonts w:asciiTheme="majorHAnsi" w:hAnsiTheme="majorHAnsi" w:cstheme="majorHAnsi"/>
        </w:rPr>
        <w:t xml:space="preserve"> yield as a function of the independent variables light intensity (X</w:t>
      </w:r>
      <w:r w:rsidRPr="000B46A5">
        <w:rPr>
          <w:rFonts w:asciiTheme="majorHAnsi" w:hAnsiTheme="majorHAnsi" w:cstheme="majorHAnsi"/>
          <w:vertAlign w:val="subscript"/>
        </w:rPr>
        <w:t>1</w:t>
      </w:r>
      <w:r w:rsidRPr="000B46A5">
        <w:rPr>
          <w:rFonts w:asciiTheme="majorHAnsi" w:hAnsiTheme="majorHAnsi" w:cstheme="majorHAnsi"/>
          <w:vertAlign w:val="superscript"/>
        </w:rPr>
        <w:t>*</w:t>
      </w:r>
      <w:r w:rsidRPr="000B46A5">
        <w:rPr>
          <w:rFonts w:asciiTheme="majorHAnsi" w:hAnsiTheme="majorHAnsi" w:cstheme="majorHAnsi"/>
        </w:rPr>
        <w:t>), platinum salt concentration (X</w:t>
      </w:r>
      <w:r w:rsidRPr="000B46A5">
        <w:rPr>
          <w:rFonts w:asciiTheme="majorHAnsi" w:hAnsiTheme="majorHAnsi" w:cstheme="majorHAnsi"/>
          <w:vertAlign w:val="subscript"/>
        </w:rPr>
        <w:t>2</w:t>
      </w:r>
      <w:r w:rsidRPr="000B46A5">
        <w:rPr>
          <w:rFonts w:asciiTheme="majorHAnsi" w:hAnsiTheme="majorHAnsi" w:cstheme="majorHAnsi"/>
          <w:vertAlign w:val="superscript"/>
        </w:rPr>
        <w:t>*</w:t>
      </w:r>
      <w:r w:rsidRPr="000B46A5">
        <w:rPr>
          <w:rFonts w:asciiTheme="majorHAnsi" w:hAnsiTheme="majorHAnsi" w:cstheme="majorHAnsi"/>
        </w:rPr>
        <w:t>) and temperature (X</w:t>
      </w:r>
      <w:r w:rsidRPr="000B46A5">
        <w:rPr>
          <w:rFonts w:asciiTheme="majorHAnsi" w:hAnsiTheme="majorHAnsi" w:cstheme="majorHAnsi"/>
          <w:vertAlign w:val="subscript"/>
        </w:rPr>
        <w:t>3</w:t>
      </w:r>
      <w:r w:rsidRPr="000B46A5">
        <w:rPr>
          <w:rFonts w:asciiTheme="majorHAnsi" w:hAnsiTheme="majorHAnsi" w:cstheme="majorHAnsi"/>
          <w:vertAlign w:val="superscript"/>
        </w:rPr>
        <w:t>*</w:t>
      </w:r>
      <w:r w:rsidRPr="000B46A5">
        <w:rPr>
          <w:rFonts w:asciiTheme="majorHAnsi" w:hAnsiTheme="majorHAnsi" w:cstheme="majorHAnsi"/>
        </w:rPr>
        <w:t>).  The raw variables are related to their scaled counterparts such that X</w:t>
      </w:r>
      <w:r w:rsidRPr="000B46A5">
        <w:rPr>
          <w:rFonts w:asciiTheme="majorHAnsi" w:hAnsiTheme="majorHAnsi" w:cstheme="majorHAnsi"/>
          <w:vertAlign w:val="subscript"/>
        </w:rPr>
        <w:t>1</w:t>
      </w:r>
      <w:r w:rsidRPr="000B46A5">
        <w:rPr>
          <w:rFonts w:asciiTheme="majorHAnsi" w:hAnsiTheme="majorHAnsi" w:cstheme="majorHAnsi"/>
        </w:rPr>
        <w:t>=(X</w:t>
      </w:r>
      <w:r w:rsidRPr="000B46A5">
        <w:rPr>
          <w:rFonts w:asciiTheme="majorHAnsi" w:hAnsiTheme="majorHAnsi" w:cstheme="majorHAnsi"/>
          <w:vertAlign w:val="subscript"/>
        </w:rPr>
        <w:t>1</w:t>
      </w:r>
      <w:r w:rsidRPr="000B46A5">
        <w:rPr>
          <w:rFonts w:asciiTheme="majorHAnsi" w:hAnsiTheme="majorHAnsi" w:cstheme="majorHAnsi"/>
          <w:vertAlign w:val="superscript"/>
        </w:rPr>
        <w:t>*</w:t>
      </w:r>
      <w:r w:rsidRPr="000B46A5">
        <w:rPr>
          <w:rFonts w:asciiTheme="majorHAnsi" w:hAnsiTheme="majorHAnsi" w:cstheme="majorHAnsi"/>
        </w:rPr>
        <w:t>-</w:t>
      </w:r>
      <w:r w:rsidRPr="000B46A5">
        <w:rPr>
          <w:rFonts w:asciiTheme="majorHAnsi" w:hAnsiTheme="majorHAnsi" w:cstheme="majorHAnsi"/>
        </w:rPr>
        <w:lastRenderedPageBreak/>
        <w:t>210)/90, X</w:t>
      </w:r>
      <w:r w:rsidRPr="000B46A5">
        <w:rPr>
          <w:rFonts w:asciiTheme="majorHAnsi" w:hAnsiTheme="majorHAnsi" w:cstheme="majorHAnsi"/>
          <w:vertAlign w:val="subscript"/>
        </w:rPr>
        <w:t>2</w:t>
      </w:r>
      <w:r w:rsidRPr="000B46A5">
        <w:rPr>
          <w:rFonts w:asciiTheme="majorHAnsi" w:hAnsiTheme="majorHAnsi" w:cstheme="majorHAnsi"/>
        </w:rPr>
        <w:t>=(X</w:t>
      </w:r>
      <w:r w:rsidRPr="000B46A5">
        <w:rPr>
          <w:rFonts w:asciiTheme="majorHAnsi" w:hAnsiTheme="majorHAnsi" w:cstheme="majorHAnsi"/>
          <w:vertAlign w:val="subscript"/>
        </w:rPr>
        <w:t>2</w:t>
      </w:r>
      <w:r w:rsidRPr="000B46A5">
        <w:rPr>
          <w:rFonts w:asciiTheme="majorHAnsi" w:hAnsiTheme="majorHAnsi" w:cstheme="majorHAnsi"/>
          <w:vertAlign w:val="superscript"/>
        </w:rPr>
        <w:t>*</w:t>
      </w:r>
      <w:r w:rsidRPr="000B46A5">
        <w:rPr>
          <w:rFonts w:asciiTheme="majorHAnsi" w:hAnsiTheme="majorHAnsi" w:cstheme="majorHAnsi"/>
        </w:rPr>
        <w:t>-275)/225, and X</w:t>
      </w:r>
      <w:r w:rsidRPr="000B46A5">
        <w:rPr>
          <w:rFonts w:asciiTheme="majorHAnsi" w:hAnsiTheme="majorHAnsi" w:cstheme="majorHAnsi"/>
          <w:vertAlign w:val="subscript"/>
        </w:rPr>
        <w:t>3</w:t>
      </w:r>
      <w:r w:rsidR="003512FE" w:rsidRPr="000B46A5">
        <w:rPr>
          <w:rFonts w:asciiTheme="majorHAnsi" w:hAnsiTheme="majorHAnsi" w:cstheme="majorHAnsi"/>
        </w:rPr>
        <w:t>=(</w:t>
      </w:r>
      <w:r w:rsidRPr="000B46A5">
        <w:rPr>
          <w:rFonts w:asciiTheme="majorHAnsi" w:hAnsiTheme="majorHAnsi" w:cstheme="majorHAnsi"/>
        </w:rPr>
        <w:t>X</w:t>
      </w:r>
      <w:r w:rsidRPr="000B46A5">
        <w:rPr>
          <w:rFonts w:asciiTheme="majorHAnsi" w:hAnsiTheme="majorHAnsi" w:cstheme="majorHAnsi"/>
          <w:vertAlign w:val="subscript"/>
        </w:rPr>
        <w:t>3</w:t>
      </w:r>
      <w:r w:rsidRPr="000B46A5">
        <w:rPr>
          <w:rFonts w:asciiTheme="majorHAnsi" w:hAnsiTheme="majorHAnsi" w:cstheme="majorHAnsi"/>
          <w:vertAlign w:val="superscript"/>
        </w:rPr>
        <w:t>*</w:t>
      </w:r>
      <w:r w:rsidRPr="000B46A5">
        <w:rPr>
          <w:rFonts w:asciiTheme="majorHAnsi" w:hAnsiTheme="majorHAnsi" w:cstheme="majorHAnsi"/>
        </w:rPr>
        <w:t xml:space="preserve">-35)/10. The resulting model equation, in terms of the scaled variables, was: </w:t>
      </w:r>
    </w:p>
    <w:p w:rsidR="009514D3" w:rsidRPr="000B46A5" w:rsidRDefault="00A86497" w:rsidP="000D37BA">
      <w:pPr>
        <w:spacing w:line="480" w:lineRule="auto"/>
        <w:contextualSpacing/>
        <w:jc w:val="both"/>
        <w:rPr>
          <w:rFonts w:asciiTheme="majorHAnsi" w:hAnsiTheme="majorHAnsi" w:cstheme="majorHAnsi"/>
        </w:rPr>
      </w:pPr>
      <m:oMathPara>
        <m:oMath>
          <m:func>
            <m:funcPr>
              <m:ctrlPr>
                <w:rPr>
                  <w:rFonts w:ascii="Cambria Math" w:eastAsia="Calibri" w:hAnsi="Cambria Math" w:cstheme="majorHAnsi"/>
                  <w:i/>
                </w:rPr>
              </m:ctrlPr>
            </m:funcPr>
            <m:fName>
              <m:r>
                <m:rPr>
                  <m:nor/>
                </m:rPr>
                <w:rPr>
                  <w:rFonts w:asciiTheme="majorHAnsi" w:eastAsia="Calibri" w:hAnsiTheme="majorHAnsi" w:cstheme="majorHAnsi"/>
                </w:rPr>
                <m:t>ln</m:t>
              </m:r>
            </m:fName>
            <m:e>
              <m:d>
                <m:dPr>
                  <m:ctrlPr>
                    <w:rPr>
                      <w:rFonts w:ascii="Cambria Math" w:eastAsia="Calibri" w:hAnsi="Cambria Math" w:cstheme="majorHAnsi"/>
                      <w:i/>
                    </w:rPr>
                  </m:ctrlPr>
                </m:dPr>
                <m:e>
                  <m:r>
                    <m:rPr>
                      <m:nor/>
                    </m:rPr>
                    <w:rPr>
                      <w:rFonts w:asciiTheme="majorHAnsi" w:eastAsia="Calibri" w:hAnsiTheme="majorHAnsi" w:cstheme="majorHAnsi"/>
                    </w:rPr>
                    <m:t xml:space="preserve">Total </m:t>
                  </m:r>
                  <m:sSub>
                    <m:sSubPr>
                      <m:ctrlPr>
                        <w:rPr>
                          <w:rFonts w:ascii="Cambria Math" w:eastAsia="Calibri" w:hAnsi="Cambria Math" w:cstheme="majorHAnsi"/>
                          <w:i/>
                        </w:rPr>
                      </m:ctrlPr>
                    </m:sSubPr>
                    <m:e>
                      <m:r>
                        <m:rPr>
                          <m:nor/>
                        </m:rPr>
                        <w:rPr>
                          <w:rFonts w:asciiTheme="majorHAnsi" w:eastAsia="Calibri" w:hAnsiTheme="majorHAnsi" w:cstheme="majorHAnsi"/>
                        </w:rPr>
                        <m:t>H</m:t>
                      </m:r>
                    </m:e>
                    <m:sub>
                      <m:r>
                        <m:rPr>
                          <m:nor/>
                        </m:rPr>
                        <w:rPr>
                          <w:rFonts w:asciiTheme="majorHAnsi" w:eastAsia="Calibri" w:hAnsiTheme="majorHAnsi" w:cstheme="majorHAnsi"/>
                        </w:rPr>
                        <m:t xml:space="preserve">2 </m:t>
                      </m:r>
                    </m:sub>
                  </m:sSub>
                  <m:r>
                    <m:rPr>
                      <m:nor/>
                    </m:rPr>
                    <w:rPr>
                      <w:rFonts w:asciiTheme="majorHAnsi" w:eastAsia="Calibri" w:hAnsiTheme="majorHAnsi" w:cstheme="majorHAnsi"/>
                    </w:rPr>
                    <m:t>yield</m:t>
                  </m:r>
                </m:e>
              </m:d>
            </m:e>
          </m:func>
          <m:r>
            <m:rPr>
              <m:nor/>
            </m:rPr>
            <w:rPr>
              <w:rFonts w:asciiTheme="majorHAnsi" w:eastAsia="Calibri" w:hAnsiTheme="majorHAnsi" w:cstheme="majorHAnsi"/>
            </w:rPr>
            <m:t xml:space="preserve">= </m:t>
          </m:r>
        </m:oMath>
      </m:oMathPara>
    </w:p>
    <w:p w:rsidR="006C522E" w:rsidRPr="000B46A5" w:rsidRDefault="009514D3" w:rsidP="009514D3">
      <w:pPr>
        <w:spacing w:line="480" w:lineRule="auto"/>
        <w:contextualSpacing/>
        <w:jc w:val="center"/>
        <w:rPr>
          <w:rFonts w:asciiTheme="majorHAnsi" w:hAnsiTheme="majorHAnsi" w:cstheme="majorHAnsi"/>
        </w:rPr>
      </w:pPr>
      <m:oMath>
        <m:r>
          <m:rPr>
            <m:nor/>
          </m:rPr>
          <w:rPr>
            <w:rFonts w:asciiTheme="majorHAnsi" w:eastAsia="Calibri" w:hAnsiTheme="majorHAnsi" w:cstheme="majorHAnsi"/>
          </w:rPr>
          <m:t>0.2689-0.1173</m:t>
        </m:r>
        <m:sSub>
          <m:sSubPr>
            <m:ctrlPr>
              <w:rPr>
                <w:rFonts w:ascii="Cambria Math" w:eastAsia="Calibri" w:hAnsi="Cambria Math" w:cstheme="majorHAnsi"/>
                <w:i/>
              </w:rPr>
            </m:ctrlPr>
          </m:sSubPr>
          <m:e>
            <m:r>
              <m:rPr>
                <m:nor/>
              </m:rPr>
              <w:rPr>
                <w:rFonts w:asciiTheme="majorHAnsi" w:eastAsia="Calibri" w:hAnsiTheme="majorHAnsi" w:cstheme="majorHAnsi"/>
              </w:rPr>
              <m:t>X</m:t>
            </m:r>
          </m:e>
          <m:sub>
            <m:r>
              <m:rPr>
                <m:nor/>
              </m:rPr>
              <w:rPr>
                <w:rFonts w:asciiTheme="majorHAnsi" w:eastAsia="Calibri" w:hAnsiTheme="majorHAnsi" w:cstheme="majorHAnsi"/>
              </w:rPr>
              <m:t>1</m:t>
            </m:r>
          </m:sub>
        </m:sSub>
        <m:r>
          <m:rPr>
            <m:nor/>
          </m:rPr>
          <w:rPr>
            <w:rFonts w:asciiTheme="majorHAnsi" w:eastAsia="Calibri" w:hAnsiTheme="majorHAnsi" w:cstheme="majorHAnsi"/>
          </w:rPr>
          <m:t>+2.4555</m:t>
        </m:r>
        <m:sSub>
          <m:sSubPr>
            <m:ctrlPr>
              <w:rPr>
                <w:rFonts w:ascii="Cambria Math" w:eastAsia="Calibri" w:hAnsi="Cambria Math" w:cstheme="majorHAnsi"/>
                <w:i/>
              </w:rPr>
            </m:ctrlPr>
          </m:sSubPr>
          <m:e>
            <m:r>
              <m:rPr>
                <m:nor/>
              </m:rPr>
              <w:rPr>
                <w:rFonts w:asciiTheme="majorHAnsi" w:eastAsia="Calibri" w:hAnsiTheme="majorHAnsi" w:cstheme="majorHAnsi"/>
              </w:rPr>
              <m:t>X</m:t>
            </m:r>
          </m:e>
          <m:sub>
            <m:r>
              <m:rPr>
                <m:nor/>
              </m:rPr>
              <w:rPr>
                <w:rFonts w:asciiTheme="majorHAnsi" w:eastAsia="Calibri" w:hAnsiTheme="majorHAnsi" w:cstheme="majorHAnsi"/>
              </w:rPr>
              <m:t>2</m:t>
            </m:r>
          </m:sub>
        </m:sSub>
        <m:r>
          <m:rPr>
            <m:nor/>
          </m:rPr>
          <w:rPr>
            <w:rFonts w:asciiTheme="majorHAnsi" w:eastAsia="Calibri" w:hAnsiTheme="majorHAnsi" w:cstheme="majorHAnsi"/>
          </w:rPr>
          <m:t>+0.5346</m:t>
        </m:r>
        <m:sSub>
          <m:sSubPr>
            <m:ctrlPr>
              <w:rPr>
                <w:rFonts w:ascii="Cambria Math" w:eastAsia="Calibri" w:hAnsi="Cambria Math" w:cstheme="majorHAnsi"/>
                <w:i/>
              </w:rPr>
            </m:ctrlPr>
          </m:sSubPr>
          <m:e>
            <m:r>
              <m:rPr>
                <m:nor/>
              </m:rPr>
              <w:rPr>
                <w:rFonts w:asciiTheme="majorHAnsi" w:eastAsia="Calibri" w:hAnsiTheme="majorHAnsi" w:cstheme="majorHAnsi"/>
              </w:rPr>
              <m:t>X</m:t>
            </m:r>
          </m:e>
          <m:sub>
            <m:r>
              <m:rPr>
                <m:nor/>
              </m:rPr>
              <w:rPr>
                <w:rFonts w:asciiTheme="majorHAnsi" w:eastAsia="Calibri" w:hAnsiTheme="majorHAnsi" w:cstheme="majorHAnsi"/>
              </w:rPr>
              <m:t>3</m:t>
            </m:r>
          </m:sub>
        </m:sSub>
        <m:r>
          <m:rPr>
            <m:nor/>
          </m:rPr>
          <w:rPr>
            <w:rFonts w:asciiTheme="majorHAnsi" w:eastAsia="Calibri" w:hAnsiTheme="majorHAnsi" w:cstheme="majorHAnsi"/>
          </w:rPr>
          <m:t>-0.2593</m:t>
        </m:r>
        <m:sSubSup>
          <m:sSubSupPr>
            <m:ctrlPr>
              <w:rPr>
                <w:rFonts w:ascii="Cambria Math" w:eastAsia="Calibri" w:hAnsi="Cambria Math" w:cstheme="majorHAnsi"/>
                <w:i/>
              </w:rPr>
            </m:ctrlPr>
          </m:sSubSupPr>
          <m:e>
            <m:r>
              <m:rPr>
                <m:nor/>
              </m:rPr>
              <w:rPr>
                <w:rFonts w:asciiTheme="majorHAnsi" w:eastAsia="Calibri" w:hAnsiTheme="majorHAnsi" w:cstheme="majorHAnsi"/>
              </w:rPr>
              <m:t>X</m:t>
            </m:r>
          </m:e>
          <m:sub>
            <m:r>
              <m:rPr>
                <m:nor/>
              </m:rPr>
              <w:rPr>
                <w:rFonts w:asciiTheme="majorHAnsi" w:eastAsia="Calibri" w:hAnsiTheme="majorHAnsi" w:cstheme="majorHAnsi"/>
              </w:rPr>
              <m:t>1</m:t>
            </m:r>
          </m:sub>
          <m:sup>
            <m:r>
              <m:rPr>
                <m:nor/>
              </m:rPr>
              <w:rPr>
                <w:rFonts w:asciiTheme="majorHAnsi" w:eastAsia="Calibri" w:hAnsiTheme="majorHAnsi" w:cstheme="majorHAnsi"/>
              </w:rPr>
              <m:t>2</m:t>
            </m:r>
          </m:sup>
        </m:sSubSup>
        <m:r>
          <m:rPr>
            <m:nor/>
          </m:rPr>
          <w:rPr>
            <w:rFonts w:asciiTheme="majorHAnsi" w:eastAsia="Calibri" w:hAnsiTheme="majorHAnsi" w:cstheme="majorHAnsi"/>
          </w:rPr>
          <m:t>-0.8768</m:t>
        </m:r>
        <m:sSubSup>
          <m:sSubSupPr>
            <m:ctrlPr>
              <w:rPr>
                <w:rFonts w:ascii="Cambria Math" w:eastAsia="Calibri" w:hAnsi="Cambria Math" w:cstheme="majorHAnsi"/>
                <w:i/>
              </w:rPr>
            </m:ctrlPr>
          </m:sSubSupPr>
          <m:e>
            <m:r>
              <m:rPr>
                <m:nor/>
              </m:rPr>
              <w:rPr>
                <w:rFonts w:asciiTheme="majorHAnsi" w:eastAsia="Calibri" w:hAnsiTheme="majorHAnsi" w:cstheme="majorHAnsi"/>
              </w:rPr>
              <m:t>X</m:t>
            </m:r>
          </m:e>
          <m:sub>
            <m:r>
              <m:rPr>
                <m:nor/>
              </m:rPr>
              <w:rPr>
                <w:rFonts w:asciiTheme="majorHAnsi" w:eastAsia="Calibri" w:hAnsiTheme="majorHAnsi" w:cstheme="majorHAnsi"/>
              </w:rPr>
              <m:t>2</m:t>
            </m:r>
          </m:sub>
          <m:sup>
            <m:r>
              <m:rPr>
                <m:nor/>
              </m:rPr>
              <w:rPr>
                <w:rFonts w:asciiTheme="majorHAnsi" w:eastAsia="Calibri" w:hAnsiTheme="majorHAnsi" w:cstheme="majorHAnsi"/>
              </w:rPr>
              <m:t>2</m:t>
            </m:r>
          </m:sup>
        </m:sSubSup>
        <m:r>
          <m:rPr>
            <m:nor/>
          </m:rPr>
          <w:rPr>
            <w:rFonts w:asciiTheme="majorHAnsi" w:eastAsia="Calibri" w:hAnsiTheme="majorHAnsi" w:cstheme="majorHAnsi"/>
          </w:rPr>
          <m:t>-0.6971</m:t>
        </m:r>
        <m:sSubSup>
          <m:sSubSupPr>
            <m:ctrlPr>
              <w:rPr>
                <w:rFonts w:ascii="Cambria Math" w:eastAsia="Calibri" w:hAnsi="Cambria Math" w:cstheme="majorHAnsi"/>
                <w:i/>
              </w:rPr>
            </m:ctrlPr>
          </m:sSubSupPr>
          <m:e>
            <m:r>
              <m:rPr>
                <m:nor/>
              </m:rPr>
              <w:rPr>
                <w:rFonts w:asciiTheme="majorHAnsi" w:eastAsia="Calibri" w:hAnsiTheme="majorHAnsi" w:cstheme="majorHAnsi"/>
              </w:rPr>
              <m:t>X</m:t>
            </m:r>
          </m:e>
          <m:sub>
            <m:r>
              <m:rPr>
                <m:nor/>
              </m:rPr>
              <w:rPr>
                <w:rFonts w:asciiTheme="majorHAnsi" w:eastAsia="Calibri" w:hAnsiTheme="majorHAnsi" w:cstheme="majorHAnsi"/>
              </w:rPr>
              <m:t>3</m:t>
            </m:r>
          </m:sub>
          <m:sup>
            <m:r>
              <m:rPr>
                <m:nor/>
              </m:rPr>
              <w:rPr>
                <w:rFonts w:asciiTheme="majorHAnsi" w:eastAsia="Calibri" w:hAnsiTheme="majorHAnsi" w:cstheme="majorHAnsi"/>
              </w:rPr>
              <m:t>2</m:t>
            </m:r>
          </m:sup>
        </m:sSubSup>
        <m:r>
          <m:rPr>
            <m:nor/>
          </m:rPr>
          <w:rPr>
            <w:rFonts w:asciiTheme="majorHAnsi" w:eastAsia="Calibri" w:hAnsiTheme="majorHAnsi" w:cstheme="majorHAnsi"/>
          </w:rPr>
          <m:t>-0.7321</m:t>
        </m:r>
        <m:sSub>
          <m:sSubPr>
            <m:ctrlPr>
              <w:rPr>
                <w:rFonts w:ascii="Cambria Math" w:eastAsia="Calibri" w:hAnsi="Cambria Math" w:cstheme="majorHAnsi"/>
                <w:i/>
              </w:rPr>
            </m:ctrlPr>
          </m:sSubPr>
          <m:e>
            <m:r>
              <m:rPr>
                <m:nor/>
              </m:rPr>
              <w:rPr>
                <w:rFonts w:asciiTheme="majorHAnsi" w:eastAsia="Calibri" w:hAnsiTheme="majorHAnsi" w:cstheme="majorHAnsi"/>
              </w:rPr>
              <m:t>X</m:t>
            </m:r>
          </m:e>
          <m:sub>
            <m:r>
              <m:rPr>
                <m:nor/>
              </m:rPr>
              <w:rPr>
                <w:rFonts w:asciiTheme="majorHAnsi" w:eastAsia="Calibri" w:hAnsiTheme="majorHAnsi" w:cstheme="majorHAnsi"/>
              </w:rPr>
              <m:t>2</m:t>
            </m:r>
          </m:sub>
        </m:sSub>
        <m:sSub>
          <m:sSubPr>
            <m:ctrlPr>
              <w:rPr>
                <w:rFonts w:ascii="Cambria Math" w:eastAsia="Calibri" w:hAnsi="Cambria Math" w:cstheme="majorHAnsi"/>
                <w:i/>
              </w:rPr>
            </m:ctrlPr>
          </m:sSubPr>
          <m:e>
            <m:r>
              <m:rPr>
                <m:nor/>
              </m:rPr>
              <w:rPr>
                <w:rFonts w:asciiTheme="majorHAnsi" w:eastAsia="Calibri" w:hAnsiTheme="majorHAnsi" w:cstheme="majorHAnsi"/>
              </w:rPr>
              <m:t>X</m:t>
            </m:r>
          </m:e>
          <m:sub>
            <m:r>
              <m:rPr>
                <m:nor/>
              </m:rPr>
              <w:rPr>
                <w:rFonts w:asciiTheme="majorHAnsi" w:eastAsia="Calibri" w:hAnsiTheme="majorHAnsi" w:cstheme="majorHAnsi"/>
              </w:rPr>
              <m:t>3</m:t>
            </m:r>
          </m:sub>
        </m:sSub>
      </m:oMath>
      <w:r w:rsidR="003512FE" w:rsidRPr="000B46A5">
        <w:rPr>
          <w:rFonts w:asciiTheme="majorHAnsi" w:hAnsiTheme="majorHAnsi" w:cstheme="majorHAnsi"/>
        </w:rPr>
        <w:t>.</w:t>
      </w:r>
    </w:p>
    <w:p w:rsidR="000140FF" w:rsidRPr="000B46A5" w:rsidRDefault="000140FF" w:rsidP="00AB5536">
      <w:pPr>
        <w:autoSpaceDE w:val="0"/>
        <w:autoSpaceDN w:val="0"/>
        <w:adjustRightInd w:val="0"/>
        <w:rPr>
          <w:rFonts w:asciiTheme="majorHAnsi" w:hAnsiTheme="majorHAnsi" w:cstheme="majorHAnsi"/>
          <w:b/>
        </w:rPr>
      </w:pPr>
    </w:p>
    <w:p w:rsidR="000140FF" w:rsidRPr="000B46A5" w:rsidRDefault="000140FF" w:rsidP="00AB5536">
      <w:pPr>
        <w:autoSpaceDE w:val="0"/>
        <w:autoSpaceDN w:val="0"/>
        <w:adjustRightInd w:val="0"/>
        <w:rPr>
          <w:rFonts w:asciiTheme="majorHAnsi" w:hAnsiTheme="majorHAnsi" w:cstheme="majorHAnsi"/>
          <w:b/>
        </w:rPr>
      </w:pPr>
    </w:p>
    <w:p w:rsidR="00AB5536" w:rsidRPr="000B46A5" w:rsidRDefault="00AB5536" w:rsidP="00220D8D">
      <w:pPr>
        <w:pStyle w:val="Table"/>
      </w:pPr>
      <w:bookmarkStart w:id="37" w:name="_Toc401914520"/>
      <w:r w:rsidRPr="000B46A5">
        <w:t xml:space="preserve">Table 2.3. </w:t>
      </w:r>
      <w:r w:rsidRPr="000B46A5">
        <w:rPr>
          <w:b w:val="0"/>
        </w:rPr>
        <w:t>Experimental design for the three variables and experimental and predicted results</w:t>
      </w:r>
      <w:r w:rsidR="00C31B77" w:rsidRPr="000B46A5">
        <w:rPr>
          <w:b w:val="0"/>
        </w:rPr>
        <w:t xml:space="preserve"> </w:t>
      </w:r>
      <w:r w:rsidRPr="000B46A5">
        <w:rPr>
          <w:b w:val="0"/>
        </w:rPr>
        <w:t>under different conditions.</w:t>
      </w:r>
      <w:bookmarkEnd w:id="37"/>
    </w:p>
    <w:tbl>
      <w:tblPr>
        <w:tblW w:w="8899" w:type="dxa"/>
        <w:tblInd w:w="93" w:type="dxa"/>
        <w:tblLook w:val="04A0" w:firstRow="1" w:lastRow="0" w:firstColumn="1" w:lastColumn="0" w:noHBand="0" w:noVBand="1"/>
      </w:tblPr>
      <w:tblGrid>
        <w:gridCol w:w="1165"/>
        <w:gridCol w:w="1416"/>
        <w:gridCol w:w="945"/>
        <w:gridCol w:w="996"/>
        <w:gridCol w:w="1158"/>
        <w:gridCol w:w="1436"/>
        <w:gridCol w:w="1783"/>
      </w:tblGrid>
      <w:tr w:rsidR="000522BA" w:rsidRPr="000B46A5" w:rsidTr="003742A3">
        <w:trPr>
          <w:trHeight w:val="300"/>
        </w:trPr>
        <w:tc>
          <w:tcPr>
            <w:tcW w:w="1165" w:type="dxa"/>
            <w:tcBorders>
              <w:top w:val="single" w:sz="4" w:space="0" w:color="auto"/>
              <w:left w:val="nil"/>
              <w:bottom w:val="single" w:sz="4" w:space="0" w:color="auto"/>
              <w:right w:val="nil"/>
            </w:tcBorders>
            <w:shd w:val="clear" w:color="auto" w:fill="auto"/>
            <w:noWrap/>
            <w:vAlign w:val="center"/>
            <w:hideMark/>
          </w:tcPr>
          <w:p w:rsidR="003742A3" w:rsidRPr="000B46A5" w:rsidRDefault="003742A3" w:rsidP="003742A3">
            <w:pPr>
              <w:jc w:val="center"/>
              <w:rPr>
                <w:rFonts w:asciiTheme="majorHAnsi" w:hAnsiTheme="majorHAnsi" w:cstheme="majorHAnsi"/>
              </w:rPr>
            </w:pPr>
            <w:r w:rsidRPr="000B46A5">
              <w:rPr>
                <w:rFonts w:asciiTheme="majorHAnsi" w:hAnsiTheme="majorHAnsi" w:cstheme="majorHAnsi"/>
              </w:rPr>
              <w:t>Light</w:t>
            </w:r>
          </w:p>
          <w:p w:rsidR="003742A3" w:rsidRPr="000B46A5" w:rsidRDefault="003742A3" w:rsidP="003742A3">
            <w:pPr>
              <w:jc w:val="center"/>
              <w:rPr>
                <w:rFonts w:asciiTheme="majorHAnsi" w:hAnsiTheme="majorHAnsi" w:cstheme="majorHAnsi"/>
              </w:rPr>
            </w:pPr>
            <w:r w:rsidRPr="000B46A5">
              <w:rPr>
                <w:rFonts w:asciiTheme="majorHAnsi" w:hAnsiTheme="majorHAnsi" w:cstheme="majorHAnsi"/>
              </w:rPr>
              <w:t>Intensity</w:t>
            </w:r>
          </w:p>
          <w:p w:rsidR="003742A3" w:rsidRPr="000B46A5" w:rsidRDefault="003742A3" w:rsidP="003742A3">
            <w:pPr>
              <w:jc w:val="center"/>
              <w:rPr>
                <w:rFonts w:asciiTheme="majorHAnsi" w:hAnsiTheme="majorHAnsi" w:cstheme="majorHAnsi"/>
              </w:rPr>
            </w:pPr>
            <w:r w:rsidRPr="000B46A5">
              <w:rPr>
                <w:rFonts w:asciiTheme="majorHAnsi" w:hAnsiTheme="majorHAnsi" w:cstheme="majorHAnsi"/>
              </w:rPr>
              <w:t>(X</w:t>
            </w:r>
            <w:r w:rsidRPr="000B46A5">
              <w:rPr>
                <w:rFonts w:asciiTheme="majorHAnsi" w:hAnsiTheme="majorHAnsi" w:cstheme="majorHAnsi"/>
                <w:vertAlign w:val="subscript"/>
              </w:rPr>
              <w:t>1</w:t>
            </w:r>
            <w:r w:rsidRPr="000B46A5">
              <w:rPr>
                <w:rFonts w:asciiTheme="majorHAnsi" w:hAnsiTheme="majorHAnsi" w:cstheme="majorHAnsi"/>
              </w:rPr>
              <w:t>)</w:t>
            </w:r>
          </w:p>
        </w:tc>
        <w:tc>
          <w:tcPr>
            <w:tcW w:w="1416" w:type="dxa"/>
            <w:tcBorders>
              <w:top w:val="single" w:sz="4" w:space="0" w:color="auto"/>
              <w:left w:val="nil"/>
              <w:bottom w:val="single" w:sz="4" w:space="0" w:color="auto"/>
              <w:right w:val="nil"/>
            </w:tcBorders>
            <w:shd w:val="clear" w:color="auto" w:fill="auto"/>
            <w:noWrap/>
            <w:vAlign w:val="center"/>
            <w:hideMark/>
          </w:tcPr>
          <w:p w:rsidR="003742A3" w:rsidRPr="000B46A5" w:rsidRDefault="003742A3" w:rsidP="003742A3">
            <w:pPr>
              <w:jc w:val="center"/>
              <w:rPr>
                <w:rFonts w:asciiTheme="majorHAnsi" w:hAnsiTheme="majorHAnsi" w:cstheme="majorHAnsi"/>
              </w:rPr>
            </w:pPr>
            <w:r w:rsidRPr="000B46A5">
              <w:rPr>
                <w:rFonts w:asciiTheme="majorHAnsi" w:hAnsiTheme="majorHAnsi" w:cstheme="majorHAnsi"/>
              </w:rPr>
              <w:t>Platinum</w:t>
            </w:r>
          </w:p>
          <w:p w:rsidR="003742A3" w:rsidRPr="000B46A5" w:rsidRDefault="003742A3" w:rsidP="003742A3">
            <w:pPr>
              <w:jc w:val="center"/>
              <w:rPr>
                <w:rFonts w:asciiTheme="majorHAnsi" w:hAnsiTheme="majorHAnsi" w:cstheme="majorHAnsi"/>
              </w:rPr>
            </w:pPr>
            <w:r w:rsidRPr="000B46A5">
              <w:rPr>
                <w:rFonts w:asciiTheme="majorHAnsi" w:hAnsiTheme="majorHAnsi" w:cstheme="majorHAnsi"/>
              </w:rPr>
              <w:t>Conc. (X</w:t>
            </w:r>
            <w:r w:rsidRPr="000B46A5">
              <w:rPr>
                <w:rFonts w:asciiTheme="majorHAnsi" w:hAnsiTheme="majorHAnsi" w:cstheme="majorHAnsi"/>
                <w:vertAlign w:val="subscript"/>
              </w:rPr>
              <w:t>2</w:t>
            </w:r>
            <w:r w:rsidRPr="000B46A5">
              <w:rPr>
                <w:rFonts w:asciiTheme="majorHAnsi" w:hAnsiTheme="majorHAnsi" w:cstheme="majorHAnsi"/>
              </w:rPr>
              <w:t>)</w:t>
            </w:r>
          </w:p>
        </w:tc>
        <w:tc>
          <w:tcPr>
            <w:tcW w:w="945" w:type="dxa"/>
            <w:tcBorders>
              <w:top w:val="single" w:sz="4" w:space="0" w:color="auto"/>
              <w:left w:val="nil"/>
              <w:bottom w:val="single" w:sz="4" w:space="0" w:color="auto"/>
              <w:right w:val="nil"/>
            </w:tcBorders>
            <w:shd w:val="clear" w:color="auto" w:fill="auto"/>
            <w:noWrap/>
            <w:vAlign w:val="center"/>
            <w:hideMark/>
          </w:tcPr>
          <w:p w:rsidR="003742A3" w:rsidRPr="000B46A5" w:rsidRDefault="003742A3" w:rsidP="003742A3">
            <w:pPr>
              <w:jc w:val="center"/>
              <w:rPr>
                <w:rFonts w:asciiTheme="majorHAnsi" w:hAnsiTheme="majorHAnsi" w:cstheme="majorHAnsi"/>
              </w:rPr>
            </w:pPr>
            <w:r w:rsidRPr="000B46A5">
              <w:rPr>
                <w:rFonts w:asciiTheme="majorHAnsi" w:hAnsiTheme="majorHAnsi" w:cstheme="majorHAnsi"/>
              </w:rPr>
              <w:t>Temp.</w:t>
            </w:r>
          </w:p>
          <w:p w:rsidR="003742A3" w:rsidRPr="000B46A5" w:rsidRDefault="003742A3" w:rsidP="003742A3">
            <w:pPr>
              <w:jc w:val="center"/>
              <w:rPr>
                <w:rFonts w:asciiTheme="majorHAnsi" w:hAnsiTheme="majorHAnsi" w:cstheme="majorHAnsi"/>
              </w:rPr>
            </w:pPr>
            <w:r w:rsidRPr="000B46A5">
              <w:rPr>
                <w:rFonts w:asciiTheme="majorHAnsi" w:hAnsiTheme="majorHAnsi" w:cstheme="majorHAnsi"/>
              </w:rPr>
              <w:t>(X</w:t>
            </w:r>
            <w:r w:rsidRPr="000B46A5">
              <w:rPr>
                <w:rFonts w:asciiTheme="majorHAnsi" w:hAnsiTheme="majorHAnsi" w:cstheme="majorHAnsi"/>
                <w:vertAlign w:val="subscript"/>
              </w:rPr>
              <w:t>3</w:t>
            </w:r>
            <w:r w:rsidRPr="000B46A5">
              <w:rPr>
                <w:rFonts w:asciiTheme="majorHAnsi" w:hAnsiTheme="majorHAnsi" w:cstheme="majorHAnsi"/>
              </w:rPr>
              <w:t>)</w:t>
            </w:r>
          </w:p>
        </w:tc>
        <w:tc>
          <w:tcPr>
            <w:tcW w:w="996" w:type="dxa"/>
            <w:tcBorders>
              <w:top w:val="single" w:sz="4" w:space="0" w:color="auto"/>
              <w:left w:val="nil"/>
              <w:bottom w:val="single" w:sz="4" w:space="0" w:color="auto"/>
              <w:right w:val="nil"/>
            </w:tcBorders>
            <w:shd w:val="clear" w:color="auto" w:fill="auto"/>
            <w:noWrap/>
            <w:vAlign w:val="center"/>
            <w:hideMark/>
          </w:tcPr>
          <w:p w:rsidR="003742A3" w:rsidRPr="000B46A5" w:rsidRDefault="003742A3" w:rsidP="003742A3">
            <w:pPr>
              <w:jc w:val="center"/>
              <w:rPr>
                <w:rFonts w:asciiTheme="majorHAnsi" w:hAnsiTheme="majorHAnsi" w:cstheme="majorHAnsi"/>
              </w:rPr>
            </w:pPr>
            <w:r w:rsidRPr="000B46A5">
              <w:rPr>
                <w:rFonts w:asciiTheme="majorHAnsi" w:hAnsiTheme="majorHAnsi" w:cstheme="majorHAnsi"/>
              </w:rPr>
              <w:t>Total</w:t>
            </w:r>
          </w:p>
          <w:p w:rsidR="003742A3" w:rsidRPr="000B46A5" w:rsidRDefault="003742A3" w:rsidP="003742A3">
            <w:pPr>
              <w:jc w:val="center"/>
              <w:rPr>
                <w:rFonts w:asciiTheme="majorHAnsi" w:hAnsiTheme="majorHAnsi" w:cstheme="majorHAnsi"/>
              </w:rPr>
            </w:pPr>
            <w:r w:rsidRPr="000B46A5">
              <w:rPr>
                <w:rFonts w:asciiTheme="majorHAnsi" w:hAnsiTheme="majorHAnsi" w:cstheme="majorHAnsi"/>
              </w:rPr>
              <w:t>Yield</w:t>
            </w:r>
          </w:p>
        </w:tc>
        <w:tc>
          <w:tcPr>
            <w:tcW w:w="1158" w:type="dxa"/>
            <w:tcBorders>
              <w:top w:val="single" w:sz="4" w:space="0" w:color="auto"/>
              <w:left w:val="nil"/>
              <w:bottom w:val="single" w:sz="4" w:space="0" w:color="auto"/>
              <w:right w:val="nil"/>
            </w:tcBorders>
            <w:shd w:val="clear" w:color="auto" w:fill="auto"/>
            <w:noWrap/>
            <w:vAlign w:val="center"/>
            <w:hideMark/>
          </w:tcPr>
          <w:p w:rsidR="003742A3" w:rsidRPr="000B46A5" w:rsidRDefault="003742A3" w:rsidP="003742A3">
            <w:pPr>
              <w:jc w:val="center"/>
              <w:rPr>
                <w:rFonts w:asciiTheme="majorHAnsi" w:hAnsiTheme="majorHAnsi" w:cstheme="majorHAnsi"/>
              </w:rPr>
            </w:pPr>
            <w:r w:rsidRPr="000B46A5">
              <w:rPr>
                <w:rFonts w:asciiTheme="majorHAnsi" w:hAnsiTheme="majorHAnsi" w:cstheme="majorHAnsi"/>
              </w:rPr>
              <w:t>ln (Total</w:t>
            </w:r>
          </w:p>
          <w:p w:rsidR="003742A3" w:rsidRPr="000B46A5" w:rsidRDefault="003742A3" w:rsidP="003742A3">
            <w:pPr>
              <w:jc w:val="center"/>
              <w:rPr>
                <w:rFonts w:asciiTheme="majorHAnsi" w:hAnsiTheme="majorHAnsi" w:cstheme="majorHAnsi"/>
              </w:rPr>
            </w:pPr>
            <w:r w:rsidRPr="000B46A5">
              <w:rPr>
                <w:rFonts w:asciiTheme="majorHAnsi" w:hAnsiTheme="majorHAnsi" w:cstheme="majorHAnsi"/>
              </w:rPr>
              <w:t>Yield)</w:t>
            </w:r>
          </w:p>
        </w:tc>
        <w:tc>
          <w:tcPr>
            <w:tcW w:w="1436" w:type="dxa"/>
            <w:tcBorders>
              <w:top w:val="single" w:sz="4" w:space="0" w:color="auto"/>
              <w:left w:val="nil"/>
              <w:bottom w:val="single" w:sz="4" w:space="0" w:color="auto"/>
              <w:right w:val="nil"/>
            </w:tcBorders>
            <w:shd w:val="clear" w:color="auto" w:fill="auto"/>
            <w:noWrap/>
            <w:vAlign w:val="center"/>
            <w:hideMark/>
          </w:tcPr>
          <w:p w:rsidR="003742A3" w:rsidRPr="000B46A5" w:rsidRDefault="003742A3" w:rsidP="003742A3">
            <w:pPr>
              <w:jc w:val="center"/>
              <w:rPr>
                <w:rFonts w:asciiTheme="majorHAnsi" w:hAnsiTheme="majorHAnsi" w:cstheme="majorHAnsi"/>
              </w:rPr>
            </w:pPr>
            <w:r w:rsidRPr="000B46A5">
              <w:rPr>
                <w:rFonts w:asciiTheme="majorHAnsi" w:hAnsiTheme="majorHAnsi" w:cstheme="majorHAnsi"/>
              </w:rPr>
              <w:t>Predicted</w:t>
            </w:r>
          </w:p>
          <w:p w:rsidR="003742A3" w:rsidRPr="000B46A5" w:rsidRDefault="003742A3" w:rsidP="003742A3">
            <w:pPr>
              <w:jc w:val="center"/>
              <w:rPr>
                <w:rFonts w:asciiTheme="majorHAnsi" w:hAnsiTheme="majorHAnsi" w:cstheme="majorHAnsi"/>
              </w:rPr>
            </w:pPr>
            <w:r w:rsidRPr="000B46A5">
              <w:rPr>
                <w:rFonts w:asciiTheme="majorHAnsi" w:hAnsiTheme="majorHAnsi" w:cstheme="majorHAnsi"/>
              </w:rPr>
              <w:t>Total Yield</w:t>
            </w:r>
          </w:p>
        </w:tc>
        <w:tc>
          <w:tcPr>
            <w:tcW w:w="1783" w:type="dxa"/>
            <w:tcBorders>
              <w:top w:val="single" w:sz="4" w:space="0" w:color="auto"/>
              <w:left w:val="nil"/>
              <w:bottom w:val="single" w:sz="4" w:space="0" w:color="auto"/>
              <w:right w:val="nil"/>
            </w:tcBorders>
            <w:shd w:val="clear" w:color="auto" w:fill="auto"/>
            <w:noWrap/>
            <w:vAlign w:val="center"/>
            <w:hideMark/>
          </w:tcPr>
          <w:p w:rsidR="003742A3" w:rsidRPr="000B46A5" w:rsidRDefault="003742A3" w:rsidP="003742A3">
            <w:pPr>
              <w:jc w:val="center"/>
              <w:rPr>
                <w:rFonts w:asciiTheme="majorHAnsi" w:hAnsiTheme="majorHAnsi" w:cstheme="majorHAnsi"/>
              </w:rPr>
            </w:pPr>
            <w:r w:rsidRPr="000B46A5">
              <w:rPr>
                <w:rFonts w:asciiTheme="majorHAnsi" w:hAnsiTheme="majorHAnsi" w:cstheme="majorHAnsi"/>
              </w:rPr>
              <w:t>Predicted</w:t>
            </w:r>
          </w:p>
          <w:p w:rsidR="003742A3" w:rsidRPr="000B46A5" w:rsidRDefault="003742A3" w:rsidP="003742A3">
            <w:pPr>
              <w:jc w:val="center"/>
              <w:rPr>
                <w:rFonts w:asciiTheme="majorHAnsi" w:hAnsiTheme="majorHAnsi" w:cstheme="majorHAnsi"/>
              </w:rPr>
            </w:pPr>
            <w:r w:rsidRPr="000B46A5">
              <w:rPr>
                <w:rFonts w:asciiTheme="majorHAnsi" w:hAnsiTheme="majorHAnsi" w:cstheme="majorHAnsi"/>
              </w:rPr>
              <w:t>ln(Total Yield)</w:t>
            </w:r>
          </w:p>
        </w:tc>
      </w:tr>
      <w:tr w:rsidR="000522BA" w:rsidRPr="000B46A5" w:rsidTr="003742A3">
        <w:trPr>
          <w:trHeight w:val="300"/>
        </w:trPr>
        <w:tc>
          <w:tcPr>
            <w:tcW w:w="1165" w:type="dxa"/>
            <w:tcBorders>
              <w:top w:val="single" w:sz="4" w:space="0" w:color="auto"/>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1416" w:type="dxa"/>
            <w:tcBorders>
              <w:top w:val="single" w:sz="4" w:space="0" w:color="auto"/>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945" w:type="dxa"/>
            <w:tcBorders>
              <w:top w:val="single" w:sz="4" w:space="0" w:color="auto"/>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996" w:type="dxa"/>
            <w:tcBorders>
              <w:top w:val="single" w:sz="4" w:space="0" w:color="auto"/>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0.01</w:t>
            </w:r>
          </w:p>
        </w:tc>
        <w:tc>
          <w:tcPr>
            <w:tcW w:w="1158" w:type="dxa"/>
            <w:tcBorders>
              <w:top w:val="single" w:sz="4" w:space="0" w:color="auto"/>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-4.6022</w:t>
            </w:r>
          </w:p>
        </w:tc>
        <w:tc>
          <w:tcPr>
            <w:tcW w:w="1436" w:type="dxa"/>
            <w:tcBorders>
              <w:top w:val="single" w:sz="4" w:space="0" w:color="auto"/>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0.0082</w:t>
            </w:r>
          </w:p>
        </w:tc>
        <w:tc>
          <w:tcPr>
            <w:tcW w:w="1783" w:type="dxa"/>
            <w:tcBorders>
              <w:top w:val="single" w:sz="4" w:space="0" w:color="auto"/>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-4.8004</w:t>
            </w:r>
          </w:p>
        </w:tc>
      </w:tr>
      <w:tr w:rsidR="000522BA" w:rsidRPr="000B46A5" w:rsidTr="003742A3">
        <w:trPr>
          <w:trHeight w:val="300"/>
        </w:trPr>
        <w:tc>
          <w:tcPr>
            <w:tcW w:w="116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141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94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99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0.0776</w:t>
            </w:r>
          </w:p>
        </w:tc>
        <w:tc>
          <w:tcPr>
            <w:tcW w:w="1158"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-2.5562</w:t>
            </w:r>
          </w:p>
        </w:tc>
        <w:tc>
          <w:tcPr>
            <w:tcW w:w="143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0.0754</w:t>
            </w:r>
          </w:p>
        </w:tc>
        <w:tc>
          <w:tcPr>
            <w:tcW w:w="1783"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-2.5854</w:t>
            </w:r>
          </w:p>
        </w:tc>
      </w:tr>
      <w:tr w:rsidR="000522BA" w:rsidRPr="000B46A5" w:rsidTr="003742A3">
        <w:trPr>
          <w:trHeight w:val="300"/>
        </w:trPr>
        <w:tc>
          <w:tcPr>
            <w:tcW w:w="116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141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w:t>
            </w:r>
          </w:p>
        </w:tc>
        <w:tc>
          <w:tcPr>
            <w:tcW w:w="94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w:t>
            </w:r>
          </w:p>
        </w:tc>
        <w:tc>
          <w:tcPr>
            <w:tcW w:w="99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0.6687</w:t>
            </w:r>
          </w:p>
        </w:tc>
        <w:tc>
          <w:tcPr>
            <w:tcW w:w="1158"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-0.4024</w:t>
            </w:r>
          </w:p>
        </w:tc>
        <w:tc>
          <w:tcPr>
            <w:tcW w:w="143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1.1171</w:t>
            </w:r>
          </w:p>
        </w:tc>
        <w:tc>
          <w:tcPr>
            <w:tcW w:w="1783"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0.1108</w:t>
            </w:r>
          </w:p>
        </w:tc>
      </w:tr>
      <w:tr w:rsidR="000522BA" w:rsidRPr="000B46A5" w:rsidTr="003742A3">
        <w:trPr>
          <w:trHeight w:val="300"/>
        </w:trPr>
        <w:tc>
          <w:tcPr>
            <w:tcW w:w="116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141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94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99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3.355</w:t>
            </w:r>
          </w:p>
        </w:tc>
        <w:tc>
          <w:tcPr>
            <w:tcW w:w="1158"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1.2104</w:t>
            </w:r>
          </w:p>
        </w:tc>
        <w:tc>
          <w:tcPr>
            <w:tcW w:w="143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3.0492</w:t>
            </w:r>
          </w:p>
        </w:tc>
        <w:tc>
          <w:tcPr>
            <w:tcW w:w="1783"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1.1149</w:t>
            </w:r>
          </w:p>
        </w:tc>
      </w:tr>
      <w:tr w:rsidR="000522BA" w:rsidRPr="000B46A5" w:rsidTr="003742A3">
        <w:trPr>
          <w:trHeight w:val="300"/>
        </w:trPr>
        <w:tc>
          <w:tcPr>
            <w:tcW w:w="116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141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94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99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1.9924</w:t>
            </w:r>
          </w:p>
        </w:tc>
        <w:tc>
          <w:tcPr>
            <w:tcW w:w="1158"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0.6894</w:t>
            </w:r>
          </w:p>
        </w:tc>
        <w:tc>
          <w:tcPr>
            <w:tcW w:w="143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1.6473</w:t>
            </w:r>
          </w:p>
        </w:tc>
        <w:tc>
          <w:tcPr>
            <w:tcW w:w="1783"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0.4991</w:t>
            </w:r>
          </w:p>
        </w:tc>
      </w:tr>
      <w:tr w:rsidR="000522BA" w:rsidRPr="000B46A5" w:rsidTr="003742A3">
        <w:trPr>
          <w:trHeight w:val="300"/>
        </w:trPr>
        <w:tc>
          <w:tcPr>
            <w:tcW w:w="116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w:t>
            </w:r>
          </w:p>
        </w:tc>
        <w:tc>
          <w:tcPr>
            <w:tcW w:w="141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94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w:t>
            </w:r>
          </w:p>
        </w:tc>
        <w:tc>
          <w:tcPr>
            <w:tcW w:w="99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0.0517</w:t>
            </w:r>
          </w:p>
        </w:tc>
        <w:tc>
          <w:tcPr>
            <w:tcW w:w="1158"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-2.9627</w:t>
            </w:r>
          </w:p>
        </w:tc>
        <w:tc>
          <w:tcPr>
            <w:tcW w:w="143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0.0478</w:t>
            </w:r>
          </w:p>
        </w:tc>
        <w:tc>
          <w:tcPr>
            <w:tcW w:w="1783"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-3.0405</w:t>
            </w:r>
          </w:p>
        </w:tc>
      </w:tr>
      <w:tr w:rsidR="000522BA" w:rsidRPr="000B46A5" w:rsidTr="003742A3">
        <w:trPr>
          <w:trHeight w:val="300"/>
        </w:trPr>
        <w:tc>
          <w:tcPr>
            <w:tcW w:w="116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w:t>
            </w:r>
          </w:p>
        </w:tc>
        <w:tc>
          <w:tcPr>
            <w:tcW w:w="141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w:t>
            </w:r>
          </w:p>
        </w:tc>
        <w:tc>
          <w:tcPr>
            <w:tcW w:w="94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99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0.3698</w:t>
            </w:r>
          </w:p>
        </w:tc>
        <w:tc>
          <w:tcPr>
            <w:tcW w:w="1158"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-0.9948</w:t>
            </w:r>
          </w:p>
        </w:tc>
        <w:tc>
          <w:tcPr>
            <w:tcW w:w="143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0.3907</w:t>
            </w:r>
          </w:p>
        </w:tc>
        <w:tc>
          <w:tcPr>
            <w:tcW w:w="1783"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-0.9389</w:t>
            </w:r>
          </w:p>
        </w:tc>
      </w:tr>
      <w:tr w:rsidR="000522BA" w:rsidRPr="000B46A5" w:rsidTr="003742A3">
        <w:trPr>
          <w:trHeight w:val="300"/>
        </w:trPr>
        <w:tc>
          <w:tcPr>
            <w:tcW w:w="116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w:t>
            </w:r>
          </w:p>
        </w:tc>
        <w:tc>
          <w:tcPr>
            <w:tcW w:w="141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w:t>
            </w:r>
          </w:p>
        </w:tc>
        <w:tc>
          <w:tcPr>
            <w:tcW w:w="94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w:t>
            </w:r>
          </w:p>
        </w:tc>
        <w:tc>
          <w:tcPr>
            <w:tcW w:w="99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1.5552</w:t>
            </w:r>
          </w:p>
        </w:tc>
        <w:tc>
          <w:tcPr>
            <w:tcW w:w="1158"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0.4416</w:t>
            </w:r>
          </w:p>
        </w:tc>
        <w:tc>
          <w:tcPr>
            <w:tcW w:w="143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1.2998</w:t>
            </w:r>
          </w:p>
        </w:tc>
        <w:tc>
          <w:tcPr>
            <w:tcW w:w="1783"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0.2622</w:t>
            </w:r>
          </w:p>
        </w:tc>
      </w:tr>
      <w:tr w:rsidR="000522BA" w:rsidRPr="000B46A5" w:rsidTr="003742A3">
        <w:trPr>
          <w:trHeight w:val="300"/>
        </w:trPr>
        <w:tc>
          <w:tcPr>
            <w:tcW w:w="116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w:t>
            </w:r>
          </w:p>
        </w:tc>
        <w:tc>
          <w:tcPr>
            <w:tcW w:w="141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w:t>
            </w:r>
          </w:p>
        </w:tc>
        <w:tc>
          <w:tcPr>
            <w:tcW w:w="94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w:t>
            </w:r>
          </w:p>
        </w:tc>
        <w:tc>
          <w:tcPr>
            <w:tcW w:w="99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1.0053</w:t>
            </w:r>
          </w:p>
        </w:tc>
        <w:tc>
          <w:tcPr>
            <w:tcW w:w="1158"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0.0053</w:t>
            </w:r>
          </w:p>
        </w:tc>
        <w:tc>
          <w:tcPr>
            <w:tcW w:w="143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1.2998</w:t>
            </w:r>
          </w:p>
        </w:tc>
        <w:tc>
          <w:tcPr>
            <w:tcW w:w="1783"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0.2622</w:t>
            </w:r>
          </w:p>
        </w:tc>
      </w:tr>
      <w:tr w:rsidR="000522BA" w:rsidRPr="000B46A5" w:rsidTr="003742A3">
        <w:trPr>
          <w:trHeight w:val="300"/>
        </w:trPr>
        <w:tc>
          <w:tcPr>
            <w:tcW w:w="116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w:t>
            </w:r>
          </w:p>
        </w:tc>
        <w:tc>
          <w:tcPr>
            <w:tcW w:w="141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w:t>
            </w:r>
          </w:p>
        </w:tc>
        <w:tc>
          <w:tcPr>
            <w:tcW w:w="94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99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1.2021</w:t>
            </w:r>
          </w:p>
        </w:tc>
        <w:tc>
          <w:tcPr>
            <w:tcW w:w="1158"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0.1841</w:t>
            </w:r>
          </w:p>
        </w:tc>
        <w:tc>
          <w:tcPr>
            <w:tcW w:w="143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1.0946</w:t>
            </w:r>
          </w:p>
        </w:tc>
        <w:tc>
          <w:tcPr>
            <w:tcW w:w="1783"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0.0904</w:t>
            </w:r>
          </w:p>
        </w:tc>
      </w:tr>
      <w:tr w:rsidR="000522BA" w:rsidRPr="000B46A5" w:rsidTr="003742A3">
        <w:trPr>
          <w:trHeight w:val="300"/>
        </w:trPr>
        <w:tc>
          <w:tcPr>
            <w:tcW w:w="116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w:t>
            </w:r>
          </w:p>
        </w:tc>
        <w:tc>
          <w:tcPr>
            <w:tcW w:w="141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94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w:t>
            </w:r>
          </w:p>
        </w:tc>
        <w:tc>
          <w:tcPr>
            <w:tcW w:w="99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6.004</w:t>
            </w:r>
          </w:p>
        </w:tc>
        <w:tc>
          <w:tcPr>
            <w:tcW w:w="1158"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1.7924</w:t>
            </w:r>
          </w:p>
        </w:tc>
        <w:tc>
          <w:tcPr>
            <w:tcW w:w="143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6.243</w:t>
            </w:r>
          </w:p>
        </w:tc>
        <w:tc>
          <w:tcPr>
            <w:tcW w:w="1783"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1.8315</w:t>
            </w:r>
          </w:p>
        </w:tc>
      </w:tr>
      <w:tr w:rsidR="000522BA" w:rsidRPr="000B46A5" w:rsidTr="003742A3">
        <w:trPr>
          <w:trHeight w:val="300"/>
        </w:trPr>
        <w:tc>
          <w:tcPr>
            <w:tcW w:w="116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141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94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99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0.0043</w:t>
            </w:r>
          </w:p>
        </w:tc>
        <w:tc>
          <w:tcPr>
            <w:tcW w:w="1158"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-5.4397</w:t>
            </w:r>
          </w:p>
        </w:tc>
        <w:tc>
          <w:tcPr>
            <w:tcW w:w="143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0.0037</w:t>
            </w:r>
          </w:p>
        </w:tc>
        <w:tc>
          <w:tcPr>
            <w:tcW w:w="1783"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-5.5987</w:t>
            </w:r>
          </w:p>
        </w:tc>
      </w:tr>
      <w:tr w:rsidR="000522BA" w:rsidRPr="000B46A5" w:rsidTr="003742A3">
        <w:trPr>
          <w:trHeight w:val="300"/>
        </w:trPr>
        <w:tc>
          <w:tcPr>
            <w:tcW w:w="116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141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94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99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0.0026</w:t>
            </w:r>
          </w:p>
        </w:tc>
        <w:tc>
          <w:tcPr>
            <w:tcW w:w="1158"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-5.9576</w:t>
            </w:r>
          </w:p>
        </w:tc>
        <w:tc>
          <w:tcPr>
            <w:tcW w:w="143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0.0037</w:t>
            </w:r>
          </w:p>
        </w:tc>
        <w:tc>
          <w:tcPr>
            <w:tcW w:w="1783"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-5.5986</w:t>
            </w:r>
          </w:p>
        </w:tc>
      </w:tr>
      <w:tr w:rsidR="000522BA" w:rsidRPr="000B46A5" w:rsidTr="003742A3">
        <w:trPr>
          <w:trHeight w:val="300"/>
        </w:trPr>
        <w:tc>
          <w:tcPr>
            <w:tcW w:w="116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141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94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99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0.0484</w:t>
            </w:r>
          </w:p>
        </w:tc>
        <w:tc>
          <w:tcPr>
            <w:tcW w:w="1158"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-3.0276</w:t>
            </w:r>
          </w:p>
        </w:tc>
        <w:tc>
          <w:tcPr>
            <w:tcW w:w="143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0.0538</w:t>
            </w:r>
          </w:p>
        </w:tc>
        <w:tc>
          <w:tcPr>
            <w:tcW w:w="1783"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-2.9224</w:t>
            </w:r>
          </w:p>
        </w:tc>
      </w:tr>
      <w:tr w:rsidR="000522BA" w:rsidRPr="000B46A5" w:rsidTr="003742A3">
        <w:trPr>
          <w:trHeight w:val="300"/>
        </w:trPr>
        <w:tc>
          <w:tcPr>
            <w:tcW w:w="116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141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w:t>
            </w:r>
          </w:p>
        </w:tc>
        <w:tc>
          <w:tcPr>
            <w:tcW w:w="945"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w:t>
            </w:r>
          </w:p>
        </w:tc>
        <w:tc>
          <w:tcPr>
            <w:tcW w:w="99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1.5955</w:t>
            </w:r>
          </w:p>
        </w:tc>
        <w:tc>
          <w:tcPr>
            <w:tcW w:w="1158"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0.4672</w:t>
            </w:r>
          </w:p>
        </w:tc>
        <w:tc>
          <w:tcPr>
            <w:tcW w:w="1436"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0.9187</w:t>
            </w:r>
          </w:p>
        </w:tc>
        <w:tc>
          <w:tcPr>
            <w:tcW w:w="1783" w:type="dxa"/>
            <w:tcBorders>
              <w:top w:val="nil"/>
              <w:left w:val="nil"/>
              <w:bottom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-0.0848</w:t>
            </w:r>
          </w:p>
        </w:tc>
      </w:tr>
      <w:tr w:rsidR="000522BA" w:rsidRPr="000B46A5" w:rsidTr="000040F6">
        <w:trPr>
          <w:trHeight w:val="300"/>
        </w:trPr>
        <w:tc>
          <w:tcPr>
            <w:tcW w:w="1165" w:type="dxa"/>
            <w:tcBorders>
              <w:top w:val="nil"/>
              <w:left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1416" w:type="dxa"/>
            <w:tcBorders>
              <w:top w:val="nil"/>
              <w:left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945" w:type="dxa"/>
            <w:tcBorders>
              <w:top w:val="nil"/>
              <w:left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996" w:type="dxa"/>
            <w:tcBorders>
              <w:top w:val="nil"/>
              <w:left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2.7784</w:t>
            </w:r>
          </w:p>
        </w:tc>
        <w:tc>
          <w:tcPr>
            <w:tcW w:w="1158" w:type="dxa"/>
            <w:tcBorders>
              <w:top w:val="nil"/>
              <w:left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1.0219</w:t>
            </w:r>
          </w:p>
        </w:tc>
        <w:tc>
          <w:tcPr>
            <w:tcW w:w="1436" w:type="dxa"/>
            <w:tcBorders>
              <w:top w:val="nil"/>
              <w:left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2.8886</w:t>
            </w:r>
          </w:p>
        </w:tc>
        <w:tc>
          <w:tcPr>
            <w:tcW w:w="1783" w:type="dxa"/>
            <w:tcBorders>
              <w:top w:val="nil"/>
              <w:left w:val="nil"/>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1.0608</w:t>
            </w:r>
          </w:p>
        </w:tc>
      </w:tr>
      <w:tr w:rsidR="003742A3" w:rsidRPr="000B46A5" w:rsidTr="000040F6">
        <w:trPr>
          <w:trHeight w:val="300"/>
        </w:trPr>
        <w:tc>
          <w:tcPr>
            <w:tcW w:w="1165" w:type="dxa"/>
            <w:tcBorders>
              <w:top w:val="nil"/>
              <w:left w:val="nil"/>
              <w:bottom w:val="single" w:sz="4" w:space="0" w:color="auto"/>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1416" w:type="dxa"/>
            <w:tcBorders>
              <w:top w:val="nil"/>
              <w:left w:val="nil"/>
              <w:bottom w:val="single" w:sz="4" w:space="0" w:color="auto"/>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945" w:type="dxa"/>
            <w:tcBorders>
              <w:top w:val="nil"/>
              <w:left w:val="nil"/>
              <w:bottom w:val="single" w:sz="4" w:space="0" w:color="auto"/>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1</w:t>
            </w:r>
          </w:p>
        </w:tc>
        <w:tc>
          <w:tcPr>
            <w:tcW w:w="996" w:type="dxa"/>
            <w:tcBorders>
              <w:top w:val="nil"/>
              <w:left w:val="nil"/>
              <w:bottom w:val="single" w:sz="4" w:space="0" w:color="auto"/>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2.0106</w:t>
            </w:r>
          </w:p>
        </w:tc>
        <w:tc>
          <w:tcPr>
            <w:tcW w:w="1158" w:type="dxa"/>
            <w:tcBorders>
              <w:top w:val="nil"/>
              <w:left w:val="nil"/>
              <w:bottom w:val="single" w:sz="4" w:space="0" w:color="auto"/>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0.6984</w:t>
            </w:r>
          </w:p>
        </w:tc>
        <w:tc>
          <w:tcPr>
            <w:tcW w:w="1436" w:type="dxa"/>
            <w:tcBorders>
              <w:top w:val="nil"/>
              <w:left w:val="nil"/>
              <w:bottom w:val="single" w:sz="4" w:space="0" w:color="auto"/>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2.4752</w:t>
            </w:r>
          </w:p>
        </w:tc>
        <w:tc>
          <w:tcPr>
            <w:tcW w:w="1783" w:type="dxa"/>
            <w:tcBorders>
              <w:top w:val="nil"/>
              <w:left w:val="nil"/>
              <w:bottom w:val="single" w:sz="4" w:space="0" w:color="auto"/>
              <w:right w:val="nil"/>
            </w:tcBorders>
            <w:shd w:val="clear" w:color="auto" w:fill="auto"/>
            <w:noWrap/>
            <w:vAlign w:val="bottom"/>
            <w:hideMark/>
          </w:tcPr>
          <w:p w:rsidR="003742A3" w:rsidRPr="000B46A5" w:rsidRDefault="003742A3" w:rsidP="00573FBA">
            <w:pPr>
              <w:jc w:val="center"/>
              <w:rPr>
                <w:rFonts w:asciiTheme="majorHAnsi" w:hAnsiTheme="majorHAnsi" w:cstheme="majorHAnsi"/>
              </w:rPr>
            </w:pPr>
            <w:r w:rsidRPr="000B46A5">
              <w:rPr>
                <w:rFonts w:asciiTheme="majorHAnsi" w:hAnsiTheme="majorHAnsi" w:cstheme="majorHAnsi"/>
              </w:rPr>
              <w:t>0.9063</w:t>
            </w:r>
          </w:p>
        </w:tc>
      </w:tr>
    </w:tbl>
    <w:p w:rsidR="0071650A" w:rsidRPr="000B46A5" w:rsidRDefault="0071650A" w:rsidP="00C134BE">
      <w:pPr>
        <w:spacing w:line="480" w:lineRule="auto"/>
        <w:contextualSpacing/>
        <w:jc w:val="both"/>
        <w:rPr>
          <w:rFonts w:asciiTheme="majorHAnsi" w:hAnsiTheme="majorHAnsi" w:cstheme="majorHAnsi"/>
        </w:rPr>
      </w:pPr>
    </w:p>
    <w:p w:rsidR="00E06053" w:rsidRPr="000B46A5" w:rsidRDefault="00E06053" w:rsidP="00C134BE">
      <w:pPr>
        <w:spacing w:line="480" w:lineRule="auto"/>
        <w:contextualSpacing/>
        <w:jc w:val="both"/>
        <w:rPr>
          <w:rFonts w:asciiTheme="majorHAnsi" w:hAnsiTheme="majorHAnsi" w:cstheme="majorHAnsi"/>
        </w:rPr>
      </w:pPr>
    </w:p>
    <w:p w:rsidR="00D838F9" w:rsidRPr="000B46A5" w:rsidRDefault="0071650A" w:rsidP="003D503E">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ANOVA was used to evaluate the significance of the constructed quadratic model and </w:t>
      </w:r>
      <w:r w:rsidR="00830352" w:rsidRPr="000B46A5">
        <w:rPr>
          <w:rFonts w:asciiTheme="majorHAnsi" w:hAnsiTheme="majorHAnsi" w:cstheme="majorHAnsi"/>
        </w:rPr>
        <w:t>insig</w:t>
      </w:r>
      <w:r w:rsidR="00D838F9" w:rsidRPr="000B46A5">
        <w:rPr>
          <w:rFonts w:asciiTheme="majorHAnsi" w:hAnsiTheme="majorHAnsi" w:cstheme="majorHAnsi"/>
        </w:rPr>
        <w:t>nificant terms were eliminated</w:t>
      </w:r>
      <w:r w:rsidRPr="000B46A5">
        <w:rPr>
          <w:rFonts w:asciiTheme="majorHAnsi" w:hAnsiTheme="majorHAnsi" w:cstheme="majorHAnsi"/>
        </w:rPr>
        <w:t xml:space="preserve">. The significance of each coefficient was determined by the t–values and p–values which are listed in Table </w:t>
      </w:r>
      <w:r w:rsidR="00A45741" w:rsidRPr="000B46A5">
        <w:rPr>
          <w:rFonts w:asciiTheme="majorHAnsi" w:hAnsiTheme="majorHAnsi" w:cstheme="majorHAnsi"/>
        </w:rPr>
        <w:t>2</w:t>
      </w:r>
      <w:r w:rsidR="00AC365B" w:rsidRPr="000B46A5">
        <w:rPr>
          <w:rFonts w:asciiTheme="majorHAnsi" w:hAnsiTheme="majorHAnsi" w:cstheme="majorHAnsi"/>
        </w:rPr>
        <w:t>.</w:t>
      </w:r>
      <w:r w:rsidRPr="000B46A5">
        <w:rPr>
          <w:rFonts w:asciiTheme="majorHAnsi" w:hAnsiTheme="majorHAnsi" w:cstheme="majorHAnsi"/>
        </w:rPr>
        <w:t xml:space="preserve">4.  The larger the magnitude of t-test value and the smaller the p-values the more significant the corresponding parameter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&lt;EndNote&gt;&lt;Cite&gt;&lt;Author&gt;Jamil&lt;/Author&gt;&lt;Year&gt;2009&lt;/Year&gt;&lt;RecNum&gt;312&lt;/RecNum&gt;&lt;DisplayText&gt;[119]&lt;/DisplayText&gt;&lt;record&gt;&lt;rec-number&gt;312&lt;/rec-number&gt;&lt;ref-type name="Journal Article"&gt;17&lt;/ref-type&gt;&lt;contributors&gt;&lt;authors&gt;&lt;author&gt;Jamil, Zadariana&lt;/author&gt;&lt;author&gt;Mohamad Annuar, Mohamad Suffian&lt;/author&gt;&lt;author&gt;Ibrahim, Shaliza&lt;/author&gt;&lt;author&gt;Vikineswary, S.&lt;/author&gt;&lt;/authors&gt;&lt;/contributors&gt;&lt;titles&gt;&lt;title&gt;Optimization of phototrophic hydrogen production by Rhodopseudomonas palustris PBUM001 via statistical experimental design&lt;/title&gt;&lt;secondary-title&gt;International Journal of Hydrogen Energy&lt;/secondary-title&gt;&lt;/titles&gt;&lt;periodical&gt;&lt;full-title&gt;International Journal of Hydrogen Energy&lt;/full-title&gt;&lt;abbr-1&gt;Int. J. Hydrog. Energy&lt;/abbr-1&gt;&lt;/periodical&gt;&lt;pages&gt;7502-7512&lt;/pages&gt;&lt;volume&gt;34&lt;/volume&gt;&lt;number&gt;17&lt;/number&gt;&lt;keywords&gt;&lt;keyword&gt;Photosynthetic bacteria&lt;/keyword&gt;&lt;keyword&gt;Biohydrogen production&lt;/keyword&gt;&lt;keyword&gt;Rhodopseudomonas palustris&lt;/keyword&gt;&lt;keyword&gt;POME&lt;/keyword&gt;&lt;keyword&gt;Response surface methodology&lt;/keyword&gt;&lt;/keywords&gt;&lt;dates&gt;&lt;year&gt;2009&lt;/year&gt;&lt;/dates&gt;&lt;urls&gt;&lt;related-urls&gt;&lt;url&gt;http://www.sciencedirect.com/science/article/B6V3F-4WMKXPT-6/2/7b26784fde97bef415f50a51cec5d25b &lt;/url&gt;&lt;/related-urls&gt;&lt;/urls&gt;&lt;/record&gt;&lt;/Cite&gt;&lt;/EndNote&gt;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[119]</w:t>
      </w:r>
      <w:r w:rsidRPr="000B46A5">
        <w:rPr>
          <w:rFonts w:asciiTheme="majorHAnsi" w:hAnsiTheme="majorHAnsi" w:cstheme="majorHAnsi"/>
        </w:rPr>
        <w:fldChar w:fldCharType="end"/>
      </w:r>
      <w:r w:rsidRPr="000B46A5">
        <w:rPr>
          <w:rFonts w:asciiTheme="majorHAnsi" w:hAnsiTheme="majorHAnsi" w:cstheme="majorHAnsi"/>
        </w:rPr>
        <w:t>.</w:t>
      </w:r>
      <w:r w:rsidR="00A45741" w:rsidRPr="000B46A5">
        <w:rPr>
          <w:rFonts w:asciiTheme="majorHAnsi" w:hAnsiTheme="majorHAnsi" w:cstheme="majorHAnsi"/>
        </w:rPr>
        <w:t xml:space="preserve"> </w:t>
      </w:r>
      <w:r w:rsidRPr="000B46A5">
        <w:rPr>
          <w:rFonts w:asciiTheme="majorHAnsi" w:hAnsiTheme="majorHAnsi" w:cstheme="majorHAnsi"/>
        </w:rPr>
        <w:t xml:space="preserve">It can be </w:t>
      </w:r>
      <w:r w:rsidR="00B332E1" w:rsidRPr="000B46A5">
        <w:rPr>
          <w:rFonts w:asciiTheme="majorHAnsi" w:hAnsiTheme="majorHAnsi" w:cstheme="majorHAnsi"/>
        </w:rPr>
        <w:lastRenderedPageBreak/>
        <w:t xml:space="preserve">observed </w:t>
      </w:r>
      <w:r w:rsidRPr="000B46A5">
        <w:rPr>
          <w:rFonts w:asciiTheme="majorHAnsi" w:hAnsiTheme="majorHAnsi" w:cstheme="majorHAnsi"/>
        </w:rPr>
        <w:t>that the linear effect, quadratic effect</w:t>
      </w:r>
      <w:r w:rsidR="00B332E1" w:rsidRPr="000B46A5">
        <w:rPr>
          <w:rFonts w:asciiTheme="majorHAnsi" w:hAnsiTheme="majorHAnsi" w:cstheme="majorHAnsi"/>
        </w:rPr>
        <w:t>,</w:t>
      </w:r>
      <w:r w:rsidRPr="000B46A5">
        <w:rPr>
          <w:rFonts w:asciiTheme="majorHAnsi" w:hAnsiTheme="majorHAnsi" w:cstheme="majorHAnsi"/>
        </w:rPr>
        <w:t xml:space="preserve"> and interaction effect of light intensity </w:t>
      </w:r>
      <w:r w:rsidR="00B332E1" w:rsidRPr="000B46A5">
        <w:rPr>
          <w:rFonts w:asciiTheme="majorHAnsi" w:hAnsiTheme="majorHAnsi" w:cstheme="majorHAnsi"/>
        </w:rPr>
        <w:t>(X</w:t>
      </w:r>
      <w:r w:rsidR="00B332E1" w:rsidRPr="000B46A5">
        <w:rPr>
          <w:rFonts w:asciiTheme="majorHAnsi" w:hAnsiTheme="majorHAnsi" w:cstheme="majorHAnsi"/>
          <w:vertAlign w:val="subscript"/>
        </w:rPr>
        <w:t>1</w:t>
      </w:r>
      <w:r w:rsidR="00B332E1" w:rsidRPr="000B46A5">
        <w:rPr>
          <w:rFonts w:asciiTheme="majorHAnsi" w:hAnsiTheme="majorHAnsi" w:cstheme="majorHAnsi"/>
        </w:rPr>
        <w:t xml:space="preserve">) </w:t>
      </w:r>
      <w:r w:rsidRPr="000B46A5">
        <w:rPr>
          <w:rFonts w:asciiTheme="majorHAnsi" w:hAnsiTheme="majorHAnsi" w:cstheme="majorHAnsi"/>
        </w:rPr>
        <w:t>had p-</w:t>
      </w:r>
      <w:r w:rsidR="007A4517" w:rsidRPr="000B46A5">
        <w:rPr>
          <w:rFonts w:asciiTheme="majorHAnsi" w:hAnsiTheme="majorHAnsi" w:cstheme="majorHAnsi"/>
        </w:rPr>
        <w:t xml:space="preserve">values </w:t>
      </w:r>
      <w:r w:rsidRPr="000B46A5">
        <w:rPr>
          <w:rFonts w:asciiTheme="majorHAnsi" w:hAnsiTheme="majorHAnsi" w:cstheme="majorHAnsi"/>
        </w:rPr>
        <w:t xml:space="preserve">&gt; 0.05 </w:t>
      </w:r>
      <w:r w:rsidR="007A4517" w:rsidRPr="000B46A5">
        <w:rPr>
          <w:rFonts w:asciiTheme="majorHAnsi" w:hAnsiTheme="majorHAnsi" w:cstheme="majorHAnsi"/>
        </w:rPr>
        <w:t xml:space="preserve">(non-starred values) </w:t>
      </w:r>
      <w:r w:rsidRPr="000B46A5">
        <w:rPr>
          <w:rFonts w:asciiTheme="majorHAnsi" w:hAnsiTheme="majorHAnsi" w:cstheme="majorHAnsi"/>
        </w:rPr>
        <w:t xml:space="preserve">as shown in Table </w:t>
      </w:r>
      <w:r w:rsidR="00B6697F" w:rsidRPr="000B46A5">
        <w:rPr>
          <w:rFonts w:asciiTheme="majorHAnsi" w:hAnsiTheme="majorHAnsi" w:cstheme="majorHAnsi"/>
        </w:rPr>
        <w:t>2</w:t>
      </w:r>
      <w:r w:rsidR="00EC1E37" w:rsidRPr="000B46A5">
        <w:rPr>
          <w:rFonts w:asciiTheme="majorHAnsi" w:hAnsiTheme="majorHAnsi" w:cstheme="majorHAnsi"/>
        </w:rPr>
        <w:t>.</w:t>
      </w:r>
      <w:r w:rsidR="00D838F9" w:rsidRPr="000B46A5">
        <w:rPr>
          <w:rFonts w:asciiTheme="majorHAnsi" w:hAnsiTheme="majorHAnsi" w:cstheme="majorHAnsi"/>
        </w:rPr>
        <w:t>4</w:t>
      </w:r>
      <w:r w:rsidRPr="000B46A5">
        <w:rPr>
          <w:rFonts w:asciiTheme="majorHAnsi" w:hAnsiTheme="majorHAnsi" w:cstheme="majorHAnsi"/>
        </w:rPr>
        <w:t xml:space="preserve">, indicating that light intensity had no significant effect on the model. Therefore, all two-factor light intensity interaction terms were </w:t>
      </w:r>
      <w:r w:rsidR="007A4517" w:rsidRPr="000B46A5">
        <w:rPr>
          <w:rFonts w:asciiTheme="majorHAnsi" w:hAnsiTheme="majorHAnsi" w:cstheme="majorHAnsi"/>
        </w:rPr>
        <w:t>eliminated</w:t>
      </w:r>
      <w:r w:rsidRPr="000B46A5">
        <w:rPr>
          <w:rFonts w:asciiTheme="majorHAnsi" w:hAnsiTheme="majorHAnsi" w:cstheme="majorHAnsi"/>
        </w:rPr>
        <w:t xml:space="preserve"> from the model (</w:t>
      </w:r>
      <w:r w:rsidR="007A4517" w:rsidRPr="000B46A5">
        <w:rPr>
          <w:rFonts w:asciiTheme="majorHAnsi" w:hAnsiTheme="majorHAnsi" w:cstheme="majorHAnsi"/>
        </w:rPr>
        <w:t>X</w:t>
      </w:r>
      <w:r w:rsidR="007A4517" w:rsidRPr="000B46A5">
        <w:rPr>
          <w:rFonts w:asciiTheme="majorHAnsi" w:hAnsiTheme="majorHAnsi" w:cstheme="majorHAnsi"/>
          <w:vertAlign w:val="subscript"/>
        </w:rPr>
        <w:t>1</w:t>
      </w:r>
      <w:r w:rsidR="007A4517" w:rsidRPr="000B46A5">
        <w:rPr>
          <w:rFonts w:asciiTheme="majorHAnsi" w:hAnsiTheme="majorHAnsi" w:cstheme="majorHAnsi"/>
        </w:rPr>
        <w:t>*X</w:t>
      </w:r>
      <w:r w:rsidR="007A4517" w:rsidRPr="000B46A5">
        <w:rPr>
          <w:rFonts w:asciiTheme="majorHAnsi" w:hAnsiTheme="majorHAnsi" w:cstheme="majorHAnsi"/>
          <w:vertAlign w:val="subscript"/>
        </w:rPr>
        <w:t>2</w:t>
      </w:r>
      <w:r w:rsidR="007A4517" w:rsidRPr="000B46A5">
        <w:rPr>
          <w:rFonts w:asciiTheme="majorHAnsi" w:hAnsiTheme="majorHAnsi" w:cstheme="majorHAnsi"/>
        </w:rPr>
        <w:t>, light intensity-platinum concentration interaction and X</w:t>
      </w:r>
      <w:r w:rsidR="007A4517" w:rsidRPr="000B46A5">
        <w:rPr>
          <w:rFonts w:asciiTheme="majorHAnsi" w:hAnsiTheme="majorHAnsi" w:cstheme="majorHAnsi"/>
          <w:vertAlign w:val="subscript"/>
        </w:rPr>
        <w:t>1</w:t>
      </w:r>
      <w:r w:rsidR="007A4517" w:rsidRPr="000B46A5">
        <w:rPr>
          <w:rFonts w:asciiTheme="majorHAnsi" w:hAnsiTheme="majorHAnsi" w:cstheme="majorHAnsi"/>
        </w:rPr>
        <w:t>*X</w:t>
      </w:r>
      <w:r w:rsidR="007A4517" w:rsidRPr="000B46A5">
        <w:rPr>
          <w:rFonts w:asciiTheme="majorHAnsi" w:hAnsiTheme="majorHAnsi" w:cstheme="majorHAnsi"/>
          <w:vertAlign w:val="subscript"/>
        </w:rPr>
        <w:t>3</w:t>
      </w:r>
      <w:r w:rsidR="007A4517" w:rsidRPr="000B46A5">
        <w:rPr>
          <w:rFonts w:asciiTheme="majorHAnsi" w:hAnsiTheme="majorHAnsi" w:cstheme="majorHAnsi"/>
        </w:rPr>
        <w:t xml:space="preserve">, </w:t>
      </w:r>
      <w:r w:rsidRPr="000B46A5">
        <w:rPr>
          <w:rFonts w:asciiTheme="majorHAnsi" w:hAnsiTheme="majorHAnsi" w:cstheme="majorHAnsi"/>
        </w:rPr>
        <w:t>light intensity-temperature</w:t>
      </w:r>
      <w:r w:rsidR="007A4517" w:rsidRPr="000B46A5">
        <w:rPr>
          <w:rFonts w:asciiTheme="majorHAnsi" w:hAnsiTheme="majorHAnsi" w:cstheme="majorHAnsi"/>
        </w:rPr>
        <w:t xml:space="preserve"> interaction</w:t>
      </w:r>
      <w:r w:rsidRPr="000B46A5">
        <w:rPr>
          <w:rFonts w:asciiTheme="majorHAnsi" w:hAnsiTheme="majorHAnsi" w:cstheme="majorHAnsi"/>
        </w:rPr>
        <w:t xml:space="preserve">) as </w:t>
      </w:r>
      <w:r w:rsidR="00B6697F" w:rsidRPr="000B46A5">
        <w:rPr>
          <w:rFonts w:asciiTheme="majorHAnsi" w:hAnsiTheme="majorHAnsi" w:cstheme="majorHAnsi"/>
        </w:rPr>
        <w:t>shown</w:t>
      </w:r>
      <w:r w:rsidR="00D838F9" w:rsidRPr="000B46A5">
        <w:rPr>
          <w:rFonts w:asciiTheme="majorHAnsi" w:hAnsiTheme="majorHAnsi" w:cstheme="majorHAnsi"/>
        </w:rPr>
        <w:t xml:space="preserve"> in the</w:t>
      </w:r>
      <w:r w:rsidR="00D768AF" w:rsidRPr="000B46A5">
        <w:rPr>
          <w:rFonts w:asciiTheme="majorHAnsi" w:hAnsiTheme="majorHAnsi" w:cstheme="majorHAnsi"/>
        </w:rPr>
        <w:t xml:space="preserve"> model</w:t>
      </w:r>
      <w:r w:rsidR="00D838F9" w:rsidRPr="000B46A5">
        <w:rPr>
          <w:rFonts w:asciiTheme="majorHAnsi" w:hAnsiTheme="majorHAnsi" w:cstheme="majorHAnsi"/>
        </w:rPr>
        <w:t xml:space="preserve"> equation</w:t>
      </w:r>
      <w:r w:rsidR="00B6697F" w:rsidRPr="000B46A5">
        <w:rPr>
          <w:rFonts w:asciiTheme="majorHAnsi" w:hAnsiTheme="majorHAnsi" w:cstheme="majorHAnsi"/>
        </w:rPr>
        <w:t xml:space="preserve"> above</w:t>
      </w:r>
      <w:r w:rsidRPr="000B46A5">
        <w:rPr>
          <w:rFonts w:asciiTheme="majorHAnsi" w:hAnsiTheme="majorHAnsi" w:cstheme="majorHAnsi"/>
        </w:rPr>
        <w:t>.</w:t>
      </w:r>
    </w:p>
    <w:p w:rsidR="00D838F9" w:rsidRPr="000B46A5" w:rsidRDefault="00D838F9" w:rsidP="00220D8D">
      <w:pPr>
        <w:pStyle w:val="Table"/>
      </w:pPr>
      <w:bookmarkStart w:id="38" w:name="_Toc401914521"/>
      <w:r w:rsidRPr="000B46A5">
        <w:t xml:space="preserve">Table 2.4. </w:t>
      </w:r>
      <w:r w:rsidRPr="000B46A5">
        <w:rPr>
          <w:b w:val="0"/>
        </w:rPr>
        <w:t>Parameters estimates for the full quadratic model and their relative significance in</w:t>
      </w:r>
      <w:r w:rsidR="006B2C97" w:rsidRPr="000B46A5">
        <w:rPr>
          <w:b w:val="0"/>
        </w:rPr>
        <w:t xml:space="preserve"> </w:t>
      </w:r>
      <w:r w:rsidRPr="000B46A5">
        <w:rPr>
          <w:b w:val="0"/>
        </w:rPr>
        <w:t>total H2 yield.</w:t>
      </w:r>
      <w:bookmarkEnd w:id="38"/>
    </w:p>
    <w:tbl>
      <w:tblPr>
        <w:tblW w:w="5834" w:type="dxa"/>
        <w:jc w:val="center"/>
        <w:tblInd w:w="93" w:type="dxa"/>
        <w:tblLook w:val="04A0" w:firstRow="1" w:lastRow="0" w:firstColumn="1" w:lastColumn="0" w:noHBand="0" w:noVBand="1"/>
      </w:tblPr>
      <w:tblGrid>
        <w:gridCol w:w="1630"/>
        <w:gridCol w:w="1123"/>
        <w:gridCol w:w="1116"/>
        <w:gridCol w:w="960"/>
        <w:gridCol w:w="1045"/>
      </w:tblGrid>
      <w:tr w:rsidR="000522BA" w:rsidRPr="000B46A5" w:rsidTr="00D838F9">
        <w:trPr>
          <w:trHeight w:val="300"/>
          <w:jc w:val="center"/>
        </w:trPr>
        <w:tc>
          <w:tcPr>
            <w:tcW w:w="1630" w:type="dxa"/>
            <w:tcBorders>
              <w:top w:val="single" w:sz="4" w:space="0" w:color="auto"/>
              <w:left w:val="nil"/>
              <w:bottom w:val="single" w:sz="4" w:space="0" w:color="auto"/>
              <w:right w:val="nil"/>
            </w:tcBorders>
            <w:shd w:val="clear" w:color="auto" w:fill="auto"/>
            <w:noWrap/>
            <w:vAlign w:val="bottom"/>
            <w:hideMark/>
          </w:tcPr>
          <w:p w:rsidR="00D838F9" w:rsidRPr="000B46A5" w:rsidRDefault="00D838F9" w:rsidP="00D838F9">
            <w:pPr>
              <w:jc w:val="center"/>
              <w:rPr>
                <w:rFonts w:asciiTheme="majorHAnsi" w:hAnsiTheme="majorHAnsi" w:cstheme="majorHAnsi"/>
                <w:b/>
              </w:rPr>
            </w:pPr>
            <w:r w:rsidRPr="000B46A5">
              <w:rPr>
                <w:rFonts w:asciiTheme="majorHAnsi" w:hAnsiTheme="majorHAnsi" w:cstheme="majorHAnsi"/>
                <w:b/>
              </w:rPr>
              <w:t>Term</w:t>
            </w:r>
          </w:p>
        </w:tc>
        <w:tc>
          <w:tcPr>
            <w:tcW w:w="1116" w:type="dxa"/>
            <w:tcBorders>
              <w:top w:val="single" w:sz="4" w:space="0" w:color="auto"/>
              <w:left w:val="nil"/>
              <w:bottom w:val="single" w:sz="4" w:space="0" w:color="auto"/>
              <w:right w:val="nil"/>
            </w:tcBorders>
            <w:shd w:val="clear" w:color="auto" w:fill="auto"/>
            <w:noWrap/>
            <w:vAlign w:val="bottom"/>
            <w:hideMark/>
          </w:tcPr>
          <w:p w:rsidR="00D838F9" w:rsidRPr="000B46A5" w:rsidRDefault="00D838F9" w:rsidP="00D838F9">
            <w:pPr>
              <w:jc w:val="center"/>
              <w:rPr>
                <w:rFonts w:asciiTheme="majorHAnsi" w:hAnsiTheme="majorHAnsi" w:cstheme="majorHAnsi"/>
                <w:b/>
              </w:rPr>
            </w:pPr>
            <w:r w:rsidRPr="000B46A5">
              <w:rPr>
                <w:rFonts w:asciiTheme="majorHAnsi" w:hAnsiTheme="majorHAnsi" w:cstheme="majorHAnsi"/>
                <w:b/>
              </w:rPr>
              <w:t>Estimate</w:t>
            </w:r>
          </w:p>
        </w:tc>
        <w:tc>
          <w:tcPr>
            <w:tcW w:w="1116" w:type="dxa"/>
            <w:tcBorders>
              <w:top w:val="single" w:sz="4" w:space="0" w:color="auto"/>
              <w:left w:val="nil"/>
              <w:bottom w:val="single" w:sz="4" w:space="0" w:color="auto"/>
              <w:right w:val="nil"/>
            </w:tcBorders>
            <w:shd w:val="clear" w:color="auto" w:fill="auto"/>
            <w:noWrap/>
            <w:vAlign w:val="bottom"/>
            <w:hideMark/>
          </w:tcPr>
          <w:p w:rsidR="00D838F9" w:rsidRPr="000B46A5" w:rsidRDefault="00D838F9" w:rsidP="00D838F9">
            <w:pPr>
              <w:jc w:val="center"/>
              <w:rPr>
                <w:rFonts w:asciiTheme="majorHAnsi" w:hAnsiTheme="majorHAnsi" w:cstheme="majorHAnsi"/>
                <w:b/>
              </w:rPr>
            </w:pPr>
            <w:r w:rsidRPr="000B46A5">
              <w:rPr>
                <w:rFonts w:asciiTheme="majorHAnsi" w:hAnsiTheme="majorHAnsi" w:cstheme="majorHAnsi"/>
                <w:b/>
              </w:rPr>
              <w:t>Std Error</w:t>
            </w:r>
          </w:p>
        </w:tc>
        <w:tc>
          <w:tcPr>
            <w:tcW w:w="960" w:type="dxa"/>
            <w:tcBorders>
              <w:top w:val="single" w:sz="4" w:space="0" w:color="auto"/>
              <w:left w:val="nil"/>
              <w:bottom w:val="single" w:sz="4" w:space="0" w:color="auto"/>
              <w:right w:val="nil"/>
            </w:tcBorders>
            <w:shd w:val="clear" w:color="auto" w:fill="auto"/>
            <w:noWrap/>
            <w:vAlign w:val="bottom"/>
            <w:hideMark/>
          </w:tcPr>
          <w:p w:rsidR="00D838F9" w:rsidRPr="000B46A5" w:rsidRDefault="00D838F9" w:rsidP="00D838F9">
            <w:pPr>
              <w:jc w:val="center"/>
              <w:rPr>
                <w:rFonts w:asciiTheme="majorHAnsi" w:hAnsiTheme="majorHAnsi" w:cstheme="majorHAnsi"/>
                <w:b/>
              </w:rPr>
            </w:pPr>
            <w:r w:rsidRPr="000B46A5">
              <w:rPr>
                <w:rFonts w:asciiTheme="majorHAnsi" w:hAnsiTheme="majorHAnsi" w:cstheme="majorHAnsi"/>
                <w:b/>
              </w:rPr>
              <w:t>t Ratio</w:t>
            </w:r>
          </w:p>
        </w:tc>
        <w:tc>
          <w:tcPr>
            <w:tcW w:w="1012" w:type="dxa"/>
            <w:tcBorders>
              <w:top w:val="single" w:sz="4" w:space="0" w:color="auto"/>
              <w:left w:val="nil"/>
              <w:bottom w:val="single" w:sz="4" w:space="0" w:color="auto"/>
              <w:right w:val="nil"/>
            </w:tcBorders>
            <w:shd w:val="clear" w:color="auto" w:fill="auto"/>
            <w:noWrap/>
            <w:vAlign w:val="bottom"/>
            <w:hideMark/>
          </w:tcPr>
          <w:p w:rsidR="00D838F9" w:rsidRPr="000B46A5" w:rsidRDefault="00D838F9" w:rsidP="00D838F9">
            <w:pPr>
              <w:jc w:val="center"/>
              <w:rPr>
                <w:rFonts w:asciiTheme="majorHAnsi" w:hAnsiTheme="majorHAnsi" w:cstheme="majorHAnsi"/>
                <w:b/>
              </w:rPr>
            </w:pPr>
            <w:r w:rsidRPr="000B46A5">
              <w:rPr>
                <w:rFonts w:asciiTheme="majorHAnsi" w:hAnsiTheme="majorHAnsi" w:cstheme="majorHAnsi"/>
                <w:b/>
              </w:rPr>
              <w:t>Prob&gt;|t|</w:t>
            </w:r>
          </w:p>
        </w:tc>
      </w:tr>
      <w:tr w:rsidR="000522BA" w:rsidRPr="000B46A5" w:rsidTr="00D838F9">
        <w:trPr>
          <w:trHeight w:val="300"/>
          <w:jc w:val="center"/>
        </w:trPr>
        <w:tc>
          <w:tcPr>
            <w:tcW w:w="1630" w:type="dxa"/>
            <w:tcBorders>
              <w:top w:val="single" w:sz="4" w:space="0" w:color="auto"/>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Intercept</w:t>
            </w:r>
          </w:p>
        </w:tc>
        <w:tc>
          <w:tcPr>
            <w:tcW w:w="1116" w:type="dxa"/>
            <w:tcBorders>
              <w:top w:val="single" w:sz="4" w:space="0" w:color="auto"/>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0.262217</w:t>
            </w:r>
          </w:p>
        </w:tc>
        <w:tc>
          <w:tcPr>
            <w:tcW w:w="1116" w:type="dxa"/>
            <w:tcBorders>
              <w:top w:val="single" w:sz="4" w:space="0" w:color="auto"/>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0.176969</w:t>
            </w:r>
          </w:p>
        </w:tc>
        <w:tc>
          <w:tcPr>
            <w:tcW w:w="960" w:type="dxa"/>
            <w:tcBorders>
              <w:top w:val="single" w:sz="4" w:space="0" w:color="auto"/>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1.48</w:t>
            </w:r>
          </w:p>
        </w:tc>
        <w:tc>
          <w:tcPr>
            <w:tcW w:w="1012" w:type="dxa"/>
            <w:tcBorders>
              <w:top w:val="single" w:sz="4" w:space="0" w:color="auto"/>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0.182</w:t>
            </w:r>
          </w:p>
        </w:tc>
      </w:tr>
      <w:tr w:rsidR="000522BA" w:rsidRPr="000B46A5" w:rsidTr="00D838F9">
        <w:trPr>
          <w:trHeight w:val="300"/>
          <w:jc w:val="center"/>
        </w:trPr>
        <w:tc>
          <w:tcPr>
            <w:tcW w:w="1630"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X1 (120,300)</w:t>
            </w:r>
          </w:p>
        </w:tc>
        <w:tc>
          <w:tcPr>
            <w:tcW w:w="1116"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-0.09778</w:t>
            </w:r>
          </w:p>
        </w:tc>
        <w:tc>
          <w:tcPr>
            <w:tcW w:w="1116"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0.115038</w:t>
            </w:r>
          </w:p>
        </w:tc>
        <w:tc>
          <w:tcPr>
            <w:tcW w:w="960"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-0.85</w:t>
            </w:r>
          </w:p>
        </w:tc>
        <w:tc>
          <w:tcPr>
            <w:tcW w:w="1012"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0.4235</w:t>
            </w:r>
          </w:p>
        </w:tc>
      </w:tr>
      <w:tr w:rsidR="000522BA" w:rsidRPr="000B46A5" w:rsidTr="00D838F9">
        <w:trPr>
          <w:trHeight w:val="300"/>
          <w:jc w:val="center"/>
        </w:trPr>
        <w:tc>
          <w:tcPr>
            <w:tcW w:w="1630"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X2 (50,500)</w:t>
            </w:r>
          </w:p>
        </w:tc>
        <w:tc>
          <w:tcPr>
            <w:tcW w:w="1116"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2.435982</w:t>
            </w:r>
          </w:p>
        </w:tc>
        <w:tc>
          <w:tcPr>
            <w:tcW w:w="1116"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0.115038</w:t>
            </w:r>
          </w:p>
        </w:tc>
        <w:tc>
          <w:tcPr>
            <w:tcW w:w="960"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21.18</w:t>
            </w:r>
          </w:p>
        </w:tc>
        <w:tc>
          <w:tcPr>
            <w:tcW w:w="1012"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&lt;.0001*</w:t>
            </w:r>
          </w:p>
        </w:tc>
      </w:tr>
      <w:tr w:rsidR="000522BA" w:rsidRPr="000B46A5" w:rsidTr="00D838F9">
        <w:trPr>
          <w:trHeight w:val="300"/>
          <w:jc w:val="center"/>
        </w:trPr>
        <w:tc>
          <w:tcPr>
            <w:tcW w:w="1630"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X3 (25,45)</w:t>
            </w:r>
          </w:p>
        </w:tc>
        <w:tc>
          <w:tcPr>
            <w:tcW w:w="1116"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0.51513</w:t>
            </w:r>
          </w:p>
        </w:tc>
        <w:tc>
          <w:tcPr>
            <w:tcW w:w="1116"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0.115038</w:t>
            </w:r>
          </w:p>
        </w:tc>
        <w:tc>
          <w:tcPr>
            <w:tcW w:w="960"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4.48</w:t>
            </w:r>
          </w:p>
        </w:tc>
        <w:tc>
          <w:tcPr>
            <w:tcW w:w="1012"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0.0029*</w:t>
            </w:r>
          </w:p>
        </w:tc>
      </w:tr>
      <w:tr w:rsidR="000522BA" w:rsidRPr="000B46A5" w:rsidTr="00D838F9">
        <w:trPr>
          <w:trHeight w:val="300"/>
          <w:jc w:val="center"/>
        </w:trPr>
        <w:tc>
          <w:tcPr>
            <w:tcW w:w="1630"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X1*X2</w:t>
            </w:r>
          </w:p>
        </w:tc>
        <w:tc>
          <w:tcPr>
            <w:tcW w:w="1116"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0.186044</w:t>
            </w:r>
          </w:p>
        </w:tc>
        <w:tc>
          <w:tcPr>
            <w:tcW w:w="1116"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0.127664</w:t>
            </w:r>
          </w:p>
        </w:tc>
        <w:tc>
          <w:tcPr>
            <w:tcW w:w="960"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1.46</w:t>
            </w:r>
          </w:p>
        </w:tc>
        <w:tc>
          <w:tcPr>
            <w:tcW w:w="1012" w:type="dxa"/>
            <w:tcBorders>
              <w:top w:val="nil"/>
              <w:left w:val="nil"/>
              <w:bottom w:val="nil"/>
              <w:right w:val="nil"/>
            </w:tcBorders>
            <w:shd w:val="clear" w:color="auto" w:fill="auto"/>
            <w:noWrap/>
            <w:vAlign w:val="bottom"/>
            <w:hideMark/>
          </w:tcPr>
          <w:p w:rsidR="00D838F9" w:rsidRPr="000B46A5" w:rsidRDefault="00D838F9" w:rsidP="00D838F9">
            <w:pPr>
              <w:rPr>
                <w:rFonts w:asciiTheme="majorHAnsi" w:hAnsiTheme="majorHAnsi" w:cstheme="majorHAnsi"/>
              </w:rPr>
            </w:pPr>
            <w:r w:rsidRPr="000B46A5">
              <w:rPr>
                <w:rFonts w:asciiTheme="majorHAnsi" w:hAnsiTheme="majorHAnsi" w:cstheme="majorHAnsi"/>
              </w:rPr>
              <w:t>0.1884</w:t>
            </w:r>
          </w:p>
        </w:tc>
      </w:tr>
      <w:tr w:rsidR="000522BA" w:rsidRPr="000B46A5" w:rsidTr="00D838F9">
        <w:trPr>
          <w:trHeight w:val="300"/>
          <w:jc w:val="center"/>
        </w:trPr>
        <w:tc>
          <w:tcPr>
            <w:tcW w:w="1630"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X1*X3</w:t>
            </w:r>
          </w:p>
        </w:tc>
        <w:tc>
          <w:tcPr>
            <w:tcW w:w="1116"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0.115324</w:t>
            </w:r>
          </w:p>
        </w:tc>
        <w:tc>
          <w:tcPr>
            <w:tcW w:w="1116"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0.127664</w:t>
            </w:r>
          </w:p>
        </w:tc>
        <w:tc>
          <w:tcPr>
            <w:tcW w:w="960"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0.9</w:t>
            </w:r>
          </w:p>
        </w:tc>
        <w:tc>
          <w:tcPr>
            <w:tcW w:w="1012" w:type="dxa"/>
            <w:tcBorders>
              <w:top w:val="nil"/>
              <w:left w:val="nil"/>
              <w:bottom w:val="nil"/>
              <w:right w:val="nil"/>
            </w:tcBorders>
            <w:shd w:val="clear" w:color="auto" w:fill="auto"/>
            <w:noWrap/>
            <w:vAlign w:val="bottom"/>
            <w:hideMark/>
          </w:tcPr>
          <w:p w:rsidR="00D838F9" w:rsidRPr="000B46A5" w:rsidRDefault="00D838F9" w:rsidP="00D838F9">
            <w:pPr>
              <w:rPr>
                <w:rFonts w:asciiTheme="majorHAnsi" w:hAnsiTheme="majorHAnsi" w:cstheme="majorHAnsi"/>
              </w:rPr>
            </w:pPr>
            <w:r w:rsidRPr="000B46A5">
              <w:rPr>
                <w:rFonts w:asciiTheme="majorHAnsi" w:hAnsiTheme="majorHAnsi" w:cstheme="majorHAnsi"/>
              </w:rPr>
              <w:t>0.3964</w:t>
            </w:r>
          </w:p>
        </w:tc>
      </w:tr>
      <w:tr w:rsidR="000522BA" w:rsidRPr="000B46A5" w:rsidTr="00D838F9">
        <w:trPr>
          <w:trHeight w:val="300"/>
          <w:jc w:val="center"/>
        </w:trPr>
        <w:tc>
          <w:tcPr>
            <w:tcW w:w="1630"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X2*X3</w:t>
            </w:r>
          </w:p>
        </w:tc>
        <w:tc>
          <w:tcPr>
            <w:tcW w:w="1116"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-0.70768</w:t>
            </w:r>
          </w:p>
        </w:tc>
        <w:tc>
          <w:tcPr>
            <w:tcW w:w="1116"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0.127664</w:t>
            </w:r>
          </w:p>
        </w:tc>
        <w:tc>
          <w:tcPr>
            <w:tcW w:w="960"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-5.54</w:t>
            </w:r>
          </w:p>
        </w:tc>
        <w:tc>
          <w:tcPr>
            <w:tcW w:w="1012"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0.0009*</w:t>
            </w:r>
          </w:p>
        </w:tc>
      </w:tr>
      <w:tr w:rsidR="000522BA" w:rsidRPr="000B46A5" w:rsidTr="00D838F9">
        <w:trPr>
          <w:trHeight w:val="300"/>
          <w:jc w:val="center"/>
        </w:trPr>
        <w:tc>
          <w:tcPr>
            <w:tcW w:w="1630"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X1*X1</w:t>
            </w:r>
          </w:p>
        </w:tc>
        <w:tc>
          <w:tcPr>
            <w:tcW w:w="1116"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-0.24923</w:t>
            </w:r>
          </w:p>
        </w:tc>
        <w:tc>
          <w:tcPr>
            <w:tcW w:w="1116"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0.230104</w:t>
            </w:r>
          </w:p>
        </w:tc>
        <w:tc>
          <w:tcPr>
            <w:tcW w:w="960" w:type="dxa"/>
            <w:tcBorders>
              <w:top w:val="nil"/>
              <w:left w:val="nil"/>
              <w:bottom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-1.08</w:t>
            </w:r>
          </w:p>
        </w:tc>
        <w:tc>
          <w:tcPr>
            <w:tcW w:w="1012" w:type="dxa"/>
            <w:tcBorders>
              <w:top w:val="nil"/>
              <w:left w:val="nil"/>
              <w:bottom w:val="nil"/>
              <w:right w:val="nil"/>
            </w:tcBorders>
            <w:shd w:val="clear" w:color="auto" w:fill="auto"/>
            <w:noWrap/>
            <w:vAlign w:val="bottom"/>
            <w:hideMark/>
          </w:tcPr>
          <w:p w:rsidR="00D838F9" w:rsidRPr="000B46A5" w:rsidRDefault="00D838F9" w:rsidP="00D838F9">
            <w:pPr>
              <w:rPr>
                <w:rFonts w:asciiTheme="majorHAnsi" w:hAnsiTheme="majorHAnsi" w:cstheme="majorHAnsi"/>
              </w:rPr>
            </w:pPr>
            <w:r w:rsidRPr="000B46A5">
              <w:rPr>
                <w:rFonts w:asciiTheme="majorHAnsi" w:hAnsiTheme="majorHAnsi" w:cstheme="majorHAnsi"/>
              </w:rPr>
              <w:t>0.3147</w:t>
            </w:r>
          </w:p>
        </w:tc>
      </w:tr>
      <w:tr w:rsidR="000522BA" w:rsidRPr="000B46A5" w:rsidTr="000040F6">
        <w:trPr>
          <w:trHeight w:val="300"/>
          <w:jc w:val="center"/>
        </w:trPr>
        <w:tc>
          <w:tcPr>
            <w:tcW w:w="1630" w:type="dxa"/>
            <w:tcBorders>
              <w:top w:val="nil"/>
              <w:left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X2*X2</w:t>
            </w:r>
          </w:p>
        </w:tc>
        <w:tc>
          <w:tcPr>
            <w:tcW w:w="1116" w:type="dxa"/>
            <w:tcBorders>
              <w:top w:val="nil"/>
              <w:left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-0.86674</w:t>
            </w:r>
          </w:p>
        </w:tc>
        <w:tc>
          <w:tcPr>
            <w:tcW w:w="1116" w:type="dxa"/>
            <w:tcBorders>
              <w:top w:val="nil"/>
              <w:left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0.230104</w:t>
            </w:r>
          </w:p>
        </w:tc>
        <w:tc>
          <w:tcPr>
            <w:tcW w:w="960" w:type="dxa"/>
            <w:tcBorders>
              <w:top w:val="nil"/>
              <w:left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-3.77</w:t>
            </w:r>
          </w:p>
        </w:tc>
        <w:tc>
          <w:tcPr>
            <w:tcW w:w="1012" w:type="dxa"/>
            <w:tcBorders>
              <w:top w:val="nil"/>
              <w:left w:val="nil"/>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0.0070*</w:t>
            </w:r>
          </w:p>
        </w:tc>
      </w:tr>
      <w:tr w:rsidR="000522BA" w:rsidRPr="000B46A5" w:rsidTr="000040F6">
        <w:trPr>
          <w:trHeight w:val="300"/>
          <w:jc w:val="center"/>
        </w:trPr>
        <w:tc>
          <w:tcPr>
            <w:tcW w:w="1630" w:type="dxa"/>
            <w:tcBorders>
              <w:top w:val="nil"/>
              <w:left w:val="nil"/>
              <w:bottom w:val="single" w:sz="4" w:space="0" w:color="auto"/>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X3*X3</w:t>
            </w:r>
          </w:p>
        </w:tc>
        <w:tc>
          <w:tcPr>
            <w:tcW w:w="1116" w:type="dxa"/>
            <w:tcBorders>
              <w:top w:val="nil"/>
              <w:left w:val="nil"/>
              <w:bottom w:val="single" w:sz="4" w:space="0" w:color="auto"/>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-0.68697</w:t>
            </w:r>
          </w:p>
        </w:tc>
        <w:tc>
          <w:tcPr>
            <w:tcW w:w="1116" w:type="dxa"/>
            <w:tcBorders>
              <w:top w:val="nil"/>
              <w:left w:val="nil"/>
              <w:bottom w:val="single" w:sz="4" w:space="0" w:color="auto"/>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0.230104</w:t>
            </w:r>
          </w:p>
        </w:tc>
        <w:tc>
          <w:tcPr>
            <w:tcW w:w="960" w:type="dxa"/>
            <w:tcBorders>
              <w:top w:val="nil"/>
              <w:left w:val="nil"/>
              <w:bottom w:val="single" w:sz="4" w:space="0" w:color="auto"/>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-2.99</w:t>
            </w:r>
          </w:p>
        </w:tc>
        <w:tc>
          <w:tcPr>
            <w:tcW w:w="1012" w:type="dxa"/>
            <w:tcBorders>
              <w:top w:val="nil"/>
              <w:left w:val="nil"/>
              <w:bottom w:val="single" w:sz="4" w:space="0" w:color="auto"/>
              <w:right w:val="nil"/>
            </w:tcBorders>
            <w:shd w:val="clear" w:color="auto" w:fill="auto"/>
            <w:noWrap/>
            <w:vAlign w:val="bottom"/>
            <w:hideMark/>
          </w:tcPr>
          <w:p w:rsidR="00D838F9" w:rsidRPr="000B46A5" w:rsidRDefault="00D838F9" w:rsidP="00D838F9">
            <w:pPr>
              <w:jc w:val="center"/>
              <w:rPr>
                <w:rFonts w:asciiTheme="majorHAnsi" w:hAnsiTheme="majorHAnsi" w:cstheme="majorHAnsi"/>
              </w:rPr>
            </w:pPr>
            <w:r w:rsidRPr="000B46A5">
              <w:rPr>
                <w:rFonts w:asciiTheme="majorHAnsi" w:hAnsiTheme="majorHAnsi" w:cstheme="majorHAnsi"/>
              </w:rPr>
              <w:t>0.0204*</w:t>
            </w:r>
          </w:p>
        </w:tc>
      </w:tr>
    </w:tbl>
    <w:p w:rsidR="003D503E" w:rsidRPr="000B46A5" w:rsidRDefault="003D503E" w:rsidP="00D838F9">
      <w:pPr>
        <w:spacing w:line="480" w:lineRule="auto"/>
        <w:contextualSpacing/>
        <w:jc w:val="both"/>
        <w:rPr>
          <w:rFonts w:asciiTheme="majorHAnsi" w:hAnsiTheme="majorHAnsi" w:cstheme="majorHAnsi"/>
        </w:rPr>
      </w:pPr>
    </w:p>
    <w:p w:rsidR="00B6697F" w:rsidRPr="000B46A5" w:rsidRDefault="0071650A" w:rsidP="003534D6">
      <w:pPr>
        <w:spacing w:line="480" w:lineRule="auto"/>
        <w:contextualSpacing/>
        <w:jc w:val="both"/>
        <w:rPr>
          <w:rFonts w:asciiTheme="majorHAnsi" w:hAnsiTheme="majorHAnsi" w:cstheme="majorHAnsi"/>
        </w:rPr>
      </w:pPr>
      <w:r w:rsidRPr="000B46A5">
        <w:rPr>
          <w:rFonts w:asciiTheme="majorHAnsi" w:hAnsiTheme="majorHAnsi" w:cstheme="majorHAnsi"/>
        </w:rPr>
        <w:t>The</w:t>
      </w:r>
      <w:r w:rsidR="00472A99" w:rsidRPr="000B46A5">
        <w:rPr>
          <w:rFonts w:asciiTheme="majorHAnsi" w:hAnsiTheme="majorHAnsi" w:cstheme="majorHAnsi"/>
        </w:rPr>
        <w:t xml:space="preserve"> analysis also revealed that individually</w:t>
      </w:r>
      <w:r w:rsidR="000F23AD" w:rsidRPr="000B46A5">
        <w:rPr>
          <w:rFonts w:asciiTheme="majorHAnsi" w:hAnsiTheme="majorHAnsi" w:cstheme="majorHAnsi"/>
        </w:rPr>
        <w:t>,</w:t>
      </w:r>
      <w:r w:rsidRPr="000B46A5">
        <w:rPr>
          <w:rFonts w:asciiTheme="majorHAnsi" w:hAnsiTheme="majorHAnsi" w:cstheme="majorHAnsi"/>
        </w:rPr>
        <w:t xml:space="preserve"> platinum salt concentration </w:t>
      </w:r>
      <w:r w:rsidR="00472A99" w:rsidRPr="000B46A5">
        <w:rPr>
          <w:rFonts w:asciiTheme="majorHAnsi" w:hAnsiTheme="majorHAnsi" w:cstheme="majorHAnsi"/>
        </w:rPr>
        <w:t>(X</w:t>
      </w:r>
      <w:r w:rsidR="00472A99" w:rsidRPr="000B46A5">
        <w:rPr>
          <w:rFonts w:asciiTheme="majorHAnsi" w:hAnsiTheme="majorHAnsi" w:cstheme="majorHAnsi"/>
          <w:vertAlign w:val="subscript"/>
        </w:rPr>
        <w:t>2</w:t>
      </w:r>
      <w:r w:rsidR="00472A99" w:rsidRPr="000B46A5">
        <w:rPr>
          <w:rFonts w:asciiTheme="majorHAnsi" w:hAnsiTheme="majorHAnsi" w:cstheme="majorHAnsi"/>
        </w:rPr>
        <w:t xml:space="preserve">) </w:t>
      </w:r>
      <w:r w:rsidRPr="000B46A5">
        <w:rPr>
          <w:rFonts w:asciiTheme="majorHAnsi" w:hAnsiTheme="majorHAnsi" w:cstheme="majorHAnsi"/>
        </w:rPr>
        <w:t>and temperature</w:t>
      </w:r>
      <w:r w:rsidR="005473CF" w:rsidRPr="000B46A5">
        <w:rPr>
          <w:rFonts w:asciiTheme="majorHAnsi" w:hAnsiTheme="majorHAnsi" w:cstheme="majorHAnsi"/>
        </w:rPr>
        <w:t xml:space="preserve"> </w:t>
      </w:r>
      <w:r w:rsidR="00472A99" w:rsidRPr="000B46A5">
        <w:rPr>
          <w:rFonts w:asciiTheme="majorHAnsi" w:hAnsiTheme="majorHAnsi" w:cstheme="majorHAnsi"/>
        </w:rPr>
        <w:t>(X</w:t>
      </w:r>
      <w:r w:rsidR="00472A99" w:rsidRPr="000B46A5">
        <w:rPr>
          <w:rFonts w:asciiTheme="majorHAnsi" w:hAnsiTheme="majorHAnsi" w:cstheme="majorHAnsi"/>
          <w:vertAlign w:val="subscript"/>
        </w:rPr>
        <w:t>3</w:t>
      </w:r>
      <w:r w:rsidR="00472A99" w:rsidRPr="000B46A5">
        <w:rPr>
          <w:rFonts w:asciiTheme="majorHAnsi" w:hAnsiTheme="majorHAnsi" w:cstheme="majorHAnsi"/>
        </w:rPr>
        <w:t xml:space="preserve">) </w:t>
      </w:r>
      <w:r w:rsidRPr="000B46A5">
        <w:rPr>
          <w:rFonts w:asciiTheme="majorHAnsi" w:hAnsiTheme="majorHAnsi" w:cstheme="majorHAnsi"/>
        </w:rPr>
        <w:t xml:space="preserve">had a strong linear effect on the </w:t>
      </w:r>
      <w:r w:rsidR="00472A99" w:rsidRPr="000B46A5">
        <w:rPr>
          <w:rFonts w:asciiTheme="majorHAnsi" w:hAnsiTheme="majorHAnsi" w:cstheme="majorHAnsi"/>
        </w:rPr>
        <w:t xml:space="preserve">hydrogen yield </w:t>
      </w:r>
      <w:r w:rsidRPr="000B46A5">
        <w:rPr>
          <w:rFonts w:asciiTheme="majorHAnsi" w:hAnsiTheme="majorHAnsi" w:cstheme="majorHAnsi"/>
        </w:rPr>
        <w:t xml:space="preserve">response. The interaction between platinum salt concentration and temperature </w:t>
      </w:r>
      <w:r w:rsidR="003534D6" w:rsidRPr="000B46A5">
        <w:rPr>
          <w:rFonts w:asciiTheme="majorHAnsi" w:hAnsiTheme="majorHAnsi" w:cstheme="majorHAnsi"/>
        </w:rPr>
        <w:t>(X</w:t>
      </w:r>
      <w:r w:rsidR="003534D6" w:rsidRPr="000B46A5">
        <w:rPr>
          <w:rFonts w:asciiTheme="majorHAnsi" w:hAnsiTheme="majorHAnsi" w:cstheme="majorHAnsi"/>
          <w:vertAlign w:val="subscript"/>
        </w:rPr>
        <w:t>2</w:t>
      </w:r>
      <w:r w:rsidR="003534D6" w:rsidRPr="000B46A5">
        <w:rPr>
          <w:rFonts w:asciiTheme="majorHAnsi" w:hAnsiTheme="majorHAnsi" w:cstheme="majorHAnsi"/>
        </w:rPr>
        <w:t>*X</w:t>
      </w:r>
      <w:r w:rsidR="003534D6" w:rsidRPr="000B46A5">
        <w:rPr>
          <w:rFonts w:asciiTheme="majorHAnsi" w:hAnsiTheme="majorHAnsi" w:cstheme="majorHAnsi"/>
          <w:vertAlign w:val="subscript"/>
        </w:rPr>
        <w:t>3</w:t>
      </w:r>
      <w:r w:rsidR="003534D6" w:rsidRPr="000B46A5">
        <w:rPr>
          <w:rFonts w:asciiTheme="majorHAnsi" w:hAnsiTheme="majorHAnsi" w:cstheme="majorHAnsi"/>
        </w:rPr>
        <w:t xml:space="preserve">) </w:t>
      </w:r>
      <w:r w:rsidRPr="000B46A5">
        <w:rPr>
          <w:rFonts w:asciiTheme="majorHAnsi" w:hAnsiTheme="majorHAnsi" w:cstheme="majorHAnsi"/>
        </w:rPr>
        <w:t xml:space="preserve">also had a significant effect on the response. </w:t>
      </w:r>
      <w:r w:rsidR="003534D6" w:rsidRPr="000B46A5">
        <w:rPr>
          <w:rFonts w:asciiTheme="majorHAnsi" w:hAnsiTheme="majorHAnsi" w:cstheme="majorHAnsi"/>
        </w:rPr>
        <w:t xml:space="preserve">Using ANOVA, it was determined that </w:t>
      </w:r>
      <w:r w:rsidRPr="000B46A5">
        <w:rPr>
          <w:rFonts w:asciiTheme="majorHAnsi" w:hAnsiTheme="majorHAnsi" w:cstheme="majorHAnsi"/>
        </w:rPr>
        <w:t>there was no significant lack of fit in the model</w:t>
      </w:r>
      <w:r w:rsidR="003534D6" w:rsidRPr="000B46A5">
        <w:rPr>
          <w:rFonts w:asciiTheme="majorHAnsi" w:hAnsiTheme="majorHAnsi" w:cstheme="majorHAnsi"/>
        </w:rPr>
        <w:t xml:space="preserve"> with a </w:t>
      </w:r>
      <w:r w:rsidRPr="000B46A5">
        <w:rPr>
          <w:rFonts w:asciiTheme="majorHAnsi" w:hAnsiTheme="majorHAnsi" w:cstheme="majorHAnsi"/>
        </w:rPr>
        <w:t>R</w:t>
      </w:r>
      <w:r w:rsidRPr="000B46A5">
        <w:rPr>
          <w:rFonts w:asciiTheme="majorHAnsi" w:hAnsiTheme="majorHAnsi" w:cstheme="majorHAnsi"/>
          <w:vertAlign w:val="superscript"/>
        </w:rPr>
        <w:t>2</w:t>
      </w:r>
      <w:r w:rsidRPr="000B46A5">
        <w:rPr>
          <w:rFonts w:asciiTheme="majorHAnsi" w:hAnsiTheme="majorHAnsi" w:cstheme="majorHAnsi"/>
        </w:rPr>
        <w:t xml:space="preserve"> </w:t>
      </w:r>
      <w:r w:rsidR="003534D6" w:rsidRPr="000B46A5">
        <w:rPr>
          <w:rFonts w:asciiTheme="majorHAnsi" w:hAnsiTheme="majorHAnsi" w:cstheme="majorHAnsi"/>
        </w:rPr>
        <w:t xml:space="preserve">value of </w:t>
      </w:r>
      <w:r w:rsidRPr="000B46A5">
        <w:rPr>
          <w:rFonts w:asciiTheme="majorHAnsi" w:hAnsiTheme="majorHAnsi" w:cstheme="majorHAnsi"/>
        </w:rPr>
        <w:t xml:space="preserve">0.99, </w:t>
      </w:r>
      <w:r w:rsidR="003534D6" w:rsidRPr="000B46A5">
        <w:rPr>
          <w:rFonts w:asciiTheme="majorHAnsi" w:hAnsiTheme="majorHAnsi" w:cstheme="majorHAnsi"/>
        </w:rPr>
        <w:t xml:space="preserve">which </w:t>
      </w:r>
      <w:r w:rsidRPr="000B46A5">
        <w:rPr>
          <w:rFonts w:asciiTheme="majorHAnsi" w:hAnsiTheme="majorHAnsi" w:cstheme="majorHAnsi"/>
        </w:rPr>
        <w:t>indicates that 99% of variation observed in the natural logarithm of the H</w:t>
      </w:r>
      <w:r w:rsidRPr="000B46A5">
        <w:rPr>
          <w:rFonts w:asciiTheme="majorHAnsi" w:hAnsiTheme="majorHAnsi" w:cstheme="majorHAnsi"/>
          <w:vertAlign w:val="subscript"/>
        </w:rPr>
        <w:t>2</w:t>
      </w:r>
      <w:r w:rsidRPr="000B46A5">
        <w:rPr>
          <w:rFonts w:asciiTheme="majorHAnsi" w:hAnsiTheme="majorHAnsi" w:cstheme="majorHAnsi"/>
        </w:rPr>
        <w:t xml:space="preserve"> yield could be attributed to </w:t>
      </w:r>
      <w:r w:rsidR="003534D6" w:rsidRPr="000B46A5">
        <w:rPr>
          <w:rFonts w:asciiTheme="majorHAnsi" w:hAnsiTheme="majorHAnsi" w:cstheme="majorHAnsi"/>
        </w:rPr>
        <w:t xml:space="preserve">model variable terms, </w:t>
      </w:r>
      <w:r w:rsidRPr="000B46A5">
        <w:rPr>
          <w:rFonts w:asciiTheme="majorHAnsi" w:hAnsiTheme="majorHAnsi" w:cstheme="majorHAnsi"/>
        </w:rPr>
        <w:t>light intensity, platinum salt concentration, temperature, and platinum-temperature interaction in the model while 1% is due to random error. The adjusted -R</w:t>
      </w:r>
      <w:r w:rsidRPr="000B46A5">
        <w:rPr>
          <w:rFonts w:asciiTheme="majorHAnsi" w:hAnsiTheme="majorHAnsi" w:cstheme="majorHAnsi"/>
          <w:vertAlign w:val="superscript"/>
        </w:rPr>
        <w:t>2</w:t>
      </w:r>
      <w:r w:rsidRPr="000B46A5">
        <w:rPr>
          <w:rFonts w:asciiTheme="majorHAnsi" w:hAnsiTheme="majorHAnsi" w:cstheme="majorHAnsi"/>
        </w:rPr>
        <w:t xml:space="preserve"> in the model was 0.97. </w:t>
      </w:r>
      <w:r w:rsidR="003534D6" w:rsidRPr="000B46A5">
        <w:rPr>
          <w:rFonts w:asciiTheme="majorHAnsi" w:hAnsiTheme="majorHAnsi" w:cstheme="majorHAnsi"/>
        </w:rPr>
        <w:t>The similarity of the R</w:t>
      </w:r>
      <w:r w:rsidR="003534D6" w:rsidRPr="000B46A5">
        <w:rPr>
          <w:rFonts w:asciiTheme="majorHAnsi" w:hAnsiTheme="majorHAnsi" w:cstheme="majorHAnsi"/>
          <w:vertAlign w:val="superscript"/>
        </w:rPr>
        <w:t>2</w:t>
      </w:r>
      <w:r w:rsidR="003534D6" w:rsidRPr="000B46A5">
        <w:rPr>
          <w:rFonts w:asciiTheme="majorHAnsi" w:hAnsiTheme="majorHAnsi" w:cstheme="majorHAnsi"/>
        </w:rPr>
        <w:t xml:space="preserve"> and </w:t>
      </w:r>
      <w:r w:rsidR="005563CE" w:rsidRPr="000B46A5">
        <w:rPr>
          <w:rFonts w:asciiTheme="majorHAnsi" w:hAnsiTheme="majorHAnsi" w:cstheme="majorHAnsi"/>
        </w:rPr>
        <w:t>-</w:t>
      </w:r>
      <w:r w:rsidR="003534D6" w:rsidRPr="000B46A5">
        <w:rPr>
          <w:rFonts w:asciiTheme="majorHAnsi" w:hAnsiTheme="majorHAnsi" w:cstheme="majorHAnsi"/>
        </w:rPr>
        <w:t>R</w:t>
      </w:r>
      <w:r w:rsidR="003534D6" w:rsidRPr="000B46A5">
        <w:rPr>
          <w:rFonts w:asciiTheme="majorHAnsi" w:hAnsiTheme="majorHAnsi" w:cstheme="majorHAnsi"/>
          <w:vertAlign w:val="superscript"/>
        </w:rPr>
        <w:t xml:space="preserve">2 </w:t>
      </w:r>
      <w:r w:rsidR="003534D6" w:rsidRPr="000B46A5">
        <w:rPr>
          <w:rFonts w:asciiTheme="majorHAnsi" w:hAnsiTheme="majorHAnsi" w:cstheme="majorHAnsi"/>
        </w:rPr>
        <w:t>i</w:t>
      </w:r>
      <w:r w:rsidRPr="000B46A5">
        <w:rPr>
          <w:rFonts w:asciiTheme="majorHAnsi" w:hAnsiTheme="majorHAnsi" w:cstheme="majorHAnsi"/>
        </w:rPr>
        <w:t xml:space="preserve">n this study </w:t>
      </w:r>
      <w:r w:rsidR="003534D6" w:rsidRPr="000B46A5">
        <w:rPr>
          <w:rFonts w:asciiTheme="majorHAnsi" w:hAnsiTheme="majorHAnsi" w:cstheme="majorHAnsi"/>
        </w:rPr>
        <w:t xml:space="preserve">signifies </w:t>
      </w:r>
      <w:r w:rsidRPr="000B46A5">
        <w:rPr>
          <w:rFonts w:asciiTheme="majorHAnsi" w:hAnsiTheme="majorHAnsi" w:cstheme="majorHAnsi"/>
        </w:rPr>
        <w:t>that all terms used in the</w:t>
      </w:r>
      <w:r w:rsidR="003534D6" w:rsidRPr="000B46A5">
        <w:rPr>
          <w:rFonts w:asciiTheme="majorHAnsi" w:hAnsiTheme="majorHAnsi" w:cstheme="majorHAnsi"/>
        </w:rPr>
        <w:t xml:space="preserve"> developed</w:t>
      </w:r>
      <w:r w:rsidRPr="000B46A5">
        <w:rPr>
          <w:rFonts w:asciiTheme="majorHAnsi" w:hAnsiTheme="majorHAnsi" w:cstheme="majorHAnsi"/>
        </w:rPr>
        <w:t xml:space="preserve"> model were necessary for constructing the correct model. </w:t>
      </w:r>
    </w:p>
    <w:p w:rsidR="00DF7C7F" w:rsidRPr="000B46A5" w:rsidRDefault="00032E28" w:rsidP="00C134BE">
      <w:pPr>
        <w:pStyle w:val="Heading3"/>
        <w:spacing w:line="480" w:lineRule="auto"/>
        <w:contextualSpacing/>
        <w:jc w:val="both"/>
        <w:rPr>
          <w:rFonts w:asciiTheme="majorHAnsi" w:hAnsiTheme="majorHAnsi" w:cstheme="majorHAnsi"/>
          <w:i w:val="0"/>
          <w:szCs w:val="24"/>
        </w:rPr>
      </w:pPr>
      <w:bookmarkStart w:id="39" w:name="_Toc401908678"/>
      <w:r w:rsidRPr="000B46A5">
        <w:rPr>
          <w:rFonts w:asciiTheme="majorHAnsi" w:hAnsiTheme="majorHAnsi" w:cstheme="majorHAnsi"/>
          <w:i w:val="0"/>
          <w:szCs w:val="24"/>
        </w:rPr>
        <w:lastRenderedPageBreak/>
        <w:t>2</w:t>
      </w:r>
      <w:r w:rsidR="00DF7C7F" w:rsidRPr="000B46A5">
        <w:rPr>
          <w:rFonts w:asciiTheme="majorHAnsi" w:hAnsiTheme="majorHAnsi" w:cstheme="majorHAnsi"/>
          <w:i w:val="0"/>
          <w:szCs w:val="24"/>
        </w:rPr>
        <w:t>.3.3 Analysis of response surfaces</w:t>
      </w:r>
      <w:bookmarkEnd w:id="39"/>
    </w:p>
    <w:p w:rsidR="005D6E70" w:rsidRPr="000B46A5" w:rsidRDefault="00575E81"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Surface response curves describing the model were constructed </w:t>
      </w:r>
      <w:r w:rsidR="005D6E70" w:rsidRPr="000B46A5">
        <w:rPr>
          <w:rFonts w:asciiTheme="majorHAnsi" w:hAnsiTheme="majorHAnsi" w:cstheme="majorHAnsi"/>
        </w:rPr>
        <w:t>to illustrate the effect of the independent variables on the total H</w:t>
      </w:r>
      <w:r w:rsidR="005D6E70" w:rsidRPr="000B46A5">
        <w:rPr>
          <w:rFonts w:asciiTheme="majorHAnsi" w:hAnsiTheme="majorHAnsi" w:cstheme="majorHAnsi"/>
          <w:vertAlign w:val="subscript"/>
        </w:rPr>
        <w:t>2</w:t>
      </w:r>
      <w:r w:rsidR="005D6E70" w:rsidRPr="000B46A5">
        <w:rPr>
          <w:rFonts w:asciiTheme="majorHAnsi" w:hAnsiTheme="majorHAnsi" w:cstheme="majorHAnsi"/>
        </w:rPr>
        <w:t xml:space="preserve"> yield, by varying two</w:t>
      </w:r>
      <w:r w:rsidR="00217957" w:rsidRPr="000B46A5">
        <w:rPr>
          <w:rFonts w:asciiTheme="majorHAnsi" w:hAnsiTheme="majorHAnsi" w:cstheme="majorHAnsi"/>
        </w:rPr>
        <w:t xml:space="preserve"> of the</w:t>
      </w:r>
      <w:r w:rsidR="005D6E70" w:rsidRPr="000B46A5">
        <w:rPr>
          <w:rFonts w:asciiTheme="majorHAnsi" w:hAnsiTheme="majorHAnsi" w:cstheme="majorHAnsi"/>
        </w:rPr>
        <w:t xml:space="preserve"> variables </w:t>
      </w:r>
      <w:r w:rsidR="00217957" w:rsidRPr="000B46A5">
        <w:rPr>
          <w:rFonts w:asciiTheme="majorHAnsi" w:hAnsiTheme="majorHAnsi" w:cstheme="majorHAnsi"/>
        </w:rPr>
        <w:t>and</w:t>
      </w:r>
      <w:r w:rsidR="005D6E70" w:rsidRPr="000B46A5">
        <w:rPr>
          <w:rFonts w:asciiTheme="majorHAnsi" w:hAnsiTheme="majorHAnsi" w:cstheme="majorHAnsi"/>
        </w:rPr>
        <w:t xml:space="preserve"> holding the third parameter</w:t>
      </w:r>
      <w:r w:rsidR="00F90EC6" w:rsidRPr="000B46A5">
        <w:rPr>
          <w:rFonts w:asciiTheme="majorHAnsi" w:hAnsiTheme="majorHAnsi" w:cstheme="majorHAnsi"/>
        </w:rPr>
        <w:t xml:space="preserve"> constant at the central point. </w:t>
      </w:r>
      <w:r w:rsidR="00217957" w:rsidRPr="000B46A5">
        <w:rPr>
          <w:rFonts w:asciiTheme="majorHAnsi" w:hAnsiTheme="majorHAnsi" w:cstheme="majorHAnsi"/>
        </w:rPr>
        <w:t>T</w:t>
      </w:r>
      <w:r w:rsidR="005D6E70" w:rsidRPr="000B46A5">
        <w:rPr>
          <w:rFonts w:asciiTheme="majorHAnsi" w:hAnsiTheme="majorHAnsi" w:cstheme="majorHAnsi"/>
        </w:rPr>
        <w:t>he effect of light intensity and platinum salt concentration on the total H</w:t>
      </w:r>
      <w:r w:rsidR="005D6E70" w:rsidRPr="000B46A5">
        <w:rPr>
          <w:rFonts w:asciiTheme="majorHAnsi" w:hAnsiTheme="majorHAnsi" w:cstheme="majorHAnsi"/>
          <w:vertAlign w:val="subscript"/>
        </w:rPr>
        <w:t>2</w:t>
      </w:r>
      <w:r w:rsidR="005D6E70" w:rsidRPr="000B46A5">
        <w:rPr>
          <w:rFonts w:asciiTheme="majorHAnsi" w:hAnsiTheme="majorHAnsi" w:cstheme="majorHAnsi"/>
        </w:rPr>
        <w:t xml:space="preserve"> yield with the temperature fixed at 35°C</w:t>
      </w:r>
      <w:r w:rsidR="00217957" w:rsidRPr="000B46A5">
        <w:rPr>
          <w:rFonts w:asciiTheme="majorHAnsi" w:hAnsiTheme="majorHAnsi" w:cstheme="majorHAnsi"/>
        </w:rPr>
        <w:t xml:space="preserve"> is shown in Figure 2.5A</w:t>
      </w:r>
      <w:r w:rsidR="005D6E70" w:rsidRPr="000B46A5">
        <w:rPr>
          <w:rFonts w:asciiTheme="majorHAnsi" w:hAnsiTheme="majorHAnsi" w:cstheme="majorHAnsi"/>
        </w:rPr>
        <w:t>. At low light intensity, increasing platinum salt concentration increased the total H</w:t>
      </w:r>
      <w:r w:rsidR="005D6E70" w:rsidRPr="000B46A5">
        <w:rPr>
          <w:rFonts w:asciiTheme="majorHAnsi" w:hAnsiTheme="majorHAnsi" w:cstheme="majorHAnsi"/>
          <w:vertAlign w:val="subscript"/>
        </w:rPr>
        <w:t xml:space="preserve">2 </w:t>
      </w:r>
      <w:r w:rsidR="00217957" w:rsidRPr="000B46A5">
        <w:rPr>
          <w:rFonts w:asciiTheme="majorHAnsi" w:hAnsiTheme="majorHAnsi" w:cstheme="majorHAnsi"/>
        </w:rPr>
        <w:t xml:space="preserve">yield with </w:t>
      </w:r>
      <w:r w:rsidR="005D6E70" w:rsidRPr="000B46A5">
        <w:rPr>
          <w:rFonts w:asciiTheme="majorHAnsi" w:hAnsiTheme="majorHAnsi" w:cstheme="majorHAnsi"/>
        </w:rPr>
        <w:t xml:space="preserve">an </w:t>
      </w:r>
      <w:r w:rsidR="00217957" w:rsidRPr="000B46A5">
        <w:rPr>
          <w:rFonts w:asciiTheme="majorHAnsi" w:hAnsiTheme="majorHAnsi" w:cstheme="majorHAnsi"/>
        </w:rPr>
        <w:t xml:space="preserve">inflection point </w:t>
      </w:r>
      <w:r w:rsidR="005D6E70" w:rsidRPr="000B46A5">
        <w:rPr>
          <w:rFonts w:asciiTheme="majorHAnsi" w:hAnsiTheme="majorHAnsi" w:cstheme="majorHAnsi"/>
        </w:rPr>
        <w:t>optimum</w:t>
      </w:r>
      <w:r w:rsidR="00217957" w:rsidRPr="000B46A5">
        <w:rPr>
          <w:rFonts w:asciiTheme="majorHAnsi" w:hAnsiTheme="majorHAnsi" w:cstheme="majorHAnsi"/>
        </w:rPr>
        <w:t xml:space="preserve"> for platinum concentration</w:t>
      </w:r>
      <w:r w:rsidR="005D6E70" w:rsidRPr="000B46A5">
        <w:rPr>
          <w:rFonts w:asciiTheme="majorHAnsi" w:hAnsiTheme="majorHAnsi" w:cstheme="majorHAnsi"/>
        </w:rPr>
        <w:t>, af</w:t>
      </w:r>
      <w:r w:rsidR="00F90EC6" w:rsidRPr="000B46A5">
        <w:rPr>
          <w:rFonts w:asciiTheme="majorHAnsi" w:hAnsiTheme="majorHAnsi" w:cstheme="majorHAnsi"/>
        </w:rPr>
        <w:t xml:space="preserve">ter which the yield decreased. </w:t>
      </w:r>
      <w:r w:rsidR="005D6E70" w:rsidRPr="000B46A5">
        <w:rPr>
          <w:rFonts w:asciiTheme="majorHAnsi" w:hAnsiTheme="majorHAnsi" w:cstheme="majorHAnsi"/>
        </w:rPr>
        <w:t>Similarly, at high light intensity, increasing platinum salt concentration increased the total H</w:t>
      </w:r>
      <w:r w:rsidR="005D6E70" w:rsidRPr="000B46A5">
        <w:rPr>
          <w:rFonts w:asciiTheme="majorHAnsi" w:hAnsiTheme="majorHAnsi" w:cstheme="majorHAnsi"/>
          <w:vertAlign w:val="subscript"/>
        </w:rPr>
        <w:t>2</w:t>
      </w:r>
      <w:r w:rsidR="005D6E70" w:rsidRPr="000B46A5">
        <w:rPr>
          <w:rFonts w:asciiTheme="majorHAnsi" w:hAnsiTheme="majorHAnsi" w:cstheme="majorHAnsi"/>
        </w:rPr>
        <w:t xml:space="preserve"> yield. Platinum salt concentration had a significant effect on the model as shown in Table </w:t>
      </w:r>
      <w:r w:rsidR="00542056" w:rsidRPr="000B46A5">
        <w:rPr>
          <w:rFonts w:asciiTheme="majorHAnsi" w:hAnsiTheme="majorHAnsi" w:cstheme="majorHAnsi"/>
        </w:rPr>
        <w:t>2</w:t>
      </w:r>
      <w:r w:rsidR="00037AC8" w:rsidRPr="000B46A5">
        <w:rPr>
          <w:rFonts w:asciiTheme="majorHAnsi" w:hAnsiTheme="majorHAnsi" w:cstheme="majorHAnsi"/>
        </w:rPr>
        <w:t>.</w:t>
      </w:r>
      <w:r w:rsidR="005D6E70" w:rsidRPr="000B46A5">
        <w:rPr>
          <w:rFonts w:asciiTheme="majorHAnsi" w:hAnsiTheme="majorHAnsi" w:cstheme="majorHAnsi"/>
        </w:rPr>
        <w:t>4. At low platinum salt concentration, increasing the light intensity had minimal effect on the total H</w:t>
      </w:r>
      <w:r w:rsidR="005D6E70" w:rsidRPr="000B46A5">
        <w:rPr>
          <w:rFonts w:asciiTheme="majorHAnsi" w:hAnsiTheme="majorHAnsi" w:cstheme="majorHAnsi"/>
          <w:vertAlign w:val="subscript"/>
        </w:rPr>
        <w:t xml:space="preserve">2 </w:t>
      </w:r>
      <w:r w:rsidR="005D6E70" w:rsidRPr="000B46A5">
        <w:rPr>
          <w:rFonts w:asciiTheme="majorHAnsi" w:hAnsiTheme="majorHAnsi" w:cstheme="majorHAnsi"/>
        </w:rPr>
        <w:t xml:space="preserve">yield; this </w:t>
      </w:r>
      <w:r w:rsidR="00217957" w:rsidRPr="000B46A5">
        <w:rPr>
          <w:rFonts w:asciiTheme="majorHAnsi" w:hAnsiTheme="majorHAnsi" w:cstheme="majorHAnsi"/>
        </w:rPr>
        <w:t>was likely due to</w:t>
      </w:r>
      <w:r w:rsidR="005D6E70" w:rsidRPr="000B46A5">
        <w:rPr>
          <w:rFonts w:asciiTheme="majorHAnsi" w:hAnsiTheme="majorHAnsi" w:cstheme="majorHAnsi"/>
        </w:rPr>
        <w:t xml:space="preserve"> platinum salt </w:t>
      </w:r>
      <w:r w:rsidR="00217957" w:rsidRPr="000B46A5">
        <w:rPr>
          <w:rFonts w:asciiTheme="majorHAnsi" w:hAnsiTheme="majorHAnsi" w:cstheme="majorHAnsi"/>
        </w:rPr>
        <w:t xml:space="preserve">being </w:t>
      </w:r>
      <w:r w:rsidR="005D6E70" w:rsidRPr="000B46A5">
        <w:rPr>
          <w:rFonts w:asciiTheme="majorHAnsi" w:hAnsiTheme="majorHAnsi" w:cstheme="majorHAnsi"/>
        </w:rPr>
        <w:t>the limiting reagent in the formation of the Pt nanoparticles</w:t>
      </w:r>
      <w:r w:rsidR="00217957" w:rsidRPr="000B46A5">
        <w:rPr>
          <w:rFonts w:asciiTheme="majorHAnsi" w:hAnsiTheme="majorHAnsi" w:cstheme="majorHAnsi"/>
        </w:rPr>
        <w:t xml:space="preserve"> which</w:t>
      </w:r>
      <w:r w:rsidR="005D6E70" w:rsidRPr="000B46A5">
        <w:rPr>
          <w:rFonts w:asciiTheme="majorHAnsi" w:hAnsiTheme="majorHAnsi" w:cstheme="majorHAnsi"/>
        </w:rPr>
        <w:t xml:space="preserve"> drives the photo</w:t>
      </w:r>
      <w:r w:rsidR="00217957" w:rsidRPr="000B46A5">
        <w:rPr>
          <w:rFonts w:asciiTheme="majorHAnsi" w:hAnsiTheme="majorHAnsi" w:cstheme="majorHAnsi"/>
        </w:rPr>
        <w:t>-</w:t>
      </w:r>
      <w:r w:rsidR="005D6E70" w:rsidRPr="000B46A5">
        <w:rPr>
          <w:rFonts w:asciiTheme="majorHAnsi" w:hAnsiTheme="majorHAnsi" w:cstheme="majorHAnsi"/>
        </w:rPr>
        <w:t>production of H</w:t>
      </w:r>
      <w:r w:rsidR="005D6E70" w:rsidRPr="000B46A5">
        <w:rPr>
          <w:rFonts w:asciiTheme="majorHAnsi" w:hAnsiTheme="majorHAnsi" w:cstheme="majorHAnsi"/>
          <w:vertAlign w:val="subscript"/>
        </w:rPr>
        <w:t>2</w:t>
      </w:r>
      <w:r w:rsidR="00217957" w:rsidRPr="000B46A5">
        <w:rPr>
          <w:rFonts w:asciiTheme="majorHAnsi" w:hAnsiTheme="majorHAnsi" w:cstheme="majorHAnsi"/>
        </w:rPr>
        <w:t>. I</w:t>
      </w:r>
      <w:r w:rsidR="005D6E70" w:rsidRPr="000B46A5">
        <w:rPr>
          <w:rFonts w:asciiTheme="majorHAnsi" w:hAnsiTheme="majorHAnsi" w:cstheme="majorHAnsi"/>
        </w:rPr>
        <w:t>ncreasing the light intensity did not have a significant effect</w:t>
      </w:r>
      <w:r w:rsidR="00217957" w:rsidRPr="000B46A5">
        <w:rPr>
          <w:rFonts w:asciiTheme="majorHAnsi" w:hAnsiTheme="majorHAnsi" w:cstheme="majorHAnsi"/>
        </w:rPr>
        <w:t xml:space="preserve"> on H</w:t>
      </w:r>
      <w:r w:rsidR="00217957" w:rsidRPr="000B46A5">
        <w:rPr>
          <w:rFonts w:asciiTheme="majorHAnsi" w:hAnsiTheme="majorHAnsi" w:cstheme="majorHAnsi"/>
          <w:vertAlign w:val="subscript"/>
        </w:rPr>
        <w:t>2</w:t>
      </w:r>
      <w:r w:rsidR="00217957" w:rsidRPr="000B46A5">
        <w:rPr>
          <w:rFonts w:asciiTheme="majorHAnsi" w:hAnsiTheme="majorHAnsi" w:cstheme="majorHAnsi"/>
        </w:rPr>
        <w:t xml:space="preserve"> yield and this further supports the results presented early that suggested Pt concentration has a significant effect on H</w:t>
      </w:r>
      <w:r w:rsidR="00217957" w:rsidRPr="000B46A5">
        <w:rPr>
          <w:rFonts w:asciiTheme="majorHAnsi" w:hAnsiTheme="majorHAnsi" w:cstheme="majorHAnsi"/>
          <w:vertAlign w:val="subscript"/>
        </w:rPr>
        <w:t>2</w:t>
      </w:r>
      <w:r w:rsidR="00217957" w:rsidRPr="000B46A5">
        <w:rPr>
          <w:rFonts w:asciiTheme="majorHAnsi" w:hAnsiTheme="majorHAnsi" w:cstheme="majorHAnsi"/>
        </w:rPr>
        <w:t xml:space="preserve"> compared to the other variables</w:t>
      </w:r>
      <w:r w:rsidR="005D6E70" w:rsidRPr="000B46A5">
        <w:rPr>
          <w:rFonts w:asciiTheme="majorHAnsi" w:hAnsiTheme="majorHAnsi" w:cstheme="majorHAnsi"/>
        </w:rPr>
        <w:t xml:space="preserve">. </w:t>
      </w:r>
      <w:r w:rsidR="005F7FE0" w:rsidRPr="000B46A5">
        <w:rPr>
          <w:rFonts w:asciiTheme="majorHAnsi" w:hAnsiTheme="majorHAnsi" w:cstheme="majorHAnsi"/>
        </w:rPr>
        <w:t>There was a marginal</w:t>
      </w:r>
      <w:r w:rsidR="005D6E70" w:rsidRPr="000B46A5">
        <w:rPr>
          <w:rFonts w:asciiTheme="majorHAnsi" w:hAnsiTheme="majorHAnsi" w:cstheme="majorHAnsi"/>
        </w:rPr>
        <w:t xml:space="preserve"> increase in total H</w:t>
      </w:r>
      <w:r w:rsidR="005D6E70" w:rsidRPr="000B46A5">
        <w:rPr>
          <w:rFonts w:asciiTheme="majorHAnsi" w:hAnsiTheme="majorHAnsi" w:cstheme="majorHAnsi"/>
          <w:vertAlign w:val="subscript"/>
        </w:rPr>
        <w:t xml:space="preserve">2 </w:t>
      </w:r>
      <w:r w:rsidR="005D6E70" w:rsidRPr="000B46A5">
        <w:rPr>
          <w:rFonts w:asciiTheme="majorHAnsi" w:hAnsiTheme="majorHAnsi" w:cstheme="majorHAnsi"/>
        </w:rPr>
        <w:t xml:space="preserve">yield up to light intensity of </w:t>
      </w:r>
      <w:r w:rsidR="005F7FE0" w:rsidRPr="000B46A5">
        <w:rPr>
          <w:rFonts w:asciiTheme="majorHAnsi" w:hAnsiTheme="majorHAnsi" w:cstheme="majorHAnsi"/>
        </w:rPr>
        <w:t>~</w:t>
      </w:r>
      <w:r w:rsidR="005D6E70" w:rsidRPr="000B46A5">
        <w:rPr>
          <w:rFonts w:asciiTheme="majorHAnsi" w:hAnsiTheme="majorHAnsi" w:cstheme="majorHAnsi"/>
        </w:rPr>
        <w:t>230 μE</w:t>
      </w:r>
      <w:r w:rsidR="00360261" w:rsidRPr="000B46A5">
        <w:rPr>
          <w:rFonts w:asciiTheme="majorHAnsi" w:hAnsiTheme="majorHAnsi" w:cstheme="majorHAnsi"/>
        </w:rPr>
        <w:t>/</w:t>
      </w:r>
      <w:r w:rsidR="005D6E70" w:rsidRPr="000B46A5">
        <w:rPr>
          <w:rFonts w:asciiTheme="majorHAnsi" w:hAnsiTheme="majorHAnsi" w:cstheme="majorHAnsi"/>
        </w:rPr>
        <w:t>m</w:t>
      </w:r>
      <w:r w:rsidR="005D6E70" w:rsidRPr="000B46A5">
        <w:rPr>
          <w:rFonts w:asciiTheme="majorHAnsi" w:hAnsiTheme="majorHAnsi" w:cstheme="majorHAnsi"/>
          <w:vertAlign w:val="superscript"/>
        </w:rPr>
        <w:t>2</w:t>
      </w:r>
      <w:r w:rsidR="00360261" w:rsidRPr="000B46A5">
        <w:rPr>
          <w:rFonts w:asciiTheme="majorHAnsi" w:hAnsiTheme="majorHAnsi" w:cstheme="majorHAnsi"/>
        </w:rPr>
        <w:t>/</w:t>
      </w:r>
      <w:r w:rsidR="005D6E70" w:rsidRPr="000B46A5">
        <w:rPr>
          <w:rFonts w:asciiTheme="majorHAnsi" w:hAnsiTheme="majorHAnsi" w:cstheme="majorHAnsi"/>
        </w:rPr>
        <w:t>s</w:t>
      </w:r>
      <w:r w:rsidR="005F7FE0" w:rsidRPr="000B46A5">
        <w:rPr>
          <w:rFonts w:asciiTheme="majorHAnsi" w:hAnsiTheme="majorHAnsi" w:cstheme="majorHAnsi"/>
        </w:rPr>
        <w:t xml:space="preserve">, </w:t>
      </w:r>
      <w:r w:rsidR="005D6E70" w:rsidRPr="000B46A5">
        <w:rPr>
          <w:rFonts w:asciiTheme="majorHAnsi" w:hAnsiTheme="majorHAnsi" w:cstheme="majorHAnsi"/>
        </w:rPr>
        <w:t xml:space="preserve">observed at high platinum concentration. In general the independent variable, light intensity, did not have a significant effect on the model as indicated by the p-value shown in Table </w:t>
      </w:r>
      <w:r w:rsidR="00542056" w:rsidRPr="000B46A5">
        <w:rPr>
          <w:rFonts w:asciiTheme="majorHAnsi" w:hAnsiTheme="majorHAnsi" w:cstheme="majorHAnsi"/>
        </w:rPr>
        <w:t>2</w:t>
      </w:r>
      <w:r w:rsidR="00802D9A" w:rsidRPr="000B46A5">
        <w:rPr>
          <w:rFonts w:asciiTheme="majorHAnsi" w:hAnsiTheme="majorHAnsi" w:cstheme="majorHAnsi"/>
        </w:rPr>
        <w:t>.</w:t>
      </w:r>
      <w:r w:rsidR="005D6E70" w:rsidRPr="000B46A5">
        <w:rPr>
          <w:rFonts w:asciiTheme="majorHAnsi" w:hAnsiTheme="majorHAnsi" w:cstheme="majorHAnsi"/>
        </w:rPr>
        <w:t>4</w:t>
      </w:r>
      <w:r w:rsidR="005F7FE0" w:rsidRPr="000B46A5">
        <w:rPr>
          <w:rFonts w:asciiTheme="majorHAnsi" w:hAnsiTheme="majorHAnsi" w:cstheme="majorHAnsi"/>
        </w:rPr>
        <w:t xml:space="preserve"> and may indicate the system becomes light saturated at moderate light intensity</w:t>
      </w:r>
      <w:r w:rsidR="005D6E70" w:rsidRPr="000B46A5">
        <w:rPr>
          <w:rFonts w:asciiTheme="majorHAnsi" w:hAnsiTheme="majorHAnsi" w:cstheme="majorHAnsi"/>
        </w:rPr>
        <w:t>.</w:t>
      </w:r>
    </w:p>
    <w:p w:rsidR="007E46F7" w:rsidRPr="000B46A5" w:rsidRDefault="005D6E70" w:rsidP="007E46F7">
      <w:pPr>
        <w:spacing w:line="480" w:lineRule="auto"/>
        <w:contextualSpacing/>
        <w:jc w:val="both"/>
        <w:rPr>
          <w:rFonts w:asciiTheme="majorHAnsi" w:hAnsiTheme="majorHAnsi" w:cstheme="majorHAnsi"/>
        </w:rPr>
      </w:pPr>
      <w:r w:rsidRPr="000B46A5">
        <w:rPr>
          <w:rFonts w:asciiTheme="majorHAnsi" w:hAnsiTheme="majorHAnsi" w:cstheme="majorHAnsi"/>
        </w:rPr>
        <w:tab/>
        <w:t xml:space="preserve">Figure </w:t>
      </w:r>
      <w:r w:rsidR="00542056" w:rsidRPr="000B46A5">
        <w:rPr>
          <w:rFonts w:asciiTheme="majorHAnsi" w:hAnsiTheme="majorHAnsi" w:cstheme="majorHAnsi"/>
        </w:rPr>
        <w:t>2</w:t>
      </w:r>
      <w:r w:rsidR="00802D9A" w:rsidRPr="000B46A5">
        <w:rPr>
          <w:rFonts w:asciiTheme="majorHAnsi" w:hAnsiTheme="majorHAnsi" w:cstheme="majorHAnsi"/>
        </w:rPr>
        <w:t>.</w:t>
      </w:r>
      <w:r w:rsidRPr="000B46A5">
        <w:rPr>
          <w:rFonts w:asciiTheme="majorHAnsi" w:hAnsiTheme="majorHAnsi" w:cstheme="majorHAnsi"/>
        </w:rPr>
        <w:t xml:space="preserve">5B </w:t>
      </w:r>
      <w:r w:rsidR="00653040" w:rsidRPr="000B46A5">
        <w:rPr>
          <w:rFonts w:asciiTheme="majorHAnsi" w:hAnsiTheme="majorHAnsi" w:cstheme="majorHAnsi"/>
        </w:rPr>
        <w:t>illustrates</w:t>
      </w:r>
      <w:r w:rsidRPr="000B46A5">
        <w:rPr>
          <w:rFonts w:asciiTheme="majorHAnsi" w:hAnsiTheme="majorHAnsi" w:cstheme="majorHAnsi"/>
        </w:rPr>
        <w:t xml:space="preserve"> the effect of light intensity and temperature on the total H</w:t>
      </w:r>
      <w:r w:rsidRPr="000B46A5">
        <w:rPr>
          <w:rFonts w:asciiTheme="majorHAnsi" w:hAnsiTheme="majorHAnsi" w:cstheme="majorHAnsi"/>
          <w:vertAlign w:val="subscript"/>
        </w:rPr>
        <w:t xml:space="preserve">2 </w:t>
      </w:r>
      <w:r w:rsidRPr="000B46A5">
        <w:rPr>
          <w:rFonts w:asciiTheme="majorHAnsi" w:hAnsiTheme="majorHAnsi" w:cstheme="majorHAnsi"/>
        </w:rPr>
        <w:t>yield. At both low and high temperatures, increasing the light intensity had a less pronounced effect on the total H</w:t>
      </w:r>
      <w:r w:rsidRPr="000B46A5">
        <w:rPr>
          <w:rFonts w:asciiTheme="majorHAnsi" w:hAnsiTheme="majorHAnsi" w:cstheme="majorHAnsi"/>
          <w:vertAlign w:val="subscript"/>
        </w:rPr>
        <w:t xml:space="preserve">2 </w:t>
      </w:r>
      <w:r w:rsidRPr="000B46A5">
        <w:rPr>
          <w:rFonts w:asciiTheme="majorHAnsi" w:hAnsiTheme="majorHAnsi" w:cstheme="majorHAnsi"/>
        </w:rPr>
        <w:t xml:space="preserve">yield than the effect of platinum noted above. Similarly, at high and low light intensities, changing the temperature had a less pronounced </w:t>
      </w:r>
      <w:r w:rsidR="00542056" w:rsidRPr="000B46A5">
        <w:rPr>
          <w:rFonts w:asciiTheme="majorHAnsi" w:hAnsiTheme="majorHAnsi" w:cstheme="majorHAnsi"/>
        </w:rPr>
        <w:t>e</w:t>
      </w:r>
      <w:r w:rsidRPr="000B46A5">
        <w:rPr>
          <w:rFonts w:asciiTheme="majorHAnsi" w:hAnsiTheme="majorHAnsi" w:cstheme="majorHAnsi"/>
        </w:rPr>
        <w:t>ffect on the total H</w:t>
      </w:r>
      <w:r w:rsidRPr="000B46A5">
        <w:rPr>
          <w:rFonts w:asciiTheme="majorHAnsi" w:hAnsiTheme="majorHAnsi" w:cstheme="majorHAnsi"/>
          <w:vertAlign w:val="subscript"/>
        </w:rPr>
        <w:t xml:space="preserve">2 </w:t>
      </w:r>
      <w:r w:rsidRPr="000B46A5">
        <w:rPr>
          <w:rFonts w:asciiTheme="majorHAnsi" w:hAnsiTheme="majorHAnsi" w:cstheme="majorHAnsi"/>
        </w:rPr>
        <w:t>yield. This result suggests that the interactive effect of light intensity and temperature on the total H</w:t>
      </w:r>
      <w:r w:rsidRPr="000B46A5">
        <w:rPr>
          <w:rFonts w:asciiTheme="majorHAnsi" w:hAnsiTheme="majorHAnsi" w:cstheme="majorHAnsi"/>
          <w:vertAlign w:val="subscript"/>
        </w:rPr>
        <w:t xml:space="preserve">2 </w:t>
      </w:r>
      <w:r w:rsidRPr="000B46A5">
        <w:rPr>
          <w:rFonts w:asciiTheme="majorHAnsi" w:hAnsiTheme="majorHAnsi" w:cstheme="majorHAnsi"/>
        </w:rPr>
        <w:t xml:space="preserve">yield </w:t>
      </w:r>
      <w:r w:rsidRPr="000B46A5">
        <w:rPr>
          <w:rFonts w:asciiTheme="majorHAnsi" w:hAnsiTheme="majorHAnsi" w:cstheme="majorHAnsi"/>
        </w:rPr>
        <w:lastRenderedPageBreak/>
        <w:t>was not significant</w:t>
      </w:r>
      <w:r w:rsidR="00653040" w:rsidRPr="000B46A5">
        <w:rPr>
          <w:rFonts w:asciiTheme="majorHAnsi" w:hAnsiTheme="majorHAnsi" w:cstheme="majorHAnsi"/>
        </w:rPr>
        <w:t>, as shown in Table 2.4 and allowing the interaction term to be eliminated from the model equation</w:t>
      </w:r>
      <w:r w:rsidRPr="000B46A5">
        <w:rPr>
          <w:rFonts w:asciiTheme="majorHAnsi" w:hAnsiTheme="majorHAnsi" w:cstheme="majorHAnsi"/>
        </w:rPr>
        <w:t>.</w:t>
      </w:r>
      <w:r w:rsidR="007E46F7" w:rsidRPr="000B46A5">
        <w:rPr>
          <w:rFonts w:asciiTheme="majorHAnsi" w:hAnsiTheme="majorHAnsi" w:cstheme="majorHAnsi"/>
        </w:rPr>
        <w:t xml:space="preserve"> </w:t>
      </w:r>
    </w:p>
    <w:p w:rsidR="00653040" w:rsidRPr="000B46A5" w:rsidRDefault="00653040" w:rsidP="007E46F7">
      <w:pPr>
        <w:spacing w:line="480" w:lineRule="auto"/>
        <w:contextualSpacing/>
        <w:jc w:val="both"/>
        <w:rPr>
          <w:rFonts w:asciiTheme="majorHAnsi" w:hAnsiTheme="majorHAnsi" w:cstheme="majorHAnsi"/>
        </w:rPr>
      </w:pPr>
    </w:p>
    <w:p w:rsidR="00FF3374" w:rsidRPr="000B46A5" w:rsidRDefault="00FF3374" w:rsidP="00FF3374">
      <w:pPr>
        <w:spacing w:line="480" w:lineRule="auto"/>
        <w:contextualSpacing/>
        <w:jc w:val="center"/>
        <w:rPr>
          <w:rFonts w:asciiTheme="majorHAnsi" w:hAnsiTheme="majorHAnsi" w:cstheme="majorHAnsi"/>
        </w:rPr>
      </w:pPr>
      <w:r w:rsidRPr="000B46A5">
        <w:rPr>
          <w:rFonts w:asciiTheme="majorHAnsi" w:hAnsiTheme="majorHAnsi" w:cstheme="majorHAnsi"/>
          <w:noProof/>
        </w:rPr>
        <w:drawing>
          <wp:inline distT="0" distB="0" distL="0" distR="0" wp14:anchorId="011E7646" wp14:editId="08AC1F65">
            <wp:extent cx="5486411" cy="548641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MS.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86411" cy="5486411"/>
                    </a:xfrm>
                    <a:prstGeom prst="rect">
                      <a:avLst/>
                    </a:prstGeom>
                  </pic:spPr>
                </pic:pic>
              </a:graphicData>
            </a:graphic>
          </wp:inline>
        </w:drawing>
      </w:r>
    </w:p>
    <w:p w:rsidR="00FF3374" w:rsidRPr="000B46A5" w:rsidRDefault="00FF3374" w:rsidP="00360261">
      <w:pPr>
        <w:jc w:val="both"/>
        <w:rPr>
          <w:rFonts w:asciiTheme="majorHAnsi" w:hAnsiTheme="majorHAnsi" w:cstheme="majorHAnsi"/>
        </w:rPr>
      </w:pPr>
      <w:bookmarkStart w:id="40" w:name="_Toc401914534"/>
      <w:r w:rsidRPr="000B46A5">
        <w:rPr>
          <w:rStyle w:val="FigureChar"/>
        </w:rPr>
        <w:t xml:space="preserve">Figure 2.5. </w:t>
      </w:r>
      <w:r w:rsidRPr="000B46A5">
        <w:rPr>
          <w:rStyle w:val="FigureChar"/>
          <w:b w:val="0"/>
        </w:rPr>
        <w:t>Response surface and contour plots on the combined effects of independent variables on the total H</w:t>
      </w:r>
      <w:r w:rsidRPr="000B46A5">
        <w:rPr>
          <w:rStyle w:val="FigureChar"/>
          <w:b w:val="0"/>
          <w:vertAlign w:val="subscript"/>
        </w:rPr>
        <w:t>2</w:t>
      </w:r>
      <w:r w:rsidRPr="000B46A5">
        <w:rPr>
          <w:rStyle w:val="FigureChar"/>
          <w:b w:val="0"/>
        </w:rPr>
        <w:t xml:space="preserve"> yield.</w:t>
      </w:r>
      <w:bookmarkEnd w:id="40"/>
      <w:r w:rsidRPr="000B46A5">
        <w:rPr>
          <w:rFonts w:asciiTheme="majorHAnsi" w:hAnsiTheme="majorHAnsi" w:cstheme="majorHAnsi"/>
          <w:b/>
        </w:rPr>
        <w:t xml:space="preserve"> </w:t>
      </w:r>
      <w:r w:rsidRPr="000B46A5">
        <w:rPr>
          <w:rFonts w:asciiTheme="majorHAnsi" w:hAnsiTheme="majorHAnsi" w:cstheme="majorHAnsi"/>
        </w:rPr>
        <w:t>A) Light intensity and platinum salt concentratio</w:t>
      </w:r>
      <w:r w:rsidR="00797114" w:rsidRPr="000B46A5">
        <w:rPr>
          <w:rFonts w:asciiTheme="majorHAnsi" w:hAnsiTheme="majorHAnsi" w:cstheme="majorHAnsi"/>
        </w:rPr>
        <w:t>n, temperature constant.</w:t>
      </w:r>
      <w:r w:rsidRPr="000B46A5">
        <w:rPr>
          <w:rFonts w:asciiTheme="majorHAnsi" w:hAnsiTheme="majorHAnsi" w:cstheme="majorHAnsi"/>
        </w:rPr>
        <w:t xml:space="preserve"> B) </w:t>
      </w:r>
      <w:r w:rsidR="00797114" w:rsidRPr="000B46A5">
        <w:rPr>
          <w:rFonts w:asciiTheme="majorHAnsi" w:hAnsiTheme="majorHAnsi" w:cstheme="majorHAnsi"/>
        </w:rPr>
        <w:t>L</w:t>
      </w:r>
      <w:r w:rsidRPr="000B46A5">
        <w:rPr>
          <w:rFonts w:asciiTheme="majorHAnsi" w:hAnsiTheme="majorHAnsi" w:cstheme="majorHAnsi"/>
        </w:rPr>
        <w:t>ight intensity and temperature</w:t>
      </w:r>
      <w:r w:rsidR="00797114" w:rsidRPr="000B46A5">
        <w:rPr>
          <w:rFonts w:asciiTheme="majorHAnsi" w:hAnsiTheme="majorHAnsi" w:cstheme="majorHAnsi"/>
        </w:rPr>
        <w:t>, platinum salt concentration constant.</w:t>
      </w:r>
      <w:r w:rsidRPr="000B46A5">
        <w:rPr>
          <w:rFonts w:asciiTheme="majorHAnsi" w:hAnsiTheme="majorHAnsi" w:cstheme="majorHAnsi"/>
        </w:rPr>
        <w:t xml:space="preserve"> C) </w:t>
      </w:r>
      <w:r w:rsidR="00797114" w:rsidRPr="000B46A5">
        <w:rPr>
          <w:rFonts w:asciiTheme="majorHAnsi" w:hAnsiTheme="majorHAnsi" w:cstheme="majorHAnsi"/>
        </w:rPr>
        <w:t>P</w:t>
      </w:r>
      <w:r w:rsidRPr="000B46A5">
        <w:rPr>
          <w:rFonts w:asciiTheme="majorHAnsi" w:hAnsiTheme="majorHAnsi" w:cstheme="majorHAnsi"/>
        </w:rPr>
        <w:t>latinum salt concentration and temperature</w:t>
      </w:r>
      <w:r w:rsidR="00797114" w:rsidRPr="000B46A5">
        <w:rPr>
          <w:rFonts w:asciiTheme="majorHAnsi" w:hAnsiTheme="majorHAnsi" w:cstheme="majorHAnsi"/>
        </w:rPr>
        <w:t>, light intensity constant</w:t>
      </w:r>
      <w:r w:rsidRPr="000B46A5">
        <w:rPr>
          <w:rFonts w:asciiTheme="majorHAnsi" w:hAnsiTheme="majorHAnsi" w:cstheme="majorHAnsi"/>
        </w:rPr>
        <w:t>. The scales on the y-axes are the natural log of the predicted yield.</w:t>
      </w:r>
    </w:p>
    <w:p w:rsidR="008B7A4E" w:rsidRPr="000B46A5" w:rsidRDefault="008B7A4E" w:rsidP="00FF3374">
      <w:pPr>
        <w:autoSpaceDE w:val="0"/>
        <w:autoSpaceDN w:val="0"/>
        <w:adjustRightInd w:val="0"/>
        <w:jc w:val="both"/>
        <w:rPr>
          <w:rFonts w:asciiTheme="majorHAnsi" w:hAnsiTheme="majorHAnsi" w:cstheme="majorHAnsi"/>
        </w:rPr>
      </w:pPr>
    </w:p>
    <w:p w:rsidR="008B7A4E" w:rsidRPr="000B46A5" w:rsidRDefault="008B7A4E" w:rsidP="00FF3374">
      <w:pPr>
        <w:autoSpaceDE w:val="0"/>
        <w:autoSpaceDN w:val="0"/>
        <w:adjustRightInd w:val="0"/>
        <w:jc w:val="both"/>
        <w:rPr>
          <w:rFonts w:asciiTheme="majorHAnsi" w:hAnsiTheme="majorHAnsi" w:cstheme="majorHAnsi"/>
        </w:rPr>
      </w:pPr>
    </w:p>
    <w:p w:rsidR="00FF3374" w:rsidRPr="000B46A5" w:rsidRDefault="00FF3374" w:rsidP="00FF3374">
      <w:pPr>
        <w:autoSpaceDE w:val="0"/>
        <w:autoSpaceDN w:val="0"/>
        <w:adjustRightInd w:val="0"/>
        <w:rPr>
          <w:rFonts w:asciiTheme="majorHAnsi" w:hAnsiTheme="majorHAnsi" w:cstheme="majorHAnsi"/>
          <w:b/>
        </w:rPr>
      </w:pPr>
    </w:p>
    <w:p w:rsidR="005D6E70" w:rsidRPr="000B46A5" w:rsidRDefault="00653040" w:rsidP="004E3615">
      <w:pPr>
        <w:spacing w:line="480" w:lineRule="auto"/>
        <w:ind w:firstLine="720"/>
        <w:contextualSpacing/>
        <w:jc w:val="both"/>
        <w:rPr>
          <w:rFonts w:asciiTheme="majorHAnsi" w:hAnsiTheme="majorHAnsi" w:cstheme="majorHAnsi"/>
        </w:rPr>
      </w:pPr>
      <w:r w:rsidRPr="000B46A5">
        <w:rPr>
          <w:rFonts w:asciiTheme="majorHAnsi" w:hAnsiTheme="majorHAnsi" w:cstheme="majorHAnsi"/>
        </w:rPr>
        <w:lastRenderedPageBreak/>
        <w:t>Figure 2.5C shows the effect of platinum salt concentration and temperature, the two variables that carry the most weight in the model equation. At low platinum salt concentration, the total H</w:t>
      </w:r>
      <w:r w:rsidRPr="000B46A5">
        <w:rPr>
          <w:rFonts w:asciiTheme="majorHAnsi" w:hAnsiTheme="majorHAnsi" w:cstheme="majorHAnsi"/>
          <w:vertAlign w:val="subscript"/>
        </w:rPr>
        <w:t>2</w:t>
      </w:r>
      <w:r w:rsidRPr="000B46A5">
        <w:rPr>
          <w:rFonts w:asciiTheme="majorHAnsi" w:hAnsiTheme="majorHAnsi" w:cstheme="majorHAnsi"/>
        </w:rPr>
        <w:t xml:space="preserve"> yield increased with increasing temperature. At high platinum salt concentration, increasing the temperature </w:t>
      </w:r>
      <w:r w:rsidR="005D6E70" w:rsidRPr="000B46A5">
        <w:rPr>
          <w:rFonts w:asciiTheme="majorHAnsi" w:hAnsiTheme="majorHAnsi" w:cstheme="majorHAnsi"/>
        </w:rPr>
        <w:t>generally had a negative effect on the total H</w:t>
      </w:r>
      <w:r w:rsidR="005D6E70" w:rsidRPr="000B46A5">
        <w:rPr>
          <w:rFonts w:asciiTheme="majorHAnsi" w:hAnsiTheme="majorHAnsi" w:cstheme="majorHAnsi"/>
          <w:vertAlign w:val="subscript"/>
        </w:rPr>
        <w:t>2</w:t>
      </w:r>
      <w:r w:rsidR="005D6E70" w:rsidRPr="000B46A5">
        <w:rPr>
          <w:rFonts w:asciiTheme="majorHAnsi" w:hAnsiTheme="majorHAnsi" w:cstheme="majorHAnsi"/>
        </w:rPr>
        <w:t xml:space="preserve"> yield. PSI was isolated from a thermophillic organism and increasing the temperature increases the rate of electron transfer </w:t>
      </w:r>
      <w:r w:rsidR="005D6E70"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&lt;EndNote&gt;&lt;Cite&gt;&lt;Author&gt;Iwuchukwu&lt;/Author&gt;&lt;Year&gt;2009&lt;/Year&gt;&lt;RecNum&gt;163&lt;/RecNum&gt;&lt;DisplayText&gt;[118]&lt;/DisplayText&gt;&lt;record&gt;&lt;rec-number&gt;163&lt;/rec-number&gt;&lt;foreign-keys&gt;&lt;key app="EN" db-id="t0z55rxxnsz5faeasv9p9a2xtv05asevp0w2"&gt;163&lt;/key&gt;&lt;/foreign-keys&gt;&lt;ref-type name="Journal Article"&gt;17&lt;/ref-type&gt;&lt;contributors&gt;&lt;authors&gt;&lt;author&gt;Iwuchukwu, I.&lt;/author&gt;&lt;author&gt;Vaughn, M.&lt;/author&gt;&lt;author&gt;Myers, N.&lt;/author&gt;&lt;author&gt;O&amp;apos;Neill, O.&lt;/author&gt;&lt;author&gt;Frymier, P.D.&lt;/author&gt;&lt;author&gt;Bruce, B. D.&lt;/author&gt;&lt;/authors&gt;&lt;/contributors&gt;&lt;titles&gt;&lt;title&gt;Self-organized Photosynthetic Nanoparticle for Cell-free Hydrogen Production&lt;/title&gt;&lt;secondary-title&gt;Nature Nanotech.&lt;/secondary-title&gt;&lt;/titles&gt;&lt;periodical&gt;&lt;full-title&gt;Nature Nanotech.&lt;/full-title&gt;&lt;/periodical&gt;&lt;pages&gt;73-79&lt;/pages&gt;&lt;volume&gt;5&lt;/volume&gt;&lt;number&gt;1&lt;/number&gt;&lt;section&gt;73&lt;/section&gt;&lt;dates&gt;&lt;year&gt;2009&lt;/year&gt;&lt;pub-dates&gt;&lt;date&gt;Dec., 2009&lt;/date&gt;&lt;/pub-dates&gt;&lt;/dates&gt;&lt;urls&gt;&lt;/urls&gt;&lt;electronic-resource-num&gt;DOI: 10.1038/NNANO.2009.315&lt;/electronic-resource-num&gt;&lt;/record&gt;&lt;/Cite&gt;&lt;/EndNote&gt;</w:instrText>
      </w:r>
      <w:r w:rsidR="005D6E70" w:rsidRPr="000B46A5">
        <w:rPr>
          <w:rFonts w:asciiTheme="majorHAnsi" w:hAnsiTheme="majorHAnsi" w:cstheme="majorHAnsi"/>
        </w:rPr>
        <w:fldChar w:fldCharType="separate"/>
      </w:r>
      <w:r w:rsidR="00727E7D" w:rsidRPr="000B46A5">
        <w:rPr>
          <w:rFonts w:asciiTheme="majorHAnsi" w:hAnsiTheme="majorHAnsi" w:cstheme="majorHAnsi"/>
          <w:noProof/>
        </w:rPr>
        <w:t>[118]</w:t>
      </w:r>
      <w:r w:rsidR="005D6E70" w:rsidRPr="000B46A5">
        <w:rPr>
          <w:rFonts w:asciiTheme="majorHAnsi" w:hAnsiTheme="majorHAnsi" w:cstheme="majorHAnsi"/>
        </w:rPr>
        <w:fldChar w:fldCharType="end"/>
      </w:r>
      <w:r w:rsidR="005D6E70" w:rsidRPr="000B46A5">
        <w:rPr>
          <w:rFonts w:asciiTheme="majorHAnsi" w:hAnsiTheme="majorHAnsi" w:cstheme="majorHAnsi"/>
        </w:rPr>
        <w:t xml:space="preserve"> and </w:t>
      </w:r>
      <w:r w:rsidRPr="000B46A5">
        <w:rPr>
          <w:rFonts w:asciiTheme="majorHAnsi" w:hAnsiTheme="majorHAnsi" w:cstheme="majorHAnsi"/>
        </w:rPr>
        <w:t>therefore</w:t>
      </w:r>
      <w:r w:rsidR="005D6E70" w:rsidRPr="000B46A5">
        <w:rPr>
          <w:rFonts w:asciiTheme="majorHAnsi" w:hAnsiTheme="majorHAnsi" w:cstheme="majorHAnsi"/>
        </w:rPr>
        <w:t xml:space="preserve"> the formation of the Pt nanoparticle</w:t>
      </w:r>
      <w:r w:rsidRPr="000B46A5">
        <w:rPr>
          <w:rFonts w:asciiTheme="majorHAnsi" w:hAnsiTheme="majorHAnsi" w:cstheme="majorHAnsi"/>
        </w:rPr>
        <w:t>s</w:t>
      </w:r>
      <w:r w:rsidR="005D6E70" w:rsidRPr="000B46A5">
        <w:rPr>
          <w:rFonts w:asciiTheme="majorHAnsi" w:hAnsiTheme="majorHAnsi" w:cstheme="majorHAnsi"/>
        </w:rPr>
        <w:t>.</w:t>
      </w:r>
      <w:r w:rsidRPr="000B46A5">
        <w:rPr>
          <w:rFonts w:asciiTheme="majorHAnsi" w:hAnsiTheme="majorHAnsi" w:cstheme="majorHAnsi"/>
        </w:rPr>
        <w:t xml:space="preserve"> </w:t>
      </w:r>
      <w:r w:rsidR="005D6E70" w:rsidRPr="000B46A5">
        <w:rPr>
          <w:rFonts w:asciiTheme="majorHAnsi" w:hAnsiTheme="majorHAnsi" w:cstheme="majorHAnsi"/>
        </w:rPr>
        <w:t>At high platinum concentration, increasing temperature probably results in the formation of large platinum clusters which suggests that there may be an optimum size for the platinum clusters.</w:t>
      </w:r>
      <w:r w:rsidR="00F90EC6" w:rsidRPr="000B46A5">
        <w:rPr>
          <w:rFonts w:asciiTheme="majorHAnsi" w:hAnsiTheme="majorHAnsi" w:cstheme="majorHAnsi"/>
        </w:rPr>
        <w:t xml:space="preserve"> </w:t>
      </w:r>
      <w:r w:rsidR="005D6E70" w:rsidRPr="000B46A5">
        <w:rPr>
          <w:rFonts w:asciiTheme="majorHAnsi" w:hAnsiTheme="majorHAnsi" w:cstheme="majorHAnsi"/>
        </w:rPr>
        <w:t>At low temperature, increasing the platinum salt concentration increases the H</w:t>
      </w:r>
      <w:r w:rsidR="005D6E70" w:rsidRPr="000B46A5">
        <w:rPr>
          <w:rFonts w:asciiTheme="majorHAnsi" w:hAnsiTheme="majorHAnsi" w:cstheme="majorHAnsi"/>
          <w:vertAlign w:val="subscript"/>
        </w:rPr>
        <w:t>2</w:t>
      </w:r>
      <w:r w:rsidR="005D6E70" w:rsidRPr="000B46A5">
        <w:rPr>
          <w:rFonts w:asciiTheme="majorHAnsi" w:hAnsiTheme="majorHAnsi" w:cstheme="majorHAnsi"/>
        </w:rPr>
        <w:t xml:space="preserve"> yield, while at the highest temperature, there is an optimum platinum concentration, with a significant decrease in rate on eit</w:t>
      </w:r>
      <w:r w:rsidRPr="000B46A5">
        <w:rPr>
          <w:rFonts w:asciiTheme="majorHAnsi" w:hAnsiTheme="majorHAnsi" w:cstheme="majorHAnsi"/>
        </w:rPr>
        <w:t xml:space="preserve">her side of the optimum value. </w:t>
      </w:r>
      <w:r w:rsidR="005D6E70" w:rsidRPr="000B46A5">
        <w:rPr>
          <w:rFonts w:asciiTheme="majorHAnsi" w:hAnsiTheme="majorHAnsi" w:cstheme="majorHAnsi"/>
        </w:rPr>
        <w:t xml:space="preserve">Figure </w:t>
      </w:r>
      <w:r w:rsidR="00763A65" w:rsidRPr="000B46A5">
        <w:rPr>
          <w:rFonts w:asciiTheme="majorHAnsi" w:hAnsiTheme="majorHAnsi" w:cstheme="majorHAnsi"/>
        </w:rPr>
        <w:t>2</w:t>
      </w:r>
      <w:r w:rsidR="009C0B65" w:rsidRPr="000B46A5">
        <w:rPr>
          <w:rFonts w:asciiTheme="majorHAnsi" w:hAnsiTheme="majorHAnsi" w:cstheme="majorHAnsi"/>
        </w:rPr>
        <w:t>.</w:t>
      </w:r>
      <w:r w:rsidR="005D6E70" w:rsidRPr="000B46A5">
        <w:rPr>
          <w:rFonts w:asciiTheme="majorHAnsi" w:hAnsiTheme="majorHAnsi" w:cstheme="majorHAnsi"/>
        </w:rPr>
        <w:t>5C shows that the</w:t>
      </w:r>
      <w:r w:rsidRPr="000B46A5">
        <w:rPr>
          <w:rFonts w:asciiTheme="majorHAnsi" w:hAnsiTheme="majorHAnsi" w:cstheme="majorHAnsi"/>
        </w:rPr>
        <w:t>se</w:t>
      </w:r>
      <w:r w:rsidR="005D6E70" w:rsidRPr="000B46A5">
        <w:rPr>
          <w:rFonts w:asciiTheme="majorHAnsi" w:hAnsiTheme="majorHAnsi" w:cstheme="majorHAnsi"/>
        </w:rPr>
        <w:t xml:space="preserve"> two variables were interdependent</w:t>
      </w:r>
      <w:r w:rsidRPr="000B46A5">
        <w:rPr>
          <w:rFonts w:asciiTheme="majorHAnsi" w:hAnsiTheme="majorHAnsi" w:cstheme="majorHAnsi"/>
        </w:rPr>
        <w:t xml:space="preserve"> and there</w:t>
      </w:r>
      <w:r w:rsidR="005D6E70" w:rsidRPr="000B46A5">
        <w:rPr>
          <w:rFonts w:asciiTheme="majorHAnsi" w:hAnsiTheme="majorHAnsi" w:cstheme="majorHAnsi"/>
        </w:rPr>
        <w:t xml:space="preserve"> was </w:t>
      </w:r>
      <w:r w:rsidR="00F90EC6" w:rsidRPr="000B46A5">
        <w:rPr>
          <w:rFonts w:asciiTheme="majorHAnsi" w:hAnsiTheme="majorHAnsi" w:cstheme="majorHAnsi"/>
        </w:rPr>
        <w:t>s</w:t>
      </w:r>
      <w:r w:rsidR="005D6E70" w:rsidRPr="000B46A5">
        <w:rPr>
          <w:rFonts w:asciiTheme="majorHAnsi" w:hAnsiTheme="majorHAnsi" w:cstheme="majorHAnsi"/>
        </w:rPr>
        <w:t>ignificant interactive effect between temperature and platinum salt concentration on the H</w:t>
      </w:r>
      <w:r w:rsidR="005D6E70" w:rsidRPr="000B46A5">
        <w:rPr>
          <w:rFonts w:asciiTheme="majorHAnsi" w:hAnsiTheme="majorHAnsi" w:cstheme="majorHAnsi"/>
          <w:vertAlign w:val="subscript"/>
        </w:rPr>
        <w:t>2</w:t>
      </w:r>
      <w:r w:rsidR="005D6E70" w:rsidRPr="000B46A5">
        <w:rPr>
          <w:rFonts w:asciiTheme="majorHAnsi" w:hAnsiTheme="majorHAnsi" w:cstheme="majorHAnsi"/>
        </w:rPr>
        <w:t xml:space="preserve"> yield</w:t>
      </w:r>
      <w:r w:rsidRPr="000B46A5">
        <w:rPr>
          <w:rFonts w:asciiTheme="majorHAnsi" w:hAnsiTheme="majorHAnsi" w:cstheme="majorHAnsi"/>
        </w:rPr>
        <w:t>, unlike the interactions of light intensity with both temperature and salt concentration</w:t>
      </w:r>
      <w:r w:rsidR="005D6E70" w:rsidRPr="000B46A5">
        <w:rPr>
          <w:rFonts w:asciiTheme="majorHAnsi" w:hAnsiTheme="majorHAnsi" w:cstheme="majorHAnsi"/>
        </w:rPr>
        <w:t>.</w:t>
      </w:r>
      <w:r w:rsidR="004E3615" w:rsidRPr="000B46A5">
        <w:rPr>
          <w:rFonts w:asciiTheme="majorHAnsi" w:hAnsiTheme="majorHAnsi" w:cstheme="majorHAnsi"/>
        </w:rPr>
        <w:t xml:space="preserve"> </w:t>
      </w:r>
      <w:r w:rsidR="005D6E70" w:rsidRPr="000B46A5">
        <w:rPr>
          <w:rFonts w:asciiTheme="majorHAnsi" w:hAnsiTheme="majorHAnsi" w:cstheme="majorHAnsi"/>
        </w:rPr>
        <w:t>Other factors</w:t>
      </w:r>
      <w:r w:rsidR="004E3615" w:rsidRPr="000B46A5">
        <w:rPr>
          <w:rFonts w:asciiTheme="majorHAnsi" w:hAnsiTheme="majorHAnsi" w:cstheme="majorHAnsi"/>
        </w:rPr>
        <w:t xml:space="preserve"> that were not considered in this study</w:t>
      </w:r>
      <w:r w:rsidR="005D6E70" w:rsidRPr="000B46A5">
        <w:rPr>
          <w:rFonts w:asciiTheme="majorHAnsi" w:hAnsiTheme="majorHAnsi" w:cstheme="majorHAnsi"/>
        </w:rPr>
        <w:t xml:space="preserve"> such as PSI concentration, PSI/cyt c</w:t>
      </w:r>
      <w:r w:rsidR="005D6E70" w:rsidRPr="000B46A5">
        <w:rPr>
          <w:rFonts w:asciiTheme="majorHAnsi" w:hAnsiTheme="majorHAnsi" w:cstheme="majorHAnsi"/>
          <w:vertAlign w:val="subscript"/>
        </w:rPr>
        <w:t>6</w:t>
      </w:r>
      <w:r w:rsidR="005D6E70" w:rsidRPr="000B46A5">
        <w:rPr>
          <w:rFonts w:asciiTheme="majorHAnsi" w:hAnsiTheme="majorHAnsi" w:cstheme="majorHAnsi"/>
        </w:rPr>
        <w:t xml:space="preserve"> ratio, </w:t>
      </w:r>
      <w:r w:rsidR="004E3615" w:rsidRPr="000B46A5">
        <w:rPr>
          <w:rFonts w:asciiTheme="majorHAnsi" w:hAnsiTheme="majorHAnsi" w:cstheme="majorHAnsi"/>
        </w:rPr>
        <w:t xml:space="preserve">ascorbate concentration, illumination </w:t>
      </w:r>
      <w:r w:rsidR="005D6E70" w:rsidRPr="000B46A5">
        <w:rPr>
          <w:rFonts w:asciiTheme="majorHAnsi" w:hAnsiTheme="majorHAnsi" w:cstheme="majorHAnsi"/>
        </w:rPr>
        <w:t>time</w:t>
      </w:r>
      <w:r w:rsidR="004E3615" w:rsidRPr="000B46A5">
        <w:rPr>
          <w:rFonts w:asciiTheme="majorHAnsi" w:hAnsiTheme="majorHAnsi" w:cstheme="majorHAnsi"/>
        </w:rPr>
        <w:t xml:space="preserve"> with respect to platinization and hydrogen evolution, and</w:t>
      </w:r>
      <w:r w:rsidR="005D6E70" w:rsidRPr="000B46A5">
        <w:rPr>
          <w:rFonts w:asciiTheme="majorHAnsi" w:hAnsiTheme="majorHAnsi" w:cstheme="majorHAnsi"/>
        </w:rPr>
        <w:t xml:space="preserve"> pH </w:t>
      </w:r>
      <w:r w:rsidR="004E3615" w:rsidRPr="000B46A5">
        <w:rPr>
          <w:rFonts w:asciiTheme="majorHAnsi" w:hAnsiTheme="majorHAnsi" w:cstheme="majorHAnsi"/>
        </w:rPr>
        <w:t>may also have an</w:t>
      </w:r>
      <w:r w:rsidR="005D6E70" w:rsidRPr="000B46A5">
        <w:rPr>
          <w:rFonts w:asciiTheme="majorHAnsi" w:hAnsiTheme="majorHAnsi" w:cstheme="majorHAnsi"/>
        </w:rPr>
        <w:t xml:space="preserve"> </w:t>
      </w:r>
      <w:r w:rsidR="004E3615" w:rsidRPr="000B46A5">
        <w:rPr>
          <w:rFonts w:asciiTheme="majorHAnsi" w:hAnsiTheme="majorHAnsi" w:cstheme="majorHAnsi"/>
        </w:rPr>
        <w:t>e</w:t>
      </w:r>
      <w:r w:rsidR="005D6E70" w:rsidRPr="000B46A5">
        <w:rPr>
          <w:rFonts w:asciiTheme="majorHAnsi" w:hAnsiTheme="majorHAnsi" w:cstheme="majorHAnsi"/>
        </w:rPr>
        <w:t xml:space="preserve">ffect </w:t>
      </w:r>
      <w:r w:rsidR="004E3615" w:rsidRPr="000B46A5">
        <w:rPr>
          <w:rFonts w:asciiTheme="majorHAnsi" w:hAnsiTheme="majorHAnsi" w:cstheme="majorHAnsi"/>
        </w:rPr>
        <w:t xml:space="preserve">on </w:t>
      </w:r>
      <w:r w:rsidR="005D6E70" w:rsidRPr="000B46A5">
        <w:rPr>
          <w:rFonts w:asciiTheme="majorHAnsi" w:hAnsiTheme="majorHAnsi" w:cstheme="majorHAnsi"/>
        </w:rPr>
        <w:t>the total H</w:t>
      </w:r>
      <w:r w:rsidR="005D6E70" w:rsidRPr="000B46A5">
        <w:rPr>
          <w:rFonts w:asciiTheme="majorHAnsi" w:hAnsiTheme="majorHAnsi" w:cstheme="majorHAnsi"/>
          <w:vertAlign w:val="subscript"/>
        </w:rPr>
        <w:t>2</w:t>
      </w:r>
      <w:r w:rsidR="005D6E70" w:rsidRPr="000B46A5">
        <w:rPr>
          <w:rFonts w:asciiTheme="majorHAnsi" w:hAnsiTheme="majorHAnsi" w:cstheme="majorHAnsi"/>
        </w:rPr>
        <w:t xml:space="preserve"> yield</w:t>
      </w:r>
      <w:r w:rsidR="004E3615" w:rsidRPr="000B46A5">
        <w:rPr>
          <w:rFonts w:asciiTheme="majorHAnsi" w:hAnsiTheme="majorHAnsi" w:cstheme="majorHAnsi"/>
        </w:rPr>
        <w:t>.</w:t>
      </w:r>
      <w:r w:rsidR="005D6E70" w:rsidRPr="000B46A5">
        <w:rPr>
          <w:rFonts w:asciiTheme="majorHAnsi" w:hAnsiTheme="majorHAnsi" w:cstheme="majorHAnsi"/>
        </w:rPr>
        <w:t xml:space="preserve"> Therefore, further investigation is </w:t>
      </w:r>
      <w:r w:rsidR="00F16BF6" w:rsidRPr="000B46A5">
        <w:rPr>
          <w:rFonts w:asciiTheme="majorHAnsi" w:hAnsiTheme="majorHAnsi" w:cstheme="majorHAnsi"/>
        </w:rPr>
        <w:t>required</w:t>
      </w:r>
      <w:r w:rsidR="005D6E70" w:rsidRPr="000B46A5">
        <w:rPr>
          <w:rFonts w:asciiTheme="majorHAnsi" w:hAnsiTheme="majorHAnsi" w:cstheme="majorHAnsi"/>
        </w:rPr>
        <w:t xml:space="preserve"> to evaluate the effect of these variables on the total H</w:t>
      </w:r>
      <w:r w:rsidR="005D6E70" w:rsidRPr="000B46A5">
        <w:rPr>
          <w:rFonts w:asciiTheme="majorHAnsi" w:hAnsiTheme="majorHAnsi" w:cstheme="majorHAnsi"/>
          <w:vertAlign w:val="subscript"/>
        </w:rPr>
        <w:t>2</w:t>
      </w:r>
      <w:r w:rsidR="005D6E70" w:rsidRPr="000B46A5">
        <w:rPr>
          <w:rFonts w:asciiTheme="majorHAnsi" w:hAnsiTheme="majorHAnsi" w:cstheme="majorHAnsi"/>
        </w:rPr>
        <w:t xml:space="preserve"> yield</w:t>
      </w:r>
      <w:r w:rsidR="00F16BF6" w:rsidRPr="000B46A5">
        <w:rPr>
          <w:rFonts w:asciiTheme="majorHAnsi" w:hAnsiTheme="majorHAnsi" w:cstheme="majorHAnsi"/>
        </w:rPr>
        <w:t xml:space="preserve"> and to advance the optimization of hydrogen evolution for this system</w:t>
      </w:r>
      <w:r w:rsidR="005D6E70" w:rsidRPr="000B46A5">
        <w:rPr>
          <w:rFonts w:asciiTheme="majorHAnsi" w:hAnsiTheme="majorHAnsi" w:cstheme="majorHAnsi"/>
        </w:rPr>
        <w:t xml:space="preserve">. </w:t>
      </w:r>
    </w:p>
    <w:p w:rsidR="00E360E3" w:rsidRPr="000B46A5" w:rsidRDefault="00E360E3" w:rsidP="004E3615">
      <w:pPr>
        <w:spacing w:line="480" w:lineRule="auto"/>
        <w:ind w:firstLine="720"/>
        <w:contextualSpacing/>
        <w:jc w:val="both"/>
        <w:rPr>
          <w:rFonts w:asciiTheme="majorHAnsi" w:hAnsiTheme="majorHAnsi" w:cstheme="majorHAnsi"/>
        </w:rPr>
      </w:pPr>
      <w:r w:rsidRPr="000B46A5">
        <w:rPr>
          <w:rFonts w:asciiTheme="majorHAnsi" w:hAnsiTheme="majorHAnsi" w:cstheme="majorHAnsi"/>
        </w:rPr>
        <w:t>The prediction profiler that integrated the results of all of the screening experiments is shown in Figure 2.6. Like the contour plots of Figure 2.5, it shows light intensity has little effect on H</w:t>
      </w:r>
      <w:r w:rsidRPr="000B46A5">
        <w:rPr>
          <w:rFonts w:asciiTheme="majorHAnsi" w:hAnsiTheme="majorHAnsi" w:cstheme="majorHAnsi"/>
          <w:vertAlign w:val="subscript"/>
        </w:rPr>
        <w:t>2</w:t>
      </w:r>
      <w:r w:rsidRPr="000B46A5">
        <w:rPr>
          <w:rFonts w:asciiTheme="majorHAnsi" w:hAnsiTheme="majorHAnsi" w:cstheme="majorHAnsi"/>
        </w:rPr>
        <w:t xml:space="preserve"> yield. Conversely, platinum salt concentration has a significant effect on H</w:t>
      </w:r>
      <w:r w:rsidRPr="000B46A5">
        <w:rPr>
          <w:rFonts w:asciiTheme="majorHAnsi" w:hAnsiTheme="majorHAnsi" w:cstheme="majorHAnsi"/>
          <w:vertAlign w:val="subscript"/>
        </w:rPr>
        <w:t>2</w:t>
      </w:r>
      <w:r w:rsidRPr="000B46A5">
        <w:rPr>
          <w:rFonts w:asciiTheme="majorHAnsi" w:hAnsiTheme="majorHAnsi" w:cstheme="majorHAnsi"/>
        </w:rPr>
        <w:t xml:space="preserve"> yield as indicated by the steep curve, where the optimal concentration lies between X</w:t>
      </w:r>
      <w:r w:rsidRPr="000B46A5">
        <w:rPr>
          <w:rFonts w:asciiTheme="majorHAnsi" w:hAnsiTheme="majorHAnsi" w:cstheme="majorHAnsi"/>
          <w:vertAlign w:val="subscript"/>
        </w:rPr>
        <w:t>2</w:t>
      </w:r>
      <w:r w:rsidRPr="000B46A5">
        <w:rPr>
          <w:rFonts w:asciiTheme="majorHAnsi" w:hAnsiTheme="majorHAnsi" w:cstheme="majorHAnsi"/>
        </w:rPr>
        <w:t xml:space="preserve"> = 1 – 1.5, where +1 corresponds to a value of 500 µM and +1.5 corresponds to 725 µM and there is an optimal </w:t>
      </w:r>
      <w:r w:rsidRPr="000B46A5">
        <w:rPr>
          <w:rFonts w:asciiTheme="majorHAnsi" w:hAnsiTheme="majorHAnsi" w:cstheme="majorHAnsi"/>
        </w:rPr>
        <w:lastRenderedPageBreak/>
        <w:t>value within that range. Beyond the inflection point, the profile for platinum concentration suggests H</w:t>
      </w:r>
      <w:r w:rsidRPr="000B46A5">
        <w:rPr>
          <w:rFonts w:asciiTheme="majorHAnsi" w:hAnsiTheme="majorHAnsi" w:cstheme="majorHAnsi"/>
          <w:vertAlign w:val="subscript"/>
        </w:rPr>
        <w:t>2</w:t>
      </w:r>
      <w:r w:rsidRPr="000B46A5">
        <w:rPr>
          <w:rFonts w:asciiTheme="majorHAnsi" w:hAnsiTheme="majorHAnsi" w:cstheme="majorHAnsi"/>
        </w:rPr>
        <w:t xml:space="preserve"> yield will decrease in the presence of excessive platinum</w:t>
      </w:r>
      <w:r w:rsidR="00A01910" w:rsidRPr="000B46A5">
        <w:rPr>
          <w:rFonts w:asciiTheme="majorHAnsi" w:hAnsiTheme="majorHAnsi" w:cstheme="majorHAnsi"/>
        </w:rPr>
        <w:t xml:space="preserve"> and as expected, at low platinum salt concentrations the yield is likely low due to minimal catalyst surface available for proton reduction</w:t>
      </w:r>
      <w:r w:rsidRPr="000B46A5">
        <w:rPr>
          <w:rFonts w:asciiTheme="majorHAnsi" w:hAnsiTheme="majorHAnsi" w:cstheme="majorHAnsi"/>
        </w:rPr>
        <w:t>. The profile for the effect of temperature indicates the optimal temperature for H</w:t>
      </w:r>
      <w:r w:rsidRPr="000B46A5">
        <w:rPr>
          <w:rFonts w:asciiTheme="majorHAnsi" w:hAnsiTheme="majorHAnsi" w:cstheme="majorHAnsi"/>
          <w:vertAlign w:val="subscript"/>
        </w:rPr>
        <w:t>2</w:t>
      </w:r>
      <w:r w:rsidRPr="000B46A5">
        <w:rPr>
          <w:rFonts w:asciiTheme="majorHAnsi" w:hAnsiTheme="majorHAnsi" w:cstheme="majorHAnsi"/>
        </w:rPr>
        <w:t xml:space="preserve"> yield lies between 25°C and 35°C</w:t>
      </w:r>
      <w:r w:rsidR="000D7B6F" w:rsidRPr="000B46A5">
        <w:rPr>
          <w:rFonts w:asciiTheme="majorHAnsi" w:hAnsiTheme="majorHAnsi" w:cstheme="majorHAnsi"/>
        </w:rPr>
        <w:t xml:space="preserve"> and may have an effect on yield, though not as significant as platinum salt concentration</w:t>
      </w:r>
      <w:r w:rsidRPr="000B46A5">
        <w:rPr>
          <w:rFonts w:asciiTheme="majorHAnsi" w:hAnsiTheme="majorHAnsi" w:cstheme="majorHAnsi"/>
        </w:rPr>
        <w:t>.</w:t>
      </w:r>
      <w:r w:rsidR="000D7B6F" w:rsidRPr="000B46A5">
        <w:rPr>
          <w:rFonts w:asciiTheme="majorHAnsi" w:hAnsiTheme="majorHAnsi" w:cstheme="majorHAnsi"/>
        </w:rPr>
        <w:t xml:space="preserve"> The profile also suggests temperatures above 35°C ha</w:t>
      </w:r>
      <w:r w:rsidR="005F79DF" w:rsidRPr="000B46A5">
        <w:rPr>
          <w:rFonts w:asciiTheme="majorHAnsi" w:hAnsiTheme="majorHAnsi" w:cstheme="majorHAnsi"/>
        </w:rPr>
        <w:t>ve</w:t>
      </w:r>
      <w:r w:rsidR="000D7B6F" w:rsidRPr="000B46A5">
        <w:rPr>
          <w:rFonts w:asciiTheme="majorHAnsi" w:hAnsiTheme="majorHAnsi" w:cstheme="majorHAnsi"/>
        </w:rPr>
        <w:t xml:space="preserve"> </w:t>
      </w:r>
      <w:r w:rsidR="00FD34DA" w:rsidRPr="000B46A5">
        <w:rPr>
          <w:rFonts w:asciiTheme="majorHAnsi" w:hAnsiTheme="majorHAnsi" w:cstheme="majorHAnsi"/>
        </w:rPr>
        <w:t xml:space="preserve">slight </w:t>
      </w:r>
      <w:r w:rsidR="000D7B6F" w:rsidRPr="000B46A5">
        <w:rPr>
          <w:rFonts w:asciiTheme="majorHAnsi" w:hAnsiTheme="majorHAnsi" w:cstheme="majorHAnsi"/>
        </w:rPr>
        <w:t>a negative effect on hydrogen yield.</w:t>
      </w:r>
    </w:p>
    <w:p w:rsidR="005F79DF" w:rsidRPr="000B46A5" w:rsidRDefault="005F79DF" w:rsidP="004E3615">
      <w:pPr>
        <w:spacing w:line="480" w:lineRule="auto"/>
        <w:ind w:firstLine="720"/>
        <w:contextualSpacing/>
        <w:jc w:val="both"/>
        <w:rPr>
          <w:rFonts w:asciiTheme="majorHAnsi" w:hAnsiTheme="majorHAnsi" w:cstheme="majorHAnsi"/>
        </w:rPr>
      </w:pPr>
    </w:p>
    <w:p w:rsidR="00E360E3" w:rsidRPr="000B46A5" w:rsidRDefault="00E360E3" w:rsidP="00E360E3">
      <w:pPr>
        <w:spacing w:line="480" w:lineRule="auto"/>
        <w:contextualSpacing/>
        <w:jc w:val="center"/>
        <w:rPr>
          <w:rFonts w:asciiTheme="majorHAnsi" w:hAnsiTheme="majorHAnsi" w:cstheme="majorHAnsi"/>
        </w:rPr>
      </w:pPr>
      <w:r w:rsidRPr="000B46A5">
        <w:rPr>
          <w:rFonts w:asciiTheme="majorHAnsi" w:hAnsiTheme="majorHAnsi" w:cstheme="majorHAnsi"/>
          <w:noProof/>
        </w:rPr>
        <w:drawing>
          <wp:inline distT="0" distB="0" distL="0" distR="0" wp14:anchorId="4E3D0F81" wp14:editId="1788947B">
            <wp:extent cx="5806440" cy="1904463"/>
            <wp:effectExtent l="0" t="0" r="381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dictor profile opt.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06440" cy="1904463"/>
                    </a:xfrm>
                    <a:prstGeom prst="rect">
                      <a:avLst/>
                    </a:prstGeom>
                  </pic:spPr>
                </pic:pic>
              </a:graphicData>
            </a:graphic>
          </wp:inline>
        </w:drawing>
      </w:r>
    </w:p>
    <w:p w:rsidR="00E360E3" w:rsidRPr="000B46A5" w:rsidRDefault="00E360E3" w:rsidP="00966EEB">
      <w:pPr>
        <w:rPr>
          <w:rFonts w:asciiTheme="majorHAnsi" w:hAnsiTheme="majorHAnsi" w:cstheme="majorHAnsi"/>
        </w:rPr>
      </w:pPr>
      <w:bookmarkStart w:id="41" w:name="_Toc401914535"/>
      <w:r w:rsidRPr="000B46A5">
        <w:rPr>
          <w:rStyle w:val="FigureChar"/>
        </w:rPr>
        <w:t xml:space="preserve">Figure 2.6. </w:t>
      </w:r>
      <w:r w:rsidRPr="000B46A5">
        <w:rPr>
          <w:rStyle w:val="FigureChar"/>
          <w:b w:val="0"/>
        </w:rPr>
        <w:t>Prediction profiler for the different variables incorporating screen experiment results.</w:t>
      </w:r>
      <w:bookmarkEnd w:id="41"/>
      <w:r w:rsidRPr="000B46A5">
        <w:rPr>
          <w:rFonts w:asciiTheme="majorHAnsi" w:hAnsiTheme="majorHAnsi" w:cstheme="majorHAnsi"/>
        </w:rPr>
        <w:t xml:space="preserve"> Light intensity (X</w:t>
      </w:r>
      <w:r w:rsidRPr="000B46A5">
        <w:rPr>
          <w:rFonts w:asciiTheme="majorHAnsi" w:hAnsiTheme="majorHAnsi" w:cstheme="majorHAnsi"/>
          <w:vertAlign w:val="subscript"/>
        </w:rPr>
        <w:t>1</w:t>
      </w:r>
      <w:r w:rsidRPr="000B46A5">
        <w:rPr>
          <w:rFonts w:asciiTheme="majorHAnsi" w:hAnsiTheme="majorHAnsi" w:cstheme="majorHAnsi"/>
        </w:rPr>
        <w:t>), platinum salt concentration (X</w:t>
      </w:r>
      <w:r w:rsidRPr="000B46A5">
        <w:rPr>
          <w:rFonts w:asciiTheme="majorHAnsi" w:hAnsiTheme="majorHAnsi" w:cstheme="majorHAnsi"/>
          <w:vertAlign w:val="subscript"/>
        </w:rPr>
        <w:t>2</w:t>
      </w:r>
      <w:r w:rsidRPr="000B46A5">
        <w:rPr>
          <w:rFonts w:asciiTheme="majorHAnsi" w:hAnsiTheme="majorHAnsi" w:cstheme="majorHAnsi"/>
        </w:rPr>
        <w:t>), and temperature (X</w:t>
      </w:r>
      <w:r w:rsidRPr="000B46A5">
        <w:rPr>
          <w:rFonts w:asciiTheme="majorHAnsi" w:hAnsiTheme="majorHAnsi" w:cstheme="majorHAnsi"/>
          <w:vertAlign w:val="subscript"/>
        </w:rPr>
        <w:t>3</w:t>
      </w:r>
      <w:r w:rsidRPr="000B46A5">
        <w:rPr>
          <w:rFonts w:asciiTheme="majorHAnsi" w:hAnsiTheme="majorHAnsi" w:cstheme="majorHAnsi"/>
        </w:rPr>
        <w:t>).</w:t>
      </w:r>
    </w:p>
    <w:p w:rsidR="00E360E3" w:rsidRPr="000B46A5" w:rsidRDefault="00E360E3" w:rsidP="004E3615">
      <w:pPr>
        <w:spacing w:line="480" w:lineRule="auto"/>
        <w:ind w:firstLine="720"/>
        <w:contextualSpacing/>
        <w:jc w:val="both"/>
        <w:rPr>
          <w:rFonts w:asciiTheme="majorHAnsi" w:hAnsiTheme="majorHAnsi" w:cstheme="majorHAnsi"/>
        </w:rPr>
      </w:pPr>
    </w:p>
    <w:p w:rsidR="003D7092" w:rsidRPr="000B46A5" w:rsidRDefault="00032E28" w:rsidP="00C134BE">
      <w:pPr>
        <w:pStyle w:val="Heading3"/>
        <w:spacing w:line="480" w:lineRule="auto"/>
        <w:contextualSpacing/>
        <w:jc w:val="both"/>
        <w:rPr>
          <w:rFonts w:asciiTheme="majorHAnsi" w:hAnsiTheme="majorHAnsi" w:cstheme="majorHAnsi"/>
          <w:i w:val="0"/>
          <w:szCs w:val="24"/>
        </w:rPr>
      </w:pPr>
      <w:bookmarkStart w:id="42" w:name="_Toc401908679"/>
      <w:r w:rsidRPr="000B46A5">
        <w:rPr>
          <w:rFonts w:asciiTheme="majorHAnsi" w:hAnsiTheme="majorHAnsi" w:cstheme="majorHAnsi"/>
          <w:i w:val="0"/>
          <w:szCs w:val="24"/>
        </w:rPr>
        <w:t>2</w:t>
      </w:r>
      <w:r w:rsidR="003D7092" w:rsidRPr="000B46A5">
        <w:rPr>
          <w:rFonts w:asciiTheme="majorHAnsi" w:hAnsiTheme="majorHAnsi" w:cstheme="majorHAnsi"/>
          <w:i w:val="0"/>
          <w:szCs w:val="24"/>
        </w:rPr>
        <w:t>.3.4 Optimization and validation of model</w:t>
      </w:r>
      <w:bookmarkEnd w:id="42"/>
    </w:p>
    <w:p w:rsidR="0067392E" w:rsidRPr="000B46A5" w:rsidRDefault="0067392E" w:rsidP="00F34AC5">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Using </w:t>
      </w:r>
      <w:r w:rsidR="007662E1" w:rsidRPr="000B46A5">
        <w:rPr>
          <w:rFonts w:asciiTheme="majorHAnsi" w:hAnsiTheme="majorHAnsi" w:cstheme="majorHAnsi"/>
        </w:rPr>
        <w:t>the fitted model equation</w:t>
      </w:r>
      <w:r w:rsidRPr="000B46A5">
        <w:rPr>
          <w:rFonts w:asciiTheme="majorHAnsi" w:hAnsiTheme="majorHAnsi" w:cstheme="majorHAnsi"/>
        </w:rPr>
        <w:t xml:space="preserve"> to optimize </w:t>
      </w:r>
      <w:r w:rsidR="009C3CC5" w:rsidRPr="000B46A5">
        <w:rPr>
          <w:rFonts w:asciiTheme="majorHAnsi" w:hAnsiTheme="majorHAnsi" w:cstheme="majorHAnsi"/>
        </w:rPr>
        <w:t>the variable settings to maximize hydrogen yield shows that the optimal values are</w:t>
      </w:r>
      <w:r w:rsidRPr="000B46A5">
        <w:rPr>
          <w:rFonts w:asciiTheme="majorHAnsi" w:hAnsiTheme="majorHAnsi" w:cstheme="majorHAnsi"/>
        </w:rPr>
        <w:t xml:space="preserve"> outside the range of the data</w:t>
      </w:r>
      <w:r w:rsidR="009C3CC5" w:rsidRPr="000B46A5">
        <w:rPr>
          <w:rFonts w:asciiTheme="majorHAnsi" w:hAnsiTheme="majorHAnsi" w:cstheme="majorHAnsi"/>
        </w:rPr>
        <w:t xml:space="preserve"> tested. However</w:t>
      </w:r>
      <w:r w:rsidRPr="000B46A5">
        <w:rPr>
          <w:rFonts w:asciiTheme="majorHAnsi" w:hAnsiTheme="majorHAnsi" w:cstheme="majorHAnsi"/>
        </w:rPr>
        <w:t xml:space="preserve">, </w:t>
      </w:r>
      <w:r w:rsidR="009C3CC5" w:rsidRPr="000B46A5">
        <w:rPr>
          <w:rFonts w:asciiTheme="majorHAnsi" w:hAnsiTheme="majorHAnsi" w:cstheme="majorHAnsi"/>
        </w:rPr>
        <w:t xml:space="preserve">visual inspection of the surface </w:t>
      </w:r>
      <w:r w:rsidR="005F46C9" w:rsidRPr="000B46A5">
        <w:rPr>
          <w:rFonts w:asciiTheme="majorHAnsi" w:hAnsiTheme="majorHAnsi" w:cstheme="majorHAnsi"/>
        </w:rPr>
        <w:t xml:space="preserve">contour plots in Figure </w:t>
      </w:r>
      <w:r w:rsidR="00763A65" w:rsidRPr="000B46A5">
        <w:rPr>
          <w:rFonts w:asciiTheme="majorHAnsi" w:hAnsiTheme="majorHAnsi" w:cstheme="majorHAnsi"/>
        </w:rPr>
        <w:t>2</w:t>
      </w:r>
      <w:r w:rsidR="00056D3C" w:rsidRPr="000B46A5">
        <w:rPr>
          <w:rFonts w:asciiTheme="majorHAnsi" w:hAnsiTheme="majorHAnsi" w:cstheme="majorHAnsi"/>
        </w:rPr>
        <w:t>.</w:t>
      </w:r>
      <w:r w:rsidRPr="000B46A5">
        <w:rPr>
          <w:rFonts w:asciiTheme="majorHAnsi" w:hAnsiTheme="majorHAnsi" w:cstheme="majorHAnsi"/>
        </w:rPr>
        <w:t xml:space="preserve">5 show that </w:t>
      </w:r>
      <w:r w:rsidR="009C3CC5" w:rsidRPr="000B46A5">
        <w:rPr>
          <w:rFonts w:asciiTheme="majorHAnsi" w:hAnsiTheme="majorHAnsi" w:cstheme="majorHAnsi"/>
        </w:rPr>
        <w:t>H</w:t>
      </w:r>
      <w:r w:rsidR="009C3CC5" w:rsidRPr="000B46A5">
        <w:rPr>
          <w:rFonts w:asciiTheme="majorHAnsi" w:hAnsiTheme="majorHAnsi" w:cstheme="majorHAnsi"/>
          <w:vertAlign w:val="subscript"/>
        </w:rPr>
        <w:t>2</w:t>
      </w:r>
      <w:r w:rsidR="009C3CC5" w:rsidRPr="000B46A5">
        <w:rPr>
          <w:rFonts w:asciiTheme="majorHAnsi" w:hAnsiTheme="majorHAnsi" w:cstheme="majorHAnsi"/>
        </w:rPr>
        <w:t xml:space="preserve"> </w:t>
      </w:r>
      <w:r w:rsidRPr="000B46A5">
        <w:rPr>
          <w:rFonts w:asciiTheme="majorHAnsi" w:hAnsiTheme="majorHAnsi" w:cstheme="majorHAnsi"/>
        </w:rPr>
        <w:t xml:space="preserve">yield </w:t>
      </w:r>
      <w:r w:rsidR="009C3CC5" w:rsidRPr="000B46A5">
        <w:rPr>
          <w:rFonts w:asciiTheme="majorHAnsi" w:hAnsiTheme="majorHAnsi" w:cstheme="majorHAnsi"/>
        </w:rPr>
        <w:t>is likely optimized at the inflection points</w:t>
      </w:r>
      <w:r w:rsidRPr="000B46A5">
        <w:rPr>
          <w:rFonts w:asciiTheme="majorHAnsi" w:hAnsiTheme="majorHAnsi" w:cstheme="majorHAnsi"/>
        </w:rPr>
        <w:t xml:space="preserve"> of 240 </w:t>
      </w:r>
      <w:bookmarkStart w:id="43" w:name="OLE_LINK2"/>
      <w:r w:rsidR="00337031" w:rsidRPr="000B46A5">
        <w:rPr>
          <w:rFonts w:asciiTheme="majorHAnsi" w:hAnsiTheme="majorHAnsi" w:cstheme="majorHAnsi"/>
        </w:rPr>
        <w:t>μE/</w:t>
      </w:r>
      <w:r w:rsidRPr="000B46A5">
        <w:rPr>
          <w:rFonts w:asciiTheme="majorHAnsi" w:hAnsiTheme="majorHAnsi" w:cstheme="majorHAnsi"/>
        </w:rPr>
        <w:t>m</w:t>
      </w:r>
      <w:r w:rsidRPr="000B46A5">
        <w:rPr>
          <w:rFonts w:asciiTheme="majorHAnsi" w:hAnsiTheme="majorHAnsi" w:cstheme="majorHAnsi"/>
          <w:vertAlign w:val="superscript"/>
        </w:rPr>
        <w:t>2</w:t>
      </w:r>
      <w:r w:rsidR="00337031" w:rsidRPr="000B46A5">
        <w:rPr>
          <w:rFonts w:asciiTheme="majorHAnsi" w:hAnsiTheme="majorHAnsi" w:cstheme="majorHAnsi"/>
        </w:rPr>
        <w:t>/</w:t>
      </w:r>
      <w:r w:rsidRPr="000B46A5">
        <w:rPr>
          <w:rFonts w:asciiTheme="majorHAnsi" w:hAnsiTheme="majorHAnsi" w:cstheme="majorHAnsi"/>
        </w:rPr>
        <w:t>s</w:t>
      </w:r>
      <w:bookmarkEnd w:id="43"/>
      <w:r w:rsidR="009C3CC5" w:rsidRPr="000B46A5">
        <w:rPr>
          <w:rFonts w:asciiTheme="majorHAnsi" w:hAnsiTheme="majorHAnsi" w:cstheme="majorHAnsi"/>
        </w:rPr>
        <w:t xml:space="preserve"> light intensity,</w:t>
      </w:r>
      <w:r w:rsidRPr="000B46A5">
        <w:rPr>
          <w:rFonts w:asciiTheme="majorHAnsi" w:hAnsiTheme="majorHAnsi" w:cstheme="majorHAnsi"/>
        </w:rPr>
        <w:t xml:space="preserve"> 638 μM</w:t>
      </w:r>
      <w:r w:rsidR="009C3CC5" w:rsidRPr="000B46A5">
        <w:rPr>
          <w:rFonts w:asciiTheme="majorHAnsi" w:hAnsiTheme="majorHAnsi" w:cstheme="majorHAnsi"/>
        </w:rPr>
        <w:t xml:space="preserve"> platinum,</w:t>
      </w:r>
      <w:r w:rsidRPr="000B46A5">
        <w:rPr>
          <w:rFonts w:asciiTheme="majorHAnsi" w:hAnsiTheme="majorHAnsi" w:cstheme="majorHAnsi"/>
        </w:rPr>
        <w:t xml:space="preserve"> and 31°C</w:t>
      </w:r>
      <w:r w:rsidR="009C3CC5" w:rsidRPr="000B46A5">
        <w:rPr>
          <w:rFonts w:asciiTheme="majorHAnsi" w:hAnsiTheme="majorHAnsi" w:cstheme="majorHAnsi"/>
        </w:rPr>
        <w:t xml:space="preserve"> temperature</w:t>
      </w:r>
      <w:r w:rsidRPr="000B46A5">
        <w:rPr>
          <w:rFonts w:asciiTheme="majorHAnsi" w:hAnsiTheme="majorHAnsi" w:cstheme="majorHAnsi"/>
        </w:rPr>
        <w:t xml:space="preserve">. The </w:t>
      </w:r>
      <w:r w:rsidR="009C3CC5" w:rsidRPr="000B46A5">
        <w:rPr>
          <w:rFonts w:asciiTheme="majorHAnsi" w:hAnsiTheme="majorHAnsi" w:cstheme="majorHAnsi"/>
        </w:rPr>
        <w:t xml:space="preserve">model </w:t>
      </w:r>
      <w:r w:rsidRPr="000B46A5">
        <w:rPr>
          <w:rFonts w:asciiTheme="majorHAnsi" w:hAnsiTheme="majorHAnsi" w:cstheme="majorHAnsi"/>
        </w:rPr>
        <w:t>predicted</w:t>
      </w:r>
      <w:r w:rsidR="009C3CC5" w:rsidRPr="000B46A5">
        <w:rPr>
          <w:rFonts w:asciiTheme="majorHAnsi" w:hAnsiTheme="majorHAnsi" w:cstheme="majorHAnsi"/>
        </w:rPr>
        <w:t xml:space="preserve"> the</w:t>
      </w:r>
      <w:r w:rsidRPr="000B46A5">
        <w:rPr>
          <w:rFonts w:asciiTheme="majorHAnsi" w:hAnsiTheme="majorHAnsi" w:cstheme="majorHAnsi"/>
        </w:rPr>
        <w:t xml:space="preserve"> optimum </w:t>
      </w:r>
      <w:r w:rsidR="009C3CC5" w:rsidRPr="000B46A5">
        <w:rPr>
          <w:rFonts w:asciiTheme="majorHAnsi" w:hAnsiTheme="majorHAnsi" w:cstheme="majorHAnsi"/>
        </w:rPr>
        <w:t>H</w:t>
      </w:r>
      <w:r w:rsidR="009C3CC5" w:rsidRPr="000B46A5">
        <w:rPr>
          <w:rFonts w:asciiTheme="majorHAnsi" w:hAnsiTheme="majorHAnsi" w:cstheme="majorHAnsi"/>
          <w:vertAlign w:val="subscript"/>
        </w:rPr>
        <w:t>2</w:t>
      </w:r>
      <w:r w:rsidR="009C3CC5" w:rsidRPr="000B46A5">
        <w:rPr>
          <w:rFonts w:asciiTheme="majorHAnsi" w:hAnsiTheme="majorHAnsi" w:cstheme="majorHAnsi"/>
        </w:rPr>
        <w:t xml:space="preserve"> </w:t>
      </w:r>
      <w:r w:rsidRPr="000B46A5">
        <w:rPr>
          <w:rFonts w:asciiTheme="majorHAnsi" w:hAnsiTheme="majorHAnsi" w:cstheme="majorHAnsi"/>
        </w:rPr>
        <w:t xml:space="preserve">yield </w:t>
      </w:r>
      <w:r w:rsidR="009C3CC5" w:rsidRPr="000B46A5">
        <w:rPr>
          <w:rFonts w:asciiTheme="majorHAnsi" w:hAnsiTheme="majorHAnsi" w:cstheme="majorHAnsi"/>
        </w:rPr>
        <w:t>was ~</w:t>
      </w:r>
      <w:r w:rsidRPr="000B46A5">
        <w:rPr>
          <w:rFonts w:asciiTheme="majorHAnsi" w:hAnsiTheme="majorHAnsi" w:cstheme="majorHAnsi"/>
        </w:rPr>
        <w:t>8.17 µmol H</w:t>
      </w:r>
      <w:r w:rsidRPr="000B46A5">
        <w:rPr>
          <w:rFonts w:asciiTheme="majorHAnsi" w:hAnsiTheme="majorHAnsi" w:cstheme="majorHAnsi"/>
          <w:vertAlign w:val="subscript"/>
        </w:rPr>
        <w:t>2</w:t>
      </w:r>
      <w:r w:rsidR="00337031" w:rsidRPr="000B46A5">
        <w:rPr>
          <w:rFonts w:asciiTheme="majorHAnsi" w:hAnsiTheme="majorHAnsi" w:cstheme="majorHAnsi"/>
        </w:rPr>
        <w:t>/mg chl a/</w:t>
      </w:r>
      <w:r w:rsidRPr="000B46A5">
        <w:rPr>
          <w:rFonts w:asciiTheme="majorHAnsi" w:hAnsiTheme="majorHAnsi" w:cstheme="majorHAnsi"/>
        </w:rPr>
        <w:t>h</w:t>
      </w:r>
      <w:r w:rsidR="00D05F91" w:rsidRPr="000B46A5">
        <w:rPr>
          <w:rFonts w:asciiTheme="majorHAnsi" w:hAnsiTheme="majorHAnsi" w:cstheme="majorHAnsi"/>
        </w:rPr>
        <w:t>. An additional</w:t>
      </w:r>
      <w:r w:rsidRPr="000B46A5">
        <w:rPr>
          <w:rFonts w:asciiTheme="majorHAnsi" w:hAnsiTheme="majorHAnsi" w:cstheme="majorHAnsi"/>
        </w:rPr>
        <w:t xml:space="preserve"> experiment was performed </w:t>
      </w:r>
      <w:r w:rsidR="009C3CC5" w:rsidRPr="000B46A5">
        <w:rPr>
          <w:rFonts w:asciiTheme="majorHAnsi" w:hAnsiTheme="majorHAnsi" w:cstheme="majorHAnsi"/>
        </w:rPr>
        <w:t xml:space="preserve">to verify the predicted yield and would if PSI was </w:t>
      </w:r>
      <w:r w:rsidRPr="000B46A5">
        <w:rPr>
          <w:rFonts w:asciiTheme="majorHAnsi" w:hAnsiTheme="majorHAnsi" w:cstheme="majorHAnsi"/>
        </w:rPr>
        <w:t>platiniz</w:t>
      </w:r>
      <w:r w:rsidR="009C3CC5" w:rsidRPr="000B46A5">
        <w:rPr>
          <w:rFonts w:asciiTheme="majorHAnsi" w:hAnsiTheme="majorHAnsi" w:cstheme="majorHAnsi"/>
        </w:rPr>
        <w:t xml:space="preserve">ed under the conditions </w:t>
      </w:r>
      <w:r w:rsidR="009C3CC5" w:rsidRPr="000B46A5">
        <w:rPr>
          <w:rFonts w:asciiTheme="majorHAnsi" w:hAnsiTheme="majorHAnsi" w:cstheme="majorHAnsi"/>
        </w:rPr>
        <w:lastRenderedPageBreak/>
        <w:t>listed above.</w:t>
      </w:r>
      <w:r w:rsidRPr="000B46A5">
        <w:rPr>
          <w:rFonts w:asciiTheme="majorHAnsi" w:hAnsiTheme="majorHAnsi" w:cstheme="majorHAnsi"/>
        </w:rPr>
        <w:t xml:space="preserve"> The hydrogen yield phase was performed at the same constant conditions as al</w:t>
      </w:r>
      <w:r w:rsidR="005F46C9" w:rsidRPr="000B46A5">
        <w:rPr>
          <w:rFonts w:asciiTheme="majorHAnsi" w:hAnsiTheme="majorHAnsi" w:cstheme="majorHAnsi"/>
        </w:rPr>
        <w:t>l of the previous experiments</w:t>
      </w:r>
      <w:r w:rsidR="009C3CC5" w:rsidRPr="000B46A5">
        <w:rPr>
          <w:rFonts w:asciiTheme="majorHAnsi" w:hAnsiTheme="majorHAnsi" w:cstheme="majorHAnsi"/>
        </w:rPr>
        <w:t xml:space="preserve"> (280 </w:t>
      </w:r>
      <w:r w:rsidR="008C5987" w:rsidRPr="000B46A5">
        <w:rPr>
          <w:rFonts w:asciiTheme="majorHAnsi" w:hAnsiTheme="majorHAnsi" w:cstheme="majorHAnsi"/>
        </w:rPr>
        <w:t>μE/m</w:t>
      </w:r>
      <w:r w:rsidR="008C5987" w:rsidRPr="000B46A5">
        <w:rPr>
          <w:rFonts w:asciiTheme="majorHAnsi" w:hAnsiTheme="majorHAnsi" w:cstheme="majorHAnsi"/>
          <w:vertAlign w:val="superscript"/>
        </w:rPr>
        <w:t>2</w:t>
      </w:r>
      <w:r w:rsidR="008C5987" w:rsidRPr="000B46A5">
        <w:rPr>
          <w:rFonts w:asciiTheme="majorHAnsi" w:hAnsiTheme="majorHAnsi" w:cstheme="majorHAnsi"/>
        </w:rPr>
        <w:t>/s</w:t>
      </w:r>
      <w:r w:rsidR="009C3CC5" w:rsidRPr="000B46A5">
        <w:rPr>
          <w:rFonts w:asciiTheme="majorHAnsi" w:hAnsiTheme="majorHAnsi" w:cstheme="majorHAnsi"/>
        </w:rPr>
        <w:t xml:space="preserve"> light intensity and 35°C)</w:t>
      </w:r>
      <w:r w:rsidR="005F46C9" w:rsidRPr="000B46A5">
        <w:rPr>
          <w:rFonts w:asciiTheme="majorHAnsi" w:hAnsiTheme="majorHAnsi" w:cstheme="majorHAnsi"/>
        </w:rPr>
        <w:t xml:space="preserve">. </w:t>
      </w:r>
      <w:r w:rsidR="00F34AC5" w:rsidRPr="000B46A5">
        <w:rPr>
          <w:rFonts w:asciiTheme="majorHAnsi" w:hAnsiTheme="majorHAnsi" w:cstheme="majorHAnsi"/>
        </w:rPr>
        <w:t>The experimental value</w:t>
      </w:r>
      <w:r w:rsidRPr="000B46A5">
        <w:rPr>
          <w:rFonts w:asciiTheme="majorHAnsi" w:hAnsiTheme="majorHAnsi" w:cstheme="majorHAnsi"/>
        </w:rPr>
        <w:t xml:space="preserve"> for the validation experiment was 8.02 </w:t>
      </w:r>
      <w:r w:rsidR="008C5987" w:rsidRPr="000B46A5">
        <w:rPr>
          <w:rFonts w:asciiTheme="majorHAnsi" w:hAnsiTheme="majorHAnsi" w:cstheme="majorHAnsi"/>
        </w:rPr>
        <w:t>µmol H</w:t>
      </w:r>
      <w:r w:rsidR="008C5987" w:rsidRPr="000B46A5">
        <w:rPr>
          <w:rFonts w:asciiTheme="majorHAnsi" w:hAnsiTheme="majorHAnsi" w:cstheme="majorHAnsi"/>
          <w:vertAlign w:val="subscript"/>
        </w:rPr>
        <w:t>2</w:t>
      </w:r>
      <w:r w:rsidR="008C5987" w:rsidRPr="000B46A5">
        <w:rPr>
          <w:rFonts w:asciiTheme="majorHAnsi" w:hAnsiTheme="majorHAnsi" w:cstheme="majorHAnsi"/>
        </w:rPr>
        <w:t>/mg chl a/h</w:t>
      </w:r>
      <w:r w:rsidR="00522374" w:rsidRPr="000B46A5">
        <w:rPr>
          <w:rFonts w:asciiTheme="majorHAnsi" w:hAnsiTheme="majorHAnsi" w:cstheme="majorHAnsi"/>
        </w:rPr>
        <w:t xml:space="preserve"> (Figure 2.7)</w:t>
      </w:r>
      <w:r w:rsidRPr="000B46A5">
        <w:rPr>
          <w:rFonts w:asciiTheme="majorHAnsi" w:hAnsiTheme="majorHAnsi" w:cstheme="majorHAnsi"/>
        </w:rPr>
        <w:t xml:space="preserve"> a value higher than any found in the earlier experiments used to derive the model.</w:t>
      </w:r>
    </w:p>
    <w:p w:rsidR="00522374" w:rsidRPr="000B46A5" w:rsidRDefault="00522374" w:rsidP="00C134BE">
      <w:pPr>
        <w:spacing w:line="480" w:lineRule="auto"/>
        <w:ind w:firstLine="720"/>
        <w:contextualSpacing/>
        <w:jc w:val="both"/>
        <w:rPr>
          <w:rFonts w:asciiTheme="majorHAnsi" w:hAnsiTheme="majorHAnsi" w:cstheme="majorHAnsi"/>
        </w:rPr>
      </w:pPr>
    </w:p>
    <w:p w:rsidR="00522374" w:rsidRPr="000B46A5" w:rsidRDefault="00522374" w:rsidP="006B3D0C">
      <w:pPr>
        <w:autoSpaceDE w:val="0"/>
        <w:autoSpaceDN w:val="0"/>
        <w:adjustRightInd w:val="0"/>
        <w:jc w:val="center"/>
        <w:rPr>
          <w:rFonts w:asciiTheme="majorHAnsi" w:hAnsiTheme="majorHAnsi" w:cstheme="majorHAnsi"/>
        </w:rPr>
      </w:pPr>
      <w:r w:rsidRPr="000B46A5">
        <w:rPr>
          <w:rFonts w:asciiTheme="majorHAnsi" w:hAnsiTheme="majorHAnsi" w:cstheme="majorHAnsi"/>
          <w:noProof/>
        </w:rPr>
        <w:drawing>
          <wp:inline distT="0" distB="0" distL="0" distR="0" wp14:anchorId="6DB4EEEC" wp14:editId="513ED56F">
            <wp:extent cx="4572000" cy="3487481"/>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2Opt.png"/>
                    <pic:cNvPicPr/>
                  </pic:nvPicPr>
                  <pic:blipFill rotWithShape="1">
                    <a:blip r:embed="rId19" cstate="print">
                      <a:extLst>
                        <a:ext uri="{28A0092B-C50C-407E-A947-70E740481C1C}">
                          <a14:useLocalDpi xmlns:a14="http://schemas.microsoft.com/office/drawing/2010/main" val="0"/>
                        </a:ext>
                      </a:extLst>
                    </a:blip>
                    <a:srcRect l="2615" t="4226" r="3703" b="3297"/>
                    <a:stretch/>
                  </pic:blipFill>
                  <pic:spPr bwMode="auto">
                    <a:xfrm>
                      <a:off x="0" y="0"/>
                      <a:ext cx="4572000" cy="3487481"/>
                    </a:xfrm>
                    <a:prstGeom prst="rect">
                      <a:avLst/>
                    </a:prstGeom>
                    <a:ln>
                      <a:noFill/>
                    </a:ln>
                    <a:extLst>
                      <a:ext uri="{53640926-AAD7-44D8-BBD7-CCE9431645EC}">
                        <a14:shadowObscured xmlns:a14="http://schemas.microsoft.com/office/drawing/2010/main"/>
                      </a:ext>
                    </a:extLst>
                  </pic:spPr>
                </pic:pic>
              </a:graphicData>
            </a:graphic>
          </wp:inline>
        </w:drawing>
      </w:r>
    </w:p>
    <w:p w:rsidR="00522374" w:rsidRPr="000B46A5" w:rsidRDefault="00522374" w:rsidP="00515C8C">
      <w:pPr>
        <w:rPr>
          <w:rFonts w:asciiTheme="majorHAnsi" w:hAnsiTheme="majorHAnsi" w:cstheme="majorHAnsi"/>
        </w:rPr>
      </w:pPr>
      <w:bookmarkStart w:id="44" w:name="_Toc401914536"/>
      <w:r w:rsidRPr="000B46A5">
        <w:rPr>
          <w:rStyle w:val="FigureChar"/>
        </w:rPr>
        <w:t xml:space="preserve">Figure 2.7. </w:t>
      </w:r>
      <w:r w:rsidRPr="000B46A5">
        <w:rPr>
          <w:rStyle w:val="FigureChar"/>
          <w:b w:val="0"/>
        </w:rPr>
        <w:t>Hydrogen evolution under the optimum condition.</w:t>
      </w:r>
      <w:bookmarkEnd w:id="44"/>
      <w:r w:rsidRPr="000B46A5">
        <w:rPr>
          <w:rFonts w:asciiTheme="majorHAnsi" w:hAnsiTheme="majorHAnsi" w:cstheme="majorHAnsi"/>
        </w:rPr>
        <w:t xml:space="preserve"> (Light intensity of 240 </w:t>
      </w:r>
      <w:r w:rsidR="008C5987" w:rsidRPr="000B46A5">
        <w:rPr>
          <w:rFonts w:asciiTheme="majorHAnsi" w:hAnsiTheme="majorHAnsi" w:cstheme="majorHAnsi"/>
        </w:rPr>
        <w:t>μE/m</w:t>
      </w:r>
      <w:r w:rsidR="008C5987" w:rsidRPr="000B46A5">
        <w:rPr>
          <w:rFonts w:asciiTheme="majorHAnsi" w:hAnsiTheme="majorHAnsi" w:cstheme="majorHAnsi"/>
          <w:vertAlign w:val="superscript"/>
        </w:rPr>
        <w:t>2</w:t>
      </w:r>
      <w:r w:rsidR="008C5987" w:rsidRPr="000B46A5">
        <w:rPr>
          <w:rFonts w:asciiTheme="majorHAnsi" w:hAnsiTheme="majorHAnsi" w:cstheme="majorHAnsi"/>
        </w:rPr>
        <w:t>/s</w:t>
      </w:r>
      <w:r w:rsidRPr="000B46A5">
        <w:rPr>
          <w:rFonts w:asciiTheme="majorHAnsi" w:hAnsiTheme="majorHAnsi" w:cstheme="majorHAnsi"/>
        </w:rPr>
        <w:t>, platinum salt concentration of 636 μM and temperature of 31°C).</w:t>
      </w:r>
    </w:p>
    <w:p w:rsidR="00522374" w:rsidRPr="000B46A5" w:rsidRDefault="00522374" w:rsidP="00522374">
      <w:pPr>
        <w:spacing w:line="480" w:lineRule="auto"/>
        <w:contextualSpacing/>
        <w:jc w:val="center"/>
        <w:rPr>
          <w:rFonts w:asciiTheme="majorHAnsi" w:hAnsiTheme="majorHAnsi" w:cstheme="majorHAnsi"/>
        </w:rPr>
      </w:pPr>
    </w:p>
    <w:p w:rsidR="00902DEA" w:rsidRPr="000B46A5" w:rsidRDefault="00032E28" w:rsidP="00C134BE">
      <w:pPr>
        <w:pStyle w:val="Heading2"/>
        <w:spacing w:line="480" w:lineRule="auto"/>
        <w:contextualSpacing/>
        <w:jc w:val="both"/>
        <w:rPr>
          <w:rFonts w:asciiTheme="majorHAnsi" w:hAnsiTheme="majorHAnsi" w:cstheme="majorHAnsi"/>
          <w:sz w:val="24"/>
          <w:szCs w:val="24"/>
        </w:rPr>
      </w:pPr>
      <w:bookmarkStart w:id="45" w:name="_Toc401908680"/>
      <w:r w:rsidRPr="000B46A5">
        <w:rPr>
          <w:rFonts w:asciiTheme="majorHAnsi" w:hAnsiTheme="majorHAnsi" w:cstheme="majorHAnsi"/>
          <w:sz w:val="24"/>
          <w:szCs w:val="24"/>
        </w:rPr>
        <w:t>2</w:t>
      </w:r>
      <w:r w:rsidR="00902DEA" w:rsidRPr="000B46A5">
        <w:rPr>
          <w:rFonts w:asciiTheme="majorHAnsi" w:hAnsiTheme="majorHAnsi" w:cstheme="majorHAnsi"/>
          <w:sz w:val="24"/>
          <w:szCs w:val="24"/>
        </w:rPr>
        <w:t>.4 Conclusion</w:t>
      </w:r>
      <w:bookmarkEnd w:id="45"/>
    </w:p>
    <w:p w:rsidR="00DB0B6C" w:rsidRPr="000B46A5" w:rsidRDefault="00D05F91"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t>This wa</w:t>
      </w:r>
      <w:r w:rsidR="00DB0B6C" w:rsidRPr="000B46A5">
        <w:rPr>
          <w:rFonts w:asciiTheme="majorHAnsi" w:hAnsiTheme="majorHAnsi" w:cstheme="majorHAnsi"/>
        </w:rPr>
        <w:t>s the first study</w:t>
      </w:r>
      <w:r w:rsidR="004C2F02" w:rsidRPr="000B46A5">
        <w:rPr>
          <w:rFonts w:asciiTheme="majorHAnsi" w:hAnsiTheme="majorHAnsi" w:cstheme="majorHAnsi"/>
        </w:rPr>
        <w:t xml:space="preserve"> to investigate the </w:t>
      </w:r>
      <w:r w:rsidR="00DB0B6C" w:rsidRPr="000B46A5">
        <w:rPr>
          <w:rFonts w:asciiTheme="majorHAnsi" w:hAnsiTheme="majorHAnsi" w:cstheme="majorHAnsi"/>
        </w:rPr>
        <w:t>effects of light intensity, platinum salt concentrations</w:t>
      </w:r>
      <w:r w:rsidR="004C2F02" w:rsidRPr="000B46A5">
        <w:rPr>
          <w:rFonts w:asciiTheme="majorHAnsi" w:hAnsiTheme="majorHAnsi" w:cstheme="majorHAnsi"/>
        </w:rPr>
        <w:t>,</w:t>
      </w:r>
      <w:r w:rsidR="00DB0B6C" w:rsidRPr="000B46A5">
        <w:rPr>
          <w:rFonts w:asciiTheme="majorHAnsi" w:hAnsiTheme="majorHAnsi" w:cstheme="majorHAnsi"/>
        </w:rPr>
        <w:t xml:space="preserve"> and temperature </w:t>
      </w:r>
      <w:r w:rsidR="004C2F02" w:rsidRPr="000B46A5">
        <w:rPr>
          <w:rFonts w:asciiTheme="majorHAnsi" w:hAnsiTheme="majorHAnsi" w:cstheme="majorHAnsi"/>
        </w:rPr>
        <w:t>during the</w:t>
      </w:r>
      <w:r w:rsidR="00DB0B6C" w:rsidRPr="000B46A5">
        <w:rPr>
          <w:rFonts w:asciiTheme="majorHAnsi" w:hAnsiTheme="majorHAnsi" w:cstheme="majorHAnsi"/>
        </w:rPr>
        <w:t xml:space="preserve"> platinization process for photo-dependent H</w:t>
      </w:r>
      <w:r w:rsidR="00DB0B6C" w:rsidRPr="000B46A5">
        <w:rPr>
          <w:rFonts w:asciiTheme="majorHAnsi" w:hAnsiTheme="majorHAnsi" w:cstheme="majorHAnsi"/>
          <w:vertAlign w:val="subscript"/>
        </w:rPr>
        <w:t>2</w:t>
      </w:r>
      <w:r w:rsidR="00DB0B6C" w:rsidRPr="000B46A5">
        <w:rPr>
          <w:rFonts w:asciiTheme="majorHAnsi" w:hAnsiTheme="majorHAnsi" w:cstheme="majorHAnsi"/>
        </w:rPr>
        <w:t xml:space="preserve"> production</w:t>
      </w:r>
      <w:r w:rsidR="004C2F02" w:rsidRPr="000B46A5">
        <w:rPr>
          <w:rFonts w:asciiTheme="majorHAnsi" w:hAnsiTheme="majorHAnsi" w:cstheme="majorHAnsi"/>
        </w:rPr>
        <w:t xml:space="preserve"> and the subsequent hydrogen yield from platinized PSI particles</w:t>
      </w:r>
      <w:r w:rsidR="00DB0B6C" w:rsidRPr="000B46A5">
        <w:rPr>
          <w:rFonts w:asciiTheme="majorHAnsi" w:hAnsiTheme="majorHAnsi" w:cstheme="majorHAnsi"/>
        </w:rPr>
        <w:t>.</w:t>
      </w:r>
      <w:r w:rsidR="004C2F02" w:rsidRPr="000B46A5">
        <w:rPr>
          <w:rFonts w:asciiTheme="majorHAnsi" w:hAnsiTheme="majorHAnsi" w:cstheme="majorHAnsi"/>
        </w:rPr>
        <w:t xml:space="preserve"> Fraction factorial design was used to screen a series of experiments to </w:t>
      </w:r>
      <w:r w:rsidR="00DB0B6C" w:rsidRPr="000B46A5">
        <w:rPr>
          <w:rFonts w:asciiTheme="majorHAnsi" w:hAnsiTheme="majorHAnsi" w:cstheme="majorHAnsi"/>
        </w:rPr>
        <w:t>determine the effect of light quality (white vs. red) on the rate of H</w:t>
      </w:r>
      <w:r w:rsidR="00DB0B6C" w:rsidRPr="000B46A5">
        <w:rPr>
          <w:rFonts w:asciiTheme="majorHAnsi" w:hAnsiTheme="majorHAnsi" w:cstheme="majorHAnsi"/>
          <w:vertAlign w:val="subscript"/>
        </w:rPr>
        <w:t>2</w:t>
      </w:r>
      <w:r w:rsidR="00DB0B6C" w:rsidRPr="000B46A5">
        <w:rPr>
          <w:rFonts w:asciiTheme="majorHAnsi" w:hAnsiTheme="majorHAnsi" w:cstheme="majorHAnsi"/>
        </w:rPr>
        <w:t xml:space="preserve"> production.</w:t>
      </w:r>
      <w:r w:rsidR="004C2F02" w:rsidRPr="000B46A5">
        <w:rPr>
          <w:rFonts w:asciiTheme="majorHAnsi" w:hAnsiTheme="majorHAnsi" w:cstheme="majorHAnsi"/>
        </w:rPr>
        <w:t xml:space="preserve"> </w:t>
      </w:r>
      <w:r w:rsidR="00DB0B6C" w:rsidRPr="000B46A5">
        <w:rPr>
          <w:rFonts w:asciiTheme="majorHAnsi" w:hAnsiTheme="majorHAnsi" w:cstheme="majorHAnsi"/>
        </w:rPr>
        <w:t xml:space="preserve">The mean total yield using red light during platinization </w:t>
      </w:r>
      <w:r w:rsidR="00DB0B6C" w:rsidRPr="000B46A5">
        <w:rPr>
          <w:rFonts w:asciiTheme="majorHAnsi" w:hAnsiTheme="majorHAnsi" w:cstheme="majorHAnsi"/>
        </w:rPr>
        <w:lastRenderedPageBreak/>
        <w:t>was</w:t>
      </w:r>
      <w:r w:rsidR="004C2F02" w:rsidRPr="000B46A5">
        <w:rPr>
          <w:rFonts w:asciiTheme="majorHAnsi" w:hAnsiTheme="majorHAnsi" w:cstheme="majorHAnsi"/>
        </w:rPr>
        <w:t xml:space="preserve"> marginally</w:t>
      </w:r>
      <w:r w:rsidR="00DB0B6C" w:rsidRPr="000B46A5">
        <w:rPr>
          <w:rFonts w:asciiTheme="majorHAnsi" w:hAnsiTheme="majorHAnsi" w:cstheme="majorHAnsi"/>
        </w:rPr>
        <w:t xml:space="preserve"> higher than </w:t>
      </w:r>
      <w:r w:rsidR="004C2F02" w:rsidRPr="000B46A5">
        <w:rPr>
          <w:rFonts w:asciiTheme="majorHAnsi" w:hAnsiTheme="majorHAnsi" w:cstheme="majorHAnsi"/>
        </w:rPr>
        <w:t>the yield</w:t>
      </w:r>
      <w:r w:rsidR="00DB0B6C" w:rsidRPr="000B46A5">
        <w:rPr>
          <w:rFonts w:asciiTheme="majorHAnsi" w:hAnsiTheme="majorHAnsi" w:cstheme="majorHAnsi"/>
        </w:rPr>
        <w:t xml:space="preserve"> for white light. Application of RSM to the full </w:t>
      </w:r>
      <w:r w:rsidR="004C2F02" w:rsidRPr="000B46A5">
        <w:rPr>
          <w:rFonts w:asciiTheme="majorHAnsi" w:hAnsiTheme="majorHAnsi" w:cstheme="majorHAnsi"/>
        </w:rPr>
        <w:t xml:space="preserve">central-composite </w:t>
      </w:r>
      <w:r w:rsidR="00DB0B6C" w:rsidRPr="000B46A5">
        <w:rPr>
          <w:rFonts w:asciiTheme="majorHAnsi" w:hAnsiTheme="majorHAnsi" w:cstheme="majorHAnsi"/>
        </w:rPr>
        <w:t>design show</w:t>
      </w:r>
      <w:r w:rsidR="004C2F02" w:rsidRPr="000B46A5">
        <w:rPr>
          <w:rFonts w:asciiTheme="majorHAnsi" w:hAnsiTheme="majorHAnsi" w:cstheme="majorHAnsi"/>
        </w:rPr>
        <w:t>ed</w:t>
      </w:r>
      <w:r w:rsidR="00DB0B6C" w:rsidRPr="000B46A5">
        <w:rPr>
          <w:rFonts w:asciiTheme="majorHAnsi" w:hAnsiTheme="majorHAnsi" w:cstheme="majorHAnsi"/>
        </w:rPr>
        <w:t xml:space="preserve"> that a second-order polynomial model for light intensity, platinum salt concentrations and temperature during platinization c</w:t>
      </w:r>
      <w:r w:rsidR="004C2F02" w:rsidRPr="000B46A5">
        <w:rPr>
          <w:rFonts w:asciiTheme="majorHAnsi" w:hAnsiTheme="majorHAnsi" w:cstheme="majorHAnsi"/>
        </w:rPr>
        <w:t>ould</w:t>
      </w:r>
      <w:r w:rsidR="00DB0B6C" w:rsidRPr="000B46A5">
        <w:rPr>
          <w:rFonts w:asciiTheme="majorHAnsi" w:hAnsiTheme="majorHAnsi" w:cstheme="majorHAnsi"/>
        </w:rPr>
        <w:t xml:space="preserve"> be used to optimize H</w:t>
      </w:r>
      <w:r w:rsidR="00DB0B6C" w:rsidRPr="000B46A5">
        <w:rPr>
          <w:rFonts w:asciiTheme="majorHAnsi" w:hAnsiTheme="majorHAnsi" w:cstheme="majorHAnsi"/>
          <w:vertAlign w:val="subscript"/>
        </w:rPr>
        <w:t>2</w:t>
      </w:r>
      <w:r w:rsidR="00DB0B6C" w:rsidRPr="000B46A5">
        <w:rPr>
          <w:rFonts w:asciiTheme="majorHAnsi" w:hAnsiTheme="majorHAnsi" w:cstheme="majorHAnsi"/>
        </w:rPr>
        <w:t xml:space="preserve"> yield in</w:t>
      </w:r>
      <w:r w:rsidR="004C2F02" w:rsidRPr="000B46A5">
        <w:rPr>
          <w:rFonts w:asciiTheme="majorHAnsi" w:hAnsiTheme="majorHAnsi" w:cstheme="majorHAnsi"/>
        </w:rPr>
        <w:t xml:space="preserve"> photo-catalyzed</w:t>
      </w:r>
      <w:r w:rsidR="00DB0B6C" w:rsidRPr="000B46A5">
        <w:rPr>
          <w:rFonts w:asciiTheme="majorHAnsi" w:hAnsiTheme="majorHAnsi" w:cstheme="majorHAnsi"/>
        </w:rPr>
        <w:t xml:space="preserve"> Pt-</w:t>
      </w:r>
      <w:r w:rsidR="004C2F02" w:rsidRPr="000B46A5">
        <w:rPr>
          <w:rFonts w:asciiTheme="majorHAnsi" w:hAnsiTheme="majorHAnsi" w:cstheme="majorHAnsi"/>
        </w:rPr>
        <w:t xml:space="preserve">PSI hydrogen evolving systems. </w:t>
      </w:r>
      <w:r w:rsidR="00DB0B6C" w:rsidRPr="000B46A5">
        <w:rPr>
          <w:rFonts w:asciiTheme="majorHAnsi" w:hAnsiTheme="majorHAnsi" w:cstheme="majorHAnsi"/>
        </w:rPr>
        <w:t>Platinum salt concentration, temperature and the interaction between platinum salt concentration and temperature during platinization showed significant effects on the total H</w:t>
      </w:r>
      <w:r w:rsidR="00DB0B6C" w:rsidRPr="000B46A5">
        <w:rPr>
          <w:rFonts w:asciiTheme="majorHAnsi" w:hAnsiTheme="majorHAnsi" w:cstheme="majorHAnsi"/>
          <w:vertAlign w:val="subscript"/>
        </w:rPr>
        <w:t>2</w:t>
      </w:r>
      <w:r w:rsidR="00DB0B6C" w:rsidRPr="000B46A5">
        <w:rPr>
          <w:rFonts w:asciiTheme="majorHAnsi" w:hAnsiTheme="majorHAnsi" w:cstheme="majorHAnsi"/>
        </w:rPr>
        <w:t xml:space="preserve"> yield. Light intensity during platinization had a minimal effect of the total H</w:t>
      </w:r>
      <w:r w:rsidR="00DB0B6C" w:rsidRPr="000B46A5">
        <w:rPr>
          <w:rFonts w:asciiTheme="majorHAnsi" w:hAnsiTheme="majorHAnsi" w:cstheme="majorHAnsi"/>
          <w:vertAlign w:val="subscript"/>
        </w:rPr>
        <w:t>2</w:t>
      </w:r>
      <w:r w:rsidR="00DB0B6C" w:rsidRPr="000B46A5">
        <w:rPr>
          <w:rFonts w:asciiTheme="majorHAnsi" w:hAnsiTheme="majorHAnsi" w:cstheme="majorHAnsi"/>
        </w:rPr>
        <w:t xml:space="preserve"> yield within the region studied.  The optimum parameters for H</w:t>
      </w:r>
      <w:r w:rsidR="00DB0B6C" w:rsidRPr="000B46A5">
        <w:rPr>
          <w:rFonts w:asciiTheme="majorHAnsi" w:hAnsiTheme="majorHAnsi" w:cstheme="majorHAnsi"/>
          <w:vertAlign w:val="subscript"/>
        </w:rPr>
        <w:t>2</w:t>
      </w:r>
      <w:r w:rsidR="00DB0B6C" w:rsidRPr="000B46A5">
        <w:rPr>
          <w:rFonts w:asciiTheme="majorHAnsi" w:hAnsiTheme="majorHAnsi" w:cstheme="majorHAnsi"/>
        </w:rPr>
        <w:t xml:space="preserve"> photo</w:t>
      </w:r>
      <w:r w:rsidR="004C2F02" w:rsidRPr="000B46A5">
        <w:rPr>
          <w:rFonts w:asciiTheme="majorHAnsi" w:hAnsiTheme="majorHAnsi" w:cstheme="majorHAnsi"/>
        </w:rPr>
        <w:t>-</w:t>
      </w:r>
      <w:r w:rsidR="00DB0B6C" w:rsidRPr="000B46A5">
        <w:rPr>
          <w:rFonts w:asciiTheme="majorHAnsi" w:hAnsiTheme="majorHAnsi" w:cstheme="majorHAnsi"/>
        </w:rPr>
        <w:t xml:space="preserve">production were at light intensity of 240 </w:t>
      </w:r>
      <w:r w:rsidR="002C25B0" w:rsidRPr="000B46A5">
        <w:rPr>
          <w:rFonts w:asciiTheme="majorHAnsi" w:hAnsiTheme="majorHAnsi" w:cstheme="majorHAnsi"/>
        </w:rPr>
        <w:t>μE/m</w:t>
      </w:r>
      <w:r w:rsidR="002C25B0" w:rsidRPr="000B46A5">
        <w:rPr>
          <w:rFonts w:asciiTheme="majorHAnsi" w:hAnsiTheme="majorHAnsi" w:cstheme="majorHAnsi"/>
          <w:vertAlign w:val="superscript"/>
        </w:rPr>
        <w:t>2</w:t>
      </w:r>
      <w:r w:rsidR="002C25B0" w:rsidRPr="000B46A5">
        <w:rPr>
          <w:rFonts w:asciiTheme="majorHAnsi" w:hAnsiTheme="majorHAnsi" w:cstheme="majorHAnsi"/>
        </w:rPr>
        <w:t>/s</w:t>
      </w:r>
      <w:r w:rsidR="00DB0B6C" w:rsidRPr="000B46A5">
        <w:rPr>
          <w:rFonts w:asciiTheme="majorHAnsi" w:hAnsiTheme="majorHAnsi" w:cstheme="majorHAnsi"/>
        </w:rPr>
        <w:t>, platinum salt concentration of 638 μM</w:t>
      </w:r>
      <w:r w:rsidR="004C2F02" w:rsidRPr="000B46A5">
        <w:rPr>
          <w:rFonts w:asciiTheme="majorHAnsi" w:hAnsiTheme="majorHAnsi" w:cstheme="majorHAnsi"/>
        </w:rPr>
        <w:t>,</w:t>
      </w:r>
      <w:r w:rsidR="00DB0B6C" w:rsidRPr="000B46A5">
        <w:rPr>
          <w:rFonts w:asciiTheme="majorHAnsi" w:hAnsiTheme="majorHAnsi" w:cstheme="majorHAnsi"/>
        </w:rPr>
        <w:t xml:space="preserve"> and temperature of 31°C</w:t>
      </w:r>
      <w:r w:rsidR="004C2F02" w:rsidRPr="000B46A5">
        <w:rPr>
          <w:rFonts w:asciiTheme="majorHAnsi" w:hAnsiTheme="majorHAnsi" w:cstheme="majorHAnsi"/>
        </w:rPr>
        <w:t xml:space="preserve"> during the platinization process</w:t>
      </w:r>
      <w:r w:rsidR="00DB0B6C" w:rsidRPr="000B46A5">
        <w:rPr>
          <w:rFonts w:asciiTheme="majorHAnsi" w:hAnsiTheme="majorHAnsi" w:cstheme="majorHAnsi"/>
        </w:rPr>
        <w:t xml:space="preserve">. Response surface methodology (RSM) </w:t>
      </w:r>
      <w:r w:rsidR="004C2F02" w:rsidRPr="000B46A5">
        <w:rPr>
          <w:rFonts w:asciiTheme="majorHAnsi" w:hAnsiTheme="majorHAnsi" w:cstheme="majorHAnsi"/>
        </w:rPr>
        <w:t>wa</w:t>
      </w:r>
      <w:r w:rsidR="00DB0B6C" w:rsidRPr="000B46A5">
        <w:rPr>
          <w:rFonts w:asciiTheme="majorHAnsi" w:hAnsiTheme="majorHAnsi" w:cstheme="majorHAnsi"/>
        </w:rPr>
        <w:t xml:space="preserve">s an effective technique for analyzing and optimizing the </w:t>
      </w:r>
      <w:r w:rsidR="004C2F02" w:rsidRPr="000B46A5">
        <w:rPr>
          <w:rFonts w:asciiTheme="majorHAnsi" w:hAnsiTheme="majorHAnsi" w:cstheme="majorHAnsi"/>
        </w:rPr>
        <w:t>photo-dependent H</w:t>
      </w:r>
      <w:r w:rsidR="004C2F02" w:rsidRPr="000B46A5">
        <w:rPr>
          <w:rFonts w:asciiTheme="majorHAnsi" w:hAnsiTheme="majorHAnsi" w:cstheme="majorHAnsi"/>
          <w:vertAlign w:val="subscript"/>
        </w:rPr>
        <w:t>2</w:t>
      </w:r>
      <w:r w:rsidR="004C2F02" w:rsidRPr="000B46A5">
        <w:rPr>
          <w:rFonts w:asciiTheme="majorHAnsi" w:hAnsiTheme="majorHAnsi" w:cstheme="majorHAnsi"/>
        </w:rPr>
        <w:t xml:space="preserve"> production utilizing platinized</w:t>
      </w:r>
      <w:r w:rsidR="00DB0B6C" w:rsidRPr="000B46A5">
        <w:rPr>
          <w:rFonts w:asciiTheme="majorHAnsi" w:hAnsiTheme="majorHAnsi" w:cstheme="majorHAnsi"/>
        </w:rPr>
        <w:t>-PSI</w:t>
      </w:r>
      <w:r w:rsidR="004C2F02" w:rsidRPr="000B46A5">
        <w:rPr>
          <w:rFonts w:asciiTheme="majorHAnsi" w:hAnsiTheme="majorHAnsi" w:cstheme="majorHAnsi"/>
        </w:rPr>
        <w:t xml:space="preserve"> particles and the experimental design to determine optimal parameters was successful in reducing resources used and time necessary to study these conditions</w:t>
      </w:r>
      <w:r w:rsidR="00DB0B6C" w:rsidRPr="000B46A5">
        <w:rPr>
          <w:rFonts w:asciiTheme="majorHAnsi" w:hAnsiTheme="majorHAnsi" w:cstheme="majorHAnsi"/>
        </w:rPr>
        <w:t>.</w:t>
      </w:r>
    </w:p>
    <w:p w:rsidR="005D7FED" w:rsidRPr="000B46A5" w:rsidRDefault="005D7FED">
      <w:pPr>
        <w:rPr>
          <w:rFonts w:asciiTheme="majorHAnsi" w:hAnsiTheme="majorHAnsi" w:cstheme="majorHAnsi"/>
          <w:b/>
          <w:bCs/>
          <w:iCs/>
        </w:rPr>
      </w:pPr>
      <w:bookmarkStart w:id="46" w:name="_Toc289175833"/>
      <w:bookmarkEnd w:id="24"/>
      <w:r w:rsidRPr="000B46A5">
        <w:rPr>
          <w:rFonts w:asciiTheme="majorHAnsi" w:hAnsiTheme="majorHAnsi" w:cstheme="majorHAnsi"/>
        </w:rPr>
        <w:br w:type="page"/>
      </w:r>
    </w:p>
    <w:p w:rsidR="00740C9D" w:rsidRPr="000B46A5" w:rsidRDefault="00515C8C" w:rsidP="00515C8C">
      <w:pPr>
        <w:pStyle w:val="Heading1"/>
        <w:jc w:val="both"/>
        <w:rPr>
          <w:rFonts w:asciiTheme="majorHAnsi" w:hAnsiTheme="majorHAnsi" w:cstheme="majorHAnsi"/>
          <w:sz w:val="24"/>
        </w:rPr>
      </w:pPr>
      <w:bookmarkStart w:id="47" w:name="_Toc401908681"/>
      <w:r w:rsidRPr="000B46A5">
        <w:rPr>
          <w:rFonts w:asciiTheme="majorHAnsi" w:hAnsiTheme="majorHAnsi" w:cstheme="majorHAnsi"/>
          <w:sz w:val="24"/>
        </w:rPr>
        <w:lastRenderedPageBreak/>
        <w:t>3.</w:t>
      </w:r>
      <w:r w:rsidR="004962D3" w:rsidRPr="000B46A5">
        <w:rPr>
          <w:rFonts w:asciiTheme="majorHAnsi" w:hAnsiTheme="majorHAnsi" w:cstheme="majorHAnsi"/>
          <w:sz w:val="24"/>
        </w:rPr>
        <w:t xml:space="preserve"> </w:t>
      </w:r>
      <w:r w:rsidR="0090320C" w:rsidRPr="000B46A5">
        <w:rPr>
          <w:rFonts w:asciiTheme="majorHAnsi" w:hAnsiTheme="majorHAnsi" w:cstheme="majorHAnsi"/>
          <w:sz w:val="24"/>
        </w:rPr>
        <w:t xml:space="preserve">Analysis of the Solution Structure of </w:t>
      </w:r>
      <w:r w:rsidR="0090320C" w:rsidRPr="000B46A5">
        <w:rPr>
          <w:rFonts w:asciiTheme="majorHAnsi" w:hAnsiTheme="majorHAnsi" w:cstheme="majorHAnsi"/>
          <w:i/>
          <w:sz w:val="24"/>
        </w:rPr>
        <w:t xml:space="preserve">Thermosynechococcus elongatus </w:t>
      </w:r>
      <w:r w:rsidR="0090320C" w:rsidRPr="000B46A5">
        <w:rPr>
          <w:rFonts w:asciiTheme="majorHAnsi" w:hAnsiTheme="majorHAnsi" w:cstheme="majorHAnsi"/>
          <w:sz w:val="24"/>
        </w:rPr>
        <w:t xml:space="preserve">Photosystem I in </w:t>
      </w:r>
      <w:r w:rsidR="0090320C" w:rsidRPr="000B46A5">
        <w:rPr>
          <w:rFonts w:asciiTheme="majorHAnsi" w:hAnsiTheme="majorHAnsi" w:cstheme="majorHAnsi"/>
          <w:i/>
          <w:sz w:val="24"/>
        </w:rPr>
        <w:t>n</w:t>
      </w:r>
      <w:r w:rsidR="0090320C" w:rsidRPr="000B46A5">
        <w:rPr>
          <w:rFonts w:asciiTheme="majorHAnsi" w:hAnsiTheme="majorHAnsi" w:cstheme="majorHAnsi"/>
          <w:sz w:val="24"/>
        </w:rPr>
        <w:t>-dodecyl-</w:t>
      </w:r>
      <w:r w:rsidR="0090320C" w:rsidRPr="000B46A5">
        <w:rPr>
          <w:rFonts w:asciiTheme="majorHAnsi" w:hAnsiTheme="majorHAnsi" w:cstheme="majorHAnsi"/>
          <w:i/>
          <w:sz w:val="24"/>
        </w:rPr>
        <w:t>β</w:t>
      </w:r>
      <w:r w:rsidR="0090320C" w:rsidRPr="000B46A5">
        <w:rPr>
          <w:rFonts w:asciiTheme="majorHAnsi" w:hAnsiTheme="majorHAnsi" w:cstheme="majorHAnsi"/>
          <w:sz w:val="24"/>
        </w:rPr>
        <w:t>-D-maltoside Using Small-Angle Neutron Scattering and Molecular Dynamics Simulation</w:t>
      </w:r>
      <w:bookmarkEnd w:id="47"/>
    </w:p>
    <w:p w:rsidR="000040F6" w:rsidRPr="000B46A5" w:rsidRDefault="000040F6" w:rsidP="00BD6377">
      <w:pPr>
        <w:jc w:val="center"/>
        <w:rPr>
          <w:rFonts w:asciiTheme="majorHAnsi" w:hAnsiTheme="majorHAnsi" w:cstheme="majorHAnsi"/>
        </w:rPr>
      </w:pPr>
      <w:bookmarkStart w:id="48" w:name="_Toc289175842"/>
      <w:bookmarkEnd w:id="46"/>
    </w:p>
    <w:p w:rsidR="00B44AD2" w:rsidRPr="000B46A5" w:rsidRDefault="00B44AD2">
      <w:pPr>
        <w:rPr>
          <w:rFonts w:asciiTheme="majorHAnsi" w:hAnsiTheme="majorHAnsi" w:cstheme="majorHAnsi"/>
        </w:rPr>
      </w:pPr>
      <w:r w:rsidRPr="000B46A5">
        <w:rPr>
          <w:rFonts w:asciiTheme="majorHAnsi" w:hAnsiTheme="majorHAnsi" w:cstheme="majorHAnsi"/>
        </w:rPr>
        <w:br w:type="page"/>
      </w:r>
    </w:p>
    <w:p w:rsidR="00BD6377" w:rsidRPr="000B46A5" w:rsidRDefault="0018108B" w:rsidP="00BD6377">
      <w:pPr>
        <w:jc w:val="center"/>
        <w:rPr>
          <w:rFonts w:asciiTheme="majorHAnsi" w:hAnsiTheme="majorHAnsi" w:cstheme="majorHAnsi"/>
        </w:rPr>
      </w:pPr>
      <w:r w:rsidRPr="000B46A5">
        <w:rPr>
          <w:rFonts w:asciiTheme="majorHAnsi" w:hAnsiTheme="majorHAnsi" w:cstheme="majorHAnsi"/>
        </w:rPr>
        <w:lastRenderedPageBreak/>
        <w:t>A version of this chapter was originally published by Le et al.:</w:t>
      </w:r>
    </w:p>
    <w:p w:rsidR="0018108B" w:rsidRPr="000B46A5" w:rsidRDefault="0018108B" w:rsidP="00697E08">
      <w:pPr>
        <w:jc w:val="both"/>
        <w:rPr>
          <w:rFonts w:asciiTheme="majorHAnsi" w:hAnsiTheme="majorHAnsi" w:cstheme="majorHAnsi"/>
        </w:rPr>
      </w:pPr>
      <w:r w:rsidRPr="000B46A5">
        <w:rPr>
          <w:rFonts w:asciiTheme="majorHAnsi" w:hAnsiTheme="majorHAnsi" w:cstheme="majorHAnsi"/>
        </w:rPr>
        <w:br/>
        <w:t xml:space="preserve">Le, R. K.; Harris, B. J.; Iwuchukwu, I. J.; Bruce, B. D.; Cheng, X.; Qian, S.; Heller, W. T.; O’Neill, H.; Frymier, P. D., Analysis of the solution structure of </w:t>
      </w:r>
      <w:r w:rsidRPr="000B46A5">
        <w:rPr>
          <w:rFonts w:asciiTheme="majorHAnsi" w:hAnsiTheme="majorHAnsi" w:cstheme="majorHAnsi"/>
          <w:i/>
        </w:rPr>
        <w:t>Thermosynechococcus elongatus</w:t>
      </w:r>
      <w:r w:rsidRPr="000B46A5">
        <w:rPr>
          <w:rFonts w:asciiTheme="majorHAnsi" w:hAnsiTheme="majorHAnsi" w:cstheme="majorHAnsi"/>
        </w:rPr>
        <w:t xml:space="preserve"> photosystem I in n-dodecyl-β-d-maltoside using small-angle neutron scattering and molecular dynamics simulation. </w:t>
      </w:r>
      <w:r w:rsidRPr="000B46A5">
        <w:rPr>
          <w:rFonts w:asciiTheme="majorHAnsi" w:hAnsiTheme="majorHAnsi" w:cstheme="majorHAnsi"/>
          <w:iCs/>
        </w:rPr>
        <w:t xml:space="preserve">Archives of Biochemistry and Biophysics </w:t>
      </w:r>
      <w:r w:rsidRPr="000B46A5">
        <w:rPr>
          <w:rFonts w:asciiTheme="majorHAnsi" w:hAnsiTheme="majorHAnsi" w:cstheme="majorHAnsi"/>
        </w:rPr>
        <w:t xml:space="preserve">2014, </w:t>
      </w:r>
      <w:r w:rsidRPr="000B46A5">
        <w:rPr>
          <w:rFonts w:asciiTheme="majorHAnsi" w:hAnsiTheme="majorHAnsi" w:cstheme="majorHAnsi"/>
          <w:iCs/>
        </w:rPr>
        <w:t>550–551</w:t>
      </w:r>
      <w:r w:rsidRPr="000B46A5">
        <w:rPr>
          <w:rFonts w:asciiTheme="majorHAnsi" w:hAnsiTheme="majorHAnsi" w:cstheme="majorHAnsi"/>
        </w:rPr>
        <w:t xml:space="preserve"> (0), 50-57.</w:t>
      </w:r>
    </w:p>
    <w:p w:rsidR="0064257A" w:rsidRPr="000B46A5" w:rsidRDefault="0064257A" w:rsidP="00C134BE">
      <w:pPr>
        <w:spacing w:line="480" w:lineRule="auto"/>
        <w:ind w:firstLine="720"/>
        <w:contextualSpacing/>
        <w:jc w:val="both"/>
        <w:rPr>
          <w:rFonts w:asciiTheme="majorHAnsi" w:hAnsiTheme="majorHAnsi" w:cstheme="majorHAnsi"/>
        </w:rPr>
      </w:pPr>
    </w:p>
    <w:p w:rsidR="00740C9D" w:rsidRPr="000B46A5" w:rsidRDefault="00032E28" w:rsidP="00C134BE">
      <w:pPr>
        <w:pStyle w:val="Heading2"/>
        <w:spacing w:line="480" w:lineRule="auto"/>
        <w:contextualSpacing/>
        <w:jc w:val="both"/>
        <w:rPr>
          <w:rFonts w:asciiTheme="majorHAnsi" w:hAnsiTheme="majorHAnsi" w:cstheme="majorHAnsi"/>
          <w:sz w:val="24"/>
          <w:szCs w:val="24"/>
        </w:rPr>
      </w:pPr>
      <w:bookmarkStart w:id="49" w:name="_Toc401908682"/>
      <w:r w:rsidRPr="000B46A5">
        <w:rPr>
          <w:rFonts w:asciiTheme="majorHAnsi" w:hAnsiTheme="majorHAnsi" w:cstheme="majorHAnsi"/>
          <w:sz w:val="24"/>
          <w:szCs w:val="24"/>
        </w:rPr>
        <w:t>3</w:t>
      </w:r>
      <w:r w:rsidR="00740C9D" w:rsidRPr="000B46A5">
        <w:rPr>
          <w:rFonts w:asciiTheme="majorHAnsi" w:hAnsiTheme="majorHAnsi" w:cstheme="majorHAnsi"/>
          <w:sz w:val="24"/>
          <w:szCs w:val="24"/>
        </w:rPr>
        <w:t>.1 Introduction</w:t>
      </w:r>
      <w:bookmarkEnd w:id="49"/>
    </w:p>
    <w:p w:rsidR="001A2024" w:rsidRPr="000B46A5" w:rsidRDefault="001A2024" w:rsidP="001A2024">
      <w:pPr>
        <w:pStyle w:val="TAMainText"/>
        <w:ind w:firstLine="720"/>
        <w:rPr>
          <w:rFonts w:asciiTheme="majorHAnsi" w:hAnsiTheme="majorHAnsi" w:cstheme="majorHAnsi"/>
          <w:szCs w:val="24"/>
        </w:rPr>
      </w:pPr>
      <w:r w:rsidRPr="000B46A5">
        <w:rPr>
          <w:rFonts w:asciiTheme="majorHAnsi" w:hAnsiTheme="majorHAnsi" w:cstheme="majorHAnsi"/>
          <w:szCs w:val="24"/>
        </w:rPr>
        <w:t xml:space="preserve">Since PSI is a large multi-subunit membrane complex its isolation requires the use of non-ionic detergents such as Triton X-100, </w:t>
      </w:r>
      <w:r w:rsidRPr="000B46A5">
        <w:rPr>
          <w:rFonts w:asciiTheme="majorHAnsi" w:hAnsiTheme="majorHAnsi" w:cstheme="majorHAnsi"/>
          <w:i/>
          <w:szCs w:val="24"/>
        </w:rPr>
        <w:t>n</w:t>
      </w:r>
      <w:r w:rsidRPr="000B46A5">
        <w:rPr>
          <w:rFonts w:asciiTheme="majorHAnsi" w:hAnsiTheme="majorHAnsi" w:cstheme="majorHAnsi"/>
          <w:szCs w:val="24"/>
        </w:rPr>
        <w:t>-octyl-</w:t>
      </w:r>
      <w:r w:rsidRPr="000B46A5">
        <w:rPr>
          <w:rFonts w:asciiTheme="majorHAnsi" w:hAnsiTheme="majorHAnsi" w:cstheme="majorHAnsi"/>
          <w:i/>
          <w:szCs w:val="24"/>
        </w:rPr>
        <w:t>β</w:t>
      </w:r>
      <w:r w:rsidRPr="000B46A5">
        <w:rPr>
          <w:rFonts w:asciiTheme="majorHAnsi" w:hAnsiTheme="majorHAnsi" w:cstheme="majorHAnsi"/>
          <w:szCs w:val="24"/>
        </w:rPr>
        <w:t xml:space="preserve">-D-glucoside, </w:t>
      </w:r>
      <w:r w:rsidRPr="000B46A5">
        <w:rPr>
          <w:rFonts w:asciiTheme="majorHAnsi" w:hAnsiTheme="majorHAnsi" w:cstheme="majorHAnsi"/>
          <w:i/>
          <w:szCs w:val="24"/>
        </w:rPr>
        <w:t>n</w:t>
      </w:r>
      <w:r w:rsidRPr="000B46A5">
        <w:rPr>
          <w:rFonts w:asciiTheme="majorHAnsi" w:hAnsiTheme="majorHAnsi" w:cstheme="majorHAnsi"/>
          <w:szCs w:val="24"/>
        </w:rPr>
        <w:t>-dodecyl-</w:t>
      </w:r>
      <w:r w:rsidRPr="000B46A5">
        <w:rPr>
          <w:rFonts w:asciiTheme="majorHAnsi" w:hAnsiTheme="majorHAnsi" w:cstheme="majorHAnsi"/>
          <w:i/>
          <w:szCs w:val="24"/>
        </w:rPr>
        <w:t>β</w:t>
      </w:r>
      <w:r w:rsidRPr="000B46A5">
        <w:rPr>
          <w:rFonts w:asciiTheme="majorHAnsi" w:hAnsiTheme="majorHAnsi" w:cstheme="majorHAnsi"/>
          <w:szCs w:val="24"/>
        </w:rPr>
        <w:t xml:space="preserve">-D-maltoside, or a combination of them. These detergents both disrupt the membrane and solubilize the membrane complexes in mixed micelles that prevent aggregation and mimic its native membrane-like environment. Though detergents allow membrane complexes to be soluble in aqueous solution, their abundance and non-native characteristics can interfere with the ability to study protein-protein interactions and/or structural and functional properties </w:t>
      </w:r>
      <w:r w:rsidRPr="000B46A5">
        <w:rPr>
          <w:rFonts w:asciiTheme="majorHAnsi" w:hAnsiTheme="majorHAnsi" w:cstheme="majorHAnsi"/>
          <w:szCs w:val="24"/>
        </w:rPr>
        <w:fldChar w:fldCharType="begin">
          <w:fldData xml:space="preserve">PEVuZE5vdGU+PENpdGU+PEF1dGhvcj5PJmFwb3M7TmVpbGw8L0F1dGhvcj48WWVhcj4yMDA3PC9Z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</w:fldData>
        </w:fldChar>
      </w:r>
      <w:r w:rsidR="00727E7D" w:rsidRPr="000B46A5">
        <w:rPr>
          <w:rFonts w:asciiTheme="majorHAnsi" w:hAnsiTheme="majorHAnsi" w:cstheme="majorHAnsi"/>
          <w:szCs w:val="24"/>
        </w:rPr>
        <w:instrText xml:space="preserve"> ADDIN EN.CITE </w:instrText>
      </w:r>
      <w:r w:rsidR="00727E7D" w:rsidRPr="000B46A5">
        <w:rPr>
          <w:rFonts w:asciiTheme="majorHAnsi" w:hAnsiTheme="majorHAnsi" w:cstheme="majorHAnsi"/>
          <w:szCs w:val="24"/>
        </w:rPr>
        <w:fldChar w:fldCharType="begin">
          <w:fldData xml:space="preserve">PEVuZE5vdGU+PENpdGU+PEF1dGhvcj5PJmFwb3M7TmVpbGw8L0F1dGhvcj48WWVhcj4yMDA3PC9Z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</w:fldData>
        </w:fldChar>
      </w:r>
      <w:r w:rsidR="00727E7D" w:rsidRPr="000B46A5">
        <w:rPr>
          <w:rFonts w:asciiTheme="majorHAnsi" w:hAnsiTheme="majorHAnsi" w:cstheme="majorHAnsi"/>
          <w:szCs w:val="24"/>
        </w:rPr>
        <w:instrText xml:space="preserve"> ADDIN EN.CITE.DATA </w:instrText>
      </w:r>
      <w:r w:rsidR="00727E7D" w:rsidRPr="000B46A5">
        <w:rPr>
          <w:rFonts w:asciiTheme="majorHAnsi" w:hAnsiTheme="majorHAnsi" w:cstheme="majorHAnsi"/>
          <w:szCs w:val="24"/>
        </w:rPr>
      </w:r>
      <w:r w:rsidR="00727E7D" w:rsidRPr="000B46A5">
        <w:rPr>
          <w:rFonts w:asciiTheme="majorHAnsi" w:hAnsiTheme="majorHAnsi" w:cstheme="majorHAnsi"/>
          <w:szCs w:val="24"/>
        </w:rPr>
        <w:fldChar w:fldCharType="end"/>
      </w:r>
      <w:r w:rsidRPr="000B46A5">
        <w:rPr>
          <w:rFonts w:asciiTheme="majorHAnsi" w:hAnsiTheme="majorHAnsi" w:cstheme="majorHAnsi"/>
          <w:szCs w:val="24"/>
        </w:rPr>
        <w:fldChar w:fldCharType="separate"/>
      </w:r>
      <w:r w:rsidR="00727E7D" w:rsidRPr="000B46A5">
        <w:rPr>
          <w:rFonts w:asciiTheme="majorHAnsi" w:hAnsiTheme="majorHAnsi" w:cstheme="majorHAnsi"/>
          <w:noProof/>
          <w:szCs w:val="24"/>
        </w:rPr>
        <w:t>[59, 90, 91]</w:t>
      </w:r>
      <w:r w:rsidRPr="000B46A5">
        <w:rPr>
          <w:rFonts w:asciiTheme="majorHAnsi" w:hAnsiTheme="majorHAnsi" w:cstheme="majorHAnsi"/>
          <w:szCs w:val="24"/>
        </w:rPr>
        <w:fldChar w:fldCharType="end"/>
      </w:r>
      <w:r w:rsidRPr="000B46A5">
        <w:rPr>
          <w:rFonts w:asciiTheme="majorHAnsi" w:hAnsiTheme="majorHAnsi" w:cstheme="majorHAnsi"/>
          <w:szCs w:val="24"/>
        </w:rPr>
        <w:t xml:space="preserve">. The difficulties associated with solubilizing and stabilizing membrane proteins like PSI are due primarily to the exposure of its hydrophobic domains, which are protected by the lipid bilayer in the native environment. Therefore it is necessary to understand the effects of detergents used for membrane protein studies, as it has been shown that short alkyl chain detergents are more effective at solubilization than long alkyl chain detergents, which can cause protein denaturation </w:t>
      </w:r>
      <w:r w:rsidRPr="000B46A5">
        <w:rPr>
          <w:rFonts w:asciiTheme="majorHAnsi" w:hAnsiTheme="majorHAnsi" w:cstheme="majorHAnsi"/>
          <w:szCs w:val="24"/>
        </w:rPr>
        <w:fldChar w:fldCharType="begin">
          <w:fldData xml:space="preserve">PEVuZE5vdGU+PENpdGU+PEF1dGhvcj5IYXVzZXI8L0F1dGhvcj48WWVhcj4yMDAwPC9ZZWFyPjxS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</w:fldData>
        </w:fldChar>
      </w:r>
      <w:r w:rsidR="00727E7D" w:rsidRPr="000B46A5">
        <w:rPr>
          <w:rFonts w:asciiTheme="majorHAnsi" w:hAnsiTheme="majorHAnsi" w:cstheme="majorHAnsi"/>
          <w:szCs w:val="24"/>
        </w:rPr>
        <w:instrText xml:space="preserve"> ADDIN EN.CITE </w:instrText>
      </w:r>
      <w:r w:rsidR="00727E7D" w:rsidRPr="000B46A5">
        <w:rPr>
          <w:rFonts w:asciiTheme="majorHAnsi" w:hAnsiTheme="majorHAnsi" w:cstheme="majorHAnsi"/>
          <w:szCs w:val="24"/>
        </w:rPr>
        <w:fldChar w:fldCharType="begin">
          <w:fldData xml:space="preserve">PEVuZE5vdGU+PENpdGU+PEF1dGhvcj5IYXVzZXI8L0F1dGhvcj48WWVhcj4yMDAwPC9ZZWFyPjxS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</w:fldData>
        </w:fldChar>
      </w:r>
      <w:r w:rsidR="00727E7D" w:rsidRPr="000B46A5">
        <w:rPr>
          <w:rFonts w:asciiTheme="majorHAnsi" w:hAnsiTheme="majorHAnsi" w:cstheme="majorHAnsi"/>
          <w:szCs w:val="24"/>
        </w:rPr>
        <w:instrText xml:space="preserve"> ADDIN EN.CITE.DATA </w:instrText>
      </w:r>
      <w:r w:rsidR="00727E7D" w:rsidRPr="000B46A5">
        <w:rPr>
          <w:rFonts w:asciiTheme="majorHAnsi" w:hAnsiTheme="majorHAnsi" w:cstheme="majorHAnsi"/>
          <w:szCs w:val="24"/>
        </w:rPr>
      </w:r>
      <w:r w:rsidR="00727E7D" w:rsidRPr="000B46A5">
        <w:rPr>
          <w:rFonts w:asciiTheme="majorHAnsi" w:hAnsiTheme="majorHAnsi" w:cstheme="majorHAnsi"/>
          <w:szCs w:val="24"/>
        </w:rPr>
        <w:fldChar w:fldCharType="end"/>
      </w:r>
      <w:r w:rsidRPr="000B46A5">
        <w:rPr>
          <w:rFonts w:asciiTheme="majorHAnsi" w:hAnsiTheme="majorHAnsi" w:cstheme="majorHAnsi"/>
          <w:szCs w:val="24"/>
        </w:rPr>
        <w:fldChar w:fldCharType="separate"/>
      </w:r>
      <w:r w:rsidR="00727E7D" w:rsidRPr="000B46A5">
        <w:rPr>
          <w:rFonts w:asciiTheme="majorHAnsi" w:hAnsiTheme="majorHAnsi" w:cstheme="majorHAnsi"/>
          <w:noProof/>
          <w:szCs w:val="24"/>
        </w:rPr>
        <w:t>[92, 93]</w:t>
      </w:r>
      <w:r w:rsidRPr="000B46A5">
        <w:rPr>
          <w:rFonts w:asciiTheme="majorHAnsi" w:hAnsiTheme="majorHAnsi" w:cstheme="majorHAnsi"/>
          <w:szCs w:val="24"/>
        </w:rPr>
        <w:fldChar w:fldCharType="end"/>
      </w:r>
      <w:r w:rsidRPr="000B46A5">
        <w:rPr>
          <w:rFonts w:asciiTheme="majorHAnsi" w:hAnsiTheme="majorHAnsi" w:cstheme="majorHAnsi"/>
          <w:szCs w:val="24"/>
        </w:rPr>
        <w:t>. Furthermore, it is important to understand the impact of detergent micelles on membrane proteins in solution, particularly the protein-detergent interactions that affect protein conformation or cause aggregation. Recent studies</w:t>
      </w:r>
      <w:r w:rsidR="001A036D" w:rsidRPr="000B46A5">
        <w:rPr>
          <w:rFonts w:asciiTheme="majorHAnsi" w:hAnsiTheme="majorHAnsi" w:cstheme="majorHAnsi"/>
          <w:szCs w:val="24"/>
        </w:rPr>
        <w:t xml:space="preserve"> </w:t>
      </w:r>
      <w:r w:rsidRPr="000B46A5">
        <w:rPr>
          <w:rFonts w:asciiTheme="majorHAnsi" w:hAnsiTheme="majorHAnsi" w:cstheme="majorHAnsi"/>
          <w:szCs w:val="24"/>
        </w:rPr>
        <w:fldChar w:fldCharType="begin">
          <w:fldData xml:space="preserve">PEVuZE5vdGU+PENpdGU+PEF1dGhvcj5Nw7xoPC9BdXRob3I+PFllYXI+MjAwODwvWWVhcj48UmVj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</w:fldData>
        </w:fldChar>
      </w:r>
      <w:r w:rsidR="00727E7D" w:rsidRPr="000B46A5">
        <w:rPr>
          <w:rFonts w:asciiTheme="majorHAnsi" w:hAnsiTheme="majorHAnsi" w:cstheme="majorHAnsi"/>
          <w:szCs w:val="24"/>
        </w:rPr>
        <w:instrText xml:space="preserve"> ADDIN EN.CITE </w:instrText>
      </w:r>
      <w:r w:rsidR="00727E7D" w:rsidRPr="000B46A5">
        <w:rPr>
          <w:rFonts w:asciiTheme="majorHAnsi" w:hAnsiTheme="majorHAnsi" w:cstheme="majorHAnsi"/>
          <w:szCs w:val="24"/>
        </w:rPr>
        <w:fldChar w:fldCharType="begin">
          <w:fldData xml:space="preserve">PEVuZE5vdGU+PENpdGU+PEF1dGhvcj5Nw7xoPC9BdXRob3I+PFllYXI+MjAwODwvWWVhcj48UmVj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</w:fldData>
        </w:fldChar>
      </w:r>
      <w:r w:rsidR="00727E7D" w:rsidRPr="000B46A5">
        <w:rPr>
          <w:rFonts w:asciiTheme="majorHAnsi" w:hAnsiTheme="majorHAnsi" w:cstheme="majorHAnsi"/>
          <w:szCs w:val="24"/>
        </w:rPr>
        <w:instrText xml:space="preserve"> ADDIN EN.CITE.DATA </w:instrText>
      </w:r>
      <w:r w:rsidR="00727E7D" w:rsidRPr="000B46A5">
        <w:rPr>
          <w:rFonts w:asciiTheme="majorHAnsi" w:hAnsiTheme="majorHAnsi" w:cstheme="majorHAnsi"/>
          <w:szCs w:val="24"/>
        </w:rPr>
      </w:r>
      <w:r w:rsidR="00727E7D" w:rsidRPr="000B46A5">
        <w:rPr>
          <w:rFonts w:asciiTheme="majorHAnsi" w:hAnsiTheme="majorHAnsi" w:cstheme="majorHAnsi"/>
          <w:szCs w:val="24"/>
        </w:rPr>
        <w:fldChar w:fldCharType="end"/>
      </w:r>
      <w:r w:rsidRPr="000B46A5">
        <w:rPr>
          <w:rFonts w:asciiTheme="majorHAnsi" w:hAnsiTheme="majorHAnsi" w:cstheme="majorHAnsi"/>
          <w:szCs w:val="24"/>
        </w:rPr>
        <w:fldChar w:fldCharType="separate"/>
      </w:r>
      <w:r w:rsidR="00727E7D" w:rsidRPr="000B46A5">
        <w:rPr>
          <w:rFonts w:asciiTheme="majorHAnsi" w:hAnsiTheme="majorHAnsi" w:cstheme="majorHAnsi"/>
          <w:noProof/>
          <w:szCs w:val="24"/>
        </w:rPr>
        <w:t>[59, 94]</w:t>
      </w:r>
      <w:r w:rsidRPr="000B46A5">
        <w:rPr>
          <w:rFonts w:asciiTheme="majorHAnsi" w:hAnsiTheme="majorHAnsi" w:cstheme="majorHAnsi"/>
          <w:szCs w:val="24"/>
        </w:rPr>
        <w:fldChar w:fldCharType="end"/>
      </w:r>
      <w:r w:rsidRPr="000B46A5">
        <w:rPr>
          <w:rFonts w:asciiTheme="majorHAnsi" w:hAnsiTheme="majorHAnsi" w:cstheme="majorHAnsi"/>
          <w:szCs w:val="24"/>
        </w:rPr>
        <w:t xml:space="preserve"> have shown that the critical micelle concentration (CMC) and critical solubilization concentration (CSC) are of particular importance for determining how effective a detergent is at solubilizing a membrane protein. Both parameters </w:t>
      </w:r>
      <w:r w:rsidRPr="000B46A5">
        <w:rPr>
          <w:rFonts w:asciiTheme="majorHAnsi" w:hAnsiTheme="majorHAnsi" w:cstheme="majorHAnsi"/>
          <w:szCs w:val="24"/>
        </w:rPr>
        <w:lastRenderedPageBreak/>
        <w:t xml:space="preserve">have been studied for various detergents, such as </w:t>
      </w:r>
      <w:r w:rsidRPr="000B46A5">
        <w:rPr>
          <w:rFonts w:asciiTheme="majorHAnsi" w:hAnsiTheme="majorHAnsi" w:cstheme="majorHAnsi"/>
          <w:i/>
          <w:szCs w:val="24"/>
        </w:rPr>
        <w:t>n</w:t>
      </w:r>
      <w:r w:rsidRPr="000B46A5">
        <w:rPr>
          <w:rFonts w:asciiTheme="majorHAnsi" w:hAnsiTheme="majorHAnsi" w:cstheme="majorHAnsi"/>
          <w:szCs w:val="24"/>
        </w:rPr>
        <w:t>-dodecyl-</w:t>
      </w:r>
      <w:r w:rsidRPr="000B46A5">
        <w:rPr>
          <w:rFonts w:asciiTheme="majorHAnsi" w:hAnsiTheme="majorHAnsi" w:cstheme="majorHAnsi"/>
          <w:i/>
          <w:szCs w:val="24"/>
        </w:rPr>
        <w:t>β</w:t>
      </w:r>
      <w:r w:rsidRPr="000B46A5">
        <w:rPr>
          <w:rFonts w:asciiTheme="majorHAnsi" w:hAnsiTheme="majorHAnsi" w:cstheme="majorHAnsi"/>
          <w:szCs w:val="24"/>
        </w:rPr>
        <w:t xml:space="preserve">-D-maltoside (DDM) which was used in this study. </w:t>
      </w:r>
    </w:p>
    <w:p w:rsidR="001A2024" w:rsidRPr="000B46A5" w:rsidRDefault="001A2024" w:rsidP="001A2024">
      <w:pPr>
        <w:pStyle w:val="TAMainText"/>
        <w:ind w:firstLine="720"/>
        <w:rPr>
          <w:rFonts w:asciiTheme="majorHAnsi" w:hAnsiTheme="majorHAnsi" w:cstheme="majorHAnsi"/>
          <w:szCs w:val="24"/>
        </w:rPr>
      </w:pPr>
      <w:r w:rsidRPr="000B46A5">
        <w:rPr>
          <w:rFonts w:asciiTheme="majorHAnsi" w:hAnsiTheme="majorHAnsi" w:cstheme="majorHAnsi"/>
          <w:szCs w:val="24"/>
        </w:rPr>
        <w:t xml:space="preserve">Our interest in understanding the interaction of detergent with cyanobacterial PSI stems from its ability to undergo charge separation for unidirectional electron transfer upon exposure to light, which can be integrated into bio-hybrid solid-state electronic devices for electricity </w:t>
      </w:r>
      <w:r w:rsidRPr="000B46A5">
        <w:rPr>
          <w:rFonts w:asciiTheme="majorHAnsi" w:hAnsiTheme="majorHAnsi" w:cstheme="majorHAnsi"/>
          <w:szCs w:val="24"/>
        </w:rPr>
        <w:fldChar w:fldCharType="begin">
          <w:fldData xml:space="preserve">PEVuZE5vdGU+PENpdGU+PEF1dGhvcj5EYXM8L0F1dGhvcj48WWVhcj4yMDA0PC9ZZWFyPjxSZWNO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</w:fldData>
        </w:fldChar>
      </w:r>
      <w:r w:rsidR="00727E7D" w:rsidRPr="000B46A5">
        <w:rPr>
          <w:rFonts w:asciiTheme="majorHAnsi" w:hAnsiTheme="majorHAnsi" w:cstheme="majorHAnsi"/>
          <w:szCs w:val="24"/>
        </w:rPr>
        <w:instrText xml:space="preserve"> ADDIN EN.CITE </w:instrText>
      </w:r>
      <w:r w:rsidR="00727E7D" w:rsidRPr="000B46A5">
        <w:rPr>
          <w:rFonts w:asciiTheme="majorHAnsi" w:hAnsiTheme="majorHAnsi" w:cstheme="majorHAnsi"/>
          <w:szCs w:val="24"/>
        </w:rPr>
        <w:fldChar w:fldCharType="begin">
          <w:fldData xml:space="preserve">PEVuZE5vdGU+PENpdGU+PEF1dGhvcj5EYXM8L0F1dGhvcj48WWVhcj4yMDA0PC9ZZWFyPjxSZWNO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</w:fldData>
        </w:fldChar>
      </w:r>
      <w:r w:rsidR="00727E7D" w:rsidRPr="000B46A5">
        <w:rPr>
          <w:rFonts w:asciiTheme="majorHAnsi" w:hAnsiTheme="majorHAnsi" w:cstheme="majorHAnsi"/>
          <w:szCs w:val="24"/>
        </w:rPr>
        <w:instrText xml:space="preserve"> ADDIN EN.CITE.DATA </w:instrText>
      </w:r>
      <w:r w:rsidR="00727E7D" w:rsidRPr="000B46A5">
        <w:rPr>
          <w:rFonts w:asciiTheme="majorHAnsi" w:hAnsiTheme="majorHAnsi" w:cstheme="majorHAnsi"/>
          <w:szCs w:val="24"/>
        </w:rPr>
      </w:r>
      <w:r w:rsidR="00727E7D" w:rsidRPr="000B46A5">
        <w:rPr>
          <w:rFonts w:asciiTheme="majorHAnsi" w:hAnsiTheme="majorHAnsi" w:cstheme="majorHAnsi"/>
          <w:szCs w:val="24"/>
        </w:rPr>
        <w:fldChar w:fldCharType="end"/>
      </w:r>
      <w:r w:rsidRPr="000B46A5">
        <w:rPr>
          <w:rFonts w:asciiTheme="majorHAnsi" w:hAnsiTheme="majorHAnsi" w:cstheme="majorHAnsi"/>
          <w:szCs w:val="24"/>
        </w:rPr>
        <w:fldChar w:fldCharType="separate"/>
      </w:r>
      <w:r w:rsidR="00727E7D" w:rsidRPr="000B46A5">
        <w:rPr>
          <w:rFonts w:asciiTheme="majorHAnsi" w:hAnsiTheme="majorHAnsi" w:cstheme="majorHAnsi"/>
          <w:noProof/>
          <w:szCs w:val="24"/>
        </w:rPr>
        <w:t>[48, 57, 65, 66, 131]</w:t>
      </w:r>
      <w:r w:rsidRPr="000B46A5">
        <w:rPr>
          <w:rFonts w:asciiTheme="majorHAnsi" w:hAnsiTheme="majorHAnsi" w:cstheme="majorHAnsi"/>
          <w:szCs w:val="24"/>
        </w:rPr>
        <w:fldChar w:fldCharType="end"/>
      </w:r>
      <w:r w:rsidRPr="000B46A5">
        <w:rPr>
          <w:rFonts w:asciiTheme="majorHAnsi" w:hAnsiTheme="majorHAnsi" w:cstheme="majorHAnsi"/>
          <w:szCs w:val="24"/>
        </w:rPr>
        <w:t xml:space="preserve"> or hydrogen </w:t>
      </w:r>
      <w:r w:rsidRPr="000B46A5">
        <w:rPr>
          <w:rFonts w:asciiTheme="majorHAnsi" w:hAnsiTheme="majorHAnsi" w:cstheme="majorHAnsi"/>
          <w:szCs w:val="24"/>
        </w:rPr>
        <w:fldChar w:fldCharType="begin">
          <w:fldData xml:space="preserve">PEVuZE5vdGU+PENpdGU+PEF1dGhvcj5HcmltbWU8L0F1dGhvcj48WWVhcj4yMDA4PC9ZZWFyPjxS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</w:fldData>
        </w:fldChar>
      </w:r>
      <w:r w:rsidR="00727E7D" w:rsidRPr="000B46A5">
        <w:rPr>
          <w:rFonts w:asciiTheme="majorHAnsi" w:hAnsiTheme="majorHAnsi" w:cstheme="majorHAnsi"/>
          <w:szCs w:val="24"/>
        </w:rPr>
        <w:instrText xml:space="preserve"> ADDIN EN.CITE </w:instrText>
      </w:r>
      <w:r w:rsidR="00727E7D" w:rsidRPr="000B46A5">
        <w:rPr>
          <w:rFonts w:asciiTheme="majorHAnsi" w:hAnsiTheme="majorHAnsi" w:cstheme="majorHAnsi"/>
          <w:szCs w:val="24"/>
        </w:rPr>
        <w:fldChar w:fldCharType="begin">
          <w:fldData xml:space="preserve">PEVuZE5vdGU+PENpdGU+PEF1dGhvcj5HcmltbWU8L0F1dGhvcj48WWVhcj4yMDA4PC9ZZWFyPjxS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</w:fldData>
        </w:fldChar>
      </w:r>
      <w:r w:rsidR="00727E7D" w:rsidRPr="000B46A5">
        <w:rPr>
          <w:rFonts w:asciiTheme="majorHAnsi" w:hAnsiTheme="majorHAnsi" w:cstheme="majorHAnsi"/>
          <w:szCs w:val="24"/>
        </w:rPr>
        <w:instrText xml:space="preserve"> ADDIN EN.CITE.DATA </w:instrText>
      </w:r>
      <w:r w:rsidR="00727E7D" w:rsidRPr="000B46A5">
        <w:rPr>
          <w:rFonts w:asciiTheme="majorHAnsi" w:hAnsiTheme="majorHAnsi" w:cstheme="majorHAnsi"/>
          <w:szCs w:val="24"/>
        </w:rPr>
      </w:r>
      <w:r w:rsidR="00727E7D" w:rsidRPr="000B46A5">
        <w:rPr>
          <w:rFonts w:asciiTheme="majorHAnsi" w:hAnsiTheme="majorHAnsi" w:cstheme="majorHAnsi"/>
          <w:szCs w:val="24"/>
        </w:rPr>
        <w:fldChar w:fldCharType="end"/>
      </w:r>
      <w:r w:rsidRPr="000B46A5">
        <w:rPr>
          <w:rFonts w:asciiTheme="majorHAnsi" w:hAnsiTheme="majorHAnsi" w:cstheme="majorHAnsi"/>
          <w:szCs w:val="24"/>
        </w:rPr>
        <w:fldChar w:fldCharType="separate"/>
      </w:r>
      <w:r w:rsidR="00727E7D" w:rsidRPr="000B46A5">
        <w:rPr>
          <w:rFonts w:asciiTheme="majorHAnsi" w:hAnsiTheme="majorHAnsi" w:cstheme="majorHAnsi"/>
          <w:noProof/>
          <w:szCs w:val="24"/>
        </w:rPr>
        <w:t>[11, 32, 33, 132-134]</w:t>
      </w:r>
      <w:r w:rsidRPr="000B46A5">
        <w:rPr>
          <w:rFonts w:asciiTheme="majorHAnsi" w:hAnsiTheme="majorHAnsi" w:cstheme="majorHAnsi"/>
          <w:szCs w:val="24"/>
        </w:rPr>
        <w:fldChar w:fldCharType="end"/>
      </w:r>
      <w:r w:rsidRPr="000B46A5">
        <w:rPr>
          <w:rFonts w:asciiTheme="majorHAnsi" w:hAnsiTheme="majorHAnsi" w:cstheme="majorHAnsi"/>
          <w:szCs w:val="24"/>
        </w:rPr>
        <w:t xml:space="preserve"> production. As these technologies have great potential in the field of energy conversion, it is important to develop robust, reproducible techniques to uniformly orient PSI molecules on conductive substrates or in complexes with other proteins. Knowledge of the protein–detergent interactions is important for retaining protein activity and preventing denaturing environments for studying protein function </w:t>
      </w:r>
      <w:r w:rsidRPr="000B46A5">
        <w:rPr>
          <w:rFonts w:asciiTheme="majorHAnsi" w:hAnsiTheme="majorHAnsi" w:cstheme="majorHAnsi"/>
          <w:i/>
          <w:szCs w:val="24"/>
        </w:rPr>
        <w:t>in</w:t>
      </w:r>
      <w:r w:rsidRPr="000B46A5">
        <w:rPr>
          <w:rFonts w:asciiTheme="majorHAnsi" w:hAnsiTheme="majorHAnsi" w:cstheme="majorHAnsi"/>
          <w:szCs w:val="24"/>
        </w:rPr>
        <w:t xml:space="preserve"> </w:t>
      </w:r>
      <w:r w:rsidRPr="000B46A5">
        <w:rPr>
          <w:rFonts w:asciiTheme="majorHAnsi" w:hAnsiTheme="majorHAnsi" w:cstheme="majorHAnsi"/>
          <w:i/>
          <w:szCs w:val="24"/>
        </w:rPr>
        <w:t xml:space="preserve">vitro </w:t>
      </w:r>
      <w:r w:rsidRPr="000B46A5">
        <w:rPr>
          <w:rFonts w:asciiTheme="majorHAnsi" w:hAnsiTheme="majorHAnsi" w:cstheme="majorHAnsi"/>
          <w:szCs w:val="24"/>
        </w:rPr>
        <w:fldChar w:fldCharType="begin">
          <w:fldData xml:space="preserve">PEVuZE5vdGU+PENpdGU+PEF1dGhvcj5LaWxleTwvQXV0aG9yPjxZZWFyPjIwMDU8L1llYXI+PFJl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</w:fldData>
        </w:fldChar>
      </w:r>
      <w:r w:rsidR="00727E7D" w:rsidRPr="000B46A5">
        <w:rPr>
          <w:rFonts w:asciiTheme="majorHAnsi" w:hAnsiTheme="majorHAnsi" w:cstheme="majorHAnsi"/>
          <w:szCs w:val="24"/>
        </w:rPr>
        <w:instrText xml:space="preserve"> ADDIN EN.CITE </w:instrText>
      </w:r>
      <w:r w:rsidR="00727E7D" w:rsidRPr="000B46A5">
        <w:rPr>
          <w:rFonts w:asciiTheme="majorHAnsi" w:hAnsiTheme="majorHAnsi" w:cstheme="majorHAnsi"/>
          <w:szCs w:val="24"/>
        </w:rPr>
        <w:fldChar w:fldCharType="begin">
          <w:fldData xml:space="preserve">PEVuZE5vdGU+PENpdGU+PEF1dGhvcj5LaWxleTwvQXV0aG9yPjxZZWFyPjIwMDU8L1llYXI+PFJl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</w:fldData>
        </w:fldChar>
      </w:r>
      <w:r w:rsidR="00727E7D" w:rsidRPr="000B46A5">
        <w:rPr>
          <w:rFonts w:asciiTheme="majorHAnsi" w:hAnsiTheme="majorHAnsi" w:cstheme="majorHAnsi"/>
          <w:szCs w:val="24"/>
        </w:rPr>
        <w:instrText xml:space="preserve"> ADDIN EN.CITE.DATA </w:instrText>
      </w:r>
      <w:r w:rsidR="00727E7D" w:rsidRPr="000B46A5">
        <w:rPr>
          <w:rFonts w:asciiTheme="majorHAnsi" w:hAnsiTheme="majorHAnsi" w:cstheme="majorHAnsi"/>
          <w:szCs w:val="24"/>
        </w:rPr>
      </w:r>
      <w:r w:rsidR="00727E7D" w:rsidRPr="000B46A5">
        <w:rPr>
          <w:rFonts w:asciiTheme="majorHAnsi" w:hAnsiTheme="majorHAnsi" w:cstheme="majorHAnsi"/>
          <w:szCs w:val="24"/>
        </w:rPr>
        <w:fldChar w:fldCharType="end"/>
      </w:r>
      <w:r w:rsidRPr="000B46A5">
        <w:rPr>
          <w:rFonts w:asciiTheme="majorHAnsi" w:hAnsiTheme="majorHAnsi" w:cstheme="majorHAnsi"/>
          <w:szCs w:val="24"/>
        </w:rPr>
        <w:fldChar w:fldCharType="separate"/>
      </w:r>
      <w:r w:rsidR="00727E7D" w:rsidRPr="000B46A5">
        <w:rPr>
          <w:rFonts w:asciiTheme="majorHAnsi" w:hAnsiTheme="majorHAnsi" w:cstheme="majorHAnsi"/>
          <w:noProof/>
          <w:szCs w:val="24"/>
        </w:rPr>
        <w:t>[135]</w:t>
      </w:r>
      <w:r w:rsidRPr="000B46A5">
        <w:rPr>
          <w:rFonts w:asciiTheme="majorHAnsi" w:hAnsiTheme="majorHAnsi" w:cstheme="majorHAnsi"/>
          <w:szCs w:val="24"/>
        </w:rPr>
        <w:fldChar w:fldCharType="end"/>
      </w:r>
      <w:r w:rsidRPr="000B46A5">
        <w:rPr>
          <w:rFonts w:asciiTheme="majorHAnsi" w:hAnsiTheme="majorHAnsi" w:cstheme="majorHAnsi"/>
          <w:szCs w:val="24"/>
        </w:rPr>
        <w:t xml:space="preserve"> as well as addressing issues related to solution-phase aggregation which could impact the oriented assembly of PSI at a surface. </w:t>
      </w:r>
    </w:p>
    <w:p w:rsidR="001A2024" w:rsidRPr="000B46A5" w:rsidRDefault="001A2024" w:rsidP="001A2024">
      <w:pPr>
        <w:pStyle w:val="TAMainText"/>
        <w:ind w:firstLine="720"/>
        <w:rPr>
          <w:rFonts w:asciiTheme="majorHAnsi" w:hAnsiTheme="majorHAnsi" w:cstheme="majorHAnsi"/>
          <w:szCs w:val="24"/>
        </w:rPr>
      </w:pPr>
      <w:r w:rsidRPr="000B46A5">
        <w:rPr>
          <w:rFonts w:asciiTheme="majorHAnsi" w:hAnsiTheme="majorHAnsi" w:cstheme="majorHAnsi"/>
          <w:szCs w:val="24"/>
        </w:rPr>
        <w:t xml:space="preserve">Small-angle neutron scattering (SANS) is very useful for probing structural properties of biological complexes </w:t>
      </w:r>
      <w:r w:rsidRPr="000B46A5">
        <w:rPr>
          <w:rFonts w:asciiTheme="majorHAnsi" w:hAnsiTheme="majorHAnsi" w:cstheme="majorHAnsi"/>
          <w:szCs w:val="24"/>
        </w:rPr>
        <w:fldChar w:fldCharType="begin"/>
      </w:r>
      <w:r w:rsidR="00727E7D" w:rsidRPr="000B46A5">
        <w:rPr>
          <w:rFonts w:asciiTheme="majorHAnsi" w:hAnsiTheme="majorHAnsi" w:cstheme="majorHAnsi"/>
          <w:szCs w:val="24"/>
        </w:rPr>
        <w:instrText xml:space="preserve"> ADDIN EN.CITE &lt;EndNote&gt;&lt;Cite&gt;&lt;Author&gt;Heller&lt;/Author&gt;&lt;Year&gt;2010&lt;/Year&gt;&lt;RecNum&gt;489&lt;/RecNum&gt;&lt;DisplayText&gt;[136]&lt;/DisplayText&gt;&lt;record&gt;&lt;rec-number&gt;489&lt;/rec-number&gt;&lt;foreign-keys&gt;&lt;key app="EN" db-id="xfw5ts2f2zeda9eedfox9z0k9z0ztt2v95pv"&gt;489&lt;/key&gt;&lt;/foreign-keys&gt;&lt;ref-type name="Journal Article"&gt;17&lt;/ref-type&gt;&lt;contributors&gt;&lt;authors&gt;&lt;author&gt;Heller, W. T.&lt;/author&gt;&lt;/authors&gt;&lt;/contributors&gt;&lt;auth-address&gt;Oak Ridge Natl Lab, Ctr Struct Mol Biol, Oak Ridge, TN 37831 USA. Oak Ridge Natl Lab, Div Chem Sci, Oak Ridge, TN 37831 USA.&amp;#xD;Heller, WT (reprint author), Oak Ridge Natl Lab, Ctr Struct Mol Biol, POB 2008,MS 6393, Oak Ridge, TN 37831 USA.&amp;#xD;hellerwt@ornl.gov&lt;/auth-address&gt;&lt;titles&gt;&lt;title&gt;Small-angle neutron scattering and contrast variation: a powerful combination for studying biological structures&lt;/title&gt;&lt;secondary-title&gt;Acta Crystallographica Section D-Biological Crystallography&lt;/secondary-title&gt;&lt;alt-title&gt;Acta Crystallogr. Sect. D-Biol. Crystallogr.&lt;/alt-title&gt;&lt;/titles&gt;&lt;pages&gt;1213-1217&lt;/pages&gt;&lt;volume&gt;66&lt;/volume&gt;&lt;keywords&gt;&lt;keyword&gt;small-angle neutron scattering&lt;/keyword&gt;&lt;keyword&gt;contrast variation&lt;/keyword&gt;&lt;keyword&gt;biological&lt;/keyword&gt;&lt;keyword&gt;structures&lt;/keyword&gt;&lt;keyword&gt;escherichia-coli ribosome&lt;/keyword&gt;&lt;keyword&gt;light-chain kinase&lt;/keyword&gt;&lt;keyword&gt;x-ray-scattering&lt;/keyword&gt;&lt;keyword&gt;troponin-i&lt;/keyword&gt;&lt;keyword&gt;protein-kinase&lt;/keyword&gt;&lt;keyword&gt;serum-albumin&lt;/keyword&gt;&lt;keyword&gt;50-s subunit&lt;/keyword&gt;&lt;keyword&gt;mosaic-virus&lt;/keyword&gt;&lt;keyword&gt;complex&lt;/keyword&gt;&lt;keyword&gt;model&lt;/keyword&gt;&lt;/keywords&gt;&lt;dates&gt;&lt;year&gt;2010&lt;/year&gt;&lt;pub-dates&gt;&lt;date&gt;Nov&lt;/date&gt;&lt;/pub-dates&gt;&lt;/dates&gt;&lt;isbn&gt;0907-4449&lt;/isbn&gt;&lt;accession-num&gt;WOS:000283714700016&lt;/accession-num&gt;&lt;work-type&gt;Article&lt;/work-type&gt;&lt;urls&gt;&lt;related-urls&gt;&lt;url&gt;&amp;lt;Go to ISI&amp;gt;://WOS:000283714700016&lt;/url&gt;&lt;/related-urls&gt;&lt;/urls&gt;&lt;electronic-resource-num&gt;10.1107/s0907444910017658&lt;/electronic-resource-num&gt;&lt;language&gt;English&lt;/language&gt;&lt;/record&gt;&lt;/Cite&gt;&lt;/EndNote&gt;</w:instrText>
      </w:r>
      <w:r w:rsidRPr="000B46A5">
        <w:rPr>
          <w:rFonts w:asciiTheme="majorHAnsi" w:hAnsiTheme="majorHAnsi" w:cstheme="majorHAnsi"/>
          <w:szCs w:val="24"/>
        </w:rPr>
        <w:fldChar w:fldCharType="separate"/>
      </w:r>
      <w:r w:rsidR="00727E7D" w:rsidRPr="000B46A5">
        <w:rPr>
          <w:rFonts w:asciiTheme="majorHAnsi" w:hAnsiTheme="majorHAnsi" w:cstheme="majorHAnsi"/>
          <w:noProof/>
          <w:szCs w:val="24"/>
        </w:rPr>
        <w:t>[136]</w:t>
      </w:r>
      <w:r w:rsidRPr="000B46A5">
        <w:rPr>
          <w:rFonts w:asciiTheme="majorHAnsi" w:hAnsiTheme="majorHAnsi" w:cstheme="majorHAnsi"/>
          <w:szCs w:val="24"/>
        </w:rPr>
        <w:fldChar w:fldCharType="end"/>
      </w:r>
      <w:r w:rsidRPr="000B46A5">
        <w:rPr>
          <w:rFonts w:asciiTheme="majorHAnsi" w:hAnsiTheme="majorHAnsi" w:cstheme="majorHAnsi"/>
          <w:szCs w:val="24"/>
        </w:rPr>
        <w:t>. By varying the ratio of H</w:t>
      </w:r>
      <w:r w:rsidRPr="000B46A5">
        <w:rPr>
          <w:rFonts w:asciiTheme="majorHAnsi" w:hAnsiTheme="majorHAnsi" w:cstheme="majorHAnsi"/>
          <w:szCs w:val="24"/>
          <w:vertAlign w:val="subscript"/>
        </w:rPr>
        <w:t>2</w:t>
      </w:r>
      <w:r w:rsidRPr="000B46A5">
        <w:rPr>
          <w:rFonts w:asciiTheme="majorHAnsi" w:hAnsiTheme="majorHAnsi" w:cstheme="majorHAnsi"/>
          <w:szCs w:val="24"/>
        </w:rPr>
        <w:t>O and D</w:t>
      </w:r>
      <w:r w:rsidRPr="000B46A5">
        <w:rPr>
          <w:rFonts w:asciiTheme="majorHAnsi" w:hAnsiTheme="majorHAnsi" w:cstheme="majorHAnsi"/>
          <w:szCs w:val="24"/>
          <w:vertAlign w:val="subscript"/>
        </w:rPr>
        <w:t>2</w:t>
      </w:r>
      <w:r w:rsidRPr="000B46A5">
        <w:rPr>
          <w:rFonts w:asciiTheme="majorHAnsi" w:hAnsiTheme="majorHAnsi" w:cstheme="majorHAnsi"/>
          <w:szCs w:val="24"/>
        </w:rPr>
        <w:t xml:space="preserve">O in solution, which have distinct scattering length densities </w:t>
      </w:r>
      <w:r w:rsidRPr="000B46A5">
        <w:rPr>
          <w:rFonts w:asciiTheme="majorHAnsi" w:hAnsiTheme="majorHAnsi" w:cstheme="majorHAnsi"/>
          <w:szCs w:val="24"/>
        </w:rPr>
        <w:fldChar w:fldCharType="begin"/>
      </w:r>
      <w:r w:rsidR="00727E7D" w:rsidRPr="000B46A5">
        <w:rPr>
          <w:rFonts w:asciiTheme="majorHAnsi" w:hAnsiTheme="majorHAnsi" w:cstheme="majorHAnsi"/>
          <w:szCs w:val="24"/>
        </w:rPr>
        <w:instrText xml:space="preserve"> ADDIN EN.CITE &lt;EndNote&gt;&lt;Cite&gt;&lt;Author&gt;Svergun&lt;/Author&gt;&lt;Year&gt;2002&lt;/Year&gt;&lt;RecNum&gt;295&lt;/RecNum&gt;&lt;DisplayText&gt;[137]&lt;/DisplayText&gt;&lt;record&gt;&lt;rec-number&gt;295&lt;/rec-number&gt;&lt;foreign-keys&gt;&lt;key app="EN" db-id="xfw5ts2f2zeda9eedfox9z0k9z0ztt2v95pv"&gt;295&lt;/key&gt;&lt;/foreign-keys&gt;&lt;ref-type name="Journal Article"&gt;17&lt;/ref-type&gt;&lt;contributors&gt;&lt;authors&gt;&lt;author&gt;Svergun, Dmitri I.&lt;/author&gt;&lt;author&gt;Koch, Michel H. J.&lt;/author&gt;&lt;/authors&gt;&lt;/contributors&gt;&lt;titles&gt;&lt;title&gt;Advances in structure analysis using small-angle scattering in solution&lt;/title&gt;&lt;secondary-title&gt;Current Opinion in Structural Biology&lt;/secondary-title&gt;&lt;/titles&gt;&lt;periodical&gt;&lt;full-title&gt;Current Opinion in Structural Biology&lt;/full-title&gt;&lt;abbr-1&gt;Curr. Opin. Struct. Biol.&lt;/abbr-1&gt;&lt;abbr-2&gt;Curr Opin Struct Biol&lt;/abbr-2&gt;&lt;/periodical&gt;&lt;pages&gt;654-660&lt;/pages&gt;&lt;volume&gt;12&lt;/volume&gt;&lt;number&gt;5&lt;/number&gt;&lt;keywords&gt;&lt;keyword&gt;X-ray scattering&lt;/keyword&gt;&lt;keyword&gt;neutron scattering&lt;/keyword&gt;&lt;keyword&gt;protein structure&lt;/keyword&gt;&lt;keyword&gt;ab initio methods&lt;/keyword&gt;&lt;keyword&gt;rigid-body modelling&lt;/keyword&gt;&lt;keyword&gt;protein folding&lt;/keyword&gt;&lt;keyword&gt;RNA folding&lt;/keyword&gt;&lt;/keywords&gt;&lt;dates&gt;&lt;year&gt;2002&lt;/year&gt;&lt;/dates&gt;&lt;isbn&gt;0959-440X&lt;/isbn&gt;&lt;urls&gt;&lt;related-urls&gt;&lt;url&gt;http://www.sciencedirect.com/science/article/pii/S0959440X02003639&lt;/url&gt;&lt;/related-urls&gt;&lt;/urls&gt;&lt;electronic-resource-num&gt;10.1016/s0959-440x(02)00363-9&lt;/electronic-resource-num&gt;&lt;/record&gt;&lt;/Cite&gt;&lt;/EndNote&gt;</w:instrText>
      </w:r>
      <w:r w:rsidRPr="000B46A5">
        <w:rPr>
          <w:rFonts w:asciiTheme="majorHAnsi" w:hAnsiTheme="majorHAnsi" w:cstheme="majorHAnsi"/>
          <w:szCs w:val="24"/>
        </w:rPr>
        <w:fldChar w:fldCharType="separate"/>
      </w:r>
      <w:r w:rsidR="00727E7D" w:rsidRPr="000B46A5">
        <w:rPr>
          <w:rFonts w:asciiTheme="majorHAnsi" w:hAnsiTheme="majorHAnsi" w:cstheme="majorHAnsi"/>
          <w:noProof/>
          <w:szCs w:val="24"/>
        </w:rPr>
        <w:t>[137]</w:t>
      </w:r>
      <w:r w:rsidRPr="000B46A5">
        <w:rPr>
          <w:rFonts w:asciiTheme="majorHAnsi" w:hAnsiTheme="majorHAnsi" w:cstheme="majorHAnsi"/>
          <w:szCs w:val="24"/>
        </w:rPr>
        <w:fldChar w:fldCharType="end"/>
      </w:r>
      <w:r w:rsidRPr="000B46A5">
        <w:rPr>
          <w:rFonts w:asciiTheme="majorHAnsi" w:hAnsiTheme="majorHAnsi" w:cstheme="majorHAnsi"/>
          <w:szCs w:val="24"/>
        </w:rPr>
        <w:t xml:space="preserve">, it is possible to match the background scattering to one component of the complex, effectively masking it and allowing a view of the remaining portions of the complex without disturbing the complex. There have been many different applications of contrast matching methods, ranging from block copolymers </w:t>
      </w:r>
      <w:r w:rsidRPr="000B46A5">
        <w:rPr>
          <w:rFonts w:asciiTheme="majorHAnsi" w:hAnsiTheme="majorHAnsi" w:cstheme="majorHAnsi"/>
          <w:szCs w:val="24"/>
        </w:rPr>
        <w:fldChar w:fldCharType="begin"/>
      </w:r>
      <w:r w:rsidR="00727E7D" w:rsidRPr="000B46A5">
        <w:rPr>
          <w:rFonts w:asciiTheme="majorHAnsi" w:hAnsiTheme="majorHAnsi" w:cstheme="majorHAnsi"/>
          <w:szCs w:val="24"/>
        </w:rPr>
        <w:instrText xml:space="preserve"> ADDIN EN.CITE &lt;EndNote&gt;&lt;Cite&gt;&lt;Author&gt;Forster&lt;/Author&gt;&lt;Year&gt;1996&lt;/Year&gt;&lt;RecNum&gt;443&lt;/RecNum&gt;&lt;DisplayText&gt;[138, 139]&lt;/DisplayText&gt;&lt;record&gt;&lt;rec-number&gt;443&lt;/rec-number&gt;&lt;foreign-keys&gt;&lt;key app="EN" db-id="xfw5ts2f2zeda9eedfox9z0k9z0ztt2v95pv"&gt;443&lt;/key&gt;&lt;/foreign-keys&gt;&lt;ref-type name="Journal Article"&gt;17&lt;/ref-type&gt;&lt;contributors&gt;&lt;authors&gt;&lt;author&gt;Forster, S.&lt;/author&gt;&lt;author&gt;Wenz, E.&lt;/author&gt;&lt;author&gt;Lindner, P.&lt;/author&gt;&lt;/authors&gt;&lt;/contributors&gt;&lt;titles&gt;&lt;secondary-title&gt;Phys. Rev. Lett.&lt;/secondary-title&gt;&lt;/titles&gt;&lt;periodical&gt;&lt;full-title&gt;Physical Review Letters&lt;/full-title&gt;&lt;abbr-1&gt;Phys. Rev. Lett.&lt;/abbr-1&gt;&lt;abbr-2&gt;Phys Rev Lett&lt;/abbr-2&gt;&lt;/periodical&gt;&lt;pages&gt;95&lt;/pages&gt;&lt;volume&gt;77&lt;/volume&gt;&lt;dates&gt;&lt;year&gt;1996&lt;/year&gt;&lt;/dates&gt;&lt;urls&gt;&lt;/urls&gt;&lt;/record&gt;&lt;/Cite&gt;&lt;Cite&gt;&lt;Author&gt;McConnell&lt;/Author&gt;&lt;Year&gt;1994&lt;/Year&gt;&lt;RecNum&gt;444&lt;/RecNum&gt;&lt;record&gt;&lt;rec-number&gt;444&lt;/rec-number&gt;&lt;foreign-keys&gt;&lt;key app="EN" db-id="xfw5ts2f2zeda9eedfox9z0k9z0ztt2v95pv"&gt;444&lt;/key&gt;&lt;/foreign-keys&gt;&lt;ref-type name="Journal Article"&gt;17&lt;/ref-type&gt;&lt;contributors&gt;&lt;authors&gt;&lt;author&gt;McConnell, G. A.&lt;/author&gt;&lt;author&gt;Lin, E. K.&lt;/author&gt;&lt;author&gt;Gast, A. P.&lt;/author&gt;&lt;author&gt;Huang, J. S.&lt;/author&gt;&lt;author&gt;Lin, M. Y.&lt;/author&gt;&lt;author&gt;Smith, S. D.&lt;/author&gt;&lt;/authors&gt;&lt;/contributors&gt;&lt;titles&gt;&lt;secondary-title&gt;Faraday Discuss.&lt;/secondary-title&gt;&lt;/titles&gt;&lt;periodical&gt;&lt;full-title&gt;Faraday Discussions&lt;/full-title&gt;&lt;abbr-1&gt;Faraday Discuss.&lt;/abbr-1&gt;&lt;abbr-2&gt;Faraday Discuss&lt;/abbr-2&gt;&lt;/periodical&gt;&lt;pages&gt;121&lt;/pages&gt;&lt;dates&gt;&lt;year&gt;1994&lt;/year&gt;&lt;/dates&gt;&lt;urls&gt;&lt;/urls&gt;&lt;/record&gt;&lt;/Cite&gt;&lt;/EndNote&gt;</w:instrText>
      </w:r>
      <w:r w:rsidRPr="000B46A5">
        <w:rPr>
          <w:rFonts w:asciiTheme="majorHAnsi" w:hAnsiTheme="majorHAnsi" w:cstheme="majorHAnsi"/>
          <w:szCs w:val="24"/>
        </w:rPr>
        <w:fldChar w:fldCharType="separate"/>
      </w:r>
      <w:r w:rsidR="00727E7D" w:rsidRPr="000B46A5">
        <w:rPr>
          <w:rFonts w:asciiTheme="majorHAnsi" w:hAnsiTheme="majorHAnsi" w:cstheme="majorHAnsi"/>
          <w:noProof/>
          <w:szCs w:val="24"/>
        </w:rPr>
        <w:t>[138, 139]</w:t>
      </w:r>
      <w:r w:rsidRPr="000B46A5">
        <w:rPr>
          <w:rFonts w:asciiTheme="majorHAnsi" w:hAnsiTheme="majorHAnsi" w:cstheme="majorHAnsi"/>
          <w:szCs w:val="24"/>
        </w:rPr>
        <w:fldChar w:fldCharType="end"/>
      </w:r>
      <w:r w:rsidRPr="000B46A5">
        <w:rPr>
          <w:rFonts w:asciiTheme="majorHAnsi" w:hAnsiTheme="majorHAnsi" w:cstheme="majorHAnsi"/>
          <w:szCs w:val="24"/>
        </w:rPr>
        <w:t xml:space="preserve"> and self-assembled materials </w:t>
      </w:r>
      <w:r w:rsidRPr="000B46A5">
        <w:rPr>
          <w:rFonts w:asciiTheme="majorHAnsi" w:hAnsiTheme="majorHAnsi" w:cstheme="majorHAnsi"/>
          <w:szCs w:val="24"/>
        </w:rPr>
        <w:fldChar w:fldCharType="begin"/>
      </w:r>
      <w:r w:rsidR="00727E7D" w:rsidRPr="000B46A5">
        <w:rPr>
          <w:rFonts w:asciiTheme="majorHAnsi" w:hAnsiTheme="majorHAnsi" w:cstheme="majorHAnsi"/>
          <w:szCs w:val="24"/>
        </w:rPr>
        <w:instrText xml:space="preserve"> ADDIN EN.CITE &lt;EndNote&gt;&lt;Cite&gt;&lt;Author&gt;Bagger Jorgensen&lt;/Author&gt;&lt;Year&gt;1997&lt;/Year&gt;&lt;RecNum&gt;441&lt;/RecNum&gt;&lt;DisplayText&gt;[140]&lt;/DisplayText&gt;&lt;record&gt;&lt;rec-number&gt;441&lt;/rec-number&gt;&lt;foreign-keys&gt;&lt;key app="EN" db-id="xfw5ts2f2zeda9eedfox9z0k9z0ztt2v95pv"&gt;441&lt;/key&gt;&lt;/foreign-keys&gt;&lt;ref-type name="Journal Article"&gt;17&lt;/ref-type&gt;&lt;contributors&gt;&lt;authors&gt;&lt;author&gt;Bagger Jorgensen, H.&lt;/author&gt;&lt;author&gt;Olsson, U.&lt;/author&gt;&lt;author&gt;Mortensen, K.&lt;/author&gt;&lt;/authors&gt;&lt;/contributors&gt;&lt;titles&gt;&lt;secondary-title&gt;Langmuir&lt;/secondary-title&gt;&lt;/titles&gt;&lt;periodical&gt;&lt;full-title&gt;Langmuir&lt;/full-title&gt;&lt;abbr-1&gt;Langmuir&lt;/abbr-1&gt;&lt;abbr-2&gt;Langmuir&lt;/abbr-2&gt;&lt;/periodical&gt;&lt;pages&gt;1413&lt;/pages&gt;&lt;volume&gt;13&lt;/volume&gt;&lt;dates&gt;&lt;year&gt;1997&lt;/year&gt;&lt;/dates&gt;&lt;urls&gt;&lt;/urls&gt;&lt;/record&gt;&lt;/Cite&gt;&lt;/EndNote&gt;</w:instrText>
      </w:r>
      <w:r w:rsidRPr="000B46A5">
        <w:rPr>
          <w:rFonts w:asciiTheme="majorHAnsi" w:hAnsiTheme="majorHAnsi" w:cstheme="majorHAnsi"/>
          <w:szCs w:val="24"/>
        </w:rPr>
        <w:fldChar w:fldCharType="separate"/>
      </w:r>
      <w:r w:rsidR="00727E7D" w:rsidRPr="000B46A5">
        <w:rPr>
          <w:rFonts w:asciiTheme="majorHAnsi" w:hAnsiTheme="majorHAnsi" w:cstheme="majorHAnsi"/>
          <w:noProof/>
          <w:szCs w:val="24"/>
        </w:rPr>
        <w:t>[140]</w:t>
      </w:r>
      <w:r w:rsidRPr="000B46A5">
        <w:rPr>
          <w:rFonts w:asciiTheme="majorHAnsi" w:hAnsiTheme="majorHAnsi" w:cstheme="majorHAnsi"/>
          <w:szCs w:val="24"/>
        </w:rPr>
        <w:fldChar w:fldCharType="end"/>
      </w:r>
      <w:r w:rsidRPr="000B46A5">
        <w:rPr>
          <w:rFonts w:asciiTheme="majorHAnsi" w:hAnsiTheme="majorHAnsi" w:cstheme="majorHAnsi"/>
          <w:szCs w:val="24"/>
        </w:rPr>
        <w:t xml:space="preserve"> to biological systems </w:t>
      </w:r>
      <w:r w:rsidRPr="000B46A5">
        <w:rPr>
          <w:rFonts w:asciiTheme="majorHAnsi" w:hAnsiTheme="majorHAnsi" w:cstheme="majorHAnsi"/>
          <w:szCs w:val="24"/>
        </w:rPr>
        <w:fldChar w:fldCharType="begin">
          <w:fldData xml:space="preserve">PEVuZE5vdGU+PENpdGU+PEF1dGhvcj5HYXUtUmFjaW5lPC9BdXRob3I+PFllYXI+MjAwNzwvWWVh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</w:fldData>
        </w:fldChar>
      </w:r>
      <w:r w:rsidR="00727E7D" w:rsidRPr="000B46A5">
        <w:rPr>
          <w:rFonts w:asciiTheme="majorHAnsi" w:hAnsiTheme="majorHAnsi" w:cstheme="majorHAnsi"/>
          <w:szCs w:val="24"/>
        </w:rPr>
        <w:instrText xml:space="preserve"> ADDIN EN.CITE </w:instrText>
      </w:r>
      <w:r w:rsidR="00727E7D" w:rsidRPr="000B46A5">
        <w:rPr>
          <w:rFonts w:asciiTheme="majorHAnsi" w:hAnsiTheme="majorHAnsi" w:cstheme="majorHAnsi"/>
          <w:szCs w:val="24"/>
        </w:rPr>
        <w:fldChar w:fldCharType="begin">
          <w:fldData xml:space="preserve">PEVuZE5vdGU+PENpdGU+PEF1dGhvcj5HYXUtUmFjaW5lPC9BdXRob3I+PFllYXI+MjAwNzwvWWVh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</w:fldData>
        </w:fldChar>
      </w:r>
      <w:r w:rsidR="00727E7D" w:rsidRPr="000B46A5">
        <w:rPr>
          <w:rFonts w:asciiTheme="majorHAnsi" w:hAnsiTheme="majorHAnsi" w:cstheme="majorHAnsi"/>
          <w:szCs w:val="24"/>
        </w:rPr>
        <w:instrText xml:space="preserve"> ADDIN EN.CITE.DATA </w:instrText>
      </w:r>
      <w:r w:rsidR="00727E7D" w:rsidRPr="000B46A5">
        <w:rPr>
          <w:rFonts w:asciiTheme="majorHAnsi" w:hAnsiTheme="majorHAnsi" w:cstheme="majorHAnsi"/>
          <w:szCs w:val="24"/>
        </w:rPr>
      </w:r>
      <w:r w:rsidR="00727E7D" w:rsidRPr="000B46A5">
        <w:rPr>
          <w:rFonts w:asciiTheme="majorHAnsi" w:hAnsiTheme="majorHAnsi" w:cstheme="majorHAnsi"/>
          <w:szCs w:val="24"/>
        </w:rPr>
        <w:fldChar w:fldCharType="end"/>
      </w:r>
      <w:r w:rsidRPr="000B46A5">
        <w:rPr>
          <w:rFonts w:asciiTheme="majorHAnsi" w:hAnsiTheme="majorHAnsi" w:cstheme="majorHAnsi"/>
          <w:szCs w:val="24"/>
        </w:rPr>
        <w:fldChar w:fldCharType="separate"/>
      </w:r>
      <w:r w:rsidR="00727E7D" w:rsidRPr="000B46A5">
        <w:rPr>
          <w:rFonts w:asciiTheme="majorHAnsi" w:hAnsiTheme="majorHAnsi" w:cstheme="majorHAnsi"/>
          <w:noProof/>
          <w:szCs w:val="24"/>
        </w:rPr>
        <w:t>[141-143]</w:t>
      </w:r>
      <w:r w:rsidRPr="000B46A5">
        <w:rPr>
          <w:rFonts w:asciiTheme="majorHAnsi" w:hAnsiTheme="majorHAnsi" w:cstheme="majorHAnsi"/>
          <w:szCs w:val="24"/>
        </w:rPr>
        <w:fldChar w:fldCharType="end"/>
      </w:r>
      <w:r w:rsidRPr="000B46A5">
        <w:rPr>
          <w:rFonts w:asciiTheme="majorHAnsi" w:hAnsiTheme="majorHAnsi" w:cstheme="majorHAnsi"/>
          <w:szCs w:val="24"/>
        </w:rPr>
        <w:t xml:space="preserve">. The naturally occurring differences in scattering length densities of protein and other molecules makes SANS with the contrast matching an excellent tool for such studies </w:t>
      </w:r>
      <w:r w:rsidRPr="000B46A5">
        <w:rPr>
          <w:rFonts w:asciiTheme="majorHAnsi" w:hAnsiTheme="majorHAnsi" w:cstheme="majorHAnsi"/>
          <w:szCs w:val="24"/>
        </w:rPr>
        <w:fldChar w:fldCharType="begin">
          <w:fldData xml:space="preserve">PEVuZE5vdGU+PENpdGU+PEF1dGhvcj5RaWFuPC9BdXRob3I+PFllYXI+MjAxMjwvWWVhcj48UmVj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</w:fldData>
        </w:fldChar>
      </w:r>
      <w:r w:rsidR="00727E7D" w:rsidRPr="000B46A5">
        <w:rPr>
          <w:rFonts w:asciiTheme="majorHAnsi" w:hAnsiTheme="majorHAnsi" w:cstheme="majorHAnsi"/>
          <w:szCs w:val="24"/>
        </w:rPr>
        <w:instrText xml:space="preserve"> ADDIN EN.CITE </w:instrText>
      </w:r>
      <w:r w:rsidR="00727E7D" w:rsidRPr="000B46A5">
        <w:rPr>
          <w:rFonts w:asciiTheme="majorHAnsi" w:hAnsiTheme="majorHAnsi" w:cstheme="majorHAnsi"/>
          <w:szCs w:val="24"/>
        </w:rPr>
        <w:fldChar w:fldCharType="begin">
          <w:fldData xml:space="preserve">PEVuZE5vdGU+PENpdGU+PEF1dGhvcj5RaWFuPC9BdXRob3I+PFllYXI+MjAxMjwvWWVhcj48UmVj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</w:fldData>
        </w:fldChar>
      </w:r>
      <w:r w:rsidR="00727E7D" w:rsidRPr="000B46A5">
        <w:rPr>
          <w:rFonts w:asciiTheme="majorHAnsi" w:hAnsiTheme="majorHAnsi" w:cstheme="majorHAnsi"/>
          <w:szCs w:val="24"/>
        </w:rPr>
        <w:instrText xml:space="preserve"> ADDIN EN.CITE.DATA </w:instrText>
      </w:r>
      <w:r w:rsidR="00727E7D" w:rsidRPr="000B46A5">
        <w:rPr>
          <w:rFonts w:asciiTheme="majorHAnsi" w:hAnsiTheme="majorHAnsi" w:cstheme="majorHAnsi"/>
          <w:szCs w:val="24"/>
        </w:rPr>
      </w:r>
      <w:r w:rsidR="00727E7D" w:rsidRPr="000B46A5">
        <w:rPr>
          <w:rFonts w:asciiTheme="majorHAnsi" w:hAnsiTheme="majorHAnsi" w:cstheme="majorHAnsi"/>
          <w:szCs w:val="24"/>
        </w:rPr>
        <w:fldChar w:fldCharType="end"/>
      </w:r>
      <w:r w:rsidRPr="000B46A5">
        <w:rPr>
          <w:rFonts w:asciiTheme="majorHAnsi" w:hAnsiTheme="majorHAnsi" w:cstheme="majorHAnsi"/>
          <w:szCs w:val="24"/>
        </w:rPr>
        <w:fldChar w:fldCharType="separate"/>
      </w:r>
      <w:r w:rsidR="00727E7D" w:rsidRPr="000B46A5">
        <w:rPr>
          <w:rFonts w:asciiTheme="majorHAnsi" w:hAnsiTheme="majorHAnsi" w:cstheme="majorHAnsi"/>
          <w:noProof/>
          <w:szCs w:val="24"/>
        </w:rPr>
        <w:t>[144, 145]</w:t>
      </w:r>
      <w:r w:rsidRPr="000B46A5">
        <w:rPr>
          <w:rFonts w:asciiTheme="majorHAnsi" w:hAnsiTheme="majorHAnsi" w:cstheme="majorHAnsi"/>
          <w:szCs w:val="24"/>
        </w:rPr>
        <w:fldChar w:fldCharType="end"/>
      </w:r>
      <w:r w:rsidRPr="000B46A5">
        <w:rPr>
          <w:rFonts w:asciiTheme="majorHAnsi" w:hAnsiTheme="majorHAnsi" w:cstheme="majorHAnsi"/>
          <w:szCs w:val="24"/>
        </w:rPr>
        <w:t>.</w:t>
      </w:r>
    </w:p>
    <w:p w:rsidR="001A2024" w:rsidRPr="000B46A5" w:rsidRDefault="001A2024" w:rsidP="001A2024">
      <w:pPr>
        <w:pStyle w:val="TAMainText"/>
        <w:ind w:firstLine="720"/>
        <w:rPr>
          <w:rFonts w:asciiTheme="majorHAnsi" w:hAnsiTheme="majorHAnsi" w:cstheme="majorHAnsi"/>
          <w:szCs w:val="24"/>
        </w:rPr>
      </w:pPr>
      <w:r w:rsidRPr="000B46A5">
        <w:rPr>
          <w:rFonts w:asciiTheme="majorHAnsi" w:hAnsiTheme="majorHAnsi" w:cstheme="majorHAnsi"/>
          <w:szCs w:val="24"/>
        </w:rPr>
        <w:t xml:space="preserve">Molecular dynamics (MD) simulation is a valuable tool for interpreting neutron scattering data. It has been widely used to investigate polymer systems </w:t>
      </w:r>
      <w:r w:rsidRPr="000B46A5">
        <w:rPr>
          <w:rFonts w:asciiTheme="majorHAnsi" w:hAnsiTheme="majorHAnsi" w:cstheme="majorHAnsi"/>
          <w:szCs w:val="24"/>
        </w:rPr>
        <w:fldChar w:fldCharType="begin">
          <w:fldData xml:space="preserve">PEVuZE5vdGU+PENpdGU+PEF1dGhvcj5HcmVzdDwvQXV0aG9yPjxZZWFyPjE5ODY8L1llYXI+PFJl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</w:fldData>
        </w:fldChar>
      </w:r>
      <w:r w:rsidR="00727E7D" w:rsidRPr="000B46A5">
        <w:rPr>
          <w:rFonts w:asciiTheme="majorHAnsi" w:hAnsiTheme="majorHAnsi" w:cstheme="majorHAnsi"/>
          <w:szCs w:val="24"/>
        </w:rPr>
        <w:instrText xml:space="preserve"> ADDIN EN.CITE </w:instrText>
      </w:r>
      <w:r w:rsidR="00727E7D" w:rsidRPr="000B46A5">
        <w:rPr>
          <w:rFonts w:asciiTheme="majorHAnsi" w:hAnsiTheme="majorHAnsi" w:cstheme="majorHAnsi"/>
          <w:szCs w:val="24"/>
        </w:rPr>
        <w:fldChar w:fldCharType="begin">
          <w:fldData xml:space="preserve">PEVuZE5vdGU+PENpdGU+PEF1dGhvcj5HcmVzdDwvQXV0aG9yPjxZZWFyPjE5ODY8L1llYXI+PFJl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</w:fldData>
        </w:fldChar>
      </w:r>
      <w:r w:rsidR="00727E7D" w:rsidRPr="000B46A5">
        <w:rPr>
          <w:rFonts w:asciiTheme="majorHAnsi" w:hAnsiTheme="majorHAnsi" w:cstheme="majorHAnsi"/>
          <w:szCs w:val="24"/>
        </w:rPr>
        <w:instrText xml:space="preserve"> ADDIN EN.CITE.DATA </w:instrText>
      </w:r>
      <w:r w:rsidR="00727E7D" w:rsidRPr="000B46A5">
        <w:rPr>
          <w:rFonts w:asciiTheme="majorHAnsi" w:hAnsiTheme="majorHAnsi" w:cstheme="majorHAnsi"/>
          <w:szCs w:val="24"/>
        </w:rPr>
      </w:r>
      <w:r w:rsidR="00727E7D" w:rsidRPr="000B46A5">
        <w:rPr>
          <w:rFonts w:asciiTheme="majorHAnsi" w:hAnsiTheme="majorHAnsi" w:cstheme="majorHAnsi"/>
          <w:szCs w:val="24"/>
        </w:rPr>
        <w:fldChar w:fldCharType="end"/>
      </w:r>
      <w:r w:rsidRPr="000B46A5">
        <w:rPr>
          <w:rFonts w:asciiTheme="majorHAnsi" w:hAnsiTheme="majorHAnsi" w:cstheme="majorHAnsi"/>
          <w:szCs w:val="24"/>
        </w:rPr>
        <w:fldChar w:fldCharType="separate"/>
      </w:r>
      <w:r w:rsidR="00727E7D" w:rsidRPr="000B46A5">
        <w:rPr>
          <w:rFonts w:asciiTheme="majorHAnsi" w:hAnsiTheme="majorHAnsi" w:cstheme="majorHAnsi"/>
          <w:noProof/>
          <w:szCs w:val="24"/>
        </w:rPr>
        <w:t>[146, 147]</w:t>
      </w:r>
      <w:r w:rsidRPr="000B46A5">
        <w:rPr>
          <w:rFonts w:asciiTheme="majorHAnsi" w:hAnsiTheme="majorHAnsi" w:cstheme="majorHAnsi"/>
          <w:szCs w:val="24"/>
        </w:rPr>
        <w:fldChar w:fldCharType="end"/>
      </w:r>
      <w:r w:rsidRPr="000B46A5">
        <w:rPr>
          <w:rFonts w:asciiTheme="majorHAnsi" w:hAnsiTheme="majorHAnsi" w:cstheme="majorHAnsi"/>
          <w:szCs w:val="24"/>
        </w:rPr>
        <w:t xml:space="preserve">, chemical </w:t>
      </w:r>
      <w:r w:rsidRPr="000B46A5">
        <w:rPr>
          <w:rFonts w:asciiTheme="majorHAnsi" w:hAnsiTheme="majorHAnsi" w:cstheme="majorHAnsi"/>
          <w:szCs w:val="24"/>
        </w:rPr>
        <w:lastRenderedPageBreak/>
        <w:t xml:space="preserve">reactions </w:t>
      </w:r>
      <w:r w:rsidRPr="000B46A5">
        <w:rPr>
          <w:rFonts w:asciiTheme="majorHAnsi" w:hAnsiTheme="majorHAnsi" w:cstheme="majorHAnsi"/>
          <w:szCs w:val="24"/>
        </w:rPr>
        <w:fldChar w:fldCharType="begin">
          <w:fldData xml:space="preserve">PEVuZE5vdGU+PENpdGU+PEF1dGhvcj5UdWNrZXJtYW48L0F1dGhvcj48WWVhcj4xOTk1PC9ZZWFy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</w:fldData>
        </w:fldChar>
      </w:r>
      <w:r w:rsidR="00727E7D" w:rsidRPr="000B46A5">
        <w:rPr>
          <w:rFonts w:asciiTheme="majorHAnsi" w:hAnsiTheme="majorHAnsi" w:cstheme="majorHAnsi"/>
          <w:szCs w:val="24"/>
        </w:rPr>
        <w:instrText xml:space="preserve"> ADDIN EN.CITE </w:instrText>
      </w:r>
      <w:r w:rsidR="00727E7D" w:rsidRPr="000B46A5">
        <w:rPr>
          <w:rFonts w:asciiTheme="majorHAnsi" w:hAnsiTheme="majorHAnsi" w:cstheme="majorHAnsi"/>
          <w:szCs w:val="24"/>
        </w:rPr>
        <w:fldChar w:fldCharType="begin">
          <w:fldData xml:space="preserve">PEVuZE5vdGU+PENpdGU+PEF1dGhvcj5UdWNrZXJtYW48L0F1dGhvcj48WWVhcj4xOTk1PC9ZZWFy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</w:fldData>
        </w:fldChar>
      </w:r>
      <w:r w:rsidR="00727E7D" w:rsidRPr="000B46A5">
        <w:rPr>
          <w:rFonts w:asciiTheme="majorHAnsi" w:hAnsiTheme="majorHAnsi" w:cstheme="majorHAnsi"/>
          <w:szCs w:val="24"/>
        </w:rPr>
        <w:instrText xml:space="preserve"> ADDIN EN.CITE.DATA </w:instrText>
      </w:r>
      <w:r w:rsidR="00727E7D" w:rsidRPr="000B46A5">
        <w:rPr>
          <w:rFonts w:asciiTheme="majorHAnsi" w:hAnsiTheme="majorHAnsi" w:cstheme="majorHAnsi"/>
          <w:szCs w:val="24"/>
        </w:rPr>
      </w:r>
      <w:r w:rsidR="00727E7D" w:rsidRPr="000B46A5">
        <w:rPr>
          <w:rFonts w:asciiTheme="majorHAnsi" w:hAnsiTheme="majorHAnsi" w:cstheme="majorHAnsi"/>
          <w:szCs w:val="24"/>
        </w:rPr>
        <w:fldChar w:fldCharType="end"/>
      </w:r>
      <w:r w:rsidRPr="000B46A5">
        <w:rPr>
          <w:rFonts w:asciiTheme="majorHAnsi" w:hAnsiTheme="majorHAnsi" w:cstheme="majorHAnsi"/>
          <w:szCs w:val="24"/>
        </w:rPr>
        <w:fldChar w:fldCharType="separate"/>
      </w:r>
      <w:r w:rsidR="00727E7D" w:rsidRPr="000B46A5">
        <w:rPr>
          <w:rFonts w:asciiTheme="majorHAnsi" w:hAnsiTheme="majorHAnsi" w:cstheme="majorHAnsi"/>
          <w:noProof/>
          <w:szCs w:val="24"/>
        </w:rPr>
        <w:t>[148-150]</w:t>
      </w:r>
      <w:r w:rsidRPr="000B46A5">
        <w:rPr>
          <w:rFonts w:asciiTheme="majorHAnsi" w:hAnsiTheme="majorHAnsi" w:cstheme="majorHAnsi"/>
          <w:szCs w:val="24"/>
        </w:rPr>
        <w:fldChar w:fldCharType="end"/>
      </w:r>
      <w:r w:rsidRPr="000B46A5">
        <w:rPr>
          <w:rFonts w:asciiTheme="majorHAnsi" w:hAnsiTheme="majorHAnsi" w:cstheme="majorHAnsi"/>
          <w:szCs w:val="24"/>
        </w:rPr>
        <w:t xml:space="preserve">, and biological systems </w:t>
      </w:r>
      <w:r w:rsidRPr="000B46A5">
        <w:rPr>
          <w:rFonts w:asciiTheme="majorHAnsi" w:hAnsiTheme="majorHAnsi" w:cstheme="majorHAnsi"/>
          <w:szCs w:val="24"/>
        </w:rPr>
        <w:fldChar w:fldCharType="begin">
          <w:fldData xml:space="preserve">PEVuZE5vdGU+PENpdGU+PEF1dGhvcj5LYXJwbHVzPC9BdXRob3I+PFllYXI+MTk5MDwvWWVhcj48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</w:fldData>
        </w:fldChar>
      </w:r>
      <w:r w:rsidR="00727E7D" w:rsidRPr="000B46A5">
        <w:rPr>
          <w:rFonts w:asciiTheme="majorHAnsi" w:hAnsiTheme="majorHAnsi" w:cstheme="majorHAnsi"/>
          <w:szCs w:val="24"/>
        </w:rPr>
        <w:instrText xml:space="preserve"> ADDIN EN.CITE </w:instrText>
      </w:r>
      <w:r w:rsidR="00727E7D" w:rsidRPr="000B46A5">
        <w:rPr>
          <w:rFonts w:asciiTheme="majorHAnsi" w:hAnsiTheme="majorHAnsi" w:cstheme="majorHAnsi"/>
          <w:szCs w:val="24"/>
        </w:rPr>
        <w:fldChar w:fldCharType="begin">
          <w:fldData xml:space="preserve">PEVuZE5vdGU+PENpdGU+PEF1dGhvcj5LYXJwbHVzPC9BdXRob3I+PFllYXI+MTk5MDwvWWVhcj48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</w:fldData>
        </w:fldChar>
      </w:r>
      <w:r w:rsidR="00727E7D" w:rsidRPr="000B46A5">
        <w:rPr>
          <w:rFonts w:asciiTheme="majorHAnsi" w:hAnsiTheme="majorHAnsi" w:cstheme="majorHAnsi"/>
          <w:szCs w:val="24"/>
        </w:rPr>
        <w:instrText xml:space="preserve"> ADDIN EN.CITE.DATA </w:instrText>
      </w:r>
      <w:r w:rsidR="00727E7D" w:rsidRPr="000B46A5">
        <w:rPr>
          <w:rFonts w:asciiTheme="majorHAnsi" w:hAnsiTheme="majorHAnsi" w:cstheme="majorHAnsi"/>
          <w:szCs w:val="24"/>
        </w:rPr>
      </w:r>
      <w:r w:rsidR="00727E7D" w:rsidRPr="000B46A5">
        <w:rPr>
          <w:rFonts w:asciiTheme="majorHAnsi" w:hAnsiTheme="majorHAnsi" w:cstheme="majorHAnsi"/>
          <w:szCs w:val="24"/>
        </w:rPr>
        <w:fldChar w:fldCharType="end"/>
      </w:r>
      <w:r w:rsidRPr="000B46A5">
        <w:rPr>
          <w:rFonts w:asciiTheme="majorHAnsi" w:hAnsiTheme="majorHAnsi" w:cstheme="majorHAnsi"/>
          <w:szCs w:val="24"/>
        </w:rPr>
        <w:fldChar w:fldCharType="separate"/>
      </w:r>
      <w:r w:rsidR="00727E7D" w:rsidRPr="000B46A5">
        <w:rPr>
          <w:rFonts w:asciiTheme="majorHAnsi" w:hAnsiTheme="majorHAnsi" w:cstheme="majorHAnsi"/>
          <w:noProof/>
          <w:szCs w:val="24"/>
        </w:rPr>
        <w:t>[148-157]</w:t>
      </w:r>
      <w:r w:rsidRPr="000B46A5">
        <w:rPr>
          <w:rFonts w:asciiTheme="majorHAnsi" w:hAnsiTheme="majorHAnsi" w:cstheme="majorHAnsi"/>
          <w:szCs w:val="24"/>
        </w:rPr>
        <w:fldChar w:fldCharType="end"/>
      </w:r>
      <w:r w:rsidRPr="000B46A5">
        <w:rPr>
          <w:rFonts w:asciiTheme="majorHAnsi" w:hAnsiTheme="majorHAnsi" w:cstheme="majorHAnsi"/>
          <w:szCs w:val="24"/>
        </w:rPr>
        <w:t xml:space="preserve">. Additionally, the simulations can be used to generate simulated scattering curves for comparison against experimental SANS data. This allows a greater understanding of the interactions between protein and detergent, and the structure of the overall complex. For example, Scott et al. demonstrated that MD models of membrane proteins, such as PSI, require additional bilayer lipid molecules beyond those defined in the crystal structure to maintain the native structure </w:t>
      </w:r>
      <w:r w:rsidRPr="000B46A5">
        <w:rPr>
          <w:rFonts w:asciiTheme="majorHAnsi" w:hAnsiTheme="majorHAnsi" w:cstheme="majorHAnsi"/>
          <w:szCs w:val="24"/>
        </w:rPr>
        <w:fldChar w:fldCharType="begin"/>
      </w:r>
      <w:r w:rsidR="00727E7D" w:rsidRPr="000B46A5">
        <w:rPr>
          <w:rFonts w:asciiTheme="majorHAnsi" w:hAnsiTheme="majorHAnsi" w:cstheme="majorHAnsi"/>
          <w:szCs w:val="24"/>
        </w:rPr>
        <w:instrText xml:space="preserve"> ADDIN EN.CITE &lt;EndNote&gt;&lt;Cite&gt;&lt;Author&gt;Scott&lt;/Author&gt;&lt;Year&gt;2013&lt;/Year&gt;&lt;RecNum&gt;561&lt;/RecNum&gt;&lt;DisplayText&gt;[158]&lt;/DisplayText&gt;&lt;record&gt;&lt;rec-number&gt;561&lt;/rec-number&gt;&lt;foreign-keys&gt;&lt;key app="EN" db-id="xfw5ts2f2zeda9eedfox9z0k9z0ztt2v95pv"&gt;561&lt;/key&gt;&lt;/foreign-keys&gt;&lt;ref-type name="Book Section"&gt;5&lt;/ref-type&gt;&lt;contributors&gt;&lt;authors&gt;&lt;author&gt;Scott, S. Pendley&lt;/author&gt;&lt;author&gt;Amy, K. Manocchi&lt;/author&gt;&lt;author&gt;David, R. Baker&lt;/author&gt;&lt;author&gt;James, J. Sumner&lt;/author&gt;&lt;author&gt;Cynthia, A. Lundgren&lt;/author&gt;&lt;author&gt;Margaret, M. Hurley&lt;/author&gt;&lt;/authors&gt;&lt;/contributors&gt;&lt;titles&gt;&lt;title&gt;Challenges and Development of a Multi-Scale Computational Model for Photosystem I Decoupled Energy Conversion&lt;/title&gt;&lt;secondary-title&gt;Applications of Molecular Modeling to Challenges in Clean Energy&lt;/secondary-title&gt;&lt;tertiary-title&gt;ACS Symposium Series&lt;/tertiary-title&gt;&lt;/titles&gt;&lt;pages&gt;177-202&lt;/pages&gt;&lt;volume&gt;1133&lt;/volume&gt;&lt;number&gt;1133&lt;/number&gt;&lt;num-vols&gt;0&lt;/num-vols&gt;&lt;section&gt;10&lt;/section&gt;&lt;dates&gt;&lt;year&gt;2013&lt;/year&gt;&lt;/dates&gt;&lt;publisher&gt;American Chemical Society&lt;/publisher&gt;&lt;isbn&gt;0-8412-2820-5&lt;/isbn&gt;&lt;work-type&gt;doi:10.1021/bk-2013-1133.ch010&lt;/work-type&gt;&lt;urls&gt;&lt;related-urls&gt;&lt;url&gt;http://dx.doi.org/10.1021/bk-2013-1133.ch010&lt;/url&gt;&lt;/related-urls&gt;&lt;/urls&gt;&lt;electronic-resource-num&gt;doi:10.1021/bk-2013-1133.ch010&lt;/electronic-resource-num&gt;&lt;access-date&gt;2013/09/27&lt;/access-date&gt;&lt;/record&gt;&lt;/Cite&gt;&lt;/EndNote&gt;</w:instrText>
      </w:r>
      <w:r w:rsidRPr="000B46A5">
        <w:rPr>
          <w:rFonts w:asciiTheme="majorHAnsi" w:hAnsiTheme="majorHAnsi" w:cstheme="majorHAnsi"/>
          <w:szCs w:val="24"/>
        </w:rPr>
        <w:fldChar w:fldCharType="separate"/>
      </w:r>
      <w:r w:rsidR="00727E7D" w:rsidRPr="000B46A5">
        <w:rPr>
          <w:rFonts w:asciiTheme="majorHAnsi" w:hAnsiTheme="majorHAnsi" w:cstheme="majorHAnsi"/>
          <w:noProof/>
          <w:szCs w:val="24"/>
        </w:rPr>
        <w:t>[158]</w:t>
      </w:r>
      <w:r w:rsidRPr="000B46A5">
        <w:rPr>
          <w:rFonts w:asciiTheme="majorHAnsi" w:hAnsiTheme="majorHAnsi" w:cstheme="majorHAnsi"/>
          <w:szCs w:val="24"/>
        </w:rPr>
        <w:fldChar w:fldCharType="end"/>
      </w:r>
      <w:r w:rsidRPr="000B46A5">
        <w:rPr>
          <w:rFonts w:asciiTheme="majorHAnsi" w:hAnsiTheme="majorHAnsi" w:cstheme="majorHAnsi"/>
          <w:szCs w:val="24"/>
        </w:rPr>
        <w:t>.</w:t>
      </w:r>
    </w:p>
    <w:p w:rsidR="00DC568B" w:rsidRPr="000B46A5" w:rsidRDefault="001A2024" w:rsidP="001A2024">
      <w:pPr>
        <w:spacing w:line="480" w:lineRule="auto"/>
        <w:contextualSpacing/>
        <w:jc w:val="both"/>
        <w:rPr>
          <w:rFonts w:asciiTheme="majorHAnsi" w:hAnsiTheme="majorHAnsi" w:cstheme="majorHAnsi"/>
        </w:rPr>
      </w:pPr>
      <w:r w:rsidRPr="000B46A5">
        <w:rPr>
          <w:rFonts w:asciiTheme="majorHAnsi" w:hAnsiTheme="majorHAnsi" w:cstheme="majorHAnsi"/>
        </w:rPr>
        <w:tab/>
        <w:t xml:space="preserve">We combined neutron scattering and MD simulations to study the interaction of PSI from </w:t>
      </w:r>
      <w:r w:rsidRPr="000B46A5">
        <w:rPr>
          <w:rFonts w:asciiTheme="majorHAnsi" w:hAnsiTheme="majorHAnsi" w:cstheme="majorHAnsi"/>
          <w:i/>
        </w:rPr>
        <w:t>T. elongatus</w:t>
      </w:r>
      <w:r w:rsidRPr="000B46A5">
        <w:rPr>
          <w:rFonts w:asciiTheme="majorHAnsi" w:hAnsiTheme="majorHAnsi" w:cstheme="majorHAnsi"/>
        </w:rPr>
        <w:t xml:space="preserve"> with DDM in solution to improve our understanding of how the complex is solubilized by the detergent. The results from MD simulations were compared to scattering from protein-detergent complexes with and without detergent contrast-matching, providing detailed structural information on the protein-detergent complex. The results indicate that the detergent belt around the PSI transmembrane domains is not consistent with a uniform toroidal structure, as previously suggested </w:t>
      </w:r>
      <w:r w:rsidRPr="000B46A5">
        <w:rPr>
          <w:rFonts w:asciiTheme="majorHAnsi" w:hAnsiTheme="majorHAnsi" w:cstheme="majorHAnsi"/>
        </w:rPr>
        <w:fldChar w:fldCharType="begin">
          <w:fldData xml:space="preserve">PEVuZE5vdGU+PENpdGU+PEF1dGhvcj5Nw7xoPC9BdXRob3I+PFllYXI+MjAwODwvWWVhcj48UmVj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PEVuZE5vdGU+PENpdGU+PEF1dGhvcj5Nw7xoPC9BdXRob3I+PFllYXI+MjAwODwvWWVhcj48UmVj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[94]</w:t>
      </w:r>
      <w:r w:rsidRPr="000B46A5">
        <w:rPr>
          <w:rFonts w:asciiTheme="majorHAnsi" w:hAnsiTheme="majorHAnsi" w:cstheme="majorHAnsi"/>
        </w:rPr>
        <w:fldChar w:fldCharType="end"/>
      </w:r>
      <w:r w:rsidRPr="000B46A5">
        <w:rPr>
          <w:rFonts w:asciiTheme="majorHAnsi" w:hAnsiTheme="majorHAnsi" w:cstheme="majorHAnsi"/>
        </w:rPr>
        <w:t>. Instead, the monolayer of DDM molecules adopts a clover-like envelope around the PSI trimer shape. The structural insight gained not only improves the broader understanding of membrane protein-detergent interactions, but will also guide strategies for incorporating PSI into energy harvesting devices.</w:t>
      </w:r>
    </w:p>
    <w:p w:rsidR="00740C9D" w:rsidRPr="000B46A5" w:rsidRDefault="00032E28" w:rsidP="00C134BE">
      <w:pPr>
        <w:pStyle w:val="Heading2"/>
        <w:spacing w:line="480" w:lineRule="auto"/>
        <w:contextualSpacing/>
        <w:jc w:val="both"/>
        <w:rPr>
          <w:rFonts w:asciiTheme="majorHAnsi" w:hAnsiTheme="majorHAnsi" w:cstheme="majorHAnsi"/>
          <w:sz w:val="24"/>
          <w:szCs w:val="24"/>
        </w:rPr>
      </w:pPr>
      <w:bookmarkStart w:id="50" w:name="_Toc401908683"/>
      <w:r w:rsidRPr="000B46A5">
        <w:rPr>
          <w:rFonts w:asciiTheme="majorHAnsi" w:hAnsiTheme="majorHAnsi" w:cstheme="majorHAnsi"/>
          <w:sz w:val="24"/>
          <w:szCs w:val="24"/>
        </w:rPr>
        <w:t>3</w:t>
      </w:r>
      <w:r w:rsidR="00740C9D" w:rsidRPr="000B46A5">
        <w:rPr>
          <w:rFonts w:asciiTheme="majorHAnsi" w:hAnsiTheme="majorHAnsi" w:cstheme="majorHAnsi"/>
          <w:sz w:val="24"/>
          <w:szCs w:val="24"/>
        </w:rPr>
        <w:t>.2 Materials and Methods</w:t>
      </w:r>
      <w:bookmarkEnd w:id="50"/>
    </w:p>
    <w:p w:rsidR="00DF3EE8" w:rsidRPr="000B46A5" w:rsidRDefault="00032E28" w:rsidP="00C134BE">
      <w:pPr>
        <w:pStyle w:val="Heading3"/>
        <w:spacing w:line="480" w:lineRule="auto"/>
        <w:contextualSpacing/>
        <w:jc w:val="both"/>
        <w:rPr>
          <w:rFonts w:asciiTheme="majorHAnsi" w:hAnsiTheme="majorHAnsi" w:cstheme="majorHAnsi"/>
          <w:i w:val="0"/>
          <w:szCs w:val="24"/>
        </w:rPr>
      </w:pPr>
      <w:bookmarkStart w:id="51" w:name="_Toc401908684"/>
      <w:r w:rsidRPr="000B46A5">
        <w:rPr>
          <w:rFonts w:asciiTheme="majorHAnsi" w:hAnsiTheme="majorHAnsi" w:cstheme="majorHAnsi"/>
          <w:i w:val="0"/>
          <w:szCs w:val="24"/>
        </w:rPr>
        <w:t>3</w:t>
      </w:r>
      <w:r w:rsidR="00DF3EE8" w:rsidRPr="000B46A5">
        <w:rPr>
          <w:rFonts w:asciiTheme="majorHAnsi" w:hAnsiTheme="majorHAnsi" w:cstheme="majorHAnsi"/>
          <w:i w:val="0"/>
          <w:szCs w:val="24"/>
        </w:rPr>
        <w:t>.2.1 Isolation and purification of trimeric PSI from T. elongatus</w:t>
      </w:r>
      <w:bookmarkEnd w:id="51"/>
    </w:p>
    <w:p w:rsidR="009C17B8" w:rsidRPr="000B46A5" w:rsidRDefault="00D553AD"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PSI trimers used in this study were obtained from </w:t>
      </w:r>
      <w:r w:rsidRPr="000B46A5">
        <w:rPr>
          <w:rFonts w:asciiTheme="majorHAnsi" w:hAnsiTheme="majorHAnsi" w:cstheme="majorHAnsi"/>
          <w:i/>
        </w:rPr>
        <w:t xml:space="preserve">T. elongatus BP-1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&lt;EndNote&gt;&lt;Cite&gt;&lt;Author&gt;Nakamura&lt;/Author&gt;&lt;Year&gt;2002&lt;/Year&gt;&lt;RecNum&gt;542&lt;/RecNum&gt;&lt;DisplayText&gt;[159]&lt;/DisplayText&gt;&lt;record&gt;&lt;rec-number&gt;542&lt;/rec-number&gt;&lt;foreign-keys&gt;&lt;key app="EN" db-id="xfw5ts2f2zeda9eedfox9z0k9z0ztt2v95pv"&gt;542&lt;/key&gt;&lt;/foreign-keys&gt;&lt;ref-type name="Journal Article"&gt;17&lt;/ref-type&gt;&lt;contributors&gt;&lt;authors&gt;&lt;author&gt;Nakamura, Yasukazu&lt;/author&gt;&lt;author&gt;Kaneko, Takakazu&lt;/author&gt;&lt;author&gt;Sato, Shusei&lt;/author&gt;&lt;author&gt;Ikeuchi, Masahiko&lt;/author&gt;&lt;author&gt;Katoh, Hiroshi&lt;/author&gt;&lt;author&gt;Sasamoto, Shigemi&lt;/author&gt;&lt;author&gt;Watanabe, Akiko&lt;/author&gt;&lt;author&gt;Iriguchi, Mayumi&lt;/author&gt;&lt;author&gt;Kawashima, Kumiko&lt;/author&gt;&lt;author&gt;Kimura, Takaharu&lt;/author&gt;&lt;author&gt;Kishida, Yoshie&lt;/author&gt;&lt;author&gt;Kiyokawa, Chiaki&lt;/author&gt;&lt;author&gt;Kohara, Mitsuyo&lt;/author&gt;&lt;author&gt;Matsumoto, Midori&lt;/author&gt;&lt;author&gt;Matsuno, Ai&lt;/author&gt;&lt;author&gt;Nakazaki, Naomi&lt;/author&gt;&lt;author&gt;Shimpo, Sayaka&lt;/author&gt;&lt;author&gt;Sugimoto, Masako&lt;/author&gt;&lt;author&gt;Takeuchi, Chie&lt;/author&gt;&lt;author&gt;Yamada, Manabu&lt;/author&gt;&lt;author&gt;Tabata, Satoshi&lt;/author&gt;&lt;/authors&gt;&lt;/contributors&gt;&lt;titles&gt;&lt;title&gt;Complete Genome Structure of the Thermophilic Cyanobacterium Thermosynechococcus elongatus BP-1&lt;/title&gt;&lt;secondary-title&gt;DNA Research&lt;/secondary-title&gt;&lt;/titles&gt;&lt;periodical&gt;&lt;full-title&gt;DNA Research&lt;/full-title&gt;&lt;abbr-1&gt;DNA Res.&lt;/abbr-1&gt;&lt;abbr-2&gt;DNA Res&lt;/abbr-2&gt;&lt;/periodical&gt;&lt;pages&gt;123-130&lt;/pages&gt;&lt;volume&gt;9&lt;/volume&gt;&lt;number&gt;4&lt;/number&gt;&lt;dates&gt;&lt;year&gt;2002&lt;/year&gt;&lt;pub-dates&gt;&lt;date&gt;January 1, 2002&lt;/date&gt;&lt;/pub-dates&gt;&lt;/dates&gt;&lt;urls&gt;&lt;related-urls&gt;&lt;url&gt;http://dnaresearch.oxfordjournals.org/content/9/4/123.abstract&lt;/url&gt;&lt;/related-urls&gt;&lt;/urls&gt;&lt;electronic-resource-num&gt;10.1093/dnares/9.4.123&lt;/electronic-resource-num&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[159]</w:t>
      </w:r>
      <w:r w:rsidRPr="000B46A5">
        <w:rPr>
          <w:rFonts w:asciiTheme="majorHAnsi" w:hAnsiTheme="majorHAnsi" w:cstheme="majorHAnsi"/>
        </w:rPr>
        <w:fldChar w:fldCharType="end"/>
      </w:r>
      <w:r w:rsidRPr="000B46A5">
        <w:rPr>
          <w:rFonts w:asciiTheme="majorHAnsi" w:hAnsiTheme="majorHAnsi" w:cstheme="majorHAnsi"/>
        </w:rPr>
        <w:t xml:space="preserve">. Cells were grown </w:t>
      </w:r>
      <w:r w:rsidR="00F2285E" w:rsidRPr="000B46A5">
        <w:rPr>
          <w:rFonts w:asciiTheme="majorHAnsi" w:hAnsiTheme="majorHAnsi" w:cstheme="majorHAnsi"/>
        </w:rPr>
        <w:t>as described in Section 2.2.1</w:t>
      </w:r>
      <w:r w:rsidRPr="000B46A5">
        <w:rPr>
          <w:rFonts w:asciiTheme="majorHAnsi" w:hAnsiTheme="majorHAnsi" w:cstheme="majorHAnsi"/>
        </w:rPr>
        <w:t xml:space="preserve">. Trimers were generated from frozen cell pellets </w:t>
      </w:r>
      <w:r w:rsidR="00F2285E" w:rsidRPr="000B46A5">
        <w:rPr>
          <w:rFonts w:asciiTheme="majorHAnsi" w:hAnsiTheme="majorHAnsi" w:cstheme="majorHAnsi"/>
        </w:rPr>
        <w:t xml:space="preserve">as described in Section 2.2.2. </w:t>
      </w:r>
      <w:r w:rsidRPr="000B46A5">
        <w:rPr>
          <w:rFonts w:asciiTheme="majorHAnsi" w:hAnsiTheme="majorHAnsi" w:cstheme="majorHAnsi"/>
        </w:rPr>
        <w:t xml:space="preserve">Previous transmission electron microscopy (TEM) of the complexes purified in this manner also confirmed the uniformity and purity of the trimeric PSI nanoparticles </w:t>
      </w:r>
      <w:r w:rsidRPr="000B46A5">
        <w:rPr>
          <w:rFonts w:asciiTheme="majorHAnsi" w:hAnsiTheme="majorHAnsi" w:cstheme="majorHAnsi"/>
        </w:rPr>
        <w:fldChar w:fldCharType="begin">
          <w:fldData xml:space="preserve">PEVuZE5vdGU+PENpdGU+PEF1dGhvcj5Jd3VjaHVrd3U8L0F1dGhvcj48WWVhcj4yMDEwPC9ZZWFy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</w:fldData>
        </w:fldChar>
      </w:r>
      <w:r w:rsidR="00774EDD" w:rsidRPr="000B46A5">
        <w:rPr>
          <w:rFonts w:asciiTheme="majorHAnsi" w:hAnsiTheme="majorHAnsi" w:cstheme="majorHAnsi"/>
        </w:rPr>
        <w:instrText xml:space="preserve"> ADDIN EN.CITE </w:instrText>
      </w:r>
      <w:r w:rsidR="00774EDD" w:rsidRPr="000B46A5">
        <w:rPr>
          <w:rFonts w:asciiTheme="majorHAnsi" w:hAnsiTheme="majorHAnsi" w:cstheme="majorHAnsi"/>
        </w:rPr>
        <w:fldChar w:fldCharType="begin">
          <w:fldData xml:space="preserve">PEVuZE5vdGU+PENpdGU+PEF1dGhvcj5Jd3VjaHVrd3U8L0F1dGhvcj48WWVhcj4yMDEwPC9ZZWFy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</w:fldData>
        </w:fldChar>
      </w:r>
      <w:r w:rsidR="00774EDD" w:rsidRPr="000B46A5">
        <w:rPr>
          <w:rFonts w:asciiTheme="majorHAnsi" w:hAnsiTheme="majorHAnsi" w:cstheme="majorHAnsi"/>
        </w:rPr>
        <w:instrText xml:space="preserve"> ADDIN EN.CITE.DATA </w:instrText>
      </w:r>
      <w:r w:rsidR="00774EDD" w:rsidRPr="000B46A5">
        <w:rPr>
          <w:rFonts w:asciiTheme="majorHAnsi" w:hAnsiTheme="majorHAnsi" w:cstheme="majorHAnsi"/>
        </w:rPr>
      </w:r>
      <w:r w:rsidR="00774EDD" w:rsidRPr="000B46A5">
        <w:rPr>
          <w:rFonts w:asciiTheme="majorHAnsi" w:hAnsiTheme="majorHAnsi" w:cstheme="majorHAnsi"/>
        </w:rPr>
        <w:fldChar w:fldCharType="end"/>
      </w:r>
      <w:r w:rsidRPr="000B46A5">
        <w:rPr>
          <w:rFonts w:asciiTheme="majorHAnsi" w:hAnsiTheme="majorHAnsi" w:cstheme="majorHAnsi"/>
        </w:rPr>
      </w:r>
      <w:r w:rsidRPr="000B46A5">
        <w:rPr>
          <w:rFonts w:asciiTheme="majorHAnsi" w:hAnsiTheme="majorHAnsi" w:cstheme="majorHAnsi"/>
        </w:rPr>
        <w:fldChar w:fldCharType="separate"/>
      </w:r>
      <w:r w:rsidR="00774EDD" w:rsidRPr="000B46A5">
        <w:rPr>
          <w:rFonts w:asciiTheme="majorHAnsi" w:hAnsiTheme="majorHAnsi" w:cstheme="majorHAnsi"/>
          <w:noProof/>
        </w:rPr>
        <w:t>[31]</w:t>
      </w:r>
      <w:r w:rsidRPr="000B46A5">
        <w:rPr>
          <w:rFonts w:asciiTheme="majorHAnsi" w:hAnsiTheme="majorHAnsi" w:cstheme="majorHAnsi"/>
        </w:rPr>
        <w:fldChar w:fldCharType="end"/>
      </w:r>
      <w:r w:rsidRPr="000B46A5">
        <w:rPr>
          <w:rFonts w:asciiTheme="majorHAnsi" w:hAnsiTheme="majorHAnsi" w:cstheme="majorHAnsi"/>
        </w:rPr>
        <w:t xml:space="preserve">. The </w:t>
      </w:r>
      <w:r w:rsidRPr="000B46A5">
        <w:rPr>
          <w:rFonts w:asciiTheme="majorHAnsi" w:hAnsiTheme="majorHAnsi" w:cstheme="majorHAnsi"/>
        </w:rPr>
        <w:lastRenderedPageBreak/>
        <w:t xml:space="preserve">chl </w:t>
      </w:r>
      <w:r w:rsidRPr="000B46A5">
        <w:rPr>
          <w:rFonts w:asciiTheme="majorHAnsi" w:hAnsiTheme="majorHAnsi" w:cstheme="majorHAnsi"/>
          <w:i/>
        </w:rPr>
        <w:t>a</w:t>
      </w:r>
      <w:r w:rsidRPr="000B46A5">
        <w:rPr>
          <w:rFonts w:asciiTheme="majorHAnsi" w:hAnsiTheme="majorHAnsi" w:cstheme="majorHAnsi"/>
        </w:rPr>
        <w:t xml:space="preserve"> concentration of the PSI trimer used was 0.59 </w:t>
      </w:r>
      <w:r w:rsidR="00211CA2" w:rsidRPr="000B46A5">
        <w:rPr>
          <w:rFonts w:asciiTheme="majorHAnsi" w:hAnsiTheme="majorHAnsi" w:cstheme="majorHAnsi"/>
        </w:rPr>
        <w:t>mg/mL</w:t>
      </w:r>
      <w:r w:rsidRPr="000B46A5">
        <w:rPr>
          <w:rFonts w:asciiTheme="majorHAnsi" w:hAnsiTheme="majorHAnsi" w:cstheme="majorHAnsi"/>
        </w:rPr>
        <w:t xml:space="preserve"> and 0.64 </w:t>
      </w:r>
      <w:r w:rsidR="00211CA2" w:rsidRPr="000B46A5">
        <w:rPr>
          <w:rFonts w:asciiTheme="majorHAnsi" w:hAnsiTheme="majorHAnsi" w:cstheme="majorHAnsi"/>
        </w:rPr>
        <w:t>mg/mL</w:t>
      </w:r>
      <w:r w:rsidRPr="000B46A5">
        <w:rPr>
          <w:rFonts w:asciiTheme="majorHAnsi" w:hAnsiTheme="majorHAnsi" w:cstheme="majorHAnsi"/>
        </w:rPr>
        <w:t xml:space="preserve"> in the 18% D</w:t>
      </w:r>
      <w:r w:rsidRPr="000B46A5">
        <w:rPr>
          <w:rFonts w:asciiTheme="majorHAnsi" w:hAnsiTheme="majorHAnsi" w:cstheme="majorHAnsi"/>
          <w:vertAlign w:val="subscript"/>
        </w:rPr>
        <w:t>2</w:t>
      </w:r>
      <w:r w:rsidRPr="000B46A5">
        <w:rPr>
          <w:rFonts w:asciiTheme="majorHAnsi" w:hAnsiTheme="majorHAnsi" w:cstheme="majorHAnsi"/>
        </w:rPr>
        <w:t>O and 100% D</w:t>
      </w:r>
      <w:r w:rsidRPr="000B46A5">
        <w:rPr>
          <w:rFonts w:asciiTheme="majorHAnsi" w:hAnsiTheme="majorHAnsi" w:cstheme="majorHAnsi"/>
          <w:vertAlign w:val="subscript"/>
        </w:rPr>
        <w:t>2</w:t>
      </w:r>
      <w:r w:rsidRPr="000B46A5">
        <w:rPr>
          <w:rFonts w:asciiTheme="majorHAnsi" w:hAnsiTheme="majorHAnsi" w:cstheme="majorHAnsi"/>
        </w:rPr>
        <w:t>O samples respectively.</w:t>
      </w:r>
    </w:p>
    <w:p w:rsidR="007B3627" w:rsidRPr="000B46A5" w:rsidRDefault="00032E28" w:rsidP="00144023">
      <w:pPr>
        <w:pStyle w:val="Heading3"/>
        <w:spacing w:line="480" w:lineRule="auto"/>
        <w:contextualSpacing/>
        <w:jc w:val="both"/>
        <w:rPr>
          <w:rFonts w:asciiTheme="majorHAnsi" w:hAnsiTheme="majorHAnsi" w:cstheme="majorHAnsi"/>
          <w:bCs w:val="0"/>
          <w:i w:val="0"/>
          <w:szCs w:val="24"/>
        </w:rPr>
      </w:pPr>
      <w:bookmarkStart w:id="52" w:name="_Toc401908685"/>
      <w:r w:rsidRPr="000B46A5">
        <w:rPr>
          <w:rFonts w:asciiTheme="majorHAnsi" w:hAnsiTheme="majorHAnsi" w:cstheme="majorHAnsi"/>
          <w:i w:val="0"/>
          <w:szCs w:val="24"/>
        </w:rPr>
        <w:t>3</w:t>
      </w:r>
      <w:r w:rsidR="007B3627" w:rsidRPr="000B46A5">
        <w:rPr>
          <w:rFonts w:asciiTheme="majorHAnsi" w:hAnsiTheme="majorHAnsi" w:cstheme="majorHAnsi"/>
          <w:i w:val="0"/>
          <w:szCs w:val="24"/>
        </w:rPr>
        <w:t>.2.2 Analytical Procedures</w:t>
      </w:r>
      <w:bookmarkEnd w:id="52"/>
    </w:p>
    <w:p w:rsidR="007B3627" w:rsidRPr="000B46A5" w:rsidRDefault="007B3627" w:rsidP="00C134BE">
      <w:pPr>
        <w:spacing w:line="480" w:lineRule="auto"/>
        <w:ind w:firstLine="720"/>
        <w:contextualSpacing/>
        <w:jc w:val="both"/>
        <w:rPr>
          <w:rFonts w:asciiTheme="majorHAnsi" w:hAnsiTheme="majorHAnsi" w:cstheme="majorHAnsi"/>
          <w:bCs/>
        </w:rPr>
      </w:pPr>
      <w:r w:rsidRPr="000B46A5">
        <w:rPr>
          <w:rFonts w:asciiTheme="majorHAnsi" w:hAnsiTheme="majorHAnsi" w:cstheme="majorHAnsi"/>
          <w:bCs/>
        </w:rPr>
        <w:t xml:space="preserve">The concentration of chlorophyll </w:t>
      </w:r>
      <w:r w:rsidRPr="000B46A5">
        <w:rPr>
          <w:rFonts w:asciiTheme="majorHAnsi" w:hAnsiTheme="majorHAnsi" w:cstheme="majorHAnsi"/>
          <w:bCs/>
          <w:i/>
        </w:rPr>
        <w:t>a</w:t>
      </w:r>
      <w:r w:rsidRPr="000B46A5">
        <w:rPr>
          <w:rFonts w:asciiTheme="majorHAnsi" w:hAnsiTheme="majorHAnsi" w:cstheme="majorHAnsi"/>
          <w:bCs/>
        </w:rPr>
        <w:t xml:space="preserve"> present in the samples was determined by Eq. 1:</w:t>
      </w:r>
    </w:p>
    <w:p w:rsidR="007B3627" w:rsidRPr="000B46A5" w:rsidRDefault="00A86497" w:rsidP="00144023">
      <w:pPr>
        <w:spacing w:line="480" w:lineRule="auto"/>
        <w:contextualSpacing/>
        <w:jc w:val="center"/>
        <w:rPr>
          <w:rFonts w:asciiTheme="majorHAnsi" w:hAnsiTheme="majorHAnsi" w:cstheme="majorHAnsi"/>
        </w:rPr>
      </w:pPr>
      <m:oMath>
        <m:f>
          <m:fPr>
            <m:ctrlPr>
              <w:rPr>
                <w:rFonts w:ascii="Cambria Math" w:hAnsi="Cambria Math" w:cstheme="majorHAnsi"/>
              </w:rPr>
            </m:ctrlPr>
          </m:fPr>
          <m:num>
            <m:r>
              <m:rPr>
                <m:nor/>
              </m:rPr>
              <w:rPr>
                <w:rFonts w:asciiTheme="majorHAnsi" w:hAnsiTheme="majorHAnsi" w:cstheme="majorHAnsi"/>
              </w:rPr>
              <m:t>µg chl a</m:t>
            </m:r>
          </m:num>
          <m:den>
            <m:r>
              <m:rPr>
                <m:nor/>
              </m:rPr>
              <w:rPr>
                <w:rFonts w:asciiTheme="majorHAnsi" w:hAnsiTheme="majorHAnsi" w:cstheme="majorHAnsi"/>
              </w:rPr>
              <m:t>mL</m:t>
            </m:r>
          </m:den>
        </m:f>
        <m:r>
          <m:rPr>
            <m:nor/>
          </m:rPr>
          <w:rPr>
            <w:rFonts w:asciiTheme="majorHAnsi" w:hAnsiTheme="majorHAnsi" w:cstheme="majorHAnsi"/>
          </w:rPr>
          <m:t>=</m:t>
        </m:r>
        <m:sSub>
          <m:sSubPr>
            <m:ctrlPr>
              <w:rPr>
                <w:rFonts w:ascii="Cambria Math" w:hAnsi="Cambria Math" w:cstheme="majorHAnsi"/>
              </w:rPr>
            </m:ctrlPr>
          </m:sSubPr>
          <m:e>
            <m:r>
              <m:rPr>
                <m:nor/>
              </m:rPr>
              <w:rPr>
                <w:rFonts w:asciiTheme="majorHAnsi" w:hAnsiTheme="majorHAnsi" w:cstheme="majorHAnsi"/>
              </w:rPr>
              <m:t>Abs</m:t>
            </m:r>
          </m:e>
          <m:sub>
            <m:r>
              <m:rPr>
                <m:nor/>
              </m:rPr>
              <w:rPr>
                <w:rFonts w:asciiTheme="majorHAnsi" w:hAnsiTheme="majorHAnsi" w:cstheme="majorHAnsi"/>
              </w:rPr>
              <m:t>665</m:t>
            </m:r>
          </m:sub>
        </m:sSub>
        <m:r>
          <m:rPr>
            <m:nor/>
          </m:rPr>
          <w:rPr>
            <w:rFonts w:asciiTheme="majorHAnsi" w:hAnsiTheme="majorHAnsi" w:cstheme="majorHAnsi"/>
          </w:rPr>
          <m:t>×13.9</m:t>
        </m:r>
      </m:oMath>
      <w:r w:rsidR="007B3627" w:rsidRPr="000B46A5">
        <w:rPr>
          <w:rFonts w:asciiTheme="majorHAnsi" w:hAnsiTheme="majorHAnsi" w:cstheme="majorHAnsi"/>
        </w:rPr>
        <w:tab/>
        <w:t>(1)</w:t>
      </w:r>
    </w:p>
    <w:p w:rsidR="007B3627" w:rsidRPr="000B46A5" w:rsidRDefault="00144023" w:rsidP="00C134BE">
      <w:pPr>
        <w:spacing w:line="480" w:lineRule="auto"/>
        <w:contextualSpacing/>
        <w:jc w:val="both"/>
        <w:rPr>
          <w:rFonts w:asciiTheme="majorHAnsi" w:hAnsiTheme="majorHAnsi" w:cstheme="majorHAnsi"/>
          <w:bCs/>
        </w:rPr>
      </w:pPr>
      <w:r w:rsidRPr="000B46A5">
        <w:rPr>
          <w:rFonts w:asciiTheme="majorHAnsi" w:hAnsiTheme="majorHAnsi" w:cstheme="majorHAnsi"/>
          <w:bCs/>
        </w:rPr>
        <w:t xml:space="preserve">as in Hall, 1999 </w:t>
      </w:r>
      <w:r w:rsidRPr="000B46A5">
        <w:rPr>
          <w:rFonts w:asciiTheme="majorHAnsi" w:hAnsiTheme="majorHAnsi" w:cstheme="majorHAnsi"/>
          <w:bCs/>
        </w:rPr>
        <w:fldChar w:fldCharType="begin"/>
      </w:r>
      <w:r w:rsidR="00727E7D" w:rsidRPr="000B46A5">
        <w:rPr>
          <w:rFonts w:asciiTheme="majorHAnsi" w:hAnsiTheme="majorHAnsi" w:cstheme="majorHAnsi"/>
          <w:bCs/>
        </w:rPr>
        <w:instrText xml:space="preserve"> ADDIN EN.CITE &lt;EndNote&gt;&lt;Cite&gt;&lt;Author&gt;Hall&lt;/Author&gt;&lt;Year&gt;1999&lt;/Year&gt;&lt;RecNum&gt;362&lt;/RecNum&gt;&lt;DisplayText&gt;[160]&lt;/DisplayText&gt;&lt;record&gt;&lt;rec-number&gt;362&lt;/rec-number&gt;&lt;foreign-keys&gt;&lt;key app="EN" db-id="xfw5ts2f2zeda9eedfox9z0k9z0ztt2v95pv"&gt;362&lt;/key&gt;&lt;/foreign-keys&gt;&lt;ref-type name="Book"&gt;6&lt;/ref-type&gt;&lt;contributors&gt;&lt;authors&gt;&lt;author&gt;Hall, David O.&lt;/author&gt;&lt;author&gt;Rao, Krishna K.&lt;/author&gt;&lt;/authors&gt;&lt;/contributors&gt;&lt;titles&gt;&lt;title&gt;Photosynthesis&lt;/title&gt;&lt;/titles&gt;&lt;pages&gt;43&lt;/pages&gt;&lt;edition&gt;6&lt;/edition&gt;&lt;section&gt;248&lt;/section&gt;&lt;dates&gt;&lt;year&gt;1999&lt;/year&gt;&lt;/dates&gt;&lt;pub-location&gt;New York&lt;/pub-location&gt;&lt;publisher&gt;Cambridge University Press&lt;/publisher&gt;&lt;urls&gt;&lt;/urls&gt;&lt;/record&gt;&lt;/Cite&gt;&lt;Cite&gt;&lt;Author&gt;Hall&lt;/Author&gt;&lt;Year&gt;1999&lt;/Year&gt;&lt;RecNum&gt;362&lt;/RecNum&gt;&lt;record&gt;&lt;rec-number&gt;362&lt;/rec-number&gt;&lt;foreign-keys&gt;&lt;key app="EN" db-id="xfw5ts2f2zeda9eedfox9z0k9z0ztt2v95pv"&gt;362&lt;/key&gt;&lt;/foreign-keys&gt;&lt;ref-type name="Book"&gt;6&lt;/ref-type&gt;&lt;contributors&gt;&lt;authors&gt;&lt;author&gt;Hall, David O.&lt;/author&gt;&lt;author&gt;Rao, Krishna K.&lt;/author&gt;&lt;/authors&gt;&lt;/contributors&gt;&lt;titles&gt;&lt;title&gt;Photosynthesis&lt;/title&gt;&lt;/titles&gt;&lt;pages&gt;43&lt;/pages&gt;&lt;edition&gt;6&lt;/edition&gt;&lt;section&gt;248&lt;/section&gt;&lt;dates&gt;&lt;year&gt;1999&lt;/year&gt;&lt;/dates&gt;&lt;pub-location&gt;New York&lt;/pub-location&gt;&lt;publisher&gt;Cambridge University Press&lt;/publisher&gt;&lt;urls&gt;&lt;/urls&gt;&lt;/record&gt;&lt;/Cite&gt;&lt;/EndNote&gt;</w:instrText>
      </w:r>
      <w:r w:rsidRPr="000B46A5">
        <w:rPr>
          <w:rFonts w:asciiTheme="majorHAnsi" w:hAnsiTheme="majorHAnsi" w:cstheme="majorHAnsi"/>
          <w:bCs/>
        </w:rPr>
        <w:fldChar w:fldCharType="separate"/>
      </w:r>
      <w:r w:rsidR="00727E7D" w:rsidRPr="000B46A5">
        <w:rPr>
          <w:rFonts w:asciiTheme="majorHAnsi" w:hAnsiTheme="majorHAnsi" w:cstheme="majorHAnsi"/>
          <w:bCs/>
          <w:noProof/>
        </w:rPr>
        <w:t>[160]</w:t>
      </w:r>
      <w:r w:rsidRPr="000B46A5">
        <w:rPr>
          <w:rFonts w:asciiTheme="majorHAnsi" w:hAnsiTheme="majorHAnsi" w:cstheme="majorHAnsi"/>
          <w:bCs/>
        </w:rPr>
        <w:fldChar w:fldCharType="end"/>
      </w:r>
      <w:r w:rsidRPr="000B46A5">
        <w:rPr>
          <w:rFonts w:asciiTheme="majorHAnsi" w:hAnsiTheme="majorHAnsi" w:cstheme="majorHAnsi"/>
          <w:bCs/>
        </w:rPr>
        <w:t>.</w:t>
      </w:r>
      <w:r w:rsidR="007B3627" w:rsidRPr="000B46A5">
        <w:rPr>
          <w:rFonts w:asciiTheme="majorHAnsi" w:hAnsiTheme="majorHAnsi" w:cstheme="majorHAnsi"/>
          <w:bCs/>
        </w:rPr>
        <w:t xml:space="preserve"> The trimer concentration was approximated by stoichiometric conversion with conversion factors: 893 g chl </w:t>
      </w:r>
      <w:r w:rsidR="007B3627" w:rsidRPr="000B46A5">
        <w:rPr>
          <w:rFonts w:asciiTheme="majorHAnsi" w:hAnsiTheme="majorHAnsi" w:cstheme="majorHAnsi"/>
          <w:bCs/>
          <w:i/>
        </w:rPr>
        <w:t>a</w:t>
      </w:r>
      <w:r w:rsidR="007B3627" w:rsidRPr="000B46A5">
        <w:rPr>
          <w:rFonts w:asciiTheme="majorHAnsi" w:hAnsiTheme="majorHAnsi" w:cstheme="majorHAnsi"/>
          <w:bCs/>
        </w:rPr>
        <w:t xml:space="preserve"> per mol chl </w:t>
      </w:r>
      <w:r w:rsidR="007B3627" w:rsidRPr="000B46A5">
        <w:rPr>
          <w:rFonts w:asciiTheme="majorHAnsi" w:hAnsiTheme="majorHAnsi" w:cstheme="majorHAnsi"/>
          <w:bCs/>
          <w:i/>
        </w:rPr>
        <w:t>a</w:t>
      </w:r>
      <w:r w:rsidR="007B3627" w:rsidRPr="000B46A5">
        <w:rPr>
          <w:rFonts w:asciiTheme="majorHAnsi" w:hAnsiTheme="majorHAnsi" w:cstheme="majorHAnsi"/>
          <w:bCs/>
        </w:rPr>
        <w:t xml:space="preserve">, 96 mol chl </w:t>
      </w:r>
      <w:r w:rsidR="007B3627" w:rsidRPr="000B46A5">
        <w:rPr>
          <w:rFonts w:asciiTheme="majorHAnsi" w:hAnsiTheme="majorHAnsi" w:cstheme="majorHAnsi"/>
          <w:bCs/>
          <w:i/>
        </w:rPr>
        <w:t>a</w:t>
      </w:r>
      <w:r w:rsidR="007B3627" w:rsidRPr="000B46A5">
        <w:rPr>
          <w:rFonts w:asciiTheme="majorHAnsi" w:hAnsiTheme="majorHAnsi" w:cstheme="majorHAnsi"/>
          <w:bCs/>
        </w:rPr>
        <w:t xml:space="preserve"> per mol P</w:t>
      </w:r>
      <w:r w:rsidR="007B3627" w:rsidRPr="000B46A5">
        <w:rPr>
          <w:rFonts w:asciiTheme="majorHAnsi" w:hAnsiTheme="majorHAnsi" w:cstheme="majorHAnsi"/>
          <w:bCs/>
          <w:vertAlign w:val="subscript"/>
        </w:rPr>
        <w:t>700</w:t>
      </w:r>
      <w:r w:rsidR="007B3627" w:rsidRPr="000B46A5">
        <w:rPr>
          <w:rFonts w:asciiTheme="majorHAnsi" w:hAnsiTheme="majorHAnsi" w:cstheme="majorHAnsi"/>
          <w:bCs/>
        </w:rPr>
        <w:t>, and 3 mol P</w:t>
      </w:r>
      <w:r w:rsidR="007B3627" w:rsidRPr="000B46A5">
        <w:rPr>
          <w:rFonts w:asciiTheme="majorHAnsi" w:hAnsiTheme="majorHAnsi" w:cstheme="majorHAnsi"/>
          <w:bCs/>
          <w:vertAlign w:val="subscript"/>
        </w:rPr>
        <w:t>700</w:t>
      </w:r>
      <w:r w:rsidR="007B3627" w:rsidRPr="000B46A5">
        <w:rPr>
          <w:rFonts w:asciiTheme="majorHAnsi" w:hAnsiTheme="majorHAnsi" w:cstheme="majorHAnsi"/>
          <w:bCs/>
        </w:rPr>
        <w:t xml:space="preserve"> per mol trimer.</w:t>
      </w:r>
    </w:p>
    <w:p w:rsidR="00206CB5" w:rsidRPr="000B46A5" w:rsidRDefault="00032E28" w:rsidP="00C134BE">
      <w:pPr>
        <w:pStyle w:val="Heading3"/>
        <w:spacing w:line="480" w:lineRule="auto"/>
        <w:contextualSpacing/>
        <w:jc w:val="both"/>
        <w:rPr>
          <w:rFonts w:asciiTheme="majorHAnsi" w:hAnsiTheme="majorHAnsi" w:cstheme="majorHAnsi"/>
          <w:i w:val="0"/>
          <w:szCs w:val="24"/>
        </w:rPr>
      </w:pPr>
      <w:bookmarkStart w:id="53" w:name="_Toc401908686"/>
      <w:r w:rsidRPr="000B46A5">
        <w:rPr>
          <w:rFonts w:asciiTheme="majorHAnsi" w:hAnsiTheme="majorHAnsi" w:cstheme="majorHAnsi"/>
          <w:i w:val="0"/>
          <w:szCs w:val="24"/>
        </w:rPr>
        <w:t>3</w:t>
      </w:r>
      <w:r w:rsidR="00206CB5" w:rsidRPr="000B46A5">
        <w:rPr>
          <w:rFonts w:asciiTheme="majorHAnsi" w:hAnsiTheme="majorHAnsi" w:cstheme="majorHAnsi"/>
          <w:i w:val="0"/>
          <w:szCs w:val="24"/>
        </w:rPr>
        <w:t>.2.3 Small-Angle Neutron Scattering</w:t>
      </w:r>
      <w:bookmarkEnd w:id="53"/>
    </w:p>
    <w:p w:rsidR="0013076A" w:rsidRPr="000B46A5" w:rsidRDefault="0013076A" w:rsidP="00144023">
      <w:pPr>
        <w:spacing w:line="480" w:lineRule="auto"/>
        <w:ind w:firstLine="720"/>
        <w:contextualSpacing/>
        <w:jc w:val="both"/>
        <w:rPr>
          <w:rFonts w:asciiTheme="majorHAnsi" w:hAnsiTheme="majorHAnsi" w:cstheme="majorHAnsi"/>
          <w:bCs/>
        </w:rPr>
      </w:pPr>
      <w:r w:rsidRPr="000B46A5">
        <w:rPr>
          <w:rFonts w:asciiTheme="majorHAnsi" w:hAnsiTheme="majorHAnsi" w:cstheme="majorHAnsi"/>
          <w:bCs/>
        </w:rPr>
        <w:t>SANS experiments were performed at the Bio-SANS beamline</w:t>
      </w:r>
      <w:r w:rsidR="00F2285E" w:rsidRPr="000B46A5">
        <w:rPr>
          <w:rFonts w:asciiTheme="majorHAnsi" w:hAnsiTheme="majorHAnsi" w:cstheme="majorHAnsi"/>
          <w:bCs/>
        </w:rPr>
        <w:t xml:space="preserve"> </w:t>
      </w:r>
      <w:r w:rsidRPr="000B46A5">
        <w:rPr>
          <w:rFonts w:asciiTheme="majorHAnsi" w:hAnsiTheme="majorHAnsi" w:cstheme="majorHAnsi"/>
          <w:bCs/>
        </w:rPr>
        <w:fldChar w:fldCharType="begin"/>
      </w:r>
      <w:r w:rsidR="00727E7D" w:rsidRPr="000B46A5">
        <w:rPr>
          <w:rFonts w:asciiTheme="majorHAnsi" w:hAnsiTheme="majorHAnsi" w:cstheme="majorHAnsi"/>
          <w:bCs/>
        </w:rPr>
        <w:instrText xml:space="preserve"> ADDIN EN.CITE &lt;EndNote&gt;&lt;Cite&gt;&lt;Author&gt;Lynn&lt;/Author&gt;&lt;Year&gt;2006&lt;/Year&gt;&lt;RecNum&gt;578&lt;/RecNum&gt;&lt;DisplayText&gt;[161]&lt;/DisplayText&gt;&lt;record&gt;&lt;rec-number&gt;578&lt;/rec-number&gt;&lt;foreign-keys&gt;&lt;key app="EN" db-id="xfw5ts2f2zeda9eedfox9z0k9z0ztt2v95pv"&gt;578&lt;/key&gt;&lt;/foreign-keys&gt;&lt;ref-type name="Journal Article"&gt;17&lt;/ref-type&gt;&lt;contributors&gt;&lt;authors&gt;&lt;author&gt;Lynn, G. W.&lt;/author&gt;&lt;author&gt;Heller, William&lt;/author&gt;&lt;author&gt;Urban, Volker&lt;/author&gt;&lt;author&gt;Wignall, G. D.&lt;/author&gt;&lt;author&gt;Weiss, Kevin&lt;/author&gt;&lt;author&gt;Myles, Dean A. A.&lt;/author&gt;&lt;/authors&gt;&lt;/contributors&gt;&lt;titles&gt;&lt;title&gt;Bio-SANS—A dedicated facility for neutron structural biology at Oak Ridge National Laboratory&lt;/title&gt;&lt;secondary-title&gt;Physica B: Condensed Matter&lt;/secondary-title&gt;&lt;/titles&gt;&lt;periodical&gt;&lt;full-title&gt;Physica B: Condensed Matter&lt;/full-title&gt;&lt;/periodical&gt;&lt;pages&gt;880-882&lt;/pages&gt;&lt;volume&gt;385–386, Part 2&lt;/volume&gt;&lt;number&gt;0&lt;/number&gt;&lt;keywords&gt;&lt;keyword&gt;Protein complexes&lt;/keyword&gt;&lt;keyword&gt;Deuterium labeling&lt;/keyword&gt;&lt;keyword&gt;Modeling&lt;/keyword&gt;&lt;keyword&gt;SANS&lt;/keyword&gt;&lt;/keywords&gt;&lt;dates&gt;&lt;year&gt;2006&lt;/year&gt;&lt;/dates&gt;&lt;isbn&gt;0921-4526&lt;/isbn&gt;&lt;urls&gt;&lt;related-urls&gt;&lt;url&gt;http://www.sciencedirect.com/science/article/pii/S0921452606009884&lt;/url&gt;&lt;/related-urls&gt;&lt;/urls&gt;&lt;electronic-resource-num&gt;http://dx.doi.org/10.1016/j.physb.2006.05.133&lt;/electronic-resource-num&gt;&lt;/record&gt;&lt;/Cite&gt;&lt;/EndNote&gt;</w:instrText>
      </w:r>
      <w:r w:rsidRPr="000B46A5">
        <w:rPr>
          <w:rFonts w:asciiTheme="majorHAnsi" w:hAnsiTheme="majorHAnsi" w:cstheme="majorHAnsi"/>
          <w:bCs/>
        </w:rPr>
        <w:fldChar w:fldCharType="separate"/>
      </w:r>
      <w:r w:rsidR="00727E7D" w:rsidRPr="000B46A5">
        <w:rPr>
          <w:rFonts w:asciiTheme="majorHAnsi" w:hAnsiTheme="majorHAnsi" w:cstheme="majorHAnsi"/>
          <w:bCs/>
          <w:noProof/>
        </w:rPr>
        <w:t>[161]</w:t>
      </w:r>
      <w:r w:rsidRPr="000B46A5">
        <w:rPr>
          <w:rFonts w:asciiTheme="majorHAnsi" w:hAnsiTheme="majorHAnsi" w:cstheme="majorHAnsi"/>
        </w:rPr>
        <w:fldChar w:fldCharType="end"/>
      </w:r>
      <w:r w:rsidRPr="000B46A5">
        <w:rPr>
          <w:rFonts w:asciiTheme="majorHAnsi" w:hAnsiTheme="majorHAnsi" w:cstheme="majorHAnsi"/>
          <w:bCs/>
        </w:rPr>
        <w:t xml:space="preserve"> located at the High Flux Isotope Reactor (HFIR) of the Oak Ridge National Laboratory. Samples were measured at 20°C, in 1 mm path length quartz cells (Hellma U.S.A., Plainview, NY). Scattered neutrons were collected with a 1 m by 1 m two-dimensional (2D) position-sensitive detector with 192 by 192 pixel resolution (ORDELA, Inc, Oak Ridge, TN). The 2D data were corrected for detector pixel sensitivity, as well as the dark current, from ambient background radiation and the detector’s electronic noise. The 2D reduced data were azimuthally averaged to yield the 1D scattering intensity I(q) vs. </w:t>
      </w:r>
      <m:oMath>
        <m:r>
          <m:rPr>
            <m:sty m:val="p"/>
          </m:rPr>
          <w:rPr>
            <w:rFonts w:ascii="Cambria Math" w:hAnsi="Cambria Math" w:cstheme="majorHAnsi"/>
          </w:rPr>
          <m:t>q</m:t>
        </m:r>
      </m:oMath>
      <w:r w:rsidRPr="000B46A5">
        <w:rPr>
          <w:rFonts w:asciiTheme="majorHAnsi" w:hAnsiTheme="majorHAnsi" w:cstheme="majorHAnsi"/>
          <w:bCs/>
        </w:rPr>
        <w:t>, where q is described by Eq. 2:</w:t>
      </w:r>
    </w:p>
    <w:p w:rsidR="0013076A" w:rsidRPr="000B46A5" w:rsidRDefault="003D7466" w:rsidP="00144023">
      <w:pPr>
        <w:spacing w:line="480" w:lineRule="auto"/>
        <w:contextualSpacing/>
        <w:jc w:val="center"/>
        <w:rPr>
          <w:rFonts w:asciiTheme="majorHAnsi" w:hAnsiTheme="majorHAnsi" w:cstheme="majorHAnsi"/>
        </w:rPr>
      </w:pPr>
      <m:oMath>
        <m:r>
          <m:rPr>
            <m:nor/>
          </m:rPr>
          <w:rPr>
            <w:rFonts w:asciiTheme="majorHAnsi" w:hAnsiTheme="majorHAnsi" w:cstheme="majorHAnsi"/>
          </w:rPr>
          <m:t xml:space="preserve">q = </m:t>
        </m:r>
        <m:f>
          <m:fPr>
            <m:ctrlPr>
              <w:rPr>
                <w:rFonts w:ascii="Cambria Math" w:hAnsi="Cambria Math" w:cstheme="majorHAnsi"/>
              </w:rPr>
            </m:ctrlPr>
          </m:fPr>
          <m:num>
            <m:r>
              <m:rPr>
                <m:sty m:val="p"/>
              </m:rPr>
              <w:rPr>
                <w:rFonts w:ascii="Cambria Math" w:hAnsi="Cambria Math" w:cstheme="majorHAnsi"/>
              </w:rPr>
              <m:t>4πsin⁡(θ)</m:t>
            </m:r>
          </m:num>
          <m:den>
            <m:r>
              <m:rPr>
                <m:nor/>
              </m:rPr>
              <w:rPr>
                <w:rFonts w:asciiTheme="majorHAnsi" w:hAnsiTheme="majorHAnsi" w:cstheme="majorHAnsi"/>
              </w:rPr>
              <m:t>λ</m:t>
            </m:r>
          </m:den>
        </m:f>
      </m:oMath>
      <w:r w:rsidR="0013076A" w:rsidRPr="000B46A5">
        <w:rPr>
          <w:rFonts w:asciiTheme="majorHAnsi" w:hAnsiTheme="majorHAnsi" w:cstheme="majorHAnsi"/>
        </w:rPr>
        <w:tab/>
        <w:t>(2)</w:t>
      </w:r>
    </w:p>
    <w:p w:rsidR="0013076A" w:rsidRPr="000B46A5" w:rsidRDefault="0013076A" w:rsidP="00C134BE">
      <w:pPr>
        <w:spacing w:line="480" w:lineRule="auto"/>
        <w:contextualSpacing/>
        <w:jc w:val="both"/>
        <w:rPr>
          <w:rFonts w:asciiTheme="majorHAnsi" w:hAnsiTheme="majorHAnsi" w:cstheme="majorHAnsi"/>
          <w:bCs/>
        </w:rPr>
      </w:pPr>
      <w:r w:rsidRPr="000B46A5">
        <w:rPr>
          <w:rFonts w:asciiTheme="majorHAnsi" w:hAnsiTheme="majorHAnsi" w:cstheme="majorHAnsi"/>
          <w:bCs/>
        </w:rPr>
        <w:t xml:space="preserve">and 2θ is the scattering angle from the incident beam and </w:t>
      </w:r>
      <w:r w:rsidR="00724B2A" w:rsidRPr="000B46A5">
        <w:rPr>
          <w:rFonts w:asciiTheme="majorHAnsi" w:hAnsiTheme="majorHAnsi" w:cstheme="majorHAnsi"/>
          <w:bCs/>
        </w:rPr>
        <w:t>λ</w:t>
      </w:r>
      <w:r w:rsidRPr="000B46A5">
        <w:rPr>
          <w:rFonts w:asciiTheme="majorHAnsi" w:hAnsiTheme="majorHAnsi" w:cstheme="majorHAnsi"/>
          <w:bCs/>
        </w:rPr>
        <w:t xml:space="preserve"> is the neutron wavelength (6Å, Δλ/λ, ≈ 0.15% ). SANS data were taken at sample-to-detector distances of 1.1 m, 6.8 m, and 15.3 m for each sample to cover the expected q-range. The 1D profiles from different detector distances were merged to produce a complete scattering intensity plot.</w:t>
      </w:r>
    </w:p>
    <w:p w:rsidR="0013076A" w:rsidRPr="000B46A5" w:rsidRDefault="00227F1D" w:rsidP="00F26B4B">
      <w:pPr>
        <w:spacing w:line="480" w:lineRule="auto"/>
        <w:ind w:firstLine="720"/>
        <w:contextualSpacing/>
        <w:jc w:val="both"/>
        <w:rPr>
          <w:rFonts w:asciiTheme="majorHAnsi" w:hAnsiTheme="majorHAnsi" w:cstheme="majorHAnsi"/>
          <w:bCs/>
        </w:rPr>
      </w:pPr>
      <w:r w:rsidRPr="000B46A5">
        <w:rPr>
          <w:rFonts w:asciiTheme="majorHAnsi" w:hAnsiTheme="majorHAnsi" w:cstheme="majorHAnsi"/>
          <w:bCs/>
        </w:rPr>
        <w:lastRenderedPageBreak/>
        <w:t xml:space="preserve">PSI in 0.12% DDM was measured in 18% D2O buffer, the contrast match point for the detergent </w:t>
      </w:r>
      <w:r w:rsidRPr="000B46A5">
        <w:rPr>
          <w:rFonts w:asciiTheme="majorHAnsi" w:hAnsiTheme="majorHAnsi" w:cstheme="majorHAnsi"/>
          <w:bCs/>
        </w:rPr>
        <w:fldChar w:fldCharType="begin"/>
      </w:r>
      <w:r w:rsidR="00727E7D" w:rsidRPr="000B46A5">
        <w:rPr>
          <w:rFonts w:asciiTheme="majorHAnsi" w:hAnsiTheme="majorHAnsi" w:cstheme="majorHAnsi"/>
          <w:bCs/>
        </w:rPr>
        <w:instrText xml:space="preserve"> ADDIN EN.CITE &lt;EndNote&gt;&lt;Cite&gt;&lt;Author&gt;Timmins&lt;/Author&gt;&lt;Year&gt;1988&lt;/Year&gt;&lt;RecNum&gt;481&lt;/RecNum&gt;&lt;DisplayText&gt;[162]&lt;/DisplayText&gt;&lt;record&gt;&lt;rec-number&gt;481&lt;/rec-number&gt;&lt;foreign-keys&gt;&lt;key app="EN" db-id="xfw5ts2f2zeda9eedfox9z0k9z0ztt2v95pv"&gt;481&lt;/key&gt;&lt;/foreign-keys&gt;&lt;ref-type name="Journal Article"&gt;17&lt;/ref-type&gt;&lt;contributors&gt;&lt;authors&gt;&lt;author&gt;Timmins, P. A.&lt;/author&gt;&lt;author&gt;Leonhard, M.&lt;/author&gt;&lt;author&gt;Weltzien, H. U.&lt;/author&gt;&lt;author&gt;Wacker, T.&lt;/author&gt;&lt;author&gt;Welte, W.&lt;/author&gt;&lt;/authors&gt;&lt;/contributors&gt;&lt;titles&gt;&lt;title&gt;A physical characterization of some detergents of potential use for membrane protein crystallization&lt;/title&gt;&lt;secondary-title&gt;FEBS Letters&lt;/secondary-title&gt;&lt;/titles&gt;&lt;periodical&gt;&lt;full-title&gt;FEBS Letters&lt;/full-title&gt;&lt;abbr-1&gt;FEBS Lett.&lt;/abbr-1&gt;&lt;abbr-2&gt;FEBS Lett&lt;/abbr-2&gt;&lt;/periodical&gt;&lt;pages&gt;361-368&lt;/pages&gt;&lt;volume&gt;238&lt;/volume&gt;&lt;number&gt;2&lt;/number&gt;&lt;keywords&gt;&lt;keyword&gt;Micelle&lt;/keyword&gt;&lt;keyword&gt;Neutron scattering&lt;/keyword&gt;&lt;keyword&gt;Membrane protein&lt;/keyword&gt;&lt;/keywords&gt;&lt;dates&gt;&lt;year&gt;1988&lt;/year&gt;&lt;/dates&gt;&lt;isbn&gt;0014-5793&lt;/isbn&gt;&lt;urls&gt;&lt;related-urls&gt;&lt;url&gt;http://www.sciencedirect.com/science/article/pii/0014579388805131&lt;/url&gt;&lt;/related-urls&gt;&lt;/urls&gt;&lt;electronic-resource-num&gt;http://dx.doi.org/10.1016/0014-5793(88)80513-1&lt;/electronic-resource-num&gt;&lt;/record&gt;&lt;/Cite&gt;&lt;/EndNote&gt;</w:instrText>
      </w:r>
      <w:r w:rsidRPr="000B46A5">
        <w:rPr>
          <w:rFonts w:asciiTheme="majorHAnsi" w:hAnsiTheme="majorHAnsi" w:cstheme="majorHAnsi"/>
          <w:bCs/>
        </w:rPr>
        <w:fldChar w:fldCharType="separate"/>
      </w:r>
      <w:r w:rsidR="00727E7D" w:rsidRPr="000B46A5">
        <w:rPr>
          <w:rFonts w:asciiTheme="majorHAnsi" w:hAnsiTheme="majorHAnsi" w:cstheme="majorHAnsi"/>
          <w:bCs/>
          <w:noProof/>
        </w:rPr>
        <w:t>[162]</w:t>
      </w:r>
      <w:r w:rsidRPr="000B46A5">
        <w:rPr>
          <w:rFonts w:asciiTheme="majorHAnsi" w:hAnsiTheme="majorHAnsi" w:cstheme="majorHAnsi"/>
          <w:bCs/>
        </w:rPr>
        <w:fldChar w:fldCharType="end"/>
      </w:r>
      <w:r w:rsidRPr="000B46A5">
        <w:rPr>
          <w:rFonts w:asciiTheme="majorHAnsi" w:hAnsiTheme="majorHAnsi" w:cstheme="majorHAnsi"/>
          <w:bCs/>
        </w:rPr>
        <w:t>, and in 100% D2O buffer. Additionally, a PSI-free DDM solution at 0.12% (w/v) was measured in 100% D</w:t>
      </w:r>
      <w:r w:rsidRPr="000B46A5">
        <w:rPr>
          <w:rFonts w:asciiTheme="majorHAnsi" w:hAnsiTheme="majorHAnsi" w:cstheme="majorHAnsi"/>
          <w:bCs/>
          <w:vertAlign w:val="subscript"/>
        </w:rPr>
        <w:t>2</w:t>
      </w:r>
      <w:r w:rsidRPr="000B46A5">
        <w:rPr>
          <w:rFonts w:asciiTheme="majorHAnsi" w:hAnsiTheme="majorHAnsi" w:cstheme="majorHAnsi"/>
          <w:bCs/>
        </w:rPr>
        <w:t xml:space="preserve">O. The corresponding buffers with DDM were also measured for background correction for the PSI-containing samples. </w:t>
      </w:r>
      <w:r w:rsidRPr="000B46A5">
        <w:rPr>
          <w:rFonts w:asciiTheme="majorHAnsi" w:hAnsiTheme="majorHAnsi" w:cstheme="majorHAnsi"/>
          <w:bCs/>
          <w:noProof/>
        </w:rPr>
        <w:t>The radius of gyration (R</w:t>
      </w:r>
      <w:r w:rsidRPr="000B46A5">
        <w:rPr>
          <w:rFonts w:asciiTheme="majorHAnsi" w:hAnsiTheme="majorHAnsi" w:cstheme="majorHAnsi"/>
          <w:bCs/>
          <w:noProof/>
          <w:vertAlign w:val="subscript"/>
        </w:rPr>
        <w:t>g</w:t>
      </w:r>
      <w:r w:rsidRPr="000B46A5">
        <w:rPr>
          <w:rFonts w:asciiTheme="majorHAnsi" w:hAnsiTheme="majorHAnsi" w:cstheme="majorHAnsi"/>
          <w:bCs/>
          <w:noProof/>
        </w:rPr>
        <w:t xml:space="preserve">) was determined from the Guinier region of the SANS data with the Guinier approximation </w:t>
      </w:r>
      <w:r w:rsidRPr="000B46A5">
        <w:rPr>
          <w:rFonts w:asciiTheme="majorHAnsi" w:hAnsiTheme="majorHAnsi" w:cstheme="majorHAnsi"/>
          <w:bCs/>
          <w:noProof/>
        </w:rPr>
        <w:fldChar w:fldCharType="begin"/>
      </w:r>
      <w:r w:rsidR="00727E7D" w:rsidRPr="000B46A5">
        <w:rPr>
          <w:rFonts w:asciiTheme="majorHAnsi" w:hAnsiTheme="majorHAnsi" w:cstheme="majorHAnsi"/>
          <w:bCs/>
          <w:noProof/>
        </w:rPr>
        <w:instrText xml:space="preserve"> ADDIN EN.CITE &lt;EndNote&gt;&lt;Cite&gt;&lt;Author&gt;Guinier&lt;/Author&gt;&lt;Year&gt;1955&lt;/Year&gt;&lt;RecNum&gt;451&lt;/RecNum&gt;&lt;DisplayText&gt;[79]&lt;/DisplayText&gt;&lt;record&gt;&lt;rec-number&gt;451&lt;/rec-number&gt;&lt;foreign-keys&gt;&lt;key app="EN" db-id="xfw5ts2f2zeda9eedfox9z0k9z0ztt2v95pv"&gt;451&lt;/key&gt;&lt;/foreign-keys&gt;&lt;ref-type name="Book"&gt;6&lt;/ref-type&gt;&lt;contributors&gt;&lt;authors&gt;&lt;author&gt;Guinier, A.&lt;/author&gt;&lt;author&gt;Fournet, G.&lt;/author&gt;&lt;/authors&gt;&lt;/contributors&gt;&lt;titles&gt;&lt;title&gt;Small-Angle Scattering of X-Rays&lt;/title&gt;&lt;/titles&gt;&lt;dates&gt;&lt;year&gt;1955&lt;/year&gt;&lt;/dates&gt;&lt;urls&gt;&lt;/urls&gt;&lt;/record&gt;&lt;/Cite&gt;&lt;Cite&gt;&lt;Author&gt;Guinier&lt;/Author&gt;&lt;Year&gt;1955&lt;/Year&gt;&lt;RecNum&gt;451&lt;/RecNum&gt;&lt;record&gt;&lt;rec-number&gt;451&lt;/rec-number&gt;&lt;foreign-keys&gt;&lt;key app="EN" db-id="xfw5ts2f2zeda9eedfox9z0k9z0ztt2v95pv"&gt;451&lt;/key&gt;&lt;/foreign-keys&gt;&lt;ref-type name="Book"&gt;6&lt;/ref-type&gt;&lt;contributors&gt;&lt;authors&gt;&lt;author&gt;Guinier, A.&lt;/author&gt;&lt;author&gt;Fournet, G.&lt;/author&gt;&lt;/authors&gt;&lt;/contributors&gt;&lt;titles&gt;&lt;title&gt;Small-Angle Scattering of X-Rays&lt;/title&gt;&lt;/titles&gt;&lt;dates&gt;&lt;year&gt;1955&lt;/year&gt;&lt;/dates&gt;&lt;urls&gt;&lt;/urls&gt;&lt;/record&gt;&lt;/Cite&gt;&lt;/EndNote&gt;</w:instrText>
      </w:r>
      <w:r w:rsidRPr="000B46A5">
        <w:rPr>
          <w:rFonts w:asciiTheme="majorHAnsi" w:hAnsiTheme="majorHAnsi" w:cstheme="majorHAnsi"/>
          <w:bCs/>
          <w:noProof/>
        </w:rPr>
        <w:fldChar w:fldCharType="separate"/>
      </w:r>
      <w:r w:rsidR="00727E7D" w:rsidRPr="000B46A5">
        <w:rPr>
          <w:rFonts w:asciiTheme="majorHAnsi" w:hAnsiTheme="majorHAnsi" w:cstheme="majorHAnsi"/>
          <w:bCs/>
          <w:noProof/>
        </w:rPr>
        <w:t>[79]</w:t>
      </w:r>
      <w:r w:rsidRPr="000B46A5">
        <w:rPr>
          <w:rFonts w:asciiTheme="majorHAnsi" w:hAnsiTheme="majorHAnsi" w:cstheme="majorHAnsi"/>
          <w:bCs/>
          <w:noProof/>
        </w:rPr>
        <w:fldChar w:fldCharType="end"/>
      </w:r>
      <w:r w:rsidRPr="000B46A5">
        <w:rPr>
          <w:rFonts w:asciiTheme="majorHAnsi" w:hAnsiTheme="majorHAnsi" w:cstheme="majorHAnsi"/>
          <w:bCs/>
          <w:noProof/>
        </w:rPr>
        <w:t xml:space="preserve">, </w:t>
      </w:r>
      <w:r w:rsidR="0013076A" w:rsidRPr="000B46A5">
        <w:rPr>
          <w:rFonts w:asciiTheme="majorHAnsi" w:hAnsiTheme="majorHAnsi" w:cstheme="majorHAnsi"/>
          <w:bCs/>
        </w:rPr>
        <w:t xml:space="preserve"> Eq. 3:</w:t>
      </w:r>
    </w:p>
    <w:p w:rsidR="0013076A" w:rsidRPr="000B46A5" w:rsidRDefault="003D7466" w:rsidP="00F41ABB">
      <w:pPr>
        <w:spacing w:line="480" w:lineRule="auto"/>
        <w:ind w:left="2880" w:firstLine="720"/>
        <w:contextualSpacing/>
        <w:rPr>
          <w:rFonts w:asciiTheme="majorHAnsi" w:hAnsiTheme="majorHAnsi" w:cstheme="majorHAnsi"/>
        </w:rPr>
      </w:pPr>
      <m:oMath>
        <m:r>
          <m:rPr>
            <m:nor/>
          </m:rPr>
          <w:rPr>
            <w:rFonts w:asciiTheme="majorHAnsi" w:hAnsiTheme="majorHAnsi" w:cstheme="majorHAnsi"/>
            <w:noProof/>
          </w:rPr>
          <m:t>I(q) = I(0)</m:t>
        </m:r>
        <m:sSup>
          <m:sSupPr>
            <m:ctrlPr>
              <w:rPr>
                <w:rFonts w:ascii="Cambria Math" w:hAnsi="Cambria Math" w:cstheme="majorHAnsi"/>
                <w:i/>
                <w:noProof/>
              </w:rPr>
            </m:ctrlPr>
          </m:sSupPr>
          <m:e>
            <m:r>
              <m:rPr>
                <m:nor/>
              </m:rPr>
              <w:rPr>
                <w:rFonts w:asciiTheme="majorHAnsi" w:hAnsiTheme="majorHAnsi" w:cstheme="majorHAnsi"/>
                <w:noProof/>
              </w:rPr>
              <m:t>e</m:t>
            </m:r>
          </m:e>
          <m:sup>
            <m:f>
              <m:fPr>
                <m:ctrlPr>
                  <w:rPr>
                    <w:rFonts w:ascii="Cambria Math" w:hAnsi="Cambria Math" w:cstheme="majorHAnsi"/>
                    <w:i/>
                    <w:noProof/>
                  </w:rPr>
                </m:ctrlPr>
              </m:fPr>
              <m:num>
                <m:sSup>
                  <m:sSupPr>
                    <m:ctrlPr>
                      <w:rPr>
                        <w:rFonts w:ascii="Cambria Math" w:hAnsi="Cambria Math" w:cstheme="majorHAnsi"/>
                        <w:i/>
                        <w:noProof/>
                      </w:rPr>
                    </m:ctrlPr>
                  </m:sSupPr>
                  <m:e>
                    <m:r>
                      <m:rPr>
                        <m:nor/>
                      </m:rPr>
                      <w:rPr>
                        <w:rFonts w:asciiTheme="majorHAnsi" w:hAnsiTheme="majorHAnsi" w:cstheme="majorHAnsi"/>
                        <w:noProof/>
                      </w:rPr>
                      <m:t>q</m:t>
                    </m:r>
                  </m:e>
                  <m:sup>
                    <m:r>
                      <m:rPr>
                        <m:nor/>
                      </m:rPr>
                      <w:rPr>
                        <w:rFonts w:asciiTheme="majorHAnsi" w:hAnsiTheme="majorHAnsi" w:cstheme="majorHAnsi"/>
                        <w:noProof/>
                      </w:rPr>
                      <m:t>2</m:t>
                    </m:r>
                  </m:sup>
                </m:sSup>
                <m:sSubSup>
                  <m:sSubSupPr>
                    <m:ctrlPr>
                      <w:rPr>
                        <w:rFonts w:ascii="Cambria Math" w:hAnsi="Cambria Math" w:cstheme="majorHAnsi"/>
                        <w:i/>
                        <w:noProof/>
                      </w:rPr>
                    </m:ctrlPr>
                  </m:sSubSupPr>
                  <m:e>
                    <m:r>
                      <m:rPr>
                        <m:nor/>
                      </m:rPr>
                      <w:rPr>
                        <w:rFonts w:asciiTheme="majorHAnsi" w:hAnsiTheme="majorHAnsi" w:cstheme="majorHAnsi"/>
                        <w:noProof/>
                      </w:rPr>
                      <m:t>R</m:t>
                    </m:r>
                  </m:e>
                  <m:sub>
                    <m:r>
                      <m:rPr>
                        <m:nor/>
                      </m:rPr>
                      <w:rPr>
                        <w:rFonts w:asciiTheme="majorHAnsi" w:hAnsiTheme="majorHAnsi" w:cstheme="majorHAnsi"/>
                        <w:noProof/>
                      </w:rPr>
                      <m:t>g</m:t>
                    </m:r>
                  </m:sub>
                  <m:sup>
                    <m:r>
                      <m:rPr>
                        <m:nor/>
                      </m:rPr>
                      <w:rPr>
                        <w:rFonts w:asciiTheme="majorHAnsi" w:hAnsiTheme="majorHAnsi" w:cstheme="majorHAnsi"/>
                        <w:noProof/>
                      </w:rPr>
                      <m:t>2</m:t>
                    </m:r>
                  </m:sup>
                </m:sSubSup>
              </m:num>
              <m:den>
                <m:r>
                  <m:rPr>
                    <m:nor/>
                  </m:rPr>
                  <w:rPr>
                    <w:rFonts w:asciiTheme="majorHAnsi" w:hAnsiTheme="majorHAnsi" w:cstheme="majorHAnsi"/>
                    <w:noProof/>
                  </w:rPr>
                  <m:t>3</m:t>
                </m:r>
              </m:den>
            </m:f>
          </m:sup>
        </m:sSup>
      </m:oMath>
      <w:r w:rsidR="0013076A" w:rsidRPr="000B46A5">
        <w:rPr>
          <w:rFonts w:asciiTheme="majorHAnsi" w:hAnsiTheme="majorHAnsi" w:cstheme="majorHAnsi"/>
        </w:rPr>
        <w:tab/>
      </w:r>
      <w:r w:rsidR="00F41ABB" w:rsidRPr="000B46A5">
        <w:rPr>
          <w:rFonts w:asciiTheme="majorHAnsi" w:hAnsiTheme="majorHAnsi" w:cstheme="majorHAnsi"/>
        </w:rPr>
        <w:tab/>
      </w:r>
      <w:r w:rsidR="00F41ABB" w:rsidRPr="000B46A5">
        <w:rPr>
          <w:rFonts w:asciiTheme="majorHAnsi" w:hAnsiTheme="majorHAnsi" w:cstheme="majorHAnsi"/>
        </w:rPr>
        <w:tab/>
      </w:r>
      <w:r w:rsidR="00F41ABB" w:rsidRPr="000B46A5">
        <w:rPr>
          <w:rFonts w:asciiTheme="majorHAnsi" w:hAnsiTheme="majorHAnsi" w:cstheme="majorHAnsi"/>
        </w:rPr>
        <w:tab/>
      </w:r>
      <w:r w:rsidR="00F41ABB" w:rsidRPr="000B46A5">
        <w:rPr>
          <w:rFonts w:asciiTheme="majorHAnsi" w:hAnsiTheme="majorHAnsi" w:cstheme="majorHAnsi"/>
        </w:rPr>
        <w:tab/>
      </w:r>
      <w:r w:rsidR="00F41ABB" w:rsidRPr="000B46A5">
        <w:rPr>
          <w:rFonts w:asciiTheme="majorHAnsi" w:hAnsiTheme="majorHAnsi" w:cstheme="majorHAnsi"/>
        </w:rPr>
        <w:tab/>
      </w:r>
      <w:r w:rsidR="0013076A" w:rsidRPr="000B46A5">
        <w:rPr>
          <w:rFonts w:asciiTheme="majorHAnsi" w:hAnsiTheme="majorHAnsi" w:cstheme="majorHAnsi"/>
        </w:rPr>
        <w:t>(3)</w:t>
      </w:r>
    </w:p>
    <w:p w:rsidR="00206CB5" w:rsidRPr="000B46A5" w:rsidRDefault="0013076A" w:rsidP="00C134BE">
      <w:pPr>
        <w:spacing w:line="480" w:lineRule="auto"/>
        <w:contextualSpacing/>
        <w:jc w:val="both"/>
        <w:rPr>
          <w:rFonts w:asciiTheme="majorHAnsi" w:hAnsiTheme="majorHAnsi" w:cstheme="majorHAnsi"/>
        </w:rPr>
      </w:pPr>
      <w:r w:rsidRPr="000B46A5">
        <w:rPr>
          <w:rFonts w:asciiTheme="majorHAnsi" w:hAnsiTheme="majorHAnsi" w:cstheme="majorHAnsi"/>
          <w:bCs/>
        </w:rPr>
        <w:t>where I(0) is the forward scattering intensity, a shape-independent function of the total scattering power of the sample. A linear fit of ln(I(q)) vs. q</w:t>
      </w:r>
      <w:r w:rsidRPr="000B46A5">
        <w:rPr>
          <w:rFonts w:asciiTheme="majorHAnsi" w:hAnsiTheme="majorHAnsi" w:cstheme="majorHAnsi"/>
          <w:bCs/>
          <w:vertAlign w:val="superscript"/>
        </w:rPr>
        <w:t>2</w:t>
      </w:r>
      <w:r w:rsidRPr="000B46A5">
        <w:rPr>
          <w:rFonts w:asciiTheme="majorHAnsi" w:hAnsiTheme="majorHAnsi" w:cstheme="majorHAnsi"/>
          <w:bCs/>
        </w:rPr>
        <w:t xml:space="preserve"> (a Guinier plot) provides I(0) and R</w:t>
      </w:r>
      <w:r w:rsidRPr="000B46A5">
        <w:rPr>
          <w:rFonts w:asciiTheme="majorHAnsi" w:hAnsiTheme="majorHAnsi" w:cstheme="majorHAnsi"/>
          <w:bCs/>
          <w:vertAlign w:val="subscript"/>
        </w:rPr>
        <w:t>g</w:t>
      </w:r>
      <w:r w:rsidRPr="000B46A5">
        <w:rPr>
          <w:rFonts w:asciiTheme="majorHAnsi" w:hAnsiTheme="majorHAnsi" w:cstheme="majorHAnsi"/>
          <w:bCs/>
        </w:rPr>
        <w:t xml:space="preserve"> from the y-intercept and slope</w:t>
      </w:r>
      <w:r w:rsidR="007E68F5" w:rsidRPr="000B46A5">
        <w:rPr>
          <w:rFonts w:asciiTheme="majorHAnsi" w:hAnsiTheme="majorHAnsi" w:cstheme="majorHAnsi"/>
          <w:bCs/>
        </w:rPr>
        <w:t xml:space="preserve">, respectively </w:t>
      </w:r>
      <w:r w:rsidR="007E68F5" w:rsidRPr="000B46A5">
        <w:rPr>
          <w:rFonts w:asciiTheme="majorHAnsi" w:hAnsiTheme="majorHAnsi" w:cstheme="majorHAnsi"/>
          <w:bCs/>
        </w:rPr>
        <w:fldChar w:fldCharType="begin">
          <w:fldData xml:space="preserve">PEVuZE5vdGU+PENpdGU+PEF1dGhvcj5KYWNxdWVzPC9BdXRob3I+PFllYXI+MjAxMDwvWWVhcj48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</w:fldData>
        </w:fldChar>
      </w:r>
      <w:r w:rsidR="00727E7D" w:rsidRPr="000B46A5">
        <w:rPr>
          <w:rFonts w:asciiTheme="majorHAnsi" w:hAnsiTheme="majorHAnsi" w:cstheme="majorHAnsi"/>
          <w:bCs/>
        </w:rPr>
        <w:instrText xml:space="preserve"> ADDIN EN.CITE </w:instrText>
      </w:r>
      <w:r w:rsidR="00727E7D" w:rsidRPr="000B46A5">
        <w:rPr>
          <w:rFonts w:asciiTheme="majorHAnsi" w:hAnsiTheme="majorHAnsi" w:cstheme="majorHAnsi"/>
          <w:bCs/>
        </w:rPr>
        <w:fldChar w:fldCharType="begin">
          <w:fldData xml:space="preserve">PEVuZE5vdGU+PENpdGU+PEF1dGhvcj5KYWNxdWVzPC9BdXRob3I+PFllYXI+MjAxMDwvWWVhcj48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</w:fldData>
        </w:fldChar>
      </w:r>
      <w:r w:rsidR="00727E7D" w:rsidRPr="000B46A5">
        <w:rPr>
          <w:rFonts w:asciiTheme="majorHAnsi" w:hAnsiTheme="majorHAnsi" w:cstheme="majorHAnsi"/>
          <w:bCs/>
        </w:rPr>
        <w:instrText xml:space="preserve"> ADDIN EN.CITE.DATA </w:instrText>
      </w:r>
      <w:r w:rsidR="00727E7D" w:rsidRPr="000B46A5">
        <w:rPr>
          <w:rFonts w:asciiTheme="majorHAnsi" w:hAnsiTheme="majorHAnsi" w:cstheme="majorHAnsi"/>
          <w:bCs/>
        </w:rPr>
      </w:r>
      <w:r w:rsidR="00727E7D" w:rsidRPr="000B46A5">
        <w:rPr>
          <w:rFonts w:asciiTheme="majorHAnsi" w:hAnsiTheme="majorHAnsi" w:cstheme="majorHAnsi"/>
          <w:bCs/>
        </w:rPr>
        <w:fldChar w:fldCharType="end"/>
      </w:r>
      <w:r w:rsidR="007E68F5" w:rsidRPr="000B46A5">
        <w:rPr>
          <w:rFonts w:asciiTheme="majorHAnsi" w:hAnsiTheme="majorHAnsi" w:cstheme="majorHAnsi"/>
          <w:bCs/>
        </w:rPr>
        <w:fldChar w:fldCharType="separate"/>
      </w:r>
      <w:r w:rsidR="00727E7D" w:rsidRPr="000B46A5">
        <w:rPr>
          <w:rFonts w:asciiTheme="majorHAnsi" w:hAnsiTheme="majorHAnsi" w:cstheme="majorHAnsi"/>
          <w:bCs/>
          <w:noProof/>
        </w:rPr>
        <w:t>[80]</w:t>
      </w:r>
      <w:r w:rsidR="007E68F5" w:rsidRPr="000B46A5">
        <w:rPr>
          <w:rFonts w:asciiTheme="majorHAnsi" w:hAnsiTheme="majorHAnsi" w:cstheme="majorHAnsi"/>
          <w:bCs/>
        </w:rPr>
        <w:fldChar w:fldCharType="end"/>
      </w:r>
      <w:r w:rsidR="007E68F5" w:rsidRPr="000B46A5">
        <w:rPr>
          <w:rFonts w:asciiTheme="majorHAnsi" w:hAnsiTheme="majorHAnsi" w:cstheme="majorHAnsi"/>
          <w:bCs/>
        </w:rPr>
        <w:t>.</w:t>
      </w:r>
      <w:r w:rsidRPr="000B46A5">
        <w:rPr>
          <w:rFonts w:asciiTheme="majorHAnsi" w:hAnsiTheme="majorHAnsi" w:cstheme="majorHAnsi"/>
          <w:bCs/>
        </w:rPr>
        <w:t xml:space="preserve"> </w:t>
      </w:r>
      <w:r w:rsidRPr="000B46A5">
        <w:rPr>
          <w:rFonts w:asciiTheme="majorHAnsi" w:hAnsiTheme="majorHAnsi" w:cstheme="majorHAnsi"/>
        </w:rPr>
        <w:t>The data were processed using the program package PRIMUS.</w:t>
      </w:r>
      <w:r w:rsidRPr="000B46A5">
        <w:rPr>
          <w:rFonts w:asciiTheme="majorHAnsi" w:hAnsiTheme="majorHAnsi" w:cstheme="majorHAnsi"/>
        </w:rPr>
        <w:fldChar w:fldCharType="begin">
          <w:fldData xml:space="preserve">PEVuZE5vdGU+PENpdGU+PEF1dGhvcj5Lb25hcmV2PC9BdXRob3I+PFllYXI+MjAwMzwvWWVhcj48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PEVuZE5vdGU+PENpdGU+PEF1dGhvcj5Lb25hcmV2PC9BdXRob3I+PFllYXI+MjAwMzwvWWVhcj48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[163]</w:t>
      </w:r>
      <w:r w:rsidRPr="000B46A5">
        <w:rPr>
          <w:rFonts w:asciiTheme="majorHAnsi" w:hAnsiTheme="majorHAnsi" w:cstheme="majorHAnsi"/>
        </w:rPr>
        <w:fldChar w:fldCharType="end"/>
      </w:r>
    </w:p>
    <w:p w:rsidR="00A04887" w:rsidRPr="000B46A5" w:rsidRDefault="00032E28" w:rsidP="00C134BE">
      <w:pPr>
        <w:pStyle w:val="Heading3"/>
        <w:spacing w:line="480" w:lineRule="auto"/>
        <w:contextualSpacing/>
        <w:jc w:val="both"/>
        <w:rPr>
          <w:rFonts w:asciiTheme="majorHAnsi" w:hAnsiTheme="majorHAnsi" w:cstheme="majorHAnsi"/>
          <w:i w:val="0"/>
          <w:szCs w:val="24"/>
        </w:rPr>
      </w:pPr>
      <w:bookmarkStart w:id="54" w:name="_Toc401908687"/>
      <w:r w:rsidRPr="000B46A5">
        <w:rPr>
          <w:rFonts w:asciiTheme="majorHAnsi" w:hAnsiTheme="majorHAnsi" w:cstheme="majorHAnsi"/>
          <w:i w:val="0"/>
          <w:szCs w:val="24"/>
        </w:rPr>
        <w:t>3</w:t>
      </w:r>
      <w:r w:rsidR="00A04887" w:rsidRPr="000B46A5">
        <w:rPr>
          <w:rFonts w:asciiTheme="majorHAnsi" w:hAnsiTheme="majorHAnsi" w:cstheme="majorHAnsi"/>
          <w:i w:val="0"/>
          <w:szCs w:val="24"/>
        </w:rPr>
        <w:t>.2.4 Shape Restoration and MD Simulation</w:t>
      </w:r>
      <w:bookmarkEnd w:id="54"/>
    </w:p>
    <w:p w:rsidR="00A15A33" w:rsidRPr="000B46A5" w:rsidRDefault="00A15A33" w:rsidP="00C134BE">
      <w:pPr>
        <w:spacing w:line="480" w:lineRule="auto"/>
        <w:ind w:firstLine="720"/>
        <w:contextualSpacing/>
        <w:jc w:val="both"/>
        <w:rPr>
          <w:rFonts w:asciiTheme="majorHAnsi" w:hAnsiTheme="majorHAnsi" w:cstheme="majorHAnsi"/>
          <w:bCs/>
        </w:rPr>
      </w:pPr>
      <w:r w:rsidRPr="000B46A5">
        <w:rPr>
          <w:rFonts w:asciiTheme="majorHAnsi" w:hAnsiTheme="majorHAnsi" w:cstheme="majorHAnsi"/>
        </w:rPr>
        <w:t xml:space="preserve">The pair distance distribution function (P(r)) </w:t>
      </w:r>
      <w:r w:rsidRPr="000B46A5">
        <w:rPr>
          <w:rFonts w:asciiTheme="majorHAnsi" w:hAnsiTheme="majorHAnsi" w:cstheme="majorHAnsi"/>
          <w:bCs/>
        </w:rPr>
        <w:t>analysis of the SANS data was carried out using the indirect Fourier transform method implemented in GNOM.</w:t>
      </w:r>
      <w:r w:rsidRPr="000B46A5">
        <w:rPr>
          <w:rFonts w:asciiTheme="majorHAnsi" w:hAnsiTheme="majorHAnsi" w:cstheme="majorHAnsi"/>
          <w:bCs/>
        </w:rPr>
        <w:fldChar w:fldCharType="begin"/>
      </w:r>
      <w:r w:rsidR="00727E7D" w:rsidRPr="000B46A5">
        <w:rPr>
          <w:rFonts w:asciiTheme="majorHAnsi" w:hAnsiTheme="majorHAnsi" w:cstheme="majorHAnsi"/>
          <w:bCs/>
        </w:rPr>
        <w:instrText xml:space="preserve"> ADDIN EN.CITE &lt;EndNote&gt;&lt;Cite&gt;&lt;Author&gt;Svergun&lt;/Author&gt;&lt;Year&gt;1992&lt;/Year&gt;&lt;RecNum&gt;261&lt;/RecNum&gt;&lt;DisplayText&gt;[164]&lt;/DisplayText&gt;&lt;record&gt;&lt;rec-number&gt;261&lt;/rec-number&gt;&lt;foreign-keys&gt;&lt;key app="EN" db-id="xfw5ts2f2zeda9eedfox9z0k9z0ztt2v95pv"&gt;261&lt;/key&gt;&lt;/foreign-keys&gt;&lt;ref-type name="Journal Article"&gt;17&lt;/ref-type&gt;&lt;contributors&gt;&lt;authors&gt;&lt;author&gt;Svergun, D. I.&lt;/author&gt;&lt;/authors&gt;&lt;/contributors&gt;&lt;titles&gt;&lt;secondary-title&gt;J. Appl. Crystallogr.&lt;/secondary-title&gt;&lt;/titles&gt;&lt;periodical&gt;&lt;full-title&gt;Journal of Applied Crystallography&lt;/full-title&gt;&lt;abbr-1&gt;J. Appl. Crystallogr.&lt;/abbr-1&gt;&lt;abbr-2&gt;J Appl Crystallogr&lt;/abbr-2&gt;&lt;/periodical&gt;&lt;pages&gt;495&lt;/pages&gt;&lt;volume&gt;25&lt;/volume&gt;&lt;dates&gt;&lt;year&gt;1992&lt;/year&gt;&lt;/dates&gt;&lt;urls&gt;&lt;/urls&gt;&lt;/record&gt;&lt;/Cite&gt;&lt;/EndNote&gt;</w:instrText>
      </w:r>
      <w:r w:rsidRPr="000B46A5">
        <w:rPr>
          <w:rFonts w:asciiTheme="majorHAnsi" w:hAnsiTheme="majorHAnsi" w:cstheme="majorHAnsi"/>
          <w:bCs/>
        </w:rPr>
        <w:fldChar w:fldCharType="separate"/>
      </w:r>
      <w:r w:rsidR="00727E7D" w:rsidRPr="000B46A5">
        <w:rPr>
          <w:rFonts w:asciiTheme="majorHAnsi" w:hAnsiTheme="majorHAnsi" w:cstheme="majorHAnsi"/>
          <w:bCs/>
          <w:noProof/>
        </w:rPr>
        <w:t>[164]</w:t>
      </w:r>
      <w:r w:rsidRPr="000B46A5">
        <w:rPr>
          <w:rFonts w:asciiTheme="majorHAnsi" w:hAnsiTheme="majorHAnsi" w:cstheme="majorHAnsi"/>
        </w:rPr>
        <w:fldChar w:fldCharType="end"/>
      </w:r>
      <w:r w:rsidRPr="000B46A5">
        <w:rPr>
          <w:rFonts w:asciiTheme="majorHAnsi" w:hAnsiTheme="majorHAnsi" w:cstheme="majorHAnsi"/>
          <w:bCs/>
        </w:rPr>
        <w:t xml:space="preserve"> The low-resolution shape of the scattering particles in solution was reconstructed using the </w:t>
      </w:r>
      <w:r w:rsidRPr="000B46A5">
        <w:rPr>
          <w:rFonts w:asciiTheme="majorHAnsi" w:hAnsiTheme="majorHAnsi" w:cstheme="majorHAnsi"/>
          <w:bCs/>
          <w:i/>
        </w:rPr>
        <w:t>ab initio</w:t>
      </w:r>
      <w:r w:rsidRPr="000B46A5">
        <w:rPr>
          <w:rFonts w:asciiTheme="majorHAnsi" w:hAnsiTheme="majorHAnsi" w:cstheme="majorHAnsi"/>
          <w:bCs/>
        </w:rPr>
        <w:t xml:space="preserve"> modeling tool DAMMIF</w:t>
      </w:r>
      <w:r w:rsidR="006F250A" w:rsidRPr="000B46A5">
        <w:rPr>
          <w:rFonts w:asciiTheme="majorHAnsi" w:hAnsiTheme="majorHAnsi" w:cstheme="majorHAnsi"/>
          <w:bCs/>
        </w:rPr>
        <w:t xml:space="preserve"> </w:t>
      </w:r>
      <w:r w:rsidRPr="000B46A5">
        <w:rPr>
          <w:rFonts w:asciiTheme="majorHAnsi" w:hAnsiTheme="majorHAnsi" w:cstheme="majorHAnsi"/>
          <w:bCs/>
        </w:rPr>
        <w:fldChar w:fldCharType="begin"/>
      </w:r>
      <w:r w:rsidR="00727E7D" w:rsidRPr="000B46A5">
        <w:rPr>
          <w:rFonts w:asciiTheme="majorHAnsi" w:hAnsiTheme="majorHAnsi" w:cstheme="majorHAnsi"/>
          <w:bCs/>
        </w:rPr>
        <w:instrText xml:space="preserve"> ADDIN EN.CITE &lt;EndNote&gt;&lt;Cite&gt;&lt;Author&gt;Franke&lt;/Author&gt;&lt;Year&gt;2009&lt;/Year&gt;&lt;RecNum&gt;288&lt;/RecNum&gt;&lt;DisplayText&gt;[165]&lt;/DisplayText&gt;&lt;record&gt;&lt;rec-number&gt;288&lt;/rec-number&gt;&lt;foreign-keys&gt;&lt;key app="EN" db-id="xfw5ts2f2zeda9eedfox9z0k9z0ztt2v95pv"&gt;288&lt;/key&gt;&lt;/foreign-keys&gt;&lt;ref-type name="Journal Article"&gt;17&lt;/ref-type&gt;&lt;contributors&gt;&lt;authors&gt;&lt;author&gt;Franke, D. and Svergun, D.I.&lt;/author&gt;&lt;/authors&gt;&lt;/contributors&gt;&lt;titles&gt;&lt;title&gt;DAMMIF, a program for rapid ab-initio shape determination in small-angle scattering.&lt;/title&gt;&lt;secondary-title&gt; J. Appl. Cryst.&lt;/secondary-title&gt;&lt;/titles&gt;&lt;pages&gt;342-346&lt;/pages&gt;&lt;volume&gt;42&lt;/volume&gt;&lt;dates&gt;&lt;year&gt;2009&lt;/year&gt;&lt;/dates&gt;&lt;urls&gt;&lt;/urls&gt;&lt;/record&gt;&lt;/Cite&gt;&lt;/EndNote&gt;</w:instrText>
      </w:r>
      <w:r w:rsidRPr="000B46A5">
        <w:rPr>
          <w:rFonts w:asciiTheme="majorHAnsi" w:hAnsiTheme="majorHAnsi" w:cstheme="majorHAnsi"/>
          <w:bCs/>
        </w:rPr>
        <w:fldChar w:fldCharType="separate"/>
      </w:r>
      <w:r w:rsidR="00727E7D" w:rsidRPr="000B46A5">
        <w:rPr>
          <w:rFonts w:asciiTheme="majorHAnsi" w:hAnsiTheme="majorHAnsi" w:cstheme="majorHAnsi"/>
          <w:bCs/>
          <w:noProof/>
        </w:rPr>
        <w:t>[165]</w:t>
      </w:r>
      <w:r w:rsidRPr="000B46A5">
        <w:rPr>
          <w:rFonts w:asciiTheme="majorHAnsi" w:hAnsiTheme="majorHAnsi" w:cstheme="majorHAnsi"/>
        </w:rPr>
        <w:fldChar w:fldCharType="end"/>
      </w:r>
      <w:r w:rsidRPr="000B46A5">
        <w:rPr>
          <w:rFonts w:asciiTheme="majorHAnsi" w:hAnsiTheme="majorHAnsi" w:cstheme="majorHAnsi"/>
          <w:bCs/>
        </w:rPr>
        <w:t xml:space="preserve"> </w:t>
      </w:r>
      <w:r w:rsidRPr="000B46A5">
        <w:rPr>
          <w:rFonts w:asciiTheme="majorHAnsi" w:hAnsiTheme="majorHAnsi" w:cstheme="majorHAnsi"/>
        </w:rPr>
        <w:t>and the SANS data from q ≤ 0.1 Å</w:t>
      </w:r>
      <w:r w:rsidRPr="000B46A5">
        <w:rPr>
          <w:rFonts w:asciiTheme="majorHAnsi" w:hAnsiTheme="majorHAnsi" w:cstheme="majorHAnsi"/>
          <w:vertAlign w:val="superscript"/>
        </w:rPr>
        <w:t>-1</w:t>
      </w:r>
      <w:r w:rsidRPr="000B46A5">
        <w:rPr>
          <w:rFonts w:asciiTheme="majorHAnsi" w:hAnsiTheme="majorHAnsi" w:cstheme="majorHAnsi"/>
          <w:bCs/>
        </w:rPr>
        <w:t xml:space="preserve">. The results of 50 runs of DAMMIF were averaged </w:t>
      </w:r>
      <w:r w:rsidRPr="000B46A5">
        <w:rPr>
          <w:rFonts w:asciiTheme="majorHAnsi" w:hAnsiTheme="majorHAnsi" w:cstheme="majorHAnsi"/>
        </w:rPr>
        <w:t>and the average structure from multiple runs using P3 symmetry for the trimeric complex</w:t>
      </w:r>
      <w:r w:rsidR="006F250A" w:rsidRPr="000B46A5">
        <w:rPr>
          <w:rFonts w:asciiTheme="majorHAnsi" w:hAnsiTheme="majorHAnsi" w:cstheme="majorHAnsi"/>
        </w:rPr>
        <w:t xml:space="preserve">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&lt;EndNote&gt;&lt;Cite&gt;&lt;Author&gt;Rowicka&lt;/Author&gt;&lt;Year&gt;2002&lt;/Year&gt;&lt;RecNum&gt;319&lt;/RecNum&gt;&lt;DisplayText&gt;[166]&lt;/DisplayText&gt;&lt;record&gt;&lt;rec-number&gt;319&lt;/rec-number&gt;&lt;foreign-keys&gt;&lt;key app="EN" db-id="xfw5ts2f2zeda9eedfox9z0k9z0ztt2v95pv"&gt;319&lt;/key&gt;&lt;/foreign-keys&gt;&lt;ref-type name="Journal Article"&gt;17&lt;/ref-type&gt;&lt;contributors&gt;&lt;authors&gt;&lt;author&gt;Rowicka, Malgorzata,&lt;/author&gt;&lt;author&gt;Kudlicki, Andrzej,&lt;/author&gt;&lt;author&gt;Otwinowski, Zbyszek,&lt;/author&gt;&lt;/authors&gt;&lt;/contributors&gt;&lt;titles&gt;&lt;title&gt;The crystallographic fast Fourier transform. I. p3 symmetry&lt;/title&gt;&lt;secondary-title&gt;Acta Crystallographica Section A&lt;/secondary-title&gt;&lt;/titles&gt;&lt;pages&gt;574-579&lt;/pages&gt;&lt;volume&gt;58&lt;/volume&gt;&lt;number&gt;6&lt;/number&gt;&lt;keywords&gt;&lt;keyword&gt;fast Fourier transform&lt;/keyword&gt;&lt;keyword&gt;algorithm&lt;/keyword&gt;&lt;/keywords&gt;&lt;dates&gt;&lt;year&gt;2002&lt;/year&gt;&lt;/dates&gt;&lt;isbn&gt;0108-7673&lt;/isbn&gt;&lt;urls&gt;&lt;related-urls&gt;&lt;url&gt;http://dx.doi.org/10.1107/S0108767302016744&lt;/url&gt;&lt;/related-urls&gt;&lt;/urls&gt;&lt;electronic-resource-num&gt;doi:10.1107/S0108767302016744&lt;/electronic-resource-num&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[166]</w:t>
      </w:r>
      <w:r w:rsidRPr="000B46A5">
        <w:rPr>
          <w:rFonts w:asciiTheme="majorHAnsi" w:hAnsiTheme="majorHAnsi" w:cstheme="majorHAnsi"/>
        </w:rPr>
        <w:fldChar w:fldCharType="end"/>
      </w:r>
      <w:r w:rsidRPr="000B46A5">
        <w:rPr>
          <w:rFonts w:asciiTheme="majorHAnsi" w:hAnsiTheme="majorHAnsi" w:cstheme="majorHAnsi"/>
        </w:rPr>
        <w:t xml:space="preserve"> was determined using </w:t>
      </w:r>
      <w:r w:rsidRPr="000B46A5">
        <w:rPr>
          <w:rFonts w:asciiTheme="majorHAnsi" w:hAnsiTheme="majorHAnsi" w:cstheme="majorHAnsi"/>
          <w:bCs/>
        </w:rPr>
        <w:t>the program DAMAVER</w:t>
      </w:r>
      <w:r w:rsidR="00F2285E" w:rsidRPr="000B46A5">
        <w:rPr>
          <w:rFonts w:asciiTheme="majorHAnsi" w:hAnsiTheme="majorHAnsi" w:cstheme="majorHAnsi"/>
          <w:bCs/>
        </w:rPr>
        <w:t xml:space="preserve"> </w:t>
      </w:r>
      <w:r w:rsidRPr="000B46A5">
        <w:rPr>
          <w:rFonts w:asciiTheme="majorHAnsi" w:hAnsiTheme="majorHAnsi" w:cstheme="majorHAnsi"/>
          <w:bCs/>
        </w:rPr>
        <w:fldChar w:fldCharType="begin"/>
      </w:r>
      <w:r w:rsidR="00727E7D" w:rsidRPr="000B46A5">
        <w:rPr>
          <w:rFonts w:asciiTheme="majorHAnsi" w:hAnsiTheme="majorHAnsi" w:cstheme="majorHAnsi"/>
          <w:bCs/>
        </w:rPr>
        <w:instrText xml:space="preserve"> ADDIN EN.CITE &lt;EndNote&gt;&lt;Cite&gt;&lt;Author&gt;Volkov&lt;/Author&gt;&lt;Year&gt;2003&lt;/Year&gt;&lt;RecNum&gt;289&lt;/RecNum&gt;&lt;DisplayText&gt;[167]&lt;/DisplayText&gt;&lt;record&gt;&lt;rec-number&gt;289&lt;/rec-number&gt;&lt;foreign-keys&gt;&lt;key app="EN" db-id="xfw5ts2f2zeda9eedfox9z0k9z0ztt2v95pv"&gt;289&lt;/key&gt;&lt;/foreign-keys&gt;&lt;ref-type name="Journal Article"&gt;17&lt;/ref-type&gt;&lt;contributors&gt;&lt;authors&gt;&lt;author&gt;Volkov, Vladimir V.,&lt;/author&gt;&lt;author&gt;Svergun, Dmitri I.,&lt;/author&gt;&lt;/authors&gt;&lt;/contributors&gt;&lt;titles&gt;&lt;title&gt;Uniqueness of ab initio shape determination in small-angle scattering&lt;/title&gt;&lt;secondary-title&gt;Journal of Applied Crystallography&lt;/secondary-title&gt;&lt;/titles&gt;&lt;periodical&gt;&lt;full-title&gt;Journal of Applied Crystallography&lt;/full-title&gt;&lt;abbr-1&gt;J. Appl. Crystallogr.&lt;/abbr-1&gt;&lt;abbr-2&gt;J Appl Crystallogr&lt;/abbr-2&gt;&lt;/periodical&gt;&lt;pages&gt;860-864&lt;/pages&gt;&lt;volume&gt;36&lt;/volume&gt;&lt;number&gt;3 Part 1&lt;/number&gt;&lt;keywords&gt;&lt;keyword&gt;small-angle scattering&lt;/keyword&gt;&lt;keyword&gt;shape determination&lt;/keyword&gt;&lt;keyword&gt;uniqueness&lt;/keyword&gt;&lt;keyword&gt;structure modeling&lt;/keyword&gt;&lt;/keywords&gt;&lt;dates&gt;&lt;year&gt;2003&lt;/year&gt;&lt;/dates&gt;&lt;isbn&gt;0021-8898&lt;/isbn&gt;&lt;urls&gt;&lt;related-urls&gt;&lt;url&gt;http://dx.doi.org/10.1107/S0021889803000268&lt;/url&gt;&lt;/related-urls&gt;&lt;/urls&gt;&lt;electronic-resource-num&gt;doi:10.1107/S0021889803000268&lt;/electronic-resource-num&gt;&lt;/record&gt;&lt;/Cite&gt;&lt;/EndNote&gt;</w:instrText>
      </w:r>
      <w:r w:rsidRPr="000B46A5">
        <w:rPr>
          <w:rFonts w:asciiTheme="majorHAnsi" w:hAnsiTheme="majorHAnsi" w:cstheme="majorHAnsi"/>
          <w:bCs/>
        </w:rPr>
        <w:fldChar w:fldCharType="separate"/>
      </w:r>
      <w:r w:rsidR="00727E7D" w:rsidRPr="000B46A5">
        <w:rPr>
          <w:rFonts w:asciiTheme="majorHAnsi" w:hAnsiTheme="majorHAnsi" w:cstheme="majorHAnsi"/>
          <w:bCs/>
          <w:noProof/>
        </w:rPr>
        <w:t>[167]</w:t>
      </w:r>
      <w:r w:rsidRPr="000B46A5">
        <w:rPr>
          <w:rFonts w:asciiTheme="majorHAnsi" w:hAnsiTheme="majorHAnsi" w:cstheme="majorHAnsi"/>
        </w:rPr>
        <w:fldChar w:fldCharType="end"/>
      </w:r>
      <w:r w:rsidR="00F2285E" w:rsidRPr="000B46A5">
        <w:rPr>
          <w:rFonts w:asciiTheme="majorHAnsi" w:hAnsiTheme="majorHAnsi" w:cstheme="majorHAnsi"/>
        </w:rPr>
        <w:t>.</w:t>
      </w:r>
      <w:r w:rsidRPr="000B46A5">
        <w:rPr>
          <w:rFonts w:asciiTheme="majorHAnsi" w:hAnsiTheme="majorHAnsi" w:cstheme="majorHAnsi"/>
          <w:bCs/>
        </w:rPr>
        <w:t xml:space="preserve"> The program </w:t>
      </w:r>
      <w:r w:rsidRPr="000B46A5">
        <w:rPr>
          <w:rFonts w:asciiTheme="majorHAnsi" w:hAnsiTheme="majorHAnsi" w:cstheme="majorHAnsi"/>
        </w:rPr>
        <w:t>SUPCOMB</w:t>
      </w:r>
      <w:r w:rsidR="006F250A" w:rsidRPr="000B46A5">
        <w:rPr>
          <w:rFonts w:asciiTheme="majorHAnsi" w:hAnsiTheme="majorHAnsi" w:cstheme="majorHAnsi"/>
        </w:rPr>
        <w:t xml:space="preserve">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&lt;EndNote&gt;&lt;Cite&gt;&lt;Author&gt;Kozin&lt;/Author&gt;&lt;Year&gt;2001&lt;/Year&gt;&lt;RecNum&gt;320&lt;/RecNum&gt;&lt;DisplayText&gt;[168]&lt;/DisplayText&gt;&lt;record&gt;&lt;rec-number&gt;320&lt;/rec-number&gt;&lt;foreign-keys&gt;&lt;key app="EN" db-id="xfw5ts2f2zeda9eedfox9z0k9z0ztt2v95pv"&gt;320&lt;/key&gt;&lt;/foreign-keys&gt;&lt;ref-type name="Journal Article"&gt;17&lt;/ref-type&gt;&lt;contributors&gt;&lt;authors&gt;&lt;author&gt;Kozin, M. B.,&lt;/author&gt;&lt;author&gt;Svergun, D. I.,&lt;/author&gt;&lt;/authors&gt;&lt;/contributors&gt;&lt;titles&gt;&lt;title&gt;Automated matching of high- and low-resolution structural models&lt;/title&gt;&lt;secondary-title&gt;Journal of Applied Crystallography&lt;/secondary-title&gt;&lt;/titles&gt;&lt;periodical&gt;&lt;full-title&gt;Journal of Applied Crystallography&lt;/full-title&gt;&lt;abbr-1&gt;J. Appl. Crystallogr.&lt;/abbr-1&gt;&lt;abbr-2&gt;J Appl Crystallogr&lt;/abbr-2&gt;&lt;/periodical&gt;&lt;pages&gt;33-41&lt;/pages&gt;&lt;volume&gt;34&lt;/volume&gt;&lt;number&gt;1&lt;/number&gt;&lt;dates&gt;&lt;year&gt;2001&lt;/year&gt;&lt;/dates&gt;&lt;isbn&gt;0021-8898&lt;/isbn&gt;&lt;urls&gt;&lt;related-urls&gt;&lt;url&gt;http://dx.doi.org/10.1107/S0021889800014126&lt;/url&gt;&lt;/related-urls&gt;&lt;/urls&gt;&lt;electronic-resource-num&gt;doi:10.1107/S0021889800014126&lt;/electronic-resource-num&gt;&lt;/record&gt;&lt;/Cite&gt;&lt;Cite&gt;&lt;Author&gt;Kozin&lt;/Author&gt;&lt;Year&gt;2001&lt;/Year&gt;&lt;RecNum&gt;320&lt;/RecNum&gt;&lt;record&gt;&lt;rec-number&gt;320&lt;/rec-number&gt;&lt;foreign-keys&gt;&lt;key app="EN" db-id="xfw5ts2f2zeda9eedfox9z0k9z0ztt2v95pv"&gt;320&lt;/key&gt;&lt;/foreign-keys&gt;&lt;ref-type name="Journal Article"&gt;17&lt;/ref-type&gt;&lt;contributors&gt;&lt;authors&gt;&lt;author&gt;Kozin, M. B.,&lt;/author&gt;&lt;author&gt;Svergun, D. I.,&lt;/author&gt;&lt;/authors&gt;&lt;/contributors&gt;&lt;titles&gt;&lt;title&gt;Automated matching of high- and low-resolution structural models&lt;/title&gt;&lt;secondary-title&gt;Journal of Applied Crystallography&lt;/secondary-title&gt;&lt;/titles&gt;&lt;periodical&gt;&lt;full-title&gt;Journal of Applied Crystallography&lt;/full-title&gt;&lt;abbr-1&gt;J. Appl. Crystallogr.&lt;/abbr-1&gt;&lt;abbr-2&gt;J Appl Crystallogr&lt;/abbr-2&gt;&lt;/periodical&gt;&lt;pages&gt;33-41&lt;/pages&gt;&lt;volume&gt;34&lt;/volume&gt;&lt;number&gt;1&lt;/number&gt;&lt;dates&gt;&lt;year&gt;2001&lt;/year&gt;&lt;/dates&gt;&lt;isbn&gt;0021-8898&lt;/isbn&gt;&lt;urls&gt;&lt;related-urls&gt;&lt;url&gt;http://dx.doi.org/10.1107/S0021889800014126&lt;/url&gt;&lt;/related-urls&gt;&lt;/urls&gt;&lt;electronic-resource-num&gt;doi:10.1107/S0021889800014126&lt;/electronic-resource-num&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[168]</w:t>
      </w:r>
      <w:r w:rsidRPr="000B46A5">
        <w:rPr>
          <w:rFonts w:asciiTheme="majorHAnsi" w:hAnsiTheme="majorHAnsi" w:cstheme="majorHAnsi"/>
        </w:rPr>
        <w:fldChar w:fldCharType="end"/>
      </w:r>
      <w:r w:rsidRPr="000B46A5">
        <w:rPr>
          <w:rFonts w:asciiTheme="majorHAnsi" w:hAnsiTheme="majorHAnsi" w:cstheme="majorHAnsi"/>
        </w:rPr>
        <w:t xml:space="preserve"> was used to compare</w:t>
      </w:r>
      <w:r w:rsidRPr="000B46A5">
        <w:rPr>
          <w:rFonts w:asciiTheme="majorHAnsi" w:hAnsiTheme="majorHAnsi" w:cstheme="majorHAnsi"/>
          <w:bCs/>
        </w:rPr>
        <w:t xml:space="preserve"> the crystallographic structure of PSI (PDB ID: 1JB0)</w:t>
      </w:r>
      <w:r w:rsidR="006F250A" w:rsidRPr="000B46A5">
        <w:rPr>
          <w:rFonts w:asciiTheme="majorHAnsi" w:hAnsiTheme="majorHAnsi" w:cstheme="majorHAnsi"/>
          <w:bCs/>
        </w:rPr>
        <w:t xml:space="preserve"> </w:t>
      </w:r>
      <w:r w:rsidRPr="000B46A5">
        <w:rPr>
          <w:rFonts w:asciiTheme="majorHAnsi" w:hAnsiTheme="majorHAnsi" w:cstheme="majorHAnsi"/>
          <w:bCs/>
        </w:rPr>
        <w:fldChar w:fldCharType="begin"/>
      </w:r>
      <w:r w:rsidR="00774EDD" w:rsidRPr="000B46A5">
        <w:rPr>
          <w:rFonts w:asciiTheme="majorHAnsi" w:hAnsiTheme="majorHAnsi" w:cstheme="majorHAnsi"/>
          <w:bCs/>
        </w:rPr>
        <w:instrText xml:space="preserve"> ADDIN EN.CITE &lt;EndNote&gt;&lt;Cite&gt;&lt;Author&gt;Jordan&lt;/Author&gt;&lt;Year&gt;2001&lt;/Year&gt;&lt;RecNum&gt;236&lt;/RecNum&gt;&lt;DisplayText&gt;[12]&lt;/DisplayText&gt;&lt;record&gt;&lt;rec-number&gt;236&lt;/rec-number&gt;&lt;foreign-keys&gt;&lt;key app="EN" db-id="xfw5ts2f2zeda9eedfox9z0k9z0ztt2v95pv"&gt;236&lt;/key&gt;&lt;/foreign-keys&gt;&lt;ref-type name="Journal Article"&gt;17&lt;/ref-type&gt;&lt;contributors&gt;&lt;authors&gt;&lt;author&gt;Jordan, Patrick&lt;/author&gt;&lt;author&gt;Fromme, Petra&lt;/author&gt;&lt;author&gt;Witt, Horst Tobias&lt;/author&gt;&lt;author&gt;Klukas, Olaf&lt;/author&gt;&lt;author&gt;Saenger, Wolfram&lt;/author&gt;&lt;author&gt;Krausz, Norbert&lt;/author&gt;&lt;/authors&gt;&lt;/contributors&gt;&lt;titles&gt;&lt;title&gt;Three-dimensional structure of cyanobacterial photosystem I at 2.5 angstrom resolution&lt;/title&gt;&lt;secondary-title&gt;Nature&lt;/secondary-title&gt;&lt;/titles&gt;&lt;periodical&gt;&lt;full-title&gt;Nature&lt;/full-title&gt;&lt;/periodical&gt;&lt;pages&gt;909-917&lt;/pages&gt;&lt;volume&gt;411&lt;/volume&gt;&lt;number&gt;6840&lt;/number&gt;&lt;dates&gt;&lt;year&gt;2001&lt;/year&gt;&lt;/dates&gt;&lt;isbn&gt;0028-0836&lt;/isbn&gt;&lt;work-type&gt;10.1038/35082000&lt;/work-type&gt;&lt;urls&gt;&lt;related-urls&gt;&lt;url&gt;http://dx.doi.org/10.1038/35082000&lt;/url&gt;&lt;/related-urls&gt;&lt;/urls&gt;&lt;electronic-resource-num&gt;http://www.nature.com/nature/journal/v411/n6840/suppinfo/411909a0_S1.html&lt;/electronic-resource-num&gt;&lt;/record&gt;&lt;/Cite&gt;&lt;/EndNote&gt;</w:instrText>
      </w:r>
      <w:r w:rsidRPr="000B46A5">
        <w:rPr>
          <w:rFonts w:asciiTheme="majorHAnsi" w:hAnsiTheme="majorHAnsi" w:cstheme="majorHAnsi"/>
          <w:bCs/>
        </w:rPr>
        <w:fldChar w:fldCharType="separate"/>
      </w:r>
      <w:r w:rsidR="00774EDD" w:rsidRPr="000B46A5">
        <w:rPr>
          <w:rFonts w:asciiTheme="majorHAnsi" w:hAnsiTheme="majorHAnsi" w:cstheme="majorHAnsi"/>
          <w:bCs/>
          <w:noProof/>
        </w:rPr>
        <w:t>[12]</w:t>
      </w:r>
      <w:r w:rsidRPr="000B46A5">
        <w:rPr>
          <w:rFonts w:asciiTheme="majorHAnsi" w:hAnsiTheme="majorHAnsi" w:cstheme="majorHAnsi"/>
        </w:rPr>
        <w:fldChar w:fldCharType="end"/>
      </w:r>
      <w:r w:rsidRPr="000B46A5">
        <w:rPr>
          <w:rFonts w:asciiTheme="majorHAnsi" w:hAnsiTheme="majorHAnsi" w:cstheme="majorHAnsi"/>
          <w:bCs/>
        </w:rPr>
        <w:t xml:space="preserve"> with the model generated from the PSI-DDM SANS data collected in 18% D</w:t>
      </w:r>
      <w:r w:rsidRPr="000B46A5">
        <w:rPr>
          <w:rFonts w:asciiTheme="majorHAnsi" w:hAnsiTheme="majorHAnsi" w:cstheme="majorHAnsi"/>
          <w:bCs/>
          <w:vertAlign w:val="subscript"/>
        </w:rPr>
        <w:t>2</w:t>
      </w:r>
      <w:r w:rsidRPr="000B46A5">
        <w:rPr>
          <w:rFonts w:asciiTheme="majorHAnsi" w:hAnsiTheme="majorHAnsi" w:cstheme="majorHAnsi"/>
          <w:bCs/>
        </w:rPr>
        <w:t>O, and to compare the model generated from the data in 100% D</w:t>
      </w:r>
      <w:r w:rsidRPr="000B46A5">
        <w:rPr>
          <w:rFonts w:asciiTheme="majorHAnsi" w:hAnsiTheme="majorHAnsi" w:cstheme="majorHAnsi"/>
          <w:bCs/>
          <w:vertAlign w:val="subscript"/>
        </w:rPr>
        <w:t>2</w:t>
      </w:r>
      <w:r w:rsidRPr="000B46A5">
        <w:rPr>
          <w:rFonts w:asciiTheme="majorHAnsi" w:hAnsiTheme="majorHAnsi" w:cstheme="majorHAnsi"/>
          <w:bCs/>
        </w:rPr>
        <w:t>O with that generated from the PSI-DDM SANS data collected in 100% D</w:t>
      </w:r>
      <w:r w:rsidRPr="000B46A5">
        <w:rPr>
          <w:rFonts w:asciiTheme="majorHAnsi" w:hAnsiTheme="majorHAnsi" w:cstheme="majorHAnsi"/>
          <w:bCs/>
          <w:vertAlign w:val="subscript"/>
        </w:rPr>
        <w:t>2</w:t>
      </w:r>
      <w:r w:rsidRPr="000B46A5">
        <w:rPr>
          <w:rFonts w:asciiTheme="majorHAnsi" w:hAnsiTheme="majorHAnsi" w:cstheme="majorHAnsi"/>
          <w:bCs/>
        </w:rPr>
        <w:t xml:space="preserve">O. </w:t>
      </w:r>
      <w:r w:rsidRPr="000B46A5">
        <w:rPr>
          <w:rFonts w:asciiTheme="majorHAnsi" w:hAnsiTheme="majorHAnsi" w:cstheme="majorHAnsi"/>
        </w:rPr>
        <w:t>The resulting overlaid structures were displayed using VMD</w:t>
      </w:r>
      <w:r w:rsidR="001C480D" w:rsidRPr="000B46A5">
        <w:rPr>
          <w:rFonts w:asciiTheme="majorHAnsi" w:hAnsiTheme="majorHAnsi" w:cstheme="majorHAnsi"/>
        </w:rPr>
        <w:t xml:space="preserve">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&lt;EndNote&gt;&lt;Cite&gt;&lt;Author&gt;Humphrey&lt;/Author&gt;&lt;Year&gt;1996&lt;/Year&gt;&lt;RecNum&gt;570&lt;/RecNum&gt;&lt;DisplayText&gt;[169]&lt;/DisplayText&gt;&lt;record&gt;&lt;rec-number&gt;570&lt;/rec-number&gt;&lt;foreign-keys&gt;&lt;key app="EN" db-id="xfw5ts2f2zeda9eedfox9z0k9z0ztt2v95pv"&gt;570&lt;/key&gt;&lt;/foreign-keys&gt;&lt;ref-type name="Journal Article"&gt;17&lt;/ref-type&gt;&lt;contributors&gt;&lt;authors&gt;&lt;author&gt;Humphrey, William&lt;/author&gt;&lt;author&gt;Dalke, Andrew&lt;/author&gt;&lt;author&gt;Schulten, Klaus&lt;/author&gt;&lt;/authors&gt;&lt;/contributors&gt;&lt;titles&gt;&lt;title&gt;VMD - Visual Molecular Dynamics&lt;/title&gt;&lt;secondary-title&gt;Journal of Molecular Graphics&lt;/secondary-title&gt;&lt;/titles&gt;&lt;pages&gt;33-38&lt;/pages&gt;&lt;volume&gt;14&lt;/volume&gt;&lt;dates&gt;&lt;year&gt;1996&lt;/year&gt;&lt;/dates&gt;&lt;label&gt;HUMP96&lt;/label&gt;&lt;urls&gt;&lt;/urls&gt;&lt;/record&gt;&lt;/Cite&gt;&lt;/EndNote&gt;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[169]</w:t>
      </w:r>
      <w:r w:rsidRPr="000B46A5">
        <w:rPr>
          <w:rFonts w:asciiTheme="majorHAnsi" w:hAnsiTheme="majorHAnsi" w:cstheme="majorHAnsi"/>
        </w:rPr>
        <w:fldChar w:fldCharType="end"/>
      </w:r>
      <w:r w:rsidRPr="000B46A5">
        <w:rPr>
          <w:rFonts w:asciiTheme="majorHAnsi" w:hAnsiTheme="majorHAnsi" w:cstheme="majorHAnsi"/>
        </w:rPr>
        <w:t xml:space="preserve"> and rendered with Tachyon</w:t>
      </w:r>
      <w:r w:rsidR="00F2285E" w:rsidRPr="000B46A5">
        <w:rPr>
          <w:rFonts w:asciiTheme="majorHAnsi" w:hAnsiTheme="majorHAnsi" w:cstheme="majorHAnsi"/>
        </w:rPr>
        <w:t xml:space="preserve">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&lt;EndNote&gt;&lt;Cite&gt;&lt;Author&gt;Stone&lt;/Author&gt;&lt;Year&gt;1998&lt;/Year&gt;&lt;RecNum&gt;567&lt;/RecNum&gt;&lt;DisplayText&gt;[170]&lt;/DisplayText&gt;&lt;record&gt;&lt;rec-number&gt;567&lt;/rec-number&gt;&lt;foreign-keys&gt;&lt;key app="EN" db-id="xfw5ts2f2zeda9eedfox9z0k9z0ztt2v95pv"&gt;567&lt;/key&gt;&lt;/foreign-keys&gt;&lt;ref-type name="Thesis"&gt;32&lt;/ref-type&gt;&lt;contributors&gt;&lt;authors&gt;&lt;author&gt;Stone, John&lt;/author&gt;&lt;/authors&gt;&lt;/contributors&gt;&lt;titles&gt;&lt;title&gt;An Efficient Library for Parallel Ray Tracing and Animation&lt;/title&gt;&lt;/titles&gt;&lt;dates&gt;&lt;year&gt;1998&lt;/year&gt;&lt;pub-dates&gt;&lt;date&gt;April&lt;/date&gt;&lt;/pub-dates&gt;&lt;/dates&gt;&lt;publisher&gt;Computer Science Department, University of Missouri-Rolla&lt;/publisher&gt;&lt;label&gt;STON1998&lt;/label&gt;&lt;urls&gt;&lt;/urls&gt;&lt;/record&gt;&lt;/Cite&gt;&lt;/EndNote&gt;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[170]</w:t>
      </w:r>
      <w:r w:rsidRPr="000B46A5">
        <w:rPr>
          <w:rFonts w:asciiTheme="majorHAnsi" w:hAnsiTheme="majorHAnsi" w:cstheme="majorHAnsi"/>
        </w:rPr>
        <w:fldChar w:fldCharType="end"/>
      </w:r>
      <w:r w:rsidR="00F2285E" w:rsidRPr="000B46A5">
        <w:rPr>
          <w:rFonts w:asciiTheme="majorHAnsi" w:hAnsiTheme="majorHAnsi" w:cstheme="majorHAnsi"/>
        </w:rPr>
        <w:t>.</w:t>
      </w:r>
    </w:p>
    <w:p w:rsidR="00A04887" w:rsidRPr="000B46A5" w:rsidRDefault="00A15A33"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lastRenderedPageBreak/>
        <w:t xml:space="preserve">PSI/DDM models were developed and equilibrated using MD simulations for comparison to the SANS experimental data using the crystal structure of the PSI trimer from </w:t>
      </w:r>
      <w:r w:rsidRPr="000B46A5">
        <w:rPr>
          <w:rFonts w:asciiTheme="majorHAnsi" w:hAnsiTheme="majorHAnsi" w:cstheme="majorHAnsi"/>
          <w:i/>
        </w:rPr>
        <w:t>T</w:t>
      </w:r>
      <w:r w:rsidRPr="000B46A5">
        <w:rPr>
          <w:rFonts w:asciiTheme="majorHAnsi" w:hAnsiTheme="majorHAnsi" w:cstheme="majorHAnsi"/>
        </w:rPr>
        <w:t xml:space="preserve">. </w:t>
      </w:r>
      <w:r w:rsidRPr="000B46A5">
        <w:rPr>
          <w:rFonts w:asciiTheme="majorHAnsi" w:hAnsiTheme="majorHAnsi" w:cstheme="majorHAnsi"/>
          <w:i/>
        </w:rPr>
        <w:t>elongatus</w:t>
      </w:r>
      <w:r w:rsidR="001C480D" w:rsidRPr="000B46A5">
        <w:rPr>
          <w:rFonts w:asciiTheme="majorHAnsi" w:hAnsiTheme="majorHAnsi" w:cstheme="majorHAnsi"/>
          <w:i/>
        </w:rPr>
        <w:t xml:space="preserve"> </w:t>
      </w:r>
      <w:r w:rsidRPr="000B46A5">
        <w:rPr>
          <w:rFonts w:asciiTheme="majorHAnsi" w:hAnsiTheme="majorHAnsi" w:cstheme="majorHAnsi"/>
        </w:rPr>
        <w:fldChar w:fldCharType="begin">
          <w:fldData xml:space="preserve">PEVuZE5vdGU+PENpdGU+PEF1dGhvcj5Gcm9tbWU8L0F1dGhvcj48WWVhcj4yMDAxPC9ZZWFyPjxS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PEVuZE5vdGU+PENpdGU+PEF1dGhvcj5Gcm9tbWU8L0F1dGhvcj48WWVhcj4yMDAxPC9ZZWFyPjxS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[171]</w:t>
      </w:r>
      <w:r w:rsidRPr="000B46A5">
        <w:rPr>
          <w:rFonts w:asciiTheme="majorHAnsi" w:hAnsiTheme="majorHAnsi" w:cstheme="majorHAnsi"/>
        </w:rPr>
        <w:fldChar w:fldCharType="end"/>
      </w:r>
      <w:hyperlink w:anchor="_ENREF_86" w:tooltip="Fromme, 2001 #86" w:history="1"/>
      <w:r w:rsidRPr="000B46A5">
        <w:rPr>
          <w:rFonts w:asciiTheme="majorHAnsi" w:hAnsiTheme="majorHAnsi" w:cstheme="majorHAnsi"/>
        </w:rPr>
        <w:t xml:space="preserve"> as a starting point. For the first model (referred to as the DDM ring model), a toroidal ring of approximately 800 DDM molecules was built around the transmembrane region of the PSI trimer complex. A second model was created from this structure by adding an additional 200 DDM molecules into the voids within the PSI trimer in a bilayer-like configuration, forming a void filling sheet 5 nm in height, which is referred to as the void-filled DDM ring model. Simulations were performed using NAMD</w:t>
      </w:r>
      <w:r w:rsidR="00CE42E0" w:rsidRPr="000B46A5">
        <w:rPr>
          <w:rFonts w:asciiTheme="majorHAnsi" w:hAnsiTheme="majorHAnsi" w:cstheme="majorHAnsi"/>
        </w:rPr>
        <w:t xml:space="preserve"> </w:t>
      </w:r>
      <w:r w:rsidRPr="000B46A5">
        <w:rPr>
          <w:rFonts w:asciiTheme="majorHAnsi" w:hAnsiTheme="majorHAnsi" w:cstheme="majorHAnsi"/>
        </w:rPr>
        <w:fldChar w:fldCharType="begin">
          <w:fldData xml:space="preserve">PEVuZE5vdGU+PENpdGU+PEF1dGhvcj5OZWxzb248L0F1dGhvcj48WWVhcj4xOTk2PC9ZZWFyPjxS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PEVuZE5vdGU+PENpdGU+PEF1dGhvcj5OZWxzb248L0F1dGhvcj48WWVhcj4xOTk2PC9ZZWFyPjxS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[172]</w:t>
      </w:r>
      <w:r w:rsidRPr="000B46A5">
        <w:rPr>
          <w:rFonts w:asciiTheme="majorHAnsi" w:hAnsiTheme="majorHAnsi" w:cstheme="majorHAnsi"/>
        </w:rPr>
        <w:fldChar w:fldCharType="end"/>
      </w:r>
      <w:hyperlink w:anchor="_ENREF_87" w:tooltip="Nelson, 1996 #281" w:history="1"/>
      <w:r w:rsidRPr="000B46A5">
        <w:rPr>
          <w:rFonts w:asciiTheme="majorHAnsi" w:hAnsiTheme="majorHAnsi" w:cstheme="majorHAnsi"/>
        </w:rPr>
        <w:t xml:space="preserve"> with the CHARMM force field developed for biomolecular MD applications</w:t>
      </w:r>
      <w:r w:rsidR="001C480D" w:rsidRPr="000B46A5">
        <w:rPr>
          <w:rFonts w:asciiTheme="majorHAnsi" w:hAnsiTheme="majorHAnsi" w:cstheme="majorHAnsi"/>
        </w:rPr>
        <w:t xml:space="preserve"> </w:t>
      </w:r>
      <w:r w:rsidRPr="000B46A5">
        <w:rPr>
          <w:rFonts w:asciiTheme="majorHAnsi" w:hAnsiTheme="majorHAnsi" w:cstheme="majorHAnsi"/>
        </w:rPr>
        <w:fldChar w:fldCharType="begin">
          <w:fldData xml:space="preserve">PEVuZE5vdGU+PENpdGU+PEF1dGhvcj5Ccm9va3M8L0F1dGhvcj48WWVhcj4yMDA5PC9ZZWFyPjxS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PEVuZE5vdGU+PENpdGU+PEF1dGhvcj5Ccm9va3M8L0F1dGhvcj48WWVhcj4yMDA5PC9ZZWFyPjxS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[173]</w:t>
      </w:r>
      <w:r w:rsidRPr="000B46A5">
        <w:rPr>
          <w:rFonts w:asciiTheme="majorHAnsi" w:hAnsiTheme="majorHAnsi" w:cstheme="majorHAnsi"/>
        </w:rPr>
        <w:fldChar w:fldCharType="end"/>
      </w:r>
      <w:r w:rsidR="001C480D" w:rsidRPr="000B46A5">
        <w:rPr>
          <w:rFonts w:asciiTheme="majorHAnsi" w:hAnsiTheme="majorHAnsi" w:cstheme="majorHAnsi"/>
        </w:rPr>
        <w:t>.</w:t>
      </w:r>
      <w:hyperlink w:anchor="_ENREF_88" w:tooltip="Brooks, 2009 #283" w:history="1"/>
      <w:r w:rsidRPr="000B46A5">
        <w:rPr>
          <w:rFonts w:asciiTheme="majorHAnsi" w:hAnsiTheme="majorHAnsi" w:cstheme="majorHAnsi"/>
        </w:rPr>
        <w:t xml:space="preserve"> A set of CHARMM parameters for chlorophyll </w:t>
      </w:r>
      <w:r w:rsidRPr="000B46A5">
        <w:rPr>
          <w:rFonts w:asciiTheme="majorHAnsi" w:hAnsiTheme="majorHAnsi" w:cstheme="majorHAnsi"/>
          <w:i/>
        </w:rPr>
        <w:t>a</w:t>
      </w:r>
      <w:r w:rsidRPr="000B46A5">
        <w:rPr>
          <w:rFonts w:asciiTheme="majorHAnsi" w:hAnsiTheme="majorHAnsi" w:cstheme="majorHAnsi"/>
        </w:rPr>
        <w:t xml:space="preserve"> (CHLA), beta carotene (BCR), and the iron-sulfur clusters (SF4), as well as DDM,  were developed using previously published parameters from simulation studies of CHLA and BCR associated with PSII</w:t>
      </w:r>
      <w:r w:rsidR="00CC680A" w:rsidRPr="000B46A5">
        <w:rPr>
          <w:rFonts w:asciiTheme="majorHAnsi" w:hAnsiTheme="majorHAnsi" w:cstheme="majorHAnsi"/>
        </w:rPr>
        <w:t xml:space="preserve"> </w:t>
      </w:r>
      <w:r w:rsidRPr="000B46A5">
        <w:rPr>
          <w:rFonts w:asciiTheme="majorHAnsi" w:hAnsiTheme="majorHAnsi" w:cstheme="majorHAnsi"/>
        </w:rPr>
        <w:fldChar w:fldCharType="begin">
          <w:fldData xml:space="preserve">PEVuZE5vdGU+PENpdGU+PEF1dGhvcj5aaGFuZzwvQXV0aG9yPjxZZWFyPjIwMTI8L1llYXI+PFJl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PEVuZE5vdGU+PENpdGU+PEF1dGhvcj5aaGFuZzwvQXV0aG9yPjxZZWFyPjIwMTI8L1llYXI+PFJl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[174]</w:t>
      </w:r>
      <w:r w:rsidRPr="000B46A5">
        <w:rPr>
          <w:rFonts w:asciiTheme="majorHAnsi" w:hAnsiTheme="majorHAnsi" w:cstheme="majorHAnsi"/>
        </w:rPr>
        <w:fldChar w:fldCharType="end"/>
      </w:r>
      <w:r w:rsidR="00CC680A" w:rsidRPr="000B46A5">
        <w:rPr>
          <w:rFonts w:asciiTheme="majorHAnsi" w:hAnsiTheme="majorHAnsi" w:cstheme="majorHAnsi"/>
        </w:rPr>
        <w:t>,</w:t>
      </w:r>
      <w:hyperlink w:anchor="_ENREF_89" w:tooltip="Zhang, 2012 #284" w:history="1"/>
      <w:r w:rsidRPr="000B46A5">
        <w:rPr>
          <w:rFonts w:asciiTheme="majorHAnsi" w:hAnsiTheme="majorHAnsi" w:cstheme="majorHAnsi"/>
        </w:rPr>
        <w:t xml:space="preserve"> SF4 from simulations of hydrogenase enzymes</w:t>
      </w:r>
      <w:r w:rsidR="00CC680A" w:rsidRPr="000B46A5">
        <w:rPr>
          <w:rFonts w:asciiTheme="majorHAnsi" w:hAnsiTheme="majorHAnsi" w:cstheme="majorHAnsi"/>
        </w:rPr>
        <w:t xml:space="preserve"> </w:t>
      </w:r>
      <w:r w:rsidRPr="000B46A5">
        <w:rPr>
          <w:rFonts w:asciiTheme="majorHAnsi" w:hAnsiTheme="majorHAnsi" w:cstheme="majorHAnsi"/>
        </w:rPr>
        <w:fldChar w:fldCharType="begin">
          <w:fldData xml:space="preserve">PEVuZE5vdGU+PENpdGU+PEF1dGhvcj5DaGFuZzwvQXV0aG9yPjxZZWFyPjIwMDk8L1llYXI+PFJl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PEVuZE5vdGU+PENpdGU+PEF1dGhvcj5DaGFuZzwvQXV0aG9yPjxZZWFyPjIwMDk8L1llYXI+PFJl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[175, 176]</w:t>
      </w:r>
      <w:r w:rsidRPr="000B46A5">
        <w:rPr>
          <w:rFonts w:asciiTheme="majorHAnsi" w:hAnsiTheme="majorHAnsi" w:cstheme="majorHAnsi"/>
        </w:rPr>
        <w:fldChar w:fldCharType="end"/>
      </w:r>
      <w:r w:rsidR="00CC680A" w:rsidRPr="000B46A5">
        <w:rPr>
          <w:rFonts w:asciiTheme="majorHAnsi" w:hAnsiTheme="majorHAnsi" w:cstheme="majorHAnsi"/>
        </w:rPr>
        <w:t>,</w:t>
      </w:r>
      <w:hyperlink w:anchor="_ENREF_90" w:tooltip="Chang, 2009 #285" w:history="1"/>
      <w:r w:rsidRPr="000B46A5">
        <w:rPr>
          <w:rFonts w:asciiTheme="majorHAnsi" w:hAnsiTheme="majorHAnsi" w:cstheme="majorHAnsi"/>
        </w:rPr>
        <w:t xml:space="preserve"> and DDM</w:t>
      </w:r>
      <w:r w:rsidR="00CC680A" w:rsidRPr="000B46A5">
        <w:rPr>
          <w:rFonts w:asciiTheme="majorHAnsi" w:hAnsiTheme="majorHAnsi" w:cstheme="majorHAnsi"/>
        </w:rPr>
        <w:t xml:space="preserve"> </w:t>
      </w:r>
      <w:r w:rsidRPr="000B46A5">
        <w:rPr>
          <w:rFonts w:asciiTheme="majorHAnsi" w:hAnsiTheme="majorHAnsi" w:cstheme="majorHAnsi"/>
        </w:rPr>
        <w:fldChar w:fldCharType="begin">
          <w:fldData xml:space="preserve">PEVuZE5vdGU+PENpdGU+PEF1dGhvcj5BYmVsPC9BdXRob3I+PFllYXI+MjAxMTwvWWVhcj48UmVj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=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PEVuZE5vdGU+PENpdGU+PEF1dGhvcj5BYmVsPC9BdXRob3I+PFllYXI+MjAxMTwvWWVhcj48UmVj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=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[177]</w:t>
      </w:r>
      <w:r w:rsidRPr="000B46A5">
        <w:rPr>
          <w:rFonts w:asciiTheme="majorHAnsi" w:hAnsiTheme="majorHAnsi" w:cstheme="majorHAnsi"/>
        </w:rPr>
        <w:fldChar w:fldCharType="end"/>
      </w:r>
      <w:r w:rsidR="00CC680A" w:rsidRPr="000B46A5">
        <w:rPr>
          <w:rFonts w:asciiTheme="majorHAnsi" w:hAnsiTheme="majorHAnsi" w:cstheme="majorHAnsi"/>
        </w:rPr>
        <w:t>.</w:t>
      </w:r>
      <w:hyperlink w:anchor="_ENREF_92" w:tooltip="Abel, 2011 #287" w:history="1"/>
      <w:r w:rsidRPr="000B46A5">
        <w:rPr>
          <w:rFonts w:asciiTheme="majorHAnsi" w:hAnsiTheme="majorHAnsi" w:cstheme="majorHAnsi"/>
        </w:rPr>
        <w:t xml:space="preserve"> MD simulations of the two models were equilibrated for approximately 5 ns in a water box using an isothermal-isobaric ensemble. </w:t>
      </w:r>
      <w:r w:rsidRPr="000B46A5">
        <w:rPr>
          <w:rFonts w:asciiTheme="majorHAnsi" w:hAnsiTheme="majorHAnsi" w:cstheme="majorHAnsi"/>
          <w:bCs/>
        </w:rPr>
        <w:t>Comparison of the SANS data with profiles calculated from the crystal structure and the results of MD simulations were performed using ORNL_SAS</w:t>
      </w:r>
      <w:r w:rsidR="00D35343" w:rsidRPr="000B46A5">
        <w:rPr>
          <w:rFonts w:asciiTheme="majorHAnsi" w:hAnsiTheme="majorHAnsi" w:cstheme="majorHAnsi"/>
          <w:bCs/>
        </w:rPr>
        <w:t xml:space="preserve"> </w:t>
      </w:r>
      <w:r w:rsidRPr="000B46A5">
        <w:rPr>
          <w:rFonts w:asciiTheme="majorHAnsi" w:hAnsiTheme="majorHAnsi" w:cstheme="majorHAnsi"/>
          <w:bCs/>
        </w:rPr>
        <w:fldChar w:fldCharType="begin"/>
      </w:r>
      <w:r w:rsidR="00727E7D" w:rsidRPr="000B46A5">
        <w:rPr>
          <w:rFonts w:asciiTheme="majorHAnsi" w:hAnsiTheme="majorHAnsi" w:cstheme="majorHAnsi"/>
          <w:bCs/>
        </w:rPr>
        <w:instrText xml:space="preserve"> ADDIN EN.CITE &lt;EndNote&gt;&lt;Cite&gt;&lt;Author&gt;Tjioe&lt;/Author&gt;&lt;Year&gt;2007&lt;/Year&gt;&lt;RecNum&gt;291&lt;/RecNum&gt;&lt;DisplayText&gt;[178]&lt;/DisplayText&gt;&lt;record&gt;&lt;rec-number&gt;291&lt;/rec-number&gt;&lt;foreign-keys&gt;&lt;key app="EN" db-id="xfw5ts2f2zeda9eedfox9z0k9z0ztt2v95pv"&gt;291&lt;/key&gt;&lt;/foreign-keys&gt;&lt;ref-type name="Journal Article"&gt;17&lt;/ref-type&gt;&lt;contributors&gt;&lt;authors&gt;&lt;author&gt;Tjioe, Elina,&lt;/author&gt;&lt;author&gt;Heller, William T.,&lt;/author&gt;&lt;/authors&gt;&lt;/contributors&gt;&lt;titles&gt;&lt;title&gt;ORNL_SAS: software for calculation of small-angle scattering intensities of proteins and protein complexes&lt;/title&gt;&lt;secondary-title&gt;Journal of Applied Crystallography&lt;/secondary-title&gt;&lt;/titles&gt;&lt;periodical&gt;&lt;full-title&gt;Journal of Applied Crystallography&lt;/full-title&gt;&lt;abbr-1&gt;J. Appl. Crystallogr.&lt;/abbr-1&gt;&lt;abbr-2&gt;J Appl Crystallogr&lt;/abbr-2&gt;&lt;/periodical&gt;&lt;pages&gt;782-785&lt;/pages&gt;&lt;volume&gt;40&lt;/volume&gt;&lt;number&gt;4&lt;/number&gt;&lt;keywords&gt;&lt;keyword&gt;small-angle scattering&lt;/keyword&gt;&lt;keyword&gt;macromolecular crystallography&lt;/keyword&gt;&lt;keyword&gt;contrast variation&lt;/keyword&gt;&lt;/keywords&gt;&lt;dates&gt;&lt;year&gt;2007&lt;/year&gt;&lt;/dates&gt;&lt;isbn&gt;0021-8898&lt;/isbn&gt;&lt;urls&gt;&lt;related-urls&gt;&lt;url&gt;http://dx.doi.org/10.1107/S002188980702420X&lt;/url&gt;&lt;/related-urls&gt;&lt;/urls&gt;&lt;electronic-resource-num&gt;doi:10.1107/S002188980702420X&lt;/electronic-resource-num&gt;&lt;/record&gt;&lt;/Cite&gt;&lt;/EndNote&gt;</w:instrText>
      </w:r>
      <w:r w:rsidRPr="000B46A5">
        <w:rPr>
          <w:rFonts w:asciiTheme="majorHAnsi" w:hAnsiTheme="majorHAnsi" w:cstheme="majorHAnsi"/>
          <w:bCs/>
        </w:rPr>
        <w:fldChar w:fldCharType="separate"/>
      </w:r>
      <w:r w:rsidR="00727E7D" w:rsidRPr="000B46A5">
        <w:rPr>
          <w:rFonts w:asciiTheme="majorHAnsi" w:hAnsiTheme="majorHAnsi" w:cstheme="majorHAnsi"/>
          <w:bCs/>
          <w:noProof/>
        </w:rPr>
        <w:t>[178]</w:t>
      </w:r>
      <w:r w:rsidRPr="000B46A5">
        <w:rPr>
          <w:rFonts w:asciiTheme="majorHAnsi" w:hAnsiTheme="majorHAnsi" w:cstheme="majorHAnsi"/>
        </w:rPr>
        <w:fldChar w:fldCharType="end"/>
      </w:r>
      <w:r w:rsidR="00D35343" w:rsidRPr="000B46A5">
        <w:rPr>
          <w:rFonts w:asciiTheme="majorHAnsi" w:hAnsiTheme="majorHAnsi" w:cstheme="majorHAnsi"/>
        </w:rPr>
        <w:t>.</w:t>
      </w:r>
      <w:r w:rsidRPr="000B46A5">
        <w:rPr>
          <w:rFonts w:asciiTheme="majorHAnsi" w:hAnsiTheme="majorHAnsi" w:cstheme="majorHAnsi"/>
          <w:bCs/>
        </w:rPr>
        <w:t xml:space="preserve"> Analysis of the 5 ns equilibrated models revealed that the simulated ORNL_SAS profiles were nearly identical. Subsequently, a simulation of the </w:t>
      </w:r>
      <w:r w:rsidRPr="000B46A5">
        <w:rPr>
          <w:rFonts w:asciiTheme="majorHAnsi" w:hAnsiTheme="majorHAnsi" w:cstheme="majorHAnsi"/>
        </w:rPr>
        <w:t>void-filled DDM ring model</w:t>
      </w:r>
      <w:r w:rsidRPr="000B46A5">
        <w:rPr>
          <w:rFonts w:asciiTheme="majorHAnsi" w:hAnsiTheme="majorHAnsi" w:cstheme="majorHAnsi"/>
          <w:bCs/>
        </w:rPr>
        <w:t xml:space="preserve"> was run for 50 ns and the experimental SANS data was compared against the profile calculated from the model. </w:t>
      </w:r>
      <w:r w:rsidRPr="000B46A5">
        <w:rPr>
          <w:rFonts w:asciiTheme="majorHAnsi" w:hAnsiTheme="majorHAnsi" w:cstheme="majorHAnsi"/>
        </w:rPr>
        <w:t xml:space="preserve">The MD trajectory of the 50 ns model was saved every 10,000 steps, resulting in 2,500 frames for final analysis. </w:t>
      </w:r>
      <w:r w:rsidRPr="000B46A5">
        <w:rPr>
          <w:rFonts w:asciiTheme="majorHAnsi" w:hAnsiTheme="majorHAnsi" w:cstheme="majorHAnsi"/>
          <w:bCs/>
        </w:rPr>
        <w:t>All simulations were performed on the supercomputer Kraken</w:t>
      </w:r>
      <w:r w:rsidR="00D35343" w:rsidRPr="000B46A5">
        <w:rPr>
          <w:rFonts w:asciiTheme="majorHAnsi" w:hAnsiTheme="majorHAnsi" w:cstheme="majorHAnsi"/>
          <w:bCs/>
        </w:rPr>
        <w:t xml:space="preserve"> </w:t>
      </w:r>
      <w:r w:rsidRPr="000B46A5">
        <w:rPr>
          <w:rFonts w:asciiTheme="majorHAnsi" w:hAnsiTheme="majorHAnsi" w:cstheme="majorHAnsi"/>
          <w:bCs/>
        </w:rPr>
        <w:fldChar w:fldCharType="begin"/>
      </w:r>
      <w:r w:rsidR="00727E7D" w:rsidRPr="000B46A5">
        <w:rPr>
          <w:rFonts w:asciiTheme="majorHAnsi" w:hAnsiTheme="majorHAnsi" w:cstheme="majorHAnsi"/>
          <w:bCs/>
        </w:rPr>
        <w:instrText xml:space="preserve"> ADDIN EN.CITE &lt;EndNote&gt;&lt;Cite&gt;&lt;Author&gt;M. R. Fahey&lt;/Author&gt;&lt;Year&gt;2013&lt;/Year&gt;&lt;RecNum&gt;611&lt;/RecNum&gt;&lt;DisplayText&gt;[179]&lt;/DisplayText&gt;&lt;record&gt;&lt;rec-number&gt;611&lt;/rec-number&gt;&lt;foreign-keys&gt;&lt;key app="EN" db-id="xfw5ts2f2zeda9eedfox9z0k9z0ztt2v95pv"&gt;611&lt;/key&gt;&lt;/foreign-keys&gt;&lt;ref-type name="Book Section"&gt;5&lt;/ref-type&gt;&lt;contributors&gt;&lt;authors&gt;&lt;author&gt;M. R. Fahey, L. Crosby, G. Rogers, V. Hazlewood&lt;/author&gt;&lt;/authors&gt;&lt;secondary-authors&gt;&lt;author&gt;Jeff Vetter&lt;/author&gt;&lt;/secondary-authors&gt;&lt;/contributors&gt;&lt;titles&gt;&lt;title&gt;Kraken: the First Academic Petaflop Computer&lt;/title&gt;&lt;secondary-title&gt;Contemporary High Performance Computing: From Petascale toward Exascale&lt;/secondary-title&gt;&lt;tertiary-title&gt;CRC Computational Science Series&lt;/tertiary-title&gt;&lt;/titles&gt;&lt;pages&gt;453-491&lt;/pages&gt;&lt;dates&gt;&lt;year&gt;2013&lt;/year&gt;&lt;/dates&gt;&lt;pub-location&gt;Boca Raton&lt;/pub-location&gt;&lt;publisher&gt;Taylor and Francis&lt;/publisher&gt;&lt;urls&gt;&lt;/urls&gt;&lt;/record&gt;&lt;/Cite&gt;&lt;/EndNote&gt;</w:instrText>
      </w:r>
      <w:r w:rsidRPr="000B46A5">
        <w:rPr>
          <w:rFonts w:asciiTheme="majorHAnsi" w:hAnsiTheme="majorHAnsi" w:cstheme="majorHAnsi"/>
          <w:bCs/>
        </w:rPr>
        <w:fldChar w:fldCharType="separate"/>
      </w:r>
      <w:r w:rsidR="00727E7D" w:rsidRPr="000B46A5">
        <w:rPr>
          <w:rFonts w:asciiTheme="majorHAnsi" w:hAnsiTheme="majorHAnsi" w:cstheme="majorHAnsi"/>
          <w:bCs/>
          <w:noProof/>
        </w:rPr>
        <w:t>[179]</w:t>
      </w:r>
      <w:r w:rsidRPr="000B46A5">
        <w:rPr>
          <w:rFonts w:asciiTheme="majorHAnsi" w:hAnsiTheme="majorHAnsi" w:cstheme="majorHAnsi"/>
        </w:rPr>
        <w:fldChar w:fldCharType="end"/>
      </w:r>
      <w:r w:rsidRPr="000B46A5">
        <w:rPr>
          <w:rFonts w:asciiTheme="majorHAnsi" w:hAnsiTheme="majorHAnsi" w:cstheme="majorHAnsi"/>
          <w:bCs/>
        </w:rPr>
        <w:t xml:space="preserve"> at </w:t>
      </w:r>
      <w:r w:rsidRPr="000B46A5">
        <w:rPr>
          <w:rFonts w:asciiTheme="majorHAnsi" w:hAnsiTheme="majorHAnsi" w:cstheme="majorHAnsi"/>
        </w:rPr>
        <w:t>The National Institute for Computational Sciences (NICS), co-located at the University of Tennessee – Knoxville and Oak Ridge National Laboratory campuses.</w:t>
      </w:r>
    </w:p>
    <w:p w:rsidR="00740C9D" w:rsidRPr="000B46A5" w:rsidRDefault="00032E28" w:rsidP="00C134BE">
      <w:pPr>
        <w:pStyle w:val="Heading2"/>
        <w:spacing w:line="480" w:lineRule="auto"/>
        <w:contextualSpacing/>
        <w:jc w:val="both"/>
        <w:rPr>
          <w:rFonts w:asciiTheme="majorHAnsi" w:hAnsiTheme="majorHAnsi" w:cstheme="majorHAnsi"/>
          <w:sz w:val="24"/>
          <w:szCs w:val="24"/>
        </w:rPr>
      </w:pPr>
      <w:bookmarkStart w:id="55" w:name="_Toc401908688"/>
      <w:r w:rsidRPr="000B46A5">
        <w:rPr>
          <w:rFonts w:asciiTheme="majorHAnsi" w:hAnsiTheme="majorHAnsi" w:cstheme="majorHAnsi"/>
          <w:sz w:val="24"/>
          <w:szCs w:val="24"/>
        </w:rPr>
        <w:lastRenderedPageBreak/>
        <w:t>3</w:t>
      </w:r>
      <w:r w:rsidR="0055404F" w:rsidRPr="000B46A5">
        <w:rPr>
          <w:rFonts w:asciiTheme="majorHAnsi" w:hAnsiTheme="majorHAnsi" w:cstheme="majorHAnsi"/>
          <w:sz w:val="24"/>
          <w:szCs w:val="24"/>
        </w:rPr>
        <w:t>.3 Results and Discussion</w:t>
      </w:r>
      <w:bookmarkEnd w:id="55"/>
    </w:p>
    <w:p w:rsidR="00B519D5" w:rsidRPr="000B46A5" w:rsidRDefault="00032E28" w:rsidP="00C134BE">
      <w:pPr>
        <w:pStyle w:val="Heading3"/>
        <w:spacing w:line="480" w:lineRule="auto"/>
        <w:contextualSpacing/>
        <w:jc w:val="both"/>
        <w:rPr>
          <w:rFonts w:asciiTheme="majorHAnsi" w:hAnsiTheme="majorHAnsi" w:cstheme="majorHAnsi"/>
          <w:i w:val="0"/>
          <w:iCs/>
          <w:szCs w:val="24"/>
        </w:rPr>
      </w:pPr>
      <w:bookmarkStart w:id="56" w:name="_Toc401908689"/>
      <w:r w:rsidRPr="000B46A5">
        <w:rPr>
          <w:rFonts w:asciiTheme="majorHAnsi" w:hAnsiTheme="majorHAnsi" w:cstheme="majorHAnsi"/>
          <w:i w:val="0"/>
          <w:szCs w:val="24"/>
        </w:rPr>
        <w:t>3</w:t>
      </w:r>
      <w:r w:rsidR="00B519D5" w:rsidRPr="000B46A5">
        <w:rPr>
          <w:rFonts w:asciiTheme="majorHAnsi" w:hAnsiTheme="majorHAnsi" w:cstheme="majorHAnsi"/>
          <w:i w:val="0"/>
          <w:szCs w:val="24"/>
        </w:rPr>
        <w:t xml:space="preserve">.3.1 </w:t>
      </w:r>
      <w:r w:rsidR="00B519D5" w:rsidRPr="000B46A5">
        <w:rPr>
          <w:rFonts w:asciiTheme="majorHAnsi" w:hAnsiTheme="majorHAnsi" w:cstheme="majorHAnsi"/>
          <w:i w:val="0"/>
          <w:iCs/>
          <w:szCs w:val="24"/>
        </w:rPr>
        <w:t>SANS Analysis of DDM Micelles</w:t>
      </w:r>
      <w:bookmarkEnd w:id="56"/>
    </w:p>
    <w:p w:rsidR="00B519D5" w:rsidRPr="000B46A5" w:rsidRDefault="00B519D5"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SANS measurements were performed to characterize the DDM micelles in the absence of PSI. The SANS data P(r) derived from it are shown in </w:t>
      </w:r>
      <w:r w:rsidR="00D35343" w:rsidRPr="000B46A5">
        <w:rPr>
          <w:rFonts w:asciiTheme="majorHAnsi" w:hAnsiTheme="majorHAnsi" w:cstheme="majorHAnsi"/>
        </w:rPr>
        <w:t>Figure 3.1</w:t>
      </w:r>
      <w:r w:rsidRPr="000B46A5">
        <w:rPr>
          <w:rFonts w:asciiTheme="majorHAnsi" w:hAnsiTheme="majorHAnsi" w:cstheme="majorHAnsi"/>
        </w:rPr>
        <w:t xml:space="preserve">A and </w:t>
      </w:r>
      <w:r w:rsidR="00D35343" w:rsidRPr="000B46A5">
        <w:rPr>
          <w:rFonts w:asciiTheme="majorHAnsi" w:hAnsiTheme="majorHAnsi" w:cstheme="majorHAnsi"/>
        </w:rPr>
        <w:t>Figure 3.1</w:t>
      </w:r>
      <w:r w:rsidRPr="000B46A5">
        <w:rPr>
          <w:rFonts w:asciiTheme="majorHAnsi" w:hAnsiTheme="majorHAnsi" w:cstheme="majorHAnsi"/>
        </w:rPr>
        <w:t>D (red curve), respectively. The radius of gyration, R</w:t>
      </w:r>
      <w:r w:rsidRPr="000B46A5">
        <w:rPr>
          <w:rFonts w:asciiTheme="majorHAnsi" w:hAnsiTheme="majorHAnsi" w:cstheme="majorHAnsi"/>
          <w:vertAlign w:val="subscript"/>
        </w:rPr>
        <w:t>g</w:t>
      </w:r>
      <w:r w:rsidRPr="000B46A5">
        <w:rPr>
          <w:rFonts w:asciiTheme="majorHAnsi" w:hAnsiTheme="majorHAnsi" w:cstheme="majorHAnsi"/>
        </w:rPr>
        <w:t>, of the DDM micelles in 100% D</w:t>
      </w:r>
      <w:r w:rsidRPr="000B46A5">
        <w:rPr>
          <w:rFonts w:asciiTheme="majorHAnsi" w:hAnsiTheme="majorHAnsi" w:cstheme="majorHAnsi"/>
          <w:vertAlign w:val="subscript"/>
        </w:rPr>
        <w:t>2</w:t>
      </w:r>
      <w:r w:rsidRPr="000B46A5">
        <w:rPr>
          <w:rFonts w:asciiTheme="majorHAnsi" w:hAnsiTheme="majorHAnsi" w:cstheme="majorHAnsi"/>
        </w:rPr>
        <w:t>O was determined to be 2.04 ± 0.30 nm by the Guinier approximation (</w:t>
      </w:r>
      <w:r w:rsidR="00D35343" w:rsidRPr="000B46A5">
        <w:rPr>
          <w:rFonts w:asciiTheme="majorHAnsi" w:hAnsiTheme="majorHAnsi" w:cstheme="majorHAnsi"/>
        </w:rPr>
        <w:t>Figure 3.2</w:t>
      </w:r>
      <w:r w:rsidRPr="000B46A5">
        <w:rPr>
          <w:rFonts w:asciiTheme="majorHAnsi" w:hAnsiTheme="majorHAnsi" w:cstheme="majorHAnsi"/>
        </w:rPr>
        <w:t xml:space="preserve">A) and 2.03 ± 0.02 nm from the P(r) fitting (Table </w:t>
      </w:r>
      <w:r w:rsidR="002C25B0" w:rsidRPr="000B46A5">
        <w:rPr>
          <w:rFonts w:asciiTheme="majorHAnsi" w:hAnsiTheme="majorHAnsi" w:cstheme="majorHAnsi"/>
        </w:rPr>
        <w:t>3.</w:t>
      </w:r>
      <w:r w:rsidRPr="000B46A5">
        <w:rPr>
          <w:rFonts w:asciiTheme="majorHAnsi" w:hAnsiTheme="majorHAnsi" w:cstheme="majorHAnsi"/>
        </w:rPr>
        <w:t>1). This result is consistent with the value of 2.01 nm determined by Abel et al.</w:t>
      </w:r>
      <w:r w:rsidRPr="000B46A5">
        <w:rPr>
          <w:rFonts w:asciiTheme="majorHAnsi" w:hAnsiTheme="majorHAnsi" w:cstheme="majorHAnsi"/>
        </w:rPr>
        <w:fldChar w:fldCharType="begin">
          <w:fldData xml:space="preserve">PEVuZE5vdGU+PENpdGU+PEF1dGhvcj5BYmVsPC9BdXRob3I+PFllYXI+MjAxMDwvWWVhcj48UmVj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PEVuZE5vdGU+PENpdGU+PEF1dGhvcj5BYmVsPC9BdXRob3I+PFllYXI+MjAxMDwvWWVhcj48UmVj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[180]</w:t>
      </w:r>
      <w:r w:rsidRPr="000B46A5">
        <w:rPr>
          <w:rFonts w:asciiTheme="majorHAnsi" w:hAnsiTheme="majorHAnsi" w:cstheme="majorHAnsi"/>
        </w:rPr>
        <w:fldChar w:fldCharType="end"/>
      </w:r>
      <w:r w:rsidRPr="000B46A5">
        <w:rPr>
          <w:rFonts w:asciiTheme="majorHAnsi" w:hAnsiTheme="majorHAnsi" w:cstheme="majorHAnsi"/>
        </w:rPr>
        <w:t xml:space="preserve"> The fully extended length of a DDM molecule is ~2.3 – 2.8 nm, determined by Auer et al.</w:t>
      </w:r>
      <w:r w:rsidR="00F248E5" w:rsidRPr="000B46A5">
        <w:rPr>
          <w:rFonts w:asciiTheme="majorHAnsi" w:hAnsiTheme="majorHAnsi" w:cstheme="majorHAnsi"/>
        </w:rPr>
        <w:t xml:space="preserve">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&lt;EndNote&gt;&lt;Cite&gt;&lt;Author&gt;Auer&lt;/Author&gt;&lt;Year&gt;1998&lt;/Year&gt;&lt;RecNum&gt;316&lt;/RecNum&gt;&lt;DisplayText&gt;[181]&lt;/DisplayText&gt;&lt;record&gt;&lt;rec-number&gt;316&lt;/rec-number&gt;&lt;foreign-keys&gt;&lt;key app="EN" db-id="xfw5ts2f2zeda9eedfox9z0k9z0ztt2v95pv"&gt;316&lt;/key&gt;&lt;/foreign-keys&gt;&lt;ref-type name="Journal Article"&gt;17&lt;/ref-type&gt;&lt;contributors&gt;&lt;authors&gt;&lt;author&gt;Auer, Manfred&lt;/author&gt;&lt;author&gt;Scarborough, Gene A.&lt;/author&gt;&lt;author&gt;Kuhlbrandt, Werner&lt;/author&gt;&lt;/authors&gt;&lt;/contributors&gt;&lt;titles&gt;&lt;title&gt;Three-dimensional map of the plasma membrane H+-ATPase in the open conformation&lt;/title&gt;&lt;secondary-title&gt;Nature&lt;/secondary-title&gt;&lt;/titles&gt;&lt;periodical&gt;&lt;full-title&gt;Nature&lt;/full-title&gt;&lt;/periodical&gt;&lt;pages&gt;840-843&lt;/pages&gt;&lt;volume&gt;392&lt;/volume&gt;&lt;number&gt;6678&lt;/number&gt;&lt;dates&gt;&lt;year&gt;1998&lt;/year&gt;&lt;/dates&gt;&lt;publisher&gt;Macmillan Magazines Ltd.&lt;/publisher&gt;&lt;isbn&gt;0028-0836&lt;/isbn&gt;&lt;work-type&gt;10.1038/33967&lt;/work-type&gt;&lt;urls&gt;&lt;related-urls&gt;&lt;url&gt;http://dx.doi.org/10.1038/33967&lt;/url&gt;&lt;/related-urls&gt;&lt;/urls&gt;&lt;/record&gt;&lt;/Cite&gt;&lt;Cite&gt;&lt;Author&gt;Auer&lt;/Author&gt;&lt;Year&gt;1998&lt;/Year&gt;&lt;RecNum&gt;316&lt;/RecNum&gt;&lt;record&gt;&lt;rec-number&gt;316&lt;/rec-number&gt;&lt;foreign-keys&gt;&lt;key app="EN" db-id="xfw5ts2f2zeda9eedfox9z0k9z0ztt2v95pv"&gt;316&lt;/key&gt;&lt;/foreign-keys&gt;&lt;ref-type name="Journal Article"&gt;17&lt;/ref-type&gt;&lt;contributors&gt;&lt;authors&gt;&lt;author&gt;Auer, Manfred&lt;/author&gt;&lt;author&gt;Scarborough, Gene A.&lt;/author&gt;&lt;author&gt;Kuhlbrandt, Werner&lt;/author&gt;&lt;/authors&gt;&lt;/contributors&gt;&lt;titles&gt;&lt;title&gt;Three-dimensional map of the plasma membrane H+-ATPase in the open conformation&lt;/title&gt;&lt;secondary-title&gt;Nature&lt;/secondary-title&gt;&lt;/titles&gt;&lt;periodical&gt;&lt;full-title&gt;Nature&lt;/full-title&gt;&lt;/periodical&gt;&lt;pages&gt;840-843&lt;/pages&gt;&lt;volume&gt;392&lt;/volume&gt;&lt;number&gt;6678&lt;/number&gt;&lt;dates&gt;&lt;year&gt;1998&lt;/year&gt;&lt;/dates&gt;&lt;publisher&gt;Macmillan Magazines Ltd.&lt;/publisher&gt;&lt;isbn&gt;0028-0836&lt;/isbn&gt;&lt;work-type&gt;10.1038/33967&lt;/work-type&gt;&lt;urls&gt;&lt;related-urls&gt;&lt;url&gt;http://dx.doi.org/10.1038/33967&lt;/url&gt;&lt;/related-urls&gt;&lt;/urls&gt;&lt;/record&gt;&lt;/Cite&gt;&lt;/EndNote&gt;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[181]</w:t>
      </w:r>
      <w:r w:rsidRPr="000B46A5">
        <w:rPr>
          <w:rFonts w:asciiTheme="majorHAnsi" w:hAnsiTheme="majorHAnsi" w:cstheme="majorHAnsi"/>
        </w:rPr>
        <w:fldChar w:fldCharType="end"/>
      </w:r>
      <w:r w:rsidR="00F248E5" w:rsidRPr="000B46A5">
        <w:rPr>
          <w:rFonts w:asciiTheme="majorHAnsi" w:hAnsiTheme="majorHAnsi" w:cstheme="majorHAnsi"/>
        </w:rPr>
        <w:t>,</w:t>
      </w:r>
      <w:r w:rsidRPr="000B46A5">
        <w:rPr>
          <w:rFonts w:asciiTheme="majorHAnsi" w:hAnsiTheme="majorHAnsi" w:cstheme="majorHAnsi"/>
        </w:rPr>
        <w:t xml:space="preserve"> suggesting a reasonable micellar structure. The value of D</w:t>
      </w:r>
      <w:r w:rsidRPr="000B46A5">
        <w:rPr>
          <w:rFonts w:asciiTheme="majorHAnsi" w:hAnsiTheme="majorHAnsi" w:cstheme="majorHAnsi"/>
          <w:vertAlign w:val="subscript"/>
        </w:rPr>
        <w:t>max</w:t>
      </w:r>
      <w:r w:rsidRPr="000B46A5">
        <w:rPr>
          <w:rFonts w:asciiTheme="majorHAnsi" w:hAnsiTheme="majorHAnsi" w:cstheme="majorHAnsi"/>
        </w:rPr>
        <w:t xml:space="preserve"> from the GNOM fit is 6.4 nm, which is greater than twice this length and the P(r) is not symmetric, indicating that the micelles are not spherical. </w:t>
      </w:r>
      <w:r w:rsidR="00817DE7" w:rsidRPr="000B46A5">
        <w:rPr>
          <w:rFonts w:asciiTheme="majorHAnsi" w:hAnsiTheme="majorHAnsi" w:cstheme="majorHAnsi"/>
        </w:rPr>
        <w:t>Using the gyration radius of 2.6 nm to determine the approximate surface area of a spherical DDM micelle (84.9 nm</w:t>
      </w:r>
      <w:r w:rsidR="00817DE7" w:rsidRPr="000B46A5">
        <w:rPr>
          <w:rFonts w:asciiTheme="majorHAnsi" w:hAnsiTheme="majorHAnsi" w:cstheme="majorHAnsi"/>
          <w:vertAlign w:val="superscript"/>
        </w:rPr>
        <w:t>2</w:t>
      </w:r>
      <w:r w:rsidR="00817DE7" w:rsidRPr="000B46A5">
        <w:rPr>
          <w:rFonts w:asciiTheme="majorHAnsi" w:hAnsiTheme="majorHAnsi" w:cstheme="majorHAnsi"/>
        </w:rPr>
        <w:t>) and assuming a DDM monomer head has the projected area of an ellipse (0.63 nm</w:t>
      </w:r>
      <w:r w:rsidR="00817DE7" w:rsidRPr="000B46A5">
        <w:rPr>
          <w:rFonts w:asciiTheme="majorHAnsi" w:hAnsiTheme="majorHAnsi" w:cstheme="majorHAnsi"/>
          <w:vertAlign w:val="superscript"/>
        </w:rPr>
        <w:t>2</w:t>
      </w:r>
      <w:r w:rsidR="00817DE7" w:rsidRPr="000B46A5">
        <w:rPr>
          <w:rFonts w:asciiTheme="majorHAnsi" w:hAnsiTheme="majorHAnsi" w:cstheme="majorHAnsi"/>
        </w:rPr>
        <w:t xml:space="preserve">, with a = 1.05 nm and b = 0.76 nm measured in PyMOL </w:t>
      </w:r>
      <w:r w:rsidR="00817DE7"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&lt;EndNote&gt;&lt;Cite&gt;&lt;Author&gt;Schrodinger&lt;/Author&gt;&lt;Year&gt;2010&lt;/Year&gt;&lt;RecNum&gt;308&lt;/RecNum&gt;&lt;DisplayText&gt;[182]&lt;/DisplayText&gt;&lt;record&gt;&lt;rec-number&gt;308&lt;/rec-number&gt;&lt;foreign-keys&gt;&lt;key app="EN" db-id="xfw5ts2f2zeda9eedfox9z0k9z0ztt2v95pv"&gt;308&lt;/key&gt;&lt;/foreign-keys&gt;&lt;ref-type name="Unpublished Work"&gt;34&lt;/ref-type&gt;&lt;contributors&gt;&lt;authors&gt;&lt;author&gt;Schrodinger,, LLC&lt;/author&gt;&lt;/authors&gt;&lt;/contributors&gt;&lt;titles&gt;&lt;title&gt;The PyMOL Molecular Graphics System, Version 1.3r1&lt;/title&gt;&lt;/titles&gt;&lt;dates&gt;&lt;year&gt;2010&lt;/year&gt;&lt;pub-dates&gt;&lt;date&gt;August&lt;/date&gt;&lt;/pub-dates&gt;&lt;/dates&gt;&lt;label&gt;PyMOL&lt;/label&gt;&lt;urls&gt;&lt;/urls&gt;&lt;custom3&gt;unpublished&lt;/custom3&gt;&lt;research-notes&gt;PyMOL&amp;#xD;&amp;#xD;The PyMOL Molecular Graphics System, Version 1.3, Schrödinger, LLC.&lt;/research-notes&gt;&lt;modified-date&gt;19/08/2010&lt;/modified-date&gt;&lt;/record&gt;&lt;/Cite&gt;&lt;/EndNote&gt;</w:instrText>
      </w:r>
      <w:r w:rsidR="00817DE7" w:rsidRPr="000B46A5">
        <w:rPr>
          <w:rFonts w:asciiTheme="majorHAnsi" w:hAnsiTheme="majorHAnsi" w:cstheme="majorHAnsi"/>
        </w:rPr>
        <w:fldChar w:fldCharType="separate"/>
      </w:r>
      <w:r w:rsidR="00727E7D" w:rsidRPr="000B46A5">
        <w:rPr>
          <w:rFonts w:asciiTheme="majorHAnsi" w:hAnsiTheme="majorHAnsi" w:cstheme="majorHAnsi"/>
          <w:noProof/>
        </w:rPr>
        <w:t>[182]</w:t>
      </w:r>
      <w:r w:rsidR="00817DE7" w:rsidRPr="000B46A5">
        <w:rPr>
          <w:rFonts w:asciiTheme="majorHAnsi" w:hAnsiTheme="majorHAnsi" w:cstheme="majorHAnsi"/>
        </w:rPr>
        <w:fldChar w:fldCharType="end"/>
      </w:r>
      <w:r w:rsidR="00817DE7" w:rsidRPr="000B46A5">
        <w:rPr>
          <w:rFonts w:asciiTheme="majorHAnsi" w:hAnsiTheme="majorHAnsi" w:cstheme="majorHAnsi"/>
        </w:rPr>
        <w:t xml:space="preserve">) for dense hexagonal-packed headgroups (η = </w:t>
      </w:r>
      <m:oMath>
        <m:f>
          <m:fPr>
            <m:ctrlPr>
              <w:rPr>
                <w:rFonts w:ascii="Cambria Math" w:hAnsi="Cambria Math" w:cstheme="majorHAnsi"/>
                <w:i/>
              </w:rPr>
            </m:ctrlPr>
          </m:fPr>
          <m:num>
            <m:r>
              <m:rPr>
                <m:nor/>
              </m:rPr>
              <w:rPr>
                <w:rFonts w:asciiTheme="majorHAnsi" w:hAnsiTheme="majorHAnsi" w:cstheme="majorHAnsi"/>
              </w:rPr>
              <m:t>π</m:t>
            </m:r>
          </m:num>
          <m:den>
            <m:r>
              <m:rPr>
                <m:nor/>
              </m:rPr>
              <w:rPr>
                <w:rFonts w:asciiTheme="majorHAnsi" w:hAnsiTheme="majorHAnsi" w:cstheme="majorHAnsi"/>
              </w:rPr>
              <m:t>2</m:t>
            </m:r>
            <m:rad>
              <m:radPr>
                <m:degHide m:val="1"/>
                <m:ctrlPr>
                  <w:rPr>
                    <w:rFonts w:ascii="Cambria Math" w:hAnsi="Cambria Math" w:cstheme="majorHAnsi"/>
                    <w:i/>
                  </w:rPr>
                </m:ctrlPr>
              </m:radPr>
              <m:deg/>
              <m:e>
                <m:r>
                  <m:rPr>
                    <m:nor/>
                  </m:rPr>
                  <w:rPr>
                    <w:rFonts w:asciiTheme="majorHAnsi" w:hAnsiTheme="majorHAnsi" w:cstheme="majorHAnsi"/>
                  </w:rPr>
                  <m:t>3</m:t>
                </m:r>
              </m:e>
            </m:rad>
          </m:den>
        </m:f>
      </m:oMath>
      <w:r w:rsidR="00817DE7" w:rsidRPr="000B46A5">
        <w:rPr>
          <w:rFonts w:asciiTheme="majorHAnsi" w:hAnsiTheme="majorHAnsi" w:cstheme="majorHAnsi"/>
        </w:rPr>
        <w:t xml:space="preserve">) yields an aggregation number of ~122 DDM molecules. </w:t>
      </w:r>
      <w:r w:rsidRPr="000B46A5">
        <w:rPr>
          <w:rFonts w:asciiTheme="majorHAnsi" w:hAnsiTheme="majorHAnsi" w:cstheme="majorHAnsi"/>
        </w:rPr>
        <w:t>Our measured aggregation number for the DDM micelles is consistent with previously reported values.</w:t>
      </w:r>
      <w:r w:rsidRPr="000B46A5">
        <w:rPr>
          <w:rFonts w:asciiTheme="majorHAnsi" w:hAnsiTheme="majorHAnsi" w:cstheme="majorHAnsi"/>
        </w:rPr>
        <w:fldChar w:fldCharType="begin">
          <w:fldData xml:space="preserve">PEVuZE5vdGU+PENpdGU+PEF1dGhvcj5WYW5ha2VuPC9BdXRob3I+PFllYXI+MTk4NjwvWWVhcj48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PEVuZE5vdGU+PENpdGU+PEF1dGhvcj5WYW5ha2VuPC9BdXRob3I+PFllYXI+MTk4NjwvWWVhcj48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[183-188]</w:t>
      </w:r>
      <w:r w:rsidRPr="000B46A5">
        <w:rPr>
          <w:rFonts w:asciiTheme="majorHAnsi" w:hAnsiTheme="majorHAnsi" w:cstheme="majorHAnsi"/>
        </w:rPr>
        <w:fldChar w:fldCharType="end"/>
      </w:r>
      <w:r w:rsidRPr="000B46A5">
        <w:rPr>
          <w:rFonts w:asciiTheme="majorHAnsi" w:hAnsiTheme="majorHAnsi" w:cstheme="majorHAnsi"/>
        </w:rPr>
        <w:t xml:space="preserve"> This aggregation number yields a micelle concentration of 1.79 x 10</w:t>
      </w:r>
      <w:r w:rsidRPr="000B46A5">
        <w:rPr>
          <w:rFonts w:asciiTheme="majorHAnsi" w:hAnsiTheme="majorHAnsi" w:cstheme="majorHAnsi"/>
          <w:vertAlign w:val="superscript"/>
        </w:rPr>
        <w:t>-2</w:t>
      </w:r>
      <w:r w:rsidRPr="000B46A5">
        <w:rPr>
          <w:rFonts w:asciiTheme="majorHAnsi" w:hAnsiTheme="majorHAnsi" w:cstheme="majorHAnsi"/>
        </w:rPr>
        <w:t xml:space="preserve"> mM (2.18 mM DDM in micelles) calculated from Eq. 4:</w:t>
      </w:r>
      <w:r w:rsidRPr="000B46A5">
        <w:rPr>
          <w:rFonts w:asciiTheme="majorHAnsi" w:hAnsiTheme="majorHAnsi" w:cstheme="majorHAnsi"/>
        </w:rPr>
        <w:tab/>
      </w:r>
      <w:r w:rsidRPr="000B46A5">
        <w:rPr>
          <w:rFonts w:asciiTheme="majorHAnsi" w:hAnsiTheme="majorHAnsi" w:cstheme="majorHAnsi"/>
        </w:rPr>
        <w:tab/>
      </w:r>
    </w:p>
    <w:p w:rsidR="00B519D5" w:rsidRPr="000B46A5" w:rsidRDefault="00B519D5" w:rsidP="00C134BE">
      <w:pPr>
        <w:spacing w:line="480" w:lineRule="auto"/>
        <w:contextualSpacing/>
        <w:jc w:val="both"/>
        <w:rPr>
          <w:rFonts w:asciiTheme="majorHAnsi" w:hAnsiTheme="majorHAnsi" w:cstheme="majorHAnsi"/>
        </w:rPr>
      </w:pPr>
      <w:r w:rsidRPr="000B46A5">
        <w:rPr>
          <w:rFonts w:asciiTheme="majorHAnsi" w:hAnsiTheme="majorHAnsi" w:cstheme="majorHAnsi"/>
        </w:rPr>
        <w:t>[total detergent] = [monomer] + [micelles] x AN</w:t>
      </w:r>
      <w:r w:rsidRPr="000B46A5">
        <w:rPr>
          <w:rFonts w:asciiTheme="majorHAnsi" w:hAnsiTheme="majorHAnsi" w:cstheme="majorHAnsi"/>
          <w:vertAlign w:val="subscript"/>
        </w:rPr>
        <w:t>DDM</w:t>
      </w:r>
      <w:r w:rsidRPr="000B46A5">
        <w:rPr>
          <w:rFonts w:asciiTheme="majorHAnsi" w:hAnsiTheme="majorHAnsi" w:cstheme="majorHAnsi"/>
          <w:vertAlign w:val="subscript"/>
        </w:rPr>
        <w:tab/>
      </w:r>
      <w:r w:rsidRPr="000B46A5">
        <w:rPr>
          <w:rFonts w:asciiTheme="majorHAnsi" w:hAnsiTheme="majorHAnsi" w:cstheme="majorHAnsi"/>
        </w:rPr>
        <w:t>(4)</w:t>
      </w:r>
    </w:p>
    <w:p w:rsidR="00B519D5" w:rsidRPr="000B46A5" w:rsidRDefault="00B519D5" w:rsidP="00C134BE">
      <w:pPr>
        <w:spacing w:line="480" w:lineRule="auto"/>
        <w:contextualSpacing/>
        <w:jc w:val="both"/>
        <w:rPr>
          <w:rFonts w:asciiTheme="majorHAnsi" w:hAnsiTheme="majorHAnsi" w:cstheme="majorHAnsi"/>
        </w:rPr>
      </w:pPr>
      <w:r w:rsidRPr="000B46A5">
        <w:rPr>
          <w:rFonts w:asciiTheme="majorHAnsi" w:hAnsiTheme="majorHAnsi" w:cstheme="majorHAnsi"/>
        </w:rPr>
        <w:t>where [total detergent] = 2.35 mM DDM, [monomer] = [CMC] = 0.17 mM DDM, and AN</w:t>
      </w:r>
      <w:r w:rsidRPr="000B46A5">
        <w:rPr>
          <w:rFonts w:asciiTheme="majorHAnsi" w:hAnsiTheme="majorHAnsi" w:cstheme="majorHAnsi"/>
          <w:vertAlign w:val="subscript"/>
        </w:rPr>
        <w:t xml:space="preserve">DDM </w:t>
      </w:r>
      <w:r w:rsidRPr="000B46A5">
        <w:rPr>
          <w:rFonts w:asciiTheme="majorHAnsi" w:hAnsiTheme="majorHAnsi" w:cstheme="majorHAnsi"/>
        </w:rPr>
        <w:t>= 122 monomers per micelle.</w:t>
      </w:r>
    </w:p>
    <w:p w:rsidR="00663897" w:rsidRPr="000B46A5" w:rsidRDefault="003D7466" w:rsidP="00951B0E">
      <w:pPr>
        <w:spacing w:line="480" w:lineRule="auto"/>
        <w:contextualSpacing/>
        <w:jc w:val="center"/>
        <w:rPr>
          <w:rFonts w:asciiTheme="majorHAnsi" w:hAnsiTheme="majorHAnsi" w:cstheme="majorHAnsi"/>
          <w:b/>
          <w:noProof/>
        </w:rPr>
      </w:pPr>
      <w:r w:rsidRPr="000B46A5">
        <w:rPr>
          <w:rFonts w:asciiTheme="majorHAnsi" w:hAnsiTheme="majorHAnsi" w:cstheme="majorHAnsi"/>
          <w:b/>
          <w:noProof/>
        </w:rPr>
        <w:lastRenderedPageBreak/>
        <w:drawing>
          <wp:inline distT="0" distB="0" distL="0" distR="0" wp14:anchorId="728EED58" wp14:editId="703449FE">
            <wp:extent cx="5029200" cy="3933825"/>
            <wp:effectExtent l="0" t="0" r="0" b="9525"/>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9200" cy="3933825"/>
                    </a:xfrm>
                    <a:prstGeom prst="rect">
                      <a:avLst/>
                    </a:prstGeom>
                    <a:noFill/>
                    <a:ln>
                      <a:noFill/>
                    </a:ln>
                  </pic:spPr>
                </pic:pic>
              </a:graphicData>
            </a:graphic>
          </wp:inline>
        </w:drawing>
      </w:r>
    </w:p>
    <w:p w:rsidR="008E4FFD" w:rsidRPr="000B46A5" w:rsidRDefault="00D35343" w:rsidP="0018584D">
      <w:pPr>
        <w:jc w:val="both"/>
        <w:rPr>
          <w:rFonts w:asciiTheme="majorHAnsi" w:hAnsiTheme="majorHAnsi" w:cstheme="majorHAnsi"/>
          <w:noProof/>
        </w:rPr>
      </w:pPr>
      <w:bookmarkStart w:id="57" w:name="_Toc401914537"/>
      <w:r w:rsidRPr="000B46A5">
        <w:rPr>
          <w:rStyle w:val="FigureChar"/>
        </w:rPr>
        <w:t>Figure 3.1</w:t>
      </w:r>
      <w:r w:rsidR="00663897" w:rsidRPr="000B46A5">
        <w:rPr>
          <w:rStyle w:val="FigureChar"/>
        </w:rPr>
        <w:t xml:space="preserve">. </w:t>
      </w:r>
      <w:r w:rsidR="00663897" w:rsidRPr="000B46A5">
        <w:rPr>
          <w:rStyle w:val="FigureChar"/>
          <w:b w:val="0"/>
        </w:rPr>
        <w:t>Experimental scattering and particle distance distribution functions of SANS samples.</w:t>
      </w:r>
      <w:bookmarkEnd w:id="57"/>
      <w:r w:rsidR="00663897" w:rsidRPr="000B46A5">
        <w:rPr>
          <w:rFonts w:asciiTheme="majorHAnsi" w:hAnsiTheme="majorHAnsi" w:cstheme="majorHAnsi"/>
          <w:noProof/>
        </w:rPr>
        <w:t xml:space="preserve"> (A) 0.12% DDM in 100% D</w:t>
      </w:r>
      <w:r w:rsidR="00663897" w:rsidRPr="000B46A5">
        <w:rPr>
          <w:rFonts w:asciiTheme="majorHAnsi" w:hAnsiTheme="majorHAnsi" w:cstheme="majorHAnsi"/>
          <w:noProof/>
          <w:vertAlign w:val="subscript"/>
        </w:rPr>
        <w:t>2</w:t>
      </w:r>
      <w:r w:rsidR="00663897" w:rsidRPr="000B46A5">
        <w:rPr>
          <w:rFonts w:asciiTheme="majorHAnsi" w:hAnsiTheme="majorHAnsi" w:cstheme="majorHAnsi"/>
          <w:noProof/>
        </w:rPr>
        <w:t>O. (B) 0.12% DDM and PSI in 18% D</w:t>
      </w:r>
      <w:r w:rsidR="00663897" w:rsidRPr="000B46A5">
        <w:rPr>
          <w:rFonts w:asciiTheme="majorHAnsi" w:hAnsiTheme="majorHAnsi" w:cstheme="majorHAnsi"/>
          <w:noProof/>
          <w:vertAlign w:val="subscript"/>
        </w:rPr>
        <w:t>2</w:t>
      </w:r>
      <w:r w:rsidR="00663897" w:rsidRPr="000B46A5">
        <w:rPr>
          <w:rFonts w:asciiTheme="majorHAnsi" w:hAnsiTheme="majorHAnsi" w:cstheme="majorHAnsi"/>
          <w:noProof/>
        </w:rPr>
        <w:t>O. (C) PSI in 100% D</w:t>
      </w:r>
      <w:r w:rsidR="00663897" w:rsidRPr="000B46A5">
        <w:rPr>
          <w:rFonts w:asciiTheme="majorHAnsi" w:hAnsiTheme="majorHAnsi" w:cstheme="majorHAnsi"/>
          <w:noProof/>
          <w:vertAlign w:val="subscript"/>
        </w:rPr>
        <w:t>2</w:t>
      </w:r>
      <w:r w:rsidR="00663897" w:rsidRPr="000B46A5">
        <w:rPr>
          <w:rFonts w:asciiTheme="majorHAnsi" w:hAnsiTheme="majorHAnsi" w:cstheme="majorHAnsi"/>
          <w:noProof/>
        </w:rPr>
        <w:t>O. (D) P(r) of 0.12% (w/v) DDM in 100% D</w:t>
      </w:r>
      <w:r w:rsidR="00663897" w:rsidRPr="000B46A5">
        <w:rPr>
          <w:rFonts w:asciiTheme="majorHAnsi" w:hAnsiTheme="majorHAnsi" w:cstheme="majorHAnsi"/>
          <w:noProof/>
          <w:vertAlign w:val="subscript"/>
        </w:rPr>
        <w:t>2</w:t>
      </w:r>
      <w:r w:rsidR="00663897" w:rsidRPr="000B46A5">
        <w:rPr>
          <w:rFonts w:asciiTheme="majorHAnsi" w:hAnsiTheme="majorHAnsi" w:cstheme="majorHAnsi"/>
          <w:noProof/>
        </w:rPr>
        <w:t>O (red curve), PSI with 0.12% (w/v) DDM in 18% D</w:t>
      </w:r>
      <w:r w:rsidR="00663897" w:rsidRPr="000B46A5">
        <w:rPr>
          <w:rFonts w:asciiTheme="majorHAnsi" w:hAnsiTheme="majorHAnsi" w:cstheme="majorHAnsi"/>
          <w:noProof/>
          <w:vertAlign w:val="subscript"/>
        </w:rPr>
        <w:t>2</w:t>
      </w:r>
      <w:r w:rsidR="00663897" w:rsidRPr="000B46A5">
        <w:rPr>
          <w:rFonts w:asciiTheme="majorHAnsi" w:hAnsiTheme="majorHAnsi" w:cstheme="majorHAnsi"/>
          <w:noProof/>
        </w:rPr>
        <w:t>O (black curve), and PSI with 0.12% (w/v) DDM in 100% D</w:t>
      </w:r>
      <w:r w:rsidR="00663897" w:rsidRPr="000B46A5">
        <w:rPr>
          <w:rFonts w:asciiTheme="majorHAnsi" w:hAnsiTheme="majorHAnsi" w:cstheme="majorHAnsi"/>
          <w:noProof/>
          <w:vertAlign w:val="subscript"/>
        </w:rPr>
        <w:t>2</w:t>
      </w:r>
      <w:r w:rsidR="00663897" w:rsidRPr="000B46A5">
        <w:rPr>
          <w:rFonts w:asciiTheme="majorHAnsi" w:hAnsiTheme="majorHAnsi" w:cstheme="majorHAnsi"/>
          <w:noProof/>
        </w:rPr>
        <w:t>O (blue curve) generated with GNOM.</w:t>
      </w:r>
    </w:p>
    <w:p w:rsidR="00D35343" w:rsidRPr="000B46A5" w:rsidRDefault="00D35343" w:rsidP="00951B0E">
      <w:pPr>
        <w:pStyle w:val="VDTableTitle"/>
        <w:spacing w:line="240" w:lineRule="auto"/>
        <w:contextualSpacing/>
        <w:rPr>
          <w:rFonts w:asciiTheme="majorHAnsi" w:hAnsiTheme="majorHAnsi" w:cstheme="majorHAnsi"/>
          <w:b/>
          <w:szCs w:val="24"/>
        </w:rPr>
      </w:pPr>
    </w:p>
    <w:p w:rsidR="00951B0E" w:rsidRPr="000B46A5" w:rsidRDefault="00951B0E" w:rsidP="008C584B">
      <w:pPr>
        <w:rPr>
          <w:rFonts w:asciiTheme="majorHAnsi" w:hAnsiTheme="majorHAnsi" w:cstheme="majorHAnsi"/>
          <w:b/>
        </w:rPr>
      </w:pPr>
      <w:bookmarkStart w:id="58" w:name="_Toc401914522"/>
      <w:r w:rsidRPr="000B46A5">
        <w:rPr>
          <w:rStyle w:val="TableChar"/>
        </w:rPr>
        <w:t xml:space="preserve">Table </w:t>
      </w:r>
      <w:r w:rsidR="009D6326" w:rsidRPr="000B46A5">
        <w:rPr>
          <w:rStyle w:val="TableChar"/>
        </w:rPr>
        <w:t>3.</w:t>
      </w:r>
      <w:r w:rsidRPr="000B46A5">
        <w:rPr>
          <w:rStyle w:val="TableChar"/>
        </w:rPr>
        <w:t xml:space="preserve">1. </w:t>
      </w:r>
      <w:r w:rsidRPr="000B46A5">
        <w:rPr>
          <w:rStyle w:val="TableChar"/>
          <w:b w:val="0"/>
        </w:rPr>
        <w:t>Structural parameters of DDM micelles in 100% D2O and PSI in 0.12% (w/v) DDM in 18% and 100% D2O from SANS measurements.</w:t>
      </w:r>
      <w:bookmarkEnd w:id="58"/>
      <w:r w:rsidRPr="000B46A5">
        <w:rPr>
          <w:rFonts w:asciiTheme="majorHAnsi" w:hAnsiTheme="majorHAnsi" w:cstheme="majorHAnsi"/>
          <w:b/>
        </w:rPr>
        <w:t xml:space="preserve"> </w:t>
      </w:r>
      <w:r w:rsidRPr="000B46A5">
        <w:rPr>
          <w:rFonts w:asciiTheme="majorHAnsi" w:hAnsiTheme="majorHAnsi" w:cstheme="majorHAnsi"/>
        </w:rPr>
        <w:t>Calculated parameter values are shown as the mean value plus/minus the standard error of the mean of Rg.</w:t>
      </w:r>
      <w:r w:rsidRPr="000B46A5">
        <w:rPr>
          <w:rFonts w:asciiTheme="majorHAnsi" w:hAnsiTheme="majorHAnsi" w:cstheme="majorHAnsi"/>
          <w:b/>
        </w:rPr>
        <w:t xml:space="preserve">  </w:t>
      </w:r>
    </w:p>
    <w:tbl>
      <w:tblPr>
        <w:tblW w:w="9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816"/>
        <w:gridCol w:w="1254"/>
        <w:gridCol w:w="1130"/>
        <w:gridCol w:w="1746"/>
        <w:gridCol w:w="1428"/>
        <w:gridCol w:w="1687"/>
      </w:tblGrid>
      <w:tr w:rsidR="000522BA" w:rsidRPr="000B46A5" w:rsidTr="00951B0E">
        <w:trPr>
          <w:trHeight w:val="230"/>
          <w:jc w:val="center"/>
        </w:trPr>
        <w:tc>
          <w:tcPr>
            <w:tcW w:w="1368" w:type="dxa"/>
            <w:shd w:val="clear" w:color="auto" w:fill="auto"/>
            <w:noWrap/>
            <w:vAlign w:val="center"/>
            <w:hideMark/>
          </w:tcPr>
          <w:p w:rsidR="008E4FFD" w:rsidRPr="000B46A5" w:rsidRDefault="008E4FFD" w:rsidP="00A0438A">
            <w:pPr>
              <w:pStyle w:val="TCTableBody"/>
              <w:contextualSpacing/>
              <w:jc w:val="center"/>
              <w:rPr>
                <w:rFonts w:asciiTheme="majorHAnsi" w:eastAsia="Calibri" w:hAnsiTheme="majorHAnsi" w:cstheme="majorHAnsi"/>
                <w:b/>
                <w:bCs/>
                <w:szCs w:val="24"/>
              </w:rPr>
            </w:pPr>
            <w:r w:rsidRPr="000B46A5">
              <w:rPr>
                <w:rFonts w:asciiTheme="majorHAnsi" w:eastAsia="Calibri" w:hAnsiTheme="majorHAnsi" w:cstheme="majorHAnsi"/>
                <w:b/>
                <w:bCs/>
                <w:noProof/>
                <w:szCs w:val="24"/>
              </w:rPr>
              <w:br w:type="page"/>
            </w:r>
            <w:r w:rsidRPr="000B46A5">
              <w:rPr>
                <w:rFonts w:asciiTheme="majorHAnsi" w:eastAsia="Calibri" w:hAnsiTheme="majorHAnsi" w:cstheme="majorHAnsi"/>
                <w:b/>
                <w:bCs/>
                <w:szCs w:val="24"/>
              </w:rPr>
              <w:t>Sample</w:t>
            </w:r>
          </w:p>
        </w:tc>
        <w:tc>
          <w:tcPr>
            <w:tcW w:w="816" w:type="dxa"/>
            <w:shd w:val="clear" w:color="auto" w:fill="auto"/>
            <w:vAlign w:val="center"/>
          </w:tcPr>
          <w:p w:rsidR="008E4FFD" w:rsidRPr="000B46A5" w:rsidRDefault="008E4FFD" w:rsidP="00A0438A">
            <w:pPr>
              <w:pStyle w:val="TCTableBody"/>
              <w:contextualSpacing/>
              <w:jc w:val="center"/>
              <w:rPr>
                <w:rFonts w:asciiTheme="majorHAnsi" w:hAnsiTheme="majorHAnsi" w:cstheme="majorHAnsi"/>
                <w:b/>
                <w:bCs/>
                <w:szCs w:val="24"/>
              </w:rPr>
            </w:pPr>
            <w:r w:rsidRPr="000B46A5">
              <w:rPr>
                <w:rFonts w:asciiTheme="majorHAnsi" w:hAnsiTheme="majorHAnsi" w:cstheme="majorHAnsi"/>
                <w:b/>
                <w:bCs/>
                <w:szCs w:val="24"/>
              </w:rPr>
              <w:t>[D</w:t>
            </w:r>
            <w:r w:rsidRPr="000B46A5">
              <w:rPr>
                <w:rFonts w:asciiTheme="majorHAnsi" w:hAnsiTheme="majorHAnsi" w:cstheme="majorHAnsi"/>
                <w:b/>
                <w:bCs/>
                <w:szCs w:val="24"/>
                <w:vertAlign w:val="subscript"/>
              </w:rPr>
              <w:t>2</w:t>
            </w:r>
            <w:r w:rsidRPr="000B46A5">
              <w:rPr>
                <w:rFonts w:asciiTheme="majorHAnsi" w:hAnsiTheme="majorHAnsi" w:cstheme="majorHAnsi"/>
                <w:b/>
                <w:bCs/>
                <w:szCs w:val="24"/>
              </w:rPr>
              <w:t>O] (%)</w:t>
            </w:r>
          </w:p>
        </w:tc>
        <w:tc>
          <w:tcPr>
            <w:tcW w:w="1254" w:type="dxa"/>
            <w:shd w:val="clear" w:color="auto" w:fill="auto"/>
            <w:vAlign w:val="center"/>
            <w:hideMark/>
          </w:tcPr>
          <w:p w:rsidR="008E4FFD" w:rsidRPr="000B46A5" w:rsidRDefault="008E4FFD" w:rsidP="00A0438A">
            <w:pPr>
              <w:pStyle w:val="TCTableBody"/>
              <w:contextualSpacing/>
              <w:jc w:val="center"/>
              <w:rPr>
                <w:rFonts w:asciiTheme="majorHAnsi" w:hAnsiTheme="majorHAnsi" w:cstheme="majorHAnsi"/>
                <w:b/>
                <w:bCs/>
                <w:szCs w:val="24"/>
              </w:rPr>
            </w:pPr>
            <w:r w:rsidRPr="000B46A5">
              <w:rPr>
                <w:rFonts w:asciiTheme="majorHAnsi" w:hAnsiTheme="majorHAnsi" w:cstheme="majorHAnsi"/>
                <w:b/>
                <w:bCs/>
                <w:szCs w:val="24"/>
              </w:rPr>
              <w:t>[PSI trimer] (mM)</w:t>
            </w:r>
          </w:p>
        </w:tc>
        <w:tc>
          <w:tcPr>
            <w:tcW w:w="1130" w:type="dxa"/>
            <w:shd w:val="clear" w:color="auto" w:fill="auto"/>
            <w:vAlign w:val="center"/>
            <w:hideMark/>
          </w:tcPr>
          <w:p w:rsidR="008E4FFD" w:rsidRPr="000B46A5" w:rsidRDefault="008E4FFD" w:rsidP="00A0438A">
            <w:pPr>
              <w:pStyle w:val="TCTableBody"/>
              <w:contextualSpacing/>
              <w:jc w:val="center"/>
              <w:rPr>
                <w:rFonts w:asciiTheme="majorHAnsi" w:hAnsiTheme="majorHAnsi" w:cstheme="majorHAnsi"/>
                <w:b/>
                <w:bCs/>
                <w:szCs w:val="24"/>
              </w:rPr>
            </w:pPr>
            <w:r w:rsidRPr="000B46A5">
              <w:rPr>
                <w:rFonts w:asciiTheme="majorHAnsi" w:hAnsiTheme="majorHAnsi" w:cstheme="majorHAnsi"/>
                <w:b/>
                <w:bCs/>
                <w:szCs w:val="24"/>
              </w:rPr>
              <w:t>[DDM]</w:t>
            </w:r>
            <w:r w:rsidRPr="000B46A5">
              <w:rPr>
                <w:rFonts w:asciiTheme="majorHAnsi" w:hAnsiTheme="majorHAnsi" w:cstheme="majorHAnsi"/>
                <w:b/>
                <w:bCs/>
                <w:szCs w:val="24"/>
              </w:rPr>
              <w:br/>
              <w:t>(mM)</w:t>
            </w:r>
          </w:p>
        </w:tc>
        <w:tc>
          <w:tcPr>
            <w:tcW w:w="1746" w:type="dxa"/>
            <w:shd w:val="clear" w:color="auto" w:fill="auto"/>
            <w:noWrap/>
            <w:vAlign w:val="center"/>
            <w:hideMark/>
          </w:tcPr>
          <w:p w:rsidR="008E4FFD" w:rsidRPr="000B46A5" w:rsidRDefault="008E4FFD" w:rsidP="00A0438A">
            <w:pPr>
              <w:pStyle w:val="TCTableBody"/>
              <w:contextualSpacing/>
              <w:jc w:val="center"/>
              <w:rPr>
                <w:rFonts w:asciiTheme="majorHAnsi" w:hAnsiTheme="majorHAnsi" w:cstheme="majorHAnsi"/>
                <w:b/>
                <w:bCs/>
                <w:szCs w:val="24"/>
              </w:rPr>
            </w:pPr>
            <w:r w:rsidRPr="000B46A5">
              <w:rPr>
                <w:rFonts w:asciiTheme="majorHAnsi" w:hAnsiTheme="majorHAnsi" w:cstheme="majorHAnsi"/>
                <w:b/>
                <w:bCs/>
                <w:szCs w:val="24"/>
              </w:rPr>
              <w:t>Guinier R</w:t>
            </w:r>
            <w:r w:rsidRPr="000B46A5">
              <w:rPr>
                <w:rFonts w:asciiTheme="majorHAnsi" w:hAnsiTheme="majorHAnsi" w:cstheme="majorHAnsi"/>
                <w:b/>
                <w:bCs/>
                <w:szCs w:val="24"/>
                <w:vertAlign w:val="subscript"/>
              </w:rPr>
              <w:t>g</w:t>
            </w:r>
            <w:r w:rsidRPr="000B46A5">
              <w:rPr>
                <w:rFonts w:asciiTheme="majorHAnsi" w:hAnsiTheme="majorHAnsi" w:cstheme="majorHAnsi"/>
                <w:b/>
                <w:bCs/>
                <w:szCs w:val="24"/>
              </w:rPr>
              <w:br/>
              <w:t>(nm)</w:t>
            </w:r>
          </w:p>
        </w:tc>
        <w:tc>
          <w:tcPr>
            <w:tcW w:w="1428" w:type="dxa"/>
            <w:shd w:val="clear" w:color="auto" w:fill="auto"/>
            <w:noWrap/>
            <w:vAlign w:val="center"/>
            <w:hideMark/>
          </w:tcPr>
          <w:p w:rsidR="008E4FFD" w:rsidRPr="000B46A5" w:rsidRDefault="008E4FFD" w:rsidP="00A0438A">
            <w:pPr>
              <w:pStyle w:val="TCTableBody"/>
              <w:contextualSpacing/>
              <w:jc w:val="center"/>
              <w:rPr>
                <w:rFonts w:asciiTheme="majorHAnsi" w:hAnsiTheme="majorHAnsi" w:cstheme="majorHAnsi"/>
                <w:b/>
                <w:bCs/>
                <w:szCs w:val="24"/>
              </w:rPr>
            </w:pPr>
            <w:r w:rsidRPr="000B46A5">
              <w:rPr>
                <w:rFonts w:asciiTheme="majorHAnsi" w:hAnsiTheme="majorHAnsi" w:cstheme="majorHAnsi"/>
                <w:b/>
                <w:bCs/>
                <w:szCs w:val="24"/>
              </w:rPr>
              <w:t>P(r)</w:t>
            </w:r>
            <w:r w:rsidR="00032E28" w:rsidRPr="000B46A5">
              <w:rPr>
                <w:rFonts w:asciiTheme="majorHAnsi" w:hAnsiTheme="majorHAnsi" w:cstheme="majorHAnsi"/>
                <w:b/>
                <w:bCs/>
                <w:szCs w:val="24"/>
              </w:rPr>
              <w:t xml:space="preserve"> </w:t>
            </w:r>
            <w:r w:rsidR="00032E28" w:rsidRPr="000B46A5">
              <w:rPr>
                <w:rFonts w:asciiTheme="majorHAnsi" w:hAnsiTheme="majorHAnsi" w:cstheme="majorHAnsi"/>
                <w:b/>
                <w:bCs/>
                <w:szCs w:val="24"/>
              </w:rPr>
              <w:br/>
            </w:r>
            <w:r w:rsidRPr="000B46A5">
              <w:rPr>
                <w:rFonts w:asciiTheme="majorHAnsi" w:hAnsiTheme="majorHAnsi" w:cstheme="majorHAnsi"/>
                <w:b/>
                <w:bCs/>
                <w:szCs w:val="24"/>
              </w:rPr>
              <w:t>R</w:t>
            </w:r>
            <w:r w:rsidRPr="000B46A5">
              <w:rPr>
                <w:rFonts w:asciiTheme="majorHAnsi" w:hAnsiTheme="majorHAnsi" w:cstheme="majorHAnsi"/>
                <w:b/>
                <w:bCs/>
                <w:szCs w:val="24"/>
                <w:vertAlign w:val="subscript"/>
              </w:rPr>
              <w:t>g</w:t>
            </w:r>
            <w:r w:rsidRPr="000B46A5">
              <w:rPr>
                <w:rFonts w:asciiTheme="majorHAnsi" w:hAnsiTheme="majorHAnsi" w:cstheme="majorHAnsi"/>
                <w:b/>
                <w:bCs/>
                <w:szCs w:val="24"/>
              </w:rPr>
              <w:t xml:space="preserve"> (nm)</w:t>
            </w:r>
          </w:p>
        </w:tc>
        <w:tc>
          <w:tcPr>
            <w:tcW w:w="1687" w:type="dxa"/>
            <w:shd w:val="clear" w:color="auto" w:fill="auto"/>
            <w:noWrap/>
            <w:vAlign w:val="center"/>
            <w:hideMark/>
          </w:tcPr>
          <w:p w:rsidR="008E4FFD" w:rsidRPr="000B46A5" w:rsidRDefault="008E4FFD" w:rsidP="00A0438A">
            <w:pPr>
              <w:pStyle w:val="TCTableBody"/>
              <w:contextualSpacing/>
              <w:jc w:val="center"/>
              <w:rPr>
                <w:rFonts w:asciiTheme="majorHAnsi" w:hAnsiTheme="majorHAnsi" w:cstheme="majorHAnsi"/>
                <w:b/>
                <w:bCs/>
                <w:szCs w:val="24"/>
              </w:rPr>
            </w:pPr>
            <w:r w:rsidRPr="000B46A5">
              <w:rPr>
                <w:rFonts w:asciiTheme="majorHAnsi" w:hAnsiTheme="majorHAnsi" w:cstheme="majorHAnsi"/>
                <w:b/>
                <w:bCs/>
                <w:szCs w:val="24"/>
              </w:rPr>
              <w:t>D</w:t>
            </w:r>
            <w:r w:rsidRPr="000B46A5">
              <w:rPr>
                <w:rFonts w:asciiTheme="majorHAnsi" w:hAnsiTheme="majorHAnsi" w:cstheme="majorHAnsi"/>
                <w:b/>
                <w:bCs/>
                <w:szCs w:val="24"/>
                <w:vertAlign w:val="subscript"/>
              </w:rPr>
              <w:t>max</w:t>
            </w:r>
            <w:r w:rsidRPr="000B46A5">
              <w:rPr>
                <w:rFonts w:asciiTheme="majorHAnsi" w:hAnsiTheme="majorHAnsi" w:cstheme="majorHAnsi"/>
                <w:b/>
                <w:bCs/>
                <w:szCs w:val="24"/>
              </w:rPr>
              <w:t xml:space="preserve"> (nm)</w:t>
            </w:r>
          </w:p>
        </w:tc>
      </w:tr>
      <w:tr w:rsidR="000522BA" w:rsidRPr="000B46A5" w:rsidTr="00951B0E">
        <w:trPr>
          <w:trHeight w:val="230"/>
          <w:jc w:val="center"/>
        </w:trPr>
        <w:tc>
          <w:tcPr>
            <w:tcW w:w="1368" w:type="dxa"/>
            <w:shd w:val="clear" w:color="auto" w:fill="auto"/>
            <w:noWrap/>
            <w:vAlign w:val="center"/>
          </w:tcPr>
          <w:p w:rsidR="008E4FFD" w:rsidRPr="000B46A5" w:rsidRDefault="008E4FFD" w:rsidP="00032E28">
            <w:pPr>
              <w:pStyle w:val="TCTableBody"/>
              <w:contextualSpacing/>
              <w:jc w:val="center"/>
              <w:rPr>
                <w:rFonts w:asciiTheme="majorHAnsi" w:eastAsia="Calibri" w:hAnsiTheme="majorHAnsi" w:cstheme="majorHAnsi"/>
                <w:b/>
                <w:bCs/>
                <w:szCs w:val="24"/>
              </w:rPr>
            </w:pPr>
            <w:r w:rsidRPr="000B46A5">
              <w:rPr>
                <w:rFonts w:asciiTheme="majorHAnsi" w:hAnsiTheme="majorHAnsi" w:cstheme="majorHAnsi"/>
                <w:b/>
                <w:bCs/>
                <w:szCs w:val="24"/>
              </w:rPr>
              <w:t>DDM only</w:t>
            </w:r>
          </w:p>
        </w:tc>
        <w:tc>
          <w:tcPr>
            <w:tcW w:w="816" w:type="dxa"/>
            <w:shd w:val="clear" w:color="auto" w:fill="auto"/>
            <w:vAlign w:val="center"/>
          </w:tcPr>
          <w:p w:rsidR="008E4FFD" w:rsidRPr="000B46A5" w:rsidRDefault="008E4FFD" w:rsidP="00032E28">
            <w:pPr>
              <w:pStyle w:val="TCTableBody"/>
              <w:contextualSpacing/>
              <w:jc w:val="center"/>
              <w:rPr>
                <w:rFonts w:asciiTheme="majorHAnsi" w:hAnsiTheme="majorHAnsi" w:cstheme="majorHAnsi"/>
                <w:szCs w:val="24"/>
              </w:rPr>
            </w:pPr>
            <w:r w:rsidRPr="000B46A5">
              <w:rPr>
                <w:rFonts w:asciiTheme="majorHAnsi" w:hAnsiTheme="majorHAnsi" w:cstheme="majorHAnsi"/>
                <w:szCs w:val="24"/>
              </w:rPr>
              <w:t>100%</w:t>
            </w:r>
          </w:p>
        </w:tc>
        <w:tc>
          <w:tcPr>
            <w:tcW w:w="1254" w:type="dxa"/>
            <w:shd w:val="clear" w:color="auto" w:fill="auto"/>
            <w:vAlign w:val="center"/>
          </w:tcPr>
          <w:p w:rsidR="008E4FFD" w:rsidRPr="000B46A5" w:rsidRDefault="008E4FFD" w:rsidP="00032E28">
            <w:pPr>
              <w:pStyle w:val="TCTableBody"/>
              <w:contextualSpacing/>
              <w:jc w:val="center"/>
              <w:rPr>
                <w:rFonts w:asciiTheme="majorHAnsi" w:hAnsiTheme="majorHAnsi" w:cstheme="majorHAnsi"/>
                <w:szCs w:val="24"/>
              </w:rPr>
            </w:pPr>
            <w:r w:rsidRPr="000B46A5">
              <w:rPr>
                <w:rFonts w:asciiTheme="majorHAnsi" w:hAnsiTheme="majorHAnsi" w:cstheme="majorHAnsi"/>
                <w:szCs w:val="24"/>
              </w:rPr>
              <w:t>0</w:t>
            </w:r>
          </w:p>
        </w:tc>
        <w:tc>
          <w:tcPr>
            <w:tcW w:w="1130" w:type="dxa"/>
            <w:shd w:val="clear" w:color="auto" w:fill="auto"/>
            <w:vAlign w:val="center"/>
          </w:tcPr>
          <w:p w:rsidR="008E4FFD" w:rsidRPr="000B46A5" w:rsidRDefault="008E4FFD" w:rsidP="00032E28">
            <w:pPr>
              <w:pStyle w:val="TCTableBody"/>
              <w:contextualSpacing/>
              <w:jc w:val="center"/>
              <w:rPr>
                <w:rFonts w:asciiTheme="majorHAnsi" w:hAnsiTheme="majorHAnsi" w:cstheme="majorHAnsi"/>
                <w:szCs w:val="24"/>
              </w:rPr>
            </w:pPr>
            <w:r w:rsidRPr="000B46A5">
              <w:rPr>
                <w:rFonts w:asciiTheme="majorHAnsi" w:hAnsiTheme="majorHAnsi" w:cstheme="majorHAnsi"/>
                <w:szCs w:val="24"/>
              </w:rPr>
              <w:t>2.35</w:t>
            </w:r>
          </w:p>
        </w:tc>
        <w:tc>
          <w:tcPr>
            <w:tcW w:w="1746" w:type="dxa"/>
            <w:shd w:val="clear" w:color="auto" w:fill="auto"/>
            <w:noWrap/>
            <w:vAlign w:val="center"/>
          </w:tcPr>
          <w:p w:rsidR="008E4FFD" w:rsidRPr="000B46A5" w:rsidRDefault="008E4FFD" w:rsidP="00032E28">
            <w:pPr>
              <w:pStyle w:val="TCTableBody"/>
              <w:contextualSpacing/>
              <w:jc w:val="center"/>
              <w:rPr>
                <w:rFonts w:asciiTheme="majorHAnsi" w:hAnsiTheme="majorHAnsi" w:cstheme="majorHAnsi"/>
                <w:szCs w:val="24"/>
              </w:rPr>
            </w:pPr>
            <w:r w:rsidRPr="000B46A5">
              <w:rPr>
                <w:rFonts w:asciiTheme="majorHAnsi" w:hAnsiTheme="majorHAnsi" w:cstheme="majorHAnsi"/>
                <w:szCs w:val="24"/>
              </w:rPr>
              <w:t>2.04 ± 0.30</w:t>
            </w:r>
          </w:p>
        </w:tc>
        <w:tc>
          <w:tcPr>
            <w:tcW w:w="1428" w:type="dxa"/>
            <w:shd w:val="clear" w:color="auto" w:fill="auto"/>
            <w:noWrap/>
            <w:vAlign w:val="center"/>
          </w:tcPr>
          <w:p w:rsidR="008E4FFD" w:rsidRPr="000B46A5" w:rsidRDefault="008E4FFD" w:rsidP="00032E28">
            <w:pPr>
              <w:pStyle w:val="TCTableBody"/>
              <w:contextualSpacing/>
              <w:jc w:val="center"/>
              <w:rPr>
                <w:rFonts w:asciiTheme="majorHAnsi" w:hAnsiTheme="majorHAnsi" w:cstheme="majorHAnsi"/>
                <w:szCs w:val="24"/>
              </w:rPr>
            </w:pPr>
            <w:r w:rsidRPr="000B46A5">
              <w:rPr>
                <w:rFonts w:asciiTheme="majorHAnsi" w:hAnsiTheme="majorHAnsi" w:cstheme="majorHAnsi"/>
                <w:szCs w:val="24"/>
              </w:rPr>
              <w:t>2.03 ± 0.02</w:t>
            </w:r>
          </w:p>
        </w:tc>
        <w:tc>
          <w:tcPr>
            <w:tcW w:w="1687" w:type="dxa"/>
            <w:shd w:val="clear" w:color="auto" w:fill="auto"/>
            <w:noWrap/>
            <w:vAlign w:val="center"/>
          </w:tcPr>
          <w:p w:rsidR="008E4FFD" w:rsidRPr="000B46A5" w:rsidRDefault="008E4FFD" w:rsidP="00032E28">
            <w:pPr>
              <w:pStyle w:val="TCTableBody"/>
              <w:contextualSpacing/>
              <w:jc w:val="center"/>
              <w:rPr>
                <w:rFonts w:asciiTheme="majorHAnsi" w:hAnsiTheme="majorHAnsi" w:cstheme="majorHAnsi"/>
                <w:szCs w:val="24"/>
              </w:rPr>
            </w:pPr>
            <w:r w:rsidRPr="000B46A5">
              <w:rPr>
                <w:rFonts w:asciiTheme="majorHAnsi" w:hAnsiTheme="majorHAnsi" w:cstheme="majorHAnsi"/>
                <w:szCs w:val="24"/>
              </w:rPr>
              <w:t>6.4 ± 0.5</w:t>
            </w:r>
          </w:p>
        </w:tc>
      </w:tr>
      <w:tr w:rsidR="000522BA" w:rsidRPr="000B46A5" w:rsidTr="00951B0E">
        <w:trPr>
          <w:trHeight w:val="230"/>
          <w:jc w:val="center"/>
        </w:trPr>
        <w:tc>
          <w:tcPr>
            <w:tcW w:w="1368" w:type="dxa"/>
            <w:shd w:val="clear" w:color="auto" w:fill="auto"/>
            <w:noWrap/>
            <w:vAlign w:val="center"/>
            <w:hideMark/>
          </w:tcPr>
          <w:p w:rsidR="008E4FFD" w:rsidRPr="000B46A5" w:rsidRDefault="008E4FFD" w:rsidP="00032E28">
            <w:pPr>
              <w:pStyle w:val="TCTableBody"/>
              <w:contextualSpacing/>
              <w:jc w:val="center"/>
              <w:rPr>
                <w:rFonts w:asciiTheme="majorHAnsi" w:hAnsiTheme="majorHAnsi" w:cstheme="majorHAnsi"/>
                <w:b/>
                <w:bCs/>
                <w:szCs w:val="24"/>
              </w:rPr>
            </w:pPr>
            <w:r w:rsidRPr="000B46A5">
              <w:rPr>
                <w:rFonts w:asciiTheme="majorHAnsi" w:hAnsiTheme="majorHAnsi" w:cstheme="majorHAnsi"/>
                <w:b/>
                <w:bCs/>
                <w:szCs w:val="24"/>
              </w:rPr>
              <w:t>PSI+DDM</w:t>
            </w:r>
          </w:p>
        </w:tc>
        <w:tc>
          <w:tcPr>
            <w:tcW w:w="816" w:type="dxa"/>
            <w:shd w:val="clear" w:color="auto" w:fill="auto"/>
            <w:vAlign w:val="center"/>
          </w:tcPr>
          <w:p w:rsidR="008E4FFD" w:rsidRPr="000B46A5" w:rsidRDefault="008E4FFD" w:rsidP="00032E28">
            <w:pPr>
              <w:pStyle w:val="TCTableBody"/>
              <w:contextualSpacing/>
              <w:jc w:val="center"/>
              <w:rPr>
                <w:rFonts w:asciiTheme="majorHAnsi" w:hAnsiTheme="majorHAnsi" w:cstheme="majorHAnsi"/>
                <w:szCs w:val="24"/>
              </w:rPr>
            </w:pPr>
            <w:r w:rsidRPr="000B46A5">
              <w:rPr>
                <w:rFonts w:asciiTheme="majorHAnsi" w:hAnsiTheme="majorHAnsi" w:cstheme="majorHAnsi"/>
                <w:szCs w:val="24"/>
              </w:rPr>
              <w:t>18%</w:t>
            </w:r>
          </w:p>
        </w:tc>
        <w:tc>
          <w:tcPr>
            <w:tcW w:w="1254" w:type="dxa"/>
            <w:shd w:val="clear" w:color="auto" w:fill="auto"/>
            <w:vAlign w:val="center"/>
            <w:hideMark/>
          </w:tcPr>
          <w:p w:rsidR="008E4FFD" w:rsidRPr="000B46A5" w:rsidRDefault="008E4FFD" w:rsidP="00032E28">
            <w:pPr>
              <w:pStyle w:val="TCTableBody"/>
              <w:contextualSpacing/>
              <w:jc w:val="center"/>
              <w:rPr>
                <w:rFonts w:asciiTheme="majorHAnsi" w:hAnsiTheme="majorHAnsi" w:cstheme="majorHAnsi"/>
                <w:szCs w:val="24"/>
              </w:rPr>
            </w:pPr>
            <w:r w:rsidRPr="000B46A5">
              <w:rPr>
                <w:rFonts w:asciiTheme="majorHAnsi" w:hAnsiTheme="majorHAnsi" w:cstheme="majorHAnsi"/>
                <w:szCs w:val="24"/>
              </w:rPr>
              <w:t>2.27 x 10</w:t>
            </w:r>
            <w:r w:rsidRPr="000B46A5">
              <w:rPr>
                <w:rFonts w:asciiTheme="majorHAnsi" w:hAnsiTheme="majorHAnsi" w:cstheme="majorHAnsi"/>
                <w:szCs w:val="24"/>
                <w:vertAlign w:val="superscript"/>
              </w:rPr>
              <w:t>-3</w:t>
            </w:r>
          </w:p>
        </w:tc>
        <w:tc>
          <w:tcPr>
            <w:tcW w:w="1130" w:type="dxa"/>
            <w:shd w:val="clear" w:color="auto" w:fill="auto"/>
            <w:vAlign w:val="center"/>
            <w:hideMark/>
          </w:tcPr>
          <w:p w:rsidR="008E4FFD" w:rsidRPr="000B46A5" w:rsidRDefault="008E4FFD" w:rsidP="00032E28">
            <w:pPr>
              <w:pStyle w:val="TCTableBody"/>
              <w:contextualSpacing/>
              <w:jc w:val="center"/>
              <w:rPr>
                <w:rFonts w:asciiTheme="majorHAnsi" w:hAnsiTheme="majorHAnsi" w:cstheme="majorHAnsi"/>
                <w:szCs w:val="24"/>
              </w:rPr>
            </w:pPr>
            <w:r w:rsidRPr="000B46A5">
              <w:rPr>
                <w:rFonts w:asciiTheme="majorHAnsi" w:hAnsiTheme="majorHAnsi" w:cstheme="majorHAnsi"/>
                <w:szCs w:val="24"/>
              </w:rPr>
              <w:t>2.35</w:t>
            </w:r>
          </w:p>
        </w:tc>
        <w:tc>
          <w:tcPr>
            <w:tcW w:w="1746" w:type="dxa"/>
            <w:shd w:val="clear" w:color="auto" w:fill="auto"/>
            <w:noWrap/>
            <w:vAlign w:val="center"/>
            <w:hideMark/>
          </w:tcPr>
          <w:p w:rsidR="008E4FFD" w:rsidRPr="000B46A5" w:rsidRDefault="008E4FFD" w:rsidP="00032E28">
            <w:pPr>
              <w:pStyle w:val="TCTableBody"/>
              <w:contextualSpacing/>
              <w:jc w:val="center"/>
              <w:rPr>
                <w:rFonts w:asciiTheme="majorHAnsi" w:hAnsiTheme="majorHAnsi" w:cstheme="majorHAnsi"/>
                <w:szCs w:val="24"/>
              </w:rPr>
            </w:pPr>
            <w:r w:rsidRPr="000B46A5">
              <w:rPr>
                <w:rFonts w:asciiTheme="majorHAnsi" w:hAnsiTheme="majorHAnsi" w:cstheme="majorHAnsi"/>
                <w:szCs w:val="24"/>
              </w:rPr>
              <w:t>7.79 ± 2.86</w:t>
            </w:r>
          </w:p>
        </w:tc>
        <w:tc>
          <w:tcPr>
            <w:tcW w:w="1428" w:type="dxa"/>
            <w:shd w:val="clear" w:color="auto" w:fill="auto"/>
            <w:noWrap/>
            <w:vAlign w:val="center"/>
            <w:hideMark/>
          </w:tcPr>
          <w:p w:rsidR="008E4FFD" w:rsidRPr="000B46A5" w:rsidRDefault="008E4FFD" w:rsidP="00032E28">
            <w:pPr>
              <w:pStyle w:val="TCTableBody"/>
              <w:contextualSpacing/>
              <w:jc w:val="center"/>
              <w:rPr>
                <w:rFonts w:asciiTheme="majorHAnsi" w:hAnsiTheme="majorHAnsi" w:cstheme="majorHAnsi"/>
                <w:szCs w:val="24"/>
              </w:rPr>
            </w:pPr>
            <w:r w:rsidRPr="000B46A5">
              <w:rPr>
                <w:rFonts w:asciiTheme="majorHAnsi" w:hAnsiTheme="majorHAnsi" w:cstheme="majorHAnsi"/>
                <w:szCs w:val="24"/>
              </w:rPr>
              <w:t>7.59 ± 0.09</w:t>
            </w:r>
          </w:p>
        </w:tc>
        <w:tc>
          <w:tcPr>
            <w:tcW w:w="1687" w:type="dxa"/>
            <w:shd w:val="clear" w:color="auto" w:fill="auto"/>
            <w:noWrap/>
            <w:vAlign w:val="center"/>
            <w:hideMark/>
          </w:tcPr>
          <w:p w:rsidR="008E4FFD" w:rsidRPr="000B46A5" w:rsidRDefault="008E4FFD" w:rsidP="00032E28">
            <w:pPr>
              <w:pStyle w:val="TCTableBody"/>
              <w:contextualSpacing/>
              <w:jc w:val="center"/>
              <w:rPr>
                <w:rFonts w:asciiTheme="majorHAnsi" w:hAnsiTheme="majorHAnsi" w:cstheme="majorHAnsi"/>
                <w:szCs w:val="24"/>
              </w:rPr>
            </w:pPr>
            <w:r w:rsidRPr="000B46A5">
              <w:rPr>
                <w:rFonts w:asciiTheme="majorHAnsi" w:hAnsiTheme="majorHAnsi" w:cstheme="majorHAnsi"/>
                <w:szCs w:val="24"/>
              </w:rPr>
              <w:t>21.5 ± 1.0</w:t>
            </w:r>
          </w:p>
        </w:tc>
      </w:tr>
      <w:tr w:rsidR="005C6314" w:rsidRPr="000B46A5" w:rsidTr="00951B0E">
        <w:trPr>
          <w:trHeight w:val="230"/>
          <w:jc w:val="center"/>
        </w:trPr>
        <w:tc>
          <w:tcPr>
            <w:tcW w:w="1368" w:type="dxa"/>
            <w:shd w:val="clear" w:color="auto" w:fill="auto"/>
            <w:noWrap/>
            <w:vAlign w:val="center"/>
            <w:hideMark/>
          </w:tcPr>
          <w:p w:rsidR="008E4FFD" w:rsidRPr="000B46A5" w:rsidRDefault="008E4FFD" w:rsidP="00032E28">
            <w:pPr>
              <w:pStyle w:val="TCTableBody"/>
              <w:contextualSpacing/>
              <w:jc w:val="center"/>
              <w:rPr>
                <w:rFonts w:asciiTheme="majorHAnsi" w:hAnsiTheme="majorHAnsi" w:cstheme="majorHAnsi"/>
                <w:b/>
                <w:bCs/>
                <w:szCs w:val="24"/>
              </w:rPr>
            </w:pPr>
            <w:r w:rsidRPr="000B46A5">
              <w:rPr>
                <w:rFonts w:asciiTheme="majorHAnsi" w:hAnsiTheme="majorHAnsi" w:cstheme="majorHAnsi"/>
                <w:b/>
                <w:bCs/>
                <w:szCs w:val="24"/>
              </w:rPr>
              <w:t>PSI+DDM</w:t>
            </w:r>
          </w:p>
        </w:tc>
        <w:tc>
          <w:tcPr>
            <w:tcW w:w="816" w:type="dxa"/>
            <w:shd w:val="clear" w:color="auto" w:fill="auto"/>
            <w:vAlign w:val="center"/>
          </w:tcPr>
          <w:p w:rsidR="008E4FFD" w:rsidRPr="000B46A5" w:rsidRDefault="008E4FFD" w:rsidP="00032E28">
            <w:pPr>
              <w:pStyle w:val="TCTableBody"/>
              <w:contextualSpacing/>
              <w:jc w:val="center"/>
              <w:rPr>
                <w:rFonts w:asciiTheme="majorHAnsi" w:hAnsiTheme="majorHAnsi" w:cstheme="majorHAnsi"/>
                <w:szCs w:val="24"/>
              </w:rPr>
            </w:pPr>
            <w:r w:rsidRPr="000B46A5">
              <w:rPr>
                <w:rFonts w:asciiTheme="majorHAnsi" w:hAnsiTheme="majorHAnsi" w:cstheme="majorHAnsi"/>
                <w:szCs w:val="24"/>
              </w:rPr>
              <w:t>100%</w:t>
            </w:r>
          </w:p>
        </w:tc>
        <w:tc>
          <w:tcPr>
            <w:tcW w:w="1254" w:type="dxa"/>
            <w:shd w:val="clear" w:color="auto" w:fill="auto"/>
            <w:vAlign w:val="center"/>
            <w:hideMark/>
          </w:tcPr>
          <w:p w:rsidR="008E4FFD" w:rsidRPr="000B46A5" w:rsidRDefault="008E4FFD" w:rsidP="00032E28">
            <w:pPr>
              <w:pStyle w:val="TCTableBody"/>
              <w:contextualSpacing/>
              <w:jc w:val="center"/>
              <w:rPr>
                <w:rFonts w:asciiTheme="majorHAnsi" w:hAnsiTheme="majorHAnsi" w:cstheme="majorHAnsi"/>
                <w:szCs w:val="24"/>
              </w:rPr>
            </w:pPr>
            <w:r w:rsidRPr="000B46A5">
              <w:rPr>
                <w:rFonts w:asciiTheme="majorHAnsi" w:hAnsiTheme="majorHAnsi" w:cstheme="majorHAnsi"/>
                <w:szCs w:val="24"/>
              </w:rPr>
              <w:t>2.48 x 10</w:t>
            </w:r>
            <w:r w:rsidRPr="000B46A5">
              <w:rPr>
                <w:rFonts w:asciiTheme="majorHAnsi" w:hAnsiTheme="majorHAnsi" w:cstheme="majorHAnsi"/>
                <w:szCs w:val="24"/>
                <w:vertAlign w:val="superscript"/>
              </w:rPr>
              <w:t>-3</w:t>
            </w:r>
          </w:p>
        </w:tc>
        <w:tc>
          <w:tcPr>
            <w:tcW w:w="1130" w:type="dxa"/>
            <w:shd w:val="clear" w:color="auto" w:fill="auto"/>
            <w:vAlign w:val="center"/>
            <w:hideMark/>
          </w:tcPr>
          <w:p w:rsidR="008E4FFD" w:rsidRPr="000B46A5" w:rsidRDefault="008E4FFD" w:rsidP="00032E28">
            <w:pPr>
              <w:pStyle w:val="TCTableBody"/>
              <w:contextualSpacing/>
              <w:jc w:val="center"/>
              <w:rPr>
                <w:rFonts w:asciiTheme="majorHAnsi" w:hAnsiTheme="majorHAnsi" w:cstheme="majorHAnsi"/>
                <w:szCs w:val="24"/>
              </w:rPr>
            </w:pPr>
            <w:r w:rsidRPr="000B46A5">
              <w:rPr>
                <w:rFonts w:asciiTheme="majorHAnsi" w:hAnsiTheme="majorHAnsi" w:cstheme="majorHAnsi"/>
                <w:szCs w:val="24"/>
              </w:rPr>
              <w:t>2.35</w:t>
            </w:r>
          </w:p>
        </w:tc>
        <w:tc>
          <w:tcPr>
            <w:tcW w:w="1746" w:type="dxa"/>
            <w:shd w:val="clear" w:color="auto" w:fill="auto"/>
            <w:noWrap/>
            <w:vAlign w:val="center"/>
            <w:hideMark/>
          </w:tcPr>
          <w:p w:rsidR="008E4FFD" w:rsidRPr="000B46A5" w:rsidRDefault="008E4FFD" w:rsidP="00032E28">
            <w:pPr>
              <w:pStyle w:val="TCTableBody"/>
              <w:contextualSpacing/>
              <w:jc w:val="center"/>
              <w:rPr>
                <w:rFonts w:asciiTheme="majorHAnsi" w:hAnsiTheme="majorHAnsi" w:cstheme="majorHAnsi"/>
                <w:szCs w:val="24"/>
              </w:rPr>
            </w:pPr>
            <w:r w:rsidRPr="000B46A5">
              <w:rPr>
                <w:rFonts w:asciiTheme="majorHAnsi" w:hAnsiTheme="majorHAnsi" w:cstheme="majorHAnsi"/>
                <w:szCs w:val="24"/>
              </w:rPr>
              <w:t>9.49 ± 2.32</w:t>
            </w:r>
          </w:p>
        </w:tc>
        <w:tc>
          <w:tcPr>
            <w:tcW w:w="1428" w:type="dxa"/>
            <w:shd w:val="clear" w:color="auto" w:fill="auto"/>
            <w:noWrap/>
            <w:vAlign w:val="center"/>
            <w:hideMark/>
          </w:tcPr>
          <w:p w:rsidR="008E4FFD" w:rsidRPr="000B46A5" w:rsidRDefault="008E4FFD" w:rsidP="00032E28">
            <w:pPr>
              <w:pStyle w:val="TCTableBody"/>
              <w:contextualSpacing/>
              <w:jc w:val="center"/>
              <w:rPr>
                <w:rFonts w:asciiTheme="majorHAnsi" w:hAnsiTheme="majorHAnsi" w:cstheme="majorHAnsi"/>
                <w:szCs w:val="24"/>
              </w:rPr>
            </w:pPr>
            <w:r w:rsidRPr="000B46A5">
              <w:rPr>
                <w:rFonts w:asciiTheme="majorHAnsi" w:hAnsiTheme="majorHAnsi" w:cstheme="majorHAnsi"/>
                <w:szCs w:val="24"/>
              </w:rPr>
              <w:t>9.31 ± 0.11</w:t>
            </w:r>
          </w:p>
        </w:tc>
        <w:tc>
          <w:tcPr>
            <w:tcW w:w="1687" w:type="dxa"/>
            <w:shd w:val="clear" w:color="auto" w:fill="auto"/>
            <w:noWrap/>
            <w:vAlign w:val="center"/>
            <w:hideMark/>
          </w:tcPr>
          <w:p w:rsidR="008E4FFD" w:rsidRPr="000B46A5" w:rsidRDefault="008E4FFD" w:rsidP="00032E28">
            <w:pPr>
              <w:pStyle w:val="TCTableBody"/>
              <w:contextualSpacing/>
              <w:jc w:val="center"/>
              <w:rPr>
                <w:rFonts w:asciiTheme="majorHAnsi" w:hAnsiTheme="majorHAnsi" w:cstheme="majorHAnsi"/>
                <w:szCs w:val="24"/>
              </w:rPr>
            </w:pPr>
            <w:r w:rsidRPr="000B46A5">
              <w:rPr>
                <w:rFonts w:asciiTheme="majorHAnsi" w:hAnsiTheme="majorHAnsi" w:cstheme="majorHAnsi"/>
                <w:szCs w:val="24"/>
              </w:rPr>
              <w:t>28.0 ± 1.0</w:t>
            </w:r>
          </w:p>
        </w:tc>
      </w:tr>
    </w:tbl>
    <w:p w:rsidR="00231B89" w:rsidRPr="000B46A5" w:rsidRDefault="00231B89" w:rsidP="00231B89">
      <w:pPr>
        <w:rPr>
          <w:rFonts w:asciiTheme="majorHAnsi" w:hAnsiTheme="majorHAnsi" w:cstheme="majorHAnsi"/>
        </w:rPr>
      </w:pPr>
    </w:p>
    <w:p w:rsidR="00D35343" w:rsidRPr="000B46A5" w:rsidRDefault="00D35343" w:rsidP="00231B89">
      <w:pPr>
        <w:rPr>
          <w:rFonts w:asciiTheme="majorHAnsi" w:hAnsiTheme="majorHAnsi" w:cstheme="majorHAnsi"/>
        </w:rPr>
      </w:pPr>
    </w:p>
    <w:p w:rsidR="00D35343" w:rsidRPr="000B46A5" w:rsidRDefault="00D35343" w:rsidP="00231B89">
      <w:pPr>
        <w:rPr>
          <w:rFonts w:asciiTheme="majorHAnsi" w:hAnsiTheme="majorHAnsi" w:cstheme="majorHAnsi"/>
        </w:rPr>
      </w:pPr>
    </w:p>
    <w:p w:rsidR="008E4FFD" w:rsidRPr="000B46A5" w:rsidRDefault="003D7466" w:rsidP="00C134BE">
      <w:pPr>
        <w:spacing w:line="480" w:lineRule="auto"/>
        <w:contextualSpacing/>
        <w:jc w:val="both"/>
        <w:rPr>
          <w:rFonts w:asciiTheme="majorHAnsi" w:hAnsiTheme="majorHAnsi" w:cstheme="majorHAnsi"/>
        </w:rPr>
      </w:pPr>
      <w:r w:rsidRPr="000B46A5">
        <w:rPr>
          <w:rFonts w:asciiTheme="majorHAnsi" w:hAnsiTheme="majorHAnsi" w:cstheme="majorHAnsi"/>
          <w:noProof/>
        </w:rPr>
        <w:lastRenderedPageBreak/>
        <w:drawing>
          <wp:inline distT="0" distB="0" distL="0" distR="0" wp14:anchorId="21078D3C" wp14:editId="39C2094B">
            <wp:extent cx="2857500" cy="2228850"/>
            <wp:effectExtent l="0" t="0" r="0" b="0"/>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57500" cy="2228850"/>
                    </a:xfrm>
                    <a:prstGeom prst="rect">
                      <a:avLst/>
                    </a:prstGeom>
                    <a:noFill/>
                    <a:ln>
                      <a:noFill/>
                    </a:ln>
                  </pic:spPr>
                </pic:pic>
              </a:graphicData>
            </a:graphic>
          </wp:inline>
        </w:drawing>
      </w:r>
      <w:r w:rsidRPr="000B46A5">
        <w:rPr>
          <w:rFonts w:asciiTheme="majorHAnsi" w:hAnsiTheme="majorHAnsi" w:cstheme="majorHAnsi"/>
          <w:noProof/>
        </w:rPr>
        <w:drawing>
          <wp:inline distT="0" distB="0" distL="0" distR="0" wp14:anchorId="63EB5B8F" wp14:editId="57246A91">
            <wp:extent cx="3009900" cy="2362200"/>
            <wp:effectExtent l="0" t="0" r="0" b="0"/>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09900" cy="2362200"/>
                    </a:xfrm>
                    <a:prstGeom prst="rect">
                      <a:avLst/>
                    </a:prstGeom>
                    <a:noFill/>
                    <a:ln>
                      <a:noFill/>
                    </a:ln>
                  </pic:spPr>
                </pic:pic>
              </a:graphicData>
            </a:graphic>
          </wp:inline>
        </w:drawing>
      </w:r>
      <w:r w:rsidRPr="000B46A5">
        <w:rPr>
          <w:rFonts w:asciiTheme="majorHAnsi" w:hAnsiTheme="majorHAnsi" w:cstheme="majorHAnsi"/>
          <w:noProof/>
        </w:rPr>
        <w:drawing>
          <wp:inline distT="0" distB="0" distL="0" distR="0" wp14:anchorId="2B1932EA" wp14:editId="00C3069D">
            <wp:extent cx="2847975" cy="2247900"/>
            <wp:effectExtent l="0" t="0" r="9525" b="0"/>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47975" cy="2247900"/>
                    </a:xfrm>
                    <a:prstGeom prst="rect">
                      <a:avLst/>
                    </a:prstGeom>
                    <a:noFill/>
                    <a:ln>
                      <a:noFill/>
                    </a:ln>
                  </pic:spPr>
                </pic:pic>
              </a:graphicData>
            </a:graphic>
          </wp:inline>
        </w:drawing>
      </w:r>
    </w:p>
    <w:p w:rsidR="008E4FFD" w:rsidRPr="000B46A5" w:rsidRDefault="00D35343" w:rsidP="0018584D">
      <w:pPr>
        <w:jc w:val="both"/>
        <w:rPr>
          <w:rFonts w:asciiTheme="majorHAnsi" w:hAnsiTheme="majorHAnsi" w:cstheme="majorHAnsi"/>
        </w:rPr>
      </w:pPr>
      <w:bookmarkStart w:id="59" w:name="_Toc401914538"/>
      <w:r w:rsidRPr="000B46A5">
        <w:rPr>
          <w:rStyle w:val="FigureChar"/>
        </w:rPr>
        <w:t>Figure 3.2</w:t>
      </w:r>
      <w:r w:rsidR="008E4FFD" w:rsidRPr="000B46A5">
        <w:rPr>
          <w:rStyle w:val="FigureChar"/>
        </w:rPr>
        <w:t xml:space="preserve">. </w:t>
      </w:r>
      <w:r w:rsidR="008E4FFD" w:rsidRPr="000B46A5">
        <w:rPr>
          <w:rStyle w:val="FigureChar"/>
          <w:b w:val="0"/>
        </w:rPr>
        <w:t>Guinier analysis</w:t>
      </w:r>
      <w:bookmarkEnd w:id="59"/>
      <w:r w:rsidR="008E4FFD" w:rsidRPr="000B46A5">
        <w:rPr>
          <w:rFonts w:asciiTheme="majorHAnsi" w:hAnsiTheme="majorHAnsi" w:cstheme="majorHAnsi"/>
        </w:rPr>
        <w:t xml:space="preserve"> of (A) 0.12% (w/v) DDM in 100% D</w:t>
      </w:r>
      <w:r w:rsidR="008E4FFD" w:rsidRPr="000B46A5">
        <w:rPr>
          <w:rFonts w:asciiTheme="majorHAnsi" w:hAnsiTheme="majorHAnsi" w:cstheme="majorHAnsi"/>
          <w:vertAlign w:val="subscript"/>
        </w:rPr>
        <w:t>2</w:t>
      </w:r>
      <w:r w:rsidR="008E4FFD" w:rsidRPr="000B46A5">
        <w:rPr>
          <w:rFonts w:asciiTheme="majorHAnsi" w:hAnsiTheme="majorHAnsi" w:cstheme="majorHAnsi"/>
        </w:rPr>
        <w:t>O, (B) PSI with 0.12% (w/v) DDM in 18% D</w:t>
      </w:r>
      <w:r w:rsidR="008E4FFD" w:rsidRPr="000B46A5">
        <w:rPr>
          <w:rFonts w:asciiTheme="majorHAnsi" w:hAnsiTheme="majorHAnsi" w:cstheme="majorHAnsi"/>
          <w:vertAlign w:val="subscript"/>
        </w:rPr>
        <w:t>2</w:t>
      </w:r>
      <w:r w:rsidR="008E4FFD" w:rsidRPr="000B46A5">
        <w:rPr>
          <w:rFonts w:asciiTheme="majorHAnsi" w:hAnsiTheme="majorHAnsi" w:cstheme="majorHAnsi"/>
        </w:rPr>
        <w:t>O, (C) PSI with 0.12% (w/v) DDM in 100% D</w:t>
      </w:r>
      <w:r w:rsidR="008E4FFD" w:rsidRPr="000B46A5">
        <w:rPr>
          <w:rFonts w:asciiTheme="majorHAnsi" w:hAnsiTheme="majorHAnsi" w:cstheme="majorHAnsi"/>
          <w:vertAlign w:val="subscript"/>
        </w:rPr>
        <w:t>2</w:t>
      </w:r>
      <w:r w:rsidR="008E4FFD" w:rsidRPr="000B46A5">
        <w:rPr>
          <w:rFonts w:asciiTheme="majorHAnsi" w:hAnsiTheme="majorHAnsi" w:cstheme="majorHAnsi"/>
        </w:rPr>
        <w:t>O shown with linear fits in the respective experimental scattering in the low-q regime with qR</w:t>
      </w:r>
      <w:r w:rsidR="008E4FFD" w:rsidRPr="000B46A5">
        <w:rPr>
          <w:rFonts w:asciiTheme="majorHAnsi" w:hAnsiTheme="majorHAnsi" w:cstheme="majorHAnsi"/>
          <w:vertAlign w:val="subscript"/>
        </w:rPr>
        <w:t>g</w:t>
      </w:r>
      <w:r w:rsidR="008E4FFD" w:rsidRPr="000B46A5">
        <w:rPr>
          <w:rFonts w:asciiTheme="majorHAnsi" w:hAnsiTheme="majorHAnsi" w:cstheme="majorHAnsi"/>
        </w:rPr>
        <w:t xml:space="preserve"> &lt;1.3. All plots are shown with the standard error associated with each point of the respective samples. See Table </w:t>
      </w:r>
      <w:r w:rsidR="0018584D" w:rsidRPr="000B46A5">
        <w:rPr>
          <w:rFonts w:asciiTheme="majorHAnsi" w:hAnsiTheme="majorHAnsi" w:cstheme="majorHAnsi"/>
        </w:rPr>
        <w:t>3</w:t>
      </w:r>
      <w:r w:rsidR="00963B32" w:rsidRPr="000B46A5">
        <w:rPr>
          <w:rFonts w:asciiTheme="majorHAnsi" w:hAnsiTheme="majorHAnsi" w:cstheme="majorHAnsi"/>
        </w:rPr>
        <w:t>.</w:t>
      </w:r>
      <w:r w:rsidR="008E4FFD" w:rsidRPr="000B46A5">
        <w:rPr>
          <w:rFonts w:asciiTheme="majorHAnsi" w:hAnsiTheme="majorHAnsi" w:cstheme="majorHAnsi"/>
        </w:rPr>
        <w:t>1 for the resulting R</w:t>
      </w:r>
      <w:r w:rsidR="008E4FFD" w:rsidRPr="000B46A5">
        <w:rPr>
          <w:rFonts w:asciiTheme="majorHAnsi" w:hAnsiTheme="majorHAnsi" w:cstheme="majorHAnsi"/>
          <w:vertAlign w:val="subscript"/>
        </w:rPr>
        <w:t>g</w:t>
      </w:r>
      <w:r w:rsidR="008E4FFD" w:rsidRPr="000B46A5">
        <w:rPr>
          <w:rFonts w:asciiTheme="majorHAnsi" w:hAnsiTheme="majorHAnsi" w:cstheme="majorHAnsi"/>
        </w:rPr>
        <w:t xml:space="preserve"> values and associated error.</w:t>
      </w:r>
    </w:p>
    <w:p w:rsidR="007C6E2E" w:rsidRPr="000B46A5" w:rsidRDefault="007C6E2E" w:rsidP="007C6E2E">
      <w:pPr>
        <w:contextualSpacing/>
        <w:jc w:val="both"/>
        <w:rPr>
          <w:rFonts w:asciiTheme="majorHAnsi" w:hAnsiTheme="majorHAnsi" w:cstheme="majorHAnsi"/>
        </w:rPr>
      </w:pPr>
    </w:p>
    <w:p w:rsidR="007C6E2E" w:rsidRPr="000B46A5" w:rsidRDefault="007C6E2E" w:rsidP="007C6E2E">
      <w:pPr>
        <w:contextualSpacing/>
        <w:jc w:val="both"/>
        <w:rPr>
          <w:rFonts w:asciiTheme="majorHAnsi" w:hAnsiTheme="majorHAnsi" w:cstheme="majorHAnsi"/>
        </w:rPr>
      </w:pPr>
    </w:p>
    <w:p w:rsidR="007C6E2E" w:rsidRPr="000B46A5" w:rsidRDefault="007C6E2E" w:rsidP="007C6E2E">
      <w:pPr>
        <w:contextualSpacing/>
        <w:jc w:val="both"/>
        <w:rPr>
          <w:rFonts w:asciiTheme="majorHAnsi" w:hAnsiTheme="majorHAnsi" w:cstheme="majorHAnsi"/>
        </w:rPr>
      </w:pPr>
    </w:p>
    <w:p w:rsidR="00500DEC" w:rsidRPr="000B46A5" w:rsidRDefault="00231B89" w:rsidP="00C134BE">
      <w:pPr>
        <w:pStyle w:val="Heading3"/>
        <w:spacing w:line="480" w:lineRule="auto"/>
        <w:contextualSpacing/>
        <w:jc w:val="both"/>
        <w:rPr>
          <w:rFonts w:asciiTheme="majorHAnsi" w:hAnsiTheme="majorHAnsi" w:cstheme="majorHAnsi"/>
          <w:i w:val="0"/>
          <w:iCs/>
          <w:szCs w:val="24"/>
        </w:rPr>
      </w:pPr>
      <w:bookmarkStart w:id="60" w:name="_Toc401908690"/>
      <w:r w:rsidRPr="000B46A5">
        <w:rPr>
          <w:rFonts w:asciiTheme="majorHAnsi" w:hAnsiTheme="majorHAnsi" w:cstheme="majorHAnsi"/>
          <w:i w:val="0"/>
          <w:szCs w:val="24"/>
        </w:rPr>
        <w:t>3</w:t>
      </w:r>
      <w:r w:rsidR="00500DEC" w:rsidRPr="000B46A5">
        <w:rPr>
          <w:rFonts w:asciiTheme="majorHAnsi" w:hAnsiTheme="majorHAnsi" w:cstheme="majorHAnsi"/>
          <w:i w:val="0"/>
          <w:szCs w:val="24"/>
        </w:rPr>
        <w:t>.3.2</w:t>
      </w:r>
      <w:r w:rsidR="00500DEC" w:rsidRPr="000B46A5">
        <w:rPr>
          <w:rFonts w:asciiTheme="majorHAnsi" w:hAnsiTheme="majorHAnsi" w:cstheme="majorHAnsi"/>
          <w:i w:val="0"/>
          <w:iCs/>
          <w:szCs w:val="24"/>
        </w:rPr>
        <w:t xml:space="preserve"> SANS Analysis of PSI</w:t>
      </w:r>
      <w:bookmarkEnd w:id="60"/>
    </w:p>
    <w:p w:rsidR="00500DEC" w:rsidRPr="000B46A5" w:rsidRDefault="00454F40"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t>The SANS data collected for the PSI-DDM sample in 18% D</w:t>
      </w:r>
      <w:r w:rsidRPr="000B46A5">
        <w:rPr>
          <w:rFonts w:asciiTheme="majorHAnsi" w:hAnsiTheme="majorHAnsi" w:cstheme="majorHAnsi"/>
          <w:vertAlign w:val="subscript"/>
        </w:rPr>
        <w:t>2</w:t>
      </w:r>
      <w:r w:rsidRPr="000B46A5">
        <w:rPr>
          <w:rFonts w:asciiTheme="majorHAnsi" w:hAnsiTheme="majorHAnsi" w:cstheme="majorHAnsi"/>
        </w:rPr>
        <w:t xml:space="preserve">O, the contrast match point for DDM, are shown in </w:t>
      </w:r>
      <w:r w:rsidR="00D35343" w:rsidRPr="000B46A5">
        <w:rPr>
          <w:rFonts w:asciiTheme="majorHAnsi" w:hAnsiTheme="majorHAnsi" w:cstheme="majorHAnsi"/>
        </w:rPr>
        <w:t>Figure 3.1</w:t>
      </w:r>
      <w:r w:rsidRPr="000B46A5">
        <w:rPr>
          <w:rFonts w:asciiTheme="majorHAnsi" w:hAnsiTheme="majorHAnsi" w:cstheme="majorHAnsi"/>
        </w:rPr>
        <w:t xml:space="preserve">B and represent the scattering profile of PSI alone. The P(r) is shown in </w:t>
      </w:r>
      <w:r w:rsidR="00D35343" w:rsidRPr="000B46A5">
        <w:rPr>
          <w:rFonts w:asciiTheme="majorHAnsi" w:hAnsiTheme="majorHAnsi" w:cstheme="majorHAnsi"/>
        </w:rPr>
        <w:t>Figure 3.1</w:t>
      </w:r>
      <w:r w:rsidRPr="000B46A5">
        <w:rPr>
          <w:rFonts w:asciiTheme="majorHAnsi" w:hAnsiTheme="majorHAnsi" w:cstheme="majorHAnsi"/>
        </w:rPr>
        <w:t>D. The R</w:t>
      </w:r>
      <w:r w:rsidRPr="000B46A5">
        <w:rPr>
          <w:rFonts w:asciiTheme="majorHAnsi" w:hAnsiTheme="majorHAnsi" w:cstheme="majorHAnsi"/>
          <w:vertAlign w:val="subscript"/>
        </w:rPr>
        <w:t>g</w:t>
      </w:r>
      <w:r w:rsidRPr="000B46A5">
        <w:rPr>
          <w:rFonts w:asciiTheme="majorHAnsi" w:hAnsiTheme="majorHAnsi" w:cstheme="majorHAnsi"/>
        </w:rPr>
        <w:t xml:space="preserve"> of PSI/DDM in 18% D</w:t>
      </w:r>
      <w:r w:rsidRPr="000B46A5">
        <w:rPr>
          <w:rFonts w:asciiTheme="majorHAnsi" w:hAnsiTheme="majorHAnsi" w:cstheme="majorHAnsi"/>
          <w:vertAlign w:val="subscript"/>
        </w:rPr>
        <w:t>2</w:t>
      </w:r>
      <w:r w:rsidRPr="000B46A5">
        <w:rPr>
          <w:rFonts w:asciiTheme="majorHAnsi" w:hAnsiTheme="majorHAnsi" w:cstheme="majorHAnsi"/>
        </w:rPr>
        <w:t xml:space="preserve">O, presented in Table </w:t>
      </w:r>
      <w:r w:rsidR="0018584D" w:rsidRPr="000B46A5">
        <w:rPr>
          <w:rFonts w:asciiTheme="majorHAnsi" w:hAnsiTheme="majorHAnsi" w:cstheme="majorHAnsi"/>
        </w:rPr>
        <w:t>3.</w:t>
      </w:r>
      <w:r w:rsidRPr="000B46A5">
        <w:rPr>
          <w:rFonts w:asciiTheme="majorHAnsi" w:hAnsiTheme="majorHAnsi" w:cstheme="majorHAnsi"/>
        </w:rPr>
        <w:t>1, are 7.79 ± 2.86 nm from Guinier analysis (</w:t>
      </w:r>
      <w:r w:rsidR="00D35343" w:rsidRPr="000B46A5">
        <w:rPr>
          <w:rFonts w:asciiTheme="majorHAnsi" w:hAnsiTheme="majorHAnsi" w:cstheme="majorHAnsi"/>
        </w:rPr>
        <w:t>Figure 3.2</w:t>
      </w:r>
      <w:r w:rsidRPr="000B46A5">
        <w:rPr>
          <w:rFonts w:asciiTheme="majorHAnsi" w:hAnsiTheme="majorHAnsi" w:cstheme="majorHAnsi"/>
        </w:rPr>
        <w:t xml:space="preserve">B) and 7.59 ± 0.09 nm from P(r) fitting, and agree well </w:t>
      </w:r>
      <w:r w:rsidRPr="000B46A5">
        <w:rPr>
          <w:rFonts w:asciiTheme="majorHAnsi" w:hAnsiTheme="majorHAnsi" w:cstheme="majorHAnsi"/>
        </w:rPr>
        <w:lastRenderedPageBreak/>
        <w:t xml:space="preserve">with each other. The </w:t>
      </w:r>
      <w:r w:rsidRPr="000B46A5">
        <w:rPr>
          <w:rFonts w:asciiTheme="majorHAnsi" w:hAnsiTheme="majorHAnsi" w:cstheme="majorHAnsi"/>
          <w:iCs/>
        </w:rPr>
        <w:t>P</w:t>
      </w:r>
      <w:r w:rsidRPr="000B46A5">
        <w:rPr>
          <w:rFonts w:asciiTheme="majorHAnsi" w:hAnsiTheme="majorHAnsi" w:cstheme="majorHAnsi"/>
        </w:rPr>
        <w:t>(</w:t>
      </w:r>
      <w:r w:rsidRPr="000B46A5">
        <w:rPr>
          <w:rFonts w:asciiTheme="majorHAnsi" w:hAnsiTheme="majorHAnsi" w:cstheme="majorHAnsi"/>
          <w:iCs/>
        </w:rPr>
        <w:t>r</w:t>
      </w:r>
      <w:r w:rsidRPr="000B46A5">
        <w:rPr>
          <w:rFonts w:asciiTheme="majorHAnsi" w:hAnsiTheme="majorHAnsi" w:cstheme="majorHAnsi"/>
        </w:rPr>
        <w:t>) curve has an asymmetric shape similar to those previously reported for membrane proteins</w:t>
      </w:r>
      <w:r w:rsidR="00A434CA" w:rsidRPr="000B46A5">
        <w:rPr>
          <w:rFonts w:asciiTheme="majorHAnsi" w:hAnsiTheme="majorHAnsi" w:cstheme="majorHAnsi"/>
        </w:rPr>
        <w:t xml:space="preserve"> </w:t>
      </w:r>
      <w:r w:rsidR="00A434CA"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&lt;EndNote&gt;&lt;Cite&gt;&lt;Author&gt;Svergun&lt;/Author&gt;&lt;Year&gt;1999&lt;/Year&gt;&lt;RecNum&gt;690&lt;/RecNum&gt;&lt;DisplayText&gt;[83, 84]&lt;/DisplayText&gt;&lt;record&gt;&lt;rec-number&gt;690&lt;/rec-number&gt;&lt;foreign-keys&gt;&lt;key app="EN" db-id="xfw5ts2f2zeda9eedfox9z0k9z0ztt2v95pv"&gt;690&lt;/key&gt;&lt;/foreign-keys&gt;&lt;ref-type name="Journal Article"&gt;17&lt;/ref-type&gt;&lt;contributors&gt;&lt;authors&gt;&lt;author&gt;Svergun, DI&lt;/author&gt;&lt;/authors&gt;&lt;/contributors&gt;&lt;titles&gt;&lt;title&gt;Restoring low resolution structure of biological macromolecules from solution scattering using simulated annealing&lt;/title&gt;&lt;secondary-title&gt;Biophysical Journal&lt;/secondary-title&gt;&lt;/titles&gt;&lt;periodical&gt;&lt;full-title&gt;Biophysical Journal&lt;/full-title&gt;&lt;abbr-1&gt;Biophys. J.&lt;/abbr-1&gt;&lt;abbr-2&gt;Biophys J&lt;/abbr-2&gt;&lt;/periodical&gt;&lt;pages&gt;2879-2886&lt;/pages&gt;&lt;volume&gt;76&lt;/volume&gt;&lt;number&gt;6&lt;/number&gt;&lt;dates&gt;&lt;year&gt;1999&lt;/year&gt;&lt;/dates&gt;&lt;isbn&gt;0006-3495&lt;/isbn&gt;&lt;urls&gt;&lt;/urls&gt;&lt;/record&gt;&lt;/Cite&gt;&lt;Cite&gt;&lt;Author&gt;Walther&lt;/Author&gt;&lt;Year&gt;2000&lt;/Year&gt;&lt;RecNum&gt;691&lt;/RecNum&gt;&lt;record&gt;&lt;rec-number&gt;691&lt;/rec-number&gt;&lt;foreign-keys&gt;&lt;key app="EN" db-id="xfw5ts2f2zeda9eedfox9z0k9z0ztt2v95pv"&gt;691&lt;/key&gt;&lt;/foreign-keys&gt;&lt;ref-type name="Journal Article"&gt;17&lt;/ref-type&gt;&lt;contributors&gt;&lt;authors&gt;&lt;author&gt;Walther, Dirk&lt;/author&gt;&lt;author&gt;Cohen, Fred E&lt;/author&gt;&lt;author&gt;Doniach, Sebastian&lt;/author&gt;&lt;/authors&gt;&lt;/contributors&gt;&lt;titles&gt;&lt;title&gt;Reconstruction of low-resolution three-dimensional density maps from one-dimensional small-angle X-ray solution scattering data for biomolecules&lt;/title&gt;&lt;secondary-title&gt;Journal of Applied Crystallography&lt;/secondary-title&gt;&lt;/titles&gt;&lt;periodical&gt;&lt;full-title&gt;Journal of Applied Crystallography&lt;/full-title&gt;&lt;abbr-1&gt;J. Appl. Crystallogr.&lt;/abbr-1&gt;&lt;abbr-2&gt;J Appl Crystallogr&lt;/abbr-2&gt;&lt;/periodical&gt;&lt;pages&gt;350-363&lt;/pages&gt;&lt;volume&gt;33&lt;/volume&gt;&lt;number&gt;2&lt;/number&gt;&lt;dates&gt;&lt;year&gt;2000&lt;/year&gt;&lt;/dates&gt;&lt;isbn&gt;0021-8898&lt;/isbn&gt;&lt;urls&gt;&lt;/urls&gt;&lt;/record&gt;&lt;/Cite&gt;&lt;/EndNote&gt;</w:instrText>
      </w:r>
      <w:r w:rsidR="00A434CA" w:rsidRPr="000B46A5">
        <w:rPr>
          <w:rFonts w:asciiTheme="majorHAnsi" w:hAnsiTheme="majorHAnsi" w:cstheme="majorHAnsi"/>
        </w:rPr>
        <w:fldChar w:fldCharType="separate"/>
      </w:r>
      <w:r w:rsidR="00727E7D" w:rsidRPr="000B46A5">
        <w:rPr>
          <w:rFonts w:asciiTheme="majorHAnsi" w:hAnsiTheme="majorHAnsi" w:cstheme="majorHAnsi"/>
          <w:noProof/>
        </w:rPr>
        <w:t>[83, 84]</w:t>
      </w:r>
      <w:r w:rsidR="00A434CA" w:rsidRPr="000B46A5">
        <w:rPr>
          <w:rFonts w:asciiTheme="majorHAnsi" w:hAnsiTheme="majorHAnsi" w:cstheme="majorHAnsi"/>
        </w:rPr>
        <w:fldChar w:fldCharType="end"/>
      </w:r>
      <w:r w:rsidRPr="000B46A5">
        <w:rPr>
          <w:rFonts w:asciiTheme="majorHAnsi" w:hAnsiTheme="majorHAnsi" w:cstheme="majorHAnsi"/>
        </w:rPr>
        <w:t xml:space="preserve">. It has a peak at 8.6 nm and trails to a maximum particle size, </w:t>
      </w:r>
      <w:r w:rsidRPr="000B46A5">
        <w:rPr>
          <w:rFonts w:asciiTheme="majorHAnsi" w:hAnsiTheme="majorHAnsi" w:cstheme="majorHAnsi"/>
          <w:iCs/>
        </w:rPr>
        <w:t>D</w:t>
      </w:r>
      <w:r w:rsidRPr="000B46A5">
        <w:rPr>
          <w:rFonts w:asciiTheme="majorHAnsi" w:hAnsiTheme="majorHAnsi" w:cstheme="majorHAnsi"/>
          <w:vertAlign w:val="subscript"/>
        </w:rPr>
        <w:t>max</w:t>
      </w:r>
      <w:r w:rsidRPr="000B46A5">
        <w:rPr>
          <w:rFonts w:asciiTheme="majorHAnsi" w:hAnsiTheme="majorHAnsi" w:cstheme="majorHAnsi"/>
        </w:rPr>
        <w:t xml:space="preserve"> of 21.5 nm ± 1.0, suggesting a disk-shaped structure</w:t>
      </w:r>
      <w:r w:rsidR="00A434CA" w:rsidRPr="000B46A5">
        <w:rPr>
          <w:rFonts w:asciiTheme="majorHAnsi" w:hAnsiTheme="majorHAnsi" w:cstheme="majorHAnsi"/>
        </w:rPr>
        <w:t xml:space="preserve"> </w:t>
      </w:r>
      <w:r w:rsidRPr="000B46A5">
        <w:rPr>
          <w:rFonts w:asciiTheme="majorHAnsi" w:hAnsiTheme="majorHAnsi" w:cstheme="majorHAnsi"/>
        </w:rPr>
        <w:fldChar w:fldCharType="begin">
          <w:fldData xml:space="preserve">PEVuZE5vdGU+PENpdGU+PEF1dGhvcj5PJmFwb3M7TmVpbGw8L0F1dGhvcj48WWVhcj4yMDA3PC9Z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PEVuZE5vdGU+PENpdGU+PEF1dGhvcj5PJmFwb3M7TmVpbGw8L0F1dGhvcj48WWVhcj4yMDA3PC9Z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[90, 189, 190]</w:t>
      </w:r>
      <w:r w:rsidRPr="000B46A5">
        <w:rPr>
          <w:rFonts w:asciiTheme="majorHAnsi" w:hAnsiTheme="majorHAnsi" w:cstheme="majorHAnsi"/>
        </w:rPr>
        <w:fldChar w:fldCharType="end"/>
      </w:r>
      <w:r w:rsidR="00A434CA" w:rsidRPr="000B46A5">
        <w:rPr>
          <w:rFonts w:asciiTheme="majorHAnsi" w:hAnsiTheme="majorHAnsi" w:cstheme="majorHAnsi"/>
        </w:rPr>
        <w:t>.</w:t>
      </w:r>
      <w:r w:rsidRPr="000B46A5">
        <w:rPr>
          <w:rFonts w:asciiTheme="majorHAnsi" w:hAnsiTheme="majorHAnsi" w:cstheme="majorHAnsi"/>
        </w:rPr>
        <w:t xml:space="preserve"> These dimensions are in good agreement with the crystal structure trimer (PDB ID: 1JB0).</w:t>
      </w:r>
    </w:p>
    <w:p w:rsidR="00454F40" w:rsidRPr="000B46A5" w:rsidRDefault="001A2115" w:rsidP="00C134BE">
      <w:pPr>
        <w:pStyle w:val="Heading3"/>
        <w:spacing w:line="480" w:lineRule="auto"/>
        <w:contextualSpacing/>
        <w:jc w:val="both"/>
        <w:rPr>
          <w:rFonts w:asciiTheme="majorHAnsi" w:hAnsiTheme="majorHAnsi" w:cstheme="majorHAnsi"/>
          <w:i w:val="0"/>
          <w:szCs w:val="24"/>
        </w:rPr>
      </w:pPr>
      <w:bookmarkStart w:id="61" w:name="_Toc401908691"/>
      <w:r w:rsidRPr="000B46A5">
        <w:rPr>
          <w:rFonts w:asciiTheme="majorHAnsi" w:hAnsiTheme="majorHAnsi" w:cstheme="majorHAnsi"/>
          <w:i w:val="0"/>
          <w:szCs w:val="24"/>
        </w:rPr>
        <w:t>3</w:t>
      </w:r>
      <w:r w:rsidR="00454F40" w:rsidRPr="000B46A5">
        <w:rPr>
          <w:rFonts w:asciiTheme="majorHAnsi" w:hAnsiTheme="majorHAnsi" w:cstheme="majorHAnsi"/>
          <w:i w:val="0"/>
          <w:szCs w:val="24"/>
        </w:rPr>
        <w:t>.3.3 Interaction of PSI and DDM</w:t>
      </w:r>
      <w:bookmarkEnd w:id="61"/>
    </w:p>
    <w:p w:rsidR="009F1D8B" w:rsidRPr="000B46A5" w:rsidRDefault="009F1D8B" w:rsidP="001C69B3">
      <w:pPr>
        <w:spacing w:line="480" w:lineRule="auto"/>
        <w:ind w:firstLine="720"/>
        <w:contextualSpacing/>
        <w:jc w:val="both"/>
        <w:rPr>
          <w:rFonts w:asciiTheme="majorHAnsi" w:hAnsiTheme="majorHAnsi" w:cstheme="majorHAnsi"/>
        </w:rPr>
      </w:pPr>
      <w:r w:rsidRPr="000B46A5">
        <w:rPr>
          <w:rFonts w:asciiTheme="majorHAnsi" w:hAnsiTheme="majorHAnsi" w:cstheme="majorHAnsi"/>
        </w:rPr>
        <w:t>The structure of the PSI-DDM complexes and the interactions between the two components of the mixture were probed by collecting scattering data for PSI with 0.12% (w/v) DDM in 100% D</w:t>
      </w:r>
      <w:r w:rsidRPr="000B46A5">
        <w:rPr>
          <w:rFonts w:asciiTheme="majorHAnsi" w:hAnsiTheme="majorHAnsi" w:cstheme="majorHAnsi"/>
          <w:vertAlign w:val="subscript"/>
        </w:rPr>
        <w:t>2</w:t>
      </w:r>
      <w:r w:rsidRPr="000B46A5">
        <w:rPr>
          <w:rFonts w:asciiTheme="majorHAnsi" w:hAnsiTheme="majorHAnsi" w:cstheme="majorHAnsi"/>
        </w:rPr>
        <w:t xml:space="preserve">O, which is shown in </w:t>
      </w:r>
      <w:r w:rsidR="00D35343" w:rsidRPr="000B46A5">
        <w:rPr>
          <w:rFonts w:asciiTheme="majorHAnsi" w:hAnsiTheme="majorHAnsi" w:cstheme="majorHAnsi"/>
        </w:rPr>
        <w:t>Figure 3.1</w:t>
      </w:r>
      <w:r w:rsidRPr="000B46A5">
        <w:rPr>
          <w:rFonts w:asciiTheme="majorHAnsi" w:hAnsiTheme="majorHAnsi" w:cstheme="majorHAnsi"/>
        </w:rPr>
        <w:t>C. At 100% D</w:t>
      </w:r>
      <w:r w:rsidRPr="000B46A5">
        <w:rPr>
          <w:rFonts w:asciiTheme="majorHAnsi" w:hAnsiTheme="majorHAnsi" w:cstheme="majorHAnsi"/>
          <w:vertAlign w:val="subscript"/>
        </w:rPr>
        <w:t>2</w:t>
      </w:r>
      <w:r w:rsidRPr="000B46A5">
        <w:rPr>
          <w:rFonts w:asciiTheme="majorHAnsi" w:hAnsiTheme="majorHAnsi" w:cstheme="majorHAnsi"/>
        </w:rPr>
        <w:t>O there is maximum contrast between both PSI and DDM and the solvent and scattering results from both protein and detergent. The R</w:t>
      </w:r>
      <w:r w:rsidRPr="000B46A5">
        <w:rPr>
          <w:rFonts w:asciiTheme="majorHAnsi" w:hAnsiTheme="majorHAnsi" w:cstheme="majorHAnsi"/>
          <w:vertAlign w:val="subscript"/>
        </w:rPr>
        <w:t>g</w:t>
      </w:r>
      <w:r w:rsidRPr="000B46A5">
        <w:rPr>
          <w:rFonts w:asciiTheme="majorHAnsi" w:hAnsiTheme="majorHAnsi" w:cstheme="majorHAnsi"/>
        </w:rPr>
        <w:t xml:space="preserve"> of the protein-detergent complexes was determined by Guinier analysis (</w:t>
      </w:r>
      <w:r w:rsidR="00D35343" w:rsidRPr="000B46A5">
        <w:rPr>
          <w:rFonts w:asciiTheme="majorHAnsi" w:hAnsiTheme="majorHAnsi" w:cstheme="majorHAnsi"/>
        </w:rPr>
        <w:t>Figure 3.2</w:t>
      </w:r>
      <w:r w:rsidRPr="000B46A5">
        <w:rPr>
          <w:rFonts w:asciiTheme="majorHAnsi" w:hAnsiTheme="majorHAnsi" w:cstheme="majorHAnsi"/>
        </w:rPr>
        <w:t>C) of the experimental scattering and by using the program GNOM, yielding R</w:t>
      </w:r>
      <w:r w:rsidRPr="000B46A5">
        <w:rPr>
          <w:rFonts w:asciiTheme="majorHAnsi" w:hAnsiTheme="majorHAnsi" w:cstheme="majorHAnsi"/>
          <w:vertAlign w:val="subscript"/>
        </w:rPr>
        <w:t>g</w:t>
      </w:r>
      <w:r w:rsidRPr="000B46A5">
        <w:rPr>
          <w:rFonts w:asciiTheme="majorHAnsi" w:hAnsiTheme="majorHAnsi" w:cstheme="majorHAnsi"/>
        </w:rPr>
        <w:t xml:space="preserve"> values of 9.49 ± 2.32 nm and 9.31 ± 0.11 nm, respectively. The P(r) curve has an asymmetric parabolic shape and peak at 10.1 nm that tapers off at longer distances, which is suggestive of a disk-like structure</w:t>
      </w:r>
      <w:r w:rsidR="00590F63" w:rsidRPr="000B46A5">
        <w:rPr>
          <w:rFonts w:asciiTheme="majorHAnsi" w:hAnsiTheme="majorHAnsi" w:cstheme="majorHAnsi"/>
        </w:rPr>
        <w:t xml:space="preserve"> </w:t>
      </w:r>
      <w:r w:rsidRPr="000B46A5">
        <w:rPr>
          <w:rFonts w:asciiTheme="majorHAnsi" w:hAnsiTheme="majorHAnsi" w:cstheme="majorHAnsi"/>
        </w:rPr>
        <w:fldChar w:fldCharType="begin">
          <w:fldData xml:space="preserve">PEVuZE5vdGU+PENpdGU+PEF1dGhvcj5TdHJvdWQ8L0F1dGhvcj48WWVhcj4xOTc5PC9ZZWFyPjxS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PEVuZE5vdGU+PENpdGU+PEF1dGhvcj5TdHJvdWQ8L0F1dGhvcj48WWVhcj4xOTc5PC9ZZWFyPjxS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[90, 191]</w:t>
      </w:r>
      <w:r w:rsidRPr="000B46A5">
        <w:rPr>
          <w:rFonts w:asciiTheme="majorHAnsi" w:hAnsiTheme="majorHAnsi" w:cstheme="majorHAnsi"/>
        </w:rPr>
        <w:fldChar w:fldCharType="end"/>
      </w:r>
      <w:r w:rsidR="00590F63" w:rsidRPr="000B46A5">
        <w:rPr>
          <w:rFonts w:asciiTheme="majorHAnsi" w:hAnsiTheme="majorHAnsi" w:cstheme="majorHAnsi"/>
        </w:rPr>
        <w:t>,</w:t>
      </w:r>
      <w:r w:rsidRPr="000B46A5">
        <w:rPr>
          <w:rFonts w:asciiTheme="majorHAnsi" w:hAnsiTheme="majorHAnsi" w:cstheme="majorHAnsi"/>
        </w:rPr>
        <w:t xml:space="preserve"> a D</w:t>
      </w:r>
      <w:r w:rsidRPr="000B46A5">
        <w:rPr>
          <w:rFonts w:asciiTheme="majorHAnsi" w:hAnsiTheme="majorHAnsi" w:cstheme="majorHAnsi"/>
          <w:vertAlign w:val="subscript"/>
        </w:rPr>
        <w:t>max</w:t>
      </w:r>
      <w:r w:rsidRPr="000B46A5">
        <w:rPr>
          <w:rFonts w:asciiTheme="majorHAnsi" w:hAnsiTheme="majorHAnsi" w:cstheme="majorHAnsi"/>
        </w:rPr>
        <w:t xml:space="preserve"> of 28.0 ± 1.0 nm, and a shoulder feature at short vector lengths below 5 nm. In Table 1, the R</w:t>
      </w:r>
      <w:r w:rsidRPr="000B46A5">
        <w:rPr>
          <w:rFonts w:asciiTheme="majorHAnsi" w:hAnsiTheme="majorHAnsi" w:cstheme="majorHAnsi"/>
          <w:vertAlign w:val="subscript"/>
        </w:rPr>
        <w:t>g</w:t>
      </w:r>
      <w:r w:rsidRPr="000B46A5">
        <w:rPr>
          <w:rFonts w:asciiTheme="majorHAnsi" w:hAnsiTheme="majorHAnsi" w:cstheme="majorHAnsi"/>
        </w:rPr>
        <w:t xml:space="preserve"> value for PSI in 0.12% (w/v) DDM and 100% D</w:t>
      </w:r>
      <w:r w:rsidRPr="000B46A5">
        <w:rPr>
          <w:rFonts w:asciiTheme="majorHAnsi" w:hAnsiTheme="majorHAnsi" w:cstheme="majorHAnsi"/>
          <w:vertAlign w:val="subscript"/>
        </w:rPr>
        <w:t>2</w:t>
      </w:r>
      <w:r w:rsidRPr="000B46A5">
        <w:rPr>
          <w:rFonts w:asciiTheme="majorHAnsi" w:hAnsiTheme="majorHAnsi" w:cstheme="majorHAnsi"/>
        </w:rPr>
        <w:t>O as determined by both Guinier analysis (9.49 ± 2.32 nm) and P(r) analysis (9.31 ± 0.11 nm) is larger than the value of a 7.7 nm in the DDM contrast-matched sample at 18% D</w:t>
      </w:r>
      <w:r w:rsidRPr="000B46A5">
        <w:rPr>
          <w:rFonts w:asciiTheme="majorHAnsi" w:hAnsiTheme="majorHAnsi" w:cstheme="majorHAnsi"/>
          <w:vertAlign w:val="subscript"/>
        </w:rPr>
        <w:t>2</w:t>
      </w:r>
      <w:r w:rsidRPr="000B46A5">
        <w:rPr>
          <w:rFonts w:asciiTheme="majorHAnsi" w:hAnsiTheme="majorHAnsi" w:cstheme="majorHAnsi"/>
        </w:rPr>
        <w:t>O. A change in the D</w:t>
      </w:r>
      <w:r w:rsidRPr="000B46A5">
        <w:rPr>
          <w:rFonts w:asciiTheme="majorHAnsi" w:hAnsiTheme="majorHAnsi" w:cstheme="majorHAnsi"/>
          <w:vertAlign w:val="subscript"/>
        </w:rPr>
        <w:t>max</w:t>
      </w:r>
      <w:r w:rsidRPr="000B46A5">
        <w:rPr>
          <w:rFonts w:asciiTheme="majorHAnsi" w:hAnsiTheme="majorHAnsi" w:cstheme="majorHAnsi"/>
        </w:rPr>
        <w:t xml:space="preserve"> from PSI/DDM at 18% and 100% D</w:t>
      </w:r>
      <w:r w:rsidRPr="000B46A5">
        <w:rPr>
          <w:rFonts w:asciiTheme="majorHAnsi" w:hAnsiTheme="majorHAnsi" w:cstheme="majorHAnsi"/>
          <w:vertAlign w:val="subscript"/>
        </w:rPr>
        <w:t>2</w:t>
      </w:r>
      <w:r w:rsidRPr="000B46A5">
        <w:rPr>
          <w:rFonts w:asciiTheme="majorHAnsi" w:hAnsiTheme="majorHAnsi" w:cstheme="majorHAnsi"/>
        </w:rPr>
        <w:t>O by 6.5 nm from P(r) is slightly larger than the expected size change for twice the fully extended length of a DDM molecule, approximately 5 nm. These values support the existence of detergent around the periphery of the trimer, surrounding the trans-membrane alpha-helixes that have also been seen in other studies</w:t>
      </w:r>
      <w:r w:rsidR="00A434CA" w:rsidRPr="000B46A5">
        <w:rPr>
          <w:rFonts w:asciiTheme="majorHAnsi" w:hAnsiTheme="majorHAnsi" w:cstheme="majorHAnsi"/>
        </w:rPr>
        <w:t xml:space="preserve"> </w:t>
      </w:r>
      <w:r w:rsidRPr="000B46A5">
        <w:rPr>
          <w:rFonts w:asciiTheme="majorHAnsi" w:hAnsiTheme="majorHAnsi" w:cstheme="majorHAnsi"/>
        </w:rPr>
        <w:fldChar w:fldCharType="begin">
          <w:fldData xml:space="preserve">PEVuZE5vdGU+PENpdGU+PEF1dGhvcj5sZSBNYWlyZTwvQXV0aG9yPjxZZWFyPjIwMDA8L1llYXI+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==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PEVuZE5vdGU+PENpdGU+PEF1dGhvcj5sZSBNYWlyZTwvQXV0aG9yPjxZZWFyPjIwMDA8L1llYXI+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==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[94, 192-196]</w:t>
      </w:r>
      <w:r w:rsidRPr="000B46A5">
        <w:rPr>
          <w:rFonts w:asciiTheme="majorHAnsi" w:hAnsiTheme="majorHAnsi" w:cstheme="majorHAnsi"/>
        </w:rPr>
        <w:fldChar w:fldCharType="end"/>
      </w:r>
      <w:r w:rsidR="00A434CA" w:rsidRPr="000B46A5">
        <w:rPr>
          <w:rFonts w:asciiTheme="majorHAnsi" w:hAnsiTheme="majorHAnsi" w:cstheme="majorHAnsi"/>
        </w:rPr>
        <w:t>.</w:t>
      </w:r>
    </w:p>
    <w:p w:rsidR="009F1D8B" w:rsidRPr="000B46A5" w:rsidRDefault="00A86497" w:rsidP="00CA7F61">
      <w:pPr>
        <w:spacing w:line="480" w:lineRule="auto"/>
        <w:ind w:firstLine="720"/>
        <w:contextualSpacing/>
        <w:jc w:val="both"/>
        <w:rPr>
          <w:rFonts w:asciiTheme="majorHAnsi" w:hAnsiTheme="majorHAnsi" w:cstheme="majorHAnsi"/>
        </w:rPr>
      </w:pPr>
      <w:hyperlink w:anchor="_ENREF_82" w:tooltip="Wiener, 2004 #543" w:history="1"/>
      <w:hyperlink w:anchor="_ENREF_79" w:tooltip="Zulauf, 1991 #545" w:history="1"/>
      <w:hyperlink w:anchor="_ENREF_79" w:tooltip="Anatrace, 2007 #541" w:history="1"/>
      <w:r w:rsidR="009F1D8B" w:rsidRPr="000B46A5">
        <w:rPr>
          <w:rFonts w:asciiTheme="majorHAnsi" w:hAnsiTheme="majorHAnsi" w:cstheme="majorHAnsi"/>
        </w:rPr>
        <w:t>The aggregation number for the PSI/DDM complex was estimated by assuming the complex is roughly a squat cylinder (made up of two concentric cylinders, the inner of which is PSI and the outer is a toroidal band of DDM) and that the DDM exists with the hydrophilic head groups closed packed on the periphery of the cylinder. The geometry of the cylinder was determined using the radius (13 nm) calculated from R</w:t>
      </w:r>
      <w:r w:rsidR="009F1D8B" w:rsidRPr="000B46A5">
        <w:rPr>
          <w:rFonts w:asciiTheme="majorHAnsi" w:hAnsiTheme="majorHAnsi" w:cstheme="majorHAnsi"/>
          <w:vertAlign w:val="subscript"/>
        </w:rPr>
        <w:t>g</w:t>
      </w:r>
      <w:r w:rsidR="009F1D8B" w:rsidRPr="000B46A5">
        <w:rPr>
          <w:rFonts w:asciiTheme="majorHAnsi" w:hAnsiTheme="majorHAnsi" w:cstheme="majorHAnsi"/>
        </w:rPr>
        <w:t xml:space="preserve"> of the PSI-DDM complex and a height excluding the stromal hump of 6.7 nm (height of the crystal structure of the PSI trimer transmembrane-spanning domain as measured by PyMOL). These radius and height values were used to calculate the approximate surface area of the periphery of a cylindrical PSI trimer-DDM complex (547 nm</w:t>
      </w:r>
      <w:r w:rsidR="009F1D8B" w:rsidRPr="000B46A5">
        <w:rPr>
          <w:rFonts w:asciiTheme="majorHAnsi" w:hAnsiTheme="majorHAnsi" w:cstheme="majorHAnsi"/>
          <w:vertAlign w:val="superscript"/>
        </w:rPr>
        <w:t>2</w:t>
      </w:r>
      <w:r w:rsidR="009F1D8B" w:rsidRPr="000B46A5">
        <w:rPr>
          <w:rFonts w:asciiTheme="majorHAnsi" w:hAnsiTheme="majorHAnsi" w:cstheme="majorHAnsi"/>
        </w:rPr>
        <w:t>). The number of DDM monomer “heads” around the complex was determined by assuming a DDM monomer head has the projected area of an ellipse of 0.63 nm</w:t>
      </w:r>
      <w:r w:rsidR="009F1D8B" w:rsidRPr="000B46A5">
        <w:rPr>
          <w:rFonts w:asciiTheme="majorHAnsi" w:hAnsiTheme="majorHAnsi" w:cstheme="majorHAnsi"/>
          <w:vertAlign w:val="superscript"/>
        </w:rPr>
        <w:t>2</w:t>
      </w:r>
      <w:r w:rsidR="009F1D8B" w:rsidRPr="000B46A5">
        <w:rPr>
          <w:rFonts w:asciiTheme="majorHAnsi" w:hAnsiTheme="majorHAnsi" w:cstheme="majorHAnsi"/>
        </w:rPr>
        <w:t xml:space="preserve"> (with axes of 1.05 nm and 0.76 nm as measured in PyMOL</w:t>
      </w:r>
      <w:hyperlink w:anchor="_ENREF_81" w:tooltip="Schrodinger, 2010 #308" w:history="1"/>
      <w:r w:rsidR="009F1D8B" w:rsidRPr="000B46A5">
        <w:rPr>
          <w:rFonts w:asciiTheme="majorHAnsi" w:hAnsiTheme="majorHAnsi" w:cstheme="majorHAnsi"/>
        </w:rPr>
        <w:t xml:space="preserve">). It was further assumed that the monomer heads are packed in a dense hexagonal pattern around the periphery of the cylindrical complex (η = </w:t>
      </w:r>
      <m:oMath>
        <m:f>
          <m:fPr>
            <m:ctrlPr>
              <w:rPr>
                <w:rFonts w:ascii="Cambria Math" w:hAnsi="Cambria Math" w:cstheme="majorHAnsi"/>
                <w:i/>
              </w:rPr>
            </m:ctrlPr>
          </m:fPr>
          <m:num>
            <m:r>
              <m:rPr>
                <m:nor/>
              </m:rPr>
              <w:rPr>
                <w:rFonts w:asciiTheme="majorHAnsi" w:hAnsiTheme="majorHAnsi" w:cstheme="majorHAnsi"/>
              </w:rPr>
              <m:t>π</m:t>
            </m:r>
          </m:num>
          <m:den>
            <m:r>
              <m:rPr>
                <m:nor/>
              </m:rPr>
              <w:rPr>
                <w:rFonts w:asciiTheme="majorHAnsi" w:hAnsiTheme="majorHAnsi" w:cstheme="majorHAnsi"/>
              </w:rPr>
              <m:t>2</m:t>
            </m:r>
            <m:rad>
              <m:radPr>
                <m:degHide m:val="1"/>
                <m:ctrlPr>
                  <w:rPr>
                    <w:rFonts w:ascii="Cambria Math" w:hAnsi="Cambria Math" w:cstheme="majorHAnsi"/>
                    <w:i/>
                  </w:rPr>
                </m:ctrlPr>
              </m:radPr>
              <m:deg/>
              <m:e>
                <m:r>
                  <m:rPr>
                    <m:nor/>
                  </m:rPr>
                  <w:rPr>
                    <w:rFonts w:asciiTheme="majorHAnsi" w:hAnsiTheme="majorHAnsi" w:cstheme="majorHAnsi"/>
                  </w:rPr>
                  <m:t>3</m:t>
                </m:r>
              </m:e>
            </m:rad>
          </m:den>
        </m:f>
      </m:oMath>
      <w:r w:rsidR="009F1D8B" w:rsidRPr="000B46A5">
        <w:rPr>
          <w:rFonts w:asciiTheme="majorHAnsi" w:hAnsiTheme="majorHAnsi" w:cstheme="majorHAnsi"/>
        </w:rPr>
        <w:t>).  This procedure yields an aggregation number of ~792 DDM molecules per PSI trimer.  The concentration of micelles was calculated using Eq. 5:</w:t>
      </w:r>
    </w:p>
    <w:p w:rsidR="009F1D8B" w:rsidRPr="000B46A5" w:rsidRDefault="009F1D8B" w:rsidP="001A036D">
      <w:pPr>
        <w:spacing w:line="480" w:lineRule="auto"/>
        <w:contextualSpacing/>
        <w:jc w:val="center"/>
        <w:rPr>
          <w:rFonts w:asciiTheme="majorHAnsi" w:hAnsiTheme="majorHAnsi" w:cstheme="majorHAnsi"/>
        </w:rPr>
      </w:pPr>
      <w:r w:rsidRPr="000B46A5">
        <w:rPr>
          <w:rFonts w:asciiTheme="majorHAnsi" w:hAnsiTheme="majorHAnsi" w:cstheme="majorHAnsi"/>
        </w:rPr>
        <w:t>[total detergent] = [monomer] + [PSI] x AN</w:t>
      </w:r>
      <w:r w:rsidRPr="000B46A5">
        <w:rPr>
          <w:rFonts w:asciiTheme="majorHAnsi" w:hAnsiTheme="majorHAnsi" w:cstheme="majorHAnsi"/>
          <w:vertAlign w:val="subscript"/>
        </w:rPr>
        <w:t>DDM-PSI</w:t>
      </w:r>
      <w:r w:rsidRPr="000B46A5">
        <w:rPr>
          <w:rFonts w:asciiTheme="majorHAnsi" w:hAnsiTheme="majorHAnsi" w:cstheme="majorHAnsi"/>
        </w:rPr>
        <w:t xml:space="preserve"> + [micelles] x AN</w:t>
      </w:r>
      <w:r w:rsidRPr="000B46A5">
        <w:rPr>
          <w:rFonts w:asciiTheme="majorHAnsi" w:hAnsiTheme="majorHAnsi" w:cstheme="majorHAnsi"/>
          <w:vertAlign w:val="subscript"/>
        </w:rPr>
        <w:t>DDM</w:t>
      </w:r>
      <w:r w:rsidRPr="000B46A5">
        <w:rPr>
          <w:rFonts w:asciiTheme="majorHAnsi" w:hAnsiTheme="majorHAnsi" w:cstheme="majorHAnsi"/>
        </w:rPr>
        <w:tab/>
        <w:t>(5)</w:t>
      </w:r>
    </w:p>
    <w:p w:rsidR="009F1D8B" w:rsidRPr="000B46A5" w:rsidRDefault="009F1D8B" w:rsidP="00C134BE">
      <w:pPr>
        <w:spacing w:line="480" w:lineRule="auto"/>
        <w:contextualSpacing/>
        <w:jc w:val="both"/>
        <w:rPr>
          <w:rFonts w:asciiTheme="majorHAnsi" w:hAnsiTheme="majorHAnsi" w:cstheme="majorHAnsi"/>
        </w:rPr>
      </w:pPr>
      <w:r w:rsidRPr="000B46A5">
        <w:rPr>
          <w:rFonts w:asciiTheme="majorHAnsi" w:hAnsiTheme="majorHAnsi" w:cstheme="majorHAnsi"/>
        </w:rPr>
        <w:t>where [total detergent] = 2.35 mM DDM, [monomer] = [CMC] = 0.17 mM DDM, [PSI] = 2.48 x 10</w:t>
      </w:r>
      <w:r w:rsidRPr="000B46A5">
        <w:rPr>
          <w:rFonts w:asciiTheme="majorHAnsi" w:hAnsiTheme="majorHAnsi" w:cstheme="majorHAnsi"/>
          <w:vertAlign w:val="superscript"/>
        </w:rPr>
        <w:t>-3</w:t>
      </w:r>
      <w:r w:rsidRPr="000B46A5">
        <w:rPr>
          <w:rFonts w:asciiTheme="majorHAnsi" w:hAnsiTheme="majorHAnsi" w:cstheme="majorHAnsi"/>
        </w:rPr>
        <w:t xml:space="preserve"> mM PSI trimer, AN</w:t>
      </w:r>
      <w:r w:rsidRPr="000B46A5">
        <w:rPr>
          <w:rFonts w:asciiTheme="majorHAnsi" w:hAnsiTheme="majorHAnsi" w:cstheme="majorHAnsi"/>
          <w:vertAlign w:val="subscript"/>
        </w:rPr>
        <w:t>DDM-PSI</w:t>
      </w:r>
      <w:r w:rsidRPr="000B46A5">
        <w:rPr>
          <w:rFonts w:asciiTheme="majorHAnsi" w:hAnsiTheme="majorHAnsi" w:cstheme="majorHAnsi"/>
        </w:rPr>
        <w:t xml:space="preserve"> = 792 DDM monomers per trimer, and AN</w:t>
      </w:r>
      <w:r w:rsidRPr="000B46A5">
        <w:rPr>
          <w:rFonts w:asciiTheme="majorHAnsi" w:hAnsiTheme="majorHAnsi" w:cstheme="majorHAnsi"/>
          <w:vertAlign w:val="subscript"/>
        </w:rPr>
        <w:t xml:space="preserve">DDM </w:t>
      </w:r>
      <w:r w:rsidRPr="000B46A5">
        <w:rPr>
          <w:rFonts w:asciiTheme="majorHAnsi" w:hAnsiTheme="majorHAnsi" w:cstheme="majorHAnsi"/>
        </w:rPr>
        <w:t>= 122 monomers per micelle. The resulting concentration of DDM complexed with PSI ([PSI] x AN</w:t>
      </w:r>
      <w:r w:rsidRPr="000B46A5">
        <w:rPr>
          <w:rFonts w:asciiTheme="majorHAnsi" w:hAnsiTheme="majorHAnsi" w:cstheme="majorHAnsi"/>
          <w:vertAlign w:val="subscript"/>
        </w:rPr>
        <w:t>DDM-PSI</w:t>
      </w:r>
      <w:r w:rsidRPr="000B46A5">
        <w:rPr>
          <w:rFonts w:asciiTheme="majorHAnsi" w:hAnsiTheme="majorHAnsi" w:cstheme="majorHAnsi"/>
        </w:rPr>
        <w:t>) is 1.95 mM and that of detergent molecules in micelles ([micelles] x AN</w:t>
      </w:r>
      <w:r w:rsidRPr="000B46A5">
        <w:rPr>
          <w:rFonts w:asciiTheme="majorHAnsi" w:hAnsiTheme="majorHAnsi" w:cstheme="majorHAnsi"/>
          <w:vertAlign w:val="subscript"/>
        </w:rPr>
        <w:t>DDM</w:t>
      </w:r>
      <w:r w:rsidRPr="000B46A5">
        <w:rPr>
          <w:rFonts w:asciiTheme="majorHAnsi" w:hAnsiTheme="majorHAnsi" w:cstheme="majorHAnsi"/>
        </w:rPr>
        <w:t>) is 0.23 mM.  This yields a free micelle concentration of 1.85 x 10</w:t>
      </w:r>
      <w:r w:rsidRPr="000B46A5">
        <w:rPr>
          <w:rFonts w:asciiTheme="majorHAnsi" w:hAnsiTheme="majorHAnsi" w:cstheme="majorHAnsi"/>
          <w:vertAlign w:val="superscript"/>
        </w:rPr>
        <w:t>-3</w:t>
      </w:r>
      <w:r w:rsidRPr="000B46A5">
        <w:rPr>
          <w:rFonts w:asciiTheme="majorHAnsi" w:hAnsiTheme="majorHAnsi" w:cstheme="majorHAnsi"/>
        </w:rPr>
        <w:t xml:space="preserve"> mM. The free micelle concentration in the PSI-DDM sample was therefore about 10% of that in the DDM-only sample (1.79 x 10</w:t>
      </w:r>
      <w:r w:rsidRPr="000B46A5">
        <w:rPr>
          <w:rFonts w:asciiTheme="majorHAnsi" w:hAnsiTheme="majorHAnsi" w:cstheme="majorHAnsi"/>
          <w:vertAlign w:val="superscript"/>
        </w:rPr>
        <w:t>-2</w:t>
      </w:r>
      <w:r w:rsidRPr="000B46A5">
        <w:rPr>
          <w:rFonts w:asciiTheme="majorHAnsi" w:hAnsiTheme="majorHAnsi" w:cstheme="majorHAnsi"/>
        </w:rPr>
        <w:t xml:space="preserve"> mM free micelles). The resulting distribution of DDM monomer is 83% associated with PSI trimers, 10% in micelles, and 7% in non-associated monomer. For this reason, we used a monodisperse </w:t>
      </w:r>
      <w:r w:rsidRPr="000B46A5">
        <w:rPr>
          <w:rFonts w:asciiTheme="majorHAnsi" w:hAnsiTheme="majorHAnsi" w:cstheme="majorHAnsi"/>
        </w:rPr>
        <w:lastRenderedPageBreak/>
        <w:t>arbitrary particle model for calculating the distribution P(r) and, in the following simulations, modeled only the PSI/DDM complexes. This effectively assumes that the scattering due to the DDM micelles is negligible relative to that of the PSI/DDM complexes.</w:t>
      </w:r>
    </w:p>
    <w:p w:rsidR="009F1D8B" w:rsidRPr="000B46A5" w:rsidRDefault="009F1D8B" w:rsidP="00C134BE">
      <w:pPr>
        <w:spacing w:line="480" w:lineRule="auto"/>
        <w:contextualSpacing/>
        <w:jc w:val="both"/>
        <w:rPr>
          <w:rFonts w:asciiTheme="majorHAnsi" w:hAnsiTheme="majorHAnsi" w:cstheme="majorHAnsi"/>
        </w:rPr>
      </w:pPr>
      <w:r w:rsidRPr="000B46A5">
        <w:rPr>
          <w:rFonts w:asciiTheme="majorHAnsi" w:hAnsiTheme="majorHAnsi" w:cstheme="majorHAnsi"/>
        </w:rPr>
        <w:tab/>
        <w:t>To visualize the structure of PSI in DDM, shape restoration was performed using DAMMIF from the SANS data for q ≤ 0.1 Å</w:t>
      </w:r>
      <w:r w:rsidRPr="000B46A5">
        <w:rPr>
          <w:rFonts w:asciiTheme="majorHAnsi" w:hAnsiTheme="majorHAnsi" w:cstheme="majorHAnsi"/>
          <w:vertAlign w:val="superscript"/>
        </w:rPr>
        <w:t>-1</w:t>
      </w:r>
      <w:r w:rsidRPr="000B46A5">
        <w:rPr>
          <w:rFonts w:asciiTheme="majorHAnsi" w:hAnsiTheme="majorHAnsi" w:cstheme="majorHAnsi"/>
        </w:rPr>
        <w:t>. The superposition of the average structure at 18% D</w:t>
      </w:r>
      <w:r w:rsidRPr="000B46A5">
        <w:rPr>
          <w:rFonts w:asciiTheme="majorHAnsi" w:hAnsiTheme="majorHAnsi" w:cstheme="majorHAnsi"/>
          <w:vertAlign w:val="subscript"/>
        </w:rPr>
        <w:t>2</w:t>
      </w:r>
      <w:r w:rsidRPr="000B46A5">
        <w:rPr>
          <w:rFonts w:asciiTheme="majorHAnsi" w:hAnsiTheme="majorHAnsi" w:cstheme="majorHAnsi"/>
        </w:rPr>
        <w:t xml:space="preserve">O with the crystal structure can be seen in Figures </w:t>
      </w:r>
      <w:r w:rsidR="00763A65" w:rsidRPr="000B46A5">
        <w:rPr>
          <w:rFonts w:asciiTheme="majorHAnsi" w:hAnsiTheme="majorHAnsi" w:cstheme="majorHAnsi"/>
        </w:rPr>
        <w:t>3</w:t>
      </w:r>
      <w:r w:rsidR="00FE7E23" w:rsidRPr="000B46A5">
        <w:rPr>
          <w:rFonts w:asciiTheme="majorHAnsi" w:hAnsiTheme="majorHAnsi" w:cstheme="majorHAnsi"/>
        </w:rPr>
        <w:t>.</w:t>
      </w:r>
      <w:r w:rsidR="00A434CA" w:rsidRPr="000B46A5">
        <w:rPr>
          <w:rFonts w:asciiTheme="majorHAnsi" w:hAnsiTheme="majorHAnsi" w:cstheme="majorHAnsi"/>
        </w:rPr>
        <w:t>3</w:t>
      </w:r>
      <w:r w:rsidRPr="000B46A5">
        <w:rPr>
          <w:rFonts w:asciiTheme="majorHAnsi" w:hAnsiTheme="majorHAnsi" w:cstheme="majorHAnsi"/>
        </w:rPr>
        <w:t>A-C. The reconstruction of PSI-DDM at 18% (green) appears to be slightly larger than the crystal structure (blue) due to the selected representation, but its D</w:t>
      </w:r>
      <w:r w:rsidRPr="000B46A5">
        <w:rPr>
          <w:rFonts w:asciiTheme="majorHAnsi" w:hAnsiTheme="majorHAnsi" w:cstheme="majorHAnsi"/>
          <w:vertAlign w:val="subscript"/>
        </w:rPr>
        <w:t>max</w:t>
      </w:r>
      <w:r w:rsidRPr="000B46A5">
        <w:rPr>
          <w:rFonts w:asciiTheme="majorHAnsi" w:hAnsiTheme="majorHAnsi" w:cstheme="majorHAnsi"/>
        </w:rPr>
        <w:t xml:space="preserve"> is ~22 nm, which is consistent with the expected diameter from the crystal structure. The reconstruction from the SANS data of the PSI-DDM complex in 100% D</w:t>
      </w:r>
      <w:r w:rsidRPr="000B46A5">
        <w:rPr>
          <w:rFonts w:asciiTheme="majorHAnsi" w:hAnsiTheme="majorHAnsi" w:cstheme="majorHAnsi"/>
          <w:vertAlign w:val="subscript"/>
        </w:rPr>
        <w:t>2</w:t>
      </w:r>
      <w:r w:rsidRPr="000B46A5">
        <w:rPr>
          <w:rFonts w:asciiTheme="majorHAnsi" w:hAnsiTheme="majorHAnsi" w:cstheme="majorHAnsi"/>
        </w:rPr>
        <w:t xml:space="preserve">O (gray) shown in Figures </w:t>
      </w:r>
      <w:r w:rsidR="00763A65" w:rsidRPr="000B46A5">
        <w:rPr>
          <w:rFonts w:asciiTheme="majorHAnsi" w:hAnsiTheme="majorHAnsi" w:cstheme="majorHAnsi"/>
        </w:rPr>
        <w:t>3</w:t>
      </w:r>
      <w:r w:rsidR="00FE7E23" w:rsidRPr="000B46A5">
        <w:rPr>
          <w:rFonts w:asciiTheme="majorHAnsi" w:hAnsiTheme="majorHAnsi" w:cstheme="majorHAnsi"/>
        </w:rPr>
        <w:t>.</w:t>
      </w:r>
      <w:r w:rsidR="00A434CA" w:rsidRPr="000B46A5">
        <w:rPr>
          <w:rFonts w:asciiTheme="majorHAnsi" w:hAnsiTheme="majorHAnsi" w:cstheme="majorHAnsi"/>
        </w:rPr>
        <w:t>3</w:t>
      </w:r>
      <w:r w:rsidRPr="000B46A5">
        <w:rPr>
          <w:rFonts w:asciiTheme="majorHAnsi" w:hAnsiTheme="majorHAnsi" w:cstheme="majorHAnsi"/>
        </w:rPr>
        <w:t>D-F overlaid with the model reconstructed from the SANS data collected in 18% D</w:t>
      </w:r>
      <w:r w:rsidRPr="000B46A5">
        <w:rPr>
          <w:rFonts w:asciiTheme="majorHAnsi" w:hAnsiTheme="majorHAnsi" w:cstheme="majorHAnsi"/>
          <w:vertAlign w:val="subscript"/>
        </w:rPr>
        <w:t>2</w:t>
      </w:r>
      <w:r w:rsidRPr="000B46A5">
        <w:rPr>
          <w:rFonts w:asciiTheme="majorHAnsi" w:hAnsiTheme="majorHAnsi" w:cstheme="majorHAnsi"/>
        </w:rPr>
        <w:t>O (green) show where the DDM is found around the PSI structure.  The models indicate that DDM exists primarily as a non-uniform envelope about the periphery of the trimer. The overall structure of the PSI-DDM complex provided by the reconstruction indicates that the DDM is localized around the periphery of the PSI (visible prominently in Figures</w:t>
      </w:r>
      <w:r w:rsidR="00FE7E23" w:rsidRPr="000B46A5">
        <w:rPr>
          <w:rFonts w:asciiTheme="majorHAnsi" w:hAnsiTheme="majorHAnsi" w:cstheme="majorHAnsi"/>
        </w:rPr>
        <w:t xml:space="preserve"> </w:t>
      </w:r>
      <w:r w:rsidR="00763A65" w:rsidRPr="000B46A5">
        <w:rPr>
          <w:rFonts w:asciiTheme="majorHAnsi" w:hAnsiTheme="majorHAnsi" w:cstheme="majorHAnsi"/>
        </w:rPr>
        <w:t>3</w:t>
      </w:r>
      <w:r w:rsidR="00FE7E23" w:rsidRPr="000B46A5">
        <w:rPr>
          <w:rFonts w:asciiTheme="majorHAnsi" w:hAnsiTheme="majorHAnsi" w:cstheme="majorHAnsi"/>
        </w:rPr>
        <w:t>.</w:t>
      </w:r>
      <w:r w:rsidR="00A434CA" w:rsidRPr="000B46A5">
        <w:rPr>
          <w:rFonts w:asciiTheme="majorHAnsi" w:hAnsiTheme="majorHAnsi" w:cstheme="majorHAnsi"/>
        </w:rPr>
        <w:t>3</w:t>
      </w:r>
      <w:r w:rsidRPr="000B46A5">
        <w:rPr>
          <w:rFonts w:asciiTheme="majorHAnsi" w:hAnsiTheme="majorHAnsi" w:cstheme="majorHAnsi"/>
        </w:rPr>
        <w:t xml:space="preserve">D-F) at each PSI monomer lobe and fills interstitial spaces between the monomers. There is little detergent on the stromal and lumenal surfaces, as can be seen in Figures </w:t>
      </w:r>
      <w:r w:rsidR="00763A65" w:rsidRPr="000B46A5">
        <w:rPr>
          <w:rFonts w:asciiTheme="majorHAnsi" w:hAnsiTheme="majorHAnsi" w:cstheme="majorHAnsi"/>
        </w:rPr>
        <w:t>3</w:t>
      </w:r>
      <w:r w:rsidR="00FE7E23" w:rsidRPr="000B46A5">
        <w:rPr>
          <w:rFonts w:asciiTheme="majorHAnsi" w:hAnsiTheme="majorHAnsi" w:cstheme="majorHAnsi"/>
        </w:rPr>
        <w:t>.</w:t>
      </w:r>
      <w:r w:rsidR="00A434CA" w:rsidRPr="000B46A5">
        <w:rPr>
          <w:rFonts w:asciiTheme="majorHAnsi" w:hAnsiTheme="majorHAnsi" w:cstheme="majorHAnsi"/>
        </w:rPr>
        <w:t>3</w:t>
      </w:r>
      <w:r w:rsidRPr="000B46A5">
        <w:rPr>
          <w:rFonts w:asciiTheme="majorHAnsi" w:hAnsiTheme="majorHAnsi" w:cstheme="majorHAnsi"/>
        </w:rPr>
        <w:t>D-F. Examination of the surface characteristics of the stromal and lumenal surfaces of the crystal structure using VMD shows no significant hydrophobic patches on these surfaces, consistent with minimal coverage of detergent there. Examination of the transmembrane regions of the trimeric crystal structure revealed a uniform distribution of hydrophobic alpha-helices around the periphery of the complex, which is consistent with the distribution of detergent molecules within the interstitial spaces of the monomers and on the exposed outer surfaces.</w:t>
      </w:r>
    </w:p>
    <w:p w:rsidR="001A2115" w:rsidRPr="000B46A5" w:rsidRDefault="001A2115" w:rsidP="00C134BE">
      <w:pPr>
        <w:spacing w:line="480" w:lineRule="auto"/>
        <w:contextualSpacing/>
        <w:jc w:val="both"/>
        <w:rPr>
          <w:rFonts w:asciiTheme="majorHAnsi" w:hAnsiTheme="majorHAnsi" w:cstheme="majorHAnsi"/>
        </w:rPr>
      </w:pPr>
    </w:p>
    <w:p w:rsidR="009F1D8B" w:rsidRPr="000B46A5" w:rsidRDefault="003D7466" w:rsidP="00C134BE">
      <w:pPr>
        <w:spacing w:line="480" w:lineRule="auto"/>
        <w:contextualSpacing/>
        <w:jc w:val="both"/>
        <w:rPr>
          <w:rFonts w:asciiTheme="majorHAnsi" w:hAnsiTheme="majorHAnsi" w:cstheme="majorHAnsi"/>
          <w:noProof/>
        </w:rPr>
      </w:pPr>
      <w:r w:rsidRPr="000B46A5">
        <w:rPr>
          <w:rFonts w:asciiTheme="majorHAnsi" w:hAnsiTheme="majorHAnsi" w:cstheme="majorHAnsi"/>
          <w:noProof/>
        </w:rPr>
        <w:lastRenderedPageBreak/>
        <w:drawing>
          <wp:inline distT="0" distB="0" distL="0" distR="0" wp14:anchorId="54E17313" wp14:editId="68088907">
            <wp:extent cx="5953125" cy="3895725"/>
            <wp:effectExtent l="0" t="0" r="9525" b="9525"/>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53125" cy="3895725"/>
                    </a:xfrm>
                    <a:prstGeom prst="rect">
                      <a:avLst/>
                    </a:prstGeom>
                    <a:noFill/>
                    <a:ln>
                      <a:noFill/>
                    </a:ln>
                  </pic:spPr>
                </pic:pic>
              </a:graphicData>
            </a:graphic>
          </wp:inline>
        </w:drawing>
      </w:r>
    </w:p>
    <w:p w:rsidR="00454F40" w:rsidRPr="000B46A5" w:rsidRDefault="00D35343" w:rsidP="000F636E">
      <w:pPr>
        <w:jc w:val="both"/>
        <w:rPr>
          <w:rFonts w:asciiTheme="majorHAnsi" w:hAnsiTheme="majorHAnsi" w:cstheme="majorHAnsi"/>
        </w:rPr>
      </w:pPr>
      <w:bookmarkStart w:id="62" w:name="_Toc401914539"/>
      <w:r w:rsidRPr="000B46A5">
        <w:rPr>
          <w:rStyle w:val="FigureChar"/>
        </w:rPr>
        <w:t>Figure 3.3</w:t>
      </w:r>
      <w:r w:rsidR="009F1D8B" w:rsidRPr="000B46A5">
        <w:rPr>
          <w:rStyle w:val="FigureChar"/>
        </w:rPr>
        <w:t xml:space="preserve">. </w:t>
      </w:r>
      <w:r w:rsidR="009F1D8B" w:rsidRPr="000B46A5">
        <w:rPr>
          <w:rStyle w:val="FigureChar"/>
          <w:b w:val="0"/>
        </w:rPr>
        <w:t>Dummy-atom reconstruction of PSI trimer with DDM in 18% and 100% D2O buffer using DAMMIF.</w:t>
      </w:r>
      <w:bookmarkEnd w:id="62"/>
      <w:r w:rsidR="009F1D8B" w:rsidRPr="000B46A5">
        <w:rPr>
          <w:rFonts w:asciiTheme="majorHAnsi" w:hAnsiTheme="majorHAnsi" w:cstheme="majorHAnsi"/>
        </w:rPr>
        <w:t xml:space="preserve"> (A), (B), (C) Stromal side up, lumenal side up, and side views of the trimeric crystal structure (blue) superimposed with the reconstruction of PSI-DDM at 18% D</w:t>
      </w:r>
      <w:r w:rsidR="009F1D8B" w:rsidRPr="000B46A5">
        <w:rPr>
          <w:rFonts w:asciiTheme="majorHAnsi" w:hAnsiTheme="majorHAnsi" w:cstheme="majorHAnsi"/>
          <w:vertAlign w:val="subscript"/>
        </w:rPr>
        <w:t>2</w:t>
      </w:r>
      <w:r w:rsidR="009F1D8B" w:rsidRPr="000B46A5">
        <w:rPr>
          <w:rFonts w:asciiTheme="majorHAnsi" w:hAnsiTheme="majorHAnsi" w:cstheme="majorHAnsi"/>
        </w:rPr>
        <w:t>O (green), respectively. (D), (E), (F) Stromal side up, lumenal side up, and side views of PSI-DDM at 18% D</w:t>
      </w:r>
      <w:r w:rsidR="009F1D8B" w:rsidRPr="000B46A5">
        <w:rPr>
          <w:rFonts w:asciiTheme="majorHAnsi" w:hAnsiTheme="majorHAnsi" w:cstheme="majorHAnsi"/>
          <w:vertAlign w:val="subscript"/>
        </w:rPr>
        <w:t>2</w:t>
      </w:r>
      <w:r w:rsidR="009F1D8B" w:rsidRPr="000B46A5">
        <w:rPr>
          <w:rFonts w:asciiTheme="majorHAnsi" w:hAnsiTheme="majorHAnsi" w:cstheme="majorHAnsi"/>
        </w:rPr>
        <w:t>O reconstruction (green) superimposed with PSI-DDM at 100% D</w:t>
      </w:r>
      <w:r w:rsidR="009F1D8B" w:rsidRPr="000B46A5">
        <w:rPr>
          <w:rFonts w:asciiTheme="majorHAnsi" w:hAnsiTheme="majorHAnsi" w:cstheme="majorHAnsi"/>
          <w:vertAlign w:val="subscript"/>
        </w:rPr>
        <w:t>2</w:t>
      </w:r>
      <w:r w:rsidR="009F1D8B" w:rsidRPr="000B46A5">
        <w:rPr>
          <w:rFonts w:asciiTheme="majorHAnsi" w:hAnsiTheme="majorHAnsi" w:cstheme="majorHAnsi"/>
        </w:rPr>
        <w:t>O reconstruction (gray), respectively.</w:t>
      </w:r>
    </w:p>
    <w:p w:rsidR="00AC258B" w:rsidRPr="000B46A5" w:rsidRDefault="00AC258B" w:rsidP="00AC258B">
      <w:pPr>
        <w:contextualSpacing/>
        <w:jc w:val="both"/>
        <w:rPr>
          <w:rFonts w:asciiTheme="majorHAnsi" w:hAnsiTheme="majorHAnsi" w:cstheme="majorHAnsi"/>
        </w:rPr>
      </w:pPr>
    </w:p>
    <w:p w:rsidR="00AC258B" w:rsidRPr="000B46A5" w:rsidRDefault="00AC258B" w:rsidP="00AC258B">
      <w:pPr>
        <w:contextualSpacing/>
        <w:jc w:val="both"/>
        <w:rPr>
          <w:rFonts w:asciiTheme="majorHAnsi" w:hAnsiTheme="majorHAnsi" w:cstheme="majorHAnsi"/>
        </w:rPr>
      </w:pPr>
    </w:p>
    <w:p w:rsidR="009F1D8B" w:rsidRPr="000B46A5" w:rsidRDefault="009F1D8B" w:rsidP="00462ADD">
      <w:pPr>
        <w:spacing w:line="480" w:lineRule="auto"/>
        <w:ind w:firstLine="720"/>
        <w:contextualSpacing/>
        <w:jc w:val="both"/>
        <w:rPr>
          <w:rFonts w:asciiTheme="majorHAnsi" w:hAnsiTheme="majorHAnsi" w:cstheme="majorHAnsi"/>
        </w:rPr>
      </w:pPr>
      <w:r w:rsidRPr="000B46A5">
        <w:rPr>
          <w:rFonts w:asciiTheme="majorHAnsi" w:hAnsiTheme="majorHAnsi" w:cstheme="majorHAnsi"/>
        </w:rPr>
        <w:t>Atomic-resolution PSI/DDM models were developed and equilibrated using MD simulations for comparison to the SANS experimental data. The starting structure of the DDM ring model and the void-filled DDM r</w:t>
      </w:r>
      <w:r w:rsidR="00763A65" w:rsidRPr="000B46A5">
        <w:rPr>
          <w:rFonts w:asciiTheme="majorHAnsi" w:hAnsiTheme="majorHAnsi" w:cstheme="majorHAnsi"/>
        </w:rPr>
        <w:t xml:space="preserve">ing model can be seen in </w:t>
      </w:r>
      <w:r w:rsidR="00D35343" w:rsidRPr="000B46A5">
        <w:rPr>
          <w:rFonts w:asciiTheme="majorHAnsi" w:hAnsiTheme="majorHAnsi" w:cstheme="majorHAnsi"/>
        </w:rPr>
        <w:t>Figure 3.4</w:t>
      </w:r>
      <w:r w:rsidRPr="000B46A5">
        <w:rPr>
          <w:rFonts w:asciiTheme="majorHAnsi" w:hAnsiTheme="majorHAnsi" w:cstheme="majorHAnsi"/>
        </w:rPr>
        <w:t xml:space="preserve">A and </w:t>
      </w:r>
      <w:r w:rsidR="00D35343" w:rsidRPr="000B46A5">
        <w:rPr>
          <w:rFonts w:asciiTheme="majorHAnsi" w:hAnsiTheme="majorHAnsi" w:cstheme="majorHAnsi"/>
        </w:rPr>
        <w:t>Figure 3.4</w:t>
      </w:r>
      <w:r w:rsidRPr="000B46A5">
        <w:rPr>
          <w:rFonts w:asciiTheme="majorHAnsi" w:hAnsiTheme="majorHAnsi" w:cstheme="majorHAnsi"/>
        </w:rPr>
        <w:t xml:space="preserve">D, respectively. After 5 ns of equilibration for each of the models, the detergent molecules evolved to a less uniform belt around the protein and detergent molecules began to move into the interstitial spaces between the monomers (not shown). The resulting equilibrated structures were then used to generate theoretical scattering curves using ORNL_SAS for comparison with the SANS data. The model profiles calculated from the two 5 ns-equilibrated models were nearly </w:t>
      </w:r>
      <w:r w:rsidRPr="000B46A5">
        <w:rPr>
          <w:rFonts w:asciiTheme="majorHAnsi" w:hAnsiTheme="majorHAnsi" w:cstheme="majorHAnsi"/>
        </w:rPr>
        <w:lastRenderedPageBreak/>
        <w:t xml:space="preserve">identical when superimposed (not shown). Due to the near identity of the two models, the void-filled model was used for a subsequent 50 ns equilibration. The averaged RMSD of the C-alphas of each PSI monomer generated from the simulation starting structure for the void-filled model after 50 ns is shown in </w:t>
      </w:r>
      <w:r w:rsidR="00D35343" w:rsidRPr="000B46A5">
        <w:rPr>
          <w:rFonts w:asciiTheme="majorHAnsi" w:hAnsiTheme="majorHAnsi" w:cstheme="majorHAnsi"/>
        </w:rPr>
        <w:t>Figure 3.5</w:t>
      </w:r>
      <w:r w:rsidRPr="000B46A5">
        <w:rPr>
          <w:rFonts w:asciiTheme="majorHAnsi" w:hAnsiTheme="majorHAnsi" w:cstheme="majorHAnsi"/>
        </w:rPr>
        <w:t xml:space="preserve">. </w:t>
      </w:r>
    </w:p>
    <w:p w:rsidR="009F1D8B" w:rsidRPr="000B46A5" w:rsidRDefault="009F1D8B" w:rsidP="00462ADD">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The quality of the fit of the final model and the degree to which the “monolayer belt” model contributes to the calculated SANS profile can be seen in </w:t>
      </w:r>
      <w:r w:rsidR="00D35343" w:rsidRPr="000B46A5">
        <w:rPr>
          <w:rFonts w:asciiTheme="majorHAnsi" w:hAnsiTheme="majorHAnsi" w:cstheme="majorHAnsi"/>
        </w:rPr>
        <w:t>Figure 3.6</w:t>
      </w:r>
      <w:r w:rsidRPr="000B46A5">
        <w:rPr>
          <w:rFonts w:asciiTheme="majorHAnsi" w:hAnsiTheme="majorHAnsi" w:cstheme="majorHAnsi"/>
        </w:rPr>
        <w:t>. Fitting the theoretical scattering curve of only the crystal structure trimer of PSI (PDB ID: 1JB0) (</w:t>
      </w:r>
      <w:r w:rsidR="00D35343" w:rsidRPr="000B46A5">
        <w:rPr>
          <w:rFonts w:asciiTheme="majorHAnsi" w:hAnsiTheme="majorHAnsi" w:cstheme="majorHAnsi"/>
        </w:rPr>
        <w:t>Figure 3.6</w:t>
      </w:r>
      <w:r w:rsidRPr="000B46A5">
        <w:rPr>
          <w:rFonts w:asciiTheme="majorHAnsi" w:hAnsiTheme="majorHAnsi" w:cstheme="majorHAnsi"/>
        </w:rPr>
        <w:t xml:space="preserve">, green curve) yields a </w:t>
      </w:r>
      <w:r w:rsidRPr="000B46A5">
        <w:rPr>
          <w:rFonts w:asciiTheme="majorHAnsi" w:hAnsiTheme="majorHAnsi" w:cstheme="majorHAnsi"/>
        </w:rPr>
        <w:sym w:font="Symbol" w:char="F063"/>
      </w:r>
      <w:r w:rsidRPr="000B46A5">
        <w:rPr>
          <w:rFonts w:asciiTheme="majorHAnsi" w:hAnsiTheme="majorHAnsi" w:cstheme="majorHAnsi"/>
          <w:vertAlign w:val="superscript"/>
        </w:rPr>
        <w:t>2</w:t>
      </w:r>
      <w:r w:rsidRPr="000B46A5">
        <w:rPr>
          <w:rFonts w:asciiTheme="majorHAnsi" w:hAnsiTheme="majorHAnsi" w:cstheme="majorHAnsi"/>
        </w:rPr>
        <w:t xml:space="preserve"> value of 8.85, compared to </w:t>
      </w:r>
      <w:r w:rsidRPr="000B46A5">
        <w:rPr>
          <w:rFonts w:asciiTheme="majorHAnsi" w:hAnsiTheme="majorHAnsi" w:cstheme="majorHAnsi"/>
        </w:rPr>
        <w:sym w:font="Symbol" w:char="F063"/>
      </w:r>
      <w:r w:rsidRPr="000B46A5">
        <w:rPr>
          <w:rFonts w:asciiTheme="majorHAnsi" w:hAnsiTheme="majorHAnsi" w:cstheme="majorHAnsi"/>
          <w:vertAlign w:val="superscript"/>
        </w:rPr>
        <w:t xml:space="preserve">2 </w:t>
      </w:r>
      <w:r w:rsidRPr="000B46A5">
        <w:rPr>
          <w:rFonts w:asciiTheme="majorHAnsi" w:hAnsiTheme="majorHAnsi" w:cstheme="majorHAnsi"/>
        </w:rPr>
        <w:t xml:space="preserve">= 3.83 for the final void-filled PSI-DDM model (red curve). This result supports the requirement of reconstructing the PSI trimer complex with detergent around the membrane-spanning domains to account for the increase in particle diameter indicated by the measured SANS data. Taken together with the DAMMIF reconstruction (Figures </w:t>
      </w:r>
      <w:r w:rsidR="00763A65" w:rsidRPr="000B46A5">
        <w:rPr>
          <w:rFonts w:asciiTheme="majorHAnsi" w:hAnsiTheme="majorHAnsi" w:cstheme="majorHAnsi"/>
        </w:rPr>
        <w:t>3</w:t>
      </w:r>
      <w:r w:rsidR="00647767" w:rsidRPr="000B46A5">
        <w:rPr>
          <w:rFonts w:asciiTheme="majorHAnsi" w:hAnsiTheme="majorHAnsi" w:cstheme="majorHAnsi"/>
        </w:rPr>
        <w:t>.</w:t>
      </w:r>
      <w:r w:rsidRPr="000B46A5">
        <w:rPr>
          <w:rFonts w:asciiTheme="majorHAnsi" w:hAnsiTheme="majorHAnsi" w:cstheme="majorHAnsi"/>
        </w:rPr>
        <w:t xml:space="preserve">4D-F), the results suggest that the idealized geometry of the detergent ring encapsulating the hydrophobic regions of the protein used as the starting point for the simulations is a simplification that does not fully represent the interaction of DDM with PSI trimers. It should be noted that the modeled belt of detergent has become less uniformly distributed around PSI as the simulation progressed in time (compare Figures </w:t>
      </w:r>
      <w:r w:rsidR="00763A65" w:rsidRPr="000B46A5">
        <w:rPr>
          <w:rFonts w:asciiTheme="majorHAnsi" w:hAnsiTheme="majorHAnsi" w:cstheme="majorHAnsi"/>
        </w:rPr>
        <w:t>3</w:t>
      </w:r>
      <w:r w:rsidR="00CE33D7" w:rsidRPr="000B46A5">
        <w:rPr>
          <w:rFonts w:asciiTheme="majorHAnsi" w:hAnsiTheme="majorHAnsi" w:cstheme="majorHAnsi"/>
        </w:rPr>
        <w:t>.</w:t>
      </w:r>
      <w:r w:rsidRPr="000B46A5">
        <w:rPr>
          <w:rFonts w:asciiTheme="majorHAnsi" w:hAnsiTheme="majorHAnsi" w:cstheme="majorHAnsi"/>
        </w:rPr>
        <w:t>5E and F with 5G and H). With longer simulations the non-uniformity could develop into a more lobed structure, with the detergent concentrated around the lobes of PSI, giving a larger maximum diameter.</w:t>
      </w:r>
    </w:p>
    <w:p w:rsidR="009F1D8B" w:rsidRPr="000B46A5" w:rsidRDefault="003D7466" w:rsidP="00C134BE">
      <w:pPr>
        <w:spacing w:line="480" w:lineRule="auto"/>
        <w:contextualSpacing/>
        <w:jc w:val="both"/>
        <w:rPr>
          <w:rFonts w:asciiTheme="majorHAnsi" w:hAnsiTheme="majorHAnsi" w:cstheme="majorHAnsi"/>
        </w:rPr>
      </w:pPr>
      <w:r w:rsidRPr="000B46A5">
        <w:rPr>
          <w:rFonts w:asciiTheme="majorHAnsi" w:hAnsiTheme="majorHAnsi" w:cstheme="majorHAnsi"/>
          <w:noProof/>
        </w:rPr>
        <w:lastRenderedPageBreak/>
        <w:drawing>
          <wp:inline distT="0" distB="0" distL="0" distR="0" wp14:anchorId="2A7DB0C7" wp14:editId="32F396F7">
            <wp:extent cx="5953125" cy="5943600"/>
            <wp:effectExtent l="0" t="0" r="9525" b="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53125" cy="5943600"/>
                    </a:xfrm>
                    <a:prstGeom prst="rect">
                      <a:avLst/>
                    </a:prstGeom>
                    <a:noFill/>
                    <a:ln>
                      <a:noFill/>
                    </a:ln>
                  </pic:spPr>
                </pic:pic>
              </a:graphicData>
            </a:graphic>
          </wp:inline>
        </w:drawing>
      </w:r>
    </w:p>
    <w:p w:rsidR="009F1D8B" w:rsidRPr="000B46A5" w:rsidRDefault="00D35343" w:rsidP="00025040">
      <w:pPr>
        <w:jc w:val="both"/>
        <w:rPr>
          <w:rFonts w:asciiTheme="majorHAnsi" w:hAnsiTheme="majorHAnsi" w:cstheme="majorHAnsi"/>
          <w:noProof/>
        </w:rPr>
      </w:pPr>
      <w:bookmarkStart w:id="63" w:name="_Toc401914540"/>
      <w:r w:rsidRPr="000B46A5">
        <w:rPr>
          <w:rStyle w:val="FigureChar"/>
        </w:rPr>
        <w:t>Figure 3.4</w:t>
      </w:r>
      <w:r w:rsidR="009F1D8B" w:rsidRPr="000B46A5">
        <w:rPr>
          <w:rStyle w:val="FigureChar"/>
        </w:rPr>
        <w:t xml:space="preserve">. </w:t>
      </w:r>
      <w:r w:rsidR="009F1D8B" w:rsidRPr="000B46A5">
        <w:rPr>
          <w:rStyle w:val="FigureChar"/>
          <w:b w:val="0"/>
        </w:rPr>
        <w:t>NAMD generated configurations of</w:t>
      </w:r>
      <w:r w:rsidR="00025040" w:rsidRPr="000B46A5">
        <w:rPr>
          <w:rStyle w:val="FigureChar"/>
          <w:b w:val="0"/>
        </w:rPr>
        <w:t xml:space="preserve"> PSI in DDM.</w:t>
      </w:r>
      <w:bookmarkEnd w:id="63"/>
      <w:r w:rsidR="009F1D8B" w:rsidRPr="000B46A5">
        <w:rPr>
          <w:rFonts w:asciiTheme="majorHAnsi" w:hAnsiTheme="majorHAnsi" w:cstheme="majorHAnsi"/>
          <w:noProof/>
        </w:rPr>
        <w:t xml:space="preserve"> (A) starting structure of PSI trimer in DDM ring, (B) PSI trimer in DDM ring after 5 ns equilibration, (C), side view of PSI trimer in DDM ring after 5 ns equilibration, (D) starting structure of PSI trimer in DDM ring with DDM in interstices of PSI trimer, (E) PSI trimer in DDM ring with DDM in interstices of PSI trimer after 5 ns equilibration, (F) side view of PSI trimer in DDM ring with DDM in interstices of PSI trimer after 5 ns equilibration, (G) PSI trimer in DDM ring with DDM in interstices of PSI trimer after 50 ns equilibration, and (H) side view of PSI trimer in DDM ring with DDM in interstices of PSI trimer after 50 ns equilibration. All views are shown with the lumenal side of protein complex facing up.</w:t>
      </w:r>
    </w:p>
    <w:p w:rsidR="009F1D8B" w:rsidRPr="000B46A5" w:rsidRDefault="009F1D8B" w:rsidP="00C134BE">
      <w:pPr>
        <w:spacing w:line="480" w:lineRule="auto"/>
        <w:contextualSpacing/>
        <w:jc w:val="both"/>
        <w:rPr>
          <w:rFonts w:asciiTheme="majorHAnsi" w:hAnsiTheme="majorHAnsi" w:cstheme="majorHAnsi"/>
          <w:noProof/>
        </w:rPr>
      </w:pPr>
    </w:p>
    <w:p w:rsidR="009F1D8B" w:rsidRPr="000B46A5" w:rsidRDefault="003D7466" w:rsidP="00C134BE">
      <w:pPr>
        <w:spacing w:line="480" w:lineRule="auto"/>
        <w:contextualSpacing/>
        <w:jc w:val="both"/>
        <w:rPr>
          <w:rFonts w:asciiTheme="majorHAnsi" w:hAnsiTheme="majorHAnsi" w:cstheme="majorHAnsi"/>
          <w:b/>
          <w:noProof/>
        </w:rPr>
      </w:pPr>
      <w:r w:rsidRPr="000B46A5">
        <w:rPr>
          <w:rFonts w:asciiTheme="majorHAnsi" w:hAnsiTheme="majorHAnsi" w:cstheme="majorHAnsi"/>
          <w:b/>
          <w:noProof/>
        </w:rPr>
        <w:lastRenderedPageBreak/>
        <w:drawing>
          <wp:inline distT="0" distB="0" distL="0" distR="0" wp14:anchorId="45F33EF2" wp14:editId="1FC2B31E">
            <wp:extent cx="2809875" cy="2286000"/>
            <wp:effectExtent l="0" t="0" r="9525" b="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pic:cNvPicPr>
                      <a:picLocks noChangeAspect="1" noChangeArrowheads="1"/>
                    </pic:cNvPicPr>
                  </pic:nvPicPr>
                  <pic:blipFill>
                    <a:blip r:embed="rId26" cstate="print">
                      <a:extLst>
                        <a:ext uri="{28A0092B-C50C-407E-A947-70E740481C1C}">
                          <a14:useLocalDpi xmlns:a14="http://schemas.microsoft.com/office/drawing/2010/main" val="0"/>
                        </a:ext>
                      </a:extLst>
                    </a:blip>
                    <a:srcRect l="2563" t="8144" r="11057"/>
                    <a:stretch>
                      <a:fillRect/>
                    </a:stretch>
                  </pic:blipFill>
                  <pic:spPr bwMode="auto">
                    <a:xfrm>
                      <a:off x="0" y="0"/>
                      <a:ext cx="2809875" cy="2286000"/>
                    </a:xfrm>
                    <a:prstGeom prst="rect">
                      <a:avLst/>
                    </a:prstGeom>
                    <a:noFill/>
                    <a:ln>
                      <a:noFill/>
                    </a:ln>
                  </pic:spPr>
                </pic:pic>
              </a:graphicData>
            </a:graphic>
          </wp:inline>
        </w:drawing>
      </w:r>
    </w:p>
    <w:p w:rsidR="002202D8" w:rsidRPr="000B46A5" w:rsidRDefault="00D35343" w:rsidP="00FF1C47">
      <w:pPr>
        <w:rPr>
          <w:rFonts w:asciiTheme="majorHAnsi" w:hAnsiTheme="majorHAnsi" w:cstheme="majorHAnsi"/>
        </w:rPr>
      </w:pPr>
      <w:bookmarkStart w:id="64" w:name="_Toc401914541"/>
      <w:r w:rsidRPr="000B46A5">
        <w:rPr>
          <w:rStyle w:val="FigureChar"/>
        </w:rPr>
        <w:t>Figure 3.5</w:t>
      </w:r>
      <w:r w:rsidR="002202D8" w:rsidRPr="000B46A5">
        <w:rPr>
          <w:rStyle w:val="FigureChar"/>
        </w:rPr>
        <w:t xml:space="preserve">.  </w:t>
      </w:r>
      <w:r w:rsidR="002202D8" w:rsidRPr="000B46A5">
        <w:rPr>
          <w:rStyle w:val="FigureChar"/>
          <w:b w:val="0"/>
        </w:rPr>
        <w:t>C-alpha RMSD values versus time of void-filled model simulation after 50 ns.</w:t>
      </w:r>
      <w:bookmarkEnd w:id="64"/>
      <w:r w:rsidR="002202D8" w:rsidRPr="000B46A5">
        <w:rPr>
          <w:rFonts w:asciiTheme="majorHAnsi" w:hAnsiTheme="majorHAnsi" w:cstheme="majorHAnsi"/>
        </w:rPr>
        <w:t xml:space="preserve"> This curve was generated from the simulation starting structure.</w:t>
      </w:r>
    </w:p>
    <w:p w:rsidR="00C6382C" w:rsidRPr="000B46A5" w:rsidRDefault="00C6382C" w:rsidP="00C134BE">
      <w:pPr>
        <w:spacing w:line="480" w:lineRule="auto"/>
        <w:contextualSpacing/>
        <w:jc w:val="both"/>
        <w:rPr>
          <w:rFonts w:asciiTheme="majorHAnsi" w:hAnsiTheme="majorHAnsi" w:cstheme="majorHAnsi"/>
          <w:noProof/>
        </w:rPr>
      </w:pPr>
    </w:p>
    <w:p w:rsidR="0018584D" w:rsidRPr="000B46A5" w:rsidRDefault="0018584D" w:rsidP="00C134BE">
      <w:pPr>
        <w:spacing w:line="480" w:lineRule="auto"/>
        <w:contextualSpacing/>
        <w:jc w:val="both"/>
        <w:rPr>
          <w:rFonts w:asciiTheme="majorHAnsi" w:hAnsiTheme="majorHAnsi" w:cstheme="majorHAnsi"/>
          <w:noProof/>
        </w:rPr>
      </w:pPr>
    </w:p>
    <w:p w:rsidR="009F1D8B" w:rsidRPr="000B46A5" w:rsidRDefault="003D7466" w:rsidP="00C134BE">
      <w:pPr>
        <w:spacing w:line="480" w:lineRule="auto"/>
        <w:contextualSpacing/>
        <w:jc w:val="both"/>
        <w:rPr>
          <w:rFonts w:asciiTheme="majorHAnsi" w:hAnsiTheme="majorHAnsi" w:cstheme="majorHAnsi"/>
          <w:b/>
          <w:noProof/>
        </w:rPr>
      </w:pPr>
      <w:r w:rsidRPr="000B46A5">
        <w:rPr>
          <w:rFonts w:asciiTheme="majorHAnsi" w:hAnsiTheme="majorHAnsi" w:cstheme="majorHAnsi"/>
          <w:b/>
          <w:noProof/>
        </w:rPr>
        <w:drawing>
          <wp:inline distT="0" distB="0" distL="0" distR="0" wp14:anchorId="0B5E3A47" wp14:editId="38EE67FF">
            <wp:extent cx="2971800" cy="2276475"/>
            <wp:effectExtent l="0" t="0" r="0" b="9525"/>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71800" cy="2276475"/>
                    </a:xfrm>
                    <a:prstGeom prst="rect">
                      <a:avLst/>
                    </a:prstGeom>
                    <a:noFill/>
                    <a:ln>
                      <a:noFill/>
                    </a:ln>
                  </pic:spPr>
                </pic:pic>
              </a:graphicData>
            </a:graphic>
          </wp:inline>
        </w:drawing>
      </w:r>
    </w:p>
    <w:p w:rsidR="00C6382C" w:rsidRPr="000B46A5" w:rsidRDefault="00D35343" w:rsidP="007322C9">
      <w:pPr>
        <w:jc w:val="both"/>
        <w:rPr>
          <w:rFonts w:asciiTheme="majorHAnsi" w:hAnsiTheme="majorHAnsi" w:cstheme="majorHAnsi"/>
        </w:rPr>
      </w:pPr>
      <w:bookmarkStart w:id="65" w:name="_Toc401914542"/>
      <w:r w:rsidRPr="000B46A5">
        <w:rPr>
          <w:rStyle w:val="FigureChar"/>
        </w:rPr>
        <w:t>Figure 3.6</w:t>
      </w:r>
      <w:r w:rsidR="00C6382C" w:rsidRPr="000B46A5">
        <w:rPr>
          <w:rStyle w:val="FigureChar"/>
        </w:rPr>
        <w:t xml:space="preserve">. </w:t>
      </w:r>
      <w:r w:rsidR="00C6382C" w:rsidRPr="000B46A5">
        <w:rPr>
          <w:rStyle w:val="FigureChar"/>
          <w:b w:val="0"/>
        </w:rPr>
        <w:t>Comparison of PSI/DDM in 100% D2O experimental scattering data (black) and ORNL_SAS fit simulation of NAMD constructed void-filled DDM ring model (red).</w:t>
      </w:r>
      <w:bookmarkEnd w:id="65"/>
      <w:r w:rsidR="00C6382C" w:rsidRPr="000B46A5">
        <w:rPr>
          <w:rFonts w:asciiTheme="majorHAnsi" w:hAnsiTheme="majorHAnsi" w:cstheme="majorHAnsi"/>
          <w:b/>
        </w:rPr>
        <w:t xml:space="preserve"> </w:t>
      </w:r>
      <w:r w:rsidR="00C6382C" w:rsidRPr="000B46A5">
        <w:rPr>
          <w:rFonts w:asciiTheme="majorHAnsi" w:hAnsiTheme="majorHAnsi" w:cstheme="majorHAnsi"/>
        </w:rPr>
        <w:t>The trimeric crystal structure of PSI (PDB ID: 1JB0) was fit for comparison to theoretical scattering of the model reconstruction (green).</w:t>
      </w:r>
    </w:p>
    <w:p w:rsidR="00412587" w:rsidRPr="000B46A5" w:rsidRDefault="00412587" w:rsidP="00412587">
      <w:pPr>
        <w:contextualSpacing/>
        <w:jc w:val="both"/>
        <w:rPr>
          <w:rFonts w:asciiTheme="majorHAnsi" w:hAnsiTheme="majorHAnsi" w:cstheme="majorHAnsi"/>
        </w:rPr>
      </w:pPr>
    </w:p>
    <w:p w:rsidR="00412587" w:rsidRPr="000B46A5" w:rsidRDefault="00412587" w:rsidP="00412587">
      <w:pPr>
        <w:contextualSpacing/>
        <w:jc w:val="both"/>
        <w:rPr>
          <w:rFonts w:asciiTheme="majorHAnsi" w:hAnsiTheme="majorHAnsi" w:cstheme="majorHAnsi"/>
        </w:rPr>
      </w:pPr>
    </w:p>
    <w:p w:rsidR="00412587" w:rsidRPr="000B46A5" w:rsidRDefault="00412587" w:rsidP="00412587">
      <w:pPr>
        <w:contextualSpacing/>
        <w:jc w:val="both"/>
        <w:rPr>
          <w:rFonts w:asciiTheme="majorHAnsi" w:hAnsiTheme="majorHAnsi" w:cstheme="majorHAnsi"/>
        </w:rPr>
      </w:pPr>
    </w:p>
    <w:p w:rsidR="00B53CC9" w:rsidRPr="000B46A5" w:rsidRDefault="001A2115" w:rsidP="00C134BE">
      <w:pPr>
        <w:pStyle w:val="Heading2"/>
        <w:spacing w:line="480" w:lineRule="auto"/>
        <w:contextualSpacing/>
        <w:jc w:val="both"/>
        <w:rPr>
          <w:rFonts w:asciiTheme="majorHAnsi" w:hAnsiTheme="majorHAnsi" w:cstheme="majorHAnsi"/>
          <w:sz w:val="24"/>
          <w:szCs w:val="24"/>
        </w:rPr>
      </w:pPr>
      <w:bookmarkStart w:id="66" w:name="_Toc401908692"/>
      <w:r w:rsidRPr="000B46A5">
        <w:rPr>
          <w:rFonts w:asciiTheme="majorHAnsi" w:hAnsiTheme="majorHAnsi" w:cstheme="majorHAnsi"/>
          <w:sz w:val="24"/>
          <w:szCs w:val="24"/>
        </w:rPr>
        <w:lastRenderedPageBreak/>
        <w:t>3</w:t>
      </w:r>
      <w:r w:rsidR="00B53CC9" w:rsidRPr="000B46A5">
        <w:rPr>
          <w:rFonts w:asciiTheme="majorHAnsi" w:hAnsiTheme="majorHAnsi" w:cstheme="majorHAnsi"/>
          <w:sz w:val="24"/>
          <w:szCs w:val="24"/>
        </w:rPr>
        <w:t>.4 Conclusion</w:t>
      </w:r>
      <w:bookmarkEnd w:id="66"/>
    </w:p>
    <w:p w:rsidR="00C6382C" w:rsidRPr="000B46A5" w:rsidRDefault="00C6382C"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The solution structure of detergent-associated PSI preparations was investigated by SANS analysis and produced results that have not been seen previously. Analysis and modeling of the data with and without the scattering contribution of DDM suggests that the detergent exists primarily as a belt surrounding the transmembrane domains of the protein complex. To explore this further, atomistic MD simulations of a DDM detergent-PSI model were performed. The SANS profiles calculated from the resulting models demonstrate that the inclusion of a detergent belt around PSI results in a structure more consistent with the experimental data but indicate that the models fail to reproduce key structural features of the DDM distribution around the protein complex. This study provides important insights into properties of PSI from the thermophile </w:t>
      </w:r>
      <w:r w:rsidRPr="000B46A5">
        <w:rPr>
          <w:rFonts w:asciiTheme="majorHAnsi" w:hAnsiTheme="majorHAnsi" w:cstheme="majorHAnsi"/>
          <w:i/>
        </w:rPr>
        <w:t>T. elongatus</w:t>
      </w:r>
      <w:r w:rsidRPr="000B46A5">
        <w:rPr>
          <w:rFonts w:asciiTheme="majorHAnsi" w:hAnsiTheme="majorHAnsi" w:cstheme="majorHAnsi"/>
        </w:rPr>
        <w:t xml:space="preserve"> in solution with detergent that can be utilized in designing solutions possessing minimal aggregation for energy converting applications that could lead to enhanced operation and longer useful lifetimes. Additionally, the results provide new information about how detergent surrounds membrane proteins, which will be </w:t>
      </w:r>
      <w:r w:rsidR="00A434CA" w:rsidRPr="000B46A5">
        <w:rPr>
          <w:rFonts w:asciiTheme="majorHAnsi" w:hAnsiTheme="majorHAnsi" w:cstheme="majorHAnsi"/>
        </w:rPr>
        <w:t>crucial</w:t>
      </w:r>
      <w:r w:rsidRPr="000B46A5">
        <w:rPr>
          <w:rFonts w:asciiTheme="majorHAnsi" w:hAnsiTheme="majorHAnsi" w:cstheme="majorHAnsi"/>
        </w:rPr>
        <w:t xml:space="preserve"> for understanding how these detergent/protein complexes can interact with other proteins or surfaces to form conjugate structures for energy applications, such as protein fusions</w:t>
      </w:r>
      <w:r w:rsidR="00F34AC5" w:rsidRPr="000B46A5">
        <w:rPr>
          <w:rFonts w:asciiTheme="majorHAnsi" w:hAnsiTheme="majorHAnsi" w:cstheme="majorHAnsi"/>
        </w:rPr>
        <w:t xml:space="preserve"> </w:t>
      </w:r>
      <w:r w:rsidRPr="000B46A5">
        <w:rPr>
          <w:rFonts w:asciiTheme="majorHAnsi" w:hAnsiTheme="majorHAnsi" w:cstheme="majorHAnsi"/>
        </w:rPr>
        <w:fldChar w:fldCharType="begin">
          <w:fldData xml:space="preserve">PEVuZE5vdGU+PENpdGU+PEF1dGhvcj5JaGFyYTwvQXV0aG9yPjxZZWFyPjIwMDY8L1llYXI+PFJl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PEVuZE5vdGU+PENpdGU+PEF1dGhvcj5JaGFyYTwvQXV0aG9yPjxZZWFyPjIwMDY8L1llYXI+PFJl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[11, 132, 197]</w:t>
      </w:r>
      <w:r w:rsidRPr="000B46A5">
        <w:rPr>
          <w:rFonts w:asciiTheme="majorHAnsi" w:hAnsiTheme="majorHAnsi" w:cstheme="majorHAnsi"/>
        </w:rPr>
        <w:fldChar w:fldCharType="end"/>
      </w:r>
      <w:r w:rsidRPr="000B46A5">
        <w:rPr>
          <w:rFonts w:asciiTheme="majorHAnsi" w:hAnsiTheme="majorHAnsi" w:cstheme="majorHAnsi"/>
        </w:rPr>
        <w:t xml:space="preserve"> or surface attachments</w:t>
      </w:r>
      <w:r w:rsidR="00C10667" w:rsidRPr="000B46A5">
        <w:rPr>
          <w:rFonts w:asciiTheme="majorHAnsi" w:hAnsiTheme="majorHAnsi" w:cstheme="majorHAnsi"/>
        </w:rPr>
        <w:t xml:space="preserve"> </w:t>
      </w:r>
      <w:r w:rsidRPr="000B46A5">
        <w:rPr>
          <w:rFonts w:asciiTheme="majorHAnsi" w:hAnsiTheme="majorHAnsi" w:cstheme="majorHAnsi"/>
        </w:rPr>
        <w:fldChar w:fldCharType="begin">
          <w:fldData xml:space="preserve">PEVuZE5vdGU+PENpdGU+PEF1dGhvcj5DaWVzaWVsc2tpPC9BdXRob3I+PFllYXI+MjAxMDwvWWVh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PEVuZE5vdGU+PENpdGU+PEF1dGhvcj5DaWVzaWVsc2tpPC9BdXRob3I+PFllYXI+MjAxMDwvWWVh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[57, 63, 65, 131]</w:t>
      </w:r>
      <w:r w:rsidRPr="000B46A5">
        <w:rPr>
          <w:rFonts w:asciiTheme="majorHAnsi" w:hAnsiTheme="majorHAnsi" w:cstheme="majorHAnsi"/>
        </w:rPr>
        <w:fldChar w:fldCharType="end"/>
      </w:r>
      <w:r w:rsidR="00C10667" w:rsidRPr="000B46A5">
        <w:rPr>
          <w:rFonts w:asciiTheme="majorHAnsi" w:hAnsiTheme="majorHAnsi" w:cstheme="majorHAnsi"/>
        </w:rPr>
        <w:t>.</w:t>
      </w:r>
      <w:r w:rsidRPr="000B46A5">
        <w:rPr>
          <w:rFonts w:asciiTheme="majorHAnsi" w:hAnsiTheme="majorHAnsi" w:cstheme="majorHAnsi"/>
        </w:rPr>
        <w:t xml:space="preserve">  The often-seen schematics of membrane proteins suspended in solution within a uniform detergent structure are an idealization and oversimplification, as the results presented here demonstrate.</w:t>
      </w:r>
    </w:p>
    <w:p w:rsidR="00C6382C" w:rsidRPr="000B46A5" w:rsidRDefault="00C6382C" w:rsidP="00C134BE">
      <w:pPr>
        <w:spacing w:line="480" w:lineRule="auto"/>
        <w:contextualSpacing/>
        <w:jc w:val="both"/>
        <w:rPr>
          <w:rFonts w:asciiTheme="majorHAnsi" w:hAnsiTheme="majorHAnsi" w:cstheme="majorHAnsi"/>
        </w:rPr>
      </w:pPr>
    </w:p>
    <w:p w:rsidR="00D40C8A" w:rsidRPr="000B46A5" w:rsidRDefault="00C6382C" w:rsidP="007322C9">
      <w:pPr>
        <w:pStyle w:val="Heading1"/>
        <w:spacing w:line="480" w:lineRule="auto"/>
        <w:contextualSpacing/>
        <w:jc w:val="both"/>
        <w:rPr>
          <w:rFonts w:asciiTheme="majorHAnsi" w:hAnsiTheme="majorHAnsi" w:cstheme="majorHAnsi"/>
          <w:sz w:val="24"/>
        </w:rPr>
      </w:pPr>
      <w:r w:rsidRPr="000B46A5">
        <w:rPr>
          <w:rFonts w:asciiTheme="majorHAnsi" w:hAnsiTheme="majorHAnsi" w:cstheme="majorHAnsi"/>
          <w:sz w:val="24"/>
        </w:rPr>
        <w:br w:type="page"/>
      </w:r>
      <w:bookmarkStart w:id="67" w:name="_Toc289175843"/>
      <w:bookmarkStart w:id="68" w:name="_Toc401908693"/>
      <w:bookmarkEnd w:id="48"/>
      <w:r w:rsidR="007322C9" w:rsidRPr="000B46A5">
        <w:rPr>
          <w:rFonts w:asciiTheme="majorHAnsi" w:hAnsiTheme="majorHAnsi" w:cstheme="majorHAnsi"/>
          <w:sz w:val="24"/>
        </w:rPr>
        <w:lastRenderedPageBreak/>
        <w:t>4.</w:t>
      </w:r>
      <w:r w:rsidR="00E93F87" w:rsidRPr="000B46A5">
        <w:rPr>
          <w:rFonts w:asciiTheme="majorHAnsi" w:hAnsiTheme="majorHAnsi" w:cstheme="majorHAnsi"/>
          <w:sz w:val="24"/>
        </w:rPr>
        <w:t xml:space="preserve"> </w:t>
      </w:r>
      <w:r w:rsidR="00736AA0" w:rsidRPr="000B46A5">
        <w:rPr>
          <w:rFonts w:asciiTheme="majorHAnsi" w:hAnsiTheme="majorHAnsi" w:cstheme="majorHAnsi"/>
          <w:sz w:val="24"/>
        </w:rPr>
        <w:t xml:space="preserve">Sortase-mediated Ligation of </w:t>
      </w:r>
      <w:r w:rsidR="002730E4" w:rsidRPr="000B46A5">
        <w:rPr>
          <w:rFonts w:asciiTheme="majorHAnsi" w:hAnsiTheme="majorHAnsi" w:cstheme="majorHAnsi"/>
          <w:sz w:val="24"/>
        </w:rPr>
        <w:t>Psa</w:t>
      </w:r>
      <w:r w:rsidR="00736AA0" w:rsidRPr="000B46A5">
        <w:rPr>
          <w:rFonts w:asciiTheme="majorHAnsi" w:hAnsiTheme="majorHAnsi" w:cstheme="majorHAnsi"/>
          <w:sz w:val="24"/>
        </w:rPr>
        <w:t xml:space="preserve">E-modified Photosystem I from </w:t>
      </w:r>
      <w:r w:rsidR="00736AA0" w:rsidRPr="000B46A5">
        <w:rPr>
          <w:rFonts w:asciiTheme="majorHAnsi" w:hAnsiTheme="majorHAnsi" w:cstheme="majorHAnsi"/>
          <w:i/>
          <w:sz w:val="24"/>
        </w:rPr>
        <w:t xml:space="preserve">Synechocystis </w:t>
      </w:r>
      <w:r w:rsidR="00736AA0" w:rsidRPr="000B46A5">
        <w:rPr>
          <w:rFonts w:asciiTheme="majorHAnsi" w:hAnsiTheme="majorHAnsi" w:cstheme="majorHAnsi"/>
          <w:sz w:val="24"/>
        </w:rPr>
        <w:t>sp. PCC 6803 to a Conductive Surface for Enhanced Photocurrent Production on a Gold Electrode</w:t>
      </w:r>
      <w:bookmarkEnd w:id="68"/>
    </w:p>
    <w:p w:rsidR="00B44AD2" w:rsidRPr="000B46A5" w:rsidRDefault="00B44AD2">
      <w:pPr>
        <w:rPr>
          <w:rFonts w:asciiTheme="majorHAnsi" w:hAnsiTheme="majorHAnsi" w:cstheme="majorHAnsi"/>
          <w:b/>
          <w:bCs/>
          <w:iCs/>
        </w:rPr>
      </w:pPr>
      <w:r w:rsidRPr="000B46A5">
        <w:rPr>
          <w:rFonts w:asciiTheme="majorHAnsi" w:hAnsiTheme="majorHAnsi" w:cstheme="majorHAnsi"/>
        </w:rPr>
        <w:br w:type="page"/>
      </w:r>
    </w:p>
    <w:p w:rsidR="00DE24E0" w:rsidRPr="000B46A5" w:rsidRDefault="00902A77" w:rsidP="00C134BE">
      <w:pPr>
        <w:pStyle w:val="Heading2"/>
        <w:spacing w:line="480" w:lineRule="auto"/>
        <w:contextualSpacing/>
        <w:jc w:val="both"/>
        <w:rPr>
          <w:rFonts w:asciiTheme="majorHAnsi" w:hAnsiTheme="majorHAnsi" w:cstheme="majorHAnsi"/>
          <w:sz w:val="24"/>
          <w:szCs w:val="24"/>
        </w:rPr>
      </w:pPr>
      <w:bookmarkStart w:id="69" w:name="_Toc401908694"/>
      <w:r w:rsidRPr="000B46A5">
        <w:rPr>
          <w:rFonts w:asciiTheme="majorHAnsi" w:hAnsiTheme="majorHAnsi" w:cstheme="majorHAnsi"/>
          <w:sz w:val="24"/>
          <w:szCs w:val="24"/>
        </w:rPr>
        <w:lastRenderedPageBreak/>
        <w:t>4</w:t>
      </w:r>
      <w:r w:rsidR="001E410A" w:rsidRPr="000B46A5">
        <w:rPr>
          <w:rFonts w:asciiTheme="majorHAnsi" w:hAnsiTheme="majorHAnsi" w:cstheme="majorHAnsi"/>
          <w:sz w:val="24"/>
          <w:szCs w:val="24"/>
        </w:rPr>
        <w:t>.1 Introduction</w:t>
      </w:r>
      <w:bookmarkEnd w:id="69"/>
    </w:p>
    <w:p w:rsidR="00B138FE" w:rsidRPr="000B46A5" w:rsidRDefault="00A37299" w:rsidP="00B138FE">
      <w:pPr>
        <w:spacing w:line="480" w:lineRule="auto"/>
        <w:ind w:firstLine="720"/>
        <w:contextualSpacing/>
        <w:jc w:val="both"/>
        <w:rPr>
          <w:rFonts w:asciiTheme="majorHAnsi" w:hAnsiTheme="majorHAnsi" w:cstheme="majorHAnsi"/>
        </w:rPr>
      </w:pPr>
      <w:r w:rsidRPr="000B46A5">
        <w:rPr>
          <w:rFonts w:asciiTheme="majorHAnsi" w:hAnsiTheme="majorHAnsi" w:cstheme="majorHAnsi"/>
        </w:rPr>
        <w:t>In recent years, exploration of bio-based photovoltaic technology utilizing photosynthetic reaction centers has become popular in the renewable energy field and may prove to be a viable, inexpensive, and easily maintained alternative to current traditional photovoltaics.</w:t>
      </w:r>
      <w:r w:rsidR="00B138FE" w:rsidRPr="000B46A5">
        <w:rPr>
          <w:rFonts w:asciiTheme="majorHAnsi" w:hAnsiTheme="majorHAnsi" w:cstheme="majorHAnsi"/>
        </w:rPr>
        <w:t xml:space="preserve"> As discussed in Section 1.3.2, the robust nature coupled with its high photon-electron conversion efficiency of PSI has led to many studies integrating PSI onto solid substrates for alternative energy applications. Current efforts have shown that PSI can be attached to conductive materials via self-assembled monolayers (SAMs)</w:t>
      </w:r>
      <w:r w:rsidR="00B138FE" w:rsidRPr="000B46A5" w:rsidDel="009B337F">
        <w:rPr>
          <w:rFonts w:asciiTheme="majorHAnsi" w:hAnsiTheme="majorHAnsi" w:cstheme="majorHAnsi"/>
        </w:rPr>
        <w:t xml:space="preserve"> </w:t>
      </w:r>
      <w:r w:rsidR="00B138FE" w:rsidRPr="000B46A5">
        <w:rPr>
          <w:rFonts w:asciiTheme="majorHAnsi" w:hAnsiTheme="majorHAnsi" w:cstheme="majorHAnsi"/>
        </w:rPr>
        <w:fldChar w:fldCharType="begin">
          <w:fldData xml:space="preserve">PEVuZE5vdGU+PENpdGU+PEF1dGhvcj5MZWU8L0F1dGhvcj48WWVhcj4xOTk4PC9ZZWFyPjxSZWNO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==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PEVuZE5vdGU+PENpdGU+PEF1dGhvcj5MZWU8L0F1dGhvcj48WWVhcj4xOTk4PC9ZZWFyPjxSZWNO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==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00B138FE" w:rsidRPr="000B46A5">
        <w:rPr>
          <w:rFonts w:asciiTheme="majorHAnsi" w:hAnsiTheme="majorHAnsi" w:cstheme="majorHAnsi"/>
        </w:rPr>
        <w:fldChar w:fldCharType="separate"/>
      </w:r>
      <w:r w:rsidR="00727E7D" w:rsidRPr="000B46A5">
        <w:rPr>
          <w:rFonts w:asciiTheme="majorHAnsi" w:hAnsiTheme="majorHAnsi" w:cstheme="majorHAnsi"/>
          <w:noProof/>
        </w:rPr>
        <w:t>[56, 59, 60, 63, 198-200]</w:t>
      </w:r>
      <w:r w:rsidR="00B138FE" w:rsidRPr="000B46A5">
        <w:rPr>
          <w:rFonts w:asciiTheme="majorHAnsi" w:hAnsiTheme="majorHAnsi" w:cstheme="majorHAnsi"/>
        </w:rPr>
        <w:fldChar w:fldCharType="end"/>
      </w:r>
      <w:r w:rsidR="00B138FE" w:rsidRPr="000B46A5">
        <w:rPr>
          <w:rFonts w:asciiTheme="majorHAnsi" w:hAnsiTheme="majorHAnsi" w:cstheme="majorHAnsi"/>
        </w:rPr>
        <w:t xml:space="preserve">, covalently linked to gold by targeting cysteine residues of the protein complex </w:t>
      </w:r>
      <w:r w:rsidR="00B138FE"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&lt;EndNote&gt;&lt;Cite&gt;&lt;Author&gt;Frolov&lt;/Author&gt;&lt;Year&gt;2005&lt;/Year&gt;&lt;RecNum&gt;366&lt;/RecNum&gt;&lt;DisplayText&gt;[52]&lt;/DisplayText&gt;&lt;record&gt;&lt;rec-number&gt;366&lt;/rec-number&gt;&lt;foreign-keys&gt;&lt;key app="EN" db-id="xfw5ts2f2zeda9eedfox9z0k9z0ztt2v95pv"&gt;366&lt;/key&gt;&lt;/foreign-keys&gt;&lt;ref-type name="Journal Article"&gt;17&lt;/ref-type&gt;&lt;contributors&gt;&lt;authors&gt;&lt;author&gt;Frolov, L.&lt;/author&gt;&lt;author&gt;Rosenwaks, Y.&lt;/author&gt;&lt;author&gt;Carmeli, C.&lt;/author&gt;&lt;author&gt;Carmeli, I.&lt;/author&gt;&lt;/authors&gt;&lt;/contributors&gt;&lt;titles&gt;&lt;title&gt;Fabrication of a Photoelectronic Device by Direct Chemical Binding of the Photosynthetic Reaction Center Protein to Metal Surfaces&lt;/title&gt;&lt;secondary-title&gt;Advanced Materials&lt;/secondary-title&gt;&lt;/titles&gt;&lt;periodical&gt;&lt;full-title&gt;Advanced Materials (Weinheim, Germany)&lt;/full-title&gt;&lt;abbr-1&gt;Adv. Mater. (Weinheim, Ger.)&lt;/abbr-1&gt;&lt;abbr-2&gt;Adv Mater (Weinheim, Ger)&lt;/abbr-2&gt;&lt;abbr-3&gt;Advanced Materials&lt;/abbr-3&gt;&lt;/periodical&gt;&lt;pages&gt;2434-2437&lt;/pages&gt;&lt;volume&gt;17&lt;/volume&gt;&lt;number&gt;20&lt;/number&gt;&lt;keywords&gt;&lt;keyword&gt;Electron transfer&lt;/keyword&gt;&lt;keyword&gt;Proteins&lt;/keyword&gt;&lt;keyword&gt;Self-assembled monolayers&lt;/keyword&gt;&lt;/keywords&gt;&lt;dates&gt;&lt;year&gt;2005&lt;/year&gt;&lt;/dates&gt;&lt;publisher&gt;WILEY-VCH Verlag&lt;/publisher&gt;&lt;isbn&gt;1521-4095&lt;/isbn&gt;&lt;urls&gt;&lt;related-urls&gt;&lt;url&gt;http://dx.doi.org/10.1002/adma.200500295&lt;/url&gt;&lt;/related-urls&gt;&lt;/urls&gt;&lt;electronic-resource-num&gt;10.1002/adma.200500295&lt;/electronic-resource-num&gt;&lt;/record&gt;&lt;/Cite&gt;&lt;/EndNote&gt;</w:instrText>
      </w:r>
      <w:r w:rsidR="00B138FE" w:rsidRPr="000B46A5">
        <w:rPr>
          <w:rFonts w:asciiTheme="majorHAnsi" w:hAnsiTheme="majorHAnsi" w:cstheme="majorHAnsi"/>
        </w:rPr>
        <w:fldChar w:fldCharType="separate"/>
      </w:r>
      <w:r w:rsidR="00774EDD" w:rsidRPr="000B46A5">
        <w:rPr>
          <w:rFonts w:asciiTheme="majorHAnsi" w:hAnsiTheme="majorHAnsi" w:cstheme="majorHAnsi"/>
          <w:noProof/>
        </w:rPr>
        <w:t>[52]</w:t>
      </w:r>
      <w:r w:rsidR="00B138FE" w:rsidRPr="000B46A5">
        <w:rPr>
          <w:rFonts w:asciiTheme="majorHAnsi" w:hAnsiTheme="majorHAnsi" w:cstheme="majorHAnsi"/>
        </w:rPr>
        <w:fldChar w:fldCharType="end"/>
      </w:r>
      <w:r w:rsidR="00B138FE" w:rsidRPr="000B46A5">
        <w:rPr>
          <w:rFonts w:asciiTheme="majorHAnsi" w:hAnsiTheme="majorHAnsi" w:cstheme="majorHAnsi"/>
        </w:rPr>
        <w:t xml:space="preserve">, or deposited via vacuum </w:t>
      </w:r>
      <w:r w:rsidR="00B138FE"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&lt;EndNote&gt;&lt;Cite&gt;&lt;Author&gt;Faulkner&lt;/Author&gt;&lt;Year&gt;2008&lt;/Year&gt;&lt;RecNum&gt;22&lt;/RecNum&gt;&lt;DisplayText&gt;[57]&lt;/DisplayText&gt;&lt;record&gt;&lt;rec-number&gt;22&lt;/rec-number&gt;&lt;foreign-keys&gt;&lt;key app="EN" db-id="xfw5ts2f2zeda9eedfox9z0k9z0ztt2v95pv"&gt;22&lt;/key&gt;&lt;/foreign-keys&gt;&lt;ref-type name="Journal Article"&gt;17&lt;/ref-type&gt;&lt;contributors&gt;&lt;authors&gt;&lt;author&gt;Faulkner, Christopher J.&lt;/author&gt;&lt;author&gt;Lees, Susan&lt;/author&gt;&lt;author&gt;Ciesielski, Peter N.&lt;/author&gt;&lt;author&gt;Cliffel, David E.&lt;/author&gt;&lt;author&gt;Jennings, G. Kane&lt;/author&gt;&lt;/authors&gt;&lt;/contributors&gt;&lt;titles&gt;&lt;title&gt;Rapid Assembly of Photosystem I Monolayers on Gold Electrodes&lt;/title&gt;&lt;secondary-title&gt;Langmuir&lt;/secondary-title&gt;&lt;/titles&gt;&lt;periodical&gt;&lt;full-title&gt;Langmuir&lt;/full-title&gt;&lt;abbr-1&gt;Langmuir&lt;/abbr-1&gt;&lt;abbr-2&gt;Langmuir&lt;/abbr-2&gt;&lt;/periodical&gt;&lt;pages&gt;8409-8412&lt;/pages&gt;&lt;volume&gt;24&lt;/volume&gt;&lt;number&gt;16&lt;/number&gt;&lt;dates&gt;&lt;year&gt;2008&lt;/year&gt;&lt;/dates&gt;&lt;publisher&gt;American Chemical Society&lt;/publisher&gt;&lt;isbn&gt;0743-7463&lt;/isbn&gt;&lt;urls&gt;&lt;related-urls&gt;&lt;url&gt;http://dx.doi.org/10.1021/la800670b&lt;/url&gt;&lt;/related-urls&gt;&lt;/urls&gt;&lt;electronic-resource-num&gt;10.1021/la800670b&lt;/electronic-resource-num&gt;&lt;/record&gt;&lt;/Cite&gt;&lt;/EndNote&gt;</w:instrText>
      </w:r>
      <w:r w:rsidR="00B138FE" w:rsidRPr="000B46A5">
        <w:rPr>
          <w:rFonts w:asciiTheme="majorHAnsi" w:hAnsiTheme="majorHAnsi" w:cstheme="majorHAnsi"/>
        </w:rPr>
        <w:fldChar w:fldCharType="separate"/>
      </w:r>
      <w:r w:rsidR="00774EDD" w:rsidRPr="000B46A5">
        <w:rPr>
          <w:rFonts w:asciiTheme="majorHAnsi" w:hAnsiTheme="majorHAnsi" w:cstheme="majorHAnsi"/>
          <w:noProof/>
        </w:rPr>
        <w:t>[57]</w:t>
      </w:r>
      <w:r w:rsidR="00B138FE" w:rsidRPr="000B46A5">
        <w:rPr>
          <w:rFonts w:asciiTheme="majorHAnsi" w:hAnsiTheme="majorHAnsi" w:cstheme="majorHAnsi"/>
        </w:rPr>
        <w:fldChar w:fldCharType="end"/>
      </w:r>
      <w:r w:rsidR="00B138FE" w:rsidRPr="000B46A5">
        <w:rPr>
          <w:rFonts w:asciiTheme="majorHAnsi" w:hAnsiTheme="majorHAnsi" w:cstheme="majorHAnsi"/>
        </w:rPr>
        <w:t xml:space="preserve"> or electric field </w:t>
      </w:r>
      <w:r w:rsidR="00B138FE"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&lt;EndNote&gt;&lt;Cite&gt;&lt;Author&gt;Mukherjee&lt;/Author&gt;&lt;Year&gt;2010&lt;/Year&gt;&lt;RecNum&gt;602&lt;/RecNum&gt;&lt;DisplayText&gt;[58]&lt;/DisplayText&gt;&lt;record&gt;&lt;rec-number&gt;602&lt;/rec-number&gt;&lt;foreign-keys&gt;&lt;key app="EN" db-id="xfw5ts2f2zeda9eedfox9z0k9z0ztt2v95pv"&gt;602&lt;/key&gt;&lt;/foreign-keys&gt;&lt;ref-type name="Journal Article"&gt;17&lt;/ref-type&gt;&lt;contributors&gt;&lt;authors&gt;&lt;author&gt;Mukherjee, Dibyendu&lt;/author&gt;&lt;author&gt;May, Mark&lt;/author&gt;&lt;author&gt;Vaughn, Michael&lt;/author&gt;&lt;author&gt;Bruce, Barry D.&lt;/author&gt;&lt;author&gt;Khomami, Bamin&lt;/author&gt;&lt;/authors&gt;&lt;/contributors&gt;&lt;titles&gt;&lt;title&gt;Controlling the Morphology of Photosystem I Assembly on Thiol-Activated Au Substrates&lt;/title&gt;&lt;secondary-title&gt;Langmuir&lt;/secondary-title&gt;&lt;/titles&gt;&lt;periodical&gt;&lt;full-title&gt;Langmuir&lt;/full-title&gt;&lt;abbr-1&gt;Langmuir&lt;/abbr-1&gt;&lt;abbr-2&gt;Langmuir&lt;/abbr-2&gt;&lt;/periodical&gt;&lt;pages&gt;16048-16054&lt;/pages&gt;&lt;volume&gt;26&lt;/volume&gt;&lt;number&gt;20&lt;/number&gt;&lt;dates&gt;&lt;year&gt;2010&lt;/year&gt;&lt;pub-dates&gt;&lt;date&gt;2010/10/19&lt;/date&gt;&lt;/pub-dates&gt;&lt;/dates&gt;&lt;publisher&gt;American Chemical Society&lt;/publisher&gt;&lt;isbn&gt;0743-7463&lt;/isbn&gt;&lt;urls&gt;&lt;related-urls&gt;&lt;url&gt;http://dx.doi.org/10.1021/la102832x&lt;/url&gt;&lt;/related-urls&gt;&lt;/urls&gt;&lt;electronic-resource-num&gt;10.1021/la102832x&lt;/electronic-resource-num&gt;&lt;access-date&gt;2014/01/21&lt;/access-date&gt;&lt;/record&gt;&lt;/Cite&gt;&lt;/EndNote&gt;</w:instrText>
      </w:r>
      <w:r w:rsidR="00B138FE" w:rsidRPr="000B46A5">
        <w:rPr>
          <w:rFonts w:asciiTheme="majorHAnsi" w:hAnsiTheme="majorHAnsi" w:cstheme="majorHAnsi"/>
        </w:rPr>
        <w:fldChar w:fldCharType="separate"/>
      </w:r>
      <w:r w:rsidR="00774EDD" w:rsidRPr="000B46A5">
        <w:rPr>
          <w:rFonts w:asciiTheme="majorHAnsi" w:hAnsiTheme="majorHAnsi" w:cstheme="majorHAnsi"/>
          <w:noProof/>
        </w:rPr>
        <w:t>[58]</w:t>
      </w:r>
      <w:r w:rsidR="00B138FE" w:rsidRPr="000B46A5">
        <w:rPr>
          <w:rFonts w:asciiTheme="majorHAnsi" w:hAnsiTheme="majorHAnsi" w:cstheme="majorHAnsi"/>
        </w:rPr>
        <w:fldChar w:fldCharType="end"/>
      </w:r>
      <w:r w:rsidR="00B138FE" w:rsidRPr="000B46A5">
        <w:rPr>
          <w:rFonts w:asciiTheme="majorHAnsi" w:hAnsiTheme="majorHAnsi" w:cstheme="majorHAnsi"/>
        </w:rPr>
        <w:t xml:space="preserve"> assist. Though these methods are effective for depositing PSI on surfaces, the orientation is generally unknown and likely mixed. Modeling has shown that at least 90% of the complexes must be oriented in the same orientation</w:t>
      </w:r>
      <w:r w:rsidR="006425DD" w:rsidRPr="000B46A5">
        <w:rPr>
          <w:rFonts w:asciiTheme="majorHAnsi" w:hAnsiTheme="majorHAnsi" w:cstheme="majorHAnsi"/>
        </w:rPr>
        <w:t xml:space="preserve"> to achieve useful current density and whe</w:t>
      </w:r>
      <w:r w:rsidR="00B138FE" w:rsidRPr="000B46A5">
        <w:rPr>
          <w:rFonts w:asciiTheme="majorHAnsi" w:hAnsiTheme="majorHAnsi" w:cstheme="majorHAnsi"/>
        </w:rPr>
        <w:t xml:space="preserve">n 20 – 80% of the PSI complexes are uniformly oriented the competing directionalities of electron transfer result in relatively small net photocurrents </w:t>
      </w:r>
      <w:r w:rsidR="00B138FE" w:rsidRPr="000B46A5">
        <w:rPr>
          <w:rFonts w:asciiTheme="majorHAnsi" w:hAnsiTheme="majorHAnsi" w:cstheme="majorHAnsi"/>
        </w:rPr>
        <w:fldChar w:fldCharType="begin"/>
      </w:r>
      <w:r w:rsidR="00774EDD" w:rsidRPr="000B46A5">
        <w:rPr>
          <w:rFonts w:asciiTheme="majorHAnsi" w:hAnsiTheme="majorHAnsi" w:cstheme="majorHAnsi"/>
        </w:rPr>
        <w:instrText xml:space="preserve"> ADDIN EN.CITE &lt;EndNote&gt;&lt;Cite&gt;&lt;Author&gt;Ciesielski&lt;/Author&gt;&lt;Year&gt;2011&lt;/Year&gt;&lt;RecNum&gt;15&lt;/RecNum&gt;&lt;DisplayText&gt;[8]&lt;/DisplayText&gt;&lt;record&gt;&lt;rec-number&gt;15&lt;/rec-number&gt;&lt;foreign-keys&gt;&lt;key app="EN" db-id="xfw5ts2f2zeda9eedfox9z0k9z0ztt2v95pv"&gt;15&lt;/key&gt;&lt;/foreign-keys&gt;&lt;ref-type name="Journal Article"&gt;17&lt;/ref-type&gt;&lt;contributors&gt;&lt;authors&gt;&lt;author&gt;Ciesielski, Peter N.&lt;/author&gt;&lt;author&gt;Cliffel, David E.&lt;/author&gt;&lt;author&gt;Jennings, G. Kane&lt;/author&gt;&lt;/authors&gt;&lt;/contributors&gt;&lt;titles&gt;&lt;title&gt;Kinetic Model of the Photocatalytic Effect of a Photosystem I Monolayer on a Planar Electrode Surface&lt;/title&gt;&lt;secondary-title&gt;Journal of Physical Chemistry A&lt;/secondary-title&gt;&lt;/titles&gt;&lt;periodical&gt;&lt;full-title&gt;Journal of Physical Chemistry A&lt;/full-title&gt;&lt;abbr-1&gt;J. Phys. Chem. A&lt;/abbr-1&gt;&lt;abbr-2&gt;J Phys Chem A&lt;/abbr-2&gt;&lt;/periodical&gt;&lt;pages&gt;3326-3334&lt;/pages&gt;&lt;volume&gt;115&lt;/volume&gt;&lt;number&gt;15&lt;/number&gt;&lt;dates&gt;&lt;year&gt;2011&lt;/year&gt;&lt;/dates&gt;&lt;publisher&gt;American Chemical Society&lt;/publisher&gt;&lt;isbn&gt;1089-5639&lt;/isbn&gt;&lt;urls&gt;&lt;related-urls&gt;&lt;url&gt;http://dx.doi.org/10.1021/jp200134h&lt;/url&gt;&lt;/related-urls&gt;&lt;/urls&gt;&lt;electronic-resource-num&gt;10.1021/jp200134h&lt;/electronic-resource-num&gt;&lt;/record&gt;&lt;/Cite&gt;&lt;/EndNote&gt;</w:instrText>
      </w:r>
      <w:r w:rsidR="00B138FE" w:rsidRPr="000B46A5">
        <w:rPr>
          <w:rFonts w:asciiTheme="majorHAnsi" w:hAnsiTheme="majorHAnsi" w:cstheme="majorHAnsi"/>
        </w:rPr>
        <w:fldChar w:fldCharType="separate"/>
      </w:r>
      <w:r w:rsidR="00774EDD" w:rsidRPr="000B46A5">
        <w:rPr>
          <w:rFonts w:asciiTheme="majorHAnsi" w:hAnsiTheme="majorHAnsi" w:cstheme="majorHAnsi"/>
          <w:noProof/>
        </w:rPr>
        <w:t>[8]</w:t>
      </w:r>
      <w:r w:rsidR="00B138FE" w:rsidRPr="000B46A5">
        <w:rPr>
          <w:rFonts w:asciiTheme="majorHAnsi" w:hAnsiTheme="majorHAnsi" w:cstheme="majorHAnsi"/>
        </w:rPr>
        <w:fldChar w:fldCharType="end"/>
      </w:r>
      <w:r w:rsidR="006425DD" w:rsidRPr="000B46A5">
        <w:rPr>
          <w:rFonts w:asciiTheme="majorHAnsi" w:hAnsiTheme="majorHAnsi" w:cstheme="majorHAnsi"/>
        </w:rPr>
        <w:t>.</w:t>
      </w:r>
      <w:r w:rsidR="00B138FE" w:rsidRPr="000B46A5">
        <w:rPr>
          <w:rFonts w:asciiTheme="majorHAnsi" w:hAnsiTheme="majorHAnsi" w:cstheme="majorHAnsi"/>
        </w:rPr>
        <w:t xml:space="preserve"> </w:t>
      </w:r>
      <w:r w:rsidR="004217DD" w:rsidRPr="000B46A5">
        <w:rPr>
          <w:rFonts w:asciiTheme="majorHAnsi" w:hAnsiTheme="majorHAnsi" w:cstheme="majorHAnsi"/>
        </w:rPr>
        <w:t xml:space="preserve">Figure 4.1 shows the electron transport pathway for electrons </w:t>
      </w:r>
      <w:r w:rsidR="00B17190" w:rsidRPr="000B46A5">
        <w:rPr>
          <w:rFonts w:asciiTheme="majorHAnsi" w:hAnsiTheme="majorHAnsi" w:cstheme="majorHAnsi"/>
        </w:rPr>
        <w:t>between PSI and a conductive surface. Regardless of the desired path, the orientation of PSIs should be identical to prevent electron transfer events from canceling each other out.</w:t>
      </w:r>
    </w:p>
    <w:p w:rsidR="00A37299" w:rsidRPr="000B46A5" w:rsidRDefault="006425DD"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To overcome the limited current densities in monolayers due to lack of protein orientation, sortase-mediated ligation (SML) was used to attach the PSI complex from </w:t>
      </w:r>
      <w:r w:rsidRPr="000B46A5">
        <w:rPr>
          <w:rFonts w:asciiTheme="majorHAnsi" w:hAnsiTheme="majorHAnsi" w:cstheme="majorHAnsi"/>
          <w:i/>
          <w:iCs/>
        </w:rPr>
        <w:t xml:space="preserve">Synechocystis </w:t>
      </w:r>
      <w:r w:rsidRPr="000B46A5">
        <w:rPr>
          <w:rFonts w:asciiTheme="majorHAnsi" w:hAnsiTheme="majorHAnsi" w:cstheme="majorHAnsi"/>
        </w:rPr>
        <w:t xml:space="preserve">sp. PCC 6803 in a desired orientation to enhance electron transfer to a conductive gold surface to convert solar energy into electrical energy. </w:t>
      </w:r>
      <w:r w:rsidR="00724A05" w:rsidRPr="000B46A5">
        <w:rPr>
          <w:rFonts w:asciiTheme="majorHAnsi" w:hAnsiTheme="majorHAnsi" w:cstheme="majorHAnsi"/>
        </w:rPr>
        <w:t>So</w:t>
      </w:r>
      <w:r w:rsidRPr="000B46A5">
        <w:rPr>
          <w:rFonts w:asciiTheme="majorHAnsi" w:hAnsiTheme="majorHAnsi" w:cstheme="majorHAnsi"/>
        </w:rPr>
        <w:t>rtase A</w:t>
      </w:r>
      <w:r w:rsidR="00724A05" w:rsidRPr="000B46A5">
        <w:rPr>
          <w:rFonts w:asciiTheme="majorHAnsi" w:hAnsiTheme="majorHAnsi" w:cstheme="majorHAnsi"/>
        </w:rPr>
        <w:t xml:space="preserve"> (srt A)</w:t>
      </w:r>
      <w:r w:rsidRPr="000B46A5">
        <w:rPr>
          <w:rFonts w:asciiTheme="majorHAnsi" w:hAnsiTheme="majorHAnsi" w:cstheme="majorHAnsi"/>
        </w:rPr>
        <w:t xml:space="preserve"> enzyme from </w:t>
      </w:r>
      <w:r w:rsidRPr="000B46A5">
        <w:rPr>
          <w:rFonts w:asciiTheme="majorHAnsi" w:hAnsiTheme="majorHAnsi" w:cstheme="majorHAnsi"/>
          <w:i/>
        </w:rPr>
        <w:t>Staphylococcus aureus</w:t>
      </w:r>
      <w:r w:rsidR="00724A05" w:rsidRPr="000B46A5">
        <w:rPr>
          <w:rFonts w:asciiTheme="majorHAnsi" w:hAnsiTheme="majorHAnsi" w:cstheme="majorHAnsi"/>
          <w:i/>
        </w:rPr>
        <w:t xml:space="preserve"> </w:t>
      </w:r>
      <w:r w:rsidRPr="000B46A5">
        <w:rPr>
          <w:rFonts w:asciiTheme="majorHAnsi" w:hAnsiTheme="majorHAnsi" w:cstheme="majorHAnsi"/>
        </w:rPr>
        <w:t>was used</w:t>
      </w:r>
      <w:r w:rsidR="00724A05" w:rsidRPr="000B46A5">
        <w:rPr>
          <w:rFonts w:asciiTheme="majorHAnsi" w:hAnsiTheme="majorHAnsi" w:cstheme="majorHAnsi"/>
        </w:rPr>
        <w:t xml:space="preserve"> in this chapter</w:t>
      </w:r>
      <w:r w:rsidRPr="000B46A5">
        <w:rPr>
          <w:rFonts w:asciiTheme="majorHAnsi" w:hAnsiTheme="majorHAnsi" w:cstheme="majorHAnsi"/>
        </w:rPr>
        <w:t xml:space="preserve"> to aid in the coupling of PSI to a tri-glycine peptide decorated gold surface (schematic of reaction shown in Figure 4.2).</w:t>
      </w:r>
    </w:p>
    <w:p w:rsidR="00D8612F" w:rsidRPr="000B46A5" w:rsidRDefault="003D7466" w:rsidP="00807E4B">
      <w:pPr>
        <w:spacing w:line="480" w:lineRule="auto"/>
        <w:contextualSpacing/>
        <w:jc w:val="center"/>
        <w:rPr>
          <w:rFonts w:asciiTheme="majorHAnsi" w:hAnsiTheme="majorHAnsi" w:cstheme="majorHAnsi"/>
          <w:noProof/>
        </w:rPr>
      </w:pPr>
      <w:r w:rsidRPr="000B46A5">
        <w:rPr>
          <w:rFonts w:asciiTheme="majorHAnsi" w:hAnsiTheme="majorHAnsi" w:cstheme="majorHAnsi"/>
          <w:noProof/>
        </w:rPr>
        <w:lastRenderedPageBreak/>
        <w:drawing>
          <wp:inline distT="0" distB="0" distL="0" distR="0" wp14:anchorId="2D186FF0" wp14:editId="1D8B1CE9">
            <wp:extent cx="5486400" cy="3171825"/>
            <wp:effectExtent l="0" t="0" r="0" b="9525"/>
            <wp:docPr id="56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6400" cy="3171825"/>
                    </a:xfrm>
                    <a:prstGeom prst="rect">
                      <a:avLst/>
                    </a:prstGeom>
                    <a:noFill/>
                    <a:ln>
                      <a:noFill/>
                    </a:ln>
                  </pic:spPr>
                </pic:pic>
              </a:graphicData>
            </a:graphic>
          </wp:inline>
        </w:drawing>
      </w:r>
    </w:p>
    <w:p w:rsidR="00D8612F" w:rsidRPr="00E50076" w:rsidRDefault="00425FEE" w:rsidP="00B22024">
      <w:pPr>
        <w:pStyle w:val="Figure"/>
        <w:rPr>
          <w:b w:val="0"/>
        </w:rPr>
      </w:pPr>
      <w:bookmarkStart w:id="70" w:name="_Toc401914543"/>
      <w:r w:rsidRPr="000B46A5">
        <w:t>Figure 4.1</w:t>
      </w:r>
      <w:r w:rsidR="009C4C23" w:rsidRPr="000B46A5">
        <w:t xml:space="preserve">. </w:t>
      </w:r>
      <w:r w:rsidR="009C4C23" w:rsidRPr="00E50076">
        <w:rPr>
          <w:b w:val="0"/>
        </w:rPr>
        <w:t>Flow of electron through PSI oriented lumenal side down (left) and stromal side down (right) expected for a monolayer in orientations that can produce current in the presence of an electron acceptor or donor.</w:t>
      </w:r>
      <w:bookmarkEnd w:id="70"/>
    </w:p>
    <w:p w:rsidR="00412587" w:rsidRPr="000B46A5" w:rsidRDefault="00412587" w:rsidP="00412587">
      <w:pPr>
        <w:contextualSpacing/>
        <w:jc w:val="both"/>
        <w:rPr>
          <w:rFonts w:asciiTheme="majorHAnsi" w:hAnsiTheme="majorHAnsi" w:cstheme="majorHAnsi"/>
        </w:rPr>
      </w:pPr>
    </w:p>
    <w:p w:rsidR="00412587" w:rsidRPr="000B46A5" w:rsidRDefault="00412587" w:rsidP="00412587">
      <w:pPr>
        <w:contextualSpacing/>
        <w:jc w:val="both"/>
        <w:rPr>
          <w:rFonts w:asciiTheme="majorHAnsi" w:hAnsiTheme="majorHAnsi" w:cstheme="majorHAnsi"/>
        </w:rPr>
      </w:pPr>
    </w:p>
    <w:p w:rsidR="00DC0654" w:rsidRPr="000B46A5" w:rsidRDefault="00DC0654"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t>In this work, the subunit</w:t>
      </w:r>
      <w:r w:rsidR="00E066CC" w:rsidRPr="000B46A5">
        <w:rPr>
          <w:rFonts w:asciiTheme="majorHAnsi" w:hAnsiTheme="majorHAnsi" w:cstheme="majorHAnsi"/>
        </w:rPr>
        <w:t>s</w:t>
      </w:r>
      <w:r w:rsidRPr="000B46A5">
        <w:rPr>
          <w:rFonts w:asciiTheme="majorHAnsi" w:hAnsiTheme="majorHAnsi" w:cstheme="majorHAnsi"/>
        </w:rPr>
        <w:t xml:space="preserve"> of PSI</w:t>
      </w:r>
      <w:r w:rsidR="00E066CC" w:rsidRPr="000B46A5">
        <w:rPr>
          <w:rFonts w:asciiTheme="majorHAnsi" w:hAnsiTheme="majorHAnsi" w:cstheme="majorHAnsi"/>
        </w:rPr>
        <w:t xml:space="preserve"> were </w:t>
      </w:r>
      <w:r w:rsidRPr="000B46A5">
        <w:rPr>
          <w:rFonts w:asciiTheme="majorHAnsi" w:hAnsiTheme="majorHAnsi" w:cstheme="majorHAnsi"/>
        </w:rPr>
        <w:t>modified to contain the sortase recognition sequence, LPETG, with a glutamic acid in the X position, on the exposed C-termini of the trimer</w:t>
      </w:r>
      <w:r w:rsidR="00E066CC" w:rsidRPr="000B46A5">
        <w:rPr>
          <w:rFonts w:asciiTheme="majorHAnsi" w:hAnsiTheme="majorHAnsi" w:cstheme="majorHAnsi"/>
        </w:rPr>
        <w:t xml:space="preserve">. </w:t>
      </w:r>
      <w:r w:rsidRPr="000B46A5">
        <w:rPr>
          <w:rFonts w:asciiTheme="majorHAnsi" w:hAnsiTheme="majorHAnsi" w:cstheme="majorHAnsi"/>
        </w:rPr>
        <w:t>A cysteine-terminated tri-glycine peptide will create a tri-glycine decorated gold surface via thiol bonds between the cysteine residue and gold to be the coupling complemen</w:t>
      </w:r>
      <w:r w:rsidR="00CD12D9" w:rsidRPr="000B46A5">
        <w:rPr>
          <w:rFonts w:asciiTheme="majorHAnsi" w:hAnsiTheme="majorHAnsi" w:cstheme="majorHAnsi"/>
        </w:rPr>
        <w:t xml:space="preserve">t. PSI ligated to gold surfaces </w:t>
      </w:r>
      <w:r w:rsidRPr="000B46A5">
        <w:rPr>
          <w:rFonts w:asciiTheme="majorHAnsi" w:hAnsiTheme="majorHAnsi" w:cstheme="majorHAnsi"/>
        </w:rPr>
        <w:t>were characterized using atomic force microscopy and photochronoamperometry to correlate current density to protein orientation controlled by the sortase-mediated ligation reaction.</w:t>
      </w:r>
      <w:r w:rsidR="00E066CC" w:rsidRPr="000B46A5">
        <w:rPr>
          <w:rFonts w:asciiTheme="majorHAnsi" w:hAnsiTheme="majorHAnsi" w:cstheme="majorHAnsi"/>
        </w:rPr>
        <w:t xml:space="preserve"> This chapter focuses on the genetic manipulation and electrochemical characterization of </w:t>
      </w:r>
      <w:r w:rsidR="002730E4" w:rsidRPr="000B46A5">
        <w:rPr>
          <w:rFonts w:asciiTheme="majorHAnsi" w:hAnsiTheme="majorHAnsi" w:cstheme="majorHAnsi"/>
        </w:rPr>
        <w:t>Psa</w:t>
      </w:r>
      <w:r w:rsidR="00E066CC" w:rsidRPr="000B46A5">
        <w:rPr>
          <w:rFonts w:asciiTheme="majorHAnsi" w:hAnsiTheme="majorHAnsi" w:cstheme="majorHAnsi"/>
        </w:rPr>
        <w:t xml:space="preserve">E-LPETG PSI. The </w:t>
      </w:r>
      <w:r w:rsidR="002730E4" w:rsidRPr="000B46A5">
        <w:rPr>
          <w:rFonts w:asciiTheme="majorHAnsi" w:hAnsiTheme="majorHAnsi" w:cstheme="majorHAnsi"/>
        </w:rPr>
        <w:t>Psa</w:t>
      </w:r>
      <w:r w:rsidR="00E066CC" w:rsidRPr="000B46A5">
        <w:rPr>
          <w:rFonts w:asciiTheme="majorHAnsi" w:hAnsiTheme="majorHAnsi" w:cstheme="majorHAnsi"/>
        </w:rPr>
        <w:t>E-</w:t>
      </w:r>
      <w:r w:rsidR="00817DE7" w:rsidRPr="000B46A5">
        <w:rPr>
          <w:rFonts w:asciiTheme="majorHAnsi" w:hAnsiTheme="majorHAnsi" w:cstheme="majorHAnsi"/>
        </w:rPr>
        <w:t>modified</w:t>
      </w:r>
      <w:r w:rsidR="00E066CC" w:rsidRPr="000B46A5">
        <w:rPr>
          <w:rFonts w:asciiTheme="majorHAnsi" w:hAnsiTheme="majorHAnsi" w:cstheme="majorHAnsi"/>
        </w:rPr>
        <w:t xml:space="preserve"> PSI was the first of the subunit mutants to be completed segregated from the wild type species and characterization of the </w:t>
      </w:r>
      <w:r w:rsidR="002730E4" w:rsidRPr="000B46A5">
        <w:rPr>
          <w:rFonts w:asciiTheme="majorHAnsi" w:hAnsiTheme="majorHAnsi" w:cstheme="majorHAnsi"/>
        </w:rPr>
        <w:t>Psa</w:t>
      </w:r>
      <w:r w:rsidR="00E066CC" w:rsidRPr="000B46A5">
        <w:rPr>
          <w:rFonts w:asciiTheme="majorHAnsi" w:hAnsiTheme="majorHAnsi" w:cstheme="majorHAnsi"/>
        </w:rPr>
        <w:t xml:space="preserve">B, </w:t>
      </w:r>
      <w:r w:rsidR="002730E4" w:rsidRPr="000B46A5">
        <w:rPr>
          <w:rFonts w:asciiTheme="majorHAnsi" w:hAnsiTheme="majorHAnsi" w:cstheme="majorHAnsi"/>
        </w:rPr>
        <w:t>Psa</w:t>
      </w:r>
      <w:r w:rsidR="00E066CC" w:rsidRPr="000B46A5">
        <w:rPr>
          <w:rFonts w:asciiTheme="majorHAnsi" w:hAnsiTheme="majorHAnsi" w:cstheme="majorHAnsi"/>
        </w:rPr>
        <w:t xml:space="preserve">L, and </w:t>
      </w:r>
      <w:r w:rsidR="002730E4" w:rsidRPr="000B46A5">
        <w:rPr>
          <w:rFonts w:asciiTheme="majorHAnsi" w:hAnsiTheme="majorHAnsi" w:cstheme="majorHAnsi"/>
        </w:rPr>
        <w:t>Psa</w:t>
      </w:r>
      <w:r w:rsidR="00E066CC" w:rsidRPr="000B46A5">
        <w:rPr>
          <w:rFonts w:asciiTheme="majorHAnsi" w:hAnsiTheme="majorHAnsi" w:cstheme="majorHAnsi"/>
        </w:rPr>
        <w:t>M subunits are ongoing and will note be discussed here.</w:t>
      </w:r>
      <w:r w:rsidR="00E83B83" w:rsidRPr="000B46A5">
        <w:rPr>
          <w:rFonts w:asciiTheme="majorHAnsi" w:hAnsiTheme="majorHAnsi" w:cstheme="majorHAnsi"/>
        </w:rPr>
        <w:t xml:space="preserve"> The </w:t>
      </w:r>
      <w:r w:rsidR="002730E4" w:rsidRPr="000B46A5">
        <w:rPr>
          <w:rFonts w:asciiTheme="majorHAnsi" w:hAnsiTheme="majorHAnsi" w:cstheme="majorHAnsi"/>
        </w:rPr>
        <w:t>Psa</w:t>
      </w:r>
      <w:r w:rsidR="00E83B83" w:rsidRPr="000B46A5">
        <w:rPr>
          <w:rFonts w:asciiTheme="majorHAnsi" w:hAnsiTheme="majorHAnsi" w:cstheme="majorHAnsi"/>
        </w:rPr>
        <w:t xml:space="preserve">E subunit was also selected as the first candidate due to the highly exposed nature of its C-termini on the stromal hump of the </w:t>
      </w:r>
      <w:r w:rsidR="00E83B83" w:rsidRPr="000B46A5">
        <w:rPr>
          <w:rFonts w:asciiTheme="majorHAnsi" w:hAnsiTheme="majorHAnsi" w:cstheme="majorHAnsi"/>
        </w:rPr>
        <w:lastRenderedPageBreak/>
        <w:t>trimer (Figure 4.3)</w:t>
      </w:r>
      <w:r w:rsidR="00E40E5D" w:rsidRPr="000B46A5">
        <w:rPr>
          <w:rFonts w:asciiTheme="majorHAnsi" w:hAnsiTheme="majorHAnsi" w:cstheme="majorHAnsi"/>
        </w:rPr>
        <w:t>. The location of the targeted sites</w:t>
      </w:r>
      <w:r w:rsidR="00E83B83" w:rsidRPr="000B46A5">
        <w:rPr>
          <w:rFonts w:asciiTheme="majorHAnsi" w:hAnsiTheme="majorHAnsi" w:cstheme="majorHAnsi"/>
        </w:rPr>
        <w:t xml:space="preserve"> would likely lead to successful ligation of the complex to the surface and minimize the distance between the iron sulfur clusters of PSI to enhance electron transfer.</w:t>
      </w:r>
    </w:p>
    <w:p w:rsidR="00E066CC" w:rsidRPr="000B46A5" w:rsidRDefault="00E066CC" w:rsidP="00C134BE">
      <w:pPr>
        <w:spacing w:line="480" w:lineRule="auto"/>
        <w:ind w:firstLine="720"/>
        <w:contextualSpacing/>
        <w:jc w:val="both"/>
        <w:rPr>
          <w:rFonts w:asciiTheme="majorHAnsi" w:hAnsiTheme="majorHAnsi" w:cstheme="majorHAnsi"/>
        </w:rPr>
      </w:pPr>
    </w:p>
    <w:p w:rsidR="00194F05" w:rsidRPr="000B46A5" w:rsidRDefault="003D7466" w:rsidP="00807E4B">
      <w:pPr>
        <w:spacing w:line="480" w:lineRule="auto"/>
        <w:contextualSpacing/>
        <w:jc w:val="center"/>
        <w:rPr>
          <w:rFonts w:asciiTheme="majorHAnsi" w:hAnsiTheme="majorHAnsi" w:cstheme="majorHAnsi"/>
          <w:noProof/>
        </w:rPr>
      </w:pPr>
      <w:r w:rsidRPr="000B46A5">
        <w:rPr>
          <w:rFonts w:asciiTheme="majorHAnsi" w:hAnsiTheme="majorHAnsi" w:cstheme="majorHAnsi"/>
          <w:noProof/>
        </w:rPr>
        <w:drawing>
          <wp:inline distT="0" distB="0" distL="0" distR="0" wp14:anchorId="7CE0DE7F" wp14:editId="59C4B5C1">
            <wp:extent cx="2559325" cy="2943225"/>
            <wp:effectExtent l="0" t="0" r="0" b="0"/>
            <wp:docPr id="56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2559325" cy="2943225"/>
                    </a:xfrm>
                    <a:prstGeom prst="rect">
                      <a:avLst/>
                    </a:prstGeom>
                    <a:noFill/>
                    <a:ln>
                      <a:noFill/>
                    </a:ln>
                  </pic:spPr>
                </pic:pic>
              </a:graphicData>
            </a:graphic>
          </wp:inline>
        </w:drawing>
      </w:r>
    </w:p>
    <w:p w:rsidR="00194F05" w:rsidRPr="000B46A5" w:rsidRDefault="00425FEE" w:rsidP="00476AA7">
      <w:pPr>
        <w:rPr>
          <w:rFonts w:asciiTheme="majorHAnsi" w:hAnsiTheme="majorHAnsi" w:cstheme="majorHAnsi"/>
        </w:rPr>
      </w:pPr>
      <w:bookmarkStart w:id="71" w:name="_Toc401914544"/>
      <w:r w:rsidRPr="000B46A5">
        <w:rPr>
          <w:rStyle w:val="FigureChar"/>
        </w:rPr>
        <w:t>Figure 4.2</w:t>
      </w:r>
      <w:r w:rsidR="00194F05" w:rsidRPr="000B46A5">
        <w:rPr>
          <w:rStyle w:val="FigureChar"/>
        </w:rPr>
        <w:t xml:space="preserve">. </w:t>
      </w:r>
      <w:r w:rsidR="00194F05" w:rsidRPr="000B46A5">
        <w:rPr>
          <w:rStyle w:val="FigureChar"/>
          <w:b w:val="0"/>
        </w:rPr>
        <w:t>Schematic of the sortase A transpeptidation reaction with a C-terminal LPETG-modified photosystem I to ligate the protein complex to a (glycine)n decorated gold surface.</w:t>
      </w:r>
      <w:bookmarkEnd w:id="71"/>
      <w:r w:rsidR="00194F05" w:rsidRPr="000B46A5">
        <w:rPr>
          <w:rFonts w:asciiTheme="majorHAnsi" w:hAnsiTheme="majorHAnsi" w:cstheme="majorHAnsi"/>
        </w:rPr>
        <w:t xml:space="preserve"> Linkage shown not drawn to scale.</w:t>
      </w:r>
    </w:p>
    <w:p w:rsidR="003768EF" w:rsidRPr="000B46A5" w:rsidRDefault="003768EF" w:rsidP="00412587">
      <w:pPr>
        <w:contextualSpacing/>
        <w:jc w:val="both"/>
        <w:rPr>
          <w:rFonts w:asciiTheme="majorHAnsi" w:hAnsiTheme="majorHAnsi" w:cstheme="majorHAnsi"/>
        </w:rPr>
      </w:pPr>
    </w:p>
    <w:p w:rsidR="003768EF" w:rsidRPr="000B46A5" w:rsidRDefault="003768EF" w:rsidP="00412587">
      <w:pPr>
        <w:contextualSpacing/>
        <w:jc w:val="both"/>
        <w:rPr>
          <w:rFonts w:asciiTheme="majorHAnsi" w:hAnsiTheme="majorHAnsi" w:cstheme="majorHAnsi"/>
        </w:rPr>
      </w:pPr>
    </w:p>
    <w:p w:rsidR="003768EF" w:rsidRPr="000B46A5" w:rsidRDefault="003768EF" w:rsidP="00412587">
      <w:pPr>
        <w:contextualSpacing/>
        <w:jc w:val="both"/>
        <w:rPr>
          <w:rFonts w:asciiTheme="majorHAnsi" w:hAnsiTheme="majorHAnsi" w:cstheme="majorHAnsi"/>
        </w:rPr>
      </w:pPr>
    </w:p>
    <w:p w:rsidR="00E53763" w:rsidRPr="000B46A5" w:rsidRDefault="003D7466" w:rsidP="00807E4B">
      <w:pPr>
        <w:spacing w:line="480" w:lineRule="auto"/>
        <w:contextualSpacing/>
        <w:jc w:val="center"/>
        <w:rPr>
          <w:rFonts w:asciiTheme="majorHAnsi" w:hAnsiTheme="majorHAnsi" w:cstheme="majorHAnsi"/>
          <w:noProof/>
        </w:rPr>
      </w:pPr>
      <w:r w:rsidRPr="000B46A5">
        <w:rPr>
          <w:rFonts w:asciiTheme="majorHAnsi" w:hAnsiTheme="majorHAnsi" w:cstheme="majorHAnsi"/>
          <w:noProof/>
        </w:rPr>
        <w:lastRenderedPageBreak/>
        <w:drawing>
          <wp:inline distT="0" distB="0" distL="0" distR="0" wp14:anchorId="6A7DA479" wp14:editId="711B9D5B">
            <wp:extent cx="2743200" cy="2743200"/>
            <wp:effectExtent l="0" t="0" r="0" b="0"/>
            <wp:docPr id="5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rsidR="00E53763" w:rsidRPr="000B46A5" w:rsidRDefault="00425FEE" w:rsidP="001E5A05">
      <w:pPr>
        <w:jc w:val="both"/>
        <w:rPr>
          <w:rFonts w:asciiTheme="majorHAnsi" w:hAnsiTheme="majorHAnsi" w:cstheme="majorHAnsi"/>
          <w:noProof/>
        </w:rPr>
      </w:pPr>
      <w:bookmarkStart w:id="72" w:name="_Toc401914545"/>
      <w:r w:rsidRPr="000B46A5">
        <w:rPr>
          <w:rStyle w:val="FigureChar"/>
        </w:rPr>
        <w:t>Figure 4.3</w:t>
      </w:r>
      <w:r w:rsidR="00E53763" w:rsidRPr="000B46A5">
        <w:rPr>
          <w:rStyle w:val="FigureChar"/>
        </w:rPr>
        <w:t xml:space="preserve">. </w:t>
      </w:r>
      <w:r w:rsidR="00E53763" w:rsidRPr="000B46A5">
        <w:rPr>
          <w:rStyle w:val="FigureChar"/>
          <w:b w:val="0"/>
        </w:rPr>
        <w:t>Crystal structure of the PSI trimer of Thermosynechoccocus elongatus</w:t>
      </w:r>
      <w:bookmarkEnd w:id="72"/>
      <w:r w:rsidR="00E53763" w:rsidRPr="000B46A5">
        <w:rPr>
          <w:rFonts w:asciiTheme="majorHAnsi" w:hAnsiTheme="majorHAnsi" w:cstheme="majorHAnsi"/>
          <w:noProof/>
        </w:rPr>
        <w:t xml:space="preserve"> (PDB ID: 1JB0) as a surrogate for </w:t>
      </w:r>
      <w:r w:rsidR="00E53763" w:rsidRPr="000B46A5">
        <w:rPr>
          <w:rFonts w:asciiTheme="majorHAnsi" w:hAnsiTheme="majorHAnsi" w:cstheme="majorHAnsi"/>
          <w:i/>
          <w:noProof/>
        </w:rPr>
        <w:t xml:space="preserve">Synechocystis </w:t>
      </w:r>
      <w:r w:rsidR="00E53763" w:rsidRPr="000B46A5">
        <w:rPr>
          <w:rFonts w:asciiTheme="majorHAnsi" w:hAnsiTheme="majorHAnsi" w:cstheme="majorHAnsi"/>
          <w:noProof/>
        </w:rPr>
        <w:t xml:space="preserve">PCC 6803 PSI with the </w:t>
      </w:r>
      <w:r w:rsidR="002730E4" w:rsidRPr="000B46A5">
        <w:rPr>
          <w:rFonts w:asciiTheme="majorHAnsi" w:hAnsiTheme="majorHAnsi" w:cstheme="majorHAnsi"/>
          <w:noProof/>
        </w:rPr>
        <w:t>Psa</w:t>
      </w:r>
      <w:r w:rsidR="00E53763" w:rsidRPr="000B46A5">
        <w:rPr>
          <w:rFonts w:asciiTheme="majorHAnsi" w:hAnsiTheme="majorHAnsi" w:cstheme="majorHAnsi"/>
          <w:noProof/>
        </w:rPr>
        <w:t xml:space="preserve">E subunits highlighted in blue. The red spheres indicate the C-termini of the </w:t>
      </w:r>
      <w:r w:rsidR="002730E4" w:rsidRPr="000B46A5">
        <w:rPr>
          <w:rFonts w:asciiTheme="majorHAnsi" w:hAnsiTheme="majorHAnsi" w:cstheme="majorHAnsi"/>
          <w:noProof/>
        </w:rPr>
        <w:t>Psa</w:t>
      </w:r>
      <w:r w:rsidR="00E53763" w:rsidRPr="000B46A5">
        <w:rPr>
          <w:rFonts w:asciiTheme="majorHAnsi" w:hAnsiTheme="majorHAnsi" w:cstheme="majorHAnsi"/>
          <w:noProof/>
        </w:rPr>
        <w:t>E subunits targeted for introduction of the LPETG recognition sequence.</w:t>
      </w:r>
    </w:p>
    <w:p w:rsidR="00412587" w:rsidRPr="000B46A5" w:rsidRDefault="00412587" w:rsidP="00412587">
      <w:pPr>
        <w:contextualSpacing/>
        <w:jc w:val="both"/>
        <w:rPr>
          <w:rFonts w:asciiTheme="majorHAnsi" w:hAnsiTheme="majorHAnsi" w:cstheme="majorHAnsi"/>
          <w:noProof/>
        </w:rPr>
      </w:pPr>
    </w:p>
    <w:p w:rsidR="00E40E5D" w:rsidRPr="000B46A5" w:rsidRDefault="00E40E5D" w:rsidP="00412587">
      <w:pPr>
        <w:contextualSpacing/>
        <w:jc w:val="both"/>
        <w:rPr>
          <w:rFonts w:asciiTheme="majorHAnsi" w:hAnsiTheme="majorHAnsi" w:cstheme="majorHAnsi"/>
          <w:noProof/>
        </w:rPr>
      </w:pPr>
    </w:p>
    <w:p w:rsidR="001E410A" w:rsidRPr="000B46A5" w:rsidRDefault="00902A77" w:rsidP="00C134BE">
      <w:pPr>
        <w:pStyle w:val="Heading2"/>
        <w:spacing w:line="480" w:lineRule="auto"/>
        <w:contextualSpacing/>
        <w:jc w:val="both"/>
        <w:rPr>
          <w:rFonts w:asciiTheme="majorHAnsi" w:hAnsiTheme="majorHAnsi" w:cstheme="majorHAnsi"/>
          <w:sz w:val="24"/>
          <w:szCs w:val="24"/>
        </w:rPr>
      </w:pPr>
      <w:bookmarkStart w:id="73" w:name="_Toc401908695"/>
      <w:r w:rsidRPr="000B46A5">
        <w:rPr>
          <w:rFonts w:asciiTheme="majorHAnsi" w:hAnsiTheme="majorHAnsi" w:cstheme="majorHAnsi"/>
          <w:sz w:val="24"/>
          <w:szCs w:val="24"/>
        </w:rPr>
        <w:t>4</w:t>
      </w:r>
      <w:r w:rsidR="001E410A" w:rsidRPr="000B46A5">
        <w:rPr>
          <w:rFonts w:asciiTheme="majorHAnsi" w:hAnsiTheme="majorHAnsi" w:cstheme="majorHAnsi"/>
          <w:sz w:val="24"/>
          <w:szCs w:val="24"/>
        </w:rPr>
        <w:t>.2 Materials and Methods</w:t>
      </w:r>
      <w:bookmarkEnd w:id="73"/>
    </w:p>
    <w:p w:rsidR="008021CC" w:rsidRPr="000B46A5" w:rsidRDefault="008021CC" w:rsidP="008021CC">
      <w:pPr>
        <w:pStyle w:val="Heading3"/>
        <w:spacing w:line="480" w:lineRule="auto"/>
        <w:rPr>
          <w:rFonts w:asciiTheme="majorHAnsi" w:hAnsiTheme="majorHAnsi" w:cstheme="majorHAnsi"/>
          <w:i w:val="0"/>
          <w:szCs w:val="24"/>
        </w:rPr>
      </w:pPr>
      <w:bookmarkStart w:id="74" w:name="_Toc401908696"/>
      <w:r w:rsidRPr="000B46A5">
        <w:rPr>
          <w:rFonts w:asciiTheme="majorHAnsi" w:hAnsiTheme="majorHAnsi" w:cstheme="majorHAnsi"/>
          <w:i w:val="0"/>
          <w:szCs w:val="24"/>
        </w:rPr>
        <w:t>4.2.1 Screening of Photosystem I Trimer</w:t>
      </w:r>
      <w:bookmarkEnd w:id="74"/>
    </w:p>
    <w:p w:rsidR="008021CC" w:rsidRPr="000B46A5" w:rsidRDefault="008021CC" w:rsidP="008021CC">
      <w:pPr>
        <w:spacing w:line="480" w:lineRule="auto"/>
        <w:ind w:firstLine="720"/>
        <w:jc w:val="both"/>
        <w:rPr>
          <w:rFonts w:asciiTheme="majorHAnsi" w:hAnsiTheme="majorHAnsi" w:cstheme="majorHAnsi"/>
        </w:rPr>
      </w:pPr>
      <w:r w:rsidRPr="000B46A5">
        <w:rPr>
          <w:rFonts w:asciiTheme="majorHAnsi" w:hAnsiTheme="majorHAnsi" w:cstheme="majorHAnsi"/>
        </w:rPr>
        <w:t xml:space="preserve">Since </w:t>
      </w:r>
      <w:r w:rsidR="00E40E5D" w:rsidRPr="000B46A5">
        <w:rPr>
          <w:rFonts w:asciiTheme="majorHAnsi" w:hAnsiTheme="majorHAnsi" w:cstheme="majorHAnsi"/>
        </w:rPr>
        <w:t>it is not physically possible to</w:t>
      </w:r>
      <w:r w:rsidRPr="000B46A5">
        <w:rPr>
          <w:rFonts w:asciiTheme="majorHAnsi" w:hAnsiTheme="majorHAnsi" w:cstheme="majorHAnsi"/>
        </w:rPr>
        <w:t xml:space="preserve"> visualize the way a protein is actually oriented on a surface, it is necessary to explore all possible orientations to evaluate the orientation that is best for electron transfer. Though one can speculate that the best orientation is either lumenal side down or stromal side down is best for electron transfer, depending on whether an anodic or cathodic current is desired, one must also assume that the protein linkage</w:t>
      </w:r>
      <w:r w:rsidR="00E40E5D" w:rsidRPr="000B46A5">
        <w:rPr>
          <w:rFonts w:asciiTheme="majorHAnsi" w:hAnsiTheme="majorHAnsi" w:cstheme="majorHAnsi"/>
        </w:rPr>
        <w:t xml:space="preserve"> via SML</w:t>
      </w:r>
      <w:r w:rsidRPr="000B46A5">
        <w:rPr>
          <w:rFonts w:asciiTheme="majorHAnsi" w:hAnsiTheme="majorHAnsi" w:cstheme="majorHAnsi"/>
        </w:rPr>
        <w:t xml:space="preserve"> has some flexibility to rotate around, and some subunits may be more desirable than others for producing significant net currents. In addition, one must take into considerati</w:t>
      </w:r>
      <w:r w:rsidR="00E40E5D" w:rsidRPr="000B46A5">
        <w:rPr>
          <w:rFonts w:asciiTheme="majorHAnsi" w:hAnsiTheme="majorHAnsi" w:cstheme="majorHAnsi"/>
        </w:rPr>
        <w:t xml:space="preserve">on that sortase, </w:t>
      </w:r>
      <w:r w:rsidR="00E40E5D" w:rsidRPr="000B46A5">
        <w:rPr>
          <w:rFonts w:asciiTheme="majorHAnsi" w:hAnsiTheme="majorHAnsi" w:cstheme="majorHAnsi"/>
          <w:i/>
        </w:rPr>
        <w:t>in vivo</w:t>
      </w:r>
      <w:r w:rsidR="00E40E5D" w:rsidRPr="000B46A5">
        <w:rPr>
          <w:rFonts w:asciiTheme="majorHAnsi" w:hAnsiTheme="majorHAnsi" w:cstheme="majorHAnsi"/>
        </w:rPr>
        <w:t xml:space="preserve">, </w:t>
      </w:r>
      <w:r w:rsidRPr="000B46A5">
        <w:rPr>
          <w:rFonts w:asciiTheme="majorHAnsi" w:hAnsiTheme="majorHAnsi" w:cstheme="majorHAnsi"/>
        </w:rPr>
        <w:t xml:space="preserve">attaches peptides on the surfaces of cell membranes, so it is necessary to produce mutants containing the sortase recognition sequence where the sortase enzyme will be able to access the </w:t>
      </w:r>
      <w:r w:rsidRPr="000B46A5">
        <w:rPr>
          <w:rFonts w:asciiTheme="majorHAnsi" w:hAnsiTheme="majorHAnsi" w:cstheme="majorHAnsi"/>
        </w:rPr>
        <w:lastRenderedPageBreak/>
        <w:t>tag, cleave it, and re</w:t>
      </w:r>
      <w:r w:rsidR="00E40E5D" w:rsidRPr="000B46A5">
        <w:rPr>
          <w:rFonts w:asciiTheme="majorHAnsi" w:hAnsiTheme="majorHAnsi" w:cstheme="majorHAnsi"/>
        </w:rPr>
        <w:t xml:space="preserve">form an amide bond and </w:t>
      </w:r>
      <w:r w:rsidRPr="000B46A5">
        <w:rPr>
          <w:rFonts w:asciiTheme="majorHAnsi" w:hAnsiTheme="majorHAnsi" w:cstheme="majorHAnsi"/>
        </w:rPr>
        <w:t>attach</w:t>
      </w:r>
      <w:r w:rsidR="00E40E5D" w:rsidRPr="000B46A5">
        <w:rPr>
          <w:rFonts w:asciiTheme="majorHAnsi" w:hAnsiTheme="majorHAnsi" w:cstheme="majorHAnsi"/>
        </w:rPr>
        <w:t>ing</w:t>
      </w:r>
      <w:r w:rsidRPr="000B46A5">
        <w:rPr>
          <w:rFonts w:asciiTheme="majorHAnsi" w:hAnsiTheme="majorHAnsi" w:cstheme="majorHAnsi"/>
        </w:rPr>
        <w:t xml:space="preserve"> the protein to its GGG-complement. </w:t>
      </w:r>
      <w:r w:rsidR="00E40E5D" w:rsidRPr="000B46A5">
        <w:rPr>
          <w:rFonts w:asciiTheme="majorHAnsi" w:hAnsiTheme="majorHAnsi" w:cstheme="majorHAnsi"/>
        </w:rPr>
        <w:t>O</w:t>
      </w:r>
      <w:r w:rsidRPr="000B46A5">
        <w:rPr>
          <w:rFonts w:asciiTheme="majorHAnsi" w:hAnsiTheme="majorHAnsi" w:cstheme="majorHAnsi"/>
        </w:rPr>
        <w:t>nly educated predictions from the crystal structure for selecting potentially accessible termini</w:t>
      </w:r>
      <w:r w:rsidR="00E40E5D" w:rsidRPr="000B46A5">
        <w:rPr>
          <w:rFonts w:asciiTheme="majorHAnsi" w:hAnsiTheme="majorHAnsi" w:cstheme="majorHAnsi"/>
        </w:rPr>
        <w:t xml:space="preserve"> can be made</w:t>
      </w:r>
      <w:r w:rsidRPr="000B46A5">
        <w:rPr>
          <w:rFonts w:asciiTheme="majorHAnsi" w:hAnsiTheme="majorHAnsi" w:cstheme="majorHAnsi"/>
        </w:rPr>
        <w:t xml:space="preserve">. </w:t>
      </w:r>
    </w:p>
    <w:p w:rsidR="008021CC" w:rsidRPr="000B46A5" w:rsidRDefault="008021CC" w:rsidP="008021CC">
      <w:pPr>
        <w:spacing w:line="480" w:lineRule="auto"/>
        <w:ind w:firstLine="720"/>
        <w:jc w:val="both"/>
        <w:rPr>
          <w:rFonts w:asciiTheme="majorHAnsi" w:hAnsiTheme="majorHAnsi" w:cstheme="majorHAnsi"/>
        </w:rPr>
      </w:pPr>
      <w:r w:rsidRPr="000B46A5">
        <w:rPr>
          <w:rFonts w:asciiTheme="majorHAnsi" w:hAnsiTheme="majorHAnsi" w:cstheme="majorHAnsi"/>
        </w:rPr>
        <w:t xml:space="preserve">Using VMD, the crystal structure of PSI from </w:t>
      </w:r>
      <w:r w:rsidRPr="000B46A5">
        <w:rPr>
          <w:rFonts w:asciiTheme="majorHAnsi" w:hAnsiTheme="majorHAnsi" w:cstheme="majorHAnsi"/>
          <w:i/>
        </w:rPr>
        <w:t xml:space="preserve">Thermosynechoccocus elongatus </w:t>
      </w:r>
      <w:r w:rsidRPr="000B46A5">
        <w:rPr>
          <w:rFonts w:asciiTheme="majorHAnsi" w:hAnsiTheme="majorHAnsi" w:cstheme="majorHAnsi"/>
        </w:rPr>
        <w:t xml:space="preserve">(1JB0), a surrogate for the PSI of </w:t>
      </w:r>
      <w:r w:rsidRPr="000B46A5">
        <w:rPr>
          <w:rFonts w:asciiTheme="majorHAnsi" w:hAnsiTheme="majorHAnsi" w:cstheme="majorHAnsi"/>
          <w:i/>
        </w:rPr>
        <w:t xml:space="preserve">Synechocystis </w:t>
      </w:r>
      <w:r w:rsidRPr="000B46A5">
        <w:rPr>
          <w:rFonts w:asciiTheme="majorHAnsi" w:hAnsiTheme="majorHAnsi" w:cstheme="majorHAnsi"/>
        </w:rPr>
        <w:t>sp. PCC 6803 for which there is not a crystal structure, was modified to show all exposed C-termini and determine possible targets for inserting the LPETG sortase recognition sequence (</w:t>
      </w:r>
      <w:r w:rsidR="00A77CF4" w:rsidRPr="000B46A5">
        <w:rPr>
          <w:rFonts w:asciiTheme="majorHAnsi" w:hAnsiTheme="majorHAnsi" w:cstheme="majorHAnsi"/>
        </w:rPr>
        <w:t>Figure 4.4A</w:t>
      </w:r>
      <w:r w:rsidR="00411214" w:rsidRPr="000B46A5">
        <w:rPr>
          <w:rFonts w:asciiTheme="majorHAnsi" w:hAnsiTheme="majorHAnsi" w:cstheme="majorHAnsi"/>
        </w:rPr>
        <w:t>-D</w:t>
      </w:r>
      <w:r w:rsidRPr="000B46A5">
        <w:rPr>
          <w:rFonts w:asciiTheme="majorHAnsi" w:hAnsiTheme="majorHAnsi" w:cstheme="majorHAnsi"/>
        </w:rPr>
        <w:t xml:space="preserve">). Targeting the C-terminus of the selected subunits of PSI yields a trimer with three potential anchoring sites and opportunities for attaching the complex to the surface. It can be inferred that the likelihood of a triple-sortase anchor is increased by the sortase coupling of at least one of the monomers, assuming all C-termini are exposed on the same face of the trimer. Candidates for successful coupling of PSI to the surface for useful electron transfer are LPETG-modified </w:t>
      </w:r>
      <w:r w:rsidR="002730E4" w:rsidRPr="000B46A5">
        <w:rPr>
          <w:rFonts w:asciiTheme="majorHAnsi" w:hAnsiTheme="majorHAnsi" w:cstheme="majorHAnsi"/>
        </w:rPr>
        <w:t>Psa</w:t>
      </w:r>
      <w:r w:rsidRPr="000B46A5">
        <w:rPr>
          <w:rFonts w:asciiTheme="majorHAnsi" w:hAnsiTheme="majorHAnsi" w:cstheme="majorHAnsi"/>
        </w:rPr>
        <w:t xml:space="preserve">A, </w:t>
      </w:r>
      <w:r w:rsidR="002730E4" w:rsidRPr="000B46A5">
        <w:rPr>
          <w:rFonts w:asciiTheme="majorHAnsi" w:hAnsiTheme="majorHAnsi" w:cstheme="majorHAnsi"/>
        </w:rPr>
        <w:t>Psa</w:t>
      </w:r>
      <w:r w:rsidRPr="000B46A5">
        <w:rPr>
          <w:rFonts w:asciiTheme="majorHAnsi" w:hAnsiTheme="majorHAnsi" w:cstheme="majorHAnsi"/>
        </w:rPr>
        <w:t xml:space="preserve">B, and </w:t>
      </w:r>
      <w:r w:rsidR="002730E4" w:rsidRPr="000B46A5">
        <w:rPr>
          <w:rFonts w:asciiTheme="majorHAnsi" w:hAnsiTheme="majorHAnsi" w:cstheme="majorHAnsi"/>
        </w:rPr>
        <w:t>Psa</w:t>
      </w:r>
      <w:r w:rsidRPr="000B46A5">
        <w:rPr>
          <w:rFonts w:asciiTheme="majorHAnsi" w:hAnsiTheme="majorHAnsi" w:cstheme="majorHAnsi"/>
        </w:rPr>
        <w:t>L for lumenal side down coupling to the surface, where P</w:t>
      </w:r>
      <w:r w:rsidRPr="000B46A5">
        <w:rPr>
          <w:rFonts w:asciiTheme="majorHAnsi" w:hAnsiTheme="majorHAnsi" w:cstheme="majorHAnsi"/>
          <w:vertAlign w:val="subscript"/>
        </w:rPr>
        <w:t>700</w:t>
      </w:r>
      <w:r w:rsidRPr="000B46A5">
        <w:rPr>
          <w:rFonts w:asciiTheme="majorHAnsi" w:hAnsiTheme="majorHAnsi" w:cstheme="majorHAnsi"/>
        </w:rPr>
        <w:t xml:space="preserve"> </w:t>
      </w:r>
      <w:r w:rsidR="00B77595" w:rsidRPr="000B46A5">
        <w:rPr>
          <w:rFonts w:asciiTheme="majorHAnsi" w:hAnsiTheme="majorHAnsi" w:cstheme="majorHAnsi"/>
        </w:rPr>
        <w:t>is</w:t>
      </w:r>
      <w:r w:rsidRPr="000B46A5">
        <w:rPr>
          <w:rFonts w:asciiTheme="majorHAnsi" w:hAnsiTheme="majorHAnsi" w:cstheme="majorHAnsi"/>
        </w:rPr>
        <w:t xml:space="preserve"> accessible to the surface. However, the C-termini of the </w:t>
      </w:r>
      <w:r w:rsidR="002730E4" w:rsidRPr="000B46A5">
        <w:rPr>
          <w:rFonts w:asciiTheme="majorHAnsi" w:hAnsiTheme="majorHAnsi" w:cstheme="majorHAnsi"/>
        </w:rPr>
        <w:t>Psa</w:t>
      </w:r>
      <w:r w:rsidRPr="000B46A5">
        <w:rPr>
          <w:rFonts w:asciiTheme="majorHAnsi" w:hAnsiTheme="majorHAnsi" w:cstheme="majorHAnsi"/>
        </w:rPr>
        <w:t>L subunits are located within the interstitial spaces of the monomers of the trimeric complex, which may have accessibility issues</w:t>
      </w:r>
      <w:r w:rsidR="00B77595" w:rsidRPr="000B46A5">
        <w:rPr>
          <w:rFonts w:asciiTheme="majorHAnsi" w:hAnsiTheme="majorHAnsi" w:cstheme="majorHAnsi"/>
        </w:rPr>
        <w:t xml:space="preserve"> and may likely be the case for the </w:t>
      </w:r>
      <w:r w:rsidR="002730E4" w:rsidRPr="000B46A5">
        <w:rPr>
          <w:rFonts w:asciiTheme="majorHAnsi" w:hAnsiTheme="majorHAnsi" w:cstheme="majorHAnsi"/>
        </w:rPr>
        <w:t>Psa</w:t>
      </w:r>
      <w:r w:rsidR="00B77595" w:rsidRPr="000B46A5">
        <w:rPr>
          <w:rFonts w:asciiTheme="majorHAnsi" w:hAnsiTheme="majorHAnsi" w:cstheme="majorHAnsi"/>
        </w:rPr>
        <w:t xml:space="preserve">A and </w:t>
      </w:r>
      <w:r w:rsidR="002730E4" w:rsidRPr="000B46A5">
        <w:rPr>
          <w:rFonts w:asciiTheme="majorHAnsi" w:hAnsiTheme="majorHAnsi" w:cstheme="majorHAnsi"/>
        </w:rPr>
        <w:t>Psa</w:t>
      </w:r>
      <w:r w:rsidR="00B77595" w:rsidRPr="000B46A5">
        <w:rPr>
          <w:rFonts w:asciiTheme="majorHAnsi" w:hAnsiTheme="majorHAnsi" w:cstheme="majorHAnsi"/>
        </w:rPr>
        <w:t>B subunits as well</w:t>
      </w:r>
      <w:r w:rsidRPr="000B46A5">
        <w:rPr>
          <w:rFonts w:asciiTheme="majorHAnsi" w:hAnsiTheme="majorHAnsi" w:cstheme="majorHAnsi"/>
        </w:rPr>
        <w:t xml:space="preserve">. </w:t>
      </w:r>
      <w:r w:rsidR="00B77595" w:rsidRPr="000B46A5">
        <w:rPr>
          <w:rFonts w:asciiTheme="majorHAnsi" w:hAnsiTheme="majorHAnsi" w:cstheme="majorHAnsi"/>
        </w:rPr>
        <w:t xml:space="preserve">It is possible that the length of the LPETG sequence is sufficiently long enough so that is accessible to sortase. </w:t>
      </w:r>
      <w:r w:rsidRPr="000B46A5">
        <w:rPr>
          <w:rFonts w:asciiTheme="majorHAnsi" w:hAnsiTheme="majorHAnsi" w:cstheme="majorHAnsi"/>
        </w:rPr>
        <w:t xml:space="preserve">For successful stromal side down coupling, such that the iron sulfur clusters are directed towards the surface for electron transfer to the surface, </w:t>
      </w:r>
      <w:r w:rsidR="002730E4" w:rsidRPr="000B46A5">
        <w:rPr>
          <w:rFonts w:asciiTheme="majorHAnsi" w:hAnsiTheme="majorHAnsi" w:cstheme="majorHAnsi"/>
        </w:rPr>
        <w:t>Psa</w:t>
      </w:r>
      <w:r w:rsidRPr="000B46A5">
        <w:rPr>
          <w:rFonts w:asciiTheme="majorHAnsi" w:hAnsiTheme="majorHAnsi" w:cstheme="majorHAnsi"/>
        </w:rPr>
        <w:t xml:space="preserve">D and </w:t>
      </w:r>
      <w:r w:rsidR="002730E4" w:rsidRPr="000B46A5">
        <w:rPr>
          <w:rFonts w:asciiTheme="majorHAnsi" w:hAnsiTheme="majorHAnsi" w:cstheme="majorHAnsi"/>
        </w:rPr>
        <w:t>Psa</w:t>
      </w:r>
      <w:r w:rsidRPr="000B46A5">
        <w:rPr>
          <w:rFonts w:asciiTheme="majorHAnsi" w:hAnsiTheme="majorHAnsi" w:cstheme="majorHAnsi"/>
        </w:rPr>
        <w:t xml:space="preserve">E are ideal due to the exposed nature of their C-termini. </w:t>
      </w:r>
      <w:r w:rsidR="002730E4" w:rsidRPr="000B46A5">
        <w:rPr>
          <w:rFonts w:asciiTheme="majorHAnsi" w:hAnsiTheme="majorHAnsi" w:cstheme="majorHAnsi"/>
        </w:rPr>
        <w:t>Psa</w:t>
      </w:r>
      <w:r w:rsidRPr="000B46A5">
        <w:rPr>
          <w:rFonts w:asciiTheme="majorHAnsi" w:hAnsiTheme="majorHAnsi" w:cstheme="majorHAnsi"/>
        </w:rPr>
        <w:t xml:space="preserve">C, </w:t>
      </w:r>
      <w:r w:rsidR="002730E4" w:rsidRPr="000B46A5">
        <w:rPr>
          <w:rFonts w:asciiTheme="majorHAnsi" w:hAnsiTheme="majorHAnsi" w:cstheme="majorHAnsi"/>
        </w:rPr>
        <w:t>Psa</w:t>
      </w:r>
      <w:r w:rsidRPr="000B46A5">
        <w:rPr>
          <w:rFonts w:asciiTheme="majorHAnsi" w:hAnsiTheme="majorHAnsi" w:cstheme="majorHAnsi"/>
        </w:rPr>
        <w:t xml:space="preserve">I, and </w:t>
      </w:r>
      <w:r w:rsidR="002730E4" w:rsidRPr="000B46A5">
        <w:rPr>
          <w:rFonts w:asciiTheme="majorHAnsi" w:hAnsiTheme="majorHAnsi" w:cstheme="majorHAnsi"/>
        </w:rPr>
        <w:t>Psa</w:t>
      </w:r>
      <w:r w:rsidRPr="000B46A5">
        <w:rPr>
          <w:rFonts w:asciiTheme="majorHAnsi" w:hAnsiTheme="majorHAnsi" w:cstheme="majorHAnsi"/>
        </w:rPr>
        <w:t>M may also be potential candidates for stromal side down coupling to the surface</w:t>
      </w:r>
      <w:r w:rsidR="009D2A3C" w:rsidRPr="000B46A5">
        <w:rPr>
          <w:rFonts w:asciiTheme="majorHAnsi" w:hAnsiTheme="majorHAnsi" w:cstheme="majorHAnsi"/>
        </w:rPr>
        <w:t>. However</w:t>
      </w:r>
      <w:r w:rsidRPr="000B46A5">
        <w:rPr>
          <w:rFonts w:asciiTheme="majorHAnsi" w:hAnsiTheme="majorHAnsi" w:cstheme="majorHAnsi"/>
        </w:rPr>
        <w:t>,</w:t>
      </w:r>
      <w:r w:rsidR="009D2A3C" w:rsidRPr="000B46A5">
        <w:rPr>
          <w:rFonts w:asciiTheme="majorHAnsi" w:hAnsiTheme="majorHAnsi" w:cstheme="majorHAnsi"/>
        </w:rPr>
        <w:t xml:space="preserve"> these subunits</w:t>
      </w:r>
      <w:r w:rsidRPr="000B46A5">
        <w:rPr>
          <w:rFonts w:asciiTheme="majorHAnsi" w:hAnsiTheme="majorHAnsi" w:cstheme="majorHAnsi"/>
        </w:rPr>
        <w:t xml:space="preserve"> are buried within the stromal humps of the trimer, as in the case of </w:t>
      </w:r>
      <w:r w:rsidR="002730E4" w:rsidRPr="000B46A5">
        <w:rPr>
          <w:rFonts w:asciiTheme="majorHAnsi" w:hAnsiTheme="majorHAnsi" w:cstheme="majorHAnsi"/>
        </w:rPr>
        <w:t>Psa</w:t>
      </w:r>
      <w:r w:rsidRPr="000B46A5">
        <w:rPr>
          <w:rFonts w:asciiTheme="majorHAnsi" w:hAnsiTheme="majorHAnsi" w:cstheme="majorHAnsi"/>
        </w:rPr>
        <w:t xml:space="preserve">C, while cleavage of the LPETG motif of </w:t>
      </w:r>
      <w:r w:rsidR="002730E4" w:rsidRPr="000B46A5">
        <w:rPr>
          <w:rFonts w:asciiTheme="majorHAnsi" w:hAnsiTheme="majorHAnsi" w:cstheme="majorHAnsi"/>
        </w:rPr>
        <w:t>Psa</w:t>
      </w:r>
      <w:r w:rsidRPr="000B46A5">
        <w:rPr>
          <w:rFonts w:asciiTheme="majorHAnsi" w:hAnsiTheme="majorHAnsi" w:cstheme="majorHAnsi"/>
        </w:rPr>
        <w:t xml:space="preserve">I and </w:t>
      </w:r>
      <w:r w:rsidR="002730E4" w:rsidRPr="000B46A5">
        <w:rPr>
          <w:rFonts w:asciiTheme="majorHAnsi" w:hAnsiTheme="majorHAnsi" w:cstheme="majorHAnsi"/>
        </w:rPr>
        <w:t>Psa</w:t>
      </w:r>
      <w:r w:rsidRPr="000B46A5">
        <w:rPr>
          <w:rFonts w:asciiTheme="majorHAnsi" w:hAnsiTheme="majorHAnsi" w:cstheme="majorHAnsi"/>
        </w:rPr>
        <w:t xml:space="preserve">M may be impeded by the stromal subunits which has a height 3.5 nm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&lt;EndNote&gt;&lt;Cite&gt;&lt;Author&gt;Krauss&lt;/Author&gt;&lt;Year&gt;1993&lt;/Year&gt;&lt;RecNum&gt;603&lt;/RecNum&gt;&lt;DisplayText&gt;[201]&lt;/DisplayText&gt;&lt;record&gt;&lt;rec-number&gt;603&lt;/rec-number&gt;&lt;foreign-keys&gt;&lt;key app="EN" db-id="xfw5ts2f2zeda9eedfox9z0k9z0ztt2v95pv"&gt;603&lt;/key&gt;&lt;/foreign-keys&gt;&lt;ref-type name="Journal Article"&gt;17&lt;/ref-type&gt;&lt;contributors&gt;&lt;authors&gt;&lt;author&gt;Krauss, Norbert&lt;/author&gt;&lt;author&gt;Hinrichs, Winfried&lt;/author&gt;&lt;author&gt;Witt, Ingrid&lt;/author&gt;&lt;author&gt;Fromme, Petra&lt;/author&gt;&lt;author&gt;Pritzkow, Wolfgang&lt;/author&gt;&lt;author&gt;Dauter, Zbigniew&lt;/author&gt;&lt;author&gt;Betzel, Christian&lt;/author&gt;&lt;author&gt;Wilson, Keith S&lt;/author&gt;&lt;author&gt;Witt, Horst T&lt;/author&gt;&lt;author&gt;Saenger, Wolfram&lt;/author&gt;&lt;/authors&gt;&lt;/contributors&gt;&lt;titles&gt;&lt;title&gt;Three-dimensional structure of system I of photosynthesis at 6 Å resolution&lt;/title&gt;&lt;secondary-title&gt;Nature&lt;/secondary-title&gt;&lt;/titles&gt;&lt;periodical&gt;&lt;full-title&gt;Nature&lt;/full-title&gt;&lt;/periodical&gt;&lt;pages&gt;326-331&lt;/pages&gt;&lt;volume&gt;361&lt;/volume&gt;&lt;number&gt;6410&lt;/number&gt;&lt;dates&gt;&lt;year&gt;1993&lt;/year&gt;&lt;/dates&gt;&lt;isbn&gt;0028-0836&lt;/isbn&gt;&lt;urls&gt;&lt;/urls&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[201]</w:t>
      </w:r>
      <w:r w:rsidRPr="000B46A5">
        <w:rPr>
          <w:rFonts w:asciiTheme="majorHAnsi" w:hAnsiTheme="majorHAnsi" w:cstheme="majorHAnsi"/>
        </w:rPr>
        <w:fldChar w:fldCharType="end"/>
      </w:r>
      <w:r w:rsidRPr="000B46A5">
        <w:rPr>
          <w:rFonts w:asciiTheme="majorHAnsi" w:hAnsiTheme="majorHAnsi" w:cstheme="majorHAnsi"/>
        </w:rPr>
        <w:t xml:space="preserve"> above the larger subunits, while the equilibrium length of the LPETGGG linkage is approximately 2.4 nm. </w:t>
      </w:r>
      <w:r w:rsidRPr="000B46A5">
        <w:rPr>
          <w:rFonts w:asciiTheme="majorHAnsi" w:hAnsiTheme="majorHAnsi" w:cstheme="majorHAnsi"/>
        </w:rPr>
        <w:lastRenderedPageBreak/>
        <w:t xml:space="preserve">Studying the cases of </w:t>
      </w:r>
      <w:r w:rsidR="002730E4" w:rsidRPr="000B46A5">
        <w:rPr>
          <w:rFonts w:asciiTheme="majorHAnsi" w:hAnsiTheme="majorHAnsi" w:cstheme="majorHAnsi"/>
        </w:rPr>
        <w:t>Psa</w:t>
      </w:r>
      <w:r w:rsidRPr="000B46A5">
        <w:rPr>
          <w:rFonts w:asciiTheme="majorHAnsi" w:hAnsiTheme="majorHAnsi" w:cstheme="majorHAnsi"/>
        </w:rPr>
        <w:t xml:space="preserve">C, </w:t>
      </w:r>
      <w:r w:rsidR="002730E4" w:rsidRPr="000B46A5">
        <w:rPr>
          <w:rFonts w:asciiTheme="majorHAnsi" w:hAnsiTheme="majorHAnsi" w:cstheme="majorHAnsi"/>
        </w:rPr>
        <w:t>Psa</w:t>
      </w:r>
      <w:r w:rsidRPr="000B46A5">
        <w:rPr>
          <w:rFonts w:asciiTheme="majorHAnsi" w:hAnsiTheme="majorHAnsi" w:cstheme="majorHAnsi"/>
        </w:rPr>
        <w:t xml:space="preserve">I, </w:t>
      </w:r>
      <w:r w:rsidR="002730E4" w:rsidRPr="000B46A5">
        <w:rPr>
          <w:rFonts w:asciiTheme="majorHAnsi" w:hAnsiTheme="majorHAnsi" w:cstheme="majorHAnsi"/>
        </w:rPr>
        <w:t>Psa</w:t>
      </w:r>
      <w:r w:rsidRPr="000B46A5">
        <w:rPr>
          <w:rFonts w:asciiTheme="majorHAnsi" w:hAnsiTheme="majorHAnsi" w:cstheme="majorHAnsi"/>
        </w:rPr>
        <w:t xml:space="preserve">L, and </w:t>
      </w:r>
      <w:r w:rsidR="002730E4" w:rsidRPr="000B46A5">
        <w:rPr>
          <w:rFonts w:asciiTheme="majorHAnsi" w:hAnsiTheme="majorHAnsi" w:cstheme="majorHAnsi"/>
        </w:rPr>
        <w:t>Psa</w:t>
      </w:r>
      <w:r w:rsidRPr="000B46A5">
        <w:rPr>
          <w:rFonts w:asciiTheme="majorHAnsi" w:hAnsiTheme="majorHAnsi" w:cstheme="majorHAnsi"/>
        </w:rPr>
        <w:t xml:space="preserve">M may lead to insight of the ability and effectiveness of sortase to access the cleavage site and couple the protein to the surface. However, it is unlikely the length of the linkage would allow for favorable orientation without significant torsional strain. In </w:t>
      </w:r>
      <w:r w:rsidRPr="000B46A5">
        <w:rPr>
          <w:rFonts w:asciiTheme="majorHAnsi" w:hAnsiTheme="majorHAnsi" w:cstheme="majorHAnsi"/>
          <w:i/>
        </w:rPr>
        <w:t xml:space="preserve">Synechocystis </w:t>
      </w:r>
      <w:r w:rsidRPr="000B46A5">
        <w:rPr>
          <w:rFonts w:asciiTheme="majorHAnsi" w:hAnsiTheme="majorHAnsi" w:cstheme="majorHAnsi"/>
        </w:rPr>
        <w:t xml:space="preserve">sp. PCC 6803 the </w:t>
      </w:r>
      <w:r w:rsidR="002730E4" w:rsidRPr="000B46A5">
        <w:rPr>
          <w:rFonts w:asciiTheme="majorHAnsi" w:hAnsiTheme="majorHAnsi" w:cstheme="majorHAnsi"/>
        </w:rPr>
        <w:t>Psa</w:t>
      </w:r>
      <w:r w:rsidRPr="000B46A5">
        <w:rPr>
          <w:rFonts w:asciiTheme="majorHAnsi" w:hAnsiTheme="majorHAnsi" w:cstheme="majorHAnsi"/>
        </w:rPr>
        <w:t xml:space="preserve">K is encoded as two different gene sequences on the genome </w:t>
      </w:r>
      <w:r w:rsidR="002730E4" w:rsidRPr="000B46A5">
        <w:rPr>
          <w:rFonts w:asciiTheme="majorHAnsi" w:hAnsiTheme="majorHAnsi" w:cstheme="majorHAnsi"/>
        </w:rPr>
        <w:t>Psa</w:t>
      </w:r>
      <w:r w:rsidRPr="000B46A5">
        <w:rPr>
          <w:rFonts w:asciiTheme="majorHAnsi" w:hAnsiTheme="majorHAnsi" w:cstheme="majorHAnsi"/>
        </w:rPr>
        <w:t xml:space="preserve">K1 and </w:t>
      </w:r>
      <w:r w:rsidR="002730E4" w:rsidRPr="000B46A5">
        <w:rPr>
          <w:rFonts w:asciiTheme="majorHAnsi" w:hAnsiTheme="majorHAnsi" w:cstheme="majorHAnsi"/>
        </w:rPr>
        <w:t>Psa</w:t>
      </w:r>
      <w:r w:rsidRPr="000B46A5">
        <w:rPr>
          <w:rFonts w:asciiTheme="majorHAnsi" w:hAnsiTheme="majorHAnsi" w:cstheme="majorHAnsi"/>
        </w:rPr>
        <w:t xml:space="preserve">K2, therefore this subunit </w:t>
      </w:r>
      <w:r w:rsidR="009D2A3C" w:rsidRPr="000B46A5">
        <w:rPr>
          <w:rFonts w:asciiTheme="majorHAnsi" w:hAnsiTheme="majorHAnsi" w:cstheme="majorHAnsi"/>
        </w:rPr>
        <w:t>was</w:t>
      </w:r>
      <w:r w:rsidRPr="000B46A5">
        <w:rPr>
          <w:rFonts w:asciiTheme="majorHAnsi" w:hAnsiTheme="majorHAnsi" w:cstheme="majorHAnsi"/>
        </w:rPr>
        <w:t xml:space="preserve"> not be targeted. </w:t>
      </w:r>
      <w:r w:rsidR="002730E4" w:rsidRPr="000B46A5">
        <w:rPr>
          <w:rFonts w:asciiTheme="majorHAnsi" w:hAnsiTheme="majorHAnsi" w:cstheme="majorHAnsi"/>
        </w:rPr>
        <w:t>Psa</w:t>
      </w:r>
      <w:r w:rsidRPr="000B46A5">
        <w:rPr>
          <w:rFonts w:asciiTheme="majorHAnsi" w:hAnsiTheme="majorHAnsi" w:cstheme="majorHAnsi"/>
        </w:rPr>
        <w:t xml:space="preserve">F and </w:t>
      </w:r>
      <w:r w:rsidR="002730E4" w:rsidRPr="000B46A5">
        <w:rPr>
          <w:rFonts w:asciiTheme="majorHAnsi" w:hAnsiTheme="majorHAnsi" w:cstheme="majorHAnsi"/>
        </w:rPr>
        <w:t>Psa</w:t>
      </w:r>
      <w:r w:rsidRPr="000B46A5">
        <w:rPr>
          <w:rFonts w:asciiTheme="majorHAnsi" w:hAnsiTheme="majorHAnsi" w:cstheme="majorHAnsi"/>
        </w:rPr>
        <w:t>J w</w:t>
      </w:r>
      <w:r w:rsidR="009D2A3C" w:rsidRPr="000B46A5">
        <w:rPr>
          <w:rFonts w:asciiTheme="majorHAnsi" w:hAnsiTheme="majorHAnsi" w:cstheme="majorHAnsi"/>
        </w:rPr>
        <w:t>ere</w:t>
      </w:r>
      <w:r w:rsidRPr="000B46A5">
        <w:rPr>
          <w:rFonts w:asciiTheme="majorHAnsi" w:hAnsiTheme="majorHAnsi" w:cstheme="majorHAnsi"/>
        </w:rPr>
        <w:t xml:space="preserve"> also not be targeted since their gene sequences are located next to each other on the genome. Both are short sequences, which would incorporate each other into the targeting using the technique described below to produce mutants by homologous recombination</w:t>
      </w:r>
      <w:r w:rsidR="009D7FC7" w:rsidRPr="000B46A5">
        <w:rPr>
          <w:rFonts w:asciiTheme="majorHAnsi" w:hAnsiTheme="majorHAnsi" w:cstheme="majorHAnsi"/>
        </w:rPr>
        <w:t xml:space="preserve"> (as shown in Figure 4.6)</w:t>
      </w:r>
      <w:r w:rsidRPr="000B46A5">
        <w:rPr>
          <w:rFonts w:asciiTheme="majorHAnsi" w:hAnsiTheme="majorHAnsi" w:cstheme="majorHAnsi"/>
        </w:rPr>
        <w:t xml:space="preserve">. In targeting </w:t>
      </w:r>
      <w:r w:rsidR="002730E4" w:rsidRPr="000B46A5">
        <w:rPr>
          <w:rFonts w:asciiTheme="majorHAnsi" w:hAnsiTheme="majorHAnsi" w:cstheme="majorHAnsi"/>
        </w:rPr>
        <w:t>Psa</w:t>
      </w:r>
      <w:r w:rsidRPr="000B46A5">
        <w:rPr>
          <w:rFonts w:asciiTheme="majorHAnsi" w:hAnsiTheme="majorHAnsi" w:cstheme="majorHAnsi"/>
        </w:rPr>
        <w:t xml:space="preserve">F or </w:t>
      </w:r>
      <w:r w:rsidR="002730E4" w:rsidRPr="000B46A5">
        <w:rPr>
          <w:rFonts w:asciiTheme="majorHAnsi" w:hAnsiTheme="majorHAnsi" w:cstheme="majorHAnsi"/>
        </w:rPr>
        <w:t>Psa</w:t>
      </w:r>
      <w:r w:rsidRPr="000B46A5">
        <w:rPr>
          <w:rFonts w:asciiTheme="majorHAnsi" w:hAnsiTheme="majorHAnsi" w:cstheme="majorHAnsi"/>
        </w:rPr>
        <w:t>J it might be possible for the introduction of the LPETG sequence onto either could introduce undesired effects on the protein expression</w:t>
      </w:r>
      <w:r w:rsidR="00411214" w:rsidRPr="000B46A5">
        <w:rPr>
          <w:rFonts w:asciiTheme="majorHAnsi" w:hAnsiTheme="majorHAnsi" w:cstheme="majorHAnsi"/>
        </w:rPr>
        <w:t xml:space="preserve"> for both subunits</w:t>
      </w:r>
      <w:r w:rsidRPr="000B46A5">
        <w:rPr>
          <w:rFonts w:asciiTheme="majorHAnsi" w:hAnsiTheme="majorHAnsi" w:cstheme="majorHAnsi"/>
        </w:rPr>
        <w:t xml:space="preserve"> and therefore these subunits will be ignored. Furthermore, the C-terminus of </w:t>
      </w:r>
      <w:r w:rsidR="002730E4" w:rsidRPr="000B46A5">
        <w:rPr>
          <w:rFonts w:asciiTheme="majorHAnsi" w:hAnsiTheme="majorHAnsi" w:cstheme="majorHAnsi"/>
        </w:rPr>
        <w:t>Psa</w:t>
      </w:r>
      <w:r w:rsidRPr="000B46A5">
        <w:rPr>
          <w:rFonts w:asciiTheme="majorHAnsi" w:hAnsiTheme="majorHAnsi" w:cstheme="majorHAnsi"/>
        </w:rPr>
        <w:t>J is located on the transmembrane region of PSI, rather than on a stromal or lumenal face, which would result in only one coupling event to the surface, decreasing the chances for a favorable orientation for electron transfer to the surface. The LPETGGG linkage may also be too short and inflexible to allow the protein to direct electrons productively.</w:t>
      </w:r>
    </w:p>
    <w:p w:rsidR="008021CC" w:rsidRPr="000B46A5" w:rsidRDefault="00C3531A" w:rsidP="008021CC">
      <w:pPr>
        <w:spacing w:line="480" w:lineRule="auto"/>
        <w:ind w:firstLine="720"/>
        <w:jc w:val="both"/>
        <w:rPr>
          <w:rFonts w:asciiTheme="majorHAnsi" w:hAnsiTheme="majorHAnsi" w:cstheme="majorHAnsi"/>
        </w:rPr>
      </w:pPr>
      <w:r w:rsidRPr="000B46A5">
        <w:rPr>
          <w:rFonts w:asciiTheme="majorHAnsi" w:hAnsiTheme="majorHAnsi" w:cstheme="majorHAnsi"/>
        </w:rPr>
        <w:t xml:space="preserve">For donating electrons to the surface via PSI, I assumed that engineering the LPETG sequence on the C-terminus of </w:t>
      </w:r>
      <w:r w:rsidR="002730E4" w:rsidRPr="000B46A5">
        <w:rPr>
          <w:rFonts w:asciiTheme="majorHAnsi" w:hAnsiTheme="majorHAnsi" w:cstheme="majorHAnsi"/>
        </w:rPr>
        <w:t>Psa</w:t>
      </w:r>
      <w:r w:rsidRPr="000B46A5">
        <w:rPr>
          <w:rFonts w:asciiTheme="majorHAnsi" w:hAnsiTheme="majorHAnsi" w:cstheme="majorHAnsi"/>
        </w:rPr>
        <w:t xml:space="preserve">D or </w:t>
      </w:r>
      <w:r w:rsidR="002730E4" w:rsidRPr="000B46A5">
        <w:rPr>
          <w:rFonts w:asciiTheme="majorHAnsi" w:hAnsiTheme="majorHAnsi" w:cstheme="majorHAnsi"/>
        </w:rPr>
        <w:t>Psa</w:t>
      </w:r>
      <w:r w:rsidRPr="000B46A5">
        <w:rPr>
          <w:rFonts w:asciiTheme="majorHAnsi" w:hAnsiTheme="majorHAnsi" w:cstheme="majorHAnsi"/>
        </w:rPr>
        <w:t>E would result in a stromal side down orientation of the PSI trimer with F</w:t>
      </w:r>
      <w:r w:rsidRPr="000B46A5">
        <w:rPr>
          <w:rFonts w:asciiTheme="majorHAnsi" w:hAnsiTheme="majorHAnsi" w:cstheme="majorHAnsi"/>
          <w:vertAlign w:val="subscript"/>
        </w:rPr>
        <w:t>B</w:t>
      </w:r>
      <w:r w:rsidRPr="000B46A5">
        <w:rPr>
          <w:rFonts w:asciiTheme="majorHAnsi" w:hAnsiTheme="majorHAnsi" w:cstheme="majorHAnsi"/>
        </w:rPr>
        <w:t xml:space="preserve"> donating electrons towards the surface. However, this is highly dependent on the redox mediator selected for donating electrons. Assuming the goal is donate electrons to an electrode surface via PSI, rather than the surface donating electrons to PSI to donate electrons to an electron acceptor, tagging the </w:t>
      </w:r>
      <w:r w:rsidR="002730E4" w:rsidRPr="000B46A5">
        <w:rPr>
          <w:rFonts w:asciiTheme="majorHAnsi" w:hAnsiTheme="majorHAnsi" w:cstheme="majorHAnsi"/>
        </w:rPr>
        <w:t>Psa</w:t>
      </w:r>
      <w:r w:rsidRPr="000B46A5">
        <w:rPr>
          <w:rFonts w:asciiTheme="majorHAnsi" w:hAnsiTheme="majorHAnsi" w:cstheme="majorHAnsi"/>
        </w:rPr>
        <w:t xml:space="preserve">A and </w:t>
      </w:r>
      <w:r w:rsidR="002730E4" w:rsidRPr="000B46A5">
        <w:rPr>
          <w:rFonts w:asciiTheme="majorHAnsi" w:hAnsiTheme="majorHAnsi" w:cstheme="majorHAnsi"/>
        </w:rPr>
        <w:t>Psa</w:t>
      </w:r>
      <w:r w:rsidRPr="000B46A5">
        <w:rPr>
          <w:rFonts w:asciiTheme="majorHAnsi" w:hAnsiTheme="majorHAnsi" w:cstheme="majorHAnsi"/>
        </w:rPr>
        <w:t>B subunits on lumenal side of PSI, will act as controls, where little to no current will be produced in the presence of an electron donor, instead of an electron acceptor, due to lack of optimal orientation of protein to the surface.</w:t>
      </w:r>
    </w:p>
    <w:p w:rsidR="008021CC" w:rsidRPr="000B46A5" w:rsidRDefault="008021CC" w:rsidP="008021CC">
      <w:pPr>
        <w:spacing w:line="480" w:lineRule="auto"/>
        <w:ind w:firstLine="720"/>
        <w:jc w:val="both"/>
        <w:rPr>
          <w:rFonts w:asciiTheme="majorHAnsi" w:hAnsiTheme="majorHAnsi" w:cstheme="majorHAnsi"/>
        </w:rPr>
      </w:pPr>
      <w:r w:rsidRPr="000B46A5">
        <w:rPr>
          <w:rFonts w:asciiTheme="majorHAnsi" w:hAnsiTheme="majorHAnsi" w:cstheme="majorHAnsi"/>
          <w:noProof/>
        </w:rPr>
        <w:lastRenderedPageBreak/>
        <w:drawing>
          <wp:inline distT="0" distB="0" distL="0" distR="0" wp14:anchorId="4B709F5F" wp14:editId="3A9EEE55">
            <wp:extent cx="4962525" cy="7315200"/>
            <wp:effectExtent l="0" t="0" r="9525" b="0"/>
            <wp:docPr id="586" name="Picture 586" descr="stromal compile C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descr="stromal compile CD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962525" cy="7315200"/>
                    </a:xfrm>
                    <a:prstGeom prst="rect">
                      <a:avLst/>
                    </a:prstGeom>
                    <a:noFill/>
                    <a:ln>
                      <a:noFill/>
                    </a:ln>
                  </pic:spPr>
                </pic:pic>
              </a:graphicData>
            </a:graphic>
          </wp:inline>
        </w:drawing>
      </w:r>
    </w:p>
    <w:p w:rsidR="008021CC" w:rsidRPr="000B46A5" w:rsidRDefault="00A77CF4" w:rsidP="00CD12D9">
      <w:pPr>
        <w:jc w:val="both"/>
        <w:rPr>
          <w:rFonts w:asciiTheme="majorHAnsi" w:hAnsiTheme="majorHAnsi" w:cstheme="majorHAnsi"/>
        </w:rPr>
      </w:pPr>
      <w:bookmarkStart w:id="75" w:name="_Toc401914546"/>
      <w:r w:rsidRPr="000B46A5">
        <w:rPr>
          <w:rStyle w:val="FigureChar"/>
        </w:rPr>
        <w:t>Figure 4.4A</w:t>
      </w:r>
      <w:r w:rsidR="008021CC" w:rsidRPr="000B46A5">
        <w:rPr>
          <w:rStyle w:val="FigureChar"/>
        </w:rPr>
        <w:t xml:space="preserve">. </w:t>
      </w:r>
      <w:r w:rsidR="00C3531A" w:rsidRPr="000B46A5">
        <w:rPr>
          <w:rStyle w:val="FigureChar"/>
          <w:b w:val="0"/>
        </w:rPr>
        <w:t xml:space="preserve">Potential C-terminal target sites for engineering of an LPETG sortase recognition sequence on the stromal side of PSI for </w:t>
      </w:r>
      <w:r w:rsidR="002730E4" w:rsidRPr="000B46A5">
        <w:rPr>
          <w:rStyle w:val="FigureChar"/>
          <w:b w:val="0"/>
        </w:rPr>
        <w:t>Psa</w:t>
      </w:r>
      <w:r w:rsidR="00C3531A" w:rsidRPr="000B46A5">
        <w:rPr>
          <w:rStyle w:val="FigureChar"/>
          <w:b w:val="0"/>
        </w:rPr>
        <w:t xml:space="preserve">C, </w:t>
      </w:r>
      <w:r w:rsidR="002730E4" w:rsidRPr="000B46A5">
        <w:rPr>
          <w:rStyle w:val="FigureChar"/>
          <w:b w:val="0"/>
        </w:rPr>
        <w:t>Psa</w:t>
      </w:r>
      <w:r w:rsidR="00C3531A" w:rsidRPr="000B46A5">
        <w:rPr>
          <w:rStyle w:val="FigureChar"/>
          <w:b w:val="0"/>
        </w:rPr>
        <w:t xml:space="preserve">D, and </w:t>
      </w:r>
      <w:r w:rsidR="002730E4" w:rsidRPr="000B46A5">
        <w:rPr>
          <w:rStyle w:val="FigureChar"/>
          <w:b w:val="0"/>
        </w:rPr>
        <w:t>Psa</w:t>
      </w:r>
      <w:r w:rsidR="00C3531A" w:rsidRPr="000B46A5">
        <w:rPr>
          <w:rStyle w:val="FigureChar"/>
          <w:b w:val="0"/>
        </w:rPr>
        <w:t>E.</w:t>
      </w:r>
      <w:bookmarkEnd w:id="75"/>
      <w:r w:rsidR="00C3531A" w:rsidRPr="000B46A5">
        <w:rPr>
          <w:rFonts w:asciiTheme="majorHAnsi" w:hAnsiTheme="majorHAnsi" w:cstheme="majorHAnsi"/>
        </w:rPr>
        <w:t xml:space="preserve"> </w:t>
      </w:r>
      <w:r w:rsidR="0058117D" w:rsidRPr="000B46A5">
        <w:rPr>
          <w:rFonts w:asciiTheme="majorHAnsi" w:hAnsiTheme="majorHAnsi" w:cstheme="majorHAnsi"/>
        </w:rPr>
        <w:t xml:space="preserve">The trimers </w:t>
      </w:r>
      <w:r w:rsidR="00C3531A" w:rsidRPr="000B46A5">
        <w:rPr>
          <w:rFonts w:asciiTheme="majorHAnsi" w:hAnsiTheme="majorHAnsi" w:cstheme="majorHAnsi"/>
        </w:rPr>
        <w:t>are shown looking down on the stromal hump (left) and transverse view (right).</w:t>
      </w:r>
    </w:p>
    <w:p w:rsidR="008021CC" w:rsidRPr="000B46A5" w:rsidRDefault="008021CC" w:rsidP="008021CC">
      <w:pPr>
        <w:spacing w:line="480" w:lineRule="auto"/>
        <w:ind w:firstLine="720"/>
        <w:jc w:val="both"/>
        <w:rPr>
          <w:rFonts w:asciiTheme="majorHAnsi" w:hAnsiTheme="majorHAnsi" w:cstheme="majorHAnsi"/>
        </w:rPr>
      </w:pPr>
      <w:r w:rsidRPr="000B46A5">
        <w:rPr>
          <w:rFonts w:asciiTheme="majorHAnsi" w:hAnsiTheme="majorHAnsi" w:cstheme="majorHAnsi"/>
        </w:rPr>
        <w:t xml:space="preserve">  </w:t>
      </w:r>
    </w:p>
    <w:p w:rsidR="008021CC" w:rsidRPr="000B46A5" w:rsidRDefault="008021CC" w:rsidP="008021CC">
      <w:pPr>
        <w:spacing w:before="100" w:beforeAutospacing="1" w:after="100" w:afterAutospacing="1" w:line="480" w:lineRule="auto"/>
        <w:jc w:val="center"/>
        <w:rPr>
          <w:rFonts w:asciiTheme="majorHAnsi" w:hAnsiTheme="majorHAnsi" w:cstheme="majorHAnsi"/>
        </w:rPr>
      </w:pPr>
      <w:r w:rsidRPr="000B46A5">
        <w:rPr>
          <w:rFonts w:asciiTheme="majorHAnsi" w:hAnsiTheme="majorHAnsi" w:cstheme="majorHAnsi"/>
          <w:noProof/>
        </w:rPr>
        <w:lastRenderedPageBreak/>
        <w:drawing>
          <wp:inline distT="0" distB="0" distL="0" distR="0" wp14:anchorId="7E29FF27" wp14:editId="2C2E77ED">
            <wp:extent cx="4959106" cy="73152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omal compile FIM.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959106" cy="7315215"/>
                    </a:xfrm>
                    <a:prstGeom prst="rect">
                      <a:avLst/>
                    </a:prstGeom>
                  </pic:spPr>
                </pic:pic>
              </a:graphicData>
            </a:graphic>
          </wp:inline>
        </w:drawing>
      </w:r>
    </w:p>
    <w:p w:rsidR="008021CC" w:rsidRPr="000B46A5" w:rsidRDefault="00A77CF4" w:rsidP="008021CC">
      <w:pPr>
        <w:spacing w:before="100" w:beforeAutospacing="1" w:after="100" w:afterAutospacing="1"/>
        <w:jc w:val="both"/>
        <w:rPr>
          <w:rFonts w:asciiTheme="majorHAnsi" w:hAnsiTheme="majorHAnsi" w:cstheme="majorHAnsi"/>
        </w:rPr>
      </w:pPr>
      <w:bookmarkStart w:id="76" w:name="_Toc401914547"/>
      <w:r w:rsidRPr="000B46A5">
        <w:rPr>
          <w:rStyle w:val="FigureChar"/>
        </w:rPr>
        <w:t>Figure 4.4B</w:t>
      </w:r>
      <w:r w:rsidR="008021CC" w:rsidRPr="000B46A5">
        <w:rPr>
          <w:rStyle w:val="FigureChar"/>
        </w:rPr>
        <w:t xml:space="preserve">. </w:t>
      </w:r>
      <w:r w:rsidR="000F7749" w:rsidRPr="000B46A5">
        <w:rPr>
          <w:rStyle w:val="FigureChar"/>
          <w:b w:val="0"/>
        </w:rPr>
        <w:t xml:space="preserve">Potential C-terminal target sites for engineering of an LPETG sortase recognition sequence on the stromal side of PSI for </w:t>
      </w:r>
      <w:r w:rsidR="002730E4" w:rsidRPr="000B46A5">
        <w:rPr>
          <w:rStyle w:val="FigureChar"/>
          <w:b w:val="0"/>
        </w:rPr>
        <w:t>Psa</w:t>
      </w:r>
      <w:r w:rsidR="000F7749" w:rsidRPr="000B46A5">
        <w:rPr>
          <w:rStyle w:val="FigureChar"/>
          <w:b w:val="0"/>
        </w:rPr>
        <w:t xml:space="preserve">F, </w:t>
      </w:r>
      <w:r w:rsidR="002730E4" w:rsidRPr="000B46A5">
        <w:rPr>
          <w:rStyle w:val="FigureChar"/>
          <w:b w:val="0"/>
        </w:rPr>
        <w:t>Psa</w:t>
      </w:r>
      <w:r w:rsidR="000F7749" w:rsidRPr="000B46A5">
        <w:rPr>
          <w:rStyle w:val="FigureChar"/>
          <w:b w:val="0"/>
        </w:rPr>
        <w:t xml:space="preserve">I, and </w:t>
      </w:r>
      <w:r w:rsidR="002730E4" w:rsidRPr="000B46A5">
        <w:rPr>
          <w:rStyle w:val="FigureChar"/>
          <w:b w:val="0"/>
        </w:rPr>
        <w:t>Psa</w:t>
      </w:r>
      <w:r w:rsidR="000F7749" w:rsidRPr="000B46A5">
        <w:rPr>
          <w:rStyle w:val="FigureChar"/>
          <w:b w:val="0"/>
        </w:rPr>
        <w:t>M.</w:t>
      </w:r>
      <w:bookmarkEnd w:id="76"/>
      <w:r w:rsidR="000F7749" w:rsidRPr="000B46A5">
        <w:rPr>
          <w:rFonts w:asciiTheme="majorHAnsi" w:hAnsiTheme="majorHAnsi" w:cstheme="majorHAnsi"/>
        </w:rPr>
        <w:t xml:space="preserve"> The trimers are shown looking down on the stromal hump (left) and transverse view (right).</w:t>
      </w:r>
    </w:p>
    <w:p w:rsidR="008021CC" w:rsidRPr="000B46A5" w:rsidRDefault="008021CC" w:rsidP="00117A45">
      <w:pPr>
        <w:spacing w:line="480" w:lineRule="auto"/>
        <w:jc w:val="center"/>
        <w:rPr>
          <w:rFonts w:asciiTheme="majorHAnsi" w:hAnsiTheme="majorHAnsi" w:cstheme="majorHAnsi"/>
        </w:rPr>
      </w:pPr>
      <w:r w:rsidRPr="000B46A5">
        <w:rPr>
          <w:rFonts w:asciiTheme="majorHAnsi" w:hAnsiTheme="majorHAnsi" w:cstheme="majorHAnsi"/>
          <w:noProof/>
        </w:rPr>
        <w:lastRenderedPageBreak/>
        <w:drawing>
          <wp:inline distT="0" distB="0" distL="0" distR="0" wp14:anchorId="0DBB8336" wp14:editId="6DA5665D">
            <wp:extent cx="4959106" cy="73152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menal compile ABJ.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959106" cy="7315215"/>
                    </a:xfrm>
                    <a:prstGeom prst="rect">
                      <a:avLst/>
                    </a:prstGeom>
                  </pic:spPr>
                </pic:pic>
              </a:graphicData>
            </a:graphic>
          </wp:inline>
        </w:drawing>
      </w:r>
    </w:p>
    <w:p w:rsidR="008D12EB" w:rsidRPr="000B46A5" w:rsidRDefault="00A77CF4" w:rsidP="007F43B7">
      <w:pPr>
        <w:rPr>
          <w:rFonts w:asciiTheme="majorHAnsi" w:hAnsiTheme="majorHAnsi" w:cstheme="majorHAnsi"/>
        </w:rPr>
      </w:pPr>
      <w:bookmarkStart w:id="77" w:name="_Toc401914548"/>
      <w:r w:rsidRPr="000B46A5">
        <w:rPr>
          <w:rStyle w:val="FigureChar"/>
        </w:rPr>
        <w:t>Figure 4.4C</w:t>
      </w:r>
      <w:r w:rsidR="008D12EB" w:rsidRPr="000B46A5">
        <w:rPr>
          <w:rStyle w:val="FigureChar"/>
        </w:rPr>
        <w:t xml:space="preserve">. </w:t>
      </w:r>
      <w:r w:rsidR="00117A45" w:rsidRPr="000B46A5">
        <w:rPr>
          <w:rStyle w:val="FigureChar"/>
          <w:b w:val="0"/>
        </w:rPr>
        <w:t xml:space="preserve">Potential C-terminal target sites for engineering of an LPETG sortase recognition sequence on the lumenal side of PSI for </w:t>
      </w:r>
      <w:r w:rsidR="002730E4" w:rsidRPr="000B46A5">
        <w:rPr>
          <w:rStyle w:val="FigureChar"/>
          <w:b w:val="0"/>
        </w:rPr>
        <w:t>Psa</w:t>
      </w:r>
      <w:r w:rsidR="00117A45" w:rsidRPr="000B46A5">
        <w:rPr>
          <w:rStyle w:val="FigureChar"/>
          <w:b w:val="0"/>
        </w:rPr>
        <w:t xml:space="preserve">A, </w:t>
      </w:r>
      <w:r w:rsidR="002730E4" w:rsidRPr="000B46A5">
        <w:rPr>
          <w:rStyle w:val="FigureChar"/>
          <w:b w:val="0"/>
        </w:rPr>
        <w:t>Psa</w:t>
      </w:r>
      <w:r w:rsidR="00117A45" w:rsidRPr="000B46A5">
        <w:rPr>
          <w:rStyle w:val="FigureChar"/>
          <w:b w:val="0"/>
        </w:rPr>
        <w:t xml:space="preserve">B, and </w:t>
      </w:r>
      <w:r w:rsidR="002730E4" w:rsidRPr="000B46A5">
        <w:rPr>
          <w:rStyle w:val="FigureChar"/>
          <w:b w:val="0"/>
        </w:rPr>
        <w:t>Psa</w:t>
      </w:r>
      <w:r w:rsidR="00117A45" w:rsidRPr="000B46A5">
        <w:rPr>
          <w:rStyle w:val="FigureChar"/>
          <w:b w:val="0"/>
        </w:rPr>
        <w:t>J.</w:t>
      </w:r>
      <w:bookmarkEnd w:id="77"/>
      <w:r w:rsidR="00117A45" w:rsidRPr="000B46A5">
        <w:rPr>
          <w:rFonts w:asciiTheme="majorHAnsi" w:hAnsiTheme="majorHAnsi" w:cstheme="majorHAnsi"/>
        </w:rPr>
        <w:t xml:space="preserve"> The trimers are shown looking down on the</w:t>
      </w:r>
      <w:r w:rsidR="00F56A01" w:rsidRPr="000B46A5">
        <w:rPr>
          <w:rFonts w:asciiTheme="majorHAnsi" w:hAnsiTheme="majorHAnsi" w:cstheme="majorHAnsi"/>
        </w:rPr>
        <w:t xml:space="preserve"> lumenal side</w:t>
      </w:r>
      <w:r w:rsidR="00117A45" w:rsidRPr="000B46A5">
        <w:rPr>
          <w:rFonts w:asciiTheme="majorHAnsi" w:hAnsiTheme="majorHAnsi" w:cstheme="majorHAnsi"/>
        </w:rPr>
        <w:t xml:space="preserve"> (left) and transverse view (right).</w:t>
      </w:r>
    </w:p>
    <w:p w:rsidR="008D12EB" w:rsidRPr="000B46A5" w:rsidRDefault="008021CC" w:rsidP="00117A45">
      <w:pPr>
        <w:spacing w:line="480" w:lineRule="auto"/>
        <w:jc w:val="center"/>
        <w:rPr>
          <w:rFonts w:asciiTheme="majorHAnsi" w:hAnsiTheme="majorHAnsi" w:cstheme="majorHAnsi"/>
        </w:rPr>
      </w:pPr>
      <w:r w:rsidRPr="000B46A5">
        <w:rPr>
          <w:rFonts w:asciiTheme="majorHAnsi" w:hAnsiTheme="majorHAnsi" w:cstheme="majorHAnsi"/>
          <w:noProof/>
        </w:rPr>
        <w:lastRenderedPageBreak/>
        <w:drawing>
          <wp:inline distT="0" distB="0" distL="0" distR="0" wp14:anchorId="7D54DD04" wp14:editId="3BAFDD90">
            <wp:extent cx="4959106" cy="494539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menal compile KL.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959106" cy="4945390"/>
                    </a:xfrm>
                    <a:prstGeom prst="rect">
                      <a:avLst/>
                    </a:prstGeom>
                  </pic:spPr>
                </pic:pic>
              </a:graphicData>
            </a:graphic>
          </wp:inline>
        </w:drawing>
      </w:r>
    </w:p>
    <w:p w:rsidR="008D12EB" w:rsidRPr="000B46A5" w:rsidRDefault="00A77CF4" w:rsidP="00CD12D9">
      <w:pPr>
        <w:jc w:val="both"/>
        <w:rPr>
          <w:rFonts w:asciiTheme="majorHAnsi" w:hAnsiTheme="majorHAnsi" w:cstheme="majorHAnsi"/>
        </w:rPr>
      </w:pPr>
      <w:bookmarkStart w:id="78" w:name="_Toc401914549"/>
      <w:r w:rsidRPr="000B46A5">
        <w:rPr>
          <w:rStyle w:val="FigureChar"/>
        </w:rPr>
        <w:t>Figure 4.4D</w:t>
      </w:r>
      <w:r w:rsidR="008D12EB" w:rsidRPr="000B46A5">
        <w:rPr>
          <w:rStyle w:val="FigureChar"/>
        </w:rPr>
        <w:t xml:space="preserve">. </w:t>
      </w:r>
      <w:r w:rsidR="00117A45" w:rsidRPr="000B46A5">
        <w:rPr>
          <w:rStyle w:val="FigureChar"/>
          <w:b w:val="0"/>
        </w:rPr>
        <w:t xml:space="preserve">Potential C-terminal target sites for engineering of an LPETG sortase recognition sequence on the lumenal side of PSI for </w:t>
      </w:r>
      <w:r w:rsidR="002730E4" w:rsidRPr="000B46A5">
        <w:rPr>
          <w:rStyle w:val="FigureChar"/>
          <w:b w:val="0"/>
        </w:rPr>
        <w:t>Psa</w:t>
      </w:r>
      <w:r w:rsidR="00117A45" w:rsidRPr="000B46A5">
        <w:rPr>
          <w:rStyle w:val="FigureChar"/>
          <w:b w:val="0"/>
        </w:rPr>
        <w:t xml:space="preserve">K, and </w:t>
      </w:r>
      <w:r w:rsidR="002730E4" w:rsidRPr="000B46A5">
        <w:rPr>
          <w:rStyle w:val="FigureChar"/>
          <w:b w:val="0"/>
        </w:rPr>
        <w:t>Psa</w:t>
      </w:r>
      <w:r w:rsidR="00117A45" w:rsidRPr="000B46A5">
        <w:rPr>
          <w:rStyle w:val="FigureChar"/>
          <w:b w:val="0"/>
        </w:rPr>
        <w:t>L.</w:t>
      </w:r>
      <w:bookmarkEnd w:id="78"/>
      <w:r w:rsidR="00117A45" w:rsidRPr="000B46A5">
        <w:rPr>
          <w:rFonts w:asciiTheme="majorHAnsi" w:hAnsiTheme="majorHAnsi" w:cstheme="majorHAnsi"/>
        </w:rPr>
        <w:t xml:space="preserve"> The trimers are shown looking down on the </w:t>
      </w:r>
      <w:r w:rsidR="00F56A01" w:rsidRPr="000B46A5">
        <w:rPr>
          <w:rFonts w:asciiTheme="majorHAnsi" w:hAnsiTheme="majorHAnsi" w:cstheme="majorHAnsi"/>
        </w:rPr>
        <w:t>lumenal side</w:t>
      </w:r>
      <w:r w:rsidR="00117A45" w:rsidRPr="000B46A5">
        <w:rPr>
          <w:rFonts w:asciiTheme="majorHAnsi" w:hAnsiTheme="majorHAnsi" w:cstheme="majorHAnsi"/>
        </w:rPr>
        <w:t xml:space="preserve"> (left) and transverse view (right).</w:t>
      </w:r>
    </w:p>
    <w:p w:rsidR="008021CC" w:rsidRPr="000B46A5" w:rsidRDefault="008021CC" w:rsidP="008021CC">
      <w:pPr>
        <w:spacing w:line="480" w:lineRule="auto"/>
        <w:contextualSpacing/>
        <w:jc w:val="both"/>
        <w:rPr>
          <w:rFonts w:asciiTheme="majorHAnsi" w:hAnsiTheme="majorHAnsi" w:cstheme="majorHAnsi"/>
        </w:rPr>
      </w:pPr>
    </w:p>
    <w:p w:rsidR="00BE53D2" w:rsidRPr="000B46A5" w:rsidRDefault="00902A77" w:rsidP="00C134BE">
      <w:pPr>
        <w:pStyle w:val="Heading3"/>
        <w:spacing w:line="480" w:lineRule="auto"/>
        <w:contextualSpacing/>
        <w:jc w:val="both"/>
        <w:rPr>
          <w:rFonts w:asciiTheme="majorHAnsi" w:hAnsiTheme="majorHAnsi" w:cstheme="majorHAnsi"/>
          <w:i w:val="0"/>
          <w:szCs w:val="24"/>
        </w:rPr>
      </w:pPr>
      <w:bookmarkStart w:id="79" w:name="_Toc401908697"/>
      <w:r w:rsidRPr="000B46A5">
        <w:rPr>
          <w:rFonts w:asciiTheme="majorHAnsi" w:hAnsiTheme="majorHAnsi" w:cstheme="majorHAnsi"/>
          <w:i w:val="0"/>
          <w:szCs w:val="24"/>
        </w:rPr>
        <w:t>4</w:t>
      </w:r>
      <w:r w:rsidR="00BE53D2" w:rsidRPr="000B46A5">
        <w:rPr>
          <w:rFonts w:asciiTheme="majorHAnsi" w:hAnsiTheme="majorHAnsi" w:cstheme="majorHAnsi"/>
          <w:i w:val="0"/>
          <w:szCs w:val="24"/>
        </w:rPr>
        <w:t>.</w:t>
      </w:r>
      <w:r w:rsidR="00366FD8" w:rsidRPr="000B46A5">
        <w:rPr>
          <w:rFonts w:asciiTheme="majorHAnsi" w:hAnsiTheme="majorHAnsi" w:cstheme="majorHAnsi"/>
          <w:i w:val="0"/>
          <w:szCs w:val="24"/>
        </w:rPr>
        <w:t>2</w:t>
      </w:r>
      <w:r w:rsidR="00BE53D2" w:rsidRPr="000B46A5">
        <w:rPr>
          <w:rFonts w:asciiTheme="majorHAnsi" w:hAnsiTheme="majorHAnsi" w:cstheme="majorHAnsi"/>
          <w:i w:val="0"/>
          <w:szCs w:val="24"/>
        </w:rPr>
        <w:t>.</w:t>
      </w:r>
      <w:r w:rsidR="00366FD8" w:rsidRPr="000B46A5">
        <w:rPr>
          <w:rFonts w:asciiTheme="majorHAnsi" w:hAnsiTheme="majorHAnsi" w:cstheme="majorHAnsi"/>
          <w:i w:val="0"/>
          <w:szCs w:val="24"/>
        </w:rPr>
        <w:t>2</w:t>
      </w:r>
      <w:r w:rsidR="00BE53D2" w:rsidRPr="000B46A5">
        <w:rPr>
          <w:rFonts w:asciiTheme="majorHAnsi" w:hAnsiTheme="majorHAnsi" w:cstheme="majorHAnsi"/>
          <w:i w:val="0"/>
          <w:szCs w:val="24"/>
        </w:rPr>
        <w:t xml:space="preserve"> Construction, Culture, and Purification of </w:t>
      </w:r>
      <w:r w:rsidR="002730E4" w:rsidRPr="000B46A5">
        <w:rPr>
          <w:rFonts w:asciiTheme="majorHAnsi" w:hAnsiTheme="majorHAnsi" w:cstheme="majorHAnsi"/>
          <w:i w:val="0"/>
          <w:szCs w:val="24"/>
        </w:rPr>
        <w:t>Psa</w:t>
      </w:r>
      <w:r w:rsidR="00BE53D2" w:rsidRPr="000B46A5">
        <w:rPr>
          <w:rFonts w:asciiTheme="majorHAnsi" w:hAnsiTheme="majorHAnsi" w:cstheme="majorHAnsi"/>
          <w:i w:val="0"/>
          <w:szCs w:val="24"/>
        </w:rPr>
        <w:t>E-LPXTG-His tagged Photosystem I</w:t>
      </w:r>
      <w:bookmarkEnd w:id="79"/>
    </w:p>
    <w:p w:rsidR="0018735E" w:rsidRPr="000B46A5" w:rsidRDefault="00207BAC" w:rsidP="0018735E">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The focus of the genetic modification presented here is focused on targeting the </w:t>
      </w:r>
      <w:r w:rsidR="002730E4" w:rsidRPr="000B46A5">
        <w:rPr>
          <w:rFonts w:asciiTheme="majorHAnsi" w:hAnsiTheme="majorHAnsi" w:cstheme="majorHAnsi"/>
        </w:rPr>
        <w:t>Psa</w:t>
      </w:r>
      <w:r w:rsidRPr="000B46A5">
        <w:rPr>
          <w:rFonts w:asciiTheme="majorHAnsi" w:hAnsiTheme="majorHAnsi" w:cstheme="majorHAnsi"/>
        </w:rPr>
        <w:t xml:space="preserve">E subunit. However, all of the techniques used are applicable and were used in targeting the C-termini of the remaining subunits. </w:t>
      </w:r>
      <w:r w:rsidR="00BE53D2" w:rsidRPr="000B46A5">
        <w:rPr>
          <w:rFonts w:asciiTheme="majorHAnsi" w:hAnsiTheme="majorHAnsi" w:cstheme="majorHAnsi"/>
        </w:rPr>
        <w:t xml:space="preserve">PSI from the model cyanobacterium </w:t>
      </w:r>
      <w:r w:rsidR="00BE53D2" w:rsidRPr="000B46A5">
        <w:rPr>
          <w:rFonts w:asciiTheme="majorHAnsi" w:hAnsiTheme="majorHAnsi" w:cstheme="majorHAnsi"/>
          <w:i/>
        </w:rPr>
        <w:t>Synechocystis</w:t>
      </w:r>
      <w:r w:rsidR="00BE53D2" w:rsidRPr="000B46A5">
        <w:rPr>
          <w:rFonts w:asciiTheme="majorHAnsi" w:hAnsiTheme="majorHAnsi" w:cstheme="majorHAnsi"/>
        </w:rPr>
        <w:t xml:space="preserve"> sp. PCC 6803 (ATCC: 27184) was engineered to express an LPETG recognition sequence necessary for sortase coupling on the exposed C-terminus of the </w:t>
      </w:r>
      <w:r w:rsidR="002730E4" w:rsidRPr="000B46A5">
        <w:rPr>
          <w:rFonts w:asciiTheme="majorHAnsi" w:hAnsiTheme="majorHAnsi" w:cstheme="majorHAnsi"/>
        </w:rPr>
        <w:t>Psa</w:t>
      </w:r>
      <w:r w:rsidR="00BE53D2" w:rsidRPr="000B46A5">
        <w:rPr>
          <w:rFonts w:asciiTheme="majorHAnsi" w:hAnsiTheme="majorHAnsi" w:cstheme="majorHAnsi"/>
        </w:rPr>
        <w:t xml:space="preserve">E subunit. The </w:t>
      </w:r>
      <w:r w:rsidR="002730E4" w:rsidRPr="000B46A5">
        <w:rPr>
          <w:rFonts w:asciiTheme="majorHAnsi" w:hAnsiTheme="majorHAnsi" w:cstheme="majorHAnsi"/>
        </w:rPr>
        <w:t>Psa</w:t>
      </w:r>
      <w:r w:rsidR="00BE53D2" w:rsidRPr="000B46A5">
        <w:rPr>
          <w:rFonts w:asciiTheme="majorHAnsi" w:hAnsiTheme="majorHAnsi" w:cstheme="majorHAnsi"/>
        </w:rPr>
        <w:t xml:space="preserve">E sequence from </w:t>
      </w:r>
      <w:r w:rsidR="00BE53D2" w:rsidRPr="000B46A5">
        <w:rPr>
          <w:rFonts w:asciiTheme="majorHAnsi" w:hAnsiTheme="majorHAnsi" w:cstheme="majorHAnsi"/>
          <w:i/>
        </w:rPr>
        <w:lastRenderedPageBreak/>
        <w:t>Synechocystis</w:t>
      </w:r>
      <w:r w:rsidR="00BE53D2" w:rsidRPr="000B46A5">
        <w:rPr>
          <w:rFonts w:asciiTheme="majorHAnsi" w:hAnsiTheme="majorHAnsi" w:cstheme="majorHAnsi"/>
        </w:rPr>
        <w:t xml:space="preserve"> genomic DNA was modified by PCR to include a sequence encoding a C-terminal sortase recognition tag (LPETG, glutamic acid is used in the middle position) and a six-histidine tag to facilitate protein purification. </w:t>
      </w:r>
    </w:p>
    <w:p w:rsidR="00BE53D2" w:rsidRPr="000B46A5" w:rsidRDefault="00BE53D2"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The </w:t>
      </w:r>
      <w:r w:rsidR="002730E4" w:rsidRPr="000B46A5">
        <w:rPr>
          <w:rFonts w:asciiTheme="majorHAnsi" w:hAnsiTheme="majorHAnsi" w:cstheme="majorHAnsi"/>
        </w:rPr>
        <w:t>Psa</w:t>
      </w:r>
      <w:r w:rsidRPr="000B46A5">
        <w:rPr>
          <w:rFonts w:asciiTheme="majorHAnsi" w:hAnsiTheme="majorHAnsi" w:cstheme="majorHAnsi"/>
        </w:rPr>
        <w:t>E-LPETG-His</w:t>
      </w:r>
      <w:r w:rsidRPr="000B46A5">
        <w:rPr>
          <w:rFonts w:asciiTheme="majorHAnsi" w:hAnsiTheme="majorHAnsi" w:cstheme="majorHAnsi"/>
          <w:vertAlign w:val="subscript"/>
        </w:rPr>
        <w:t>6</w:t>
      </w:r>
      <w:r w:rsidRPr="000B46A5">
        <w:rPr>
          <w:rFonts w:asciiTheme="majorHAnsi" w:hAnsiTheme="majorHAnsi" w:cstheme="majorHAnsi"/>
        </w:rPr>
        <w:t xml:space="preserve"> mutant photosystem I strain of </w:t>
      </w:r>
      <w:r w:rsidRPr="000B46A5">
        <w:rPr>
          <w:rFonts w:asciiTheme="majorHAnsi" w:hAnsiTheme="majorHAnsi" w:cstheme="majorHAnsi"/>
          <w:i/>
        </w:rPr>
        <w:t>Synechocystis</w:t>
      </w:r>
      <w:r w:rsidRPr="000B46A5">
        <w:rPr>
          <w:rFonts w:asciiTheme="majorHAnsi" w:hAnsiTheme="majorHAnsi" w:cstheme="majorHAnsi"/>
        </w:rPr>
        <w:t xml:space="preserve"> PCC 6803 was generated by transforming wild-type 6803 cells with </w:t>
      </w:r>
      <w:r w:rsidR="002730E4" w:rsidRPr="000B46A5">
        <w:rPr>
          <w:rFonts w:asciiTheme="majorHAnsi" w:hAnsiTheme="majorHAnsi" w:cstheme="majorHAnsi"/>
        </w:rPr>
        <w:t>Psa</w:t>
      </w:r>
      <w:r w:rsidRPr="000B46A5">
        <w:rPr>
          <w:rFonts w:asciiTheme="majorHAnsi" w:hAnsiTheme="majorHAnsi" w:cstheme="majorHAnsi"/>
        </w:rPr>
        <w:t>E-LPETG-His plasmid under ideal conditions</w:t>
      </w:r>
      <w:hyperlink w:anchor="_ENREF_24" w:tooltip="Zang, 2007 #391" w:history="1"/>
      <w:r w:rsidRPr="000B46A5">
        <w:rPr>
          <w:rFonts w:asciiTheme="majorHAnsi" w:hAnsiTheme="majorHAnsi" w:cstheme="majorHAnsi"/>
        </w:rPr>
        <w:t xml:space="preserve"> following the protocol for construction of mutants by Eaton-Rye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&lt;EndNote&gt;&lt;Cite&gt;&lt;Author&gt;Eaton-Rye&lt;/Author&gt;&lt;Year&gt;2004&lt;/Year&gt;&lt;RecNum&gt;131&lt;/RecNum&gt;&lt;DisplayText&gt;[202]&lt;/DisplayText&gt;&lt;record&gt;&lt;rec-number&gt;131&lt;/rec-number&gt;&lt;foreign-keys&gt;&lt;key app="EN" db-id="xfw5ts2f2zeda9eedfox9z0k9z0ztt2v95pv"&gt;131&lt;/key&gt;&lt;/foreign-keys&gt;&lt;ref-type name="Book Section"&gt;5&lt;/ref-type&gt;&lt;contributors&gt;&lt;authors&gt;&lt;author&gt;Eaton-Rye, Julian J.&lt;/author&gt;&lt;/authors&gt;&lt;secondary-authors&gt;&lt;author&gt;Carpentier, Robert&lt;/author&gt;&lt;/secondary-authors&gt;&lt;/contributors&gt;&lt;titles&gt;&lt;title&gt;&lt;style face="normal" font="default" size="100%"&gt;The Construction of Gene Knockouts in the Cyanobacterium &lt;/style&gt;&lt;style face="italic" font="default" size="100%"&gt;Synechocystis&lt;/style&gt;&lt;style face="normal" font="default" size="100%"&gt; sp. PCC 6803 &lt;/style&gt;&lt;/title&gt;&lt;secondary-title&gt;Photosynthesis Research Protocols&lt;/secondary-title&gt;&lt;tertiary-title&gt;Methods in Molecular Biology&lt;/tertiary-title&gt;&lt;/titles&gt;&lt;pages&gt;309-324&lt;/pages&gt;&lt;volume&gt;274&lt;/volume&gt;&lt;keywords&gt;&lt;keyword&gt;Biomedical and Life Sciences&lt;/keyword&gt;&lt;/keywords&gt;&lt;dates&gt;&lt;year&gt;2004&lt;/year&gt;&lt;/dates&gt;&lt;publisher&gt;Humana Press&lt;/publisher&gt;&lt;isbn&gt;978-1-59259-799-4&lt;/isbn&gt;&lt;urls&gt;&lt;related-urls&gt;&lt;url&gt;http://dx.doi.org/10.1385/1-59259-799-8:309&lt;/url&gt;&lt;/related-urls&gt;&lt;/urls&gt;&lt;electronic-resource-num&gt;10.1385/1-59259-799-8:309&lt;/electronic-resource-num&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[202]</w:t>
      </w:r>
      <w:r w:rsidRPr="000B46A5">
        <w:rPr>
          <w:rFonts w:asciiTheme="majorHAnsi" w:hAnsiTheme="majorHAnsi" w:cstheme="majorHAnsi"/>
        </w:rPr>
        <w:fldChar w:fldCharType="end"/>
      </w:r>
      <w:r w:rsidRPr="000B46A5">
        <w:rPr>
          <w:rFonts w:asciiTheme="majorHAnsi" w:hAnsiTheme="majorHAnsi" w:cstheme="majorHAnsi"/>
        </w:rPr>
        <w:t xml:space="preserve"> and guidelines for optimal transformation of </w:t>
      </w:r>
      <w:r w:rsidRPr="000B46A5">
        <w:rPr>
          <w:rFonts w:asciiTheme="majorHAnsi" w:hAnsiTheme="majorHAnsi" w:cstheme="majorHAnsi"/>
          <w:i/>
        </w:rPr>
        <w:t>Synechocystis</w:t>
      </w:r>
      <w:r w:rsidRPr="000B46A5">
        <w:rPr>
          <w:rFonts w:asciiTheme="majorHAnsi" w:hAnsiTheme="majorHAnsi" w:cstheme="majorHAnsi"/>
        </w:rPr>
        <w:t xml:space="preserve"> established by Zang et al.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&lt;EndNote&gt;&lt;Cite&gt;&lt;Author&gt;Zang&lt;/Author&gt;&lt;Year&gt;2007&lt;/Year&gt;&lt;RecNum&gt;391&lt;/RecNum&gt;&lt;DisplayText&gt;[203]&lt;/DisplayText&gt;&lt;record&gt;&lt;rec-number&gt;391&lt;/rec-number&gt;&lt;foreign-keys&gt;&lt;key app="EN" db-id="xfw5ts2f2zeda9eedfox9z0k9z0ztt2v95pv"&gt;391&lt;/key&gt;&lt;/foreign-keys&gt;&lt;ref-type name="Journal Article"&gt;17&lt;/ref-type&gt;&lt;contributors&gt;&lt;authors&gt;&lt;author&gt;Zang, X. N.&lt;/author&gt;&lt;author&gt;Liu, B.&lt;/author&gt;&lt;author&gt;Liu, S. M.&lt;/author&gt;&lt;author&gt;Arunakumara, Kkiu&lt;/author&gt;&lt;author&gt;Zhang, X. C.&lt;/author&gt;&lt;/authors&gt;&lt;/contributors&gt;&lt;auth-address&gt;Ocean Univ Qingdao, Coll Marine Life Sci, Qingdao 266003, Peoples R China.&amp;#xD;Zhang, XC (reprint author), Ocean Univ Qingdao, Coll Marine Life Sci, Qingdao 266003, Peoples R China.&amp;#xD;xczhang@ouc.edu.cn&lt;/auth-address&gt;&lt;titles&gt;&lt;title&gt;Optimum conditions for transformation of Synechocystis sp PCC 6803&lt;/title&gt;&lt;secondary-title&gt;Journal of Microbiology&lt;/secondary-title&gt;&lt;alt-title&gt;J. Microbiol.&lt;/alt-title&gt;&lt;/titles&gt;&lt;pages&gt;241-245&lt;/pages&gt;&lt;volume&gt;45&lt;/volume&gt;&lt;number&gt;3&lt;/number&gt;&lt;keywords&gt;&lt;keyword&gt;cyanobacterium&lt;/keyword&gt;&lt;keyword&gt;electroporation&lt;/keyword&gt;&lt;keyword&gt;Synechocystis sp PCC 6803&lt;/keyword&gt;&lt;keyword&gt;ultrasonic&lt;/keyword&gt;&lt;keyword&gt;sp pcc 6803&lt;/keyword&gt;&lt;keyword&gt;filamentous cyanobacterium&lt;/keyword&gt;&lt;keyword&gt;random cloning&lt;/keyword&gt;&lt;keyword&gt;genome&lt;/keyword&gt;&lt;keyword&gt;gene&lt;/keyword&gt;&lt;keyword&gt;electroporation&lt;/keyword&gt;&lt;keyword&gt;mutagenesis&lt;/keyword&gt;&lt;keyword&gt;dna&lt;/keyword&gt;&lt;/keywords&gt;&lt;dates&gt;&lt;year&gt;2007&lt;/year&gt;&lt;pub-dates&gt;&lt;date&gt;Jun&lt;/date&gt;&lt;/pub-dates&gt;&lt;/dates&gt;&lt;isbn&gt;1225-8873&lt;/isbn&gt;&lt;accession-num&gt;WOS:000247703700009&lt;/accession-num&gt;&lt;work-type&gt;Article&lt;/work-type&gt;&lt;urls&gt;&lt;related-urls&gt;&lt;url&gt;&amp;lt;Go to ISI&amp;gt;://WOS:000247703700009&lt;/url&gt;&lt;/related-urls&gt;&lt;/urls&gt;&lt;language&gt;English&lt;/language&gt;&lt;/record&gt;&lt;/Cite&gt;&lt;/EndNote&gt;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[203]</w:t>
      </w:r>
      <w:r w:rsidRPr="000B46A5">
        <w:rPr>
          <w:rFonts w:asciiTheme="majorHAnsi" w:hAnsiTheme="majorHAnsi" w:cstheme="majorHAnsi"/>
        </w:rPr>
        <w:fldChar w:fldCharType="end"/>
      </w:r>
      <w:r w:rsidR="00207BAC" w:rsidRPr="000B46A5">
        <w:rPr>
          <w:rFonts w:asciiTheme="majorHAnsi" w:hAnsiTheme="majorHAnsi" w:cstheme="majorHAnsi"/>
        </w:rPr>
        <w:t>.</w:t>
      </w:r>
      <w:r w:rsidRPr="000B46A5">
        <w:rPr>
          <w:rFonts w:asciiTheme="majorHAnsi" w:hAnsiTheme="majorHAnsi" w:cstheme="majorHAnsi"/>
        </w:rPr>
        <w:t xml:space="preserve"> </w:t>
      </w:r>
      <w:r w:rsidR="002730E4" w:rsidRPr="000B46A5">
        <w:rPr>
          <w:rFonts w:asciiTheme="majorHAnsi" w:hAnsiTheme="majorHAnsi" w:cstheme="majorHAnsi"/>
        </w:rPr>
        <w:t>Psa</w:t>
      </w:r>
      <w:r w:rsidRPr="000B46A5">
        <w:rPr>
          <w:rFonts w:asciiTheme="majorHAnsi" w:hAnsiTheme="majorHAnsi" w:cstheme="majorHAnsi"/>
        </w:rPr>
        <w:t xml:space="preserve">E was targeted in particular due to the exposed nature of its C-terminus and the likelihood that sortase would be able to access the </w:t>
      </w:r>
      <w:r w:rsidR="00894FE9" w:rsidRPr="000B46A5">
        <w:rPr>
          <w:rFonts w:asciiTheme="majorHAnsi" w:hAnsiTheme="majorHAnsi" w:cstheme="majorHAnsi"/>
        </w:rPr>
        <w:t>LPETG</w:t>
      </w:r>
      <w:r w:rsidRPr="000B46A5">
        <w:rPr>
          <w:rFonts w:asciiTheme="majorHAnsi" w:hAnsiTheme="majorHAnsi" w:cstheme="majorHAnsi"/>
        </w:rPr>
        <w:t xml:space="preserve"> tag. Genomic DNA was extracted from wild type </w:t>
      </w:r>
      <w:r w:rsidRPr="000B46A5">
        <w:rPr>
          <w:rFonts w:asciiTheme="majorHAnsi" w:hAnsiTheme="majorHAnsi" w:cstheme="majorHAnsi"/>
          <w:i/>
        </w:rPr>
        <w:t>Synechocystis</w:t>
      </w:r>
      <w:r w:rsidRPr="000B46A5">
        <w:rPr>
          <w:rFonts w:asciiTheme="majorHAnsi" w:hAnsiTheme="majorHAnsi" w:cstheme="majorHAnsi"/>
        </w:rPr>
        <w:t xml:space="preserve"> sp. PCC 6803 following the protocol by Eaton-Rye. The gene sequence of the </w:t>
      </w:r>
      <w:r w:rsidR="002730E4" w:rsidRPr="000B46A5">
        <w:rPr>
          <w:rFonts w:asciiTheme="majorHAnsi" w:hAnsiTheme="majorHAnsi" w:cstheme="majorHAnsi"/>
        </w:rPr>
        <w:t>Psa</w:t>
      </w:r>
      <w:r w:rsidRPr="000B46A5">
        <w:rPr>
          <w:rFonts w:asciiTheme="majorHAnsi" w:hAnsiTheme="majorHAnsi" w:cstheme="majorHAnsi"/>
        </w:rPr>
        <w:t xml:space="preserve">E subunit was obtained from the online resource </w:t>
      </w:r>
      <w:r w:rsidR="0018735E" w:rsidRPr="000B46A5">
        <w:rPr>
          <w:rFonts w:asciiTheme="majorHAnsi" w:hAnsiTheme="majorHAnsi" w:cstheme="majorHAnsi"/>
        </w:rPr>
        <w:t xml:space="preserve">Kazusa </w:t>
      </w:r>
      <w:r w:rsidRPr="000B46A5">
        <w:rPr>
          <w:rFonts w:asciiTheme="majorHAnsi" w:hAnsiTheme="majorHAnsi" w:cstheme="majorHAnsi"/>
        </w:rPr>
        <w:t xml:space="preserve">CyanoBase (http://genome.microbedb.jp/cyanobase), as well as the 1 kb upstream and 1 kb downstream regions of the target gene. Primers were designed to target the gene of interest and the respective 1 kb upstream and 1 kb downstream regions; Zang et al. have shown that with increasing homology, the transformation efficiency increases </w:t>
      </w:r>
      <w:r w:rsidRPr="000B46A5">
        <w:rPr>
          <w:rFonts w:asciiTheme="majorHAnsi" w:hAnsiTheme="majorHAnsi" w:cstheme="majorHAnsi"/>
        </w:rPr>
        <w:fldChar w:fldCharType="begin">
          <w:fldData xml:space="preserve">PEVuZE5vdGU+PENpdGU+PEF1dGhvcj5aYW5nPC9BdXRob3I+PFllYXI+MjAwNzwvWWVhcj48UmVj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PEVuZE5vdGU+PENpdGU+PEF1dGhvcj5aYW5nPC9BdXRob3I+PFllYXI+MjAwNzwvWWVhcj48UmVj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[203]</w:t>
      </w:r>
      <w:r w:rsidRPr="000B46A5">
        <w:rPr>
          <w:rFonts w:asciiTheme="majorHAnsi" w:hAnsiTheme="majorHAnsi" w:cstheme="majorHAnsi"/>
        </w:rPr>
        <w:fldChar w:fldCharType="end"/>
      </w:r>
      <w:r w:rsidRPr="000B46A5">
        <w:rPr>
          <w:rFonts w:asciiTheme="majorHAnsi" w:hAnsiTheme="majorHAnsi" w:cstheme="majorHAnsi"/>
        </w:rPr>
        <w:t xml:space="preserve">. </w:t>
      </w:r>
      <w:hyperlink w:anchor="_ENREF_24" w:tooltip="Zang, 2007 #391" w:history="1"/>
      <w:r w:rsidRPr="000B46A5">
        <w:rPr>
          <w:rFonts w:asciiTheme="majorHAnsi" w:hAnsiTheme="majorHAnsi" w:cstheme="majorHAnsi"/>
        </w:rPr>
        <w:t xml:space="preserve"> The target gene and the upstream and downstream regions were analyzed to determine if restriction sites were present in the gene sequence compatible with the pGEM Easy-T vector (Promega) and to avoid undesired cutting of the gene from non-unique restriction sites in subsequent cloning steps. The upstream forward primer (UF1) introduced an ApaI restriction site 1 kb upstream from the gene and the upstream reverse primer (UR1) </w:t>
      </w:r>
      <w:r w:rsidRPr="000B46A5">
        <w:rPr>
          <w:rFonts w:asciiTheme="majorHAnsi" w:hAnsiTheme="majorHAnsi" w:cstheme="majorHAnsi"/>
          <w:bCs/>
        </w:rPr>
        <w:t xml:space="preserve">introduced an AatII restriction site, a six-histidine moiety, and the LPETG sortase recognition sequence to the C-terminus of </w:t>
      </w:r>
      <w:r w:rsidR="002730E4" w:rsidRPr="000B46A5">
        <w:rPr>
          <w:rFonts w:asciiTheme="majorHAnsi" w:hAnsiTheme="majorHAnsi" w:cstheme="majorHAnsi"/>
          <w:bCs/>
        </w:rPr>
        <w:t>Psa</w:t>
      </w:r>
      <w:r w:rsidRPr="000B46A5">
        <w:rPr>
          <w:rFonts w:asciiTheme="majorHAnsi" w:hAnsiTheme="majorHAnsi" w:cstheme="majorHAnsi"/>
          <w:bCs/>
        </w:rPr>
        <w:t xml:space="preserve">E (sequence shown in Table </w:t>
      </w:r>
      <w:r w:rsidR="00A55E63" w:rsidRPr="000B46A5">
        <w:rPr>
          <w:rFonts w:asciiTheme="majorHAnsi" w:hAnsiTheme="majorHAnsi" w:cstheme="majorHAnsi"/>
          <w:bCs/>
        </w:rPr>
        <w:t>4.</w:t>
      </w:r>
      <w:r w:rsidRPr="000B46A5">
        <w:rPr>
          <w:rFonts w:asciiTheme="majorHAnsi" w:hAnsiTheme="majorHAnsi" w:cstheme="majorHAnsi"/>
          <w:bCs/>
        </w:rPr>
        <w:t>1</w:t>
      </w:r>
      <w:r w:rsidR="002D1147" w:rsidRPr="000B46A5">
        <w:rPr>
          <w:rFonts w:asciiTheme="majorHAnsi" w:hAnsiTheme="majorHAnsi" w:cstheme="majorHAnsi"/>
          <w:bCs/>
        </w:rPr>
        <w:t xml:space="preserve">; primer sequences for other subunits can be found in Appendix </w:t>
      </w:r>
      <w:r w:rsidR="002323D7" w:rsidRPr="000B46A5">
        <w:rPr>
          <w:rFonts w:asciiTheme="majorHAnsi" w:hAnsiTheme="majorHAnsi" w:cstheme="majorHAnsi"/>
          <w:bCs/>
        </w:rPr>
        <w:t>I</w:t>
      </w:r>
      <w:r w:rsidR="002D1147" w:rsidRPr="000B46A5">
        <w:rPr>
          <w:rFonts w:asciiTheme="majorHAnsi" w:hAnsiTheme="majorHAnsi" w:cstheme="majorHAnsi"/>
          <w:bCs/>
        </w:rPr>
        <w:t>II</w:t>
      </w:r>
      <w:r w:rsidRPr="000B46A5">
        <w:rPr>
          <w:rFonts w:asciiTheme="majorHAnsi" w:hAnsiTheme="majorHAnsi" w:cstheme="majorHAnsi"/>
          <w:bCs/>
        </w:rPr>
        <w:t>). The downstream primers (DF1, forward and DR1, reverse)</w:t>
      </w:r>
      <w:r w:rsidRPr="000B46A5">
        <w:rPr>
          <w:rFonts w:asciiTheme="majorHAnsi" w:hAnsiTheme="majorHAnsi" w:cstheme="majorHAnsi"/>
        </w:rPr>
        <w:t xml:space="preserve"> introduced SacI and NsiI restriction sites at the N- and C-terminus of a 1 kb fragment downstream from the </w:t>
      </w:r>
      <w:r w:rsidR="002730E4" w:rsidRPr="000B46A5">
        <w:rPr>
          <w:rFonts w:asciiTheme="majorHAnsi" w:hAnsiTheme="majorHAnsi" w:cstheme="majorHAnsi"/>
        </w:rPr>
        <w:lastRenderedPageBreak/>
        <w:t>Psa</w:t>
      </w:r>
      <w:r w:rsidRPr="000B46A5">
        <w:rPr>
          <w:rFonts w:asciiTheme="majorHAnsi" w:hAnsiTheme="majorHAnsi" w:cstheme="majorHAnsi"/>
        </w:rPr>
        <w:t>E gene, respectively. A kanamycin resistance cassette</w:t>
      </w:r>
      <w:r w:rsidR="00207BAC" w:rsidRPr="000B46A5">
        <w:rPr>
          <w:rFonts w:asciiTheme="majorHAnsi" w:hAnsiTheme="majorHAnsi" w:cstheme="majorHAnsi"/>
        </w:rPr>
        <w:t xml:space="preserve"> (from pCkmTe used in the thesis work of Iwuchukwu and codon optimized for expression in </w:t>
      </w:r>
      <w:r w:rsidR="00207BAC" w:rsidRPr="000B46A5">
        <w:rPr>
          <w:rFonts w:asciiTheme="majorHAnsi" w:hAnsiTheme="majorHAnsi" w:cstheme="majorHAnsi"/>
          <w:i/>
          <w:iCs/>
        </w:rPr>
        <w:t>T. elongatus</w:t>
      </w:r>
      <w:r w:rsidR="00207BAC" w:rsidRPr="000B46A5">
        <w:rPr>
          <w:rFonts w:asciiTheme="majorHAnsi" w:hAnsiTheme="majorHAnsi" w:cstheme="majorHAnsi"/>
          <w:iCs/>
        </w:rPr>
        <w:t>)</w:t>
      </w:r>
      <w:r w:rsidRPr="000B46A5">
        <w:rPr>
          <w:rFonts w:asciiTheme="majorHAnsi" w:hAnsiTheme="majorHAnsi" w:cstheme="majorHAnsi"/>
        </w:rPr>
        <w:t xml:space="preserve"> was introduced into the pGEM Easy-T vector via TA cloning. The target gene sequences were amplified from wild type genomic 6803 DNA using conventional PCR. Each DNA fragment was double digested with appropriate restriction enzymes and ligated into the pGEM:kan</w:t>
      </w:r>
      <w:r w:rsidRPr="000B46A5">
        <w:rPr>
          <w:rFonts w:asciiTheme="majorHAnsi" w:hAnsiTheme="majorHAnsi" w:cstheme="majorHAnsi"/>
          <w:vertAlign w:val="superscript"/>
        </w:rPr>
        <w:t>r</w:t>
      </w:r>
      <w:r w:rsidRPr="000B46A5">
        <w:rPr>
          <w:rFonts w:asciiTheme="majorHAnsi" w:hAnsiTheme="majorHAnsi" w:cstheme="majorHAnsi"/>
        </w:rPr>
        <w:t xml:space="preserve"> plasmid vector and transformed into JM109 competent </w:t>
      </w:r>
      <w:r w:rsidRPr="000B46A5">
        <w:rPr>
          <w:rFonts w:asciiTheme="majorHAnsi" w:hAnsiTheme="majorHAnsi" w:cstheme="majorHAnsi"/>
          <w:i/>
        </w:rPr>
        <w:t>E. coli</w:t>
      </w:r>
      <w:r w:rsidRPr="000B46A5">
        <w:rPr>
          <w:rFonts w:asciiTheme="majorHAnsi" w:hAnsiTheme="majorHAnsi" w:cstheme="majorHAnsi"/>
        </w:rPr>
        <w:t xml:space="preserve"> cells sequentially until the desired construct was created</w:t>
      </w:r>
      <w:r w:rsidR="00553BBE" w:rsidRPr="000B46A5">
        <w:rPr>
          <w:rFonts w:asciiTheme="majorHAnsi" w:hAnsiTheme="majorHAnsi" w:cstheme="majorHAnsi"/>
        </w:rPr>
        <w:t xml:space="preserve"> (Figure 4.5)</w:t>
      </w:r>
      <w:r w:rsidRPr="000B46A5">
        <w:rPr>
          <w:rFonts w:asciiTheme="majorHAnsi" w:hAnsiTheme="majorHAnsi" w:cstheme="majorHAnsi"/>
        </w:rPr>
        <w:t xml:space="preserve">. Positive clones were selected and plasmid DNA was extracted using a plasmid extraction kit (Promega A1223). The new plasmid was sequenced to verify the correct insertion of the LPETG sequence. A 10 mL culture of transformed </w:t>
      </w:r>
      <w:r w:rsidRPr="000B46A5">
        <w:rPr>
          <w:rFonts w:asciiTheme="majorHAnsi" w:hAnsiTheme="majorHAnsi" w:cstheme="majorHAnsi"/>
          <w:i/>
        </w:rPr>
        <w:t>E. coli</w:t>
      </w:r>
      <w:r w:rsidRPr="000B46A5">
        <w:rPr>
          <w:rFonts w:asciiTheme="majorHAnsi" w:hAnsiTheme="majorHAnsi" w:cstheme="majorHAnsi"/>
        </w:rPr>
        <w:t xml:space="preserve"> cells was grown, such that at least 5 µg of plasmid DNA could be recovered for transformation into wild type </w:t>
      </w:r>
      <w:r w:rsidRPr="000B46A5">
        <w:rPr>
          <w:rFonts w:asciiTheme="majorHAnsi" w:hAnsiTheme="majorHAnsi" w:cstheme="majorHAnsi"/>
          <w:i/>
        </w:rPr>
        <w:t>Synechocystis</w:t>
      </w:r>
      <w:r w:rsidRPr="000B46A5">
        <w:rPr>
          <w:rFonts w:asciiTheme="majorHAnsi" w:hAnsiTheme="majorHAnsi" w:cstheme="majorHAnsi"/>
        </w:rPr>
        <w:t xml:space="preserve"> cells. </w:t>
      </w:r>
    </w:p>
    <w:p w:rsidR="00412587" w:rsidRPr="000B46A5" w:rsidRDefault="00412587" w:rsidP="00C134BE">
      <w:pPr>
        <w:spacing w:line="480" w:lineRule="auto"/>
        <w:ind w:firstLine="720"/>
        <w:contextualSpacing/>
        <w:jc w:val="both"/>
        <w:rPr>
          <w:rFonts w:asciiTheme="majorHAnsi" w:hAnsiTheme="majorHAnsi" w:cstheme="majorHAnsi"/>
        </w:rPr>
      </w:pPr>
    </w:p>
    <w:p w:rsidR="00412587" w:rsidRPr="000B46A5" w:rsidRDefault="00412587" w:rsidP="0010198F">
      <w:pPr>
        <w:rPr>
          <w:rFonts w:asciiTheme="majorHAnsi" w:hAnsiTheme="majorHAnsi" w:cstheme="majorHAnsi"/>
        </w:rPr>
      </w:pPr>
      <w:bookmarkStart w:id="80" w:name="_Toc401914523"/>
      <w:r w:rsidRPr="000B46A5">
        <w:rPr>
          <w:rStyle w:val="TableChar"/>
        </w:rPr>
        <w:t xml:space="preserve">Table 4.1. </w:t>
      </w:r>
      <w:r w:rsidRPr="000B46A5">
        <w:rPr>
          <w:rStyle w:val="TableChar"/>
          <w:b w:val="0"/>
        </w:rPr>
        <w:t>Primer sequences used for PCR amplification of genomic target sites.</w:t>
      </w:r>
      <w:bookmarkEnd w:id="80"/>
      <w:r w:rsidRPr="000B46A5">
        <w:rPr>
          <w:rStyle w:val="TableChar"/>
        </w:rPr>
        <w:t xml:space="preserve"> </w:t>
      </w:r>
      <w:r w:rsidRPr="000B46A5">
        <w:rPr>
          <w:rFonts w:asciiTheme="majorHAnsi" w:hAnsiTheme="majorHAnsi" w:cstheme="majorHAnsi"/>
        </w:rPr>
        <w:t>Underlined sequence for upstream reverse primer (UR1) encodes the LPETGH</w:t>
      </w:r>
      <w:r w:rsidRPr="000B46A5">
        <w:rPr>
          <w:rFonts w:asciiTheme="majorHAnsi" w:hAnsiTheme="majorHAnsi" w:cstheme="majorHAnsi"/>
          <w:vertAlign w:val="subscript"/>
        </w:rPr>
        <w:t xml:space="preserve">6 </w:t>
      </w:r>
      <w:r w:rsidRPr="000B46A5">
        <w:rPr>
          <w:rFonts w:asciiTheme="majorHAnsi" w:hAnsiTheme="majorHAnsi" w:cstheme="majorHAnsi"/>
        </w:rPr>
        <w:t xml:space="preserve">sortase recognition sequence at the end of the </w:t>
      </w:r>
      <w:r w:rsidR="002730E4" w:rsidRPr="000B46A5">
        <w:rPr>
          <w:rFonts w:asciiTheme="majorHAnsi" w:hAnsiTheme="majorHAnsi" w:cstheme="majorHAnsi"/>
        </w:rPr>
        <w:t>Psa</w:t>
      </w:r>
      <w:r w:rsidRPr="000B46A5">
        <w:rPr>
          <w:rFonts w:asciiTheme="majorHAnsi" w:hAnsiTheme="majorHAnsi" w:cstheme="majorHAnsi"/>
        </w:rPr>
        <w:t>E gene.</w:t>
      </w:r>
    </w:p>
    <w:tbl>
      <w:tblPr>
        <w:tblW w:w="85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
        <w:gridCol w:w="7578"/>
      </w:tblGrid>
      <w:tr w:rsidR="000522BA" w:rsidRPr="000B46A5" w:rsidTr="007F46ED">
        <w:trPr>
          <w:jc w:val="center"/>
        </w:trPr>
        <w:tc>
          <w:tcPr>
            <w:tcW w:w="1019" w:type="dxa"/>
            <w:shd w:val="clear" w:color="auto" w:fill="auto"/>
            <w:vAlign w:val="center"/>
          </w:tcPr>
          <w:p w:rsidR="00BE53D2" w:rsidRPr="000B46A5" w:rsidRDefault="00BE53D2" w:rsidP="007F46ED">
            <w:pPr>
              <w:contextualSpacing/>
              <w:jc w:val="center"/>
              <w:rPr>
                <w:rFonts w:asciiTheme="majorHAnsi" w:hAnsiTheme="majorHAnsi" w:cstheme="majorHAnsi"/>
                <w:b/>
              </w:rPr>
            </w:pPr>
            <w:r w:rsidRPr="000B46A5">
              <w:rPr>
                <w:rFonts w:asciiTheme="majorHAnsi" w:hAnsiTheme="majorHAnsi" w:cstheme="majorHAnsi"/>
                <w:b/>
              </w:rPr>
              <w:t>Primer</w:t>
            </w:r>
          </w:p>
        </w:tc>
        <w:tc>
          <w:tcPr>
            <w:tcW w:w="7578" w:type="dxa"/>
            <w:shd w:val="clear" w:color="auto" w:fill="auto"/>
            <w:vAlign w:val="center"/>
          </w:tcPr>
          <w:p w:rsidR="00BE53D2" w:rsidRPr="000B46A5" w:rsidRDefault="00BE53D2" w:rsidP="007F46ED">
            <w:pPr>
              <w:contextualSpacing/>
              <w:jc w:val="center"/>
              <w:rPr>
                <w:rFonts w:asciiTheme="majorHAnsi" w:hAnsiTheme="majorHAnsi" w:cstheme="majorHAnsi"/>
                <w:b/>
              </w:rPr>
            </w:pPr>
            <w:r w:rsidRPr="000B46A5">
              <w:rPr>
                <w:rFonts w:asciiTheme="majorHAnsi" w:hAnsiTheme="majorHAnsi" w:cstheme="majorHAnsi"/>
                <w:b/>
              </w:rPr>
              <w:t>Primer sequence (5’ – 3’)</w:t>
            </w:r>
          </w:p>
        </w:tc>
      </w:tr>
      <w:tr w:rsidR="000522BA" w:rsidRPr="000B46A5" w:rsidTr="007F46ED">
        <w:trPr>
          <w:jc w:val="center"/>
        </w:trPr>
        <w:tc>
          <w:tcPr>
            <w:tcW w:w="1019" w:type="dxa"/>
            <w:shd w:val="clear" w:color="auto" w:fill="auto"/>
            <w:vAlign w:val="center"/>
          </w:tcPr>
          <w:p w:rsidR="00BE53D2" w:rsidRPr="000B46A5" w:rsidRDefault="00BE53D2" w:rsidP="007F46ED">
            <w:pPr>
              <w:contextualSpacing/>
              <w:jc w:val="center"/>
              <w:rPr>
                <w:rFonts w:asciiTheme="majorHAnsi" w:hAnsiTheme="majorHAnsi" w:cstheme="majorHAnsi"/>
              </w:rPr>
            </w:pPr>
            <w:r w:rsidRPr="000B46A5">
              <w:rPr>
                <w:rFonts w:asciiTheme="majorHAnsi" w:hAnsiTheme="majorHAnsi" w:cstheme="majorHAnsi"/>
              </w:rPr>
              <w:t>UF1</w:t>
            </w:r>
          </w:p>
        </w:tc>
        <w:tc>
          <w:tcPr>
            <w:tcW w:w="7578" w:type="dxa"/>
            <w:shd w:val="clear" w:color="auto" w:fill="auto"/>
            <w:vAlign w:val="center"/>
          </w:tcPr>
          <w:p w:rsidR="00BE53D2" w:rsidRPr="000B46A5" w:rsidRDefault="00BE53D2" w:rsidP="007F46ED">
            <w:pPr>
              <w:contextualSpacing/>
              <w:jc w:val="center"/>
              <w:rPr>
                <w:rFonts w:asciiTheme="majorHAnsi" w:hAnsiTheme="majorHAnsi" w:cstheme="majorHAnsi"/>
              </w:rPr>
            </w:pPr>
            <w:r w:rsidRPr="000B46A5">
              <w:rPr>
                <w:rFonts w:asciiTheme="majorHAnsi" w:hAnsiTheme="majorHAnsi" w:cstheme="majorHAnsi"/>
              </w:rPr>
              <w:t>AAA</w:t>
            </w:r>
            <w:r w:rsidRPr="000B46A5">
              <w:rPr>
                <w:rFonts w:asciiTheme="majorHAnsi" w:hAnsiTheme="majorHAnsi" w:cstheme="majorHAnsi"/>
                <w:bCs/>
              </w:rPr>
              <w:t>GGGCCCC</w:t>
            </w:r>
            <w:r w:rsidRPr="000B46A5">
              <w:rPr>
                <w:rFonts w:asciiTheme="majorHAnsi" w:hAnsiTheme="majorHAnsi" w:cstheme="majorHAnsi"/>
              </w:rPr>
              <w:t>AGTTCATCGATGGTGAAGGG</w:t>
            </w:r>
          </w:p>
        </w:tc>
      </w:tr>
      <w:tr w:rsidR="000522BA" w:rsidRPr="000B46A5" w:rsidTr="007F46ED">
        <w:trPr>
          <w:jc w:val="center"/>
        </w:trPr>
        <w:tc>
          <w:tcPr>
            <w:tcW w:w="1019" w:type="dxa"/>
            <w:shd w:val="clear" w:color="auto" w:fill="auto"/>
            <w:vAlign w:val="center"/>
          </w:tcPr>
          <w:p w:rsidR="00BE53D2" w:rsidRPr="000B46A5" w:rsidRDefault="00BE53D2" w:rsidP="007F46ED">
            <w:pPr>
              <w:contextualSpacing/>
              <w:jc w:val="center"/>
              <w:rPr>
                <w:rFonts w:asciiTheme="majorHAnsi" w:hAnsiTheme="majorHAnsi" w:cstheme="majorHAnsi"/>
              </w:rPr>
            </w:pPr>
            <w:r w:rsidRPr="000B46A5">
              <w:rPr>
                <w:rFonts w:asciiTheme="majorHAnsi" w:hAnsiTheme="majorHAnsi" w:cstheme="majorHAnsi"/>
              </w:rPr>
              <w:t>UR1</w:t>
            </w:r>
          </w:p>
        </w:tc>
        <w:tc>
          <w:tcPr>
            <w:tcW w:w="7578" w:type="dxa"/>
            <w:shd w:val="clear" w:color="auto" w:fill="auto"/>
            <w:vAlign w:val="center"/>
          </w:tcPr>
          <w:p w:rsidR="00EE4AC1" w:rsidRPr="000B46A5" w:rsidRDefault="00BE53D2" w:rsidP="007F46ED">
            <w:pPr>
              <w:contextualSpacing/>
              <w:jc w:val="center"/>
              <w:rPr>
                <w:rFonts w:asciiTheme="majorHAnsi" w:hAnsiTheme="majorHAnsi" w:cstheme="majorHAnsi"/>
                <w:bCs/>
                <w:u w:val="single"/>
              </w:rPr>
            </w:pPr>
            <w:r w:rsidRPr="000B46A5">
              <w:rPr>
                <w:rFonts w:asciiTheme="majorHAnsi" w:hAnsiTheme="majorHAnsi" w:cstheme="majorHAnsi"/>
                <w:bCs/>
              </w:rPr>
              <w:t>AAGACGTCCTA</w:t>
            </w:r>
            <w:r w:rsidRPr="000B46A5">
              <w:rPr>
                <w:rFonts w:asciiTheme="majorHAnsi" w:hAnsiTheme="majorHAnsi" w:cstheme="majorHAnsi"/>
                <w:bCs/>
                <w:u w:val="single"/>
              </w:rPr>
              <w:t>GTGGTGGTGGTGGTGGTGGCCCGTCTCAGGAAG</w:t>
            </w:r>
          </w:p>
          <w:p w:rsidR="00BE53D2" w:rsidRPr="000B46A5" w:rsidRDefault="00BE53D2" w:rsidP="007F46ED">
            <w:pPr>
              <w:contextualSpacing/>
              <w:jc w:val="center"/>
              <w:rPr>
                <w:rFonts w:asciiTheme="majorHAnsi" w:hAnsiTheme="majorHAnsi" w:cstheme="majorHAnsi"/>
              </w:rPr>
            </w:pPr>
            <w:r w:rsidRPr="000B46A5">
              <w:rPr>
                <w:rFonts w:asciiTheme="majorHAnsi" w:hAnsiTheme="majorHAnsi" w:cstheme="majorHAnsi"/>
                <w:bCs/>
              </w:rPr>
              <w:t>TTTTGCCGCCGCTTGCACCAATTC</w:t>
            </w:r>
          </w:p>
        </w:tc>
      </w:tr>
      <w:tr w:rsidR="000522BA" w:rsidRPr="000B46A5" w:rsidTr="007F46ED">
        <w:trPr>
          <w:jc w:val="center"/>
        </w:trPr>
        <w:tc>
          <w:tcPr>
            <w:tcW w:w="1019" w:type="dxa"/>
            <w:shd w:val="clear" w:color="auto" w:fill="auto"/>
            <w:vAlign w:val="center"/>
          </w:tcPr>
          <w:p w:rsidR="00BE53D2" w:rsidRPr="000B46A5" w:rsidRDefault="00BE53D2" w:rsidP="007F46ED">
            <w:pPr>
              <w:contextualSpacing/>
              <w:jc w:val="center"/>
              <w:rPr>
                <w:rFonts w:asciiTheme="majorHAnsi" w:hAnsiTheme="majorHAnsi" w:cstheme="majorHAnsi"/>
              </w:rPr>
            </w:pPr>
            <w:r w:rsidRPr="000B46A5">
              <w:rPr>
                <w:rFonts w:asciiTheme="majorHAnsi" w:hAnsiTheme="majorHAnsi" w:cstheme="majorHAnsi"/>
              </w:rPr>
              <w:t>DF1</w:t>
            </w:r>
          </w:p>
        </w:tc>
        <w:tc>
          <w:tcPr>
            <w:tcW w:w="7578" w:type="dxa"/>
            <w:shd w:val="clear" w:color="auto" w:fill="auto"/>
            <w:vAlign w:val="center"/>
          </w:tcPr>
          <w:p w:rsidR="00BE53D2" w:rsidRPr="000B46A5" w:rsidRDefault="00BE53D2" w:rsidP="007F46ED">
            <w:pPr>
              <w:contextualSpacing/>
              <w:jc w:val="center"/>
              <w:rPr>
                <w:rFonts w:asciiTheme="majorHAnsi" w:hAnsiTheme="majorHAnsi" w:cstheme="majorHAnsi"/>
              </w:rPr>
            </w:pPr>
            <w:r w:rsidRPr="000B46A5">
              <w:rPr>
                <w:rFonts w:asciiTheme="majorHAnsi" w:hAnsiTheme="majorHAnsi" w:cstheme="majorHAnsi"/>
              </w:rPr>
              <w:t>AAA</w:t>
            </w:r>
            <w:r w:rsidRPr="000B46A5">
              <w:rPr>
                <w:rFonts w:asciiTheme="majorHAnsi" w:hAnsiTheme="majorHAnsi" w:cstheme="majorHAnsi"/>
                <w:bCs/>
              </w:rPr>
              <w:t>GAGCTCC</w:t>
            </w:r>
            <w:r w:rsidRPr="000B46A5">
              <w:rPr>
                <w:rFonts w:asciiTheme="majorHAnsi" w:hAnsiTheme="majorHAnsi" w:cstheme="majorHAnsi"/>
              </w:rPr>
              <w:t>AGAAGTTGAAACAGTATGCCGGG</w:t>
            </w:r>
          </w:p>
        </w:tc>
      </w:tr>
      <w:tr w:rsidR="005C6314" w:rsidRPr="000B46A5" w:rsidTr="007F46ED">
        <w:trPr>
          <w:jc w:val="center"/>
        </w:trPr>
        <w:tc>
          <w:tcPr>
            <w:tcW w:w="1019" w:type="dxa"/>
            <w:shd w:val="clear" w:color="auto" w:fill="auto"/>
            <w:vAlign w:val="center"/>
          </w:tcPr>
          <w:p w:rsidR="00BE53D2" w:rsidRPr="000B46A5" w:rsidRDefault="00BE53D2" w:rsidP="007F46ED">
            <w:pPr>
              <w:contextualSpacing/>
              <w:jc w:val="center"/>
              <w:rPr>
                <w:rFonts w:asciiTheme="majorHAnsi" w:hAnsiTheme="majorHAnsi" w:cstheme="majorHAnsi"/>
              </w:rPr>
            </w:pPr>
            <w:r w:rsidRPr="000B46A5">
              <w:rPr>
                <w:rFonts w:asciiTheme="majorHAnsi" w:hAnsiTheme="majorHAnsi" w:cstheme="majorHAnsi"/>
              </w:rPr>
              <w:t>DR1</w:t>
            </w:r>
          </w:p>
        </w:tc>
        <w:tc>
          <w:tcPr>
            <w:tcW w:w="7578" w:type="dxa"/>
            <w:shd w:val="clear" w:color="auto" w:fill="auto"/>
            <w:vAlign w:val="center"/>
          </w:tcPr>
          <w:p w:rsidR="00BE53D2" w:rsidRPr="000B46A5" w:rsidRDefault="00BE53D2" w:rsidP="007F46ED">
            <w:pPr>
              <w:contextualSpacing/>
              <w:jc w:val="center"/>
              <w:rPr>
                <w:rFonts w:asciiTheme="majorHAnsi" w:hAnsiTheme="majorHAnsi" w:cstheme="majorHAnsi"/>
              </w:rPr>
            </w:pPr>
            <w:r w:rsidRPr="000B46A5">
              <w:rPr>
                <w:rFonts w:asciiTheme="majorHAnsi" w:hAnsiTheme="majorHAnsi" w:cstheme="majorHAnsi"/>
              </w:rPr>
              <w:t>AAA</w:t>
            </w:r>
            <w:r w:rsidRPr="000B46A5">
              <w:rPr>
                <w:rFonts w:asciiTheme="majorHAnsi" w:hAnsiTheme="majorHAnsi" w:cstheme="majorHAnsi"/>
                <w:bCs/>
              </w:rPr>
              <w:t>ATGCATA</w:t>
            </w:r>
            <w:r w:rsidRPr="000B46A5">
              <w:rPr>
                <w:rFonts w:asciiTheme="majorHAnsi" w:hAnsiTheme="majorHAnsi" w:cstheme="majorHAnsi"/>
              </w:rPr>
              <w:t>AACTAGTGCCTCCAGCCTCA</w:t>
            </w:r>
          </w:p>
        </w:tc>
      </w:tr>
    </w:tbl>
    <w:p w:rsidR="00412587" w:rsidRPr="000B46A5" w:rsidRDefault="00412587" w:rsidP="00C134BE">
      <w:pPr>
        <w:spacing w:line="480" w:lineRule="auto"/>
        <w:ind w:firstLine="720"/>
        <w:contextualSpacing/>
        <w:jc w:val="both"/>
        <w:rPr>
          <w:rFonts w:asciiTheme="majorHAnsi" w:hAnsiTheme="majorHAnsi" w:cstheme="majorHAnsi"/>
        </w:rPr>
      </w:pPr>
    </w:p>
    <w:p w:rsidR="007D779F" w:rsidRPr="000B46A5" w:rsidRDefault="007D779F" w:rsidP="008362C1">
      <w:pPr>
        <w:contextualSpacing/>
        <w:jc w:val="center"/>
        <w:rPr>
          <w:rFonts w:asciiTheme="majorHAnsi" w:hAnsiTheme="majorHAnsi" w:cstheme="majorHAnsi"/>
        </w:rPr>
      </w:pPr>
      <w:r w:rsidRPr="000B46A5">
        <w:rPr>
          <w:rFonts w:asciiTheme="majorHAnsi" w:hAnsiTheme="majorHAnsi" w:cstheme="majorHAnsi"/>
          <w:noProof/>
        </w:rPr>
        <w:lastRenderedPageBreak/>
        <w:drawing>
          <wp:inline distT="0" distB="0" distL="0" distR="0" wp14:anchorId="64D3A192" wp14:editId="25EA4A16">
            <wp:extent cx="2926080" cy="2898769"/>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smid.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926080" cy="2898769"/>
                    </a:xfrm>
                    <a:prstGeom prst="rect">
                      <a:avLst/>
                    </a:prstGeom>
                  </pic:spPr>
                </pic:pic>
              </a:graphicData>
            </a:graphic>
          </wp:inline>
        </w:drawing>
      </w:r>
    </w:p>
    <w:p w:rsidR="00BE5E91" w:rsidRPr="0021593C" w:rsidRDefault="00BE5E91" w:rsidP="00B22024">
      <w:pPr>
        <w:pStyle w:val="Figure"/>
        <w:rPr>
          <w:b w:val="0"/>
        </w:rPr>
      </w:pPr>
      <w:bookmarkStart w:id="81" w:name="_Toc401914550"/>
      <w:r w:rsidRPr="000B46A5">
        <w:t xml:space="preserve">Figure 4.5. </w:t>
      </w:r>
      <w:r w:rsidR="002730E4" w:rsidRPr="0021593C">
        <w:rPr>
          <w:b w:val="0"/>
        </w:rPr>
        <w:t>Psa</w:t>
      </w:r>
      <w:r w:rsidR="006A7960" w:rsidRPr="0021593C">
        <w:rPr>
          <w:b w:val="0"/>
        </w:rPr>
        <w:t>-subunit LPETG mutant construct.</w:t>
      </w:r>
      <w:r w:rsidR="001C5DF2" w:rsidRPr="0021593C">
        <w:rPr>
          <w:b w:val="0"/>
        </w:rPr>
        <w:t xml:space="preserve"> pkan-</w:t>
      </w:r>
      <w:r w:rsidR="002730E4" w:rsidRPr="0021593C">
        <w:rPr>
          <w:b w:val="0"/>
        </w:rPr>
        <w:t>Psa</w:t>
      </w:r>
      <w:r w:rsidR="001C5DF2" w:rsidRPr="0021593C">
        <w:rPr>
          <w:b w:val="0"/>
        </w:rPr>
        <w:t>-subunit plasmid containing  flanking regions of the gene/subunit of interest and a kanamycin resistant gene.</w:t>
      </w:r>
      <w:bookmarkEnd w:id="81"/>
    </w:p>
    <w:p w:rsidR="008362C1" w:rsidRPr="000B46A5" w:rsidRDefault="008362C1" w:rsidP="001C5DF2">
      <w:pPr>
        <w:autoSpaceDE w:val="0"/>
        <w:autoSpaceDN w:val="0"/>
        <w:adjustRightInd w:val="0"/>
        <w:rPr>
          <w:rFonts w:asciiTheme="majorHAnsi" w:hAnsiTheme="majorHAnsi" w:cstheme="majorHAnsi"/>
        </w:rPr>
      </w:pPr>
    </w:p>
    <w:p w:rsidR="008362C1" w:rsidRPr="000B46A5" w:rsidRDefault="008362C1" w:rsidP="001C5DF2">
      <w:pPr>
        <w:autoSpaceDE w:val="0"/>
        <w:autoSpaceDN w:val="0"/>
        <w:adjustRightInd w:val="0"/>
        <w:rPr>
          <w:rFonts w:asciiTheme="majorHAnsi" w:hAnsiTheme="majorHAnsi" w:cstheme="majorHAnsi"/>
        </w:rPr>
      </w:pPr>
    </w:p>
    <w:p w:rsidR="008362C1" w:rsidRPr="000B46A5" w:rsidRDefault="008362C1" w:rsidP="001C5DF2">
      <w:pPr>
        <w:autoSpaceDE w:val="0"/>
        <w:autoSpaceDN w:val="0"/>
        <w:adjustRightInd w:val="0"/>
        <w:rPr>
          <w:rFonts w:asciiTheme="majorHAnsi" w:hAnsiTheme="majorHAnsi" w:cstheme="majorHAnsi"/>
          <w:b/>
        </w:rPr>
      </w:pPr>
    </w:p>
    <w:p w:rsidR="000E6088" w:rsidRPr="000B46A5" w:rsidRDefault="007D779F" w:rsidP="007D779F">
      <w:pPr>
        <w:spacing w:line="480" w:lineRule="auto"/>
        <w:contextualSpacing/>
        <w:jc w:val="center"/>
        <w:rPr>
          <w:rFonts w:asciiTheme="majorHAnsi" w:hAnsiTheme="majorHAnsi" w:cstheme="majorHAnsi"/>
        </w:rPr>
      </w:pPr>
      <w:r w:rsidRPr="000B46A5">
        <w:rPr>
          <w:rFonts w:asciiTheme="majorHAnsi" w:hAnsiTheme="majorHAnsi" w:cstheme="majorHAnsi"/>
          <w:noProof/>
        </w:rPr>
        <w:drawing>
          <wp:inline distT="0" distB="0" distL="0" distR="0" wp14:anchorId="282904FC" wp14:editId="48B10CF7">
            <wp:extent cx="5029200" cy="3541395"/>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ologous rec.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029200" cy="3541395"/>
                    </a:xfrm>
                    <a:prstGeom prst="rect">
                      <a:avLst/>
                    </a:prstGeom>
                  </pic:spPr>
                </pic:pic>
              </a:graphicData>
            </a:graphic>
          </wp:inline>
        </w:drawing>
      </w:r>
    </w:p>
    <w:p w:rsidR="000E6088" w:rsidRPr="000B46A5" w:rsidRDefault="008362C1" w:rsidP="00B22024">
      <w:pPr>
        <w:pStyle w:val="Figure"/>
      </w:pPr>
      <w:bookmarkStart w:id="82" w:name="_Toc401914551"/>
      <w:r w:rsidRPr="000B46A5">
        <w:t>Figure 4.6.</w:t>
      </w:r>
      <w:r w:rsidR="00E64A61" w:rsidRPr="000B46A5">
        <w:t xml:space="preserve"> </w:t>
      </w:r>
      <w:r w:rsidR="00E64A61" w:rsidRPr="0021593C">
        <w:rPr>
          <w:b w:val="0"/>
        </w:rPr>
        <w:t>Schematic for homologous recombination of mutant construct and genomic DNA.</w:t>
      </w:r>
      <w:bookmarkEnd w:id="82"/>
    </w:p>
    <w:p w:rsidR="004D1062" w:rsidRPr="000B46A5" w:rsidRDefault="004D1062" w:rsidP="00C134BE">
      <w:pPr>
        <w:spacing w:line="480" w:lineRule="auto"/>
        <w:ind w:firstLine="720"/>
        <w:contextualSpacing/>
        <w:jc w:val="both"/>
        <w:rPr>
          <w:rFonts w:asciiTheme="majorHAnsi" w:hAnsiTheme="majorHAnsi" w:cstheme="majorHAnsi"/>
        </w:rPr>
      </w:pPr>
    </w:p>
    <w:p w:rsidR="009F60F7" w:rsidRPr="000B46A5" w:rsidRDefault="00BE53D2"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lastRenderedPageBreak/>
        <w:t xml:space="preserve">Wild type </w:t>
      </w:r>
      <w:r w:rsidRPr="000B46A5">
        <w:rPr>
          <w:rFonts w:asciiTheme="majorHAnsi" w:hAnsiTheme="majorHAnsi" w:cstheme="majorHAnsi"/>
          <w:i/>
        </w:rPr>
        <w:t>Synechocystis</w:t>
      </w:r>
      <w:r w:rsidRPr="000B46A5">
        <w:rPr>
          <w:rFonts w:asciiTheme="majorHAnsi" w:hAnsiTheme="majorHAnsi" w:cstheme="majorHAnsi"/>
        </w:rPr>
        <w:t xml:space="preserve"> was transformed following the protocol by Zang et al. </w:t>
      </w:r>
      <w:r w:rsidR="00E73E89" w:rsidRPr="000B46A5">
        <w:rPr>
          <w:rFonts w:asciiTheme="majorHAnsi" w:hAnsiTheme="majorHAnsi" w:cstheme="majorHAnsi"/>
        </w:rPr>
        <w:t>5 mL cultures of the wild type strain were grown in BG-11 media without antibiotics for approximately 3 days or until an OD</w:t>
      </w:r>
      <w:r w:rsidR="00E73E89" w:rsidRPr="000B46A5">
        <w:rPr>
          <w:rFonts w:asciiTheme="majorHAnsi" w:hAnsiTheme="majorHAnsi" w:cstheme="majorHAnsi"/>
          <w:vertAlign w:val="subscript"/>
        </w:rPr>
        <w:t xml:space="preserve">730 </w:t>
      </w:r>
      <w:r w:rsidR="00E73E89" w:rsidRPr="000B46A5">
        <w:rPr>
          <w:rFonts w:asciiTheme="majorHAnsi" w:hAnsiTheme="majorHAnsi" w:cstheme="majorHAnsi"/>
        </w:rPr>
        <w:t>= 0.2 – 0.8 was achieved. The cells were centrifuged at 2760 x g for 5 minutes at room temperature and washed with fresh BG-11 media, repeating this step twice. The pellet was then resuspended with BG-11 media to an OD</w:t>
      </w:r>
      <w:r w:rsidR="00E73E89" w:rsidRPr="000B46A5">
        <w:rPr>
          <w:rFonts w:asciiTheme="majorHAnsi" w:hAnsiTheme="majorHAnsi" w:cstheme="majorHAnsi"/>
          <w:vertAlign w:val="subscript"/>
        </w:rPr>
        <w:t>730</w:t>
      </w:r>
      <w:r w:rsidR="00E73E89" w:rsidRPr="000B46A5">
        <w:rPr>
          <w:rFonts w:asciiTheme="majorHAnsi" w:hAnsiTheme="majorHAnsi" w:cstheme="majorHAnsi"/>
        </w:rPr>
        <w:t xml:space="preserve"> = 2.5 such that 0.5 mL was available per transformation. The LPETG-gene modifying plasmid (~2 – 10 µg)  was added to the 0.5 mL volume of cells in a 1.5 microcentrifuge tube. The microcentrifuge tube was seated in a glass culture tube, slanted in a tube rack, and incubated at 30°C, 25 </w:t>
      </w:r>
      <w:r w:rsidR="00012A0E" w:rsidRPr="000B46A5">
        <w:rPr>
          <w:rFonts w:asciiTheme="majorHAnsi" w:hAnsiTheme="majorHAnsi" w:cstheme="majorHAnsi"/>
        </w:rPr>
        <w:t>μE/m</w:t>
      </w:r>
      <w:r w:rsidR="00012A0E" w:rsidRPr="000B46A5">
        <w:rPr>
          <w:rFonts w:asciiTheme="majorHAnsi" w:hAnsiTheme="majorHAnsi" w:cstheme="majorHAnsi"/>
          <w:vertAlign w:val="superscript"/>
        </w:rPr>
        <w:t>2</w:t>
      </w:r>
      <w:r w:rsidR="00012A0E" w:rsidRPr="000B46A5">
        <w:rPr>
          <w:rFonts w:asciiTheme="majorHAnsi" w:hAnsiTheme="majorHAnsi" w:cstheme="majorHAnsi"/>
        </w:rPr>
        <w:t>/s</w:t>
      </w:r>
      <w:r w:rsidR="00E73E89" w:rsidRPr="000B46A5">
        <w:rPr>
          <w:rFonts w:asciiTheme="majorHAnsi" w:hAnsiTheme="majorHAnsi" w:cstheme="majorHAnsi"/>
          <w:vertAlign w:val="superscript"/>
        </w:rPr>
        <w:t xml:space="preserve"> </w:t>
      </w:r>
      <w:r w:rsidR="00E73E89" w:rsidRPr="000B46A5">
        <w:rPr>
          <w:rFonts w:asciiTheme="majorHAnsi" w:hAnsiTheme="majorHAnsi" w:cstheme="majorHAnsi"/>
        </w:rPr>
        <w:t>light intensity, with</w:t>
      </w:r>
      <w:r w:rsidR="00645E18" w:rsidRPr="000B46A5">
        <w:rPr>
          <w:rFonts w:asciiTheme="majorHAnsi" w:hAnsiTheme="majorHAnsi" w:cstheme="majorHAnsi"/>
        </w:rPr>
        <w:t xml:space="preserve"> shaking at 120 rpm for 5 hours. </w:t>
      </w:r>
      <w:r w:rsidRPr="000B46A5">
        <w:rPr>
          <w:rFonts w:asciiTheme="majorHAnsi" w:hAnsiTheme="majorHAnsi" w:cstheme="majorHAnsi"/>
        </w:rPr>
        <w:t>Transformed cells were pipetted on</w:t>
      </w:r>
      <w:r w:rsidR="00645E18" w:rsidRPr="000B46A5">
        <w:rPr>
          <w:rFonts w:asciiTheme="majorHAnsi" w:hAnsiTheme="majorHAnsi" w:cstheme="majorHAnsi"/>
        </w:rPr>
        <w:t>to</w:t>
      </w:r>
      <w:r w:rsidRPr="000B46A5">
        <w:rPr>
          <w:rFonts w:asciiTheme="majorHAnsi" w:hAnsiTheme="majorHAnsi" w:cstheme="majorHAnsi"/>
        </w:rPr>
        <w:t xml:space="preserve"> a sterile piece of Whatman filter paper and placed on top of non-se</w:t>
      </w:r>
      <w:r w:rsidR="00493C3E" w:rsidRPr="000B46A5">
        <w:rPr>
          <w:rFonts w:asciiTheme="majorHAnsi" w:hAnsiTheme="majorHAnsi" w:cstheme="majorHAnsi"/>
        </w:rPr>
        <w:t>lective BG-11 agar</w:t>
      </w:r>
      <w:r w:rsidR="00645E18" w:rsidRPr="000B46A5">
        <w:rPr>
          <w:rFonts w:asciiTheme="majorHAnsi" w:hAnsiTheme="majorHAnsi" w:cstheme="majorHAnsi"/>
        </w:rPr>
        <w:t xml:space="preserve">. The filter was dried with sterile house air (outfitted with a 0.22 µm filter) before placing into a lighted incubator at 30°C shielded from light (~15 </w:t>
      </w:r>
      <w:r w:rsidR="00012A0E" w:rsidRPr="000B46A5">
        <w:rPr>
          <w:rFonts w:asciiTheme="majorHAnsi" w:hAnsiTheme="majorHAnsi" w:cstheme="majorHAnsi"/>
        </w:rPr>
        <w:t>μE/m</w:t>
      </w:r>
      <w:r w:rsidR="00012A0E" w:rsidRPr="000B46A5">
        <w:rPr>
          <w:rFonts w:asciiTheme="majorHAnsi" w:hAnsiTheme="majorHAnsi" w:cstheme="majorHAnsi"/>
          <w:vertAlign w:val="superscript"/>
        </w:rPr>
        <w:t>2</w:t>
      </w:r>
      <w:r w:rsidR="00012A0E" w:rsidRPr="000B46A5">
        <w:rPr>
          <w:rFonts w:asciiTheme="majorHAnsi" w:hAnsiTheme="majorHAnsi" w:cstheme="majorHAnsi"/>
        </w:rPr>
        <w:t>/s</w:t>
      </w:r>
      <w:r w:rsidR="00645E18" w:rsidRPr="000B46A5">
        <w:rPr>
          <w:rFonts w:asciiTheme="majorHAnsi" w:hAnsiTheme="majorHAnsi" w:cstheme="majorHAnsi"/>
          <w:vertAlign w:val="superscript"/>
        </w:rPr>
        <w:t xml:space="preserve"> </w:t>
      </w:r>
      <w:r w:rsidR="00645E18" w:rsidRPr="000B46A5">
        <w:rPr>
          <w:rFonts w:asciiTheme="majorHAnsi" w:hAnsiTheme="majorHAnsi" w:cstheme="majorHAnsi"/>
        </w:rPr>
        <w:t>light). The filters rested on non-selective agar</w:t>
      </w:r>
      <w:r w:rsidR="00493C3E" w:rsidRPr="000B46A5">
        <w:rPr>
          <w:rFonts w:asciiTheme="majorHAnsi" w:hAnsiTheme="majorHAnsi" w:cstheme="majorHAnsi"/>
        </w:rPr>
        <w:t xml:space="preserve"> for three</w:t>
      </w:r>
      <w:r w:rsidRPr="000B46A5">
        <w:rPr>
          <w:rFonts w:asciiTheme="majorHAnsi" w:hAnsiTheme="majorHAnsi" w:cstheme="majorHAnsi"/>
        </w:rPr>
        <w:t xml:space="preserve"> days to help the cells recover before being transferred to 12.5 µg/ml kanamycin selective BG-11 agar for three days. After recovering on a half dose of selective media, the filter was transferred to full antibiotics at a concentration of 25 µg/ml kanamycin. Growth on full antibiotics took two to three weeks for colonies to appear</w:t>
      </w:r>
      <w:r w:rsidR="009F60F7" w:rsidRPr="000B46A5">
        <w:rPr>
          <w:rFonts w:asciiTheme="majorHAnsi" w:hAnsiTheme="majorHAnsi" w:cstheme="majorHAnsi"/>
        </w:rPr>
        <w:t xml:space="preserve"> (as seen in Figure 4.7)</w:t>
      </w:r>
      <w:r w:rsidRPr="000B46A5">
        <w:rPr>
          <w:rFonts w:asciiTheme="majorHAnsi" w:hAnsiTheme="majorHAnsi" w:cstheme="majorHAnsi"/>
        </w:rPr>
        <w:t>.</w:t>
      </w:r>
      <w:r w:rsidR="00645E18" w:rsidRPr="000B46A5">
        <w:rPr>
          <w:rFonts w:asciiTheme="majorHAnsi" w:hAnsiTheme="majorHAnsi" w:cstheme="majorHAnsi"/>
        </w:rPr>
        <w:t xml:space="preserve"> </w:t>
      </w:r>
      <w:r w:rsidRPr="000B46A5">
        <w:rPr>
          <w:rFonts w:asciiTheme="majorHAnsi" w:hAnsiTheme="majorHAnsi" w:cstheme="majorHAnsi"/>
        </w:rPr>
        <w:t xml:space="preserve">Colony PCR was performed on colonies that appeared on 25 µg/ml kanamycin using UF1 and DR1 primers to amplify the target subunit for sequencing. </w:t>
      </w:r>
      <w:r w:rsidR="00645E18" w:rsidRPr="000B46A5">
        <w:rPr>
          <w:rFonts w:asciiTheme="majorHAnsi" w:hAnsiTheme="majorHAnsi" w:cstheme="majorHAnsi"/>
        </w:rPr>
        <w:t xml:space="preserve">Weekly </w:t>
      </w:r>
      <w:r w:rsidR="00817DE7" w:rsidRPr="000B46A5">
        <w:rPr>
          <w:rFonts w:asciiTheme="majorHAnsi" w:hAnsiTheme="majorHAnsi" w:cstheme="majorHAnsi"/>
        </w:rPr>
        <w:t>re-streaking</w:t>
      </w:r>
      <w:r w:rsidR="00645E18" w:rsidRPr="000B46A5">
        <w:rPr>
          <w:rFonts w:asciiTheme="majorHAnsi" w:hAnsiTheme="majorHAnsi" w:cstheme="majorHAnsi"/>
        </w:rPr>
        <w:t xml:space="preserve"> of mutant colonies was performed to segregate </w:t>
      </w:r>
      <w:r w:rsidR="00AF0AD9" w:rsidRPr="000B46A5">
        <w:rPr>
          <w:rFonts w:asciiTheme="majorHAnsi" w:hAnsiTheme="majorHAnsi" w:cstheme="majorHAnsi"/>
        </w:rPr>
        <w:t xml:space="preserve">true mutants from those retaining copies of the wild type genome, since </w:t>
      </w:r>
      <w:r w:rsidR="00AF0AD9" w:rsidRPr="000B46A5">
        <w:rPr>
          <w:rFonts w:asciiTheme="majorHAnsi" w:hAnsiTheme="majorHAnsi" w:cstheme="majorHAnsi"/>
          <w:i/>
        </w:rPr>
        <w:t xml:space="preserve">Synechocystis </w:t>
      </w:r>
      <w:r w:rsidR="00AF0AD9" w:rsidRPr="000B46A5">
        <w:rPr>
          <w:rFonts w:asciiTheme="majorHAnsi" w:hAnsiTheme="majorHAnsi" w:cstheme="majorHAnsi"/>
        </w:rPr>
        <w:t xml:space="preserve">6803 has at least 12 copies of its genome </w:t>
      </w:r>
      <w:r w:rsidR="00AF0AD9"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&lt;EndNote&gt;&lt;Cite&gt;&lt;Author&gt;Eaton-Rye&lt;/Author&gt;&lt;Year&gt;2004&lt;/Year&gt;&lt;RecNum&gt;131&lt;/RecNum&gt;&lt;DisplayText&gt;[202]&lt;/DisplayText&gt;&lt;record&gt;&lt;rec-number&gt;131&lt;/rec-number&gt;&lt;foreign-keys&gt;&lt;key app="EN" db-id="xfw5ts2f2zeda9eedfox9z0k9z0ztt2v95pv"&gt;131&lt;/key&gt;&lt;/foreign-keys&gt;&lt;ref-type name="Book Section"&gt;5&lt;/ref-type&gt;&lt;contributors&gt;&lt;authors&gt;&lt;author&gt;Eaton-Rye, Julian J.&lt;/author&gt;&lt;/authors&gt;&lt;secondary-authors&gt;&lt;author&gt;Carpentier, Robert&lt;/author&gt;&lt;/secondary-authors&gt;&lt;/contributors&gt;&lt;titles&gt;&lt;title&gt;&lt;style face="normal" font="default" size="100%"&gt;The Construction of Gene Knockouts in the Cyanobacterium &lt;/style&gt;&lt;style face="italic" font="default" size="100%"&gt;Synechocystis&lt;/style&gt;&lt;style face="normal" font="default" size="100%"&gt; sp. PCC 6803 &lt;/style&gt;&lt;/title&gt;&lt;secondary-title&gt;Photosynthesis Research Protocols&lt;/secondary-title&gt;&lt;tertiary-title&gt;Methods in Molecular Biology&lt;/tertiary-title&gt;&lt;/titles&gt;&lt;pages&gt;309-324&lt;/pages&gt;&lt;volume&gt;274&lt;/volume&gt;&lt;keywords&gt;&lt;keyword&gt;Biomedical and Life Sciences&lt;/keyword&gt;&lt;/keywords&gt;&lt;dates&gt;&lt;year&gt;2004&lt;/year&gt;&lt;/dates&gt;&lt;publisher&gt;Humana Press&lt;/publisher&gt;&lt;isbn&gt;978-1-59259-799-4&lt;/isbn&gt;&lt;urls&gt;&lt;related-urls&gt;&lt;url&gt;http://dx.doi.org/10.1385/1-59259-799-8:309&lt;/url&gt;&lt;/related-urls&gt;&lt;/urls&gt;&lt;electronic-resource-num&gt;10.1385/1-59259-799-8:309&lt;/electronic-resource-num&gt;&lt;/record&gt;&lt;/Cite&gt;&lt;/EndNote&gt;</w:instrText>
      </w:r>
      <w:r w:rsidR="00AF0AD9" w:rsidRPr="000B46A5">
        <w:rPr>
          <w:rFonts w:asciiTheme="majorHAnsi" w:hAnsiTheme="majorHAnsi" w:cstheme="majorHAnsi"/>
        </w:rPr>
        <w:fldChar w:fldCharType="separate"/>
      </w:r>
      <w:r w:rsidR="00727E7D" w:rsidRPr="000B46A5">
        <w:rPr>
          <w:rFonts w:asciiTheme="majorHAnsi" w:hAnsiTheme="majorHAnsi" w:cstheme="majorHAnsi"/>
          <w:noProof/>
        </w:rPr>
        <w:t>[202]</w:t>
      </w:r>
      <w:r w:rsidR="00AF0AD9" w:rsidRPr="000B46A5">
        <w:rPr>
          <w:rFonts w:asciiTheme="majorHAnsi" w:hAnsiTheme="majorHAnsi" w:cstheme="majorHAnsi"/>
        </w:rPr>
        <w:fldChar w:fldCharType="end"/>
      </w:r>
      <w:r w:rsidR="00AF0AD9" w:rsidRPr="000B46A5">
        <w:rPr>
          <w:rFonts w:asciiTheme="majorHAnsi" w:hAnsiTheme="majorHAnsi" w:cstheme="majorHAnsi"/>
        </w:rPr>
        <w:t xml:space="preserve">. </w:t>
      </w:r>
      <w:r w:rsidR="00A41526" w:rsidRPr="000B46A5">
        <w:rPr>
          <w:rFonts w:asciiTheme="majorHAnsi" w:hAnsiTheme="majorHAnsi" w:cstheme="majorHAnsi"/>
        </w:rPr>
        <w:t>Increased selection pressure was implemented by increasing the kanamycin concentration to</w:t>
      </w:r>
      <w:r w:rsidR="002865C7" w:rsidRPr="000B46A5">
        <w:rPr>
          <w:rFonts w:asciiTheme="majorHAnsi" w:hAnsiTheme="majorHAnsi" w:cstheme="majorHAnsi"/>
        </w:rPr>
        <w:t xml:space="preserve"> </w:t>
      </w:r>
      <w:r w:rsidR="00A41526" w:rsidRPr="000B46A5">
        <w:rPr>
          <w:rFonts w:asciiTheme="majorHAnsi" w:hAnsiTheme="majorHAnsi" w:cstheme="majorHAnsi"/>
        </w:rPr>
        <w:t xml:space="preserve">50 µg/mL. </w:t>
      </w:r>
      <w:r w:rsidR="00AF0AD9" w:rsidRPr="000B46A5">
        <w:rPr>
          <w:rFonts w:asciiTheme="majorHAnsi" w:hAnsiTheme="majorHAnsi" w:cstheme="majorHAnsi"/>
        </w:rPr>
        <w:t xml:space="preserve">After 3 months of </w:t>
      </w:r>
      <w:r w:rsidR="00817DE7" w:rsidRPr="000B46A5">
        <w:rPr>
          <w:rFonts w:asciiTheme="majorHAnsi" w:hAnsiTheme="majorHAnsi" w:cstheme="majorHAnsi"/>
        </w:rPr>
        <w:t>re-streaking</w:t>
      </w:r>
      <w:r w:rsidR="00AF0AD9" w:rsidRPr="000B46A5">
        <w:rPr>
          <w:rFonts w:asciiTheme="majorHAnsi" w:hAnsiTheme="majorHAnsi" w:cstheme="majorHAnsi"/>
        </w:rPr>
        <w:t>, colonies were sequenced again to ensure only the mutant genomic species was present.</w:t>
      </w:r>
      <w:r w:rsidR="00EB6741" w:rsidRPr="000B46A5">
        <w:rPr>
          <w:rFonts w:asciiTheme="majorHAnsi" w:hAnsiTheme="majorHAnsi" w:cstheme="majorHAnsi"/>
        </w:rPr>
        <w:t xml:space="preserve"> </w:t>
      </w:r>
      <w:r w:rsidR="004F25E5" w:rsidRPr="000B46A5">
        <w:rPr>
          <w:rFonts w:asciiTheme="majorHAnsi" w:hAnsiTheme="majorHAnsi" w:cstheme="majorHAnsi"/>
        </w:rPr>
        <w:t>Figure 4.8</w:t>
      </w:r>
      <w:r w:rsidR="009B6BA5" w:rsidRPr="000B46A5">
        <w:rPr>
          <w:rFonts w:asciiTheme="majorHAnsi" w:hAnsiTheme="majorHAnsi" w:cstheme="majorHAnsi"/>
        </w:rPr>
        <w:t>A</w:t>
      </w:r>
      <w:r w:rsidR="006841AB" w:rsidRPr="000B46A5">
        <w:rPr>
          <w:rFonts w:asciiTheme="majorHAnsi" w:hAnsiTheme="majorHAnsi" w:cstheme="majorHAnsi"/>
        </w:rPr>
        <w:t xml:space="preserve"> verifies that the LPETGH</w:t>
      </w:r>
      <w:r w:rsidR="006841AB" w:rsidRPr="000B46A5">
        <w:rPr>
          <w:rFonts w:asciiTheme="majorHAnsi" w:hAnsiTheme="majorHAnsi" w:cstheme="majorHAnsi"/>
          <w:vertAlign w:val="subscript"/>
        </w:rPr>
        <w:t>6</w:t>
      </w:r>
      <w:r w:rsidR="006841AB" w:rsidRPr="000B46A5">
        <w:rPr>
          <w:rFonts w:asciiTheme="majorHAnsi" w:hAnsiTheme="majorHAnsi" w:cstheme="majorHAnsi"/>
        </w:rPr>
        <w:t xml:space="preserve"> was correctly inserted into the genome. This is </w:t>
      </w:r>
    </w:p>
    <w:p w:rsidR="009F60F7" w:rsidRPr="000B46A5" w:rsidRDefault="009F60F7" w:rsidP="009F60F7">
      <w:pPr>
        <w:spacing w:line="480" w:lineRule="auto"/>
        <w:contextualSpacing/>
        <w:jc w:val="center"/>
        <w:rPr>
          <w:rFonts w:asciiTheme="majorHAnsi" w:hAnsiTheme="majorHAnsi" w:cstheme="majorHAnsi"/>
        </w:rPr>
      </w:pPr>
      <w:r w:rsidRPr="000B46A5">
        <w:rPr>
          <w:rFonts w:asciiTheme="majorHAnsi" w:hAnsiTheme="majorHAnsi" w:cstheme="majorHAnsi"/>
          <w:noProof/>
        </w:rPr>
        <w:lastRenderedPageBreak/>
        <w:drawing>
          <wp:inline distT="0" distB="0" distL="0" distR="0" wp14:anchorId="4B4B3C44" wp14:editId="2053E30F">
            <wp:extent cx="3657607" cy="3329947"/>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ter plates.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657607" cy="3329947"/>
                    </a:xfrm>
                    <a:prstGeom prst="rect">
                      <a:avLst/>
                    </a:prstGeom>
                  </pic:spPr>
                </pic:pic>
              </a:graphicData>
            </a:graphic>
          </wp:inline>
        </w:drawing>
      </w:r>
    </w:p>
    <w:p w:rsidR="009F60F7" w:rsidRPr="0021593C" w:rsidRDefault="009F60F7" w:rsidP="00B22024">
      <w:pPr>
        <w:pStyle w:val="Figure"/>
        <w:rPr>
          <w:b w:val="0"/>
        </w:rPr>
      </w:pPr>
      <w:bookmarkStart w:id="83" w:name="_Toc401914552"/>
      <w:r w:rsidRPr="000B46A5">
        <w:t xml:space="preserve">Figure 4.7. </w:t>
      </w:r>
      <w:r w:rsidRPr="0021593C">
        <w:rPr>
          <w:b w:val="0"/>
        </w:rPr>
        <w:t>Sample mutant 6803 cell growth on filters</w:t>
      </w:r>
      <w:r w:rsidR="00D06002" w:rsidRPr="0021593C">
        <w:rPr>
          <w:b w:val="0"/>
        </w:rPr>
        <w:t xml:space="preserve"> after two weeks</w:t>
      </w:r>
      <w:r w:rsidRPr="0021593C">
        <w:rPr>
          <w:b w:val="0"/>
        </w:rPr>
        <w:t xml:space="preserve"> on BG-11 plates with 25 µg/mL kanamycin.</w:t>
      </w:r>
      <w:bookmarkEnd w:id="83"/>
    </w:p>
    <w:p w:rsidR="009F60F7" w:rsidRPr="000B46A5" w:rsidRDefault="009F60F7" w:rsidP="009F60F7">
      <w:pPr>
        <w:spacing w:line="480" w:lineRule="auto"/>
        <w:contextualSpacing/>
        <w:jc w:val="both"/>
        <w:rPr>
          <w:rFonts w:asciiTheme="majorHAnsi" w:hAnsiTheme="majorHAnsi" w:cstheme="majorHAnsi"/>
        </w:rPr>
      </w:pPr>
    </w:p>
    <w:p w:rsidR="00BE53D2" w:rsidRPr="000B46A5" w:rsidRDefault="006841AB" w:rsidP="009F60F7">
      <w:pPr>
        <w:spacing w:line="480" w:lineRule="auto"/>
        <w:contextualSpacing/>
        <w:jc w:val="both"/>
        <w:rPr>
          <w:rFonts w:asciiTheme="majorHAnsi" w:hAnsiTheme="majorHAnsi" w:cstheme="majorHAnsi"/>
        </w:rPr>
      </w:pPr>
      <w:r w:rsidRPr="000B46A5">
        <w:rPr>
          <w:rFonts w:asciiTheme="majorHAnsi" w:hAnsiTheme="majorHAnsi" w:cstheme="majorHAnsi"/>
        </w:rPr>
        <w:t xml:space="preserve">further supported by </w:t>
      </w:r>
      <w:r w:rsidR="004F25E5" w:rsidRPr="000B46A5">
        <w:rPr>
          <w:rFonts w:asciiTheme="majorHAnsi" w:hAnsiTheme="majorHAnsi" w:cstheme="majorHAnsi"/>
        </w:rPr>
        <w:t>Figure 4.8</w:t>
      </w:r>
      <w:r w:rsidR="009B6BA5" w:rsidRPr="000B46A5">
        <w:rPr>
          <w:rFonts w:asciiTheme="majorHAnsi" w:hAnsiTheme="majorHAnsi" w:cstheme="majorHAnsi"/>
        </w:rPr>
        <w:t>B</w:t>
      </w:r>
      <w:r w:rsidRPr="000B46A5">
        <w:rPr>
          <w:rFonts w:asciiTheme="majorHAnsi" w:hAnsiTheme="majorHAnsi" w:cstheme="majorHAnsi"/>
        </w:rPr>
        <w:t xml:space="preserve">, which shows the 1 kb size shift between the wild type and mutant PCR products obtained from using the same forward and reverse primers on isolated wild type and mutant </w:t>
      </w:r>
      <w:r w:rsidR="002730E4" w:rsidRPr="000B46A5">
        <w:rPr>
          <w:rFonts w:asciiTheme="majorHAnsi" w:hAnsiTheme="majorHAnsi" w:cstheme="majorHAnsi"/>
        </w:rPr>
        <w:t>Psa</w:t>
      </w:r>
      <w:r w:rsidRPr="000B46A5">
        <w:rPr>
          <w:rFonts w:asciiTheme="majorHAnsi" w:hAnsiTheme="majorHAnsi" w:cstheme="majorHAnsi"/>
        </w:rPr>
        <w:t xml:space="preserve">E genomic DNA. The lack of the wild </w:t>
      </w:r>
      <w:r w:rsidR="00A41526" w:rsidRPr="000B46A5">
        <w:rPr>
          <w:rFonts w:asciiTheme="majorHAnsi" w:hAnsiTheme="majorHAnsi" w:cstheme="majorHAnsi"/>
        </w:rPr>
        <w:t xml:space="preserve">type product band in the mutant lane confirms the elimination of the wild type species in the mutant genome. </w:t>
      </w:r>
      <w:r w:rsidR="00F17E7E" w:rsidRPr="000B46A5">
        <w:rPr>
          <w:rFonts w:asciiTheme="majorHAnsi" w:hAnsiTheme="majorHAnsi" w:cstheme="majorHAnsi"/>
        </w:rPr>
        <w:t>Frozen stocks of the mutant strains were made by mixing a 3 day old culture pellet with BG-11 media amended with 15% (final volume) glycerol and stored at -80°C.</w:t>
      </w:r>
    </w:p>
    <w:p w:rsidR="00BE53D2" w:rsidRPr="000B46A5" w:rsidRDefault="00BE53D2"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t>Confirmed mutants were grown in 50 µg/ml kanamycin selective BG-11 media in a New Brunswick™ BioFlow3000 Bioreactor (Eppendorf, Inc., Enfield, CT, USA) at 30°C under 25 µE/m</w:t>
      </w:r>
      <w:r w:rsidRPr="000B46A5">
        <w:rPr>
          <w:rFonts w:asciiTheme="majorHAnsi" w:hAnsiTheme="majorHAnsi" w:cstheme="majorHAnsi"/>
          <w:vertAlign w:val="superscript"/>
        </w:rPr>
        <w:t>2</w:t>
      </w:r>
      <w:r w:rsidRPr="000B46A5">
        <w:rPr>
          <w:rFonts w:asciiTheme="majorHAnsi" w:hAnsiTheme="majorHAnsi" w:cstheme="majorHAnsi"/>
        </w:rPr>
        <w:t xml:space="preserve">/s illumination, 350 RPM impeller agitation, and 150 ml/min air flow rate. Cells were harvested, pelleted, and frozen at –80°C before PSI extraction. PSI was extracted from the mutant </w:t>
      </w:r>
      <w:r w:rsidR="002730E4" w:rsidRPr="000B46A5">
        <w:rPr>
          <w:rFonts w:asciiTheme="majorHAnsi" w:hAnsiTheme="majorHAnsi" w:cstheme="majorHAnsi"/>
        </w:rPr>
        <w:t>Psa</w:t>
      </w:r>
      <w:r w:rsidRPr="000B46A5">
        <w:rPr>
          <w:rFonts w:asciiTheme="majorHAnsi" w:hAnsiTheme="majorHAnsi" w:cstheme="majorHAnsi"/>
        </w:rPr>
        <w:t xml:space="preserve">E 6803 strain following modified protocols </w:t>
      </w:r>
      <w:r w:rsidRPr="000B46A5">
        <w:rPr>
          <w:rFonts w:asciiTheme="majorHAnsi" w:hAnsiTheme="majorHAnsi" w:cstheme="majorHAnsi"/>
        </w:rPr>
        <w:fldChar w:fldCharType="begin">
          <w:fldData xml:space="preserve">PEVuZE5vdGU+PENpdGU+PEF1dGhvcj5Jd3VjaHVrd3U8L0F1dGhvcj48WWVhcj4yMDExPC9ZZWFy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</w:fldData>
        </w:fldChar>
      </w:r>
      <w:r w:rsidR="00727E7D" w:rsidRPr="000B46A5">
        <w:rPr>
          <w:rFonts w:asciiTheme="majorHAnsi" w:hAnsiTheme="majorHAnsi" w:cstheme="majorHAnsi"/>
        </w:rPr>
        <w:instrText xml:space="preserve"> ADDIN EN.CITE </w:instrText>
      </w:r>
      <w:r w:rsidR="00727E7D" w:rsidRPr="000B46A5">
        <w:rPr>
          <w:rFonts w:asciiTheme="majorHAnsi" w:hAnsiTheme="majorHAnsi" w:cstheme="majorHAnsi"/>
        </w:rPr>
        <w:fldChar w:fldCharType="begin">
          <w:fldData xml:space="preserve">PEVuZE5vdGU+PENpdGU+PEF1dGhvcj5Jd3VjaHVrd3U8L0F1dGhvcj48WWVhcj4yMDExPC9ZZWFy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</w:fldData>
        </w:fldChar>
      </w:r>
      <w:r w:rsidR="00727E7D" w:rsidRPr="000B46A5">
        <w:rPr>
          <w:rFonts w:asciiTheme="majorHAnsi" w:hAnsiTheme="majorHAnsi" w:cstheme="majorHAnsi"/>
        </w:rPr>
        <w:instrText xml:space="preserve"> ADDIN EN.CITE.DATA </w:instrText>
      </w:r>
      <w:r w:rsidR="00727E7D" w:rsidRPr="000B46A5">
        <w:rPr>
          <w:rFonts w:asciiTheme="majorHAnsi" w:hAnsiTheme="majorHAnsi" w:cstheme="majorHAnsi"/>
        </w:rPr>
      </w:r>
      <w:r w:rsidR="00727E7D" w:rsidRPr="000B46A5">
        <w:rPr>
          <w:rFonts w:asciiTheme="majorHAnsi" w:hAnsiTheme="majorHAnsi" w:cstheme="majorHAnsi"/>
        </w:rPr>
        <w:fldChar w:fldCharType="end"/>
      </w:r>
      <w:r w:rsidRPr="000B46A5">
        <w:rPr>
          <w:rFonts w:asciiTheme="majorHAnsi" w:hAnsiTheme="majorHAnsi" w:cstheme="majorHAnsi"/>
        </w:rPr>
        <w:fldChar w:fldCharType="separate"/>
      </w:r>
      <w:r w:rsidR="00727E7D" w:rsidRPr="000B46A5">
        <w:rPr>
          <w:rFonts w:asciiTheme="majorHAnsi" w:hAnsiTheme="majorHAnsi" w:cstheme="majorHAnsi"/>
          <w:noProof/>
        </w:rPr>
        <w:t>[10, 204-206]</w:t>
      </w:r>
      <w:r w:rsidRPr="000B46A5">
        <w:rPr>
          <w:rFonts w:asciiTheme="majorHAnsi" w:hAnsiTheme="majorHAnsi" w:cstheme="majorHAnsi"/>
        </w:rPr>
        <w:fldChar w:fldCharType="end"/>
      </w:r>
      <w:r w:rsidRPr="000B46A5">
        <w:rPr>
          <w:rFonts w:asciiTheme="majorHAnsi" w:hAnsiTheme="majorHAnsi" w:cstheme="majorHAnsi"/>
        </w:rPr>
        <w:t xml:space="preserve">. Frozen cells were </w:t>
      </w:r>
      <w:r w:rsidRPr="000B46A5">
        <w:rPr>
          <w:rFonts w:asciiTheme="majorHAnsi" w:hAnsiTheme="majorHAnsi" w:cstheme="majorHAnsi"/>
        </w:rPr>
        <w:lastRenderedPageBreak/>
        <w:t>resuspended in Buffer A (50 mM MES-NaOH, pH 6.0; 10 mM MgCl2; 5 mM CaCl2; 25% v/v glycerol) by vortexing. Thermo Scientific™ protease inhibitor cocktail for His-tagged proteins was added at 100 µL per 10 mL cell suspension before cell lysis with a French press at 25,000 PSI. The cell lysate was collected and spun down at 19,000 x g for 30 minutes. The supernatant was removed and the cell lysate pellet was resuspended in Buffer A and solubilized in DDM at final concentration of 1% (wt/v) for 30 minutes at 4°C. The solubilized solution was centrifuged at 1</w:t>
      </w:r>
      <w:r w:rsidR="00720C11" w:rsidRPr="000B46A5">
        <w:rPr>
          <w:rFonts w:asciiTheme="majorHAnsi" w:hAnsiTheme="majorHAnsi" w:cstheme="majorHAnsi"/>
        </w:rPr>
        <w:t>9</w:t>
      </w:r>
      <w:r w:rsidRPr="000B46A5">
        <w:rPr>
          <w:rFonts w:asciiTheme="majorHAnsi" w:hAnsiTheme="majorHAnsi" w:cstheme="majorHAnsi"/>
        </w:rPr>
        <w:t>,000 x g for 30 minutes. The recovered supernatant containing the solubilized fraction of the LPETG-His-tagged PSI was run on a HisPur Cobalt (Thermo Scientific™) column to purify the tagged protein from undesired proteins. The column and sample were equilibrated with Buffer A, pH 7.8, 0.04% (wt/v) DDM, 5 mM histidine. After applying the PSI sample and re-applying the flow through, the column was washed with nine bed volumes</w:t>
      </w:r>
      <w:r w:rsidR="006841AB" w:rsidRPr="000B46A5">
        <w:rPr>
          <w:rFonts w:asciiTheme="majorHAnsi" w:hAnsiTheme="majorHAnsi" w:cstheme="majorHAnsi"/>
        </w:rPr>
        <w:t xml:space="preserve"> or</w:t>
      </w:r>
      <w:r w:rsidRPr="000B46A5">
        <w:rPr>
          <w:rFonts w:asciiTheme="majorHAnsi" w:hAnsiTheme="majorHAnsi" w:cstheme="majorHAnsi"/>
        </w:rPr>
        <w:t xml:space="preserve"> until the 280 nm UV-VIS measurement of the wash reached a baseline. The protein was eluted from the column using Buffer A, pH 7.8, 0.04% (wt/v) DDM, 100 mM histidine. Elution fractions were pooled and dialyzed in Buffer A with 0.04% (wt/v) DDM for two hours, twice, followed by overnight dialysis at 4°C with gentle stirring. An SDS-PAGE gel of the column fractions was run and a size shift in LPETG modified </w:t>
      </w:r>
      <w:r w:rsidR="002730E4" w:rsidRPr="000B46A5">
        <w:rPr>
          <w:rFonts w:asciiTheme="majorHAnsi" w:hAnsiTheme="majorHAnsi" w:cstheme="majorHAnsi"/>
        </w:rPr>
        <w:t>Psa</w:t>
      </w:r>
      <w:r w:rsidRPr="000B46A5">
        <w:rPr>
          <w:rFonts w:asciiTheme="majorHAnsi" w:hAnsiTheme="majorHAnsi" w:cstheme="majorHAnsi"/>
        </w:rPr>
        <w:t>E compared to the wild-type was observed (</w:t>
      </w:r>
      <w:r w:rsidR="004F25E5" w:rsidRPr="000B46A5">
        <w:rPr>
          <w:rFonts w:asciiTheme="majorHAnsi" w:hAnsiTheme="majorHAnsi" w:cstheme="majorHAnsi"/>
        </w:rPr>
        <w:t>Figure 4.8</w:t>
      </w:r>
      <w:r w:rsidR="009B6BA5" w:rsidRPr="000B46A5">
        <w:rPr>
          <w:rFonts w:asciiTheme="majorHAnsi" w:hAnsiTheme="majorHAnsi" w:cstheme="majorHAnsi"/>
        </w:rPr>
        <w:t>C</w:t>
      </w:r>
      <w:r w:rsidRPr="000B46A5">
        <w:rPr>
          <w:rFonts w:asciiTheme="majorHAnsi" w:hAnsiTheme="majorHAnsi" w:cstheme="majorHAnsi"/>
        </w:rPr>
        <w:t xml:space="preserve">). </w:t>
      </w:r>
      <w:r w:rsidR="00797401" w:rsidRPr="000B46A5">
        <w:rPr>
          <w:rFonts w:asciiTheme="majorHAnsi" w:hAnsiTheme="majorHAnsi" w:cstheme="majorHAnsi"/>
        </w:rPr>
        <w:t xml:space="preserve">An SDS-PAGE gel of the column fractions was run and a size shift in LPETG modified </w:t>
      </w:r>
      <w:r w:rsidR="002730E4" w:rsidRPr="000B46A5">
        <w:rPr>
          <w:rFonts w:asciiTheme="majorHAnsi" w:hAnsiTheme="majorHAnsi" w:cstheme="majorHAnsi"/>
        </w:rPr>
        <w:t>Psa</w:t>
      </w:r>
      <w:r w:rsidR="00797401" w:rsidRPr="000B46A5">
        <w:rPr>
          <w:rFonts w:asciiTheme="majorHAnsi" w:hAnsiTheme="majorHAnsi" w:cstheme="majorHAnsi"/>
        </w:rPr>
        <w:t>E compared to the wild-type was observed. Interestingly, the mutant-</w:t>
      </w:r>
      <w:r w:rsidR="002730E4" w:rsidRPr="000B46A5">
        <w:rPr>
          <w:rFonts w:asciiTheme="majorHAnsi" w:hAnsiTheme="majorHAnsi" w:cstheme="majorHAnsi"/>
        </w:rPr>
        <w:t>Psa</w:t>
      </w:r>
      <w:r w:rsidR="00797401" w:rsidRPr="000B46A5">
        <w:rPr>
          <w:rFonts w:asciiTheme="majorHAnsi" w:hAnsiTheme="majorHAnsi" w:cstheme="majorHAnsi"/>
        </w:rPr>
        <w:t>E, which was expected to run higher with a sequence predicted molecular weight of 9.47 kDa, appeared to run lower on the 4-12% SDS-PAGE gel than wild type-</w:t>
      </w:r>
      <w:r w:rsidR="002730E4" w:rsidRPr="000B46A5">
        <w:rPr>
          <w:rFonts w:asciiTheme="majorHAnsi" w:hAnsiTheme="majorHAnsi" w:cstheme="majorHAnsi"/>
        </w:rPr>
        <w:t>Psa</w:t>
      </w:r>
      <w:r w:rsidR="00797401" w:rsidRPr="000B46A5">
        <w:rPr>
          <w:rFonts w:asciiTheme="majorHAnsi" w:hAnsiTheme="majorHAnsi" w:cstheme="majorHAnsi"/>
        </w:rPr>
        <w:t>E, with a predicted molecular weight of 8.15 kDa. This size-shift is likely due to the amino acid composition of the sortase recognition tag and difference in the SDS binding by the mutant-</w:t>
      </w:r>
      <w:r w:rsidR="002730E4" w:rsidRPr="000B46A5">
        <w:rPr>
          <w:rFonts w:asciiTheme="majorHAnsi" w:hAnsiTheme="majorHAnsi" w:cstheme="majorHAnsi"/>
        </w:rPr>
        <w:t>Psa</w:t>
      </w:r>
      <w:r w:rsidR="00797401" w:rsidRPr="000B46A5">
        <w:rPr>
          <w:rFonts w:asciiTheme="majorHAnsi" w:hAnsiTheme="majorHAnsi" w:cstheme="majorHAnsi"/>
        </w:rPr>
        <w:t>E compared to the wild type, which changed the mobility of the protein compared to the predicted sequence.</w:t>
      </w:r>
    </w:p>
    <w:p w:rsidR="00BE53D2" w:rsidRPr="000B46A5" w:rsidRDefault="003D7466" w:rsidP="00412587">
      <w:pPr>
        <w:spacing w:line="480" w:lineRule="auto"/>
        <w:contextualSpacing/>
        <w:jc w:val="center"/>
        <w:rPr>
          <w:rFonts w:asciiTheme="majorHAnsi" w:hAnsiTheme="majorHAnsi" w:cstheme="majorHAnsi"/>
          <w:b/>
          <w:noProof/>
        </w:rPr>
      </w:pPr>
      <w:r w:rsidRPr="000B46A5">
        <w:rPr>
          <w:rFonts w:asciiTheme="majorHAnsi" w:hAnsiTheme="majorHAnsi" w:cstheme="majorHAnsi"/>
          <w:b/>
          <w:noProof/>
        </w:rPr>
        <w:lastRenderedPageBreak/>
        <w:drawing>
          <wp:inline distT="0" distB="0" distL="0" distR="0" wp14:anchorId="4D3A6E92" wp14:editId="55B0B2C0">
            <wp:extent cx="5486400" cy="4124325"/>
            <wp:effectExtent l="0" t="0" r="0" b="9525"/>
            <wp:docPr id="5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86400" cy="4124325"/>
                    </a:xfrm>
                    <a:prstGeom prst="rect">
                      <a:avLst/>
                    </a:prstGeom>
                    <a:noFill/>
                    <a:ln>
                      <a:noFill/>
                    </a:ln>
                  </pic:spPr>
                </pic:pic>
              </a:graphicData>
            </a:graphic>
          </wp:inline>
        </w:drawing>
      </w:r>
    </w:p>
    <w:p w:rsidR="00EF3C5C" w:rsidRPr="000B46A5" w:rsidRDefault="004F25E5" w:rsidP="00B86497">
      <w:pPr>
        <w:jc w:val="both"/>
        <w:rPr>
          <w:rFonts w:asciiTheme="majorHAnsi" w:hAnsiTheme="majorHAnsi" w:cstheme="majorHAnsi"/>
        </w:rPr>
      </w:pPr>
      <w:bookmarkStart w:id="84" w:name="_Toc401914553"/>
      <w:r w:rsidRPr="000B46A5">
        <w:rPr>
          <w:rStyle w:val="FigureChar"/>
        </w:rPr>
        <w:t>Figure 4.8</w:t>
      </w:r>
      <w:r w:rsidR="00EF3C5C" w:rsidRPr="000B46A5">
        <w:rPr>
          <w:rStyle w:val="FigureChar"/>
        </w:rPr>
        <w:t xml:space="preserve">. </w:t>
      </w:r>
      <w:r w:rsidR="00EF3C5C" w:rsidRPr="000B46A5">
        <w:rPr>
          <w:rStyle w:val="FigureChar"/>
          <w:b w:val="0"/>
        </w:rPr>
        <w:t xml:space="preserve">Characterization of mutant </w:t>
      </w:r>
      <w:r w:rsidR="002730E4" w:rsidRPr="000B46A5">
        <w:rPr>
          <w:rStyle w:val="FigureChar"/>
          <w:b w:val="0"/>
        </w:rPr>
        <w:t>Psa</w:t>
      </w:r>
      <w:r w:rsidR="00EF3C5C" w:rsidRPr="000B46A5">
        <w:rPr>
          <w:rStyle w:val="FigureChar"/>
          <w:b w:val="0"/>
        </w:rPr>
        <w:t>E-PSI.</w:t>
      </w:r>
      <w:bookmarkEnd w:id="84"/>
      <w:r w:rsidR="00EF3C5C" w:rsidRPr="000B46A5">
        <w:rPr>
          <w:rFonts w:asciiTheme="majorHAnsi" w:hAnsiTheme="majorHAnsi" w:cstheme="majorHAnsi"/>
        </w:rPr>
        <w:t xml:space="preserve"> (a) Sequencing result of mutant </w:t>
      </w:r>
      <w:r w:rsidR="002730E4" w:rsidRPr="000B46A5">
        <w:rPr>
          <w:rFonts w:asciiTheme="majorHAnsi" w:hAnsiTheme="majorHAnsi" w:cstheme="majorHAnsi"/>
        </w:rPr>
        <w:t>Psa</w:t>
      </w:r>
      <w:r w:rsidR="00EF3C5C" w:rsidRPr="000B46A5">
        <w:rPr>
          <w:rFonts w:asciiTheme="majorHAnsi" w:hAnsiTheme="majorHAnsi" w:cstheme="majorHAnsi"/>
        </w:rPr>
        <w:t>E 6803 genomic DNA shows insertion of LPETG(H)</w:t>
      </w:r>
      <w:r w:rsidR="00EF3C5C" w:rsidRPr="000B46A5">
        <w:rPr>
          <w:rFonts w:asciiTheme="majorHAnsi" w:hAnsiTheme="majorHAnsi" w:cstheme="majorHAnsi"/>
          <w:vertAlign w:val="subscript"/>
        </w:rPr>
        <w:t>6</w:t>
      </w:r>
      <w:r w:rsidR="00EF3C5C" w:rsidRPr="000B46A5">
        <w:rPr>
          <w:rFonts w:asciiTheme="majorHAnsi" w:hAnsiTheme="majorHAnsi" w:cstheme="majorHAnsi"/>
        </w:rPr>
        <w:t xml:space="preserve"> sequence into mutant genome. (b) 1 kb band shift from insertion of kanamycin gene confirms segregation of WT genome (2.2 kb band from 1 kb upstream </w:t>
      </w:r>
      <w:r w:rsidR="002730E4" w:rsidRPr="000B46A5">
        <w:rPr>
          <w:rFonts w:asciiTheme="majorHAnsi" w:hAnsiTheme="majorHAnsi" w:cstheme="majorHAnsi"/>
        </w:rPr>
        <w:t>Psa</w:t>
      </w:r>
      <w:r w:rsidR="00EF3C5C" w:rsidRPr="000B46A5">
        <w:rPr>
          <w:rFonts w:asciiTheme="majorHAnsi" w:hAnsiTheme="majorHAnsi" w:cstheme="majorHAnsi"/>
        </w:rPr>
        <w:t xml:space="preserve">E gene, plus </w:t>
      </w:r>
      <w:r w:rsidR="002730E4" w:rsidRPr="000B46A5">
        <w:rPr>
          <w:rFonts w:asciiTheme="majorHAnsi" w:hAnsiTheme="majorHAnsi" w:cstheme="majorHAnsi"/>
        </w:rPr>
        <w:t>Psa</w:t>
      </w:r>
      <w:r w:rsidR="00EF3C5C" w:rsidRPr="000B46A5">
        <w:rPr>
          <w:rFonts w:asciiTheme="majorHAnsi" w:hAnsiTheme="majorHAnsi" w:cstheme="majorHAnsi"/>
        </w:rPr>
        <w:t xml:space="preserve">E gene, plus 1 kb downstream </w:t>
      </w:r>
      <w:r w:rsidR="002730E4" w:rsidRPr="000B46A5">
        <w:rPr>
          <w:rFonts w:asciiTheme="majorHAnsi" w:hAnsiTheme="majorHAnsi" w:cstheme="majorHAnsi"/>
        </w:rPr>
        <w:t>Psa</w:t>
      </w:r>
      <w:r w:rsidR="00EF3C5C" w:rsidRPr="000B46A5">
        <w:rPr>
          <w:rFonts w:asciiTheme="majorHAnsi" w:hAnsiTheme="majorHAnsi" w:cstheme="majorHAnsi"/>
        </w:rPr>
        <w:t xml:space="preserve">E gene) from mutant 6803 (3.2 kb band from 1 kb upstream </w:t>
      </w:r>
      <w:r w:rsidR="002730E4" w:rsidRPr="000B46A5">
        <w:rPr>
          <w:rFonts w:asciiTheme="majorHAnsi" w:hAnsiTheme="majorHAnsi" w:cstheme="majorHAnsi"/>
        </w:rPr>
        <w:t>Psa</w:t>
      </w:r>
      <w:r w:rsidR="00EF3C5C" w:rsidRPr="000B46A5">
        <w:rPr>
          <w:rFonts w:asciiTheme="majorHAnsi" w:hAnsiTheme="majorHAnsi" w:cstheme="majorHAnsi"/>
        </w:rPr>
        <w:t xml:space="preserve">E gene, plus </w:t>
      </w:r>
      <w:r w:rsidR="002730E4" w:rsidRPr="000B46A5">
        <w:rPr>
          <w:rFonts w:asciiTheme="majorHAnsi" w:hAnsiTheme="majorHAnsi" w:cstheme="majorHAnsi"/>
        </w:rPr>
        <w:t>Psa</w:t>
      </w:r>
      <w:r w:rsidR="00EF3C5C" w:rsidRPr="000B46A5">
        <w:rPr>
          <w:rFonts w:asciiTheme="majorHAnsi" w:hAnsiTheme="majorHAnsi" w:cstheme="majorHAnsi"/>
        </w:rPr>
        <w:t xml:space="preserve">E gene, plus kanamycin resistance, plus 1 kb downstream </w:t>
      </w:r>
      <w:r w:rsidR="002730E4" w:rsidRPr="000B46A5">
        <w:rPr>
          <w:rFonts w:asciiTheme="majorHAnsi" w:hAnsiTheme="majorHAnsi" w:cstheme="majorHAnsi"/>
        </w:rPr>
        <w:t>Psa</w:t>
      </w:r>
      <w:r w:rsidR="00EF3C5C" w:rsidRPr="000B46A5">
        <w:rPr>
          <w:rFonts w:asciiTheme="majorHAnsi" w:hAnsiTheme="majorHAnsi" w:cstheme="majorHAnsi"/>
        </w:rPr>
        <w:t xml:space="preserve">E gene). (c) SDS-PAGE gel of fractions from His-column purification fractions. Lane 1: 10-250 kDa marker, 2: Flow through, 3-8: Wash, 9: </w:t>
      </w:r>
      <w:r w:rsidRPr="000B46A5">
        <w:rPr>
          <w:rFonts w:asciiTheme="majorHAnsi" w:hAnsiTheme="majorHAnsi" w:cstheme="majorHAnsi"/>
        </w:rPr>
        <w:t>mutant PSI</w:t>
      </w:r>
      <w:r w:rsidR="00EF3C5C" w:rsidRPr="000B46A5">
        <w:rPr>
          <w:rFonts w:asciiTheme="majorHAnsi" w:hAnsiTheme="majorHAnsi" w:cstheme="majorHAnsi"/>
        </w:rPr>
        <w:t xml:space="preserve">, 10: 10-250 kDa marker, 11: </w:t>
      </w:r>
      <w:r w:rsidRPr="000B46A5">
        <w:rPr>
          <w:rFonts w:asciiTheme="majorHAnsi" w:hAnsiTheme="majorHAnsi" w:cstheme="majorHAnsi"/>
        </w:rPr>
        <w:t>mutant PSI</w:t>
      </w:r>
      <w:r w:rsidR="00EF3C5C" w:rsidRPr="000B46A5">
        <w:rPr>
          <w:rFonts w:asciiTheme="majorHAnsi" w:hAnsiTheme="majorHAnsi" w:cstheme="majorHAnsi"/>
        </w:rPr>
        <w:t xml:space="preserve">, 1:4 dilution, 12: WT 6803 PSI, 13: 7.5-250 kDa marker, 14: </w:t>
      </w:r>
      <w:r w:rsidRPr="000B46A5">
        <w:rPr>
          <w:rFonts w:asciiTheme="majorHAnsi" w:hAnsiTheme="majorHAnsi" w:cstheme="majorHAnsi"/>
        </w:rPr>
        <w:t>mutant PSI</w:t>
      </w:r>
      <w:r w:rsidR="00EF3C5C" w:rsidRPr="000B46A5">
        <w:rPr>
          <w:rFonts w:asciiTheme="majorHAnsi" w:hAnsiTheme="majorHAnsi" w:cstheme="majorHAnsi"/>
        </w:rPr>
        <w:t>, 15: WT 6803 PSI, 1:2 dilution.</w:t>
      </w:r>
    </w:p>
    <w:p w:rsidR="00412587" w:rsidRPr="000B46A5" w:rsidRDefault="00412587" w:rsidP="00412587">
      <w:pPr>
        <w:contextualSpacing/>
        <w:jc w:val="both"/>
        <w:rPr>
          <w:rFonts w:asciiTheme="majorHAnsi" w:hAnsiTheme="majorHAnsi" w:cstheme="majorHAnsi"/>
        </w:rPr>
      </w:pPr>
    </w:p>
    <w:p w:rsidR="00412587" w:rsidRPr="000B46A5" w:rsidRDefault="00412587" w:rsidP="00412587">
      <w:pPr>
        <w:contextualSpacing/>
        <w:jc w:val="both"/>
        <w:rPr>
          <w:rFonts w:asciiTheme="majorHAnsi" w:hAnsiTheme="majorHAnsi" w:cstheme="majorHAnsi"/>
        </w:rPr>
      </w:pPr>
    </w:p>
    <w:p w:rsidR="00877A4B" w:rsidRPr="000B46A5" w:rsidRDefault="00902A77" w:rsidP="00C134BE">
      <w:pPr>
        <w:pStyle w:val="Heading3"/>
        <w:spacing w:line="480" w:lineRule="auto"/>
        <w:contextualSpacing/>
        <w:jc w:val="both"/>
        <w:rPr>
          <w:rFonts w:asciiTheme="majorHAnsi" w:hAnsiTheme="majorHAnsi" w:cstheme="majorHAnsi"/>
          <w:i w:val="0"/>
          <w:szCs w:val="24"/>
        </w:rPr>
      </w:pPr>
      <w:bookmarkStart w:id="85" w:name="_Toc401908698"/>
      <w:r w:rsidRPr="000B46A5">
        <w:rPr>
          <w:rFonts w:asciiTheme="majorHAnsi" w:hAnsiTheme="majorHAnsi" w:cstheme="majorHAnsi"/>
          <w:i w:val="0"/>
          <w:szCs w:val="24"/>
        </w:rPr>
        <w:t>4</w:t>
      </w:r>
      <w:r w:rsidR="00877A4B" w:rsidRPr="000B46A5">
        <w:rPr>
          <w:rFonts w:asciiTheme="majorHAnsi" w:hAnsiTheme="majorHAnsi" w:cstheme="majorHAnsi"/>
          <w:i w:val="0"/>
          <w:szCs w:val="24"/>
        </w:rPr>
        <w:t>.2.</w:t>
      </w:r>
      <w:r w:rsidR="008021CC" w:rsidRPr="000B46A5">
        <w:rPr>
          <w:rFonts w:asciiTheme="majorHAnsi" w:hAnsiTheme="majorHAnsi" w:cstheme="majorHAnsi"/>
          <w:i w:val="0"/>
          <w:szCs w:val="24"/>
        </w:rPr>
        <w:t>3</w:t>
      </w:r>
      <w:r w:rsidR="00877A4B" w:rsidRPr="000B46A5">
        <w:rPr>
          <w:rFonts w:asciiTheme="majorHAnsi" w:hAnsiTheme="majorHAnsi" w:cstheme="majorHAnsi"/>
          <w:i w:val="0"/>
          <w:szCs w:val="24"/>
        </w:rPr>
        <w:t xml:space="preserve"> Purification of sortase</w:t>
      </w:r>
      <w:bookmarkEnd w:id="85"/>
    </w:p>
    <w:p w:rsidR="00EA6C6C" w:rsidRPr="000B46A5" w:rsidRDefault="00EA6C6C"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Sortase-His6 enzyme was expressed as described by Levary et al.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&lt;EndNote&gt;&lt;Cite&gt;&lt;Author&gt;Levary&lt;/Author&gt;&lt;Year&gt;2011&lt;/Year&gt;&lt;RecNum&gt;620&lt;/RecNum&gt;&lt;DisplayText&gt;[95]&lt;/DisplayText&gt;&lt;record&gt;&lt;rec-number&gt;620&lt;/rec-number&gt;&lt;foreign-keys&gt;&lt;key app="EN" db-id="xfw5ts2f2zeda9eedfox9z0k9z0ztt2v95pv"&gt;620&lt;/key&gt;&lt;/foreign-keys&gt;&lt;ref-type name="Journal Article"&gt;17&lt;/ref-type&gt;&lt;contributors&gt;&lt;authors&gt;&lt;author&gt;Levary, David A.&lt;/author&gt;&lt;author&gt;Parthasarathy, Ranganath&lt;/author&gt;&lt;author&gt;Boder, Eric T.&lt;/author&gt;&lt;author&gt;Ackerman, Margaret E.&lt;/author&gt;&lt;/authors&gt;&lt;/contributors&gt;&lt;titles&gt;&lt;title&gt;Protein-Protein Fusion Catalyzed by Sortase A&lt;/title&gt;&lt;secondary-title&gt;PLoS ONE&lt;/secondary-title&gt;&lt;/titles&gt;&lt;periodical&gt;&lt;full-title&gt;PLoS One&lt;/full-title&gt;&lt;abbr-1&gt;PLoS One&lt;/abbr-1&gt;&lt;abbr-2&gt;PLoS One&lt;/abbr-2&gt;&lt;/periodical&gt;&lt;pages&gt;e18342&lt;/pages&gt;&lt;volume&gt;6&lt;/volume&gt;&lt;number&gt;4&lt;/number&gt;&lt;dates&gt;&lt;year&gt;2011&lt;/year&gt;&lt;/dates&gt;&lt;publisher&gt;Public Library of Science&lt;/publisher&gt;&lt;urls&gt;&lt;related-urls&gt;&lt;url&gt;http://dx.doi.org/10.1371%2Fjournal.pone.0018342&lt;/url&gt;&lt;/related-urls&gt;&lt;/urls&gt;&lt;electronic-resource-num&gt;10.1371/journal.pone.0018342&lt;/electronic-resource-num&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[95]</w:t>
      </w:r>
      <w:r w:rsidRPr="000B46A5">
        <w:rPr>
          <w:rFonts w:asciiTheme="majorHAnsi" w:hAnsiTheme="majorHAnsi" w:cstheme="majorHAnsi"/>
        </w:rPr>
        <w:fldChar w:fldCharType="end"/>
      </w:r>
      <w:r w:rsidRPr="000B46A5">
        <w:rPr>
          <w:rFonts w:asciiTheme="majorHAnsi" w:hAnsiTheme="majorHAnsi" w:cstheme="majorHAnsi"/>
        </w:rPr>
        <w:t xml:space="preserve"> BL21 DE3 </w:t>
      </w:r>
      <w:r w:rsidRPr="000B46A5">
        <w:rPr>
          <w:rFonts w:asciiTheme="majorHAnsi" w:hAnsiTheme="majorHAnsi" w:cstheme="majorHAnsi"/>
          <w:i/>
        </w:rPr>
        <w:t>E. coli</w:t>
      </w:r>
      <w:r w:rsidRPr="000B46A5">
        <w:rPr>
          <w:rFonts w:asciiTheme="majorHAnsi" w:hAnsiTheme="majorHAnsi" w:cstheme="majorHAnsi"/>
        </w:rPr>
        <w:t xml:space="preserve"> (Invitrogen) were transformed with pHTT27 (a gift to Dr. Eric Boder from Dr. Olaf Schneewind, University of Chicago). The culture was induced with 1 mM isopropyl-ß-D-1-thiogalactopyranoside (IPTG, Fisher BioReagents™ BP1620) for 4 hours after reaching an </w:t>
      </w:r>
      <w:r w:rsidRPr="000B46A5">
        <w:rPr>
          <w:rFonts w:asciiTheme="majorHAnsi" w:hAnsiTheme="majorHAnsi" w:cstheme="majorHAnsi"/>
        </w:rPr>
        <w:lastRenderedPageBreak/>
        <w:t>OD</w:t>
      </w:r>
      <w:r w:rsidRPr="000B46A5">
        <w:rPr>
          <w:rFonts w:asciiTheme="majorHAnsi" w:hAnsiTheme="majorHAnsi" w:cstheme="majorHAnsi"/>
          <w:vertAlign w:val="subscript"/>
        </w:rPr>
        <w:t xml:space="preserve">600 </w:t>
      </w:r>
      <w:r w:rsidRPr="000B46A5">
        <w:rPr>
          <w:rFonts w:asciiTheme="majorHAnsi" w:hAnsiTheme="majorHAnsi" w:cstheme="majorHAnsi"/>
        </w:rPr>
        <w:t>of 0.4. The cytosolic proteins were extracted using B-PER reagent (Thermo Scientific™) from pelleted cells that had been frozen overnight at -20°C. Sortase was purified from cell lysate using His-Pur resin (Thermo Scientific™) followed by buffer exchanged into 50 mM Tris, 150 mM NaCl, pH 8 using a 10,000 MW cutoff spin filter (Pierce), replacing the buffer twice after two hours, followed by overnight dialysis.</w:t>
      </w:r>
    </w:p>
    <w:p w:rsidR="004F25E5" w:rsidRPr="000B46A5" w:rsidRDefault="00FD3C34"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To verify the sortase was active and the LPETG tag on the </w:t>
      </w:r>
      <w:r w:rsidR="002730E4" w:rsidRPr="000B46A5">
        <w:rPr>
          <w:rFonts w:asciiTheme="majorHAnsi" w:hAnsiTheme="majorHAnsi" w:cstheme="majorHAnsi"/>
        </w:rPr>
        <w:t>Psa</w:t>
      </w:r>
      <w:r w:rsidRPr="000B46A5">
        <w:rPr>
          <w:rFonts w:asciiTheme="majorHAnsi" w:hAnsiTheme="majorHAnsi" w:cstheme="majorHAnsi"/>
        </w:rPr>
        <w:t xml:space="preserve">E-LPETG PSI mutant </w:t>
      </w:r>
      <w:r w:rsidR="00DF1C2C" w:rsidRPr="000B46A5">
        <w:rPr>
          <w:rFonts w:asciiTheme="majorHAnsi" w:hAnsiTheme="majorHAnsi" w:cstheme="majorHAnsi"/>
        </w:rPr>
        <w:t>was present and accessible, the mutant PSI was incubated with sortase and a GGG-eGFP along with the appropriate controls. A mix of 10 µM PSI (mutant and wild type), 100 µM GGG-eGFP, 110 µM sortase, 60 µM CaCl2, and 1X TBS at pH 8.0 with 0.04% DDM was incubated at 38°C with gentle stirring (50 rpm) for 4 hours. The reaction was inactivated with 10 mM (final) EDTA. Figure 4.9 shows that the sortase was active and the LPETG sequence was successfully incorporated into the m</w:t>
      </w:r>
      <w:r w:rsidR="00D26DB2" w:rsidRPr="000B46A5">
        <w:rPr>
          <w:rFonts w:asciiTheme="majorHAnsi" w:hAnsiTheme="majorHAnsi" w:cstheme="majorHAnsi"/>
        </w:rPr>
        <w:t xml:space="preserve">utant </w:t>
      </w:r>
      <w:r w:rsidR="002730E4" w:rsidRPr="000B46A5">
        <w:rPr>
          <w:rFonts w:asciiTheme="majorHAnsi" w:hAnsiTheme="majorHAnsi" w:cstheme="majorHAnsi"/>
        </w:rPr>
        <w:t>Psa</w:t>
      </w:r>
      <w:r w:rsidR="00D26DB2" w:rsidRPr="000B46A5">
        <w:rPr>
          <w:rFonts w:asciiTheme="majorHAnsi" w:hAnsiTheme="majorHAnsi" w:cstheme="majorHAnsi"/>
        </w:rPr>
        <w:t xml:space="preserve">E-LPETG PSI strain as determined by the size shift </w:t>
      </w:r>
      <w:r w:rsidR="00030862" w:rsidRPr="000B46A5">
        <w:rPr>
          <w:rFonts w:asciiTheme="majorHAnsi" w:hAnsiTheme="majorHAnsi" w:cstheme="majorHAnsi"/>
        </w:rPr>
        <w:t xml:space="preserve">between the green and red lines of Figure 4.9 </w:t>
      </w:r>
      <w:r w:rsidR="00D26DB2" w:rsidRPr="000B46A5">
        <w:rPr>
          <w:rFonts w:asciiTheme="majorHAnsi" w:hAnsiTheme="majorHAnsi" w:cstheme="majorHAnsi"/>
        </w:rPr>
        <w:t xml:space="preserve">in the controls where no sortase was added </w:t>
      </w:r>
      <w:r w:rsidR="00030862" w:rsidRPr="000B46A5">
        <w:rPr>
          <w:rFonts w:asciiTheme="majorHAnsi" w:hAnsiTheme="majorHAnsi" w:cstheme="majorHAnsi"/>
        </w:rPr>
        <w:t xml:space="preserve">in lane 6 </w:t>
      </w:r>
      <w:r w:rsidR="00D26DB2" w:rsidRPr="000B46A5">
        <w:rPr>
          <w:rFonts w:asciiTheme="majorHAnsi" w:hAnsiTheme="majorHAnsi" w:cstheme="majorHAnsi"/>
        </w:rPr>
        <w:t>and in comparison to the WT PSI controls</w:t>
      </w:r>
      <w:r w:rsidR="00030862" w:rsidRPr="000B46A5">
        <w:rPr>
          <w:rFonts w:asciiTheme="majorHAnsi" w:hAnsiTheme="majorHAnsi" w:cstheme="majorHAnsi"/>
        </w:rPr>
        <w:t xml:space="preserve"> (lanes 8 and 9)</w:t>
      </w:r>
      <w:r w:rsidR="00D26DB2" w:rsidRPr="000B46A5">
        <w:rPr>
          <w:rFonts w:asciiTheme="majorHAnsi" w:hAnsiTheme="majorHAnsi" w:cstheme="majorHAnsi"/>
        </w:rPr>
        <w:t>, which did not react</w:t>
      </w:r>
      <w:r w:rsidR="00030862" w:rsidRPr="000B46A5">
        <w:rPr>
          <w:rFonts w:asciiTheme="majorHAnsi" w:hAnsiTheme="majorHAnsi" w:cstheme="majorHAnsi"/>
        </w:rPr>
        <w:t xml:space="preserve"> and are in line with the red guide line and the eGFP band (32.7 kDa) did not shift</w:t>
      </w:r>
      <w:r w:rsidR="00D26DB2" w:rsidRPr="000B46A5">
        <w:rPr>
          <w:rFonts w:asciiTheme="majorHAnsi" w:hAnsiTheme="majorHAnsi" w:cstheme="majorHAnsi"/>
        </w:rPr>
        <w:t>.</w:t>
      </w:r>
      <w:r w:rsidR="00030862" w:rsidRPr="000B46A5">
        <w:rPr>
          <w:rFonts w:asciiTheme="majorHAnsi" w:hAnsiTheme="majorHAnsi" w:cstheme="majorHAnsi"/>
        </w:rPr>
        <w:t xml:space="preserve"> The green line indicates the </w:t>
      </w:r>
      <w:r w:rsidR="002730E4" w:rsidRPr="000B46A5">
        <w:rPr>
          <w:rFonts w:asciiTheme="majorHAnsi" w:hAnsiTheme="majorHAnsi" w:cstheme="majorHAnsi"/>
        </w:rPr>
        <w:t>Psa</w:t>
      </w:r>
      <w:r w:rsidR="00030862" w:rsidRPr="000B46A5">
        <w:rPr>
          <w:rFonts w:asciiTheme="majorHAnsi" w:hAnsiTheme="majorHAnsi" w:cstheme="majorHAnsi"/>
        </w:rPr>
        <w:t>E-LPETG (</w:t>
      </w:r>
      <w:r w:rsidR="006A7A98" w:rsidRPr="000B46A5">
        <w:rPr>
          <w:rFonts w:asciiTheme="majorHAnsi" w:hAnsiTheme="majorHAnsi" w:cstheme="majorHAnsi"/>
        </w:rPr>
        <w:t>8.1 kDa + 0.5 kDa = 8.6 kDa) shift.</w:t>
      </w:r>
    </w:p>
    <w:p w:rsidR="004F25E5" w:rsidRPr="000B46A5" w:rsidRDefault="004F25E5" w:rsidP="004F25E5">
      <w:pPr>
        <w:spacing w:line="480" w:lineRule="auto"/>
        <w:ind w:firstLine="720"/>
        <w:contextualSpacing/>
        <w:jc w:val="center"/>
        <w:rPr>
          <w:rFonts w:asciiTheme="majorHAnsi" w:hAnsiTheme="majorHAnsi" w:cstheme="majorHAnsi"/>
        </w:rPr>
      </w:pPr>
      <w:r w:rsidRPr="000B46A5">
        <w:rPr>
          <w:rFonts w:asciiTheme="majorHAnsi" w:hAnsiTheme="majorHAnsi" w:cstheme="majorHAnsi"/>
          <w:noProof/>
        </w:rPr>
        <w:lastRenderedPageBreak/>
        <w:drawing>
          <wp:inline distT="0" distB="0" distL="0" distR="0" wp14:anchorId="76C6562D" wp14:editId="31E4E1CD">
            <wp:extent cx="3200400" cy="3045716"/>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lver gel copy.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200400" cy="3045716"/>
                    </a:xfrm>
                    <a:prstGeom prst="rect">
                      <a:avLst/>
                    </a:prstGeom>
                  </pic:spPr>
                </pic:pic>
              </a:graphicData>
            </a:graphic>
          </wp:inline>
        </w:drawing>
      </w:r>
    </w:p>
    <w:p w:rsidR="000865C2" w:rsidRPr="000B46A5" w:rsidRDefault="004F25E5" w:rsidP="00B86497">
      <w:pPr>
        <w:jc w:val="both"/>
        <w:rPr>
          <w:rFonts w:asciiTheme="majorHAnsi" w:hAnsiTheme="majorHAnsi" w:cstheme="majorHAnsi"/>
        </w:rPr>
      </w:pPr>
      <w:bookmarkStart w:id="86" w:name="_Toc401914554"/>
      <w:r w:rsidRPr="000B46A5">
        <w:rPr>
          <w:rStyle w:val="FigureChar"/>
        </w:rPr>
        <w:t xml:space="preserve">Figure 4.9. </w:t>
      </w:r>
      <w:r w:rsidRPr="000B46A5">
        <w:rPr>
          <w:rStyle w:val="FigureChar"/>
          <w:b w:val="0"/>
        </w:rPr>
        <w:t xml:space="preserve">SDS-PAGE gel of </w:t>
      </w:r>
      <w:r w:rsidR="002730E4" w:rsidRPr="000B46A5">
        <w:rPr>
          <w:rStyle w:val="FigureChar"/>
          <w:b w:val="0"/>
        </w:rPr>
        <w:t>Psa</w:t>
      </w:r>
      <w:r w:rsidRPr="000B46A5">
        <w:rPr>
          <w:rStyle w:val="FigureChar"/>
          <w:b w:val="0"/>
        </w:rPr>
        <w:t>E-LPETG PSI sortase ligation to eGFP.</w:t>
      </w:r>
      <w:bookmarkEnd w:id="86"/>
      <w:r w:rsidRPr="000B46A5">
        <w:rPr>
          <w:rFonts w:asciiTheme="majorHAnsi" w:hAnsiTheme="majorHAnsi" w:cstheme="majorHAnsi"/>
        </w:rPr>
        <w:t xml:space="preserve"> Lane</w:t>
      </w:r>
      <w:r w:rsidR="00B86497" w:rsidRPr="000B46A5">
        <w:rPr>
          <w:rFonts w:asciiTheme="majorHAnsi" w:hAnsiTheme="majorHAnsi" w:cstheme="majorHAnsi"/>
        </w:rPr>
        <w:t xml:space="preserve"> </w:t>
      </w:r>
      <w:r w:rsidRPr="000B46A5">
        <w:rPr>
          <w:rFonts w:asciiTheme="majorHAnsi" w:hAnsiTheme="majorHAnsi" w:cstheme="majorHAnsi"/>
        </w:rPr>
        <w:t>1: 10-250 kDa marker,</w:t>
      </w:r>
      <w:r w:rsidR="000865C2" w:rsidRPr="000B46A5">
        <w:rPr>
          <w:rFonts w:asciiTheme="majorHAnsi" w:hAnsiTheme="majorHAnsi" w:cstheme="majorHAnsi"/>
        </w:rPr>
        <w:t xml:space="preserve"> </w:t>
      </w:r>
      <w:r w:rsidRPr="000B46A5">
        <w:rPr>
          <w:rFonts w:asciiTheme="majorHAnsi" w:hAnsiTheme="majorHAnsi" w:cstheme="majorHAnsi"/>
        </w:rPr>
        <w:t xml:space="preserve">2: eGFP, </w:t>
      </w:r>
      <w:r w:rsidR="000865C2" w:rsidRPr="000B46A5">
        <w:rPr>
          <w:rFonts w:asciiTheme="majorHAnsi" w:hAnsiTheme="majorHAnsi" w:cstheme="majorHAnsi"/>
        </w:rPr>
        <w:t xml:space="preserve"> </w:t>
      </w:r>
      <w:r w:rsidRPr="000B46A5">
        <w:rPr>
          <w:rFonts w:asciiTheme="majorHAnsi" w:hAnsiTheme="majorHAnsi" w:cstheme="majorHAnsi"/>
        </w:rPr>
        <w:t xml:space="preserve">3: sortase, 4: mutant PSI, 5: </w:t>
      </w:r>
      <w:r w:rsidR="000865C2" w:rsidRPr="000B46A5">
        <w:rPr>
          <w:rFonts w:asciiTheme="majorHAnsi" w:hAnsiTheme="majorHAnsi" w:cstheme="majorHAnsi"/>
        </w:rPr>
        <w:t xml:space="preserve">WT PSI, 6: </w:t>
      </w:r>
      <w:r w:rsidRPr="000B46A5">
        <w:rPr>
          <w:rFonts w:asciiTheme="majorHAnsi" w:hAnsiTheme="majorHAnsi" w:cstheme="majorHAnsi"/>
        </w:rPr>
        <w:t>eGFP, mutant PSI</w:t>
      </w:r>
      <w:r w:rsidR="000865C2" w:rsidRPr="000B46A5">
        <w:rPr>
          <w:rFonts w:asciiTheme="majorHAnsi" w:hAnsiTheme="majorHAnsi" w:cstheme="majorHAnsi"/>
        </w:rPr>
        <w:t>, -sortase, 7: eGFP, mutant PSI, +sortase, 8: eGFP, WT PSI, -sortase, 9: eGFP, WT PSI, +sortase, and 10: eGFP, mutant PSI, +sortase.</w:t>
      </w:r>
    </w:p>
    <w:p w:rsidR="004F25E5" w:rsidRPr="000B46A5" w:rsidRDefault="004F25E5" w:rsidP="004F25E5">
      <w:pPr>
        <w:contextualSpacing/>
        <w:jc w:val="both"/>
        <w:rPr>
          <w:rFonts w:asciiTheme="majorHAnsi" w:hAnsiTheme="majorHAnsi" w:cstheme="majorHAnsi"/>
        </w:rPr>
      </w:pPr>
    </w:p>
    <w:p w:rsidR="00A34D66" w:rsidRPr="000B46A5" w:rsidRDefault="00902A77" w:rsidP="00C134BE">
      <w:pPr>
        <w:pStyle w:val="Heading3"/>
        <w:spacing w:line="480" w:lineRule="auto"/>
        <w:contextualSpacing/>
        <w:jc w:val="both"/>
        <w:rPr>
          <w:rFonts w:asciiTheme="majorHAnsi" w:hAnsiTheme="majorHAnsi" w:cstheme="majorHAnsi"/>
          <w:i w:val="0"/>
          <w:szCs w:val="24"/>
        </w:rPr>
      </w:pPr>
      <w:bookmarkStart w:id="87" w:name="_Toc401908699"/>
      <w:r w:rsidRPr="000B46A5">
        <w:rPr>
          <w:rFonts w:asciiTheme="majorHAnsi" w:hAnsiTheme="majorHAnsi" w:cstheme="majorHAnsi"/>
          <w:i w:val="0"/>
          <w:szCs w:val="24"/>
        </w:rPr>
        <w:t>4</w:t>
      </w:r>
      <w:r w:rsidR="00A34D66" w:rsidRPr="000B46A5">
        <w:rPr>
          <w:rFonts w:asciiTheme="majorHAnsi" w:hAnsiTheme="majorHAnsi" w:cstheme="majorHAnsi"/>
          <w:i w:val="0"/>
          <w:szCs w:val="24"/>
        </w:rPr>
        <w:t>.2.</w:t>
      </w:r>
      <w:r w:rsidR="008021CC" w:rsidRPr="000B46A5">
        <w:rPr>
          <w:rFonts w:asciiTheme="majorHAnsi" w:hAnsiTheme="majorHAnsi" w:cstheme="majorHAnsi"/>
          <w:i w:val="0"/>
          <w:szCs w:val="24"/>
        </w:rPr>
        <w:t>4</w:t>
      </w:r>
      <w:r w:rsidR="00A34D66" w:rsidRPr="000B46A5">
        <w:rPr>
          <w:rFonts w:asciiTheme="majorHAnsi" w:hAnsiTheme="majorHAnsi" w:cstheme="majorHAnsi"/>
          <w:i w:val="0"/>
          <w:szCs w:val="24"/>
        </w:rPr>
        <w:t xml:space="preserve"> Preparation of Peptide and PSI Decorated Gold Surfaces</w:t>
      </w:r>
      <w:bookmarkEnd w:id="87"/>
    </w:p>
    <w:p w:rsidR="00A34D66" w:rsidRPr="000B46A5" w:rsidRDefault="00A34D66"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t>Slides coated with 100 Å gold (Platypus Technologies) were cut into ½” x ½” squares and cleaned in a 3:1 ammonium hydroxide:hydrogen peroxide base piranha solution for ten minutes (until bubbles formed on the gold surface) to remove organic contaminants. The substrates were then rinsed thoroughly with oxygen-free ddH</w:t>
      </w:r>
      <w:r w:rsidRPr="000B46A5">
        <w:rPr>
          <w:rFonts w:asciiTheme="majorHAnsi" w:hAnsiTheme="majorHAnsi" w:cstheme="majorHAnsi"/>
          <w:vertAlign w:val="subscript"/>
        </w:rPr>
        <w:t>2</w:t>
      </w:r>
      <w:r w:rsidRPr="000B46A5">
        <w:rPr>
          <w:rFonts w:asciiTheme="majorHAnsi" w:hAnsiTheme="majorHAnsi" w:cstheme="majorHAnsi"/>
        </w:rPr>
        <w:t>O before being immersed in a cysteine-terminated tri-glycine (Gly</w:t>
      </w:r>
      <w:r w:rsidRPr="000B46A5">
        <w:rPr>
          <w:rFonts w:asciiTheme="majorHAnsi" w:hAnsiTheme="majorHAnsi" w:cstheme="majorHAnsi"/>
          <w:vertAlign w:val="subscript"/>
        </w:rPr>
        <w:t>3</w:t>
      </w:r>
      <w:r w:rsidRPr="000B46A5">
        <w:rPr>
          <w:rFonts w:asciiTheme="majorHAnsi" w:hAnsiTheme="majorHAnsi" w:cstheme="majorHAnsi"/>
        </w:rPr>
        <w:t>) peptide solution for 48 hours. Incubating the substrates with the peptide created a dense monolayer of Gly</w:t>
      </w:r>
      <w:r w:rsidRPr="000B46A5">
        <w:rPr>
          <w:rFonts w:asciiTheme="majorHAnsi" w:hAnsiTheme="majorHAnsi" w:cstheme="majorHAnsi"/>
          <w:vertAlign w:val="subscript"/>
        </w:rPr>
        <w:t>3</w:t>
      </w:r>
      <w:r w:rsidRPr="000B46A5">
        <w:rPr>
          <w:rFonts w:asciiTheme="majorHAnsi" w:hAnsiTheme="majorHAnsi" w:cstheme="majorHAnsi"/>
        </w:rPr>
        <w:t xml:space="preserve"> via thiol bonds with the gold which serves as the complimentary acceptor of the sortase-catalyzed ligation of modified </w:t>
      </w:r>
      <w:r w:rsidR="002730E4" w:rsidRPr="000B46A5">
        <w:rPr>
          <w:rFonts w:asciiTheme="majorHAnsi" w:hAnsiTheme="majorHAnsi" w:cstheme="majorHAnsi"/>
        </w:rPr>
        <w:t>Psa</w:t>
      </w:r>
      <w:r w:rsidRPr="000B46A5">
        <w:rPr>
          <w:rFonts w:asciiTheme="majorHAnsi" w:hAnsiTheme="majorHAnsi" w:cstheme="majorHAnsi"/>
        </w:rPr>
        <w:t xml:space="preserve">E-LPETG-PSI to the surface. The peptide solution was prepared by dissolving dried peptide in an isopropanol-DMF solution with vortexing and diluting to the appropriate concentration under oxygen-free conditions to prevent disulfide bond formation between peptides in solution. The peptide-coated </w:t>
      </w:r>
      <w:r w:rsidRPr="000B46A5">
        <w:rPr>
          <w:rFonts w:asciiTheme="majorHAnsi" w:hAnsiTheme="majorHAnsi" w:cstheme="majorHAnsi"/>
        </w:rPr>
        <w:lastRenderedPageBreak/>
        <w:t>substrates were rinsed with O</w:t>
      </w:r>
      <w:r w:rsidRPr="000B46A5">
        <w:rPr>
          <w:rFonts w:asciiTheme="majorHAnsi" w:hAnsiTheme="majorHAnsi" w:cstheme="majorHAnsi"/>
          <w:vertAlign w:val="subscript"/>
        </w:rPr>
        <w:t>2</w:t>
      </w:r>
      <w:r w:rsidRPr="000B46A5">
        <w:rPr>
          <w:rFonts w:asciiTheme="majorHAnsi" w:hAnsiTheme="majorHAnsi" w:cstheme="majorHAnsi"/>
        </w:rPr>
        <w:t>-free ddH</w:t>
      </w:r>
      <w:r w:rsidRPr="000B46A5">
        <w:rPr>
          <w:rFonts w:asciiTheme="majorHAnsi" w:hAnsiTheme="majorHAnsi" w:cstheme="majorHAnsi"/>
          <w:vertAlign w:val="subscript"/>
        </w:rPr>
        <w:t>2</w:t>
      </w:r>
      <w:r w:rsidRPr="000B46A5">
        <w:rPr>
          <w:rFonts w:asciiTheme="majorHAnsi" w:hAnsiTheme="majorHAnsi" w:cstheme="majorHAnsi"/>
        </w:rPr>
        <w:t>O to remove excess peptide and dried under nitrogen prior to analysis using atomic force microscopy and PSI deposition.</w:t>
      </w:r>
    </w:p>
    <w:p w:rsidR="00A34D66" w:rsidRPr="000B46A5" w:rsidRDefault="00A34D66"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t>The ¼ in</w:t>
      </w:r>
      <w:r w:rsidRPr="000B46A5">
        <w:rPr>
          <w:rFonts w:asciiTheme="majorHAnsi" w:hAnsiTheme="majorHAnsi" w:cstheme="majorHAnsi"/>
          <w:vertAlign w:val="superscript"/>
        </w:rPr>
        <w:t>2</w:t>
      </w:r>
      <w:r w:rsidRPr="000B46A5">
        <w:rPr>
          <w:rFonts w:asciiTheme="majorHAnsi" w:hAnsiTheme="majorHAnsi" w:cstheme="majorHAnsi"/>
        </w:rPr>
        <w:t xml:space="preserve"> peptide-coated gold substrates were incubated with a solution containing modified </w:t>
      </w:r>
      <w:r w:rsidR="002730E4" w:rsidRPr="000B46A5">
        <w:rPr>
          <w:rFonts w:asciiTheme="majorHAnsi" w:hAnsiTheme="majorHAnsi" w:cstheme="majorHAnsi"/>
        </w:rPr>
        <w:t>Psa</w:t>
      </w:r>
      <w:r w:rsidRPr="000B46A5">
        <w:rPr>
          <w:rFonts w:asciiTheme="majorHAnsi" w:hAnsiTheme="majorHAnsi" w:cstheme="majorHAnsi"/>
        </w:rPr>
        <w:t xml:space="preserve">E-LPETG-PSI (100 µM chl </w:t>
      </w:r>
      <w:r w:rsidRPr="000B46A5">
        <w:rPr>
          <w:rFonts w:asciiTheme="majorHAnsi" w:hAnsiTheme="majorHAnsi" w:cstheme="majorHAnsi"/>
          <w:i/>
        </w:rPr>
        <w:t>a</w:t>
      </w:r>
      <w:r w:rsidRPr="000B46A5">
        <w:rPr>
          <w:rFonts w:asciiTheme="majorHAnsi" w:hAnsiTheme="majorHAnsi" w:cstheme="majorHAnsi"/>
        </w:rPr>
        <w:t xml:space="preserve"> ~ 0.35 µM PSI trimer), sortase (5 µM), CaCl</w:t>
      </w:r>
      <w:r w:rsidRPr="000B46A5">
        <w:rPr>
          <w:rFonts w:asciiTheme="majorHAnsi" w:hAnsiTheme="majorHAnsi" w:cstheme="majorHAnsi"/>
          <w:vertAlign w:val="subscript"/>
        </w:rPr>
        <w:t>2</w:t>
      </w:r>
      <w:r w:rsidRPr="000B46A5">
        <w:rPr>
          <w:rFonts w:asciiTheme="majorHAnsi" w:hAnsiTheme="majorHAnsi" w:cstheme="majorHAnsi"/>
        </w:rPr>
        <w:t xml:space="preserve"> (10 mM), 0.04% (wt/v) DDM, and 1X pH 7.6 TBS buffer applied as a 150 µL droplet (</w:t>
      </w:r>
      <w:r w:rsidR="004F25E5" w:rsidRPr="000B46A5">
        <w:rPr>
          <w:rFonts w:asciiTheme="majorHAnsi" w:hAnsiTheme="majorHAnsi" w:cstheme="majorHAnsi"/>
        </w:rPr>
        <w:t>Figure 4.10</w:t>
      </w:r>
      <w:r w:rsidRPr="000B46A5">
        <w:rPr>
          <w:rFonts w:asciiTheme="majorHAnsi" w:hAnsiTheme="majorHAnsi" w:cstheme="majorHAnsi"/>
        </w:rPr>
        <w:t>). The substrates were placed in a petri dish that was wrapped with parafilm to prevent evaporation and incubated at 30°C shielded from light for 6 hours. The PSI-LPETGGGC-gold surfaces were washed with ddH</w:t>
      </w:r>
      <w:r w:rsidRPr="000B46A5">
        <w:rPr>
          <w:rFonts w:asciiTheme="majorHAnsi" w:hAnsiTheme="majorHAnsi" w:cstheme="majorHAnsi"/>
          <w:vertAlign w:val="subscript"/>
        </w:rPr>
        <w:t>2</w:t>
      </w:r>
      <w:r w:rsidRPr="000B46A5">
        <w:rPr>
          <w:rFonts w:asciiTheme="majorHAnsi" w:hAnsiTheme="majorHAnsi" w:cstheme="majorHAnsi"/>
        </w:rPr>
        <w:t>O to remove excess PSI not bound by the sortase linkage and stored in 1X TBS buffer with 0.04% (wt/v) DDM. The surfaces were dried with nitrogen before use such that a 1-¼ inch piece of copper tape (JVCC CFL-5CA) could be attached to a corner of the substrate/working electrode and folded onto itself, adhesive side together, to make a sealed connection with the working electrode for use in the custom electrochemical cell.</w:t>
      </w:r>
    </w:p>
    <w:p w:rsidR="00102D19" w:rsidRPr="000B46A5" w:rsidRDefault="00102D19" w:rsidP="00102D19">
      <w:pPr>
        <w:pStyle w:val="Heading3"/>
        <w:spacing w:line="480" w:lineRule="auto"/>
        <w:contextualSpacing/>
        <w:jc w:val="both"/>
        <w:rPr>
          <w:rFonts w:asciiTheme="majorHAnsi" w:hAnsiTheme="majorHAnsi" w:cstheme="majorHAnsi"/>
          <w:i w:val="0"/>
          <w:szCs w:val="24"/>
        </w:rPr>
      </w:pPr>
      <w:bookmarkStart w:id="88" w:name="_Toc401908700"/>
      <w:r w:rsidRPr="000B46A5">
        <w:rPr>
          <w:rFonts w:asciiTheme="majorHAnsi" w:hAnsiTheme="majorHAnsi" w:cstheme="majorHAnsi"/>
          <w:i w:val="0"/>
          <w:szCs w:val="24"/>
        </w:rPr>
        <w:t>4.2.4 Atomic Force Microscopy</w:t>
      </w:r>
      <w:bookmarkEnd w:id="88"/>
    </w:p>
    <w:p w:rsidR="00A34D66" w:rsidRPr="000B46A5" w:rsidRDefault="00102D19" w:rsidP="00675923">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Atomic force microscopy, or AFM, is a scanning probe technique in which a sharp tip on the end of a cantilever is scanned over a substrate, and forces between the substrate and the tip are measured by monitoring the deflection of the cantilever. This technique can provide information about the topography of the sample on the scale of a few microns down to several nanometers and can even provide atomic resolution in some cases. An AFM provides a basic advantage over other high-resolution imaging techniques such as scanning tunneling microscopy in that the sample does not need to be electronically conductive, which allows the application of AFM to biological systems and other systems composed primarily of insulating materials such as glasses and ceramics. There are several modes in which an AFM is commonly operated: contact mode and non-contact (“tapping”) mode. In contact mode, the tip remains in contact with the </w:t>
      </w:r>
      <w:r w:rsidRPr="000B46A5">
        <w:rPr>
          <w:rFonts w:asciiTheme="majorHAnsi" w:hAnsiTheme="majorHAnsi" w:cstheme="majorHAnsi"/>
        </w:rPr>
        <w:lastRenderedPageBreak/>
        <w:t>sample as it is scanned over the surface, and the topography is measured directly by monitoring the beam deflection. During tapping mode, the cantilever is oscillated such that it occasionally contacts the sample, hence the term―tapping. This method nearly eliminates frictional forces associated with lateral movement of the tip and can provide improved resolution on rough samples or substrates on which the features of interest are weakly attached and prone to being pushed or dragged by the tip.</w:t>
      </w:r>
    </w:p>
    <w:p w:rsidR="00A34D66" w:rsidRPr="000B46A5" w:rsidRDefault="003D7466" w:rsidP="00807E4B">
      <w:pPr>
        <w:spacing w:line="480" w:lineRule="auto"/>
        <w:contextualSpacing/>
        <w:jc w:val="center"/>
        <w:rPr>
          <w:rFonts w:asciiTheme="majorHAnsi" w:hAnsiTheme="majorHAnsi" w:cstheme="majorHAnsi"/>
        </w:rPr>
      </w:pPr>
      <w:r w:rsidRPr="000B46A5">
        <w:rPr>
          <w:rFonts w:asciiTheme="majorHAnsi" w:hAnsiTheme="majorHAnsi" w:cstheme="majorHAnsi"/>
          <w:noProof/>
        </w:rPr>
        <w:lastRenderedPageBreak/>
        <w:drawing>
          <wp:inline distT="0" distB="0" distL="0" distR="0" wp14:anchorId="34B74D11" wp14:editId="7714459C">
            <wp:extent cx="2524125" cy="6858000"/>
            <wp:effectExtent l="0" t="0" r="9525" b="0"/>
            <wp:docPr id="56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24125" cy="6858000"/>
                    </a:xfrm>
                    <a:prstGeom prst="rect">
                      <a:avLst/>
                    </a:prstGeom>
                    <a:noFill/>
                    <a:ln>
                      <a:noFill/>
                    </a:ln>
                  </pic:spPr>
                </pic:pic>
              </a:graphicData>
            </a:graphic>
          </wp:inline>
        </w:drawing>
      </w:r>
    </w:p>
    <w:p w:rsidR="00A34D66" w:rsidRPr="000B46A5" w:rsidRDefault="004F25E5" w:rsidP="00D40283">
      <w:pPr>
        <w:rPr>
          <w:rFonts w:asciiTheme="majorHAnsi" w:hAnsiTheme="majorHAnsi" w:cstheme="majorHAnsi"/>
        </w:rPr>
      </w:pPr>
      <w:bookmarkStart w:id="89" w:name="_Toc401914555"/>
      <w:r w:rsidRPr="000B46A5">
        <w:rPr>
          <w:rStyle w:val="FigureChar"/>
        </w:rPr>
        <w:t>Figure 4.10</w:t>
      </w:r>
      <w:r w:rsidR="00A34D66" w:rsidRPr="000B46A5">
        <w:rPr>
          <w:rStyle w:val="FigureChar"/>
        </w:rPr>
        <w:t xml:space="preserve">. </w:t>
      </w:r>
      <w:r w:rsidR="00A34D66" w:rsidRPr="000B46A5">
        <w:rPr>
          <w:rStyle w:val="FigureChar"/>
          <w:b w:val="0"/>
        </w:rPr>
        <w:t>Sortase-mediated ligation technique for forming oriented PSI monolayers.</w:t>
      </w:r>
      <w:bookmarkEnd w:id="89"/>
      <w:r w:rsidR="00A34D66" w:rsidRPr="000B46A5">
        <w:rPr>
          <w:rFonts w:asciiTheme="majorHAnsi" w:hAnsiTheme="majorHAnsi" w:cstheme="majorHAnsi"/>
        </w:rPr>
        <w:t xml:space="preserve"> Sortase linkage shown not drawn to scale.</w:t>
      </w:r>
    </w:p>
    <w:p w:rsidR="00D71AB7" w:rsidRPr="000B46A5" w:rsidRDefault="00D71AB7" w:rsidP="00D71AB7">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 </w:t>
      </w:r>
    </w:p>
    <w:p w:rsidR="00274240" w:rsidRPr="000B46A5" w:rsidRDefault="003906EC"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lastRenderedPageBreak/>
        <w:t>Topographical scans were performed using an Asylum Research MFP-3D atomic force microscope with silicon Olympus AC240TS cantilevers with a spring constant of 2 (0.5 – 4.4) N/m and resonant frequency of 70 (50 – 90) kHz. 20 µm by 20 µm samplings of each control were scanned in four sections of each ¼ in</w:t>
      </w:r>
      <w:r w:rsidRPr="000B46A5">
        <w:rPr>
          <w:rFonts w:asciiTheme="majorHAnsi" w:hAnsiTheme="majorHAnsi" w:cstheme="majorHAnsi"/>
          <w:vertAlign w:val="superscript"/>
        </w:rPr>
        <w:t>2</w:t>
      </w:r>
      <w:r w:rsidRPr="000B46A5">
        <w:rPr>
          <w:rFonts w:asciiTheme="majorHAnsi" w:hAnsiTheme="majorHAnsi" w:cstheme="majorHAnsi"/>
        </w:rPr>
        <w:t xml:space="preserve"> sample. The uniformity of deposition was judged by further increasing the magnification to encompass 5 µm by 5 µm sections within each 400 µm</w:t>
      </w:r>
      <w:r w:rsidRPr="000B46A5">
        <w:rPr>
          <w:rFonts w:asciiTheme="majorHAnsi" w:hAnsiTheme="majorHAnsi" w:cstheme="majorHAnsi"/>
          <w:vertAlign w:val="superscript"/>
        </w:rPr>
        <w:t>2</w:t>
      </w:r>
      <w:r w:rsidRPr="000B46A5">
        <w:rPr>
          <w:rFonts w:asciiTheme="majorHAnsi" w:hAnsiTheme="majorHAnsi" w:cstheme="majorHAnsi"/>
        </w:rPr>
        <w:t xml:space="preserve"> section.</w:t>
      </w:r>
    </w:p>
    <w:p w:rsidR="00567A82" w:rsidRPr="000B46A5" w:rsidRDefault="00902A77" w:rsidP="00C134BE">
      <w:pPr>
        <w:pStyle w:val="Heading3"/>
        <w:spacing w:line="480" w:lineRule="auto"/>
        <w:contextualSpacing/>
        <w:jc w:val="both"/>
        <w:rPr>
          <w:rFonts w:asciiTheme="majorHAnsi" w:hAnsiTheme="majorHAnsi" w:cstheme="majorHAnsi"/>
          <w:i w:val="0"/>
          <w:szCs w:val="24"/>
        </w:rPr>
      </w:pPr>
      <w:bookmarkStart w:id="90" w:name="_Toc401908701"/>
      <w:r w:rsidRPr="000B46A5">
        <w:rPr>
          <w:rFonts w:asciiTheme="majorHAnsi" w:hAnsiTheme="majorHAnsi" w:cstheme="majorHAnsi"/>
          <w:i w:val="0"/>
          <w:szCs w:val="24"/>
        </w:rPr>
        <w:t>4</w:t>
      </w:r>
      <w:r w:rsidR="00567A82" w:rsidRPr="000B46A5">
        <w:rPr>
          <w:rFonts w:asciiTheme="majorHAnsi" w:hAnsiTheme="majorHAnsi" w:cstheme="majorHAnsi"/>
          <w:i w:val="0"/>
          <w:szCs w:val="24"/>
        </w:rPr>
        <w:t>.2.5 Electrochemical Measurements</w:t>
      </w:r>
      <w:bookmarkEnd w:id="90"/>
    </w:p>
    <w:p w:rsidR="008172D6" w:rsidRPr="000B46A5" w:rsidRDefault="008172D6" w:rsidP="008172D6">
      <w:pPr>
        <w:pStyle w:val="Default"/>
        <w:spacing w:line="480" w:lineRule="auto"/>
        <w:ind w:firstLine="720"/>
        <w:jc w:val="both"/>
        <w:rPr>
          <w:rFonts w:asciiTheme="majorHAnsi" w:hAnsiTheme="majorHAnsi" w:cstheme="majorHAnsi"/>
          <w:iCs/>
          <w:color w:val="auto"/>
        </w:rPr>
      </w:pPr>
      <w:r w:rsidRPr="000B46A5">
        <w:rPr>
          <w:rFonts w:asciiTheme="majorHAnsi" w:hAnsiTheme="majorHAnsi" w:cstheme="majorHAnsi"/>
          <w:color w:val="auto"/>
        </w:rPr>
        <w:t xml:space="preserve">Assuming that the heterogeneous reactions are reversible, single-electron transfer events that occur between the working electrode and the redox couple, the electrode potential E(t) is related to the concentrations of reduced and oxidized mediators at the electrode surface at time </w:t>
      </w:r>
      <w:r w:rsidRPr="000B46A5">
        <w:rPr>
          <w:rFonts w:asciiTheme="majorHAnsi" w:hAnsiTheme="majorHAnsi" w:cstheme="majorHAnsi"/>
          <w:i/>
          <w:iCs/>
          <w:color w:val="auto"/>
        </w:rPr>
        <w:t xml:space="preserve">t </w:t>
      </w:r>
      <w:r w:rsidRPr="000B46A5">
        <w:rPr>
          <w:rFonts w:asciiTheme="majorHAnsi" w:hAnsiTheme="majorHAnsi" w:cstheme="majorHAnsi"/>
          <w:color w:val="auto"/>
        </w:rPr>
        <w:t xml:space="preserve">by the Nernstian expression </w:t>
      </w:r>
      <w:r w:rsidRPr="000B46A5">
        <w:rPr>
          <w:rFonts w:asciiTheme="majorHAnsi" w:hAnsiTheme="majorHAnsi" w:cstheme="majorHAnsi"/>
          <w:color w:val="auto"/>
        </w:rPr>
        <w:fldChar w:fldCharType="begin"/>
      </w:r>
      <w:r w:rsidR="00727E7D" w:rsidRPr="000B46A5">
        <w:rPr>
          <w:rFonts w:asciiTheme="majorHAnsi" w:hAnsiTheme="majorHAnsi" w:cstheme="majorHAnsi"/>
          <w:color w:val="auto"/>
        </w:rPr>
        <w:instrText xml:space="preserve"> ADDIN EN.CITE &lt;EndNote&gt;&lt;Cite&gt;&lt;Author&gt;Bard&lt;/Author&gt;&lt;Year&gt;2000&lt;/Year&gt;&lt;RecNum&gt;675&lt;/RecNum&gt;&lt;DisplayText&gt;[207]&lt;/DisplayText&gt;&lt;record&gt;&lt;rec-number&gt;675&lt;/rec-number&gt;&lt;foreign-keys&gt;&lt;key app="EN" db-id="xfw5ts2f2zeda9eedfox9z0k9z0ztt2v95pv"&gt;675&lt;/key&gt;&lt;/foreign-keys&gt;&lt;ref-type name="Book"&gt;6&lt;/ref-type&gt;&lt;contributors&gt;&lt;authors&gt;&lt;author&gt;Bard, A.J.&lt;/author&gt;&lt;author&gt;Faulkner, L.R.&lt;/author&gt;&lt;/authors&gt;&lt;/contributors&gt;&lt;titles&gt;&lt;title&gt;Electrochemical Methods: Fundamentals and Applications&lt;/title&gt;&lt;/titles&gt;&lt;dates&gt;&lt;year&gt;2000&lt;/year&gt;&lt;/dates&gt;&lt;publisher&gt;Wiley&lt;/publisher&gt;&lt;isbn&gt;9780471043720&lt;/isbn&gt;&lt;urls&gt;&lt;related-urls&gt;&lt;url&gt;http://books.google.com/books?id=kv56QgAACAAJ&lt;/url&gt;&lt;/related-urls&gt;&lt;/urls&gt;&lt;/record&gt;&lt;/Cite&gt;&lt;/EndNote&gt;</w:instrText>
      </w:r>
      <w:r w:rsidRPr="000B46A5">
        <w:rPr>
          <w:rFonts w:asciiTheme="majorHAnsi" w:hAnsiTheme="majorHAnsi" w:cstheme="majorHAnsi"/>
          <w:color w:val="auto"/>
        </w:rPr>
        <w:fldChar w:fldCharType="separate"/>
      </w:r>
      <w:r w:rsidR="00727E7D" w:rsidRPr="000B46A5">
        <w:rPr>
          <w:rFonts w:asciiTheme="majorHAnsi" w:hAnsiTheme="majorHAnsi" w:cstheme="majorHAnsi"/>
          <w:noProof/>
          <w:color w:val="auto"/>
        </w:rPr>
        <w:t>[207]</w:t>
      </w:r>
      <w:r w:rsidRPr="000B46A5">
        <w:rPr>
          <w:rFonts w:asciiTheme="majorHAnsi" w:hAnsiTheme="majorHAnsi" w:cstheme="majorHAnsi"/>
          <w:color w:val="auto"/>
        </w:rPr>
        <w:fldChar w:fldCharType="end"/>
      </w:r>
      <w:r w:rsidRPr="000B46A5">
        <w:rPr>
          <w:rFonts w:asciiTheme="majorHAnsi" w:hAnsiTheme="majorHAnsi" w:cstheme="majorHAnsi"/>
          <w:color w:val="auto"/>
        </w:rPr>
        <w:t xml:space="preserve">: </w:t>
      </w:r>
    </w:p>
    <w:p w:rsidR="008172D6" w:rsidRPr="000B46A5" w:rsidRDefault="008172D6" w:rsidP="008172D6">
      <w:pPr>
        <w:pStyle w:val="Default"/>
        <w:spacing w:line="480" w:lineRule="auto"/>
        <w:jc w:val="both"/>
        <w:rPr>
          <w:rFonts w:asciiTheme="majorHAnsi" w:hAnsiTheme="majorHAnsi" w:cstheme="majorHAnsi"/>
          <w:iCs/>
          <w:color w:val="auto"/>
        </w:rPr>
      </w:pPr>
      <m:oMathPara>
        <m:oMath>
          <m:r>
            <m:rPr>
              <m:nor/>
            </m:rPr>
            <w:rPr>
              <w:rFonts w:asciiTheme="majorHAnsi" w:hAnsiTheme="majorHAnsi" w:cstheme="majorHAnsi"/>
              <w:iCs/>
              <w:color w:val="auto"/>
            </w:rPr>
            <m:t>E</m:t>
          </m:r>
          <m:d>
            <m:dPr>
              <m:ctrlPr>
                <w:rPr>
                  <w:rFonts w:ascii="Cambria Math" w:hAnsi="Cambria Math" w:cstheme="majorHAnsi"/>
                  <w:i/>
                  <w:iCs/>
                  <w:color w:val="auto"/>
                </w:rPr>
              </m:ctrlPr>
            </m:dPr>
            <m:e>
              <m:r>
                <m:rPr>
                  <m:nor/>
                </m:rPr>
                <w:rPr>
                  <w:rFonts w:asciiTheme="majorHAnsi" w:hAnsiTheme="majorHAnsi" w:cstheme="majorHAnsi"/>
                  <w:iCs/>
                  <w:color w:val="auto"/>
                </w:rPr>
                <m:t>t</m:t>
              </m:r>
            </m:e>
          </m:d>
          <m:r>
            <m:rPr>
              <m:nor/>
            </m:rPr>
            <w:rPr>
              <w:rFonts w:asciiTheme="majorHAnsi" w:hAnsiTheme="majorHAnsi" w:cstheme="majorHAnsi"/>
              <w:iCs/>
              <w:color w:val="auto"/>
            </w:rPr>
            <m:t>=</m:t>
          </m:r>
          <m:sSup>
            <m:sSupPr>
              <m:ctrlPr>
                <w:rPr>
                  <w:rFonts w:ascii="Cambria Math" w:hAnsi="Cambria Math" w:cstheme="majorHAnsi"/>
                  <w:i/>
                  <w:iCs/>
                  <w:color w:val="auto"/>
                </w:rPr>
              </m:ctrlPr>
            </m:sSupPr>
            <m:e>
              <m:r>
                <m:rPr>
                  <m:nor/>
                </m:rPr>
                <w:rPr>
                  <w:rFonts w:asciiTheme="majorHAnsi" w:hAnsiTheme="majorHAnsi" w:cstheme="majorHAnsi"/>
                  <w:iCs/>
                  <w:color w:val="auto"/>
                </w:rPr>
                <m:t>E</m:t>
              </m:r>
            </m:e>
            <m:sup>
              <m:r>
                <m:rPr>
                  <m:nor/>
                </m:rPr>
                <w:rPr>
                  <w:rFonts w:asciiTheme="majorHAnsi" w:hAnsiTheme="majorHAnsi" w:cstheme="majorHAnsi"/>
                  <w:iCs/>
                  <w:color w:val="auto"/>
                </w:rPr>
                <m:t>0'</m:t>
              </m:r>
            </m:sup>
          </m:sSup>
          <m:r>
            <m:rPr>
              <m:nor/>
            </m:rPr>
            <w:rPr>
              <w:rFonts w:asciiTheme="majorHAnsi" w:hAnsiTheme="majorHAnsi" w:cstheme="majorHAnsi"/>
              <w:iCs/>
              <w:color w:val="auto"/>
            </w:rPr>
            <m:t>+</m:t>
          </m:r>
          <m:f>
            <m:fPr>
              <m:ctrlPr>
                <w:rPr>
                  <w:rFonts w:ascii="Cambria Math" w:hAnsi="Cambria Math" w:cstheme="majorHAnsi"/>
                  <w:i/>
                  <w:iCs/>
                  <w:color w:val="auto"/>
                </w:rPr>
              </m:ctrlPr>
            </m:fPr>
            <m:num>
              <m:r>
                <m:rPr>
                  <m:nor/>
                </m:rPr>
                <w:rPr>
                  <w:rFonts w:asciiTheme="majorHAnsi" w:hAnsiTheme="majorHAnsi" w:cstheme="majorHAnsi"/>
                  <w:iCs/>
                  <w:color w:val="auto"/>
                </w:rPr>
                <m:t>RT</m:t>
              </m:r>
            </m:num>
            <m:den>
              <m:r>
                <m:rPr>
                  <m:nor/>
                </m:rPr>
                <w:rPr>
                  <w:rFonts w:asciiTheme="majorHAnsi" w:hAnsiTheme="majorHAnsi" w:cstheme="majorHAnsi"/>
                  <w:iCs/>
                  <w:color w:val="auto"/>
                </w:rPr>
                <m:t>F</m:t>
              </m:r>
            </m:den>
          </m:f>
          <m:r>
            <m:rPr>
              <m:nor/>
            </m:rPr>
            <w:rPr>
              <w:rFonts w:asciiTheme="majorHAnsi" w:hAnsiTheme="majorHAnsi" w:cstheme="majorHAnsi"/>
              <w:iCs/>
              <w:color w:val="auto"/>
            </w:rPr>
            <m:t>ln</m:t>
          </m:r>
          <m:f>
            <m:fPr>
              <m:ctrlPr>
                <w:rPr>
                  <w:rFonts w:ascii="Cambria Math" w:hAnsi="Cambria Math" w:cstheme="majorHAnsi"/>
                  <w:i/>
                  <w:iCs/>
                  <w:color w:val="auto"/>
                </w:rPr>
              </m:ctrlPr>
            </m:fPr>
            <m:num>
              <m:sSub>
                <m:sSubPr>
                  <m:ctrlPr>
                    <w:rPr>
                      <w:rFonts w:ascii="Cambria Math" w:hAnsi="Cambria Math" w:cstheme="majorHAnsi"/>
                      <w:i/>
                      <w:iCs/>
                      <w:color w:val="auto"/>
                    </w:rPr>
                  </m:ctrlPr>
                </m:sSubPr>
                <m:e>
                  <m:r>
                    <m:rPr>
                      <m:nor/>
                    </m:rPr>
                    <w:rPr>
                      <w:rFonts w:asciiTheme="majorHAnsi" w:hAnsiTheme="majorHAnsi" w:cstheme="majorHAnsi"/>
                      <w:iCs/>
                      <w:color w:val="auto"/>
                    </w:rPr>
                    <m:t>C</m:t>
                  </m:r>
                </m:e>
                <m:sub>
                  <m:r>
                    <m:rPr>
                      <m:nor/>
                    </m:rPr>
                    <w:rPr>
                      <w:rFonts w:asciiTheme="majorHAnsi" w:hAnsiTheme="majorHAnsi" w:cstheme="majorHAnsi"/>
                      <w:iCs/>
                      <w:color w:val="auto"/>
                    </w:rPr>
                    <m:t>O</m:t>
                  </m:r>
                </m:sub>
              </m:sSub>
              <m:r>
                <m:rPr>
                  <m:nor/>
                </m:rPr>
                <w:rPr>
                  <w:rFonts w:asciiTheme="majorHAnsi" w:hAnsiTheme="majorHAnsi" w:cstheme="majorHAnsi"/>
                  <w:iCs/>
                  <w:color w:val="auto"/>
                </w:rPr>
                <m:t>(0,t)</m:t>
              </m:r>
            </m:num>
            <m:den>
              <m:sSub>
                <m:sSubPr>
                  <m:ctrlPr>
                    <w:rPr>
                      <w:rFonts w:ascii="Cambria Math" w:hAnsi="Cambria Math" w:cstheme="majorHAnsi"/>
                      <w:i/>
                      <w:iCs/>
                      <w:color w:val="auto"/>
                    </w:rPr>
                  </m:ctrlPr>
                </m:sSubPr>
                <m:e>
                  <m:r>
                    <m:rPr>
                      <m:nor/>
                    </m:rPr>
                    <w:rPr>
                      <w:rFonts w:asciiTheme="majorHAnsi" w:hAnsiTheme="majorHAnsi" w:cstheme="majorHAnsi"/>
                      <w:iCs/>
                      <w:color w:val="auto"/>
                    </w:rPr>
                    <m:t>C</m:t>
                  </m:r>
                </m:e>
                <m:sub>
                  <m:r>
                    <m:rPr>
                      <m:nor/>
                    </m:rPr>
                    <w:rPr>
                      <w:rFonts w:asciiTheme="majorHAnsi" w:hAnsiTheme="majorHAnsi" w:cstheme="majorHAnsi"/>
                      <w:iCs/>
                      <w:color w:val="auto"/>
                    </w:rPr>
                    <m:t>R</m:t>
                  </m:r>
                </m:sub>
              </m:sSub>
              <m:r>
                <m:rPr>
                  <m:nor/>
                </m:rPr>
                <w:rPr>
                  <w:rFonts w:asciiTheme="majorHAnsi" w:hAnsiTheme="majorHAnsi" w:cstheme="majorHAnsi"/>
                  <w:iCs/>
                  <w:color w:val="auto"/>
                </w:rPr>
                <m:t>(0,t)</m:t>
              </m:r>
            </m:den>
          </m:f>
        </m:oMath>
      </m:oMathPara>
    </w:p>
    <w:p w:rsidR="008172D6" w:rsidRPr="000B46A5" w:rsidRDefault="008172D6" w:rsidP="008172D6">
      <w:pPr>
        <w:pStyle w:val="Default"/>
        <w:spacing w:line="480" w:lineRule="auto"/>
        <w:jc w:val="both"/>
        <w:rPr>
          <w:rFonts w:asciiTheme="majorHAnsi" w:hAnsiTheme="majorHAnsi" w:cstheme="majorHAnsi"/>
          <w:color w:val="auto"/>
        </w:rPr>
      </w:pPr>
      <w:r w:rsidRPr="000B46A5">
        <w:rPr>
          <w:rFonts w:asciiTheme="majorHAnsi" w:hAnsiTheme="majorHAnsi" w:cstheme="majorHAnsi"/>
          <w:iCs/>
          <w:color w:val="auto"/>
        </w:rPr>
        <w:t>where E</w:t>
      </w:r>
      <w:r w:rsidRPr="000B46A5">
        <w:rPr>
          <w:rFonts w:asciiTheme="majorHAnsi" w:hAnsiTheme="majorHAnsi" w:cstheme="majorHAnsi"/>
          <w:iCs/>
          <w:color w:val="auto"/>
          <w:vertAlign w:val="superscript"/>
        </w:rPr>
        <w:t xml:space="preserve">0 </w:t>
      </w:r>
      <w:r w:rsidRPr="000B46A5">
        <w:rPr>
          <w:rFonts w:asciiTheme="majorHAnsi" w:hAnsiTheme="majorHAnsi" w:cstheme="majorHAnsi"/>
          <w:iCs/>
          <w:color w:val="auto"/>
        </w:rPr>
        <w:t xml:space="preserve">is the formal potential of the working electrode at standard conditions, </w:t>
      </w:r>
      <w:r w:rsidRPr="000B46A5">
        <w:rPr>
          <w:rFonts w:asciiTheme="majorHAnsi" w:hAnsiTheme="majorHAnsi" w:cstheme="majorHAnsi"/>
          <w:color w:val="auto"/>
        </w:rPr>
        <w:t>R is the gas constant, T is the absolute temperature, F is Faraday’s constant, and C</w:t>
      </w:r>
      <w:r w:rsidRPr="000B46A5">
        <w:rPr>
          <w:rFonts w:asciiTheme="majorHAnsi" w:hAnsiTheme="majorHAnsi" w:cstheme="majorHAnsi"/>
          <w:color w:val="auto"/>
          <w:vertAlign w:val="subscript"/>
        </w:rPr>
        <w:t>O</w:t>
      </w:r>
      <w:r w:rsidRPr="000B46A5">
        <w:rPr>
          <w:rFonts w:asciiTheme="majorHAnsi" w:hAnsiTheme="majorHAnsi" w:cstheme="majorHAnsi"/>
          <w:color w:val="auto"/>
        </w:rPr>
        <w:t>(0,t) and C</w:t>
      </w:r>
      <w:r w:rsidRPr="000B46A5">
        <w:rPr>
          <w:rFonts w:asciiTheme="majorHAnsi" w:hAnsiTheme="majorHAnsi" w:cstheme="majorHAnsi"/>
          <w:color w:val="auto"/>
          <w:vertAlign w:val="subscript"/>
        </w:rPr>
        <w:t>R</w:t>
      </w:r>
      <w:r w:rsidRPr="000B46A5">
        <w:rPr>
          <w:rFonts w:asciiTheme="majorHAnsi" w:hAnsiTheme="majorHAnsi" w:cstheme="majorHAnsi"/>
          <w:color w:val="auto"/>
        </w:rPr>
        <w:t>(0,t) are the concentrations of the oxidized and the reduced form of the mediator at any time t and position x = 0 (at the surface of the electrode, the electrode-mediator interface) respectively. When the working electrode is illuminated, charge separation rapidly occurs within PSI causing the oxidation of the P</w:t>
      </w:r>
      <w:r w:rsidRPr="000B46A5">
        <w:rPr>
          <w:rFonts w:asciiTheme="majorHAnsi" w:hAnsiTheme="majorHAnsi" w:cstheme="majorHAnsi"/>
          <w:color w:val="auto"/>
          <w:vertAlign w:val="subscript"/>
        </w:rPr>
        <w:t>700</w:t>
      </w:r>
      <w:r w:rsidRPr="000B46A5">
        <w:rPr>
          <w:rFonts w:asciiTheme="majorHAnsi" w:hAnsiTheme="majorHAnsi" w:cstheme="majorHAnsi"/>
          <w:color w:val="auto"/>
        </w:rPr>
        <w:t xml:space="preserve"> reaction center and the formation of a reduced distal iron sulfur cluster F</w:t>
      </w:r>
      <w:r w:rsidRPr="000B46A5">
        <w:rPr>
          <w:rFonts w:asciiTheme="majorHAnsi" w:hAnsiTheme="majorHAnsi" w:cstheme="majorHAnsi"/>
          <w:color w:val="auto"/>
          <w:vertAlign w:val="subscript"/>
        </w:rPr>
        <w:t>B</w:t>
      </w:r>
      <w:r w:rsidRPr="000B46A5">
        <w:rPr>
          <w:rFonts w:asciiTheme="majorHAnsi" w:hAnsiTheme="majorHAnsi" w:cstheme="majorHAnsi"/>
          <w:color w:val="auto"/>
          <w:vertAlign w:val="superscript"/>
        </w:rPr>
        <w:t>-</w:t>
      </w:r>
      <w:r w:rsidRPr="000B46A5">
        <w:rPr>
          <w:rFonts w:asciiTheme="majorHAnsi" w:hAnsiTheme="majorHAnsi" w:cstheme="majorHAnsi"/>
          <w:color w:val="auto"/>
        </w:rPr>
        <w:t xml:space="preserve"> described by:</w:t>
      </w:r>
    </w:p>
    <w:p w:rsidR="008172D6" w:rsidRPr="000B46A5" w:rsidRDefault="008172D6" w:rsidP="008172D6">
      <w:pPr>
        <w:pStyle w:val="Default"/>
        <w:spacing w:line="480" w:lineRule="auto"/>
        <w:jc w:val="center"/>
        <w:rPr>
          <w:rFonts w:asciiTheme="majorHAnsi" w:hAnsiTheme="majorHAnsi" w:cstheme="majorHAnsi"/>
          <w:iCs/>
          <w:color w:val="auto"/>
          <w:oMath/>
        </w:rPr>
      </w:pPr>
      <m:oMath>
        <m:sSub>
          <m:sSubPr>
            <m:ctrlPr>
              <w:rPr>
                <w:rFonts w:ascii="Cambria Math" w:hAnsi="Cambria Math" w:cstheme="majorHAnsi"/>
                <w:i/>
                <w:iCs/>
                <w:color w:val="auto"/>
              </w:rPr>
            </m:ctrlPr>
          </m:sSubPr>
          <m:e>
            <m:r>
              <m:rPr>
                <m:nor/>
              </m:rPr>
              <w:rPr>
                <w:rFonts w:asciiTheme="majorHAnsi" w:hAnsiTheme="majorHAnsi" w:cstheme="majorHAnsi"/>
                <w:iCs/>
                <w:color w:val="auto"/>
              </w:rPr>
              <m:t>P</m:t>
            </m:r>
          </m:e>
          <m:sub>
            <m:r>
              <m:rPr>
                <m:nor/>
              </m:rPr>
              <w:rPr>
                <w:rFonts w:asciiTheme="majorHAnsi" w:hAnsiTheme="majorHAnsi" w:cstheme="majorHAnsi"/>
                <w:iCs/>
                <w:color w:val="auto"/>
              </w:rPr>
              <m:t>700</m:t>
            </m:r>
          </m:sub>
        </m:sSub>
        <m:r>
          <m:rPr>
            <m:nor/>
          </m:rPr>
          <w:rPr>
            <w:rFonts w:asciiTheme="majorHAnsi" w:hAnsiTheme="majorHAnsi" w:cstheme="majorHAnsi"/>
            <w:iCs/>
            <w:color w:val="auto"/>
          </w:rPr>
          <m:t>+</m:t>
        </m:r>
        <m:sSub>
          <m:sSubPr>
            <m:ctrlPr>
              <w:rPr>
                <w:rFonts w:ascii="Cambria Math" w:hAnsi="Cambria Math" w:cstheme="majorHAnsi"/>
                <w:i/>
                <w:iCs/>
                <w:color w:val="auto"/>
              </w:rPr>
            </m:ctrlPr>
          </m:sSubPr>
          <m:e>
            <m:r>
              <m:rPr>
                <m:nor/>
              </m:rPr>
              <w:rPr>
                <w:rFonts w:asciiTheme="majorHAnsi" w:hAnsiTheme="majorHAnsi" w:cstheme="majorHAnsi"/>
                <w:iCs/>
                <w:color w:val="auto"/>
              </w:rPr>
              <m:t>F</m:t>
            </m:r>
          </m:e>
          <m:sub>
            <m:r>
              <m:rPr>
                <m:nor/>
              </m:rPr>
              <w:rPr>
                <w:rFonts w:asciiTheme="majorHAnsi" w:hAnsiTheme="majorHAnsi" w:cstheme="majorHAnsi"/>
                <w:iCs/>
                <w:color w:val="auto"/>
              </w:rPr>
              <m:t>B</m:t>
            </m:r>
          </m:sub>
        </m:sSub>
        <m:box>
          <m:boxPr>
            <m:opEmu m:val="1"/>
            <m:ctrlPr>
              <w:rPr>
                <w:rFonts w:ascii="Cambria Math" w:hAnsi="Cambria Math" w:cstheme="majorHAnsi"/>
                <w:i/>
                <w:iCs/>
                <w:color w:val="auto"/>
              </w:rPr>
            </m:ctrlPr>
          </m:boxPr>
          <m:e>
            <m:groupChr>
              <m:groupChrPr>
                <m:chr m:val="→"/>
                <m:vertJc m:val="bot"/>
                <m:ctrlPr>
                  <w:rPr>
                    <w:rFonts w:ascii="Cambria Math" w:hAnsi="Cambria Math" w:cstheme="majorHAnsi"/>
                    <w:i/>
                    <w:iCs/>
                    <w:color w:val="auto"/>
                  </w:rPr>
                </m:ctrlPr>
              </m:groupChrPr>
              <m:e>
                <m:r>
                  <m:rPr>
                    <m:nor/>
                  </m:rPr>
                  <w:rPr>
                    <w:rFonts w:asciiTheme="majorHAnsi" w:hAnsiTheme="majorHAnsi" w:cstheme="majorHAnsi"/>
                    <w:iCs/>
                    <w:color w:val="auto"/>
                  </w:rPr>
                  <m:t>hv</m:t>
                </m:r>
              </m:e>
            </m:groupChr>
            <m:sSubSup>
              <m:sSubSupPr>
                <m:ctrlPr>
                  <w:rPr>
                    <w:rFonts w:ascii="Cambria Math" w:hAnsi="Cambria Math" w:cstheme="majorHAnsi"/>
                    <w:i/>
                    <w:iCs/>
                    <w:color w:val="auto"/>
                  </w:rPr>
                </m:ctrlPr>
              </m:sSubSupPr>
              <m:e>
                <m:r>
                  <m:rPr>
                    <m:nor/>
                  </m:rPr>
                  <w:rPr>
                    <w:rFonts w:asciiTheme="majorHAnsi" w:hAnsiTheme="majorHAnsi" w:cstheme="majorHAnsi"/>
                    <w:iCs/>
                    <w:color w:val="auto"/>
                  </w:rPr>
                  <m:t>P</m:t>
                </m:r>
              </m:e>
              <m:sub>
                <m:r>
                  <m:rPr>
                    <m:nor/>
                  </m:rPr>
                  <w:rPr>
                    <w:rFonts w:asciiTheme="majorHAnsi" w:hAnsiTheme="majorHAnsi" w:cstheme="majorHAnsi"/>
                    <w:iCs/>
                    <w:color w:val="auto"/>
                  </w:rPr>
                  <m:t>700</m:t>
                </m:r>
              </m:sub>
              <m:sup>
                <m:r>
                  <m:rPr>
                    <m:nor/>
                  </m:rPr>
                  <w:rPr>
                    <w:rFonts w:asciiTheme="majorHAnsi" w:hAnsiTheme="majorHAnsi" w:cstheme="majorHAnsi"/>
                    <w:iCs/>
                    <w:color w:val="auto"/>
                  </w:rPr>
                  <m:t>+</m:t>
                </m:r>
              </m:sup>
            </m:sSubSup>
          </m:e>
        </m:box>
        <m:r>
          <m:rPr>
            <m:nor/>
          </m:rPr>
          <w:rPr>
            <w:rFonts w:asciiTheme="majorHAnsi" w:hAnsiTheme="majorHAnsi" w:cstheme="majorHAnsi"/>
            <w:iCs/>
            <w:color w:val="auto"/>
          </w:rPr>
          <m:t>+</m:t>
        </m:r>
        <m:sSubSup>
          <m:sSubSupPr>
            <m:ctrlPr>
              <w:rPr>
                <w:rFonts w:ascii="Cambria Math" w:hAnsi="Cambria Math" w:cstheme="majorHAnsi"/>
                <w:i/>
                <w:iCs/>
                <w:color w:val="auto"/>
              </w:rPr>
            </m:ctrlPr>
          </m:sSubSupPr>
          <m:e>
            <m:r>
              <m:rPr>
                <m:nor/>
              </m:rPr>
              <w:rPr>
                <w:rFonts w:asciiTheme="majorHAnsi" w:hAnsiTheme="majorHAnsi" w:cstheme="majorHAnsi"/>
                <w:iCs/>
                <w:color w:val="auto"/>
              </w:rPr>
              <m:t>F</m:t>
            </m:r>
          </m:e>
          <m:sub>
            <m:r>
              <m:rPr>
                <m:nor/>
              </m:rPr>
              <w:rPr>
                <w:rFonts w:asciiTheme="majorHAnsi" w:hAnsiTheme="majorHAnsi" w:cstheme="majorHAnsi"/>
                <w:iCs/>
                <w:color w:val="auto"/>
              </w:rPr>
              <m:t>B</m:t>
            </m:r>
          </m:sub>
          <m:sup>
            <m:r>
              <m:rPr>
                <m:nor/>
              </m:rPr>
              <w:rPr>
                <w:rFonts w:asciiTheme="majorHAnsi" w:hAnsiTheme="majorHAnsi" w:cstheme="majorHAnsi"/>
                <w:iCs/>
                <w:color w:val="auto"/>
              </w:rPr>
              <m:t>-</m:t>
            </m:r>
          </m:sup>
        </m:sSubSup>
      </m:oMath>
      <w:r w:rsidRPr="000B46A5">
        <w:rPr>
          <w:rFonts w:asciiTheme="majorHAnsi" w:hAnsiTheme="majorHAnsi" w:cstheme="majorHAnsi"/>
          <w:iCs/>
          <w:color w:val="auto"/>
        </w:rPr>
        <w:t>.</w:t>
      </w:r>
    </w:p>
    <w:p w:rsidR="008172D6" w:rsidRPr="000B46A5" w:rsidRDefault="008172D6" w:rsidP="008172D6">
      <w:pPr>
        <w:pStyle w:val="Default"/>
        <w:spacing w:line="480" w:lineRule="auto"/>
        <w:jc w:val="both"/>
        <w:rPr>
          <w:rFonts w:asciiTheme="majorHAnsi" w:hAnsiTheme="majorHAnsi" w:cstheme="majorHAnsi"/>
          <w:color w:val="auto"/>
        </w:rPr>
      </w:pPr>
      <w:r w:rsidRPr="000B46A5">
        <w:rPr>
          <w:rFonts w:asciiTheme="majorHAnsi" w:hAnsiTheme="majorHAnsi" w:cstheme="majorHAnsi"/>
          <w:color w:val="auto"/>
        </w:rPr>
        <w:lastRenderedPageBreak/>
        <w:t>As the working electrode is exposed to light, redox reactions occur between the P</w:t>
      </w:r>
      <w:r w:rsidRPr="000B46A5">
        <w:rPr>
          <w:rFonts w:asciiTheme="majorHAnsi" w:hAnsiTheme="majorHAnsi" w:cstheme="majorHAnsi"/>
          <w:color w:val="auto"/>
          <w:vertAlign w:val="subscript"/>
        </w:rPr>
        <w:t>700</w:t>
      </w:r>
      <w:r w:rsidRPr="000B46A5">
        <w:rPr>
          <w:rFonts w:asciiTheme="majorHAnsi" w:hAnsiTheme="majorHAnsi" w:cstheme="majorHAnsi"/>
          <w:color w:val="auto"/>
          <w:vertAlign w:val="superscript"/>
        </w:rPr>
        <w:t>+</w:t>
      </w:r>
      <w:r w:rsidRPr="000B46A5">
        <w:rPr>
          <w:rFonts w:asciiTheme="majorHAnsi" w:hAnsiTheme="majorHAnsi" w:cstheme="majorHAnsi"/>
          <w:color w:val="auto"/>
        </w:rPr>
        <w:t xml:space="preserve"> and F</w:t>
      </w:r>
      <w:r w:rsidRPr="000B46A5">
        <w:rPr>
          <w:rFonts w:asciiTheme="majorHAnsi" w:hAnsiTheme="majorHAnsi" w:cstheme="majorHAnsi"/>
          <w:color w:val="auto"/>
          <w:vertAlign w:val="subscript"/>
        </w:rPr>
        <w:t>B</w:t>
      </w:r>
      <w:r w:rsidRPr="000B46A5">
        <w:rPr>
          <w:rFonts w:asciiTheme="majorHAnsi" w:hAnsiTheme="majorHAnsi" w:cstheme="majorHAnsi"/>
          <w:color w:val="auto"/>
          <w:vertAlign w:val="superscript"/>
        </w:rPr>
        <w:t>-</w:t>
      </w:r>
      <w:r w:rsidRPr="000B46A5">
        <w:rPr>
          <w:rFonts w:asciiTheme="majorHAnsi" w:hAnsiTheme="majorHAnsi" w:cstheme="majorHAnsi"/>
          <w:color w:val="auto"/>
        </w:rPr>
        <w:t xml:space="preserve"> reaction centers and the electrochemical mediators at the electrode interface undergo the reactions:</w:t>
      </w:r>
    </w:p>
    <w:p w:rsidR="008172D6" w:rsidRPr="000B46A5" w:rsidRDefault="008172D6" w:rsidP="008172D6">
      <w:pPr>
        <w:pStyle w:val="Default"/>
        <w:spacing w:line="480" w:lineRule="auto"/>
        <w:jc w:val="center"/>
        <w:rPr>
          <w:rFonts w:asciiTheme="majorHAnsi" w:hAnsiTheme="majorHAnsi" w:cstheme="majorHAnsi"/>
          <w:iCs/>
          <w:color w:val="auto"/>
        </w:rPr>
      </w:pPr>
      <m:oMath>
        <m:sSubSup>
          <m:sSubSupPr>
            <m:ctrlPr>
              <w:rPr>
                <w:rFonts w:ascii="Cambria Math" w:hAnsi="Cambria Math" w:cstheme="majorHAnsi"/>
                <w:i/>
                <w:iCs/>
                <w:color w:val="auto"/>
              </w:rPr>
            </m:ctrlPr>
          </m:sSubSupPr>
          <m:e>
            <m:r>
              <m:rPr>
                <m:nor/>
              </m:rPr>
              <w:rPr>
                <w:rFonts w:asciiTheme="majorHAnsi" w:hAnsiTheme="majorHAnsi" w:cstheme="majorHAnsi"/>
                <w:iCs/>
                <w:color w:val="auto"/>
              </w:rPr>
              <m:t>P</m:t>
            </m:r>
          </m:e>
          <m:sub>
            <m:r>
              <m:rPr>
                <m:nor/>
              </m:rPr>
              <w:rPr>
                <w:rFonts w:asciiTheme="majorHAnsi" w:hAnsiTheme="majorHAnsi" w:cstheme="majorHAnsi"/>
                <w:iCs/>
                <w:color w:val="auto"/>
              </w:rPr>
              <m:t>700</m:t>
            </m:r>
          </m:sub>
          <m:sup>
            <m:r>
              <m:rPr>
                <m:nor/>
              </m:rPr>
              <w:rPr>
                <w:rFonts w:asciiTheme="majorHAnsi" w:hAnsiTheme="majorHAnsi" w:cstheme="majorHAnsi"/>
                <w:iCs/>
                <w:color w:val="auto"/>
              </w:rPr>
              <m:t>+</m:t>
            </m:r>
          </m:sup>
        </m:sSubSup>
        <m:r>
          <m:rPr>
            <m:nor/>
          </m:rPr>
          <w:rPr>
            <w:rFonts w:asciiTheme="majorHAnsi" w:hAnsiTheme="majorHAnsi" w:cstheme="majorHAnsi"/>
            <w:iCs/>
            <w:color w:val="auto"/>
          </w:rPr>
          <m:t xml:space="preserve"> + R</m:t>
        </m:r>
        <m:box>
          <m:boxPr>
            <m:opEmu m:val="1"/>
            <m:ctrlPr>
              <w:rPr>
                <w:rFonts w:ascii="Cambria Math" w:hAnsi="Cambria Math" w:cstheme="majorHAnsi"/>
                <w:i/>
                <w:iCs/>
                <w:color w:val="auto"/>
              </w:rPr>
            </m:ctrlPr>
          </m:boxPr>
          <m:e>
            <m:r>
              <m:rPr>
                <m:nor/>
              </m:rPr>
              <w:rPr>
                <w:rFonts w:asciiTheme="majorHAnsi" w:hAnsiTheme="majorHAnsi" w:cstheme="majorHAnsi"/>
                <w:iCs/>
                <w:color w:val="auto"/>
              </w:rPr>
              <m:t xml:space="preserve"> →</m:t>
            </m:r>
            <m:sSub>
              <m:sSubPr>
                <m:ctrlPr>
                  <w:rPr>
                    <w:rFonts w:ascii="Cambria Math" w:hAnsi="Cambria Math" w:cstheme="majorHAnsi"/>
                    <w:i/>
                    <w:iCs/>
                    <w:color w:val="auto"/>
                  </w:rPr>
                </m:ctrlPr>
              </m:sSubPr>
              <m:e>
                <m:r>
                  <m:rPr>
                    <m:nor/>
                  </m:rPr>
                  <w:rPr>
                    <w:rFonts w:asciiTheme="majorHAnsi" w:hAnsiTheme="majorHAnsi" w:cstheme="majorHAnsi"/>
                    <w:iCs/>
                    <w:color w:val="auto"/>
                  </w:rPr>
                  <m:t xml:space="preserve"> P</m:t>
                </m:r>
              </m:e>
              <m:sub>
                <m:r>
                  <m:rPr>
                    <m:nor/>
                  </m:rPr>
                  <w:rPr>
                    <w:rFonts w:asciiTheme="majorHAnsi" w:hAnsiTheme="majorHAnsi" w:cstheme="majorHAnsi"/>
                    <w:iCs/>
                    <w:color w:val="auto"/>
                  </w:rPr>
                  <m:t>700</m:t>
                </m:r>
              </m:sub>
            </m:sSub>
          </m:e>
        </m:box>
        <m:r>
          <m:rPr>
            <m:nor/>
          </m:rPr>
          <w:rPr>
            <w:rFonts w:asciiTheme="majorHAnsi" w:hAnsiTheme="majorHAnsi" w:cstheme="majorHAnsi"/>
            <w:iCs/>
            <w:color w:val="auto"/>
          </w:rPr>
          <m:t>+ O</m:t>
        </m:r>
      </m:oMath>
      <w:r w:rsidRPr="000B46A5">
        <w:rPr>
          <w:rFonts w:asciiTheme="majorHAnsi" w:hAnsiTheme="majorHAnsi" w:cstheme="majorHAnsi"/>
          <w:iCs/>
          <w:color w:val="auto"/>
        </w:rPr>
        <w:t xml:space="preserve"> and </w:t>
      </w:r>
      <m:oMath>
        <m:sSubSup>
          <m:sSubSupPr>
            <m:ctrlPr>
              <w:rPr>
                <w:rFonts w:ascii="Cambria Math" w:hAnsi="Cambria Math" w:cstheme="majorHAnsi"/>
                <w:i/>
                <w:iCs/>
                <w:color w:val="auto"/>
              </w:rPr>
            </m:ctrlPr>
          </m:sSubSupPr>
          <m:e>
            <m:r>
              <m:rPr>
                <m:nor/>
              </m:rPr>
              <w:rPr>
                <w:rFonts w:asciiTheme="majorHAnsi" w:hAnsiTheme="majorHAnsi" w:cstheme="majorHAnsi"/>
                <w:iCs/>
                <w:color w:val="auto"/>
              </w:rPr>
              <m:t>F</m:t>
            </m:r>
          </m:e>
          <m:sub>
            <m:r>
              <m:rPr>
                <m:nor/>
              </m:rPr>
              <w:rPr>
                <w:rFonts w:asciiTheme="majorHAnsi" w:hAnsiTheme="majorHAnsi" w:cstheme="majorHAnsi"/>
                <w:iCs/>
                <w:color w:val="auto"/>
              </w:rPr>
              <m:t>B</m:t>
            </m:r>
          </m:sub>
          <m:sup>
            <m:r>
              <m:rPr>
                <m:nor/>
              </m:rPr>
              <w:rPr>
                <w:rFonts w:asciiTheme="majorHAnsi" w:hAnsiTheme="majorHAnsi" w:cstheme="majorHAnsi"/>
                <w:iCs/>
                <w:color w:val="auto"/>
              </w:rPr>
              <m:t>-</m:t>
            </m:r>
          </m:sup>
        </m:sSubSup>
        <m:r>
          <m:rPr>
            <m:nor/>
          </m:rPr>
          <w:rPr>
            <w:rFonts w:asciiTheme="majorHAnsi" w:hAnsiTheme="majorHAnsi" w:cstheme="majorHAnsi"/>
            <w:iCs/>
            <w:color w:val="auto"/>
          </w:rPr>
          <m:t xml:space="preserve"> + O → </m:t>
        </m:r>
        <m:sSub>
          <m:sSubPr>
            <m:ctrlPr>
              <w:rPr>
                <w:rFonts w:ascii="Cambria Math" w:hAnsi="Cambria Math" w:cstheme="majorHAnsi"/>
                <w:i/>
                <w:iCs/>
                <w:color w:val="auto"/>
              </w:rPr>
            </m:ctrlPr>
          </m:sSubPr>
          <m:e>
            <m:r>
              <m:rPr>
                <m:nor/>
              </m:rPr>
              <w:rPr>
                <w:rFonts w:asciiTheme="majorHAnsi" w:hAnsiTheme="majorHAnsi" w:cstheme="majorHAnsi"/>
                <w:iCs/>
                <w:color w:val="auto"/>
              </w:rPr>
              <m:t>F</m:t>
            </m:r>
          </m:e>
          <m:sub>
            <m:r>
              <m:rPr>
                <m:nor/>
              </m:rPr>
              <w:rPr>
                <w:rFonts w:asciiTheme="majorHAnsi" w:hAnsiTheme="majorHAnsi" w:cstheme="majorHAnsi"/>
                <w:iCs/>
                <w:color w:val="auto"/>
              </w:rPr>
              <m:t xml:space="preserve">B </m:t>
            </m:r>
          </m:sub>
        </m:sSub>
        <m:r>
          <m:rPr>
            <m:nor/>
          </m:rPr>
          <w:rPr>
            <w:rFonts w:asciiTheme="majorHAnsi" w:hAnsiTheme="majorHAnsi" w:cstheme="majorHAnsi"/>
            <w:iCs/>
            <w:color w:val="auto"/>
          </w:rPr>
          <m:t>+ R</m:t>
        </m:r>
      </m:oMath>
    </w:p>
    <w:p w:rsidR="008172D6" w:rsidRPr="000B46A5" w:rsidRDefault="008172D6" w:rsidP="008172D6">
      <w:pPr>
        <w:pStyle w:val="Default"/>
        <w:spacing w:line="480" w:lineRule="auto"/>
        <w:jc w:val="both"/>
        <w:rPr>
          <w:rFonts w:asciiTheme="majorHAnsi" w:hAnsiTheme="majorHAnsi" w:cstheme="majorHAnsi"/>
          <w:iCs/>
          <w:color w:val="auto"/>
        </w:rPr>
      </w:pPr>
      <w:r w:rsidRPr="000B46A5">
        <w:rPr>
          <w:rFonts w:asciiTheme="majorHAnsi" w:hAnsiTheme="majorHAnsi" w:cstheme="majorHAnsi"/>
          <w:iCs/>
          <w:color w:val="auto"/>
        </w:rPr>
        <w:t xml:space="preserve">where O and R symbolize the oxidized and reduced states of the electrochemical mediators, respectively. </w:t>
      </w:r>
    </w:p>
    <w:p w:rsidR="008172D6" w:rsidRPr="000B46A5" w:rsidRDefault="008172D6" w:rsidP="008172D6">
      <w:pPr>
        <w:pStyle w:val="Default"/>
        <w:spacing w:line="480" w:lineRule="auto"/>
        <w:ind w:firstLine="720"/>
        <w:jc w:val="both"/>
        <w:rPr>
          <w:rFonts w:asciiTheme="majorHAnsi" w:hAnsiTheme="majorHAnsi" w:cstheme="majorHAnsi"/>
          <w:color w:val="auto"/>
        </w:rPr>
      </w:pPr>
      <w:r w:rsidRPr="000B46A5">
        <w:rPr>
          <w:rFonts w:asciiTheme="majorHAnsi" w:hAnsiTheme="majorHAnsi" w:cstheme="majorHAnsi"/>
          <w:iCs/>
          <w:color w:val="auto"/>
        </w:rPr>
        <w:t xml:space="preserve">The change in the surface concentration of the mediators as the reactions proceed drives the change in the current density. The current decays with time due to the depletion (oxidation or reduction depending on the orientation of interest) of the mediators near the surface of the electrode. </w:t>
      </w:r>
      <w:r w:rsidRPr="000B46A5">
        <w:rPr>
          <w:rFonts w:asciiTheme="majorHAnsi" w:hAnsiTheme="majorHAnsi" w:cstheme="majorHAnsi"/>
          <w:color w:val="auto"/>
        </w:rPr>
        <w:t>The conversion of reduced species to oxidized species (or vice versa)</w:t>
      </w:r>
      <w:r w:rsidRPr="000B46A5">
        <w:rPr>
          <w:rFonts w:asciiTheme="majorHAnsi" w:hAnsiTheme="majorHAnsi" w:cstheme="majorHAnsi"/>
          <w:i/>
          <w:iCs/>
          <w:color w:val="auto"/>
        </w:rPr>
        <w:t xml:space="preserve"> </w:t>
      </w:r>
      <w:r w:rsidRPr="000B46A5">
        <w:rPr>
          <w:rFonts w:asciiTheme="majorHAnsi" w:hAnsiTheme="majorHAnsi" w:cstheme="majorHAnsi"/>
          <w:color w:val="auto"/>
        </w:rPr>
        <w:t>creates a concentration gradient between the mediators at the surface and in the bulk, which causes diffusion of the two species in response to the gradient. When irradiation of the working electrode stops, the photogeneration of P</w:t>
      </w:r>
      <w:r w:rsidRPr="000B46A5">
        <w:rPr>
          <w:rFonts w:asciiTheme="majorHAnsi" w:hAnsiTheme="majorHAnsi" w:cstheme="majorHAnsi"/>
          <w:color w:val="auto"/>
          <w:vertAlign w:val="subscript"/>
        </w:rPr>
        <w:t>700</w:t>
      </w:r>
      <w:r w:rsidRPr="000B46A5">
        <w:rPr>
          <w:rFonts w:asciiTheme="majorHAnsi" w:hAnsiTheme="majorHAnsi" w:cstheme="majorHAnsi"/>
          <w:color w:val="auto"/>
          <w:vertAlign w:val="superscript"/>
        </w:rPr>
        <w:t>+</w:t>
      </w:r>
      <w:r w:rsidRPr="000B46A5">
        <w:rPr>
          <w:rFonts w:asciiTheme="majorHAnsi" w:hAnsiTheme="majorHAnsi" w:cstheme="majorHAnsi"/>
          <w:color w:val="auto"/>
        </w:rPr>
        <w:t xml:space="preserve"> and F</w:t>
      </w:r>
      <w:r w:rsidRPr="000B46A5">
        <w:rPr>
          <w:rFonts w:asciiTheme="majorHAnsi" w:hAnsiTheme="majorHAnsi" w:cstheme="majorHAnsi"/>
          <w:color w:val="auto"/>
          <w:vertAlign w:val="subscript"/>
        </w:rPr>
        <w:t>B</w:t>
      </w:r>
      <w:r w:rsidRPr="000B46A5">
        <w:rPr>
          <w:rFonts w:asciiTheme="majorHAnsi" w:hAnsiTheme="majorHAnsi" w:cstheme="majorHAnsi"/>
          <w:color w:val="auto"/>
          <w:vertAlign w:val="superscript"/>
        </w:rPr>
        <w:t>-</w:t>
      </w:r>
      <w:r w:rsidRPr="000B46A5">
        <w:rPr>
          <w:rFonts w:asciiTheme="majorHAnsi" w:hAnsiTheme="majorHAnsi" w:cstheme="majorHAnsi"/>
          <w:color w:val="auto"/>
        </w:rPr>
        <w:t xml:space="preserve"> also ceases, causing the photocurrent generation to stop.</w:t>
      </w:r>
    </w:p>
    <w:p w:rsidR="008172D6" w:rsidRPr="000B46A5" w:rsidRDefault="008172D6" w:rsidP="008172D6">
      <w:pPr>
        <w:pStyle w:val="Default"/>
        <w:spacing w:line="480" w:lineRule="auto"/>
        <w:ind w:firstLine="720"/>
        <w:jc w:val="both"/>
        <w:rPr>
          <w:rFonts w:asciiTheme="majorHAnsi" w:hAnsiTheme="majorHAnsi" w:cstheme="majorHAnsi"/>
          <w:iCs/>
          <w:color w:val="auto"/>
        </w:rPr>
      </w:pPr>
      <w:r w:rsidRPr="000B46A5">
        <w:rPr>
          <w:rFonts w:asciiTheme="majorHAnsi" w:hAnsiTheme="majorHAnsi" w:cstheme="majorHAnsi"/>
          <w:iCs/>
          <w:color w:val="auto"/>
        </w:rPr>
        <w:t>Assuming the electron transfer events of PSI on the surface reversible, implying that PSI is present in two orientations for electron transfer, stromal side down with the F</w:t>
      </w:r>
      <w:r w:rsidRPr="000B46A5">
        <w:rPr>
          <w:rFonts w:asciiTheme="majorHAnsi" w:hAnsiTheme="majorHAnsi" w:cstheme="majorHAnsi"/>
          <w:iCs/>
          <w:color w:val="auto"/>
          <w:vertAlign w:val="subscript"/>
        </w:rPr>
        <w:t xml:space="preserve">B </w:t>
      </w:r>
      <w:r w:rsidRPr="000B46A5">
        <w:rPr>
          <w:rFonts w:asciiTheme="majorHAnsi" w:hAnsiTheme="majorHAnsi" w:cstheme="majorHAnsi"/>
          <w:iCs/>
          <w:color w:val="auto"/>
        </w:rPr>
        <w:t>iron cluster near the surface or lumenal side down with the P</w:t>
      </w:r>
      <w:r w:rsidRPr="000B46A5">
        <w:rPr>
          <w:rFonts w:asciiTheme="majorHAnsi" w:hAnsiTheme="majorHAnsi" w:cstheme="majorHAnsi"/>
          <w:iCs/>
          <w:color w:val="auto"/>
          <w:vertAlign w:val="subscript"/>
        </w:rPr>
        <w:t>700</w:t>
      </w:r>
      <w:r w:rsidRPr="000B46A5">
        <w:rPr>
          <w:rFonts w:asciiTheme="majorHAnsi" w:hAnsiTheme="majorHAnsi" w:cstheme="majorHAnsi"/>
          <w:iCs/>
          <w:color w:val="auto"/>
        </w:rPr>
        <w:t xml:space="preserve"> reaction center near the surface, the reaction can be described simply by:</w:t>
      </w:r>
    </w:p>
    <w:p w:rsidR="008172D6" w:rsidRPr="000B46A5" w:rsidRDefault="008172D6" w:rsidP="008172D6">
      <w:pPr>
        <w:pStyle w:val="Default"/>
        <w:spacing w:line="480" w:lineRule="auto"/>
        <w:jc w:val="center"/>
        <w:rPr>
          <w:rFonts w:asciiTheme="majorHAnsi" w:hAnsiTheme="majorHAnsi" w:cstheme="majorHAnsi"/>
          <w:iCs/>
          <w:color w:val="auto"/>
        </w:rPr>
      </w:pPr>
      <w:r w:rsidRPr="000B46A5">
        <w:rPr>
          <w:rFonts w:asciiTheme="majorHAnsi" w:hAnsiTheme="majorHAnsi" w:cstheme="majorHAnsi"/>
          <w:iCs/>
          <w:color w:val="auto"/>
        </w:rPr>
        <w:t>O + e- ←→ R.</w:t>
      </w:r>
    </w:p>
    <w:p w:rsidR="008172D6" w:rsidRPr="000B46A5" w:rsidRDefault="008172D6" w:rsidP="008172D6">
      <w:pPr>
        <w:pStyle w:val="Default"/>
        <w:spacing w:line="480" w:lineRule="auto"/>
        <w:jc w:val="both"/>
        <w:rPr>
          <w:rFonts w:asciiTheme="majorHAnsi" w:hAnsiTheme="majorHAnsi" w:cstheme="majorHAnsi"/>
          <w:iCs/>
          <w:color w:val="auto"/>
        </w:rPr>
      </w:pPr>
      <w:r w:rsidRPr="000B46A5">
        <w:rPr>
          <w:rFonts w:asciiTheme="majorHAnsi" w:hAnsiTheme="majorHAnsi" w:cstheme="majorHAnsi"/>
          <w:iCs/>
          <w:color w:val="auto"/>
        </w:rPr>
        <w:t>Therefore the equation describing the net current production at a given time, t, is the sum of the cathodic and anodic currents:</w:t>
      </w:r>
    </w:p>
    <w:p w:rsidR="008172D6" w:rsidRPr="000B46A5" w:rsidRDefault="008172D6" w:rsidP="008172D6">
      <w:pPr>
        <w:pStyle w:val="Default"/>
        <w:spacing w:line="480" w:lineRule="auto"/>
        <w:jc w:val="both"/>
        <w:rPr>
          <w:rFonts w:asciiTheme="majorHAnsi" w:hAnsiTheme="majorHAnsi" w:cstheme="majorHAnsi"/>
          <w:iCs/>
          <w:color w:val="auto"/>
          <w:oMath/>
        </w:rPr>
      </w:pPr>
      <m:oMathPara>
        <m:oMath>
          <m:sSub>
            <m:sSubPr>
              <m:ctrlPr>
                <w:rPr>
                  <w:rFonts w:ascii="Cambria Math" w:hAnsi="Cambria Math" w:cstheme="majorHAnsi"/>
                  <w:i/>
                  <w:iCs/>
                  <w:color w:val="auto"/>
                </w:rPr>
              </m:ctrlPr>
            </m:sSubPr>
            <m:e>
              <m:r>
                <m:rPr>
                  <m:nor/>
                </m:rPr>
                <w:rPr>
                  <w:rFonts w:asciiTheme="majorHAnsi" w:hAnsiTheme="majorHAnsi" w:cstheme="majorHAnsi"/>
                  <w:iCs/>
                  <w:color w:val="auto"/>
                </w:rPr>
                <m:t>i</m:t>
              </m:r>
            </m:e>
            <m:sub>
              <m:r>
                <m:rPr>
                  <m:nor/>
                </m:rPr>
                <w:rPr>
                  <w:rFonts w:asciiTheme="majorHAnsi" w:hAnsiTheme="majorHAnsi" w:cstheme="majorHAnsi"/>
                  <w:iCs/>
                  <w:color w:val="auto"/>
                </w:rPr>
                <m:t>net</m:t>
              </m:r>
            </m:sub>
          </m:sSub>
          <m:d>
            <m:dPr>
              <m:ctrlPr>
                <w:rPr>
                  <w:rFonts w:ascii="Cambria Math" w:hAnsi="Cambria Math" w:cstheme="majorHAnsi"/>
                  <w:i/>
                  <w:iCs/>
                  <w:color w:val="auto"/>
                </w:rPr>
              </m:ctrlPr>
            </m:dPr>
            <m:e>
              <m:r>
                <m:rPr>
                  <m:nor/>
                </m:rPr>
                <w:rPr>
                  <w:rFonts w:asciiTheme="majorHAnsi" w:hAnsiTheme="majorHAnsi" w:cstheme="majorHAnsi"/>
                  <w:iCs/>
                  <w:color w:val="auto"/>
                </w:rPr>
                <m:t>t</m:t>
              </m:r>
            </m:e>
          </m:d>
          <m:r>
            <m:rPr>
              <m:nor/>
            </m:rPr>
            <w:rPr>
              <w:rFonts w:asciiTheme="majorHAnsi" w:hAnsiTheme="majorHAnsi" w:cstheme="majorHAnsi"/>
              <w:iCs/>
              <w:color w:val="auto"/>
            </w:rPr>
            <m:t>=FA[</m:t>
          </m:r>
          <m:sSub>
            <m:sSubPr>
              <m:ctrlPr>
                <w:rPr>
                  <w:rFonts w:ascii="Cambria Math" w:hAnsi="Cambria Math" w:cstheme="majorHAnsi"/>
                  <w:i/>
                  <w:iCs/>
                  <w:color w:val="auto"/>
                </w:rPr>
              </m:ctrlPr>
            </m:sSubPr>
            <m:e>
              <m:r>
                <m:rPr>
                  <m:nor/>
                </m:rPr>
                <w:rPr>
                  <w:rFonts w:asciiTheme="majorHAnsi" w:hAnsiTheme="majorHAnsi" w:cstheme="majorHAnsi"/>
                  <w:iCs/>
                  <w:color w:val="auto"/>
                </w:rPr>
                <m:t>k</m:t>
              </m:r>
            </m:e>
            <m:sub>
              <m:r>
                <m:rPr>
                  <m:nor/>
                </m:rPr>
                <w:rPr>
                  <w:rFonts w:asciiTheme="majorHAnsi" w:hAnsiTheme="majorHAnsi" w:cstheme="majorHAnsi"/>
                  <w:iCs/>
                  <w:color w:val="auto"/>
                </w:rPr>
                <m:t>red</m:t>
              </m:r>
            </m:sub>
          </m:sSub>
          <m:sSub>
            <m:sSubPr>
              <m:ctrlPr>
                <w:rPr>
                  <w:rFonts w:ascii="Cambria Math" w:hAnsi="Cambria Math" w:cstheme="majorHAnsi"/>
                  <w:i/>
                  <w:iCs/>
                  <w:color w:val="auto"/>
                </w:rPr>
              </m:ctrlPr>
            </m:sSubPr>
            <m:e>
              <m:r>
                <m:rPr>
                  <m:nor/>
                </m:rPr>
                <w:rPr>
                  <w:rFonts w:asciiTheme="majorHAnsi" w:hAnsiTheme="majorHAnsi" w:cstheme="majorHAnsi"/>
                  <w:iCs/>
                  <w:color w:val="auto"/>
                </w:rPr>
                <m:t>C</m:t>
              </m:r>
            </m:e>
            <m:sub>
              <m:r>
                <m:rPr>
                  <m:nor/>
                </m:rPr>
                <w:rPr>
                  <w:rFonts w:asciiTheme="majorHAnsi" w:hAnsiTheme="majorHAnsi" w:cstheme="majorHAnsi"/>
                  <w:iCs/>
                  <w:color w:val="auto"/>
                </w:rPr>
                <m:t>O</m:t>
              </m:r>
            </m:sub>
          </m:sSub>
          <m:d>
            <m:dPr>
              <m:ctrlPr>
                <w:rPr>
                  <w:rFonts w:ascii="Cambria Math" w:hAnsi="Cambria Math" w:cstheme="majorHAnsi"/>
                  <w:i/>
                  <w:iCs/>
                  <w:color w:val="auto"/>
                </w:rPr>
              </m:ctrlPr>
            </m:dPr>
            <m:e>
              <m:r>
                <m:rPr>
                  <m:nor/>
                </m:rPr>
                <w:rPr>
                  <w:rFonts w:asciiTheme="majorHAnsi" w:hAnsiTheme="majorHAnsi" w:cstheme="majorHAnsi"/>
                  <w:iCs/>
                  <w:color w:val="auto"/>
                </w:rPr>
                <m:t>0,t</m:t>
              </m:r>
            </m:e>
          </m:d>
          <m:r>
            <m:rPr>
              <m:nor/>
            </m:rPr>
            <w:rPr>
              <w:rFonts w:asciiTheme="majorHAnsi" w:hAnsiTheme="majorHAnsi" w:cstheme="majorHAnsi"/>
              <w:iCs/>
              <w:color w:val="auto"/>
            </w:rPr>
            <m:t>-</m:t>
          </m:r>
          <m:sSub>
            <m:sSubPr>
              <m:ctrlPr>
                <w:rPr>
                  <w:rFonts w:ascii="Cambria Math" w:hAnsi="Cambria Math" w:cstheme="majorHAnsi"/>
                  <w:i/>
                  <w:iCs/>
                  <w:color w:val="auto"/>
                </w:rPr>
              </m:ctrlPr>
            </m:sSubPr>
            <m:e>
              <m:r>
                <m:rPr>
                  <m:nor/>
                </m:rPr>
                <w:rPr>
                  <w:rFonts w:asciiTheme="majorHAnsi" w:hAnsiTheme="majorHAnsi" w:cstheme="majorHAnsi"/>
                  <w:iCs/>
                  <w:color w:val="auto"/>
                </w:rPr>
                <m:t>k</m:t>
              </m:r>
            </m:e>
            <m:sub>
              <m:r>
                <m:rPr>
                  <m:nor/>
                </m:rPr>
                <w:rPr>
                  <w:rFonts w:asciiTheme="majorHAnsi" w:hAnsiTheme="majorHAnsi" w:cstheme="majorHAnsi"/>
                  <w:iCs/>
                  <w:color w:val="auto"/>
                </w:rPr>
                <m:t>ox</m:t>
              </m:r>
            </m:sub>
          </m:sSub>
          <m:sSub>
            <m:sSubPr>
              <m:ctrlPr>
                <w:rPr>
                  <w:rFonts w:ascii="Cambria Math" w:hAnsi="Cambria Math" w:cstheme="majorHAnsi"/>
                  <w:i/>
                  <w:iCs/>
                  <w:color w:val="auto"/>
                </w:rPr>
              </m:ctrlPr>
            </m:sSubPr>
            <m:e>
              <m:r>
                <m:rPr>
                  <m:nor/>
                </m:rPr>
                <w:rPr>
                  <w:rFonts w:asciiTheme="majorHAnsi" w:hAnsiTheme="majorHAnsi" w:cstheme="majorHAnsi"/>
                  <w:iCs/>
                  <w:color w:val="auto"/>
                </w:rPr>
                <m:t>C</m:t>
              </m:r>
            </m:e>
            <m:sub>
              <m:r>
                <m:rPr>
                  <m:nor/>
                </m:rPr>
                <w:rPr>
                  <w:rFonts w:asciiTheme="majorHAnsi" w:hAnsiTheme="majorHAnsi" w:cstheme="majorHAnsi"/>
                  <w:iCs/>
                  <w:color w:val="auto"/>
                </w:rPr>
                <m:t>R</m:t>
              </m:r>
            </m:sub>
          </m:sSub>
          <m:d>
            <m:dPr>
              <m:ctrlPr>
                <w:rPr>
                  <w:rFonts w:ascii="Cambria Math" w:hAnsi="Cambria Math" w:cstheme="majorHAnsi"/>
                  <w:i/>
                  <w:iCs/>
                  <w:color w:val="auto"/>
                </w:rPr>
              </m:ctrlPr>
            </m:dPr>
            <m:e>
              <m:r>
                <m:rPr>
                  <m:nor/>
                </m:rPr>
                <w:rPr>
                  <w:rFonts w:asciiTheme="majorHAnsi" w:hAnsiTheme="majorHAnsi" w:cstheme="majorHAnsi"/>
                  <w:iCs/>
                  <w:color w:val="auto"/>
                </w:rPr>
                <m:t>0,t</m:t>
              </m:r>
            </m:e>
          </m:d>
          <m:r>
            <m:rPr>
              <m:nor/>
            </m:rPr>
            <w:rPr>
              <w:rFonts w:asciiTheme="majorHAnsi" w:hAnsiTheme="majorHAnsi" w:cstheme="majorHAnsi"/>
              <w:iCs/>
              <w:color w:val="auto"/>
            </w:rPr>
            <m:t>]</m:t>
          </m:r>
        </m:oMath>
      </m:oMathPara>
    </w:p>
    <w:p w:rsidR="008172D6" w:rsidRPr="000B46A5" w:rsidRDefault="008172D6" w:rsidP="008172D6">
      <w:pPr>
        <w:spacing w:line="480" w:lineRule="auto"/>
        <w:contextualSpacing/>
        <w:jc w:val="both"/>
        <w:rPr>
          <w:rFonts w:asciiTheme="majorHAnsi" w:hAnsiTheme="majorHAnsi" w:cstheme="majorHAnsi"/>
        </w:rPr>
      </w:pPr>
      <w:r w:rsidRPr="000B46A5">
        <w:rPr>
          <w:rFonts w:asciiTheme="majorHAnsi" w:hAnsiTheme="majorHAnsi" w:cstheme="majorHAnsi"/>
        </w:rPr>
        <w:lastRenderedPageBreak/>
        <w:t xml:space="preserve">where </w:t>
      </w:r>
      <w:r w:rsidRPr="000B46A5">
        <w:rPr>
          <w:rFonts w:asciiTheme="majorHAnsi" w:hAnsiTheme="majorHAnsi" w:cstheme="majorHAnsi"/>
          <w:iCs/>
        </w:rPr>
        <w:t xml:space="preserve">F </w:t>
      </w:r>
      <w:r w:rsidRPr="000B46A5">
        <w:rPr>
          <w:rFonts w:asciiTheme="majorHAnsi" w:hAnsiTheme="majorHAnsi" w:cstheme="majorHAnsi"/>
        </w:rPr>
        <w:t xml:space="preserve">is the Faraday constant, </w:t>
      </w:r>
      <w:r w:rsidRPr="000B46A5">
        <w:rPr>
          <w:rFonts w:asciiTheme="majorHAnsi" w:hAnsiTheme="majorHAnsi" w:cstheme="majorHAnsi"/>
          <w:iCs/>
        </w:rPr>
        <w:t xml:space="preserve">A </w:t>
      </w:r>
      <w:r w:rsidRPr="000B46A5">
        <w:rPr>
          <w:rFonts w:asciiTheme="majorHAnsi" w:hAnsiTheme="majorHAnsi" w:cstheme="majorHAnsi"/>
        </w:rPr>
        <w:t>is the area of the electrode, and k</w:t>
      </w:r>
      <w:r w:rsidRPr="000B46A5">
        <w:rPr>
          <w:rFonts w:asciiTheme="majorHAnsi" w:hAnsiTheme="majorHAnsi" w:cstheme="majorHAnsi"/>
          <w:vertAlign w:val="subscript"/>
        </w:rPr>
        <w:t>red</w:t>
      </w:r>
      <w:r w:rsidRPr="000B46A5">
        <w:rPr>
          <w:rFonts w:asciiTheme="majorHAnsi" w:hAnsiTheme="majorHAnsi" w:cstheme="majorHAnsi"/>
        </w:rPr>
        <w:t xml:space="preserve"> and k</w:t>
      </w:r>
      <w:r w:rsidRPr="000B46A5">
        <w:rPr>
          <w:rFonts w:asciiTheme="majorHAnsi" w:hAnsiTheme="majorHAnsi" w:cstheme="majorHAnsi"/>
          <w:vertAlign w:val="subscript"/>
        </w:rPr>
        <w:t>ox</w:t>
      </w:r>
      <w:r w:rsidRPr="000B46A5">
        <w:rPr>
          <w:rFonts w:asciiTheme="majorHAnsi" w:hAnsiTheme="majorHAnsi" w:cstheme="majorHAnsi"/>
        </w:rPr>
        <w:t xml:space="preserve"> are the heterogeneous rate coefficients for the reduction and oxidation reactions, respectively. When the cell is exposed to light, the photocatalytic response produced by PSI complexes immobilized to the electrode surface produces an increase in anodic current, which is accompanied by an increased rate of consumption of species </w:t>
      </w:r>
      <w:r w:rsidRPr="000B46A5">
        <w:rPr>
          <w:rFonts w:asciiTheme="majorHAnsi" w:hAnsiTheme="majorHAnsi" w:cstheme="majorHAnsi"/>
          <w:iCs/>
        </w:rPr>
        <w:t>R</w:t>
      </w:r>
      <w:r w:rsidRPr="000B46A5">
        <w:rPr>
          <w:rFonts w:asciiTheme="majorHAnsi" w:hAnsiTheme="majorHAnsi" w:cstheme="majorHAnsi"/>
          <w:i/>
          <w:iCs/>
        </w:rPr>
        <w:t xml:space="preserve"> </w:t>
      </w:r>
      <w:r w:rsidRPr="000B46A5">
        <w:rPr>
          <w:rFonts w:asciiTheme="majorHAnsi" w:hAnsiTheme="majorHAnsi" w:cstheme="majorHAnsi"/>
        </w:rPr>
        <w:t xml:space="preserve">at the electrode surface for the stromal side down orientation. This process prompts the formation of a gradient in the concentration of </w:t>
      </w:r>
      <w:r w:rsidRPr="000B46A5">
        <w:rPr>
          <w:rFonts w:asciiTheme="majorHAnsi" w:hAnsiTheme="majorHAnsi" w:cstheme="majorHAnsi"/>
          <w:iCs/>
        </w:rPr>
        <w:t>R</w:t>
      </w:r>
      <w:r w:rsidRPr="000B46A5">
        <w:rPr>
          <w:rFonts w:asciiTheme="majorHAnsi" w:hAnsiTheme="majorHAnsi" w:cstheme="majorHAnsi"/>
          <w:i/>
          <w:iCs/>
        </w:rPr>
        <w:t xml:space="preserve"> </w:t>
      </w:r>
      <w:r w:rsidRPr="000B46A5">
        <w:rPr>
          <w:rFonts w:asciiTheme="majorHAnsi" w:hAnsiTheme="majorHAnsi" w:cstheme="majorHAnsi"/>
        </w:rPr>
        <w:t>that occurs away from the electrode surface as time progresses and causes the current to decease as t</w:t>
      </w:r>
      <w:r w:rsidRPr="000B46A5">
        <w:rPr>
          <w:rFonts w:asciiTheme="majorHAnsi" w:hAnsiTheme="majorHAnsi" w:cstheme="majorHAnsi"/>
          <w:vertAlign w:val="superscript"/>
        </w:rPr>
        <w:t>-1/2</w:t>
      </w:r>
      <w:r w:rsidRPr="000B46A5">
        <w:rPr>
          <w:rFonts w:asciiTheme="majorHAnsi" w:hAnsiTheme="majorHAnsi" w:cstheme="majorHAnsi"/>
        </w:rPr>
        <w:t>. Sustained irradiation results in a</w:t>
      </w:r>
      <w:r w:rsidR="001A7123" w:rsidRPr="000B46A5">
        <w:rPr>
          <w:rFonts w:asciiTheme="majorHAnsi" w:hAnsiTheme="majorHAnsi" w:cstheme="majorHAnsi"/>
        </w:rPr>
        <w:t>n</w:t>
      </w:r>
      <w:r w:rsidRPr="000B46A5">
        <w:rPr>
          <w:rFonts w:asciiTheme="majorHAnsi" w:hAnsiTheme="majorHAnsi" w:cstheme="majorHAnsi"/>
        </w:rPr>
        <w:t xml:space="preserve"> accumulation of the </w:t>
      </w:r>
      <w:r w:rsidRPr="000B46A5">
        <w:rPr>
          <w:rFonts w:asciiTheme="majorHAnsi" w:hAnsiTheme="majorHAnsi" w:cstheme="majorHAnsi"/>
          <w:iCs/>
        </w:rPr>
        <w:t>oxidized species</w:t>
      </w:r>
      <w:r w:rsidRPr="000B46A5">
        <w:rPr>
          <w:rFonts w:asciiTheme="majorHAnsi" w:hAnsiTheme="majorHAnsi" w:cstheme="majorHAnsi"/>
          <w:i/>
          <w:iCs/>
        </w:rPr>
        <w:t xml:space="preserve"> </w:t>
      </w:r>
      <w:r w:rsidRPr="000B46A5">
        <w:rPr>
          <w:rFonts w:asciiTheme="majorHAnsi" w:hAnsiTheme="majorHAnsi" w:cstheme="majorHAnsi"/>
        </w:rPr>
        <w:t>near the electrode surface, which causes a cathodic response when the light is turned off as this excess is reduced by the electrode.</w:t>
      </w:r>
    </w:p>
    <w:p w:rsidR="008172D6" w:rsidRPr="000B46A5" w:rsidRDefault="00132DFD" w:rsidP="008172D6">
      <w:pPr>
        <w:spacing w:line="480" w:lineRule="auto"/>
        <w:ind w:firstLine="720"/>
        <w:contextualSpacing/>
        <w:jc w:val="both"/>
        <w:rPr>
          <w:rFonts w:asciiTheme="majorHAnsi" w:hAnsiTheme="majorHAnsi" w:cstheme="majorHAnsi"/>
        </w:rPr>
      </w:pPr>
      <w:r w:rsidRPr="000B46A5">
        <w:rPr>
          <w:rFonts w:asciiTheme="majorHAnsi" w:hAnsiTheme="majorHAnsi" w:cstheme="majorHAnsi"/>
        </w:rPr>
        <w:t>Photochronoamperometry is an electrochemical method variation of chronoamperometry, where a constant potential is applied to the working electrode and the resulting current density is measured as a function of time. This technique is most commonly used to verify the photocatalytic role of PSI in systems where it has been attached to conductive surface for current production. During a photochronoamperometric experiment, the working electrode surface is exposed to light in the presence of electron mediators. In the presence of components that participate in photo-induced redox reactions, a variation in the current density can be measured in response to irradiation. The experiments presented in this work were performed using</w:t>
      </w:r>
      <w:r w:rsidR="001A7123" w:rsidRPr="000B46A5">
        <w:rPr>
          <w:rFonts w:asciiTheme="majorHAnsi" w:hAnsiTheme="majorHAnsi" w:cstheme="majorHAnsi"/>
        </w:rPr>
        <w:t xml:space="preserve"> a</w:t>
      </w:r>
      <w:r w:rsidRPr="000B46A5">
        <w:rPr>
          <w:rFonts w:asciiTheme="majorHAnsi" w:hAnsiTheme="majorHAnsi" w:cstheme="majorHAnsi"/>
        </w:rPr>
        <w:t xml:space="preserve"> three-electrode cell (schematic shown in </w:t>
      </w:r>
      <w:r w:rsidR="00B31C08" w:rsidRPr="000B46A5">
        <w:rPr>
          <w:rFonts w:asciiTheme="majorHAnsi" w:hAnsiTheme="majorHAnsi" w:cstheme="majorHAnsi"/>
        </w:rPr>
        <w:t>Figure 4.11</w:t>
      </w:r>
      <w:r w:rsidRPr="000B46A5">
        <w:rPr>
          <w:rFonts w:asciiTheme="majorHAnsi" w:hAnsiTheme="majorHAnsi" w:cstheme="majorHAnsi"/>
        </w:rPr>
        <w:t xml:space="preserve">) where the working electrode is a thin gold electrode modified with covalently attached PSI, a saturated calomel reference electrode, and a platinum wire counter electrode. </w:t>
      </w:r>
    </w:p>
    <w:p w:rsidR="008172D6" w:rsidRPr="000B46A5" w:rsidRDefault="008172D6" w:rsidP="008172D6">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The current production for the system in this study was assumed to be completely diffusion-limited and was described by Cottrell’s equation. This assumption is based on a planar </w:t>
      </w:r>
      <w:r w:rsidRPr="000B46A5">
        <w:rPr>
          <w:rFonts w:asciiTheme="majorHAnsi" w:hAnsiTheme="majorHAnsi" w:cstheme="majorHAnsi"/>
        </w:rPr>
        <w:lastRenderedPageBreak/>
        <w:t>electrode with an unstirred mediator solution with a general reaction described by O + ne</w:t>
      </w:r>
      <w:r w:rsidRPr="000B46A5">
        <w:rPr>
          <w:rFonts w:asciiTheme="majorHAnsi" w:hAnsiTheme="majorHAnsi" w:cstheme="majorHAnsi"/>
          <w:vertAlign w:val="superscript"/>
        </w:rPr>
        <w:t>-</w:t>
      </w:r>
      <w:r w:rsidRPr="000B46A5">
        <w:rPr>
          <w:rFonts w:asciiTheme="majorHAnsi" w:hAnsiTheme="majorHAnsi" w:cstheme="majorHAnsi"/>
        </w:rPr>
        <w:t xml:space="preserve"> </w:t>
      </w:r>
      <w:r w:rsidR="001A7123" w:rsidRPr="000B46A5">
        <w:rPr>
          <w:rFonts w:asciiTheme="majorHAnsi" w:hAnsiTheme="majorHAnsi" w:cstheme="majorHAnsi"/>
        </w:rPr>
        <w:t>→</w:t>
      </w:r>
      <w:r w:rsidRPr="000B46A5">
        <w:rPr>
          <w:rFonts w:asciiTheme="majorHAnsi" w:hAnsiTheme="majorHAnsi" w:cstheme="majorHAnsi"/>
        </w:rPr>
        <w:t xml:space="preserve"> R, where O is the oxidized species, ne</w:t>
      </w:r>
      <w:r w:rsidRPr="000B46A5">
        <w:rPr>
          <w:rFonts w:asciiTheme="majorHAnsi" w:hAnsiTheme="majorHAnsi" w:cstheme="majorHAnsi"/>
          <w:vertAlign w:val="superscript"/>
        </w:rPr>
        <w:t>-</w:t>
      </w:r>
      <w:r w:rsidRPr="000B46A5">
        <w:rPr>
          <w:rFonts w:asciiTheme="majorHAnsi" w:hAnsiTheme="majorHAnsi" w:cstheme="majorHAnsi"/>
        </w:rPr>
        <w:t xml:space="preserve"> is the number of electrons, and R is the resulting reduced species. </w:t>
      </w:r>
    </w:p>
    <w:p w:rsidR="008172D6" w:rsidRPr="000B46A5" w:rsidRDefault="008172D6" w:rsidP="008172D6">
      <w:pPr>
        <w:spacing w:line="480" w:lineRule="auto"/>
        <w:ind w:firstLine="720"/>
        <w:contextualSpacing/>
        <w:jc w:val="both"/>
        <w:rPr>
          <w:rFonts w:asciiTheme="majorHAnsi" w:hAnsiTheme="majorHAnsi" w:cstheme="majorHAnsi"/>
        </w:rPr>
      </w:pPr>
      <w:r w:rsidRPr="000B46A5">
        <w:rPr>
          <w:rFonts w:asciiTheme="majorHAnsi" w:hAnsiTheme="majorHAnsi" w:cstheme="majorHAnsi"/>
        </w:rPr>
        <w:t>The calculation of the diffusion-limited current (i</w:t>
      </w:r>
      <w:r w:rsidRPr="000B46A5">
        <w:rPr>
          <w:rFonts w:asciiTheme="majorHAnsi" w:hAnsiTheme="majorHAnsi" w:cstheme="majorHAnsi"/>
          <w:vertAlign w:val="subscript"/>
        </w:rPr>
        <w:t>d</w:t>
      </w:r>
      <w:r w:rsidRPr="000B46A5">
        <w:rPr>
          <w:rFonts w:asciiTheme="majorHAnsi" w:hAnsiTheme="majorHAnsi" w:cstheme="majorHAnsi"/>
        </w:rPr>
        <w:t>) and concentration profile of the oxidized species C</w:t>
      </w:r>
      <w:r w:rsidRPr="000B46A5">
        <w:rPr>
          <w:rFonts w:asciiTheme="majorHAnsi" w:hAnsiTheme="majorHAnsi" w:cstheme="majorHAnsi"/>
          <w:vertAlign w:val="subscript"/>
        </w:rPr>
        <w:t>O</w:t>
      </w:r>
      <w:r w:rsidRPr="000B46A5">
        <w:rPr>
          <w:rFonts w:asciiTheme="majorHAnsi" w:hAnsiTheme="majorHAnsi" w:cstheme="majorHAnsi"/>
        </w:rPr>
        <w:t>, was done by solving the linear diffusion equation:</w:t>
      </w:r>
    </w:p>
    <w:p w:rsidR="002C067A" w:rsidRPr="000B46A5" w:rsidRDefault="008172D6" w:rsidP="008172D6">
      <w:pPr>
        <w:spacing w:line="480" w:lineRule="auto"/>
        <w:contextualSpacing/>
        <w:rPr>
          <w:rFonts w:asciiTheme="majorHAnsi" w:hAnsiTheme="majorHAnsi" w:cstheme="majorHAnsi"/>
        </w:rPr>
      </w:pPr>
      <m:oMathPara>
        <m:oMath>
          <m:f>
            <m:fPr>
              <m:ctrlPr>
                <w:rPr>
                  <w:rFonts w:ascii="Cambria Math" w:eastAsia="Calibri" w:hAnsi="Cambria Math" w:cstheme="majorHAnsi"/>
                  <w:i/>
                </w:rPr>
              </m:ctrlPr>
            </m:fPr>
            <m:num>
              <m:r>
                <m:rPr>
                  <m:nor/>
                </m:rPr>
                <w:rPr>
                  <w:rFonts w:asciiTheme="majorHAnsi" w:eastAsia="Calibri" w:hAnsiTheme="majorHAnsi" w:cstheme="majorHAnsi"/>
                </w:rPr>
                <m:t>δ</m:t>
              </m:r>
              <m:sSub>
                <m:sSubPr>
                  <m:ctrlPr>
                    <w:rPr>
                      <w:rFonts w:ascii="Cambria Math" w:eastAsia="Calibri" w:hAnsi="Cambria Math" w:cstheme="majorHAnsi"/>
                      <w:i/>
                    </w:rPr>
                  </m:ctrlPr>
                </m:sSubPr>
                <m:e>
                  <m:r>
                    <m:rPr>
                      <m:nor/>
                    </m:rPr>
                    <w:rPr>
                      <w:rFonts w:asciiTheme="majorHAnsi" w:eastAsia="Calibri" w:hAnsiTheme="majorHAnsi" w:cstheme="majorHAnsi"/>
                    </w:rPr>
                    <m:t>C</m:t>
                  </m:r>
                </m:e>
                <m:sub>
                  <m:r>
                    <m:rPr>
                      <m:nor/>
                    </m:rPr>
                    <w:rPr>
                      <w:rFonts w:asciiTheme="majorHAnsi" w:eastAsia="Calibri" w:hAnsiTheme="majorHAnsi" w:cstheme="majorHAnsi"/>
                    </w:rPr>
                    <m:t>O</m:t>
                  </m:r>
                </m:sub>
              </m:sSub>
              <m:r>
                <m:rPr>
                  <m:nor/>
                </m:rPr>
                <w:rPr>
                  <w:rFonts w:asciiTheme="majorHAnsi" w:eastAsia="Calibri" w:hAnsiTheme="majorHAnsi" w:cstheme="majorHAnsi"/>
                </w:rPr>
                <m:t>(x,t)</m:t>
              </m:r>
            </m:num>
            <m:den>
              <m:r>
                <m:rPr>
                  <m:nor/>
                </m:rPr>
                <w:rPr>
                  <w:rFonts w:asciiTheme="majorHAnsi" w:eastAsia="Calibri" w:hAnsiTheme="majorHAnsi" w:cstheme="majorHAnsi"/>
                </w:rPr>
                <m:t>δt</m:t>
              </m:r>
            </m:den>
          </m:f>
          <m:r>
            <m:rPr>
              <m:nor/>
            </m:rPr>
            <w:rPr>
              <w:rFonts w:asciiTheme="majorHAnsi" w:eastAsia="Calibri" w:hAnsiTheme="majorHAnsi" w:cstheme="majorHAnsi"/>
            </w:rPr>
            <m:t>=</m:t>
          </m:r>
          <m:sSub>
            <m:sSubPr>
              <m:ctrlPr>
                <w:rPr>
                  <w:rFonts w:ascii="Cambria Math" w:eastAsia="Calibri" w:hAnsi="Cambria Math" w:cstheme="majorHAnsi"/>
                  <w:i/>
                </w:rPr>
              </m:ctrlPr>
            </m:sSubPr>
            <m:e>
              <m:r>
                <m:rPr>
                  <m:nor/>
                </m:rPr>
                <w:rPr>
                  <w:rFonts w:asciiTheme="majorHAnsi" w:eastAsia="Calibri" w:hAnsiTheme="majorHAnsi" w:cstheme="majorHAnsi"/>
                </w:rPr>
                <m:t>D</m:t>
              </m:r>
            </m:e>
            <m:sub>
              <m:r>
                <m:rPr>
                  <m:nor/>
                </m:rPr>
                <w:rPr>
                  <w:rFonts w:asciiTheme="majorHAnsi" w:eastAsia="Calibri" w:hAnsiTheme="majorHAnsi" w:cstheme="majorHAnsi"/>
                </w:rPr>
                <m:t>O</m:t>
              </m:r>
            </m:sub>
          </m:sSub>
          <m:f>
            <m:fPr>
              <m:ctrlPr>
                <w:rPr>
                  <w:rFonts w:ascii="Cambria Math" w:eastAsia="Calibri" w:hAnsi="Cambria Math" w:cstheme="majorHAnsi"/>
                  <w:i/>
                </w:rPr>
              </m:ctrlPr>
            </m:fPr>
            <m:num>
              <m:sSup>
                <m:sSupPr>
                  <m:ctrlPr>
                    <w:rPr>
                      <w:rFonts w:ascii="Cambria Math" w:eastAsia="Calibri" w:hAnsi="Cambria Math" w:cstheme="majorHAnsi"/>
                      <w:i/>
                    </w:rPr>
                  </m:ctrlPr>
                </m:sSupPr>
                <m:e>
                  <m:r>
                    <m:rPr>
                      <m:nor/>
                    </m:rPr>
                    <w:rPr>
                      <w:rFonts w:asciiTheme="majorHAnsi" w:eastAsia="Calibri" w:hAnsiTheme="majorHAnsi" w:cstheme="majorHAnsi"/>
                    </w:rPr>
                    <m:t>δ</m:t>
                  </m:r>
                </m:e>
                <m:sup>
                  <m:r>
                    <m:rPr>
                      <m:nor/>
                    </m:rPr>
                    <w:rPr>
                      <w:rFonts w:asciiTheme="majorHAnsi" w:eastAsia="Calibri" w:hAnsiTheme="majorHAnsi" w:cstheme="majorHAnsi"/>
                    </w:rPr>
                    <m:t>2</m:t>
                  </m:r>
                </m:sup>
              </m:sSup>
              <m:sSub>
                <m:sSubPr>
                  <m:ctrlPr>
                    <w:rPr>
                      <w:rFonts w:ascii="Cambria Math" w:eastAsia="Calibri" w:hAnsi="Cambria Math" w:cstheme="majorHAnsi"/>
                      <w:i/>
                    </w:rPr>
                  </m:ctrlPr>
                </m:sSubPr>
                <m:e>
                  <m:r>
                    <m:rPr>
                      <m:nor/>
                    </m:rPr>
                    <w:rPr>
                      <w:rFonts w:asciiTheme="majorHAnsi" w:eastAsia="Calibri" w:hAnsiTheme="majorHAnsi" w:cstheme="majorHAnsi"/>
                    </w:rPr>
                    <m:t>C</m:t>
                  </m:r>
                </m:e>
                <m:sub>
                  <m:r>
                    <m:rPr>
                      <m:nor/>
                    </m:rPr>
                    <w:rPr>
                      <w:rFonts w:asciiTheme="majorHAnsi" w:eastAsia="Calibri" w:hAnsiTheme="majorHAnsi" w:cstheme="majorHAnsi"/>
                    </w:rPr>
                    <m:t>O</m:t>
                  </m:r>
                </m:sub>
              </m:sSub>
              <m:r>
                <m:rPr>
                  <m:nor/>
                </m:rPr>
                <w:rPr>
                  <w:rFonts w:asciiTheme="majorHAnsi" w:eastAsia="Calibri" w:hAnsiTheme="majorHAnsi" w:cstheme="majorHAnsi"/>
                </w:rPr>
                <m:t>(x,t)</m:t>
              </m:r>
            </m:num>
            <m:den>
              <m:r>
                <m:rPr>
                  <m:nor/>
                </m:rPr>
                <w:rPr>
                  <w:rFonts w:asciiTheme="majorHAnsi" w:eastAsia="Calibri" w:hAnsiTheme="majorHAnsi" w:cstheme="majorHAnsi"/>
                </w:rPr>
                <m:t>δ</m:t>
              </m:r>
              <m:sSup>
                <m:sSupPr>
                  <m:ctrlPr>
                    <w:rPr>
                      <w:rFonts w:ascii="Cambria Math" w:eastAsia="Calibri" w:hAnsi="Cambria Math" w:cstheme="majorHAnsi"/>
                      <w:i/>
                    </w:rPr>
                  </m:ctrlPr>
                </m:sSupPr>
                <m:e>
                  <m:r>
                    <m:rPr>
                      <m:nor/>
                    </m:rPr>
                    <w:rPr>
                      <w:rFonts w:asciiTheme="majorHAnsi" w:eastAsia="Calibri" w:hAnsiTheme="majorHAnsi" w:cstheme="majorHAnsi"/>
                    </w:rPr>
                    <m:t>x</m:t>
                  </m:r>
                </m:e>
                <m:sup>
                  <m:r>
                    <m:rPr>
                      <m:nor/>
                    </m:rPr>
                    <w:rPr>
                      <w:rFonts w:asciiTheme="majorHAnsi" w:eastAsia="Calibri" w:hAnsiTheme="majorHAnsi" w:cstheme="majorHAnsi"/>
                    </w:rPr>
                    <m:t>2</m:t>
                  </m:r>
                </m:sup>
              </m:sSup>
            </m:den>
          </m:f>
        </m:oMath>
      </m:oMathPara>
    </w:p>
    <w:p w:rsidR="003333BD" w:rsidRPr="000B46A5" w:rsidRDefault="003D7466" w:rsidP="00132DFD">
      <w:pPr>
        <w:spacing w:line="480" w:lineRule="auto"/>
        <w:ind w:firstLine="720"/>
        <w:contextualSpacing/>
        <w:jc w:val="both"/>
        <w:rPr>
          <w:rFonts w:asciiTheme="majorHAnsi" w:hAnsiTheme="majorHAnsi" w:cstheme="majorHAnsi"/>
        </w:rPr>
      </w:pPr>
      <w:r w:rsidRPr="000B46A5">
        <w:rPr>
          <w:rFonts w:asciiTheme="majorHAnsi" w:hAnsiTheme="majorHAnsi" w:cstheme="majorHAnsi"/>
          <w:noProof/>
        </w:rPr>
        <w:drawing>
          <wp:inline distT="0" distB="0" distL="0" distR="0" wp14:anchorId="5FBF79F7" wp14:editId="4FB6E227">
            <wp:extent cx="4933950" cy="3657600"/>
            <wp:effectExtent l="0" t="0" r="0" b="0"/>
            <wp:docPr id="587" name="Picture 587" descr="3electr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descr="3electrode"/>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933950" cy="3657600"/>
                    </a:xfrm>
                    <a:prstGeom prst="rect">
                      <a:avLst/>
                    </a:prstGeom>
                    <a:noFill/>
                    <a:ln>
                      <a:noFill/>
                    </a:ln>
                  </pic:spPr>
                </pic:pic>
              </a:graphicData>
            </a:graphic>
          </wp:inline>
        </w:drawing>
      </w:r>
    </w:p>
    <w:p w:rsidR="003333BD" w:rsidRPr="0021593C" w:rsidRDefault="00B31C08" w:rsidP="00B22024">
      <w:pPr>
        <w:pStyle w:val="Figure"/>
        <w:rPr>
          <w:b w:val="0"/>
        </w:rPr>
      </w:pPr>
      <w:bookmarkStart w:id="91" w:name="_Toc401914556"/>
      <w:r w:rsidRPr="000B46A5">
        <w:t>Figure 4.11</w:t>
      </w:r>
      <w:r w:rsidR="000D0F73" w:rsidRPr="000B46A5">
        <w:t xml:space="preserve">. </w:t>
      </w:r>
      <w:r w:rsidR="000D0F73" w:rsidRPr="0021593C">
        <w:rPr>
          <w:b w:val="0"/>
        </w:rPr>
        <w:t>Three-electrode configuration of electrochemical cell with Pt-wire counter electrode, saturated calomel reference electrode, and gold substrate working electrode, with 1.27 cm by 1.27 cm working area.</w:t>
      </w:r>
      <w:bookmarkEnd w:id="91"/>
    </w:p>
    <w:p w:rsidR="000D0F73" w:rsidRPr="000B46A5" w:rsidRDefault="000D0F73" w:rsidP="000D0F73">
      <w:pPr>
        <w:contextualSpacing/>
        <w:jc w:val="both"/>
        <w:rPr>
          <w:rFonts w:asciiTheme="majorHAnsi" w:hAnsiTheme="majorHAnsi" w:cstheme="majorHAnsi"/>
        </w:rPr>
      </w:pPr>
    </w:p>
    <w:p w:rsidR="000D0F73" w:rsidRPr="000B46A5" w:rsidRDefault="000D0F73" w:rsidP="000D0F73">
      <w:pPr>
        <w:contextualSpacing/>
        <w:jc w:val="both"/>
        <w:rPr>
          <w:rFonts w:asciiTheme="majorHAnsi" w:hAnsiTheme="majorHAnsi" w:cstheme="majorHAnsi"/>
        </w:rPr>
      </w:pPr>
    </w:p>
    <w:p w:rsidR="00132DFD" w:rsidRPr="000B46A5" w:rsidRDefault="00132DFD" w:rsidP="008A6466">
      <w:pPr>
        <w:spacing w:line="480" w:lineRule="auto"/>
        <w:contextualSpacing/>
        <w:jc w:val="both"/>
        <w:rPr>
          <w:rFonts w:asciiTheme="majorHAnsi" w:hAnsiTheme="majorHAnsi" w:cstheme="majorHAnsi"/>
        </w:rPr>
      </w:pPr>
      <w:r w:rsidRPr="000B46A5">
        <w:rPr>
          <w:rFonts w:asciiTheme="majorHAnsi" w:hAnsiTheme="majorHAnsi" w:cstheme="majorHAnsi"/>
        </w:rPr>
        <w:t xml:space="preserve">with boundary conditions: </w:t>
      </w:r>
      <m:oMath>
        <m:sSub>
          <m:sSubPr>
            <m:ctrlPr>
              <w:rPr>
                <w:rFonts w:ascii="Cambria Math" w:eastAsia="Calibri" w:hAnsi="Cambria Math" w:cstheme="majorHAnsi"/>
                <w:i/>
              </w:rPr>
            </m:ctrlPr>
          </m:sSubPr>
          <m:e>
            <m:r>
              <m:rPr>
                <m:nor/>
              </m:rPr>
              <w:rPr>
                <w:rFonts w:asciiTheme="majorHAnsi" w:eastAsia="Calibri" w:hAnsiTheme="majorHAnsi" w:cstheme="majorHAnsi"/>
              </w:rPr>
              <m:t>C</m:t>
            </m:r>
          </m:e>
          <m:sub>
            <m:r>
              <m:rPr>
                <m:nor/>
              </m:rPr>
              <w:rPr>
                <w:rFonts w:asciiTheme="majorHAnsi" w:eastAsia="Calibri" w:hAnsiTheme="majorHAnsi" w:cstheme="majorHAnsi"/>
              </w:rPr>
              <m:t>O</m:t>
            </m:r>
          </m:sub>
        </m:sSub>
        <m:d>
          <m:dPr>
            <m:ctrlPr>
              <w:rPr>
                <w:rFonts w:ascii="Cambria Math" w:eastAsia="Calibri" w:hAnsi="Cambria Math" w:cstheme="majorHAnsi"/>
                <w:i/>
              </w:rPr>
            </m:ctrlPr>
          </m:dPr>
          <m:e>
            <m:r>
              <m:rPr>
                <m:nor/>
              </m:rPr>
              <w:rPr>
                <w:rFonts w:asciiTheme="majorHAnsi" w:eastAsia="Calibri" w:hAnsiTheme="majorHAnsi" w:cstheme="majorHAnsi"/>
              </w:rPr>
              <m:t>x,0</m:t>
            </m:r>
          </m:e>
        </m:d>
        <m:r>
          <m:rPr>
            <m:nor/>
          </m:rPr>
          <w:rPr>
            <w:rFonts w:asciiTheme="majorHAnsi" w:eastAsia="Calibri" w:hAnsiTheme="majorHAnsi" w:cstheme="majorHAnsi"/>
          </w:rPr>
          <m:t>=</m:t>
        </m:r>
        <m:sSubSup>
          <m:sSubSupPr>
            <m:ctrlPr>
              <w:rPr>
                <w:rFonts w:ascii="Cambria Math" w:eastAsia="Calibri" w:hAnsi="Cambria Math" w:cstheme="majorHAnsi"/>
                <w:i/>
              </w:rPr>
            </m:ctrlPr>
          </m:sSubSupPr>
          <m:e>
            <m:r>
              <m:rPr>
                <m:nor/>
              </m:rPr>
              <w:rPr>
                <w:rFonts w:asciiTheme="majorHAnsi" w:eastAsia="Calibri" w:hAnsiTheme="majorHAnsi" w:cstheme="majorHAnsi"/>
              </w:rPr>
              <m:t>C</m:t>
            </m:r>
          </m:e>
          <m:sub>
            <m:r>
              <m:rPr>
                <m:nor/>
              </m:rPr>
              <w:rPr>
                <w:rFonts w:asciiTheme="majorHAnsi" w:eastAsia="Calibri" w:hAnsiTheme="majorHAnsi" w:cstheme="majorHAnsi"/>
              </w:rPr>
              <m:t>O</m:t>
            </m:r>
          </m:sub>
          <m:sup>
            <m:r>
              <m:rPr>
                <m:nor/>
              </m:rPr>
              <w:rPr>
                <w:rFonts w:asciiTheme="majorHAnsi" w:eastAsia="Calibri" w:hAnsiTheme="majorHAnsi" w:cstheme="majorHAnsi"/>
              </w:rPr>
              <m:t>*</m:t>
            </m:r>
          </m:sup>
        </m:sSubSup>
      </m:oMath>
      <w:r w:rsidRPr="000B46A5">
        <w:rPr>
          <w:rFonts w:asciiTheme="majorHAnsi" w:hAnsiTheme="majorHAnsi" w:cstheme="majorHAnsi"/>
        </w:rPr>
        <w:t xml:space="preserve"> (initial condition), </w:t>
      </w:r>
      <m:oMath>
        <m:func>
          <m:funcPr>
            <m:ctrlPr>
              <w:rPr>
                <w:rFonts w:ascii="Cambria Math" w:eastAsia="Calibri" w:hAnsi="Cambria Math" w:cstheme="majorHAnsi"/>
                <w:i/>
              </w:rPr>
            </m:ctrlPr>
          </m:funcPr>
          <m:fName>
            <m:limLow>
              <m:limLowPr>
                <m:ctrlPr>
                  <w:rPr>
                    <w:rFonts w:ascii="Cambria Math" w:eastAsia="Calibri" w:hAnsi="Cambria Math" w:cstheme="majorHAnsi"/>
                    <w:i/>
                  </w:rPr>
                </m:ctrlPr>
              </m:limLowPr>
              <m:e>
                <m:r>
                  <m:rPr>
                    <m:nor/>
                  </m:rPr>
                  <w:rPr>
                    <w:rFonts w:asciiTheme="majorHAnsi" w:eastAsia="Calibri" w:hAnsiTheme="majorHAnsi" w:cstheme="majorHAnsi"/>
                  </w:rPr>
                  <m:t>lim</m:t>
                </m:r>
              </m:e>
              <m:lim>
                <m:r>
                  <m:rPr>
                    <m:nor/>
                  </m:rPr>
                  <w:rPr>
                    <w:rFonts w:asciiTheme="majorHAnsi" w:eastAsia="Calibri" w:hAnsiTheme="majorHAnsi" w:cstheme="majorHAnsi"/>
                  </w:rPr>
                  <m:t>x→∞</m:t>
                </m:r>
              </m:lim>
            </m:limLow>
          </m:fName>
          <m:e>
            <m:sSub>
              <m:sSubPr>
                <m:ctrlPr>
                  <w:rPr>
                    <w:rFonts w:ascii="Cambria Math" w:eastAsia="Calibri" w:hAnsi="Cambria Math" w:cstheme="majorHAnsi"/>
                    <w:i/>
                  </w:rPr>
                </m:ctrlPr>
              </m:sSubPr>
              <m:e>
                <m:r>
                  <m:rPr>
                    <m:nor/>
                  </m:rPr>
                  <w:rPr>
                    <w:rFonts w:asciiTheme="majorHAnsi" w:eastAsia="Calibri" w:hAnsiTheme="majorHAnsi" w:cstheme="majorHAnsi"/>
                  </w:rPr>
                  <m:t>C</m:t>
                </m:r>
              </m:e>
              <m:sub>
                <m:r>
                  <m:rPr>
                    <m:nor/>
                  </m:rPr>
                  <w:rPr>
                    <w:rFonts w:asciiTheme="majorHAnsi" w:eastAsia="Calibri" w:hAnsiTheme="majorHAnsi" w:cstheme="majorHAnsi"/>
                  </w:rPr>
                  <m:t>O</m:t>
                </m:r>
              </m:sub>
            </m:sSub>
            <m:r>
              <m:rPr>
                <m:nor/>
              </m:rPr>
              <w:rPr>
                <w:rFonts w:asciiTheme="majorHAnsi" w:eastAsia="Calibri" w:hAnsiTheme="majorHAnsi" w:cstheme="majorHAnsi"/>
              </w:rPr>
              <m:t>(x,t)</m:t>
            </m:r>
          </m:e>
        </m:func>
        <m:r>
          <m:rPr>
            <m:nor/>
          </m:rPr>
          <w:rPr>
            <w:rFonts w:asciiTheme="majorHAnsi" w:eastAsia="Calibri" w:hAnsiTheme="majorHAnsi" w:cstheme="majorHAnsi"/>
          </w:rPr>
          <m:t>=</m:t>
        </m:r>
        <m:sSubSup>
          <m:sSubSupPr>
            <m:ctrlPr>
              <w:rPr>
                <w:rFonts w:ascii="Cambria Math" w:eastAsia="Calibri" w:hAnsi="Cambria Math" w:cstheme="majorHAnsi"/>
                <w:i/>
              </w:rPr>
            </m:ctrlPr>
          </m:sSubSupPr>
          <m:e>
            <m:r>
              <m:rPr>
                <m:nor/>
              </m:rPr>
              <w:rPr>
                <w:rFonts w:asciiTheme="majorHAnsi" w:eastAsia="Calibri" w:hAnsiTheme="majorHAnsi" w:cstheme="majorHAnsi"/>
              </w:rPr>
              <m:t>C</m:t>
            </m:r>
          </m:e>
          <m:sub>
            <m:r>
              <m:rPr>
                <m:nor/>
              </m:rPr>
              <w:rPr>
                <w:rFonts w:asciiTheme="majorHAnsi" w:eastAsia="Calibri" w:hAnsiTheme="majorHAnsi" w:cstheme="majorHAnsi"/>
              </w:rPr>
              <m:t>O</m:t>
            </m:r>
          </m:sub>
          <m:sup>
            <m:r>
              <m:rPr>
                <m:nor/>
              </m:rPr>
              <w:rPr>
                <w:rFonts w:asciiTheme="majorHAnsi" w:eastAsia="Calibri" w:hAnsiTheme="majorHAnsi" w:cstheme="majorHAnsi"/>
              </w:rPr>
              <m:t>*</m:t>
            </m:r>
          </m:sup>
        </m:sSubSup>
      </m:oMath>
      <w:r w:rsidRPr="000B46A5">
        <w:rPr>
          <w:rFonts w:asciiTheme="majorHAnsi" w:hAnsiTheme="majorHAnsi" w:cstheme="majorHAnsi"/>
        </w:rPr>
        <w:t xml:space="preserve"> (semi-infinite condition), and </w:t>
      </w:r>
      <m:oMath>
        <m:sSub>
          <m:sSubPr>
            <m:ctrlPr>
              <w:rPr>
                <w:rFonts w:ascii="Cambria Math" w:eastAsia="Calibri" w:hAnsi="Cambria Math" w:cstheme="majorHAnsi"/>
                <w:i/>
              </w:rPr>
            </m:ctrlPr>
          </m:sSubPr>
          <m:e>
            <m:r>
              <m:rPr>
                <m:nor/>
              </m:rPr>
              <w:rPr>
                <w:rFonts w:asciiTheme="majorHAnsi" w:eastAsia="Calibri" w:hAnsiTheme="majorHAnsi" w:cstheme="majorHAnsi"/>
              </w:rPr>
              <m:t>C</m:t>
            </m:r>
          </m:e>
          <m:sub>
            <m:r>
              <m:rPr>
                <m:nor/>
              </m:rPr>
              <w:rPr>
                <w:rFonts w:asciiTheme="majorHAnsi" w:eastAsia="Calibri" w:hAnsiTheme="majorHAnsi" w:cstheme="majorHAnsi"/>
              </w:rPr>
              <m:t>O</m:t>
            </m:r>
          </m:sub>
        </m:sSub>
        <m:d>
          <m:dPr>
            <m:ctrlPr>
              <w:rPr>
                <w:rFonts w:ascii="Cambria Math" w:eastAsia="Calibri" w:hAnsi="Cambria Math" w:cstheme="majorHAnsi"/>
                <w:i/>
              </w:rPr>
            </m:ctrlPr>
          </m:dPr>
          <m:e>
            <m:r>
              <m:rPr>
                <m:nor/>
              </m:rPr>
              <w:rPr>
                <w:rFonts w:asciiTheme="majorHAnsi" w:eastAsia="Calibri" w:hAnsiTheme="majorHAnsi" w:cstheme="majorHAnsi"/>
              </w:rPr>
              <m:t>0,t</m:t>
            </m:r>
          </m:e>
        </m:d>
        <m:r>
          <m:rPr>
            <m:nor/>
          </m:rPr>
          <w:rPr>
            <w:rFonts w:asciiTheme="majorHAnsi" w:eastAsia="Calibri" w:hAnsiTheme="majorHAnsi" w:cstheme="majorHAnsi"/>
          </w:rPr>
          <m:t>=0</m:t>
        </m:r>
      </m:oMath>
      <w:r w:rsidRPr="000B46A5">
        <w:rPr>
          <w:rFonts w:asciiTheme="majorHAnsi" w:hAnsiTheme="majorHAnsi" w:cstheme="majorHAnsi"/>
        </w:rPr>
        <w:t xml:space="preserve"> for t &gt; 0, where the initial condition assumes that the solution is homogenous before the experiment begins at t = 0, the semi-</w:t>
      </w:r>
      <w:r w:rsidR="00B646A2" w:rsidRPr="000B46A5">
        <w:rPr>
          <w:rFonts w:asciiTheme="majorHAnsi" w:hAnsiTheme="majorHAnsi" w:cstheme="majorHAnsi"/>
        </w:rPr>
        <w:t>finite</w:t>
      </w:r>
      <w:r w:rsidRPr="000B46A5">
        <w:rPr>
          <w:rFonts w:asciiTheme="majorHAnsi" w:hAnsiTheme="majorHAnsi" w:cstheme="majorHAnsi"/>
        </w:rPr>
        <w:t xml:space="preserve"> condition assumes that regions </w:t>
      </w:r>
      <w:r w:rsidRPr="000B46A5">
        <w:rPr>
          <w:rFonts w:asciiTheme="majorHAnsi" w:hAnsiTheme="majorHAnsi" w:cstheme="majorHAnsi"/>
        </w:rPr>
        <w:lastRenderedPageBreak/>
        <w:t>far from the electrode are unperturbed by the experiment and the concentration is equivalent to the bulk concentration, and the third condition asserts that the concentration of the oxidized species at the surface is equal to zero.</w:t>
      </w:r>
    </w:p>
    <w:p w:rsidR="00132DFD" w:rsidRPr="000B46A5" w:rsidRDefault="00132DFD" w:rsidP="00132DFD">
      <w:pPr>
        <w:spacing w:line="480" w:lineRule="auto"/>
        <w:ind w:firstLine="720"/>
        <w:contextualSpacing/>
        <w:jc w:val="both"/>
        <w:rPr>
          <w:rFonts w:asciiTheme="majorHAnsi" w:hAnsiTheme="majorHAnsi" w:cstheme="majorHAnsi"/>
        </w:rPr>
      </w:pPr>
      <w:r w:rsidRPr="000B46A5">
        <w:rPr>
          <w:rFonts w:asciiTheme="majorHAnsi" w:hAnsiTheme="majorHAnsi" w:cstheme="majorHAnsi"/>
        </w:rPr>
        <w:t>Applying Fick’s second law for the diffusion of the heterogeneous reactant to the electrode surface and assuming the above boundary conditions, and the Cottrell equation is obtained via Lapl</w:t>
      </w:r>
      <w:r w:rsidR="008172D6" w:rsidRPr="000B46A5">
        <w:rPr>
          <w:rFonts w:asciiTheme="majorHAnsi" w:hAnsiTheme="majorHAnsi" w:cstheme="majorHAnsi"/>
        </w:rPr>
        <w:t>a</w:t>
      </w:r>
      <w:r w:rsidRPr="000B46A5">
        <w:rPr>
          <w:rFonts w:asciiTheme="majorHAnsi" w:hAnsiTheme="majorHAnsi" w:cstheme="majorHAnsi"/>
        </w:rPr>
        <w:t>ce transform yielding:</w:t>
      </w:r>
    </w:p>
    <w:p w:rsidR="00132DFD" w:rsidRPr="000B46A5" w:rsidRDefault="00807E4B" w:rsidP="00AC2776">
      <w:pPr>
        <w:spacing w:line="480" w:lineRule="auto"/>
        <w:ind w:firstLine="720"/>
        <w:contextualSpacing/>
        <w:jc w:val="center"/>
        <w:rPr>
          <w:rFonts w:ascii="Cambria Math" w:hAnsi="Cambria Math" w:cstheme="majorHAnsi"/>
          <w:oMath/>
        </w:rPr>
      </w:pPr>
      <m:oMathPara>
        <m:oMath>
          <m:r>
            <m:rPr>
              <m:nor/>
            </m:rPr>
            <w:rPr>
              <w:rFonts w:asciiTheme="majorHAnsi" w:eastAsia="Calibri" w:hAnsiTheme="majorHAnsi" w:cstheme="majorHAnsi"/>
            </w:rPr>
            <m:t>i</m:t>
          </m:r>
          <m:d>
            <m:dPr>
              <m:ctrlPr>
                <w:rPr>
                  <w:rFonts w:ascii="Cambria Math" w:eastAsia="Calibri" w:hAnsi="Cambria Math" w:cstheme="majorHAnsi"/>
                  <w:i/>
                </w:rPr>
              </m:ctrlPr>
            </m:dPr>
            <m:e>
              <m:r>
                <m:rPr>
                  <m:nor/>
                </m:rPr>
                <w:rPr>
                  <w:rFonts w:asciiTheme="majorHAnsi" w:eastAsia="Calibri" w:hAnsiTheme="majorHAnsi" w:cstheme="majorHAnsi"/>
                </w:rPr>
                <m:t>t</m:t>
              </m:r>
            </m:e>
          </m:d>
          <m:r>
            <m:rPr>
              <m:nor/>
            </m:rPr>
            <w:rPr>
              <w:rFonts w:asciiTheme="majorHAnsi" w:eastAsia="Calibri" w:hAnsiTheme="majorHAnsi" w:cstheme="majorHAnsi"/>
            </w:rPr>
            <m:t>=</m:t>
          </m:r>
          <m:sSub>
            <m:sSubPr>
              <m:ctrlPr>
                <w:rPr>
                  <w:rFonts w:ascii="Cambria Math" w:eastAsia="Calibri" w:hAnsi="Cambria Math" w:cstheme="majorHAnsi"/>
                  <w:i/>
                </w:rPr>
              </m:ctrlPr>
            </m:sSubPr>
            <m:e>
              <m:r>
                <m:rPr>
                  <m:nor/>
                </m:rPr>
                <w:rPr>
                  <w:rFonts w:asciiTheme="majorHAnsi" w:eastAsia="Calibri" w:hAnsiTheme="majorHAnsi" w:cstheme="majorHAnsi"/>
                </w:rPr>
                <m:t>i</m:t>
              </m:r>
            </m:e>
            <m:sub>
              <m:r>
                <m:rPr>
                  <m:nor/>
                </m:rPr>
                <w:rPr>
                  <w:rFonts w:asciiTheme="majorHAnsi" w:eastAsia="Calibri" w:hAnsiTheme="majorHAnsi" w:cstheme="majorHAnsi"/>
                </w:rPr>
                <m:t>d</m:t>
              </m:r>
            </m:sub>
          </m:sSub>
          <m:d>
            <m:dPr>
              <m:ctrlPr>
                <w:rPr>
                  <w:rFonts w:ascii="Cambria Math" w:eastAsia="Calibri" w:hAnsi="Cambria Math" w:cstheme="majorHAnsi"/>
                  <w:i/>
                </w:rPr>
              </m:ctrlPr>
            </m:dPr>
            <m:e>
              <m:r>
                <m:rPr>
                  <m:nor/>
                </m:rPr>
                <w:rPr>
                  <w:rFonts w:asciiTheme="majorHAnsi" w:eastAsia="Calibri" w:hAnsiTheme="majorHAnsi" w:cstheme="majorHAnsi"/>
                </w:rPr>
                <m:t>t</m:t>
              </m:r>
            </m:e>
          </m:d>
          <m:r>
            <m:rPr>
              <m:nor/>
            </m:rPr>
            <w:rPr>
              <w:rFonts w:asciiTheme="majorHAnsi" w:eastAsia="Calibri" w:hAnsiTheme="majorHAnsi" w:cstheme="majorHAnsi"/>
            </w:rPr>
            <m:t>=</m:t>
          </m:r>
          <m:f>
            <m:fPr>
              <m:ctrlPr>
                <w:rPr>
                  <w:rFonts w:ascii="Cambria Math" w:eastAsia="Calibri" w:hAnsi="Cambria Math" w:cstheme="majorHAnsi"/>
                  <w:i/>
                </w:rPr>
              </m:ctrlPr>
            </m:fPr>
            <m:num>
              <m:r>
                <m:rPr>
                  <m:nor/>
                </m:rPr>
                <w:rPr>
                  <w:rFonts w:asciiTheme="majorHAnsi" w:eastAsia="Calibri" w:hAnsiTheme="majorHAnsi" w:cstheme="majorHAnsi"/>
                </w:rPr>
                <m:t>nFA</m:t>
              </m:r>
              <m:sSubSup>
                <m:sSubSupPr>
                  <m:ctrlPr>
                    <w:rPr>
                      <w:rFonts w:ascii="Cambria Math" w:eastAsia="Calibri" w:hAnsi="Cambria Math" w:cstheme="majorHAnsi"/>
                      <w:i/>
                    </w:rPr>
                  </m:ctrlPr>
                </m:sSubSupPr>
                <m:e>
                  <m:r>
                    <m:rPr>
                      <m:nor/>
                    </m:rPr>
                    <w:rPr>
                      <w:rFonts w:asciiTheme="majorHAnsi" w:eastAsia="Calibri" w:hAnsiTheme="majorHAnsi" w:cstheme="majorHAnsi"/>
                    </w:rPr>
                    <m:t>D</m:t>
                  </m:r>
                </m:e>
                <m:sub>
                  <m:r>
                    <m:rPr>
                      <m:nor/>
                    </m:rPr>
                    <w:rPr>
                      <w:rFonts w:asciiTheme="majorHAnsi" w:eastAsia="Calibri" w:hAnsiTheme="majorHAnsi" w:cstheme="majorHAnsi"/>
                    </w:rPr>
                    <m:t>O</m:t>
                  </m:r>
                </m:sub>
                <m:sup>
                  <m:f>
                    <m:fPr>
                      <m:type m:val="skw"/>
                      <m:ctrlPr>
                        <w:rPr>
                          <w:rFonts w:ascii="Cambria Math" w:eastAsia="Calibri" w:hAnsi="Cambria Math" w:cstheme="majorHAnsi"/>
                          <w:i/>
                        </w:rPr>
                      </m:ctrlPr>
                    </m:fPr>
                    <m:num>
                      <m:r>
                        <m:rPr>
                          <m:nor/>
                        </m:rPr>
                        <w:rPr>
                          <w:rFonts w:asciiTheme="majorHAnsi" w:eastAsia="Calibri" w:hAnsiTheme="majorHAnsi" w:cstheme="majorHAnsi"/>
                        </w:rPr>
                        <m:t>1</m:t>
                      </m:r>
                    </m:num>
                    <m:den>
                      <m:r>
                        <m:rPr>
                          <m:nor/>
                        </m:rPr>
                        <w:rPr>
                          <w:rFonts w:asciiTheme="majorHAnsi" w:eastAsia="Calibri" w:hAnsiTheme="majorHAnsi" w:cstheme="majorHAnsi"/>
                        </w:rPr>
                        <m:t>2</m:t>
                      </m:r>
                    </m:den>
                  </m:f>
                </m:sup>
              </m:sSubSup>
              <m:sSubSup>
                <m:sSubSupPr>
                  <m:ctrlPr>
                    <w:rPr>
                      <w:rFonts w:ascii="Cambria Math" w:eastAsia="Calibri" w:hAnsi="Cambria Math" w:cstheme="majorHAnsi"/>
                      <w:i/>
                    </w:rPr>
                  </m:ctrlPr>
                </m:sSubSupPr>
                <m:e>
                  <m:r>
                    <m:rPr>
                      <m:nor/>
                    </m:rPr>
                    <w:rPr>
                      <w:rFonts w:asciiTheme="majorHAnsi" w:eastAsia="Calibri" w:hAnsiTheme="majorHAnsi" w:cstheme="majorHAnsi"/>
                    </w:rPr>
                    <m:t>C</m:t>
                  </m:r>
                </m:e>
                <m:sub>
                  <m:r>
                    <m:rPr>
                      <m:nor/>
                    </m:rPr>
                    <w:rPr>
                      <w:rFonts w:asciiTheme="majorHAnsi" w:eastAsia="Calibri" w:hAnsiTheme="majorHAnsi" w:cstheme="majorHAnsi"/>
                    </w:rPr>
                    <m:t>O</m:t>
                  </m:r>
                </m:sub>
                <m:sup>
                  <m:r>
                    <m:rPr>
                      <m:nor/>
                    </m:rPr>
                    <w:rPr>
                      <w:rFonts w:asciiTheme="majorHAnsi" w:eastAsia="Calibri" w:hAnsiTheme="majorHAnsi" w:cstheme="majorHAnsi"/>
                    </w:rPr>
                    <m:t>*</m:t>
                  </m:r>
                </m:sup>
              </m:sSubSup>
            </m:num>
            <m:den>
              <m:sSup>
                <m:sSupPr>
                  <m:ctrlPr>
                    <w:rPr>
                      <w:rFonts w:ascii="Cambria Math" w:eastAsia="Calibri" w:hAnsi="Cambria Math" w:cstheme="majorHAnsi"/>
                      <w:i/>
                    </w:rPr>
                  </m:ctrlPr>
                </m:sSupPr>
                <m:e>
                  <m:r>
                    <m:rPr>
                      <m:nor/>
                    </m:rPr>
                    <w:rPr>
                      <w:rFonts w:asciiTheme="majorHAnsi" w:eastAsia="Calibri" w:hAnsiTheme="majorHAnsi" w:cstheme="majorHAnsi"/>
                    </w:rPr>
                    <m:t>π</m:t>
                  </m:r>
                </m:e>
                <m:sup>
                  <m:f>
                    <m:fPr>
                      <m:type m:val="skw"/>
                      <m:ctrlPr>
                        <w:rPr>
                          <w:rFonts w:ascii="Cambria Math" w:eastAsia="Calibri" w:hAnsi="Cambria Math" w:cstheme="majorHAnsi"/>
                          <w:i/>
                        </w:rPr>
                      </m:ctrlPr>
                    </m:fPr>
                    <m:num>
                      <m:r>
                        <m:rPr>
                          <m:nor/>
                        </m:rPr>
                        <w:rPr>
                          <w:rFonts w:asciiTheme="majorHAnsi" w:eastAsia="Calibri" w:hAnsiTheme="majorHAnsi" w:cstheme="majorHAnsi"/>
                        </w:rPr>
                        <m:t>1</m:t>
                      </m:r>
                    </m:num>
                    <m:den>
                      <m:r>
                        <m:rPr>
                          <m:nor/>
                        </m:rPr>
                        <w:rPr>
                          <w:rFonts w:asciiTheme="majorHAnsi" w:eastAsia="Calibri" w:hAnsiTheme="majorHAnsi" w:cstheme="majorHAnsi"/>
                        </w:rPr>
                        <m:t>2</m:t>
                      </m:r>
                    </m:den>
                  </m:f>
                </m:sup>
              </m:sSup>
              <m:sSup>
                <m:sSupPr>
                  <m:ctrlPr>
                    <w:rPr>
                      <w:rFonts w:ascii="Cambria Math" w:eastAsia="Calibri" w:hAnsi="Cambria Math" w:cstheme="majorHAnsi"/>
                      <w:i/>
                    </w:rPr>
                  </m:ctrlPr>
                </m:sSupPr>
                <m:e>
                  <m:r>
                    <m:rPr>
                      <m:nor/>
                    </m:rPr>
                    <w:rPr>
                      <w:rFonts w:asciiTheme="majorHAnsi" w:eastAsia="Calibri" w:hAnsiTheme="majorHAnsi" w:cstheme="majorHAnsi"/>
                    </w:rPr>
                    <m:t>t</m:t>
                  </m:r>
                </m:e>
                <m:sup>
                  <m:f>
                    <m:fPr>
                      <m:type m:val="skw"/>
                      <m:ctrlPr>
                        <w:rPr>
                          <w:rFonts w:ascii="Cambria Math" w:eastAsia="Calibri" w:hAnsi="Cambria Math" w:cstheme="majorHAnsi"/>
                          <w:i/>
                        </w:rPr>
                      </m:ctrlPr>
                    </m:fPr>
                    <m:num>
                      <m:r>
                        <m:rPr>
                          <m:nor/>
                        </m:rPr>
                        <w:rPr>
                          <w:rFonts w:asciiTheme="majorHAnsi" w:eastAsia="Calibri" w:hAnsiTheme="majorHAnsi" w:cstheme="majorHAnsi"/>
                        </w:rPr>
                        <m:t>1</m:t>
                      </m:r>
                    </m:num>
                    <m:den>
                      <m:r>
                        <m:rPr>
                          <m:nor/>
                        </m:rPr>
                        <w:rPr>
                          <w:rFonts w:asciiTheme="majorHAnsi" w:eastAsia="Calibri" w:hAnsiTheme="majorHAnsi" w:cstheme="majorHAnsi"/>
                        </w:rPr>
                        <m:t>2</m:t>
                      </m:r>
                    </m:den>
                  </m:f>
                </m:sup>
              </m:sSup>
            </m:den>
          </m:f>
        </m:oMath>
      </m:oMathPara>
    </w:p>
    <w:p w:rsidR="00132DFD" w:rsidRPr="000B46A5" w:rsidRDefault="00132DFD" w:rsidP="00AC2776">
      <w:pPr>
        <w:spacing w:line="480" w:lineRule="auto"/>
        <w:contextualSpacing/>
        <w:jc w:val="both"/>
        <w:rPr>
          <w:rFonts w:asciiTheme="majorHAnsi" w:hAnsiTheme="majorHAnsi" w:cstheme="majorHAnsi"/>
        </w:rPr>
      </w:pPr>
      <w:r w:rsidRPr="000B46A5">
        <w:rPr>
          <w:rFonts w:asciiTheme="majorHAnsi" w:hAnsiTheme="majorHAnsi" w:cstheme="majorHAnsi"/>
        </w:rPr>
        <w:t xml:space="preserve">where </w:t>
      </w:r>
      <w:r w:rsidRPr="000B46A5">
        <w:rPr>
          <w:rFonts w:asciiTheme="majorHAnsi" w:hAnsiTheme="majorHAnsi" w:cstheme="majorHAnsi"/>
          <w:iCs/>
        </w:rPr>
        <w:t>n</w:t>
      </w:r>
      <w:r w:rsidRPr="000B46A5">
        <w:rPr>
          <w:rFonts w:asciiTheme="majorHAnsi" w:hAnsiTheme="majorHAnsi" w:cstheme="majorHAnsi"/>
          <w:i/>
          <w:iCs/>
        </w:rPr>
        <w:t xml:space="preserve"> </w:t>
      </w:r>
      <w:r w:rsidRPr="000B46A5">
        <w:rPr>
          <w:rFonts w:asciiTheme="majorHAnsi" w:hAnsiTheme="majorHAnsi" w:cstheme="majorHAnsi"/>
        </w:rPr>
        <w:t xml:space="preserve">is the number of electrons transferred, F is Faraday’s constant, A is the effective working area, </w:t>
      </w:r>
      <w:r w:rsidRPr="000B46A5">
        <w:rPr>
          <w:rFonts w:asciiTheme="majorHAnsi" w:hAnsiTheme="majorHAnsi" w:cstheme="majorHAnsi"/>
          <w:iCs/>
        </w:rPr>
        <w:t xml:space="preserve">D is the diffusion coefficient, and C* </w:t>
      </w:r>
      <w:r w:rsidRPr="000B46A5">
        <w:rPr>
          <w:rFonts w:asciiTheme="majorHAnsi" w:hAnsiTheme="majorHAnsi" w:cstheme="majorHAnsi"/>
        </w:rPr>
        <w:t>is the bulk concentration of the redox couple. This equation predicts that depletion of the electroactive species near the surface will result in a current density decrease relationship of t</w:t>
      </w:r>
      <w:r w:rsidRPr="000B46A5">
        <w:rPr>
          <w:rFonts w:asciiTheme="majorHAnsi" w:hAnsiTheme="majorHAnsi" w:cstheme="majorHAnsi"/>
          <w:vertAlign w:val="superscript"/>
        </w:rPr>
        <w:t>-1/2</w:t>
      </w:r>
      <w:r w:rsidRPr="000B46A5">
        <w:rPr>
          <w:rFonts w:asciiTheme="majorHAnsi" w:hAnsiTheme="majorHAnsi" w:cstheme="majorHAnsi"/>
        </w:rPr>
        <w:t>. While the photochronoamperometric experiment presented in this chapter are not completely diffusion-limited, due to the nature of PSI, the current density shows a similar time-decay profile due to the accumulation of concentration gradients at the electrode surface as the diffusing redox mediator reacts at the electrode/electrolyte interface.</w:t>
      </w:r>
      <w:r w:rsidR="00BB272F" w:rsidRPr="000B46A5">
        <w:rPr>
          <w:rFonts w:asciiTheme="majorHAnsi" w:hAnsiTheme="majorHAnsi" w:cstheme="majorHAnsi"/>
        </w:rPr>
        <w:t xml:space="preserve"> Refer to Chapter 3 of Electrochemical Methods by Bard and Faulkner for more details. </w:t>
      </w:r>
      <w:r w:rsidR="00BB272F"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&lt;EndNote&gt;&lt;Cite&gt;&lt;Author&gt;Bard&lt;/Author&gt;&lt;Year&gt;2000&lt;/Year&gt;&lt;RecNum&gt;675&lt;/RecNum&gt;&lt;DisplayText&gt;[207]&lt;/DisplayText&gt;&lt;record&gt;&lt;rec-number&gt;675&lt;/rec-number&gt;&lt;foreign-keys&gt;&lt;key app="EN" db-id="xfw5ts2f2zeda9eedfox9z0k9z0ztt2v95pv"&gt;675&lt;/key&gt;&lt;/foreign-keys&gt;&lt;ref-type name="Book"&gt;6&lt;/ref-type&gt;&lt;contributors&gt;&lt;authors&gt;&lt;author&gt;Bard, A.J.&lt;/author&gt;&lt;author&gt;Faulkner, L.R.&lt;/author&gt;&lt;/authors&gt;&lt;/contributors&gt;&lt;titles&gt;&lt;title&gt;Electrochemical Methods: Fundamentals and Applications&lt;/title&gt;&lt;/titles&gt;&lt;dates&gt;&lt;year&gt;2000&lt;/year&gt;&lt;/dates&gt;&lt;publisher&gt;Wiley&lt;/publisher&gt;&lt;isbn&gt;9780471043720&lt;/isbn&gt;&lt;urls&gt;&lt;related-urls&gt;&lt;url&gt;http://books.google.com/books?id=kv56QgAACAAJ&lt;/url&gt;&lt;/related-urls&gt;&lt;/urls&gt;&lt;/record&gt;&lt;/Cite&gt;&lt;/EndNote&gt;</w:instrText>
      </w:r>
      <w:r w:rsidR="00BB272F" w:rsidRPr="000B46A5">
        <w:rPr>
          <w:rFonts w:asciiTheme="majorHAnsi" w:hAnsiTheme="majorHAnsi" w:cstheme="majorHAnsi"/>
        </w:rPr>
        <w:fldChar w:fldCharType="separate"/>
      </w:r>
      <w:r w:rsidR="00727E7D" w:rsidRPr="000B46A5">
        <w:rPr>
          <w:rFonts w:asciiTheme="majorHAnsi" w:hAnsiTheme="majorHAnsi" w:cstheme="majorHAnsi"/>
          <w:noProof/>
        </w:rPr>
        <w:t>[207]</w:t>
      </w:r>
      <w:r w:rsidR="00BB272F" w:rsidRPr="000B46A5">
        <w:rPr>
          <w:rFonts w:asciiTheme="majorHAnsi" w:hAnsiTheme="majorHAnsi" w:cstheme="majorHAnsi"/>
        </w:rPr>
        <w:fldChar w:fldCharType="end"/>
      </w:r>
    </w:p>
    <w:p w:rsidR="00730F8A" w:rsidRPr="000B46A5" w:rsidRDefault="00730F8A"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t>Photochronoamperometry measurements were made using a BioLogic SP-200 potentiostat with a custom three-electrode cell configuration (provided by Kane Jennings and David Cliffel, Vanderbilt University). The gold substrate with PSI and suitable controls were used as the working electrode with a 0.385 cm</w:t>
      </w:r>
      <w:r w:rsidRPr="000B46A5">
        <w:rPr>
          <w:rFonts w:asciiTheme="majorHAnsi" w:hAnsiTheme="majorHAnsi" w:cstheme="majorHAnsi"/>
          <w:vertAlign w:val="superscript"/>
        </w:rPr>
        <w:t xml:space="preserve">2 </w:t>
      </w:r>
      <w:r w:rsidRPr="000B46A5">
        <w:rPr>
          <w:rFonts w:asciiTheme="majorHAnsi" w:hAnsiTheme="majorHAnsi" w:cstheme="majorHAnsi"/>
        </w:rPr>
        <w:t xml:space="preserve">effective working area. A saturated calomel electrode (+0.244 V vs. SHE) was used as the reference electrode and a platinum wire was used as the counter electrode. The electrochemical mediator solutions used for our experiments were 200 µM potassium ferro- or ferricyanide, in pH 7 PBS buffer, and 100 mM KCl. The electrode </w:t>
      </w:r>
      <w:r w:rsidRPr="000B46A5">
        <w:rPr>
          <w:rFonts w:asciiTheme="majorHAnsi" w:hAnsiTheme="majorHAnsi" w:cstheme="majorHAnsi"/>
        </w:rPr>
        <w:lastRenderedPageBreak/>
        <w:t>cell was illuminated with a Fiber-Lite DC regulated illuminator (Dolan-Jenner Industries) with an OSRAM 150 W quartz halogen lamp. The light was filtered through a 590-nm long-pass filter and provided 500 µE/m</w:t>
      </w:r>
      <w:r w:rsidRPr="000B46A5">
        <w:rPr>
          <w:rFonts w:asciiTheme="majorHAnsi" w:hAnsiTheme="majorHAnsi" w:cstheme="majorHAnsi"/>
          <w:vertAlign w:val="superscript"/>
        </w:rPr>
        <w:t>2</w:t>
      </w:r>
      <w:r w:rsidRPr="000B46A5">
        <w:rPr>
          <w:rFonts w:asciiTheme="majorHAnsi" w:hAnsiTheme="majorHAnsi" w:cstheme="majorHAnsi"/>
        </w:rPr>
        <w:t>/s (10.5 mW/m</w:t>
      </w:r>
      <w:r w:rsidRPr="000B46A5">
        <w:rPr>
          <w:rFonts w:asciiTheme="majorHAnsi" w:hAnsiTheme="majorHAnsi" w:cstheme="majorHAnsi"/>
          <w:vertAlign w:val="superscript"/>
        </w:rPr>
        <w:t>2</w:t>
      </w:r>
      <w:r w:rsidRPr="000B46A5">
        <w:rPr>
          <w:rFonts w:asciiTheme="majorHAnsi" w:hAnsiTheme="majorHAnsi" w:cstheme="majorHAnsi"/>
        </w:rPr>
        <w:t>) light intensity. The current density was calculated by taking the difference in the dark current and the current under illumination after 15 s. Amperometry measurements were made after measuring the open circuit potential (OCP) of the cell in the dark until a baseline value was reached (~3 minutes). All measurements were made under the OCP measured for each sample (~ -100 mV), such that the dark current would yield a value of approximately 0 nA/cm</w:t>
      </w:r>
      <w:r w:rsidRPr="000B46A5">
        <w:rPr>
          <w:rFonts w:asciiTheme="majorHAnsi" w:hAnsiTheme="majorHAnsi" w:cstheme="majorHAnsi"/>
          <w:vertAlign w:val="superscript"/>
        </w:rPr>
        <w:t>2</w:t>
      </w:r>
      <w:r w:rsidRPr="000B46A5">
        <w:rPr>
          <w:rFonts w:asciiTheme="majorHAnsi" w:hAnsiTheme="majorHAnsi" w:cstheme="majorHAnsi"/>
        </w:rPr>
        <w:t xml:space="preserve"> in the dark.</w:t>
      </w:r>
    </w:p>
    <w:p w:rsidR="00567A82" w:rsidRPr="000B46A5" w:rsidRDefault="00730F8A"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t>Prior to illumination the system was allowed to equilibrate to a baseline value (~0 nA/cm</w:t>
      </w:r>
      <w:r w:rsidRPr="000B46A5">
        <w:rPr>
          <w:rFonts w:asciiTheme="majorHAnsi" w:hAnsiTheme="majorHAnsi" w:cstheme="majorHAnsi"/>
          <w:vertAlign w:val="superscript"/>
        </w:rPr>
        <w:t>2</w:t>
      </w:r>
      <w:r w:rsidRPr="000B46A5">
        <w:rPr>
          <w:rFonts w:asciiTheme="majorHAnsi" w:hAnsiTheme="majorHAnsi" w:cstheme="majorHAnsi"/>
        </w:rPr>
        <w:t>) at the applied OCP for ~15 s, then the working area was illuminated for 10-20 s, and then allowed to reach the baseline for 20 s before repeating the light-dark cycle for three cycles, where the instantaneous response was measured and recorded by the EC-Lab</w:t>
      </w:r>
      <w:r w:rsidRPr="000B46A5">
        <w:rPr>
          <w:rFonts w:asciiTheme="majorHAnsi" w:hAnsiTheme="majorHAnsi" w:cstheme="majorHAnsi"/>
          <w:vertAlign w:val="superscript"/>
        </w:rPr>
        <w:t>®</w:t>
      </w:r>
      <w:r w:rsidRPr="000B46A5">
        <w:rPr>
          <w:rFonts w:asciiTheme="majorHAnsi" w:hAnsiTheme="majorHAnsi" w:cstheme="majorHAnsi"/>
        </w:rPr>
        <w:t xml:space="preserve"> program provided with the electrochemistry workstation.</w:t>
      </w:r>
    </w:p>
    <w:p w:rsidR="008172D6" w:rsidRPr="000B46A5" w:rsidRDefault="008172D6" w:rsidP="008172D6">
      <w:pPr>
        <w:spacing w:line="480" w:lineRule="auto"/>
        <w:ind w:firstLine="720"/>
        <w:jc w:val="both"/>
        <w:rPr>
          <w:rFonts w:asciiTheme="majorHAnsi" w:hAnsiTheme="majorHAnsi" w:cstheme="majorHAnsi"/>
        </w:rPr>
      </w:pPr>
      <w:r w:rsidRPr="000B46A5">
        <w:rPr>
          <w:rFonts w:asciiTheme="majorHAnsi" w:hAnsiTheme="majorHAnsi" w:cstheme="majorHAnsi"/>
        </w:rPr>
        <w:t xml:space="preserve">Cyclic voltammetry is a potential sweep method where a potential is applied to the working electrode and is varied with time while measuring the resulting current. The potential is varied from an initial potential, </w:t>
      </w:r>
      <w:r w:rsidRPr="000B46A5">
        <w:rPr>
          <w:rFonts w:asciiTheme="majorHAnsi" w:hAnsiTheme="majorHAnsi" w:cstheme="majorHAnsi"/>
          <w:iCs/>
        </w:rPr>
        <w:t>E</w:t>
      </w:r>
      <w:r w:rsidRPr="000B46A5">
        <w:rPr>
          <w:rFonts w:asciiTheme="majorHAnsi" w:hAnsiTheme="majorHAnsi" w:cstheme="majorHAnsi"/>
          <w:iCs/>
          <w:vertAlign w:val="subscript"/>
        </w:rPr>
        <w:t>i</w:t>
      </w:r>
      <w:r w:rsidRPr="000B46A5">
        <w:rPr>
          <w:rFonts w:asciiTheme="majorHAnsi" w:hAnsiTheme="majorHAnsi" w:cstheme="majorHAnsi"/>
        </w:rPr>
        <w:t xml:space="preserve">, to a final potential, </w:t>
      </w:r>
      <w:r w:rsidRPr="000B46A5">
        <w:rPr>
          <w:rFonts w:asciiTheme="majorHAnsi" w:hAnsiTheme="majorHAnsi" w:cstheme="majorHAnsi"/>
          <w:iCs/>
        </w:rPr>
        <w:t>E</w:t>
      </w:r>
      <w:r w:rsidRPr="000B46A5">
        <w:rPr>
          <w:rFonts w:asciiTheme="majorHAnsi" w:hAnsiTheme="majorHAnsi" w:cstheme="majorHAnsi"/>
          <w:iCs/>
          <w:vertAlign w:val="subscript"/>
        </w:rPr>
        <w:t>f</w:t>
      </w:r>
      <w:r w:rsidRPr="000B46A5">
        <w:rPr>
          <w:rFonts w:asciiTheme="majorHAnsi" w:hAnsiTheme="majorHAnsi" w:cstheme="majorHAnsi"/>
          <w:vertAlign w:val="subscript"/>
        </w:rPr>
        <w:t>,</w:t>
      </w:r>
      <w:r w:rsidRPr="000B46A5">
        <w:rPr>
          <w:rFonts w:asciiTheme="majorHAnsi" w:hAnsiTheme="majorHAnsi" w:cstheme="majorHAnsi"/>
        </w:rPr>
        <w:t xml:space="preserve"> and then returned to the initial potential </w:t>
      </w:r>
      <w:r w:rsidRPr="000B46A5">
        <w:rPr>
          <w:rFonts w:asciiTheme="majorHAnsi" w:hAnsiTheme="majorHAnsi" w:cstheme="majorHAnsi"/>
          <w:iCs/>
        </w:rPr>
        <w:t>E</w:t>
      </w:r>
      <w:r w:rsidRPr="000B46A5">
        <w:rPr>
          <w:rFonts w:asciiTheme="majorHAnsi" w:hAnsiTheme="majorHAnsi" w:cstheme="majorHAnsi"/>
          <w:iCs/>
          <w:vertAlign w:val="subscript"/>
        </w:rPr>
        <w:t>i</w:t>
      </w:r>
      <w:r w:rsidRPr="000B46A5">
        <w:rPr>
          <w:rFonts w:asciiTheme="majorHAnsi" w:hAnsiTheme="majorHAnsi" w:cstheme="majorHAnsi"/>
        </w:rPr>
        <w:t xml:space="preserve">, hence the term “cyclic.” If the system in question contains a redox couple whose formal potential is between </w:t>
      </w:r>
      <w:r w:rsidRPr="000B46A5">
        <w:rPr>
          <w:rFonts w:asciiTheme="majorHAnsi" w:hAnsiTheme="majorHAnsi" w:cstheme="majorHAnsi"/>
          <w:iCs/>
        </w:rPr>
        <w:t>E</w:t>
      </w:r>
      <w:r w:rsidRPr="000B46A5">
        <w:rPr>
          <w:rFonts w:asciiTheme="majorHAnsi" w:hAnsiTheme="majorHAnsi" w:cstheme="majorHAnsi"/>
          <w:iCs/>
          <w:vertAlign w:val="subscript"/>
        </w:rPr>
        <w:t>i</w:t>
      </w:r>
      <w:r w:rsidRPr="000B46A5">
        <w:rPr>
          <w:rFonts w:asciiTheme="majorHAnsi" w:hAnsiTheme="majorHAnsi" w:cstheme="majorHAnsi"/>
          <w:iCs/>
        </w:rPr>
        <w:t xml:space="preserve"> </w:t>
      </w:r>
      <w:r w:rsidRPr="000B46A5">
        <w:rPr>
          <w:rFonts w:asciiTheme="majorHAnsi" w:hAnsiTheme="majorHAnsi" w:cstheme="majorHAnsi"/>
        </w:rPr>
        <w:t xml:space="preserve">and </w:t>
      </w:r>
      <w:r w:rsidRPr="000B46A5">
        <w:rPr>
          <w:rFonts w:asciiTheme="majorHAnsi" w:hAnsiTheme="majorHAnsi" w:cstheme="majorHAnsi"/>
          <w:iCs/>
        </w:rPr>
        <w:t>E</w:t>
      </w:r>
      <w:r w:rsidRPr="000B46A5">
        <w:rPr>
          <w:rFonts w:asciiTheme="majorHAnsi" w:hAnsiTheme="majorHAnsi" w:cstheme="majorHAnsi"/>
          <w:iCs/>
          <w:vertAlign w:val="subscript"/>
        </w:rPr>
        <w:t>f</w:t>
      </w:r>
      <w:r w:rsidRPr="000B46A5">
        <w:rPr>
          <w:rFonts w:asciiTheme="majorHAnsi" w:hAnsiTheme="majorHAnsi" w:cstheme="majorHAnsi"/>
        </w:rPr>
        <w:t xml:space="preserve">, a peak in the measured current will be observed. If </w:t>
      </w:r>
      <w:r w:rsidRPr="000B46A5">
        <w:rPr>
          <w:rFonts w:asciiTheme="majorHAnsi" w:hAnsiTheme="majorHAnsi" w:cstheme="majorHAnsi"/>
          <w:iCs/>
        </w:rPr>
        <w:t>E</w:t>
      </w:r>
      <w:r w:rsidRPr="000B46A5">
        <w:rPr>
          <w:rFonts w:asciiTheme="majorHAnsi" w:hAnsiTheme="majorHAnsi" w:cstheme="majorHAnsi"/>
          <w:iCs/>
          <w:vertAlign w:val="subscript"/>
        </w:rPr>
        <w:t>i</w:t>
      </w:r>
      <w:r w:rsidRPr="000B46A5">
        <w:rPr>
          <w:rFonts w:asciiTheme="majorHAnsi" w:hAnsiTheme="majorHAnsi" w:cstheme="majorHAnsi"/>
          <w:iCs/>
        </w:rPr>
        <w:t xml:space="preserve"> </w:t>
      </w:r>
      <w:r w:rsidRPr="000B46A5">
        <w:rPr>
          <w:rFonts w:asciiTheme="majorHAnsi" w:hAnsiTheme="majorHAnsi" w:cstheme="majorHAnsi"/>
        </w:rPr>
        <w:t xml:space="preserve">&lt; </w:t>
      </w:r>
      <w:r w:rsidRPr="000B46A5">
        <w:rPr>
          <w:rFonts w:asciiTheme="majorHAnsi" w:hAnsiTheme="majorHAnsi" w:cstheme="majorHAnsi"/>
          <w:iCs/>
        </w:rPr>
        <w:t>E</w:t>
      </w:r>
      <w:r w:rsidRPr="000B46A5">
        <w:rPr>
          <w:rFonts w:asciiTheme="majorHAnsi" w:hAnsiTheme="majorHAnsi" w:cstheme="majorHAnsi"/>
          <w:iCs/>
          <w:vertAlign w:val="subscript"/>
        </w:rPr>
        <w:t>f</w:t>
      </w:r>
      <w:r w:rsidRPr="000B46A5">
        <w:rPr>
          <w:rFonts w:asciiTheme="majorHAnsi" w:hAnsiTheme="majorHAnsi" w:cstheme="majorHAnsi"/>
        </w:rPr>
        <w:t>, this indicates the oxidation of the redox couple results in an anodic current and will be observed during the forward scan, and the reduction of the redox couple, measured as cathodic current, will be observed during the reverse scan. Expressions for the potential dependence of the rates of a redox couple undergoing a single-electron transfer reactions of the form O + e</w:t>
      </w:r>
      <w:r w:rsidRPr="000B46A5">
        <w:rPr>
          <w:rFonts w:asciiTheme="majorHAnsi" w:hAnsiTheme="majorHAnsi" w:cstheme="majorHAnsi"/>
          <w:vertAlign w:val="superscript"/>
        </w:rPr>
        <w:t>-</w:t>
      </w:r>
      <w:r w:rsidR="004953CB" w:rsidRPr="000B46A5">
        <w:rPr>
          <w:rFonts w:asciiTheme="majorHAnsi" w:hAnsiTheme="majorHAnsi" w:cstheme="majorHAnsi"/>
        </w:rPr>
        <w:t xml:space="preserve"> </w:t>
      </w:r>
      <w:r w:rsidRPr="000B46A5">
        <w:rPr>
          <w:rFonts w:asciiTheme="majorHAnsi" w:hAnsiTheme="majorHAnsi" w:cstheme="majorHAnsi"/>
        </w:rPr>
        <w:t xml:space="preserve">→ R at an </w:t>
      </w:r>
      <w:r w:rsidRPr="000B46A5">
        <w:rPr>
          <w:rFonts w:asciiTheme="majorHAnsi" w:hAnsiTheme="majorHAnsi" w:cstheme="majorHAnsi"/>
        </w:rPr>
        <w:lastRenderedPageBreak/>
        <w:t xml:space="preserve">electrode surface were developed by Butler and Volmer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&lt;EndNote&gt;&lt;Cite&gt;&lt;Author&gt;Bard&lt;/Author&gt;&lt;Year&gt;2000&lt;/Year&gt;&lt;RecNum&gt;675&lt;/RecNum&gt;&lt;DisplayText&gt;[207]&lt;/DisplayText&gt;&lt;record&gt;&lt;rec-number&gt;675&lt;/rec-number&gt;&lt;foreign-keys&gt;&lt;key app="EN" db-id="xfw5ts2f2zeda9eedfox9z0k9z0ztt2v95pv"&gt;675&lt;/key&gt;&lt;/foreign-keys&gt;&lt;ref-type name="Book"&gt;6&lt;/ref-type&gt;&lt;contributors&gt;&lt;authors&gt;&lt;author&gt;Bard, A.J.&lt;/author&gt;&lt;author&gt;Faulkner, L.R.&lt;/author&gt;&lt;/authors&gt;&lt;/contributors&gt;&lt;titles&gt;&lt;title&gt;Electrochemical Methods: Fundamentals and Applications&lt;/title&gt;&lt;/titles&gt;&lt;dates&gt;&lt;year&gt;2000&lt;/year&gt;&lt;/dates&gt;&lt;publisher&gt;Wiley&lt;/publisher&gt;&lt;isbn&gt;9780471043720&lt;/isbn&gt;&lt;urls&gt;&lt;related-urls&gt;&lt;url&gt;http://books.google.com/books?id=kv56QgAACAAJ&lt;/url&gt;&lt;/related-urls&gt;&lt;/urls&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[207]</w:t>
      </w:r>
      <w:r w:rsidRPr="000B46A5">
        <w:rPr>
          <w:rFonts w:asciiTheme="majorHAnsi" w:hAnsiTheme="majorHAnsi" w:cstheme="majorHAnsi"/>
        </w:rPr>
        <w:fldChar w:fldCharType="end"/>
      </w:r>
      <w:r w:rsidRPr="000B46A5">
        <w:rPr>
          <w:rFonts w:asciiTheme="majorHAnsi" w:hAnsiTheme="majorHAnsi" w:cstheme="majorHAnsi"/>
        </w:rPr>
        <w:t>. The expression for the potential dependence for the reduction of the redox couple is given by:</w:t>
      </w:r>
    </w:p>
    <w:p w:rsidR="008172D6" w:rsidRPr="000B46A5" w:rsidRDefault="008172D6" w:rsidP="008172D6">
      <w:pPr>
        <w:spacing w:line="480" w:lineRule="auto"/>
        <w:jc w:val="both"/>
        <w:rPr>
          <w:rFonts w:asciiTheme="majorHAnsi" w:eastAsia="Calibri" w:hAnsiTheme="majorHAnsi" w:cstheme="majorHAnsi"/>
          <w:oMath/>
        </w:rPr>
      </w:pPr>
      <m:oMathPara>
        <m:oMath>
          <m:sSub>
            <m:sSubPr>
              <m:ctrlPr>
                <w:rPr>
                  <w:rFonts w:ascii="Cambria Math" w:eastAsia="Calibri" w:hAnsi="Cambria Math" w:cstheme="majorHAnsi"/>
                  <w:i/>
                </w:rPr>
              </m:ctrlPr>
            </m:sSubPr>
            <m:e>
              <m:r>
                <m:rPr>
                  <m:nor/>
                </m:rPr>
                <w:rPr>
                  <w:rFonts w:asciiTheme="majorHAnsi" w:hAnsiTheme="majorHAnsi" w:cstheme="majorHAnsi"/>
                </w:rPr>
                <m:t>r</m:t>
              </m:r>
            </m:e>
            <m:sub>
              <m:r>
                <m:rPr>
                  <m:nor/>
                </m:rPr>
                <w:rPr>
                  <w:rFonts w:asciiTheme="majorHAnsi" w:hAnsiTheme="majorHAnsi" w:cstheme="majorHAnsi"/>
                </w:rPr>
                <m:t>r</m:t>
              </m:r>
            </m:sub>
          </m:sSub>
          <m:r>
            <m:rPr>
              <m:nor/>
            </m:rPr>
            <w:rPr>
              <w:rFonts w:asciiTheme="majorHAnsi" w:hAnsiTheme="majorHAnsi" w:cstheme="majorHAnsi"/>
            </w:rPr>
            <m:t>=</m:t>
          </m:r>
          <m:sSup>
            <m:sSupPr>
              <m:ctrlPr>
                <w:rPr>
                  <w:rFonts w:ascii="Cambria Math" w:eastAsia="Calibri" w:hAnsi="Cambria Math" w:cstheme="majorHAnsi"/>
                  <w:i/>
                </w:rPr>
              </m:ctrlPr>
            </m:sSupPr>
            <m:e>
              <m:r>
                <m:rPr>
                  <m:nor/>
                </m:rPr>
                <w:rPr>
                  <w:rFonts w:asciiTheme="majorHAnsi" w:hAnsiTheme="majorHAnsi" w:cstheme="majorHAnsi"/>
                </w:rPr>
                <m:t>k</m:t>
              </m:r>
            </m:e>
            <m:sup>
              <m:r>
                <m:rPr>
                  <m:nor/>
                </m:rPr>
                <w:rPr>
                  <w:rFonts w:asciiTheme="majorHAnsi" w:hAnsiTheme="majorHAnsi" w:cstheme="majorHAnsi"/>
                </w:rPr>
                <m:t>0</m:t>
              </m:r>
            </m:sup>
          </m:sSup>
          <m:func>
            <m:funcPr>
              <m:ctrlPr>
                <w:rPr>
                  <w:rFonts w:ascii="Cambria Math" w:hAnsi="Cambria Math" w:cstheme="majorHAnsi"/>
                </w:rPr>
              </m:ctrlPr>
            </m:funcPr>
            <m:fName>
              <m:r>
                <m:rPr>
                  <m:nor/>
                </m:rPr>
                <w:rPr>
                  <w:rFonts w:asciiTheme="majorHAnsi" w:hAnsiTheme="majorHAnsi" w:cstheme="majorHAnsi"/>
                </w:rPr>
                <m:t>exp</m:t>
              </m:r>
            </m:fName>
            <m:e>
              <m:d>
                <m:dPr>
                  <m:begChr m:val="["/>
                  <m:endChr m:val="]"/>
                  <m:ctrlPr>
                    <w:rPr>
                      <w:rFonts w:ascii="Cambria Math" w:hAnsi="Cambria Math" w:cstheme="majorHAnsi"/>
                      <w:i/>
                    </w:rPr>
                  </m:ctrlPr>
                </m:dPr>
                <m:e>
                  <m:r>
                    <m:rPr>
                      <m:nor/>
                    </m:rPr>
                    <w:rPr>
                      <w:rFonts w:asciiTheme="majorHAnsi" w:hAnsiTheme="majorHAnsi" w:cstheme="majorHAnsi"/>
                    </w:rPr>
                    <m:t>-αf</m:t>
                  </m:r>
                  <m:d>
                    <m:dPr>
                      <m:ctrlPr>
                        <w:rPr>
                          <w:rFonts w:ascii="Cambria Math" w:hAnsi="Cambria Math" w:cstheme="majorHAnsi"/>
                          <w:i/>
                        </w:rPr>
                      </m:ctrlPr>
                    </m:dPr>
                    <m:e>
                      <m:r>
                        <m:rPr>
                          <m:nor/>
                        </m:rPr>
                        <w:rPr>
                          <w:rFonts w:asciiTheme="majorHAnsi" w:hAnsiTheme="majorHAnsi" w:cstheme="majorHAnsi"/>
                        </w:rPr>
                        <m:t>E-</m:t>
                      </m:r>
                      <m:sSup>
                        <m:sSupPr>
                          <m:ctrlPr>
                            <w:rPr>
                              <w:rFonts w:ascii="Cambria Math" w:eastAsia="Calibri" w:hAnsi="Cambria Math" w:cstheme="majorHAnsi"/>
                              <w:i/>
                            </w:rPr>
                          </m:ctrlPr>
                        </m:sSupPr>
                        <m:e>
                          <m:r>
                            <m:rPr>
                              <m:nor/>
                            </m:rPr>
                            <w:rPr>
                              <w:rFonts w:asciiTheme="majorHAnsi" w:hAnsiTheme="majorHAnsi" w:cstheme="majorHAnsi"/>
                            </w:rPr>
                            <m:t>E</m:t>
                          </m:r>
                        </m:e>
                        <m:sup>
                          <m:r>
                            <m:rPr>
                              <m:nor/>
                            </m:rPr>
                            <w:rPr>
                              <w:rFonts w:asciiTheme="majorHAnsi" w:hAnsiTheme="majorHAnsi" w:cstheme="majorHAnsi"/>
                            </w:rPr>
                            <m:t>0'</m:t>
                          </m:r>
                        </m:sup>
                      </m:sSup>
                    </m:e>
                  </m:d>
                </m:e>
              </m:d>
            </m:e>
          </m:func>
          <m:sSub>
            <m:sSubPr>
              <m:ctrlPr>
                <w:rPr>
                  <w:rFonts w:ascii="Cambria Math" w:eastAsia="Calibri" w:hAnsi="Cambria Math" w:cstheme="majorHAnsi"/>
                  <w:i/>
                </w:rPr>
              </m:ctrlPr>
            </m:sSubPr>
            <m:e>
              <m:r>
                <m:rPr>
                  <m:nor/>
                </m:rPr>
                <w:rPr>
                  <w:rFonts w:asciiTheme="majorHAnsi" w:hAnsiTheme="majorHAnsi" w:cstheme="majorHAnsi"/>
                </w:rPr>
                <m:t>C</m:t>
              </m:r>
            </m:e>
            <m:sub>
              <m:r>
                <m:rPr>
                  <m:nor/>
                </m:rPr>
                <w:rPr>
                  <w:rFonts w:asciiTheme="majorHAnsi" w:hAnsiTheme="majorHAnsi" w:cstheme="majorHAnsi"/>
                </w:rPr>
                <m:t>O</m:t>
              </m:r>
            </m:sub>
          </m:sSub>
          <m:d>
            <m:dPr>
              <m:ctrlPr>
                <w:rPr>
                  <w:rFonts w:ascii="Cambria Math" w:hAnsi="Cambria Math" w:cstheme="majorHAnsi"/>
                  <w:i/>
                </w:rPr>
              </m:ctrlPr>
            </m:dPr>
            <m:e>
              <m:r>
                <m:rPr>
                  <m:nor/>
                </m:rPr>
                <w:rPr>
                  <w:rFonts w:asciiTheme="majorHAnsi" w:hAnsiTheme="majorHAnsi" w:cstheme="majorHAnsi"/>
                </w:rPr>
                <m:t>0,t</m:t>
              </m:r>
            </m:e>
          </m:d>
        </m:oMath>
      </m:oMathPara>
    </w:p>
    <w:p w:rsidR="008172D6" w:rsidRPr="000B46A5" w:rsidRDefault="008172D6" w:rsidP="008172D6">
      <w:pPr>
        <w:spacing w:line="480" w:lineRule="auto"/>
        <w:jc w:val="both"/>
        <w:rPr>
          <w:rFonts w:asciiTheme="majorHAnsi" w:hAnsiTheme="majorHAnsi" w:cstheme="majorHAnsi"/>
        </w:rPr>
      </w:pPr>
      <w:r w:rsidRPr="000B46A5">
        <w:rPr>
          <w:rFonts w:asciiTheme="majorHAnsi" w:hAnsiTheme="majorHAnsi" w:cstheme="majorHAnsi"/>
        </w:rPr>
        <w:t>and the expression for oxidation of the redox couple is given by:</w:t>
      </w:r>
    </w:p>
    <w:p w:rsidR="008172D6" w:rsidRPr="000B46A5" w:rsidRDefault="008172D6" w:rsidP="008172D6">
      <w:pPr>
        <w:spacing w:line="480" w:lineRule="auto"/>
        <w:jc w:val="both"/>
        <w:rPr>
          <w:rFonts w:asciiTheme="majorHAnsi" w:hAnsiTheme="majorHAnsi" w:cstheme="majorHAnsi"/>
          <w:oMath/>
        </w:rPr>
      </w:pPr>
      <m:oMathPara>
        <m:oMath>
          <m:sSub>
            <m:sSubPr>
              <m:ctrlPr>
                <w:rPr>
                  <w:rFonts w:ascii="Cambria Math" w:eastAsia="Calibri" w:hAnsi="Cambria Math" w:cstheme="majorHAnsi"/>
                  <w:i/>
                </w:rPr>
              </m:ctrlPr>
            </m:sSubPr>
            <m:e>
              <m:r>
                <m:rPr>
                  <m:nor/>
                </m:rPr>
                <w:rPr>
                  <w:rFonts w:asciiTheme="majorHAnsi" w:hAnsiTheme="majorHAnsi" w:cstheme="majorHAnsi"/>
                </w:rPr>
                <m:t>r</m:t>
              </m:r>
            </m:e>
            <m:sub>
              <m:r>
                <m:rPr>
                  <m:nor/>
                </m:rPr>
                <w:rPr>
                  <w:rFonts w:asciiTheme="majorHAnsi" w:hAnsiTheme="majorHAnsi" w:cstheme="majorHAnsi"/>
                </w:rPr>
                <m:t>o</m:t>
              </m:r>
            </m:sub>
          </m:sSub>
          <m:r>
            <m:rPr>
              <m:nor/>
            </m:rPr>
            <w:rPr>
              <w:rFonts w:asciiTheme="majorHAnsi" w:hAnsiTheme="majorHAnsi" w:cstheme="majorHAnsi"/>
            </w:rPr>
            <m:t>=</m:t>
          </m:r>
          <m:sSup>
            <m:sSupPr>
              <m:ctrlPr>
                <w:rPr>
                  <w:rFonts w:ascii="Cambria Math" w:eastAsia="Calibri" w:hAnsi="Cambria Math" w:cstheme="majorHAnsi"/>
                  <w:i/>
                </w:rPr>
              </m:ctrlPr>
            </m:sSupPr>
            <m:e>
              <m:r>
                <m:rPr>
                  <m:nor/>
                </m:rPr>
                <w:rPr>
                  <w:rFonts w:asciiTheme="majorHAnsi" w:hAnsiTheme="majorHAnsi" w:cstheme="majorHAnsi"/>
                </w:rPr>
                <m:t>k</m:t>
              </m:r>
            </m:e>
            <m:sup>
              <m:r>
                <m:rPr>
                  <m:nor/>
                </m:rPr>
                <w:rPr>
                  <w:rFonts w:asciiTheme="majorHAnsi" w:hAnsiTheme="majorHAnsi" w:cstheme="majorHAnsi"/>
                </w:rPr>
                <m:t>0</m:t>
              </m:r>
            </m:sup>
          </m:sSup>
          <m:func>
            <m:funcPr>
              <m:ctrlPr>
                <w:rPr>
                  <w:rFonts w:ascii="Cambria Math" w:hAnsi="Cambria Math" w:cstheme="majorHAnsi"/>
                </w:rPr>
              </m:ctrlPr>
            </m:funcPr>
            <m:fName>
              <m:r>
                <m:rPr>
                  <m:nor/>
                </m:rPr>
                <w:rPr>
                  <w:rFonts w:asciiTheme="majorHAnsi" w:hAnsiTheme="majorHAnsi" w:cstheme="majorHAnsi"/>
                </w:rPr>
                <m:t>exp</m:t>
              </m:r>
            </m:fName>
            <m:e>
              <m:d>
                <m:dPr>
                  <m:begChr m:val="["/>
                  <m:endChr m:val="]"/>
                  <m:ctrlPr>
                    <w:rPr>
                      <w:rFonts w:ascii="Cambria Math" w:hAnsi="Cambria Math" w:cstheme="majorHAnsi"/>
                      <w:i/>
                    </w:rPr>
                  </m:ctrlPr>
                </m:dPr>
                <m:e>
                  <m:r>
                    <m:rPr>
                      <m:nor/>
                    </m:rPr>
                    <w:rPr>
                      <w:rFonts w:asciiTheme="majorHAnsi" w:hAnsiTheme="majorHAnsi" w:cstheme="majorHAnsi"/>
                    </w:rPr>
                    <m:t>(1-α)f</m:t>
                  </m:r>
                  <m:d>
                    <m:dPr>
                      <m:ctrlPr>
                        <w:rPr>
                          <w:rFonts w:ascii="Cambria Math" w:hAnsi="Cambria Math" w:cstheme="majorHAnsi"/>
                          <w:i/>
                        </w:rPr>
                      </m:ctrlPr>
                    </m:dPr>
                    <m:e>
                      <m:r>
                        <m:rPr>
                          <m:nor/>
                        </m:rPr>
                        <w:rPr>
                          <w:rFonts w:asciiTheme="majorHAnsi" w:hAnsiTheme="majorHAnsi" w:cstheme="majorHAnsi"/>
                        </w:rPr>
                        <m:t>E-</m:t>
                      </m:r>
                      <m:sSup>
                        <m:sSupPr>
                          <m:ctrlPr>
                            <w:rPr>
                              <w:rFonts w:ascii="Cambria Math" w:eastAsia="Calibri" w:hAnsi="Cambria Math" w:cstheme="majorHAnsi"/>
                              <w:i/>
                            </w:rPr>
                          </m:ctrlPr>
                        </m:sSupPr>
                        <m:e>
                          <m:r>
                            <m:rPr>
                              <m:nor/>
                            </m:rPr>
                            <w:rPr>
                              <w:rFonts w:asciiTheme="majorHAnsi" w:hAnsiTheme="majorHAnsi" w:cstheme="majorHAnsi"/>
                            </w:rPr>
                            <m:t>E</m:t>
                          </m:r>
                        </m:e>
                        <m:sup>
                          <m:r>
                            <m:rPr>
                              <m:nor/>
                            </m:rPr>
                            <w:rPr>
                              <w:rFonts w:asciiTheme="majorHAnsi" w:hAnsiTheme="majorHAnsi" w:cstheme="majorHAnsi"/>
                            </w:rPr>
                            <m:t>0'</m:t>
                          </m:r>
                        </m:sup>
                      </m:sSup>
                    </m:e>
                  </m:d>
                </m:e>
              </m:d>
            </m:e>
          </m:func>
          <m:sSub>
            <m:sSubPr>
              <m:ctrlPr>
                <w:rPr>
                  <w:rFonts w:ascii="Cambria Math" w:eastAsia="Calibri" w:hAnsi="Cambria Math" w:cstheme="majorHAnsi"/>
                  <w:i/>
                </w:rPr>
              </m:ctrlPr>
            </m:sSubPr>
            <m:e>
              <m:r>
                <m:rPr>
                  <m:nor/>
                </m:rPr>
                <w:rPr>
                  <w:rFonts w:asciiTheme="majorHAnsi" w:hAnsiTheme="majorHAnsi" w:cstheme="majorHAnsi"/>
                </w:rPr>
                <m:t>C</m:t>
              </m:r>
            </m:e>
            <m:sub>
              <m:r>
                <m:rPr>
                  <m:nor/>
                </m:rPr>
                <w:rPr>
                  <w:rFonts w:asciiTheme="majorHAnsi" w:hAnsiTheme="majorHAnsi" w:cstheme="majorHAnsi"/>
                </w:rPr>
                <m:t>R</m:t>
              </m:r>
            </m:sub>
          </m:sSub>
          <m:d>
            <m:dPr>
              <m:ctrlPr>
                <w:rPr>
                  <w:rFonts w:ascii="Cambria Math" w:hAnsi="Cambria Math" w:cstheme="majorHAnsi"/>
                  <w:i/>
                </w:rPr>
              </m:ctrlPr>
            </m:dPr>
            <m:e>
              <m:r>
                <m:rPr>
                  <m:nor/>
                </m:rPr>
                <w:rPr>
                  <w:rFonts w:asciiTheme="majorHAnsi" w:hAnsiTheme="majorHAnsi" w:cstheme="majorHAnsi"/>
                </w:rPr>
                <m:t>0,t</m:t>
              </m:r>
            </m:e>
          </m:d>
        </m:oMath>
      </m:oMathPara>
    </w:p>
    <w:p w:rsidR="008172D6" w:rsidRPr="000B46A5" w:rsidRDefault="008172D6" w:rsidP="008172D6">
      <w:pPr>
        <w:spacing w:line="480" w:lineRule="auto"/>
        <w:jc w:val="both"/>
        <w:rPr>
          <w:rFonts w:asciiTheme="majorHAnsi" w:hAnsiTheme="majorHAnsi" w:cstheme="majorHAnsi"/>
        </w:rPr>
      </w:pPr>
      <w:r w:rsidRPr="000B46A5">
        <w:rPr>
          <w:rFonts w:asciiTheme="majorHAnsi" w:hAnsiTheme="majorHAnsi" w:cstheme="majorHAnsi"/>
        </w:rPr>
        <w:t>where r</w:t>
      </w:r>
      <w:r w:rsidRPr="000B46A5">
        <w:rPr>
          <w:rFonts w:asciiTheme="majorHAnsi" w:hAnsiTheme="majorHAnsi" w:cstheme="majorHAnsi"/>
          <w:vertAlign w:val="subscript"/>
        </w:rPr>
        <w:t>r</w:t>
      </w:r>
      <w:r w:rsidRPr="000B46A5">
        <w:rPr>
          <w:rFonts w:asciiTheme="majorHAnsi" w:hAnsiTheme="majorHAnsi" w:cstheme="majorHAnsi"/>
        </w:rPr>
        <w:t xml:space="preserve"> and r</w:t>
      </w:r>
      <w:r w:rsidRPr="000B46A5">
        <w:rPr>
          <w:rFonts w:asciiTheme="majorHAnsi" w:hAnsiTheme="majorHAnsi" w:cstheme="majorHAnsi"/>
          <w:vertAlign w:val="subscript"/>
        </w:rPr>
        <w:t>o</w:t>
      </w:r>
      <w:r w:rsidRPr="000B46A5">
        <w:rPr>
          <w:rFonts w:asciiTheme="majorHAnsi" w:hAnsiTheme="majorHAnsi" w:cstheme="majorHAnsi"/>
        </w:rPr>
        <w:t xml:space="preserve"> are the rates of reduction and oxidation, respectively, α is the transfer coefficient , k</w:t>
      </w:r>
      <w:r w:rsidRPr="000B46A5">
        <w:rPr>
          <w:rFonts w:asciiTheme="majorHAnsi" w:hAnsiTheme="majorHAnsi" w:cstheme="majorHAnsi"/>
          <w:vertAlign w:val="superscript"/>
        </w:rPr>
        <w:t>0</w:t>
      </w:r>
      <w:r w:rsidRPr="000B46A5">
        <w:rPr>
          <w:rFonts w:asciiTheme="majorHAnsi" w:hAnsiTheme="majorHAnsi" w:cstheme="majorHAnsi"/>
        </w:rPr>
        <w:t xml:space="preserve"> is the standard rate constant, f</w:t>
      </w:r>
      <w:r w:rsidRPr="000B46A5">
        <w:rPr>
          <w:rFonts w:asciiTheme="majorHAnsi" w:hAnsiTheme="majorHAnsi" w:cstheme="majorHAnsi"/>
          <w:i/>
        </w:rPr>
        <w:t xml:space="preserve"> </w:t>
      </w:r>
      <w:r w:rsidRPr="000B46A5">
        <w:rPr>
          <w:rFonts w:asciiTheme="majorHAnsi" w:hAnsiTheme="majorHAnsi" w:cstheme="majorHAnsi"/>
        </w:rPr>
        <w:t>is defined as F/RT, where F is Faraday’s constant, R is the gas constant, T is the absolute temperature, E is the applied potential,  E</w:t>
      </w:r>
      <w:r w:rsidRPr="000B46A5">
        <w:rPr>
          <w:rFonts w:asciiTheme="majorHAnsi" w:hAnsiTheme="majorHAnsi" w:cstheme="majorHAnsi"/>
          <w:vertAlign w:val="superscript"/>
        </w:rPr>
        <w:t>0</w:t>
      </w:r>
      <w:r w:rsidRPr="000B46A5">
        <w:rPr>
          <w:rFonts w:asciiTheme="majorHAnsi" w:hAnsiTheme="majorHAnsi" w:cstheme="majorHAnsi"/>
        </w:rPr>
        <w:t>’ is the formal potential of the redox couple, and C</w:t>
      </w:r>
      <w:r w:rsidRPr="000B46A5">
        <w:rPr>
          <w:rFonts w:asciiTheme="majorHAnsi" w:hAnsiTheme="majorHAnsi" w:cstheme="majorHAnsi"/>
          <w:vertAlign w:val="subscript"/>
        </w:rPr>
        <w:t>O</w:t>
      </w:r>
      <w:r w:rsidRPr="000B46A5">
        <w:rPr>
          <w:rFonts w:asciiTheme="majorHAnsi" w:hAnsiTheme="majorHAnsi" w:cstheme="majorHAnsi"/>
        </w:rPr>
        <w:t>(0,t) and C</w:t>
      </w:r>
      <w:r w:rsidRPr="000B46A5">
        <w:rPr>
          <w:rFonts w:asciiTheme="majorHAnsi" w:hAnsiTheme="majorHAnsi" w:cstheme="majorHAnsi"/>
          <w:vertAlign w:val="subscript"/>
        </w:rPr>
        <w:t>R</w:t>
      </w:r>
      <w:r w:rsidRPr="000B46A5">
        <w:rPr>
          <w:rFonts w:asciiTheme="majorHAnsi" w:hAnsiTheme="majorHAnsi" w:cstheme="majorHAnsi"/>
        </w:rPr>
        <w:t>(0,t) are the concentrations of the oxidized and the reduced form of the redox couple at the electrode surface, respectively. When the potential of the working electrode approaches the formal potential of the redox couple, the rate of electron transfer between the electrode and the redox couple will increase. This is due to the increasing thermodynamic driving force for the heterogeneous reaction. As the potential of the electrode goes past the formal potential of the redox couple, the reaction rate will continue to increase until the reaction becomes diffusion-limited, and a peak current occurs. Determining the boundary value solution to Fick’s law, assuming a completely reversible redox couple yielded the expression for the peak current, i</w:t>
      </w:r>
      <w:r w:rsidRPr="000B46A5">
        <w:rPr>
          <w:rFonts w:asciiTheme="majorHAnsi" w:hAnsiTheme="majorHAnsi" w:cstheme="majorHAnsi"/>
          <w:vertAlign w:val="subscript"/>
        </w:rPr>
        <w:t>p</w:t>
      </w:r>
      <w:r w:rsidRPr="000B46A5">
        <w:rPr>
          <w:rFonts w:asciiTheme="majorHAnsi" w:hAnsiTheme="majorHAnsi" w:cstheme="majorHAnsi"/>
        </w:rPr>
        <w:t>, for a cathodic potential sweep:</w:t>
      </w:r>
    </w:p>
    <w:p w:rsidR="008172D6" w:rsidRPr="000B46A5" w:rsidRDefault="008172D6" w:rsidP="008172D6">
      <w:pPr>
        <w:spacing w:line="480" w:lineRule="auto"/>
        <w:jc w:val="both"/>
        <w:rPr>
          <w:rFonts w:asciiTheme="majorHAnsi" w:hAnsiTheme="majorHAnsi" w:cstheme="majorHAnsi"/>
          <w:oMath/>
        </w:rPr>
      </w:pPr>
      <m:oMathPara>
        <m:oMath>
          <m:sSub>
            <m:sSubPr>
              <m:ctrlPr>
                <w:rPr>
                  <w:rFonts w:ascii="Cambria Math" w:eastAsia="Calibri" w:hAnsi="Cambria Math" w:cstheme="majorHAnsi"/>
                  <w:i/>
                </w:rPr>
              </m:ctrlPr>
            </m:sSubPr>
            <m:e>
              <m:r>
                <m:rPr>
                  <m:nor/>
                </m:rPr>
                <w:rPr>
                  <w:rFonts w:asciiTheme="majorHAnsi" w:hAnsiTheme="majorHAnsi" w:cstheme="majorHAnsi"/>
                </w:rPr>
                <m:t>i</m:t>
              </m:r>
            </m:e>
            <m:sub>
              <m:r>
                <m:rPr>
                  <m:nor/>
                </m:rPr>
                <w:rPr>
                  <w:rFonts w:asciiTheme="majorHAnsi" w:hAnsiTheme="majorHAnsi" w:cstheme="majorHAnsi"/>
                </w:rPr>
                <m:t>p</m:t>
              </m:r>
            </m:sub>
          </m:sSub>
          <m:r>
            <m:rPr>
              <m:nor/>
            </m:rPr>
            <w:rPr>
              <w:rFonts w:asciiTheme="majorHAnsi" w:hAnsiTheme="majorHAnsi" w:cstheme="majorHAnsi"/>
            </w:rPr>
            <m:t>=2.69×</m:t>
          </m:r>
          <m:sSup>
            <m:sSupPr>
              <m:ctrlPr>
                <w:rPr>
                  <w:rFonts w:ascii="Cambria Math" w:eastAsia="Calibri" w:hAnsi="Cambria Math" w:cstheme="majorHAnsi"/>
                  <w:i/>
                </w:rPr>
              </m:ctrlPr>
            </m:sSupPr>
            <m:e>
              <m:r>
                <m:rPr>
                  <m:nor/>
                </m:rPr>
                <w:rPr>
                  <w:rFonts w:asciiTheme="majorHAnsi" w:hAnsiTheme="majorHAnsi" w:cstheme="majorHAnsi"/>
                </w:rPr>
                <m:t>10</m:t>
              </m:r>
            </m:e>
            <m:sup>
              <m:r>
                <m:rPr>
                  <m:nor/>
                </m:rPr>
                <w:rPr>
                  <w:rFonts w:asciiTheme="majorHAnsi" w:hAnsiTheme="majorHAnsi" w:cstheme="majorHAnsi"/>
                </w:rPr>
                <m:t>5</m:t>
              </m:r>
            </m:sup>
          </m:sSup>
          <m:sSup>
            <m:sSupPr>
              <m:ctrlPr>
                <w:rPr>
                  <w:rFonts w:ascii="Cambria Math" w:eastAsia="Calibri" w:hAnsi="Cambria Math" w:cstheme="majorHAnsi"/>
                  <w:i/>
                </w:rPr>
              </m:ctrlPr>
            </m:sSupPr>
            <m:e>
              <m:r>
                <m:rPr>
                  <m:nor/>
                </m:rPr>
                <w:rPr>
                  <w:rFonts w:asciiTheme="majorHAnsi" w:hAnsiTheme="majorHAnsi" w:cstheme="majorHAnsi"/>
                </w:rPr>
                <m:t>n</m:t>
              </m:r>
            </m:e>
            <m:sup>
              <m:f>
                <m:fPr>
                  <m:type m:val="lin"/>
                  <m:ctrlPr>
                    <w:rPr>
                      <w:rFonts w:ascii="Cambria Math" w:eastAsia="Calibri" w:hAnsi="Cambria Math" w:cstheme="majorHAnsi"/>
                      <w:i/>
                    </w:rPr>
                  </m:ctrlPr>
                </m:fPr>
                <m:num>
                  <m:r>
                    <m:rPr>
                      <m:nor/>
                    </m:rPr>
                    <w:rPr>
                      <w:rFonts w:asciiTheme="majorHAnsi" w:hAnsiTheme="majorHAnsi" w:cstheme="majorHAnsi"/>
                    </w:rPr>
                    <m:t>3</m:t>
                  </m:r>
                </m:num>
                <m:den>
                  <m:r>
                    <m:rPr>
                      <m:nor/>
                    </m:rPr>
                    <w:rPr>
                      <w:rFonts w:asciiTheme="majorHAnsi" w:hAnsiTheme="majorHAnsi" w:cstheme="majorHAnsi"/>
                    </w:rPr>
                    <m:t>2</m:t>
                  </m:r>
                </m:den>
              </m:f>
            </m:sup>
          </m:sSup>
          <m:r>
            <m:rPr>
              <m:nor/>
            </m:rPr>
            <w:rPr>
              <w:rFonts w:asciiTheme="majorHAnsi" w:hAnsiTheme="majorHAnsi" w:cstheme="majorHAnsi"/>
            </w:rPr>
            <m:t>A</m:t>
          </m:r>
          <m:sSubSup>
            <m:sSubSupPr>
              <m:ctrlPr>
                <w:rPr>
                  <w:rFonts w:ascii="Cambria Math" w:eastAsia="Calibri" w:hAnsi="Cambria Math" w:cstheme="majorHAnsi"/>
                  <w:i/>
                </w:rPr>
              </m:ctrlPr>
            </m:sSubSupPr>
            <m:e>
              <m:r>
                <m:rPr>
                  <m:nor/>
                </m:rPr>
                <w:rPr>
                  <w:rFonts w:asciiTheme="majorHAnsi" w:hAnsiTheme="majorHAnsi" w:cstheme="majorHAnsi"/>
                </w:rPr>
                <m:t>D</m:t>
              </m:r>
            </m:e>
            <m:sub>
              <m:r>
                <m:rPr>
                  <m:nor/>
                </m:rPr>
                <w:rPr>
                  <w:rFonts w:asciiTheme="majorHAnsi" w:hAnsiTheme="majorHAnsi" w:cstheme="majorHAnsi"/>
                </w:rPr>
                <m:t>O</m:t>
              </m:r>
            </m:sub>
            <m:sup>
              <m:f>
                <m:fPr>
                  <m:type m:val="lin"/>
                  <m:ctrlPr>
                    <w:rPr>
                      <w:rFonts w:ascii="Cambria Math" w:eastAsia="Calibri" w:hAnsi="Cambria Math" w:cstheme="majorHAnsi"/>
                      <w:i/>
                    </w:rPr>
                  </m:ctrlPr>
                </m:fPr>
                <m:num>
                  <m:r>
                    <m:rPr>
                      <m:nor/>
                    </m:rPr>
                    <w:rPr>
                      <w:rFonts w:asciiTheme="majorHAnsi" w:hAnsiTheme="majorHAnsi" w:cstheme="majorHAnsi"/>
                    </w:rPr>
                    <m:t>1</m:t>
                  </m:r>
                </m:num>
                <m:den>
                  <m:r>
                    <m:rPr>
                      <m:nor/>
                    </m:rPr>
                    <w:rPr>
                      <w:rFonts w:asciiTheme="majorHAnsi" w:hAnsiTheme="majorHAnsi" w:cstheme="majorHAnsi"/>
                    </w:rPr>
                    <m:t>2</m:t>
                  </m:r>
                </m:den>
              </m:f>
            </m:sup>
          </m:sSubSup>
          <m:sSubSup>
            <m:sSubSupPr>
              <m:ctrlPr>
                <w:rPr>
                  <w:rFonts w:ascii="Cambria Math" w:eastAsia="Calibri" w:hAnsi="Cambria Math" w:cstheme="majorHAnsi"/>
                  <w:i/>
                </w:rPr>
              </m:ctrlPr>
            </m:sSubSupPr>
            <m:e>
              <m:r>
                <m:rPr>
                  <m:nor/>
                </m:rPr>
                <w:rPr>
                  <w:rFonts w:asciiTheme="majorHAnsi" w:hAnsiTheme="majorHAnsi" w:cstheme="majorHAnsi"/>
                </w:rPr>
                <m:t>C</m:t>
              </m:r>
            </m:e>
            <m:sub>
              <m:r>
                <m:rPr>
                  <m:nor/>
                </m:rPr>
                <w:rPr>
                  <w:rFonts w:asciiTheme="majorHAnsi" w:hAnsiTheme="majorHAnsi" w:cstheme="majorHAnsi"/>
                </w:rPr>
                <m:t>O</m:t>
              </m:r>
            </m:sub>
            <m:sup>
              <m:r>
                <m:rPr>
                  <m:nor/>
                </m:rPr>
                <w:rPr>
                  <w:rFonts w:asciiTheme="majorHAnsi" w:hAnsiTheme="majorHAnsi" w:cstheme="majorHAnsi"/>
                </w:rPr>
                <m:t>*</m:t>
              </m:r>
            </m:sup>
          </m:sSubSup>
          <m:sSup>
            <m:sSupPr>
              <m:ctrlPr>
                <w:rPr>
                  <w:rFonts w:ascii="Cambria Math" w:eastAsia="Calibri" w:hAnsi="Cambria Math" w:cstheme="majorHAnsi"/>
                  <w:i/>
                </w:rPr>
              </m:ctrlPr>
            </m:sSupPr>
            <m:e>
              <m:r>
                <m:rPr>
                  <m:nor/>
                </m:rPr>
                <w:rPr>
                  <w:rFonts w:asciiTheme="majorHAnsi" w:hAnsiTheme="majorHAnsi" w:cstheme="majorHAnsi"/>
                </w:rPr>
                <m:t>v</m:t>
              </m:r>
            </m:e>
            <m:sup>
              <m:f>
                <m:fPr>
                  <m:type m:val="lin"/>
                  <m:ctrlPr>
                    <w:rPr>
                      <w:rFonts w:ascii="Cambria Math" w:eastAsia="Calibri" w:hAnsi="Cambria Math" w:cstheme="majorHAnsi"/>
                      <w:i/>
                    </w:rPr>
                  </m:ctrlPr>
                </m:fPr>
                <m:num>
                  <m:r>
                    <m:rPr>
                      <m:nor/>
                    </m:rPr>
                    <w:rPr>
                      <w:rFonts w:asciiTheme="majorHAnsi" w:hAnsiTheme="majorHAnsi" w:cstheme="majorHAnsi"/>
                    </w:rPr>
                    <m:t>1</m:t>
                  </m:r>
                </m:num>
                <m:den>
                  <m:r>
                    <m:rPr>
                      <m:nor/>
                    </m:rPr>
                    <w:rPr>
                      <w:rFonts w:asciiTheme="majorHAnsi" w:hAnsiTheme="majorHAnsi" w:cstheme="majorHAnsi"/>
                    </w:rPr>
                    <m:t>2</m:t>
                  </m:r>
                </m:den>
              </m:f>
            </m:sup>
          </m:sSup>
        </m:oMath>
      </m:oMathPara>
    </w:p>
    <w:p w:rsidR="008172D6" w:rsidRPr="000B46A5" w:rsidRDefault="008172D6" w:rsidP="008172D6">
      <w:pPr>
        <w:spacing w:line="480" w:lineRule="auto"/>
        <w:contextualSpacing/>
        <w:jc w:val="both"/>
        <w:rPr>
          <w:rFonts w:asciiTheme="majorHAnsi" w:hAnsiTheme="majorHAnsi" w:cstheme="majorHAnsi"/>
        </w:rPr>
      </w:pPr>
      <w:r w:rsidRPr="000B46A5">
        <w:rPr>
          <w:rFonts w:asciiTheme="majorHAnsi" w:hAnsiTheme="majorHAnsi" w:cstheme="majorHAnsi"/>
        </w:rPr>
        <w:t>where n is the number of electrons transferred, A is the working area, D</w:t>
      </w:r>
      <w:r w:rsidRPr="000B46A5">
        <w:rPr>
          <w:rFonts w:asciiTheme="majorHAnsi" w:hAnsiTheme="majorHAnsi" w:cstheme="majorHAnsi"/>
          <w:vertAlign w:val="subscript"/>
        </w:rPr>
        <w:t xml:space="preserve">O </w:t>
      </w:r>
      <w:r w:rsidRPr="000B46A5">
        <w:rPr>
          <w:rFonts w:asciiTheme="majorHAnsi" w:hAnsiTheme="majorHAnsi" w:cstheme="majorHAnsi"/>
        </w:rPr>
        <w:t>is the diffusion coefficient, C* is the bulk concentration of the redox couple, and v is the scan rate.</w:t>
      </w:r>
      <w:r w:rsidR="004953CB" w:rsidRPr="000B46A5">
        <w:rPr>
          <w:rFonts w:asciiTheme="majorHAnsi" w:hAnsiTheme="majorHAnsi" w:cstheme="majorHAnsi"/>
        </w:rPr>
        <w:t xml:space="preserve"> Cyclic voltammetry can be used to back-calculate unknown variables in the system.</w:t>
      </w:r>
    </w:p>
    <w:p w:rsidR="001E410A" w:rsidRPr="000B46A5" w:rsidRDefault="00902A77" w:rsidP="00C134BE">
      <w:pPr>
        <w:pStyle w:val="Heading2"/>
        <w:spacing w:line="480" w:lineRule="auto"/>
        <w:contextualSpacing/>
        <w:jc w:val="both"/>
        <w:rPr>
          <w:rFonts w:asciiTheme="majorHAnsi" w:hAnsiTheme="majorHAnsi" w:cstheme="majorHAnsi"/>
          <w:sz w:val="24"/>
          <w:szCs w:val="24"/>
        </w:rPr>
      </w:pPr>
      <w:bookmarkStart w:id="92" w:name="_Toc401908702"/>
      <w:r w:rsidRPr="000B46A5">
        <w:rPr>
          <w:rFonts w:asciiTheme="majorHAnsi" w:hAnsiTheme="majorHAnsi" w:cstheme="majorHAnsi"/>
          <w:sz w:val="24"/>
          <w:szCs w:val="24"/>
        </w:rPr>
        <w:lastRenderedPageBreak/>
        <w:t>4</w:t>
      </w:r>
      <w:r w:rsidR="001E410A" w:rsidRPr="000B46A5">
        <w:rPr>
          <w:rFonts w:asciiTheme="majorHAnsi" w:hAnsiTheme="majorHAnsi" w:cstheme="majorHAnsi"/>
          <w:sz w:val="24"/>
          <w:szCs w:val="24"/>
        </w:rPr>
        <w:t>.3 Results and Discussion</w:t>
      </w:r>
      <w:bookmarkEnd w:id="92"/>
    </w:p>
    <w:p w:rsidR="007A7C1F" w:rsidRPr="000B46A5" w:rsidRDefault="00902A77" w:rsidP="00C134BE">
      <w:pPr>
        <w:pStyle w:val="Heading3"/>
        <w:spacing w:line="480" w:lineRule="auto"/>
        <w:contextualSpacing/>
        <w:jc w:val="both"/>
        <w:rPr>
          <w:rFonts w:asciiTheme="majorHAnsi" w:hAnsiTheme="majorHAnsi" w:cstheme="majorHAnsi"/>
          <w:i w:val="0"/>
          <w:szCs w:val="24"/>
        </w:rPr>
      </w:pPr>
      <w:bookmarkStart w:id="93" w:name="_Toc401908703"/>
      <w:r w:rsidRPr="000B46A5">
        <w:rPr>
          <w:rFonts w:asciiTheme="majorHAnsi" w:hAnsiTheme="majorHAnsi" w:cstheme="majorHAnsi"/>
          <w:i w:val="0"/>
          <w:szCs w:val="24"/>
        </w:rPr>
        <w:t>4</w:t>
      </w:r>
      <w:r w:rsidR="007A7C1F" w:rsidRPr="000B46A5">
        <w:rPr>
          <w:rFonts w:asciiTheme="majorHAnsi" w:hAnsiTheme="majorHAnsi" w:cstheme="majorHAnsi"/>
          <w:i w:val="0"/>
          <w:szCs w:val="24"/>
        </w:rPr>
        <w:t>.3.1 AFM</w:t>
      </w:r>
      <w:bookmarkEnd w:id="93"/>
    </w:p>
    <w:p w:rsidR="004843B0" w:rsidRPr="000B46A5" w:rsidRDefault="007A7C1F"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t>The AFM images collected over 25 µm</w:t>
      </w:r>
      <w:r w:rsidRPr="000B46A5">
        <w:rPr>
          <w:rFonts w:asciiTheme="majorHAnsi" w:hAnsiTheme="majorHAnsi" w:cstheme="majorHAnsi"/>
          <w:vertAlign w:val="superscript"/>
        </w:rPr>
        <w:t>2</w:t>
      </w:r>
      <w:r w:rsidRPr="000B46A5">
        <w:rPr>
          <w:rFonts w:asciiTheme="majorHAnsi" w:hAnsiTheme="majorHAnsi" w:cstheme="majorHAnsi"/>
        </w:rPr>
        <w:t xml:space="preserve"> areas (</w:t>
      </w:r>
      <w:r w:rsidR="00B31C08" w:rsidRPr="000B46A5">
        <w:rPr>
          <w:rFonts w:asciiTheme="majorHAnsi" w:hAnsiTheme="majorHAnsi" w:cstheme="majorHAnsi"/>
        </w:rPr>
        <w:t>Figure 4.12</w:t>
      </w:r>
      <w:r w:rsidRPr="000B46A5">
        <w:rPr>
          <w:rFonts w:asciiTheme="majorHAnsi" w:hAnsiTheme="majorHAnsi" w:cstheme="majorHAnsi"/>
        </w:rPr>
        <w:t>, top) allowed for approximate determination of the surface coverage of peptide and LPETG-</w:t>
      </w:r>
      <w:r w:rsidR="002730E4" w:rsidRPr="000B46A5">
        <w:rPr>
          <w:rFonts w:asciiTheme="majorHAnsi" w:hAnsiTheme="majorHAnsi" w:cstheme="majorHAnsi"/>
        </w:rPr>
        <w:t>Psa</w:t>
      </w:r>
      <w:r w:rsidRPr="000B46A5">
        <w:rPr>
          <w:rFonts w:asciiTheme="majorHAnsi" w:hAnsiTheme="majorHAnsi" w:cstheme="majorHAnsi"/>
        </w:rPr>
        <w:t>E PSI on the gold substrates. From the AFM images, the average height for the samples with different peptide concentrations and PSI was determined. The cleaned bare gold (</w:t>
      </w:r>
      <w:r w:rsidR="00B31C08" w:rsidRPr="000B46A5">
        <w:rPr>
          <w:rFonts w:asciiTheme="majorHAnsi" w:hAnsiTheme="majorHAnsi" w:cstheme="majorHAnsi"/>
        </w:rPr>
        <w:t>Figure 4.12</w:t>
      </w:r>
      <w:r w:rsidRPr="000B46A5">
        <w:rPr>
          <w:rFonts w:asciiTheme="majorHAnsi" w:hAnsiTheme="majorHAnsi" w:cstheme="majorHAnsi"/>
        </w:rPr>
        <w:t>, top left) substrates yielded surface features w</w:t>
      </w:r>
      <w:r w:rsidR="00F92901" w:rsidRPr="000B46A5">
        <w:rPr>
          <w:rFonts w:asciiTheme="majorHAnsi" w:hAnsiTheme="majorHAnsi" w:cstheme="majorHAnsi"/>
        </w:rPr>
        <w:t>ith an average height of 1.4 nm</w:t>
      </w:r>
      <w:r w:rsidRPr="000B46A5">
        <w:rPr>
          <w:rFonts w:asciiTheme="majorHAnsi" w:hAnsiTheme="majorHAnsi" w:cstheme="majorHAnsi"/>
        </w:rPr>
        <w:t>. The AFM analysis of different peptide concentrations (100 nM – 500 mM) on gold showed that overall, addition of the peptide resulted in uniform distribution of the peptide yielding a consistent average height of the surface features of 2.6 nm. With the addition of LPETG-modified PSI, it was expected that the surface would yield an average feature height of approximately 13 nm, where the average height of features on bare gold is 1 nm, the LPETGGGC linkage contributes another ~2 nm, and the height of the protein, ~10 nm, which was previous observed with SANS</w:t>
      </w:r>
      <w:r w:rsidR="00F92901" w:rsidRPr="000B46A5">
        <w:rPr>
          <w:rFonts w:asciiTheme="majorHAnsi" w:hAnsiTheme="majorHAnsi" w:cstheme="majorHAnsi"/>
        </w:rPr>
        <w:t xml:space="preserve">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&lt;EndNote&gt;&lt;Cite&gt;&lt;Author&gt;Le&lt;/Author&gt;&lt;Year&gt;2014&lt;/Year&gt;&lt;RecNum&gt;628&lt;/RecNum&gt;&lt;DisplayText&gt;[208]&lt;/DisplayText&gt;&lt;record&gt;&lt;rec-number&gt;628&lt;/rec-number&gt;&lt;foreign-keys&gt;&lt;key app="EN" db-id="xfw5ts2f2zeda9eedfox9z0k9z0ztt2v95pv"&gt;628&lt;/key&gt;&lt;/foreign-keys&gt;&lt;ref-type name="Journal Article"&gt;17&lt;/ref-type&gt;&lt;contributors&gt;&lt;authors&gt;&lt;author&gt;Le, Rosemary K.&lt;/author&gt;&lt;author&gt;Harris, Bradley J.&lt;/author&gt;&lt;author&gt;Iwuchukwu, Ifeyinwa J.&lt;/author&gt;&lt;author&gt;Bruce, Barry D.&lt;/author&gt;&lt;author&gt;Cheng, Xiaolin&lt;/author&gt;&lt;author&gt;Qian, Shuo&lt;/author&gt;&lt;author&gt;Heller, William T.&lt;/author&gt;&lt;author&gt;O’Neill, Hugh&lt;/author&gt;&lt;author&gt;Frymier, Paul D.&lt;/author&gt;&lt;/authors&gt;&lt;/contributors&gt;&lt;titles&gt;&lt;title&gt;Analysis of the solution structure of Thermosynechococcus elongatus photosystem I in n-dodecyl-β-d-maltoside using small-angle neutron scattering and molecular dynamics simulation&lt;/title&gt;&lt;secondary-title&gt;Archives of Biochemistry and Biophysics&lt;/secondary-title&gt;&lt;/titles&gt;&lt;periodical&gt;&lt;full-title&gt;Archives of Biochemistry and Biophysics&lt;/full-title&gt;&lt;abbr-1&gt;Arch. Biochem. Biophys.&lt;/abbr-1&gt;&lt;abbr-2&gt;Arch Biochem Biophys&lt;/abbr-2&gt;&lt;abbr-3&gt;Archives of Biochemistry &amp;amp; Biophysics&lt;/abbr-3&gt;&lt;/periodical&gt;&lt;pages&gt;50-57&lt;/pages&gt;&lt;volume&gt;550–551&lt;/volume&gt;&lt;number&gt;0&lt;/number&gt;&lt;keywords&gt;&lt;keyword&gt;Small-angle neutron scattering&lt;/keyword&gt;&lt;keyword&gt;Membrane protein&lt;/keyword&gt;&lt;keyword&gt;Dummy-atom reconstruction&lt;/keyword&gt;&lt;keyword&gt;Detergent monolayer&lt;/keyword&gt;&lt;/keywords&gt;&lt;dates&gt;&lt;year&gt;2014&lt;/year&gt;&lt;/dates&gt;&lt;isbn&gt;0003-9861&lt;/isbn&gt;&lt;urls&gt;&lt;related-urls&gt;&lt;url&gt;http://www.sciencedirect.com/science/article/pii/S0003986114001350&lt;/url&gt;&lt;/related-urls&gt;&lt;/urls&gt;&lt;electronic-resource-num&gt;http://dx.doi.org/10.1016/j.abb.2014.04.005&lt;/electronic-resource-num&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[208]</w:t>
      </w:r>
      <w:r w:rsidRPr="000B46A5">
        <w:rPr>
          <w:rFonts w:asciiTheme="majorHAnsi" w:hAnsiTheme="majorHAnsi" w:cstheme="majorHAnsi"/>
        </w:rPr>
        <w:fldChar w:fldCharType="end"/>
      </w:r>
      <w:r w:rsidR="00F92901" w:rsidRPr="000B46A5">
        <w:rPr>
          <w:rFonts w:asciiTheme="majorHAnsi" w:hAnsiTheme="majorHAnsi" w:cstheme="majorHAnsi"/>
        </w:rPr>
        <w:t>.</w:t>
      </w:r>
      <w:r w:rsidRPr="000B46A5">
        <w:rPr>
          <w:rFonts w:asciiTheme="majorHAnsi" w:hAnsiTheme="majorHAnsi" w:cstheme="majorHAnsi"/>
        </w:rPr>
        <w:t xml:space="preserve"> The observed average height of the SML PSI surface was 10.2 nm. The shorter observed height compared to the theoretically expected height may be due to the flexibility of the peptide linkage or the size of the protein, which may mask the height contributed by the sortase linkage. In the range of 100 mM – 500 mM peptide, the resulting samples with SML mutant PSI appeared as in </w:t>
      </w:r>
      <w:r w:rsidR="00B31C08" w:rsidRPr="000B46A5">
        <w:rPr>
          <w:rFonts w:asciiTheme="majorHAnsi" w:hAnsiTheme="majorHAnsi" w:cstheme="majorHAnsi"/>
        </w:rPr>
        <w:t>Figure 4.12</w:t>
      </w:r>
      <w:r w:rsidRPr="000B46A5">
        <w:rPr>
          <w:rFonts w:asciiTheme="majorHAnsi" w:hAnsiTheme="majorHAnsi" w:cstheme="majorHAnsi"/>
        </w:rPr>
        <w:t xml:space="preserve"> (right) and above 500 mM peptide yielded surfaces that appeared to have aggregated PSI due to the appearance of protein islands (</w:t>
      </w:r>
      <w:r w:rsidR="00B31C08" w:rsidRPr="000B46A5">
        <w:rPr>
          <w:rFonts w:asciiTheme="majorHAnsi" w:hAnsiTheme="majorHAnsi" w:cstheme="majorHAnsi"/>
        </w:rPr>
        <w:t>Figure 4.12</w:t>
      </w:r>
      <w:r w:rsidRPr="000B46A5">
        <w:rPr>
          <w:rFonts w:asciiTheme="majorHAnsi" w:hAnsiTheme="majorHAnsi" w:cstheme="majorHAnsi"/>
        </w:rPr>
        <w:t xml:space="preserve">, bottom). With maximum heights of 700 nm, the features that appear in the bottom figures of </w:t>
      </w:r>
      <w:r w:rsidR="00B31C08" w:rsidRPr="000B46A5">
        <w:rPr>
          <w:rFonts w:asciiTheme="majorHAnsi" w:hAnsiTheme="majorHAnsi" w:cstheme="majorHAnsi"/>
        </w:rPr>
        <w:t>Figure 4.12</w:t>
      </w:r>
      <w:r w:rsidRPr="000B46A5">
        <w:rPr>
          <w:rFonts w:asciiTheme="majorHAnsi" w:hAnsiTheme="majorHAnsi" w:cstheme="majorHAnsi"/>
        </w:rPr>
        <w:t>, suggest that multilayers of PSI are forming with increased peptide concentration possibly due to peptide stacking and are not appropriate for studying the behavior of a PSI monolayer.</w:t>
      </w:r>
    </w:p>
    <w:p w:rsidR="00FC21B0" w:rsidRPr="000B46A5" w:rsidRDefault="00FC21B0" w:rsidP="004843B0">
      <w:pPr>
        <w:spacing w:line="480" w:lineRule="auto"/>
        <w:ind w:firstLine="720"/>
        <w:contextualSpacing/>
        <w:jc w:val="both"/>
        <w:rPr>
          <w:rFonts w:asciiTheme="majorHAnsi" w:hAnsiTheme="majorHAnsi" w:cstheme="majorHAnsi"/>
        </w:rPr>
      </w:pPr>
    </w:p>
    <w:p w:rsidR="007A7C1F" w:rsidRPr="000B46A5" w:rsidRDefault="003D7466" w:rsidP="00C134BE">
      <w:pPr>
        <w:spacing w:line="480" w:lineRule="auto"/>
        <w:contextualSpacing/>
        <w:jc w:val="both"/>
        <w:rPr>
          <w:rFonts w:asciiTheme="majorHAnsi" w:hAnsiTheme="majorHAnsi" w:cstheme="majorHAnsi"/>
          <w:b/>
          <w:noProof/>
        </w:rPr>
      </w:pPr>
      <w:r w:rsidRPr="000B46A5">
        <w:rPr>
          <w:rFonts w:asciiTheme="majorHAnsi" w:hAnsiTheme="majorHAnsi" w:cstheme="majorHAnsi"/>
          <w:b/>
          <w:noProof/>
        </w:rPr>
        <w:lastRenderedPageBreak/>
        <w:drawing>
          <wp:inline distT="0" distB="0" distL="0" distR="0" wp14:anchorId="360EE1D0" wp14:editId="73F9B4C3">
            <wp:extent cx="1914525" cy="1419225"/>
            <wp:effectExtent l="0" t="0" r="9525" b="9525"/>
            <wp:docPr id="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14525" cy="1419225"/>
                    </a:xfrm>
                    <a:prstGeom prst="rect">
                      <a:avLst/>
                    </a:prstGeom>
                    <a:noFill/>
                    <a:ln>
                      <a:noFill/>
                    </a:ln>
                  </pic:spPr>
                </pic:pic>
              </a:graphicData>
            </a:graphic>
          </wp:inline>
        </w:drawing>
      </w:r>
      <w:r w:rsidRPr="000B46A5">
        <w:rPr>
          <w:rFonts w:asciiTheme="majorHAnsi" w:hAnsiTheme="majorHAnsi" w:cstheme="majorHAnsi"/>
          <w:b/>
          <w:noProof/>
        </w:rPr>
        <w:drawing>
          <wp:inline distT="0" distB="0" distL="0" distR="0" wp14:anchorId="4D9892A0" wp14:editId="713DF2A4">
            <wp:extent cx="1914525" cy="1419225"/>
            <wp:effectExtent l="0" t="0" r="9525" b="9525"/>
            <wp:docPr id="5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14525" cy="1419225"/>
                    </a:xfrm>
                    <a:prstGeom prst="rect">
                      <a:avLst/>
                    </a:prstGeom>
                    <a:noFill/>
                    <a:ln>
                      <a:noFill/>
                    </a:ln>
                  </pic:spPr>
                </pic:pic>
              </a:graphicData>
            </a:graphic>
          </wp:inline>
        </w:drawing>
      </w:r>
      <w:r w:rsidRPr="000B46A5">
        <w:rPr>
          <w:rFonts w:asciiTheme="majorHAnsi" w:hAnsiTheme="majorHAnsi" w:cstheme="majorHAnsi"/>
          <w:b/>
          <w:noProof/>
        </w:rPr>
        <w:drawing>
          <wp:inline distT="0" distB="0" distL="0" distR="0" wp14:anchorId="70927AB5" wp14:editId="3E7A58A2">
            <wp:extent cx="1914525" cy="1419225"/>
            <wp:effectExtent l="0" t="0" r="9525" b="9525"/>
            <wp:docPr id="5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14525" cy="1419225"/>
                    </a:xfrm>
                    <a:prstGeom prst="rect">
                      <a:avLst/>
                    </a:prstGeom>
                    <a:noFill/>
                    <a:ln>
                      <a:noFill/>
                    </a:ln>
                  </pic:spPr>
                </pic:pic>
              </a:graphicData>
            </a:graphic>
          </wp:inline>
        </w:drawing>
      </w:r>
    </w:p>
    <w:p w:rsidR="007A7C1F" w:rsidRPr="000B46A5" w:rsidRDefault="003D7466" w:rsidP="00C134BE">
      <w:pPr>
        <w:spacing w:line="480" w:lineRule="auto"/>
        <w:contextualSpacing/>
        <w:jc w:val="both"/>
        <w:rPr>
          <w:rFonts w:asciiTheme="majorHAnsi" w:hAnsiTheme="majorHAnsi" w:cstheme="majorHAnsi"/>
          <w:b/>
          <w:noProof/>
        </w:rPr>
      </w:pPr>
      <w:r w:rsidRPr="000B46A5">
        <w:rPr>
          <w:rFonts w:asciiTheme="majorHAnsi" w:hAnsiTheme="majorHAnsi" w:cstheme="majorHAnsi"/>
          <w:b/>
          <w:noProof/>
        </w:rPr>
        <w:drawing>
          <wp:inline distT="0" distB="0" distL="0" distR="0" wp14:anchorId="76A70176" wp14:editId="7FEFF80F">
            <wp:extent cx="1866900" cy="1409700"/>
            <wp:effectExtent l="0" t="0" r="0" b="0"/>
            <wp:docPr id="5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66900" cy="1409700"/>
                    </a:xfrm>
                    <a:prstGeom prst="rect">
                      <a:avLst/>
                    </a:prstGeom>
                    <a:noFill/>
                    <a:ln>
                      <a:noFill/>
                    </a:ln>
                  </pic:spPr>
                </pic:pic>
              </a:graphicData>
            </a:graphic>
          </wp:inline>
        </w:drawing>
      </w:r>
      <w:r w:rsidRPr="000B46A5">
        <w:rPr>
          <w:rFonts w:asciiTheme="majorHAnsi" w:hAnsiTheme="majorHAnsi" w:cstheme="majorHAnsi"/>
          <w:b/>
          <w:noProof/>
        </w:rPr>
        <w:drawing>
          <wp:inline distT="0" distB="0" distL="0" distR="0" wp14:anchorId="340C62BE" wp14:editId="5A34E046">
            <wp:extent cx="1866900" cy="1409700"/>
            <wp:effectExtent l="0" t="0" r="0" b="0"/>
            <wp:docPr id="57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66900" cy="1409700"/>
                    </a:xfrm>
                    <a:prstGeom prst="rect">
                      <a:avLst/>
                    </a:prstGeom>
                    <a:noFill/>
                    <a:ln>
                      <a:noFill/>
                    </a:ln>
                  </pic:spPr>
                </pic:pic>
              </a:graphicData>
            </a:graphic>
          </wp:inline>
        </w:drawing>
      </w:r>
      <w:r w:rsidRPr="000B46A5">
        <w:rPr>
          <w:rFonts w:asciiTheme="majorHAnsi" w:hAnsiTheme="majorHAnsi" w:cstheme="majorHAnsi"/>
          <w:b/>
          <w:noProof/>
        </w:rPr>
        <w:drawing>
          <wp:inline distT="0" distB="0" distL="0" distR="0" wp14:anchorId="398CC1AF" wp14:editId="67EF31C3">
            <wp:extent cx="1866900" cy="1409700"/>
            <wp:effectExtent l="0" t="0" r="0" b="0"/>
            <wp:docPr id="57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66900" cy="1409700"/>
                    </a:xfrm>
                    <a:prstGeom prst="rect">
                      <a:avLst/>
                    </a:prstGeom>
                    <a:noFill/>
                    <a:ln>
                      <a:noFill/>
                    </a:ln>
                  </pic:spPr>
                </pic:pic>
              </a:graphicData>
            </a:graphic>
          </wp:inline>
        </w:drawing>
      </w:r>
    </w:p>
    <w:p w:rsidR="007A7C1F" w:rsidRPr="000B46A5" w:rsidRDefault="00B31C08" w:rsidP="00132C80">
      <w:pPr>
        <w:jc w:val="both"/>
        <w:rPr>
          <w:rFonts w:asciiTheme="majorHAnsi" w:hAnsiTheme="majorHAnsi" w:cstheme="majorHAnsi"/>
        </w:rPr>
      </w:pPr>
      <w:bookmarkStart w:id="94" w:name="_Toc401914557"/>
      <w:r w:rsidRPr="000B46A5">
        <w:rPr>
          <w:rStyle w:val="FigureChar"/>
        </w:rPr>
        <w:t>Figure 4.12</w:t>
      </w:r>
      <w:r w:rsidR="007A7C1F" w:rsidRPr="000B46A5">
        <w:rPr>
          <w:rStyle w:val="FigureChar"/>
        </w:rPr>
        <w:t xml:space="preserve">. </w:t>
      </w:r>
      <w:r w:rsidR="007A7C1F" w:rsidRPr="000B46A5">
        <w:rPr>
          <w:rStyle w:val="FigureChar"/>
          <w:b w:val="0"/>
        </w:rPr>
        <w:t>AFM images</w:t>
      </w:r>
      <w:bookmarkEnd w:id="94"/>
      <w:r w:rsidR="007A7C1F" w:rsidRPr="000B46A5">
        <w:rPr>
          <w:rFonts w:asciiTheme="majorHAnsi" w:hAnsiTheme="majorHAnsi" w:cstheme="majorHAnsi"/>
        </w:rPr>
        <w:t xml:space="preserve"> of bare gold substrate (top left), 100 µM GGG peptide on gold (top middle), LPETG-PSI on 100 µM GGG-peptide gold ligated via SML (top right), LPETG-PSI on 500 µM GGG-peptide on gold ligated via SML (bottom left), LPETG-PSI on 1 mM GGG-peptide on gold ligated via SML (bottom middle), and LPETG-PSI on 3 mM GGG-peptide on gold ligated via SML (bottom right).</w:t>
      </w:r>
    </w:p>
    <w:p w:rsidR="00DF628F" w:rsidRPr="000B46A5" w:rsidRDefault="00DF628F" w:rsidP="00C134BE">
      <w:pPr>
        <w:spacing w:line="480" w:lineRule="auto"/>
        <w:ind w:firstLine="720"/>
        <w:contextualSpacing/>
        <w:jc w:val="both"/>
        <w:rPr>
          <w:rFonts w:asciiTheme="majorHAnsi" w:hAnsiTheme="majorHAnsi" w:cstheme="majorHAnsi"/>
          <w:bCs/>
        </w:rPr>
      </w:pPr>
    </w:p>
    <w:p w:rsidR="00FC21B0" w:rsidRPr="000B46A5" w:rsidRDefault="00FC21B0" w:rsidP="00FC21B0">
      <w:pPr>
        <w:pStyle w:val="Heading3"/>
        <w:spacing w:line="480" w:lineRule="auto"/>
        <w:contextualSpacing/>
        <w:jc w:val="both"/>
        <w:rPr>
          <w:rFonts w:asciiTheme="majorHAnsi" w:hAnsiTheme="majorHAnsi" w:cstheme="majorHAnsi"/>
          <w:i w:val="0"/>
          <w:szCs w:val="24"/>
        </w:rPr>
      </w:pPr>
      <w:bookmarkStart w:id="95" w:name="_Toc401908704"/>
      <w:r w:rsidRPr="000B46A5">
        <w:rPr>
          <w:rFonts w:asciiTheme="majorHAnsi" w:hAnsiTheme="majorHAnsi" w:cstheme="majorHAnsi"/>
          <w:i w:val="0"/>
          <w:szCs w:val="24"/>
        </w:rPr>
        <w:t>4.3.2 Photochronoamperometry</w:t>
      </w:r>
      <w:bookmarkEnd w:id="95"/>
    </w:p>
    <w:p w:rsidR="00FC21B0" w:rsidRPr="000B46A5" w:rsidRDefault="00FC21B0" w:rsidP="00FC21B0">
      <w:pPr>
        <w:spacing w:line="480" w:lineRule="auto"/>
        <w:ind w:firstLine="720"/>
        <w:contextualSpacing/>
        <w:jc w:val="both"/>
        <w:rPr>
          <w:rFonts w:asciiTheme="majorHAnsi" w:hAnsiTheme="majorHAnsi" w:cstheme="majorHAnsi"/>
          <w:bCs/>
        </w:rPr>
      </w:pPr>
      <w:r w:rsidRPr="000B46A5">
        <w:rPr>
          <w:rFonts w:asciiTheme="majorHAnsi" w:hAnsiTheme="majorHAnsi" w:cstheme="majorHAnsi"/>
          <w:bCs/>
          <w:i/>
        </w:rPr>
        <w:t>In vivo</w:t>
      </w:r>
      <w:r w:rsidRPr="000B46A5">
        <w:rPr>
          <w:rFonts w:asciiTheme="majorHAnsi" w:hAnsiTheme="majorHAnsi" w:cstheme="majorHAnsi"/>
          <w:bCs/>
        </w:rPr>
        <w:t>, redox reaction across PSI are aided by diffusible mediators; cytochrome c</w:t>
      </w:r>
      <w:r w:rsidRPr="000B46A5">
        <w:rPr>
          <w:rFonts w:asciiTheme="majorHAnsi" w:hAnsiTheme="majorHAnsi" w:cstheme="majorHAnsi"/>
          <w:bCs/>
          <w:vertAlign w:val="subscript"/>
        </w:rPr>
        <w:t xml:space="preserve">6 </w:t>
      </w:r>
      <w:r w:rsidRPr="000B46A5">
        <w:rPr>
          <w:rFonts w:asciiTheme="majorHAnsi" w:hAnsiTheme="majorHAnsi" w:cstheme="majorHAnsi"/>
          <w:bCs/>
        </w:rPr>
        <w:t>on the donor side to P</w:t>
      </w:r>
      <w:r w:rsidRPr="000B46A5">
        <w:rPr>
          <w:rFonts w:asciiTheme="majorHAnsi" w:hAnsiTheme="majorHAnsi" w:cstheme="majorHAnsi"/>
          <w:bCs/>
          <w:vertAlign w:val="subscript"/>
        </w:rPr>
        <w:t>700</w:t>
      </w:r>
      <w:r w:rsidRPr="000B46A5">
        <w:rPr>
          <w:rFonts w:asciiTheme="majorHAnsi" w:hAnsiTheme="majorHAnsi" w:cstheme="majorHAnsi"/>
          <w:bCs/>
        </w:rPr>
        <w:t xml:space="preserve"> and ferredoxin on the acceptor side from the iron sulfur cluster F</w:t>
      </w:r>
      <w:r w:rsidRPr="000B46A5">
        <w:rPr>
          <w:rFonts w:asciiTheme="majorHAnsi" w:hAnsiTheme="majorHAnsi" w:cstheme="majorHAnsi"/>
          <w:bCs/>
          <w:vertAlign w:val="subscript"/>
        </w:rPr>
        <w:t>B</w:t>
      </w:r>
      <w:r w:rsidRPr="000B46A5">
        <w:rPr>
          <w:rFonts w:asciiTheme="majorHAnsi" w:hAnsiTheme="majorHAnsi" w:cstheme="majorHAnsi"/>
          <w:bCs/>
        </w:rPr>
        <w:t xml:space="preserve">. For </w:t>
      </w:r>
      <w:r w:rsidRPr="000B46A5">
        <w:rPr>
          <w:rFonts w:asciiTheme="majorHAnsi" w:hAnsiTheme="majorHAnsi" w:cstheme="majorHAnsi"/>
          <w:bCs/>
          <w:i/>
        </w:rPr>
        <w:t>in vitro</w:t>
      </w:r>
      <w:r w:rsidRPr="000B46A5">
        <w:rPr>
          <w:rFonts w:asciiTheme="majorHAnsi" w:hAnsiTheme="majorHAnsi" w:cstheme="majorHAnsi"/>
          <w:bCs/>
        </w:rPr>
        <w:t xml:space="preserve"> applications, after PSI has been purified from the thylakoid membrane, such as deposition onto electrodes for electricity production, continuous electron transfer is maintained by either an electron acceptor or donor, depending on the orientation of PSI. In this work, potassium ferrocyanide (K</w:t>
      </w:r>
      <w:r w:rsidRPr="000B46A5">
        <w:rPr>
          <w:rFonts w:asciiTheme="majorHAnsi" w:hAnsiTheme="majorHAnsi" w:cstheme="majorHAnsi"/>
          <w:bCs/>
          <w:vertAlign w:val="subscript"/>
        </w:rPr>
        <w:t>4</w:t>
      </w:r>
      <w:r w:rsidRPr="000B46A5">
        <w:rPr>
          <w:rFonts w:asciiTheme="majorHAnsi" w:hAnsiTheme="majorHAnsi" w:cstheme="majorHAnsi"/>
          <w:bCs/>
        </w:rPr>
        <w:t>Fe(CN)</w:t>
      </w:r>
      <w:r w:rsidRPr="000B46A5">
        <w:rPr>
          <w:rFonts w:asciiTheme="majorHAnsi" w:hAnsiTheme="majorHAnsi" w:cstheme="majorHAnsi"/>
          <w:bCs/>
          <w:vertAlign w:val="subscript"/>
        </w:rPr>
        <w:t>6</w:t>
      </w:r>
      <w:r w:rsidRPr="000B46A5">
        <w:rPr>
          <w:rFonts w:asciiTheme="majorHAnsi" w:hAnsiTheme="majorHAnsi" w:cstheme="majorHAnsi"/>
          <w:bCs/>
        </w:rPr>
        <w:t>, E</w:t>
      </w:r>
      <w:r w:rsidRPr="000B46A5">
        <w:rPr>
          <w:rFonts w:asciiTheme="majorHAnsi" w:hAnsiTheme="majorHAnsi" w:cstheme="majorHAnsi"/>
          <w:bCs/>
          <w:vertAlign w:val="subscript"/>
        </w:rPr>
        <w:t>m</w:t>
      </w:r>
      <w:r w:rsidRPr="000B46A5">
        <w:rPr>
          <w:rFonts w:asciiTheme="majorHAnsi" w:hAnsiTheme="majorHAnsi" w:cstheme="majorHAnsi"/>
          <w:bCs/>
        </w:rPr>
        <w:t xml:space="preserve"> ~ 200 mV vs. SCE) was used as an electron donor to PSIs oriented with their P700 reaction sites adjacent to the bulk electron mediator solution to reduce P</w:t>
      </w:r>
      <w:r w:rsidRPr="000B46A5">
        <w:rPr>
          <w:rFonts w:asciiTheme="majorHAnsi" w:hAnsiTheme="majorHAnsi" w:cstheme="majorHAnsi"/>
          <w:bCs/>
          <w:vertAlign w:val="subscript"/>
        </w:rPr>
        <w:t>700+</w:t>
      </w:r>
      <w:r w:rsidRPr="000B46A5">
        <w:rPr>
          <w:rFonts w:asciiTheme="majorHAnsi" w:hAnsiTheme="majorHAnsi" w:cstheme="majorHAnsi"/>
          <w:bCs/>
        </w:rPr>
        <w:t xml:space="preserve"> back to P</w:t>
      </w:r>
      <w:r w:rsidRPr="000B46A5">
        <w:rPr>
          <w:rFonts w:asciiTheme="majorHAnsi" w:hAnsiTheme="majorHAnsi" w:cstheme="majorHAnsi"/>
          <w:bCs/>
          <w:vertAlign w:val="subscript"/>
        </w:rPr>
        <w:t>700</w:t>
      </w:r>
      <w:r w:rsidRPr="000B46A5">
        <w:rPr>
          <w:rFonts w:asciiTheme="majorHAnsi" w:hAnsiTheme="majorHAnsi" w:cstheme="majorHAnsi"/>
          <w:bCs/>
        </w:rPr>
        <w:t>, referred to as the stromal side down orientation. The terminal electron acceptor, was a gold electrode which oxidized F</w:t>
      </w:r>
      <w:r w:rsidRPr="000B46A5">
        <w:rPr>
          <w:rFonts w:asciiTheme="majorHAnsi" w:hAnsiTheme="majorHAnsi" w:cstheme="majorHAnsi"/>
          <w:bCs/>
          <w:vertAlign w:val="subscript"/>
        </w:rPr>
        <w:t>B</w:t>
      </w:r>
      <w:r w:rsidRPr="000B46A5">
        <w:rPr>
          <w:rFonts w:asciiTheme="majorHAnsi" w:hAnsiTheme="majorHAnsi" w:cstheme="majorHAnsi"/>
          <w:bCs/>
        </w:rPr>
        <w:t>. K</w:t>
      </w:r>
      <w:r w:rsidRPr="000B46A5">
        <w:rPr>
          <w:rFonts w:asciiTheme="majorHAnsi" w:hAnsiTheme="majorHAnsi" w:cstheme="majorHAnsi"/>
          <w:bCs/>
          <w:vertAlign w:val="subscript"/>
        </w:rPr>
        <w:t>4</w:t>
      </w:r>
      <w:r w:rsidRPr="000B46A5">
        <w:rPr>
          <w:rFonts w:asciiTheme="majorHAnsi" w:hAnsiTheme="majorHAnsi" w:cstheme="majorHAnsi"/>
          <w:bCs/>
        </w:rPr>
        <w:t>Fe(CN)</w:t>
      </w:r>
      <w:r w:rsidRPr="000B46A5">
        <w:rPr>
          <w:rFonts w:asciiTheme="majorHAnsi" w:hAnsiTheme="majorHAnsi" w:cstheme="majorHAnsi"/>
          <w:bCs/>
          <w:vertAlign w:val="subscript"/>
        </w:rPr>
        <w:t xml:space="preserve">6 </w:t>
      </w:r>
      <w:r w:rsidRPr="000B46A5">
        <w:rPr>
          <w:rFonts w:asciiTheme="majorHAnsi" w:hAnsiTheme="majorHAnsi" w:cstheme="majorHAnsi"/>
          <w:bCs/>
        </w:rPr>
        <w:t xml:space="preserve">was selected as an electron donor for this work </w:t>
      </w:r>
      <w:r w:rsidRPr="000B46A5">
        <w:rPr>
          <w:rFonts w:asciiTheme="majorHAnsi" w:hAnsiTheme="majorHAnsi" w:cstheme="majorHAnsi"/>
          <w:bCs/>
        </w:rPr>
        <w:lastRenderedPageBreak/>
        <w:t>because its electron donation is light-independent and compatibility of its potential to donate to oxidized P</w:t>
      </w:r>
      <w:r w:rsidRPr="000B46A5">
        <w:rPr>
          <w:rFonts w:asciiTheme="majorHAnsi" w:hAnsiTheme="majorHAnsi" w:cstheme="majorHAnsi"/>
          <w:bCs/>
          <w:vertAlign w:val="subscript"/>
        </w:rPr>
        <w:t>700</w:t>
      </w:r>
      <w:r w:rsidRPr="000B46A5">
        <w:rPr>
          <w:rFonts w:asciiTheme="majorHAnsi" w:hAnsiTheme="majorHAnsi" w:cstheme="majorHAnsi"/>
          <w:bCs/>
          <w:vertAlign w:val="superscript"/>
        </w:rPr>
        <w:t>+</w:t>
      </w:r>
      <w:r w:rsidRPr="000B46A5">
        <w:rPr>
          <w:rFonts w:asciiTheme="majorHAnsi" w:hAnsiTheme="majorHAnsi" w:cstheme="majorHAnsi"/>
          <w:bCs/>
        </w:rPr>
        <w:t>.</w:t>
      </w:r>
    </w:p>
    <w:p w:rsidR="00440886" w:rsidRPr="000B46A5" w:rsidRDefault="00E3567A" w:rsidP="00C134BE">
      <w:pPr>
        <w:spacing w:line="480" w:lineRule="auto"/>
        <w:ind w:firstLine="720"/>
        <w:contextualSpacing/>
        <w:jc w:val="both"/>
        <w:rPr>
          <w:rFonts w:asciiTheme="majorHAnsi" w:hAnsiTheme="majorHAnsi" w:cstheme="majorHAnsi"/>
          <w:bCs/>
        </w:rPr>
      </w:pPr>
      <w:r w:rsidRPr="000B46A5">
        <w:rPr>
          <w:rFonts w:asciiTheme="majorHAnsi" w:hAnsiTheme="majorHAnsi" w:cstheme="majorHAnsi"/>
          <w:bCs/>
        </w:rPr>
        <w:t xml:space="preserve">Determination of the orientation of PSI on the surface was done by performing photochronoamperometry </w:t>
      </w:r>
      <w:r w:rsidRPr="000B46A5">
        <w:rPr>
          <w:rFonts w:asciiTheme="majorHAnsi" w:hAnsiTheme="majorHAnsi" w:cstheme="majorHAnsi"/>
        </w:rPr>
        <w:t>m</w:t>
      </w:r>
      <w:r w:rsidRPr="000B46A5">
        <w:rPr>
          <w:rFonts w:asciiTheme="majorHAnsi" w:hAnsiTheme="majorHAnsi" w:cstheme="majorHAnsi"/>
          <w:bCs/>
        </w:rPr>
        <w:t>easurements with PSI-gold samples in either 200 µM potassium ferri- (K</w:t>
      </w:r>
      <w:r w:rsidRPr="000B46A5">
        <w:rPr>
          <w:rFonts w:asciiTheme="majorHAnsi" w:hAnsiTheme="majorHAnsi" w:cstheme="majorHAnsi"/>
          <w:bCs/>
          <w:vertAlign w:val="subscript"/>
        </w:rPr>
        <w:t>3</w:t>
      </w:r>
      <w:r w:rsidRPr="000B46A5">
        <w:rPr>
          <w:rFonts w:asciiTheme="majorHAnsi" w:hAnsiTheme="majorHAnsi" w:cstheme="majorHAnsi"/>
          <w:bCs/>
        </w:rPr>
        <w:t>) or ferro- (K</w:t>
      </w:r>
      <w:r w:rsidRPr="000B46A5">
        <w:rPr>
          <w:rFonts w:asciiTheme="majorHAnsi" w:hAnsiTheme="majorHAnsi" w:cstheme="majorHAnsi"/>
          <w:bCs/>
          <w:vertAlign w:val="subscript"/>
        </w:rPr>
        <w:t>4</w:t>
      </w:r>
      <w:r w:rsidRPr="000B46A5">
        <w:rPr>
          <w:rFonts w:asciiTheme="majorHAnsi" w:hAnsiTheme="majorHAnsi" w:cstheme="majorHAnsi"/>
          <w:bCs/>
        </w:rPr>
        <w:t xml:space="preserve">) cyanide, with 100 mM KCl and pH 7 PBS. </w:t>
      </w:r>
      <w:r w:rsidR="009E3D30" w:rsidRPr="000B46A5">
        <w:rPr>
          <w:rFonts w:asciiTheme="majorHAnsi" w:hAnsiTheme="majorHAnsi" w:cstheme="majorHAnsi"/>
          <w:bCs/>
        </w:rPr>
        <w:t>This particular redox pair was utilized for our electrochemical analysis because preliminary amperometry experiments with DCIP/DCIP-ascorbate yielded current densities on the order of ~60 nA/cm</w:t>
      </w:r>
      <w:r w:rsidR="009E3D30" w:rsidRPr="000B46A5">
        <w:rPr>
          <w:rFonts w:asciiTheme="majorHAnsi" w:hAnsiTheme="majorHAnsi" w:cstheme="majorHAnsi"/>
          <w:bCs/>
          <w:vertAlign w:val="superscript"/>
        </w:rPr>
        <w:t>2</w:t>
      </w:r>
      <w:r w:rsidR="009E3D30" w:rsidRPr="000B46A5">
        <w:rPr>
          <w:rFonts w:asciiTheme="majorHAnsi" w:hAnsiTheme="majorHAnsi" w:cstheme="majorHAnsi"/>
          <w:bCs/>
          <w:vertAlign w:val="subscript"/>
        </w:rPr>
        <w:t xml:space="preserve"> </w:t>
      </w:r>
      <w:r w:rsidR="00773949" w:rsidRPr="000B46A5">
        <w:rPr>
          <w:rFonts w:asciiTheme="majorHAnsi" w:hAnsiTheme="majorHAnsi" w:cstheme="majorHAnsi"/>
          <w:bCs/>
        </w:rPr>
        <w:t xml:space="preserve">(data not shown) </w:t>
      </w:r>
      <w:r w:rsidR="009E3D30" w:rsidRPr="000B46A5">
        <w:rPr>
          <w:rFonts w:asciiTheme="majorHAnsi" w:hAnsiTheme="majorHAnsi" w:cstheme="majorHAnsi"/>
          <w:bCs/>
        </w:rPr>
        <w:t xml:space="preserve">and were deemed less compatible with our system. The DCIP-ascorbate system is also not as </w:t>
      </w:r>
      <w:r w:rsidR="00A132D5" w:rsidRPr="000B46A5">
        <w:rPr>
          <w:rFonts w:asciiTheme="majorHAnsi" w:hAnsiTheme="majorHAnsi" w:cstheme="majorHAnsi"/>
          <w:bCs/>
        </w:rPr>
        <w:t>traceable</w:t>
      </w:r>
      <w:r w:rsidR="009E3D30" w:rsidRPr="000B46A5">
        <w:rPr>
          <w:rFonts w:asciiTheme="majorHAnsi" w:hAnsiTheme="majorHAnsi" w:cstheme="majorHAnsi"/>
          <w:bCs/>
        </w:rPr>
        <w:t xml:space="preserve"> or reversible as the ferri/ferro-cyanide redox mediator couple. </w:t>
      </w:r>
      <w:r w:rsidRPr="000B46A5">
        <w:rPr>
          <w:rFonts w:asciiTheme="majorHAnsi" w:hAnsiTheme="majorHAnsi" w:cstheme="majorHAnsi"/>
          <w:bCs/>
        </w:rPr>
        <w:t xml:space="preserve">PSI behaves like a diode since </w:t>
      </w:r>
      <w:r w:rsidRPr="000B46A5">
        <w:rPr>
          <w:rFonts w:asciiTheme="majorHAnsi" w:hAnsiTheme="majorHAnsi" w:cstheme="majorHAnsi"/>
        </w:rPr>
        <w:t xml:space="preserve">electron flow in PSI is unidirectional. Therefore the direction of the electron flow/current can be probed by determining which species of the soluble mediator (potassium ferri- or ferro-cyanide) enables current flow.  </w:t>
      </w:r>
      <w:r w:rsidRPr="000B46A5">
        <w:rPr>
          <w:rFonts w:asciiTheme="majorHAnsi" w:hAnsiTheme="majorHAnsi" w:cstheme="majorHAnsi"/>
          <w:bCs/>
        </w:rPr>
        <w:t>A cathodic current</w:t>
      </w:r>
      <w:r w:rsidRPr="000B46A5">
        <w:rPr>
          <w:rFonts w:asciiTheme="majorHAnsi" w:hAnsiTheme="majorHAnsi" w:cstheme="majorHAnsi"/>
        </w:rPr>
        <w:t xml:space="preserve"> was designated as flow of electrons from the gold electrode through PSI to an electron accepting species in solution while an </w:t>
      </w:r>
      <w:r w:rsidRPr="000B46A5">
        <w:rPr>
          <w:rFonts w:asciiTheme="majorHAnsi" w:hAnsiTheme="majorHAnsi" w:cstheme="majorHAnsi"/>
          <w:bCs/>
        </w:rPr>
        <w:t>anodic current</w:t>
      </w:r>
      <w:r w:rsidRPr="000B46A5">
        <w:rPr>
          <w:rFonts w:asciiTheme="majorHAnsi" w:hAnsiTheme="majorHAnsi" w:cstheme="majorHAnsi"/>
        </w:rPr>
        <w:t xml:space="preserve"> was designated as flow of electrons into the gold electrode from an electron donating species through PSI in solution. Under this designation, cathodic current was assumed to be the result of PSI with the P</w:t>
      </w:r>
      <w:r w:rsidRPr="000B46A5">
        <w:rPr>
          <w:rFonts w:asciiTheme="majorHAnsi" w:hAnsiTheme="majorHAnsi" w:cstheme="majorHAnsi"/>
          <w:vertAlign w:val="subscript"/>
        </w:rPr>
        <w:t>700</w:t>
      </w:r>
      <w:r w:rsidRPr="000B46A5">
        <w:rPr>
          <w:rFonts w:asciiTheme="majorHAnsi" w:hAnsiTheme="majorHAnsi" w:cstheme="majorHAnsi"/>
        </w:rPr>
        <w:t xml:space="preserve"> reaction site proximal (lumenal side down, </w:t>
      </w:r>
      <w:r w:rsidR="00B31C08" w:rsidRPr="000B46A5">
        <w:rPr>
          <w:rFonts w:asciiTheme="majorHAnsi" w:hAnsiTheme="majorHAnsi" w:cstheme="majorHAnsi"/>
        </w:rPr>
        <w:t>Figure 4.13</w:t>
      </w:r>
      <w:r w:rsidRPr="000B46A5">
        <w:rPr>
          <w:rFonts w:asciiTheme="majorHAnsi" w:hAnsiTheme="majorHAnsi" w:cstheme="majorHAnsi"/>
        </w:rPr>
        <w:t xml:space="preserve">A) to the electrode while an anodic current was the result of </w:t>
      </w:r>
      <w:r w:rsidRPr="000B46A5">
        <w:rPr>
          <w:rFonts w:asciiTheme="majorHAnsi" w:hAnsiTheme="majorHAnsi" w:cstheme="majorHAnsi"/>
          <w:bCs/>
        </w:rPr>
        <w:t>the PSI oriented such that the F</w:t>
      </w:r>
      <w:r w:rsidRPr="000B46A5">
        <w:rPr>
          <w:rFonts w:asciiTheme="majorHAnsi" w:hAnsiTheme="majorHAnsi" w:cstheme="majorHAnsi"/>
          <w:bCs/>
          <w:vertAlign w:val="subscript"/>
        </w:rPr>
        <w:t>B</w:t>
      </w:r>
      <w:r w:rsidRPr="000B46A5">
        <w:rPr>
          <w:rFonts w:asciiTheme="majorHAnsi" w:hAnsiTheme="majorHAnsi" w:cstheme="majorHAnsi"/>
          <w:bCs/>
        </w:rPr>
        <w:t xml:space="preserve"> clusters were proximal (stromal side down, </w:t>
      </w:r>
      <w:r w:rsidR="00B31C08" w:rsidRPr="000B46A5">
        <w:rPr>
          <w:rFonts w:asciiTheme="majorHAnsi" w:hAnsiTheme="majorHAnsi" w:cstheme="majorHAnsi"/>
          <w:bCs/>
        </w:rPr>
        <w:t>Figure 4.13</w:t>
      </w:r>
      <w:r w:rsidRPr="000B46A5">
        <w:rPr>
          <w:rFonts w:asciiTheme="majorHAnsi" w:hAnsiTheme="majorHAnsi" w:cstheme="majorHAnsi"/>
          <w:bCs/>
        </w:rPr>
        <w:t xml:space="preserve">B) to the gold surface due to the sortase ligation anchoring the PSI trimer on all three </w:t>
      </w:r>
      <w:r w:rsidR="002730E4" w:rsidRPr="000B46A5">
        <w:rPr>
          <w:rFonts w:asciiTheme="majorHAnsi" w:hAnsiTheme="majorHAnsi" w:cstheme="majorHAnsi"/>
          <w:bCs/>
        </w:rPr>
        <w:t>Psa</w:t>
      </w:r>
      <w:r w:rsidRPr="000B46A5">
        <w:rPr>
          <w:rFonts w:asciiTheme="majorHAnsi" w:hAnsiTheme="majorHAnsi" w:cstheme="majorHAnsi"/>
          <w:bCs/>
        </w:rPr>
        <w:t>E subunits. It was expected that a significant net current response would occur in the presence of ferrocyanide (reduced mediator/electron donor). In contrast, in the presence of ferricyanide (oxidized mediator/electron acceptor) it was expected that little to no current would be produced, since ferricyanide is unable to donate electrons to P</w:t>
      </w:r>
      <w:r w:rsidRPr="000B46A5">
        <w:rPr>
          <w:rFonts w:asciiTheme="majorHAnsi" w:hAnsiTheme="majorHAnsi" w:cstheme="majorHAnsi"/>
          <w:bCs/>
          <w:vertAlign w:val="subscript"/>
        </w:rPr>
        <w:t>700</w:t>
      </w:r>
      <w:r w:rsidRPr="000B46A5">
        <w:rPr>
          <w:rFonts w:asciiTheme="majorHAnsi" w:hAnsiTheme="majorHAnsi" w:cstheme="majorHAnsi"/>
          <w:bCs/>
          <w:i/>
          <w:vertAlign w:val="subscript"/>
        </w:rPr>
        <w:t xml:space="preserve"> </w:t>
      </w:r>
      <w:r w:rsidRPr="000B46A5">
        <w:rPr>
          <w:rFonts w:asciiTheme="majorHAnsi" w:hAnsiTheme="majorHAnsi" w:cstheme="majorHAnsi"/>
          <w:bCs/>
        </w:rPr>
        <w:t>in the assumed orientation.</w:t>
      </w:r>
    </w:p>
    <w:p w:rsidR="006E1C31" w:rsidRPr="000B46A5" w:rsidRDefault="006E1C31" w:rsidP="00C134BE">
      <w:pPr>
        <w:spacing w:line="480" w:lineRule="auto"/>
        <w:ind w:firstLine="720"/>
        <w:contextualSpacing/>
        <w:jc w:val="both"/>
        <w:rPr>
          <w:rFonts w:asciiTheme="majorHAnsi" w:hAnsiTheme="majorHAnsi" w:cstheme="majorHAnsi"/>
          <w:bCs/>
        </w:rPr>
      </w:pPr>
    </w:p>
    <w:p w:rsidR="00E3567A" w:rsidRPr="000B46A5" w:rsidRDefault="003D7466" w:rsidP="00C134BE">
      <w:pPr>
        <w:spacing w:line="480" w:lineRule="auto"/>
        <w:contextualSpacing/>
        <w:jc w:val="both"/>
        <w:rPr>
          <w:rFonts w:asciiTheme="majorHAnsi" w:hAnsiTheme="majorHAnsi" w:cstheme="majorHAnsi"/>
          <w:noProof/>
        </w:rPr>
      </w:pPr>
      <w:r w:rsidRPr="000B46A5">
        <w:rPr>
          <w:rFonts w:asciiTheme="majorHAnsi" w:hAnsiTheme="majorHAnsi" w:cstheme="majorHAnsi"/>
          <w:noProof/>
        </w:rPr>
        <w:drawing>
          <wp:inline distT="0" distB="0" distL="0" distR="0" wp14:anchorId="5E54E1DA" wp14:editId="79694421">
            <wp:extent cx="5943600" cy="3362325"/>
            <wp:effectExtent l="0" t="0" r="0" b="9525"/>
            <wp:docPr id="5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3362325"/>
                    </a:xfrm>
                    <a:prstGeom prst="rect">
                      <a:avLst/>
                    </a:prstGeom>
                    <a:noFill/>
                    <a:ln>
                      <a:noFill/>
                    </a:ln>
                  </pic:spPr>
                </pic:pic>
              </a:graphicData>
            </a:graphic>
          </wp:inline>
        </w:drawing>
      </w:r>
    </w:p>
    <w:p w:rsidR="00456218" w:rsidRPr="000B46A5" w:rsidRDefault="00B31C08" w:rsidP="00667080">
      <w:pPr>
        <w:rPr>
          <w:rFonts w:asciiTheme="majorHAnsi" w:hAnsiTheme="majorHAnsi" w:cstheme="majorHAnsi"/>
        </w:rPr>
      </w:pPr>
      <w:bookmarkStart w:id="96" w:name="_Toc401914558"/>
      <w:r w:rsidRPr="000B46A5">
        <w:rPr>
          <w:rStyle w:val="FigureChar"/>
        </w:rPr>
        <w:t>Figure 4.13</w:t>
      </w:r>
      <w:r w:rsidR="00456218" w:rsidRPr="000B46A5">
        <w:rPr>
          <w:rStyle w:val="FigureChar"/>
        </w:rPr>
        <w:t xml:space="preserve">. </w:t>
      </w:r>
      <w:r w:rsidR="00456218" w:rsidRPr="000B46A5">
        <w:rPr>
          <w:rStyle w:val="FigureChar"/>
          <w:b w:val="0"/>
        </w:rPr>
        <w:t>Photocurrents generated by mutant and wild-type PSI SML controls under OCP using K4Fe(CN)6 as an electron donor after one light cycle.</w:t>
      </w:r>
      <w:bookmarkEnd w:id="96"/>
      <w:r w:rsidR="00456218" w:rsidRPr="000B46A5">
        <w:rPr>
          <w:rFonts w:asciiTheme="majorHAnsi" w:hAnsiTheme="majorHAnsi" w:cstheme="majorHAnsi"/>
        </w:rPr>
        <w:t xml:space="preserve"> (a) Mutant PSI SML controls. (b) WT PSI SML controls.</w:t>
      </w:r>
    </w:p>
    <w:p w:rsidR="00066414" w:rsidRPr="000B46A5" w:rsidRDefault="00066414" w:rsidP="00C134BE">
      <w:pPr>
        <w:spacing w:line="480" w:lineRule="auto"/>
        <w:contextualSpacing/>
        <w:jc w:val="both"/>
        <w:rPr>
          <w:rFonts w:asciiTheme="majorHAnsi" w:hAnsiTheme="majorHAnsi" w:cstheme="majorHAnsi"/>
        </w:rPr>
      </w:pPr>
    </w:p>
    <w:p w:rsidR="006E1C31" w:rsidRPr="000B46A5" w:rsidRDefault="006E1C31" w:rsidP="006F5CA7">
      <w:pPr>
        <w:rPr>
          <w:rFonts w:asciiTheme="majorHAnsi" w:hAnsiTheme="majorHAnsi" w:cstheme="majorHAnsi"/>
        </w:rPr>
      </w:pPr>
      <w:bookmarkStart w:id="97" w:name="_Toc401914524"/>
      <w:r w:rsidRPr="000B46A5">
        <w:rPr>
          <w:rStyle w:val="TableChar"/>
        </w:rPr>
        <w:t>Table 4</w:t>
      </w:r>
      <w:r w:rsidR="00A55E63" w:rsidRPr="000B46A5">
        <w:rPr>
          <w:rStyle w:val="TableChar"/>
        </w:rPr>
        <w:t>.2</w:t>
      </w:r>
      <w:r w:rsidRPr="000B46A5">
        <w:rPr>
          <w:rStyle w:val="TableChar"/>
        </w:rPr>
        <w:t xml:space="preserve">. </w:t>
      </w:r>
      <w:r w:rsidRPr="000B46A5">
        <w:rPr>
          <w:rStyle w:val="TableChar"/>
          <w:b w:val="0"/>
        </w:rPr>
        <w:t>Summary of current density produced by LPETG-</w:t>
      </w:r>
      <w:r w:rsidR="002730E4" w:rsidRPr="000B46A5">
        <w:rPr>
          <w:rStyle w:val="TableChar"/>
          <w:b w:val="0"/>
        </w:rPr>
        <w:t>Psa</w:t>
      </w:r>
      <w:r w:rsidRPr="000B46A5">
        <w:rPr>
          <w:rStyle w:val="TableChar"/>
          <w:b w:val="0"/>
        </w:rPr>
        <w:t>E and WT PSI SML control electrodes in the presence or absence of 100 µM GGG peptide and/or sortase using K4Fe(CN)6 as the electron donor during photochronoamperometry.</w:t>
      </w:r>
      <w:bookmarkEnd w:id="97"/>
      <w:r w:rsidRPr="000B46A5">
        <w:rPr>
          <w:rFonts w:asciiTheme="majorHAnsi" w:hAnsiTheme="majorHAnsi" w:cstheme="majorHAnsi"/>
        </w:rPr>
        <w:t>*= below the detection limit</w:t>
      </w:r>
    </w:p>
    <w:p w:rsidR="006E1C31" w:rsidRPr="000B46A5" w:rsidRDefault="006E1C31" w:rsidP="006E1C31">
      <w:pPr>
        <w:contextualSpacing/>
        <w:jc w:val="both"/>
        <w:rPr>
          <w:rFonts w:asciiTheme="majorHAnsi" w:hAnsiTheme="majorHAnsi" w:cstheme="majorHAnsi"/>
          <w:bCs/>
        </w:rPr>
      </w:pPr>
    </w:p>
    <w:tbl>
      <w:tblPr>
        <w:tblW w:w="0" w:type="auto"/>
        <w:jc w:val="center"/>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2854"/>
        <w:gridCol w:w="1556"/>
      </w:tblGrid>
      <w:tr w:rsidR="000522BA" w:rsidRPr="000B46A5" w:rsidTr="004B631F">
        <w:trPr>
          <w:trHeight w:val="20"/>
          <w:jc w:val="center"/>
        </w:trPr>
        <w:tc>
          <w:tcPr>
            <w:tcW w:w="0" w:type="auto"/>
            <w:tcBorders>
              <w:top w:val="single" w:sz="8" w:space="0" w:color="000000"/>
              <w:bottom w:val="single" w:sz="4" w:space="0" w:color="auto"/>
              <w:right w:val="single" w:sz="8" w:space="0" w:color="000000"/>
            </w:tcBorders>
            <w:shd w:val="clear" w:color="auto" w:fill="auto"/>
            <w:noWrap/>
            <w:hideMark/>
          </w:tcPr>
          <w:p w:rsidR="00E74C70" w:rsidRPr="000B46A5" w:rsidRDefault="00E74C70" w:rsidP="006E1C31">
            <w:pPr>
              <w:contextualSpacing/>
              <w:jc w:val="center"/>
              <w:rPr>
                <w:rFonts w:asciiTheme="majorHAnsi" w:hAnsiTheme="majorHAnsi" w:cstheme="majorHAnsi"/>
                <w:b/>
                <w:bCs/>
              </w:rPr>
            </w:pPr>
            <w:r w:rsidRPr="000B46A5">
              <w:rPr>
                <w:rFonts w:asciiTheme="majorHAnsi" w:hAnsiTheme="majorHAnsi" w:cstheme="majorHAnsi"/>
                <w:b/>
                <w:bCs/>
              </w:rPr>
              <w:t>Description</w:t>
            </w:r>
          </w:p>
        </w:tc>
        <w:tc>
          <w:tcPr>
            <w:tcW w:w="1556" w:type="dxa"/>
            <w:tcBorders>
              <w:top w:val="single" w:sz="8" w:space="0" w:color="000000"/>
              <w:left w:val="single" w:sz="8" w:space="0" w:color="000000"/>
              <w:bottom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b/>
                <w:bCs/>
              </w:rPr>
            </w:pPr>
            <w:r w:rsidRPr="000B46A5">
              <w:rPr>
                <w:rFonts w:asciiTheme="majorHAnsi" w:hAnsiTheme="majorHAnsi" w:cstheme="majorHAnsi"/>
                <w:b/>
                <w:bCs/>
              </w:rPr>
              <w:t>J (nA/cm</w:t>
            </w:r>
            <w:r w:rsidRPr="000B46A5">
              <w:rPr>
                <w:rFonts w:asciiTheme="majorHAnsi" w:hAnsiTheme="majorHAnsi" w:cstheme="majorHAnsi"/>
                <w:b/>
                <w:bCs/>
                <w:vertAlign w:val="superscript"/>
              </w:rPr>
              <w:t>2</w:t>
            </w:r>
            <w:r w:rsidRPr="000B46A5">
              <w:rPr>
                <w:rFonts w:asciiTheme="majorHAnsi" w:hAnsiTheme="majorHAnsi" w:cstheme="majorHAnsi"/>
                <w:b/>
                <w:bCs/>
              </w:rPr>
              <w:t xml:space="preserve">) </w:t>
            </w:r>
            <w:r w:rsidRPr="000B46A5">
              <w:rPr>
                <w:rFonts w:asciiTheme="majorHAnsi" w:hAnsiTheme="majorHAnsi" w:cstheme="majorHAnsi"/>
                <w:b/>
                <w:bCs/>
              </w:rPr>
              <w:br/>
              <w:t>K</w:t>
            </w:r>
            <w:r w:rsidRPr="000B46A5">
              <w:rPr>
                <w:rFonts w:asciiTheme="majorHAnsi" w:hAnsiTheme="majorHAnsi" w:cstheme="majorHAnsi"/>
                <w:b/>
                <w:bCs/>
                <w:vertAlign w:val="subscript"/>
              </w:rPr>
              <w:t>4</w:t>
            </w:r>
            <w:r w:rsidRPr="000B46A5">
              <w:rPr>
                <w:rFonts w:asciiTheme="majorHAnsi" w:hAnsiTheme="majorHAnsi" w:cstheme="majorHAnsi"/>
                <w:b/>
                <w:bCs/>
              </w:rPr>
              <w:t>Fe(CN)</w:t>
            </w:r>
            <w:r w:rsidRPr="000B46A5">
              <w:rPr>
                <w:rFonts w:asciiTheme="majorHAnsi" w:hAnsiTheme="majorHAnsi" w:cstheme="majorHAnsi"/>
                <w:b/>
                <w:bCs/>
                <w:vertAlign w:val="subscript"/>
              </w:rPr>
              <w:t>6</w:t>
            </w:r>
          </w:p>
        </w:tc>
      </w:tr>
      <w:tr w:rsidR="000522BA" w:rsidRPr="000B46A5" w:rsidTr="004B631F">
        <w:trPr>
          <w:trHeight w:val="24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b/>
                <w:bCs/>
              </w:rPr>
            </w:pPr>
            <w:r w:rsidRPr="000B46A5">
              <w:rPr>
                <w:rFonts w:asciiTheme="majorHAnsi" w:hAnsiTheme="majorHAnsi" w:cstheme="majorHAnsi"/>
                <w:b/>
                <w:bCs/>
              </w:rPr>
              <w:t>bare gold</w:t>
            </w:r>
          </w:p>
        </w:tc>
        <w:tc>
          <w:tcPr>
            <w:tcW w:w="1556" w:type="dxa"/>
            <w:tcBorders>
              <w:top w:val="single" w:sz="4" w:space="0" w:color="auto"/>
              <w:left w:val="single" w:sz="4" w:space="0" w:color="auto"/>
              <w:bottom w:val="single" w:sz="4" w:space="0" w:color="auto"/>
              <w:right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rPr>
            </w:pPr>
            <w:r w:rsidRPr="000B46A5">
              <w:rPr>
                <w:rFonts w:asciiTheme="majorHAnsi" w:hAnsiTheme="majorHAnsi" w:cstheme="majorHAnsi"/>
              </w:rPr>
              <w:t>0*</w:t>
            </w:r>
          </w:p>
        </w:tc>
      </w:tr>
      <w:tr w:rsidR="000522BA" w:rsidRPr="000B46A5" w:rsidTr="004B631F">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b/>
                <w:bCs/>
              </w:rPr>
            </w:pPr>
            <w:r w:rsidRPr="000B46A5">
              <w:rPr>
                <w:rFonts w:asciiTheme="majorHAnsi" w:hAnsiTheme="majorHAnsi" w:cstheme="majorHAnsi"/>
                <w:b/>
                <w:bCs/>
              </w:rPr>
              <w:t>+GGG</w:t>
            </w:r>
          </w:p>
        </w:tc>
        <w:tc>
          <w:tcPr>
            <w:tcW w:w="1556" w:type="dxa"/>
            <w:tcBorders>
              <w:top w:val="single" w:sz="4" w:space="0" w:color="auto"/>
              <w:left w:val="single" w:sz="4" w:space="0" w:color="auto"/>
              <w:bottom w:val="single" w:sz="4" w:space="0" w:color="auto"/>
              <w:right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rPr>
            </w:pPr>
            <w:r w:rsidRPr="000B46A5">
              <w:rPr>
                <w:rFonts w:asciiTheme="majorHAnsi" w:hAnsiTheme="majorHAnsi" w:cstheme="majorHAnsi"/>
              </w:rPr>
              <w:t>0*</w:t>
            </w:r>
          </w:p>
        </w:tc>
      </w:tr>
      <w:tr w:rsidR="000522BA" w:rsidRPr="000B46A5" w:rsidTr="004B631F">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b/>
                <w:bCs/>
              </w:rPr>
            </w:pPr>
            <w:r w:rsidRPr="000B46A5">
              <w:rPr>
                <w:rFonts w:asciiTheme="majorHAnsi" w:hAnsiTheme="majorHAnsi" w:cstheme="majorHAnsi"/>
                <w:b/>
                <w:bCs/>
              </w:rPr>
              <w:t>+srt</w:t>
            </w:r>
          </w:p>
        </w:tc>
        <w:tc>
          <w:tcPr>
            <w:tcW w:w="1556" w:type="dxa"/>
            <w:tcBorders>
              <w:top w:val="single" w:sz="4" w:space="0" w:color="auto"/>
              <w:left w:val="single" w:sz="4" w:space="0" w:color="auto"/>
              <w:bottom w:val="single" w:sz="4" w:space="0" w:color="auto"/>
              <w:right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rPr>
            </w:pPr>
            <w:r w:rsidRPr="000B46A5">
              <w:rPr>
                <w:rFonts w:asciiTheme="majorHAnsi" w:hAnsiTheme="majorHAnsi" w:cstheme="majorHAnsi"/>
              </w:rPr>
              <w:t>0*</w:t>
            </w:r>
          </w:p>
        </w:tc>
      </w:tr>
      <w:tr w:rsidR="000522BA" w:rsidRPr="000B46A5" w:rsidTr="004B631F">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b/>
                <w:bCs/>
              </w:rPr>
            </w:pPr>
            <w:r w:rsidRPr="000B46A5">
              <w:rPr>
                <w:rFonts w:asciiTheme="majorHAnsi" w:hAnsiTheme="majorHAnsi" w:cstheme="majorHAnsi"/>
                <w:b/>
                <w:bCs/>
              </w:rPr>
              <w:t>+peptide +srt</w:t>
            </w:r>
          </w:p>
        </w:tc>
        <w:tc>
          <w:tcPr>
            <w:tcW w:w="1556" w:type="dxa"/>
            <w:tcBorders>
              <w:top w:val="single" w:sz="4" w:space="0" w:color="auto"/>
              <w:left w:val="single" w:sz="4" w:space="0" w:color="auto"/>
              <w:bottom w:val="single" w:sz="4" w:space="0" w:color="auto"/>
              <w:right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rPr>
            </w:pPr>
            <w:r w:rsidRPr="000B46A5">
              <w:rPr>
                <w:rFonts w:asciiTheme="majorHAnsi" w:hAnsiTheme="majorHAnsi" w:cstheme="majorHAnsi"/>
              </w:rPr>
              <w:t>0*</w:t>
            </w:r>
          </w:p>
        </w:tc>
      </w:tr>
      <w:tr w:rsidR="000522BA" w:rsidRPr="000B46A5" w:rsidTr="004B631F">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b/>
                <w:bCs/>
              </w:rPr>
            </w:pPr>
            <w:r w:rsidRPr="000B46A5">
              <w:rPr>
                <w:rFonts w:asciiTheme="majorHAnsi" w:hAnsiTheme="majorHAnsi" w:cstheme="majorHAnsi"/>
                <w:b/>
                <w:bCs/>
              </w:rPr>
              <w:t>+LPETG-PSI</w:t>
            </w:r>
          </w:p>
        </w:tc>
        <w:tc>
          <w:tcPr>
            <w:tcW w:w="1556" w:type="dxa"/>
            <w:tcBorders>
              <w:top w:val="single" w:sz="4" w:space="0" w:color="auto"/>
              <w:left w:val="single" w:sz="4" w:space="0" w:color="auto"/>
              <w:bottom w:val="single" w:sz="4" w:space="0" w:color="auto"/>
              <w:right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rPr>
            </w:pPr>
            <w:r w:rsidRPr="000B46A5">
              <w:rPr>
                <w:rFonts w:asciiTheme="majorHAnsi" w:hAnsiTheme="majorHAnsi" w:cstheme="majorHAnsi"/>
              </w:rPr>
              <w:t>0*</w:t>
            </w:r>
          </w:p>
        </w:tc>
      </w:tr>
      <w:tr w:rsidR="000522BA" w:rsidRPr="000B46A5" w:rsidTr="004B631F">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b/>
                <w:bCs/>
              </w:rPr>
            </w:pPr>
            <w:r w:rsidRPr="000B46A5">
              <w:rPr>
                <w:rFonts w:asciiTheme="majorHAnsi" w:hAnsiTheme="majorHAnsi" w:cstheme="majorHAnsi"/>
                <w:b/>
                <w:bCs/>
              </w:rPr>
              <w:t>+srt +LPETG-PSI</w:t>
            </w:r>
          </w:p>
        </w:tc>
        <w:tc>
          <w:tcPr>
            <w:tcW w:w="1556" w:type="dxa"/>
            <w:tcBorders>
              <w:top w:val="single" w:sz="4" w:space="0" w:color="auto"/>
              <w:left w:val="single" w:sz="4" w:space="0" w:color="auto"/>
              <w:bottom w:val="single" w:sz="4" w:space="0" w:color="auto"/>
              <w:right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rPr>
            </w:pPr>
            <w:r w:rsidRPr="000B46A5">
              <w:rPr>
                <w:rFonts w:asciiTheme="majorHAnsi" w:hAnsiTheme="majorHAnsi" w:cstheme="majorHAnsi"/>
              </w:rPr>
              <w:t>78.1</w:t>
            </w:r>
          </w:p>
        </w:tc>
      </w:tr>
      <w:tr w:rsidR="000522BA" w:rsidRPr="000B46A5" w:rsidTr="004B631F">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b/>
                <w:bCs/>
              </w:rPr>
            </w:pPr>
            <w:r w:rsidRPr="000B46A5">
              <w:rPr>
                <w:rFonts w:asciiTheme="majorHAnsi" w:hAnsiTheme="majorHAnsi" w:cstheme="majorHAnsi"/>
                <w:b/>
                <w:bCs/>
              </w:rPr>
              <w:t>+GGG +LPETG-PSI</w:t>
            </w:r>
          </w:p>
        </w:tc>
        <w:tc>
          <w:tcPr>
            <w:tcW w:w="1556" w:type="dxa"/>
            <w:tcBorders>
              <w:top w:val="single" w:sz="4" w:space="0" w:color="auto"/>
              <w:left w:val="single" w:sz="4" w:space="0" w:color="auto"/>
              <w:bottom w:val="single" w:sz="4" w:space="0" w:color="auto"/>
              <w:right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rPr>
            </w:pPr>
            <w:r w:rsidRPr="000B46A5">
              <w:rPr>
                <w:rFonts w:asciiTheme="majorHAnsi" w:hAnsiTheme="majorHAnsi" w:cstheme="majorHAnsi"/>
              </w:rPr>
              <w:t>22.7</w:t>
            </w:r>
          </w:p>
        </w:tc>
      </w:tr>
      <w:tr w:rsidR="000522BA" w:rsidRPr="000B46A5" w:rsidTr="004B631F">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b/>
                <w:bCs/>
              </w:rPr>
            </w:pPr>
            <w:r w:rsidRPr="000B46A5">
              <w:rPr>
                <w:rFonts w:asciiTheme="majorHAnsi" w:hAnsiTheme="majorHAnsi" w:cstheme="majorHAnsi"/>
                <w:b/>
                <w:bCs/>
              </w:rPr>
              <w:t>+GGG +srt +LPETG-PSI</w:t>
            </w:r>
          </w:p>
        </w:tc>
        <w:tc>
          <w:tcPr>
            <w:tcW w:w="1556" w:type="dxa"/>
            <w:tcBorders>
              <w:top w:val="single" w:sz="4" w:space="0" w:color="auto"/>
              <w:left w:val="single" w:sz="4" w:space="0" w:color="auto"/>
              <w:bottom w:val="single" w:sz="4" w:space="0" w:color="auto"/>
              <w:right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rPr>
            </w:pPr>
            <w:r w:rsidRPr="000B46A5">
              <w:rPr>
                <w:rFonts w:asciiTheme="majorHAnsi" w:hAnsiTheme="majorHAnsi" w:cstheme="majorHAnsi"/>
              </w:rPr>
              <w:t>142.9</w:t>
            </w:r>
          </w:p>
        </w:tc>
      </w:tr>
      <w:tr w:rsidR="000522BA" w:rsidRPr="000B46A5" w:rsidTr="004B631F">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b/>
                <w:bCs/>
              </w:rPr>
            </w:pPr>
            <w:r w:rsidRPr="000B46A5">
              <w:rPr>
                <w:rFonts w:asciiTheme="majorHAnsi" w:hAnsiTheme="majorHAnsi" w:cstheme="majorHAnsi"/>
                <w:b/>
                <w:bCs/>
              </w:rPr>
              <w:t>+WT PSI</w:t>
            </w:r>
          </w:p>
        </w:tc>
        <w:tc>
          <w:tcPr>
            <w:tcW w:w="1556" w:type="dxa"/>
            <w:tcBorders>
              <w:top w:val="single" w:sz="4" w:space="0" w:color="auto"/>
              <w:left w:val="single" w:sz="4" w:space="0" w:color="auto"/>
              <w:bottom w:val="single" w:sz="4" w:space="0" w:color="auto"/>
              <w:right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rPr>
            </w:pPr>
            <w:r w:rsidRPr="000B46A5">
              <w:rPr>
                <w:rFonts w:asciiTheme="majorHAnsi" w:hAnsiTheme="majorHAnsi" w:cstheme="majorHAnsi"/>
              </w:rPr>
              <w:t>7.4</w:t>
            </w:r>
          </w:p>
        </w:tc>
      </w:tr>
      <w:tr w:rsidR="000522BA" w:rsidRPr="000B46A5" w:rsidTr="004B631F">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b/>
                <w:bCs/>
              </w:rPr>
            </w:pPr>
            <w:r w:rsidRPr="000B46A5">
              <w:rPr>
                <w:rFonts w:asciiTheme="majorHAnsi" w:hAnsiTheme="majorHAnsi" w:cstheme="majorHAnsi"/>
                <w:b/>
                <w:bCs/>
              </w:rPr>
              <w:t>+srt +WT PSI</w:t>
            </w:r>
          </w:p>
        </w:tc>
        <w:tc>
          <w:tcPr>
            <w:tcW w:w="1556" w:type="dxa"/>
            <w:tcBorders>
              <w:top w:val="single" w:sz="4" w:space="0" w:color="auto"/>
              <w:left w:val="single" w:sz="4" w:space="0" w:color="auto"/>
              <w:bottom w:val="single" w:sz="4" w:space="0" w:color="auto"/>
              <w:right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rPr>
            </w:pPr>
            <w:r w:rsidRPr="000B46A5">
              <w:rPr>
                <w:rFonts w:asciiTheme="majorHAnsi" w:hAnsiTheme="majorHAnsi" w:cstheme="majorHAnsi"/>
              </w:rPr>
              <w:t>64.2</w:t>
            </w:r>
          </w:p>
        </w:tc>
      </w:tr>
      <w:tr w:rsidR="000522BA" w:rsidRPr="000B46A5" w:rsidTr="004B631F">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b/>
                <w:bCs/>
              </w:rPr>
            </w:pPr>
            <w:r w:rsidRPr="000B46A5">
              <w:rPr>
                <w:rFonts w:asciiTheme="majorHAnsi" w:hAnsiTheme="majorHAnsi" w:cstheme="majorHAnsi"/>
                <w:b/>
                <w:bCs/>
              </w:rPr>
              <w:t>+GGG +WT PSI</w:t>
            </w:r>
          </w:p>
        </w:tc>
        <w:tc>
          <w:tcPr>
            <w:tcW w:w="1556" w:type="dxa"/>
            <w:tcBorders>
              <w:top w:val="single" w:sz="4" w:space="0" w:color="auto"/>
              <w:left w:val="single" w:sz="4" w:space="0" w:color="auto"/>
              <w:bottom w:val="single" w:sz="4" w:space="0" w:color="auto"/>
              <w:right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rPr>
            </w:pPr>
            <w:r w:rsidRPr="000B46A5">
              <w:rPr>
                <w:rFonts w:asciiTheme="majorHAnsi" w:hAnsiTheme="majorHAnsi" w:cstheme="majorHAnsi"/>
              </w:rPr>
              <w:t>26.2</w:t>
            </w:r>
          </w:p>
        </w:tc>
      </w:tr>
      <w:tr w:rsidR="005C6314" w:rsidRPr="000B46A5" w:rsidTr="004B631F">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b/>
                <w:bCs/>
              </w:rPr>
            </w:pPr>
            <w:r w:rsidRPr="000B46A5">
              <w:rPr>
                <w:rFonts w:asciiTheme="majorHAnsi" w:hAnsiTheme="majorHAnsi" w:cstheme="majorHAnsi"/>
                <w:b/>
                <w:bCs/>
              </w:rPr>
              <w:t>+GGG +srt + WT PSI</w:t>
            </w:r>
          </w:p>
        </w:tc>
        <w:tc>
          <w:tcPr>
            <w:tcW w:w="1556" w:type="dxa"/>
            <w:tcBorders>
              <w:top w:val="single" w:sz="4" w:space="0" w:color="auto"/>
              <w:left w:val="single" w:sz="4" w:space="0" w:color="auto"/>
              <w:bottom w:val="single" w:sz="4" w:space="0" w:color="auto"/>
              <w:right w:val="single" w:sz="4" w:space="0" w:color="auto"/>
            </w:tcBorders>
            <w:shd w:val="clear" w:color="auto" w:fill="auto"/>
            <w:noWrap/>
            <w:hideMark/>
          </w:tcPr>
          <w:p w:rsidR="00E74C70" w:rsidRPr="000B46A5" w:rsidRDefault="00E74C70" w:rsidP="006E1C31">
            <w:pPr>
              <w:contextualSpacing/>
              <w:jc w:val="center"/>
              <w:rPr>
                <w:rFonts w:asciiTheme="majorHAnsi" w:hAnsiTheme="majorHAnsi" w:cstheme="majorHAnsi"/>
              </w:rPr>
            </w:pPr>
            <w:r w:rsidRPr="000B46A5">
              <w:rPr>
                <w:rFonts w:asciiTheme="majorHAnsi" w:hAnsiTheme="majorHAnsi" w:cstheme="majorHAnsi"/>
              </w:rPr>
              <w:t>92.2</w:t>
            </w:r>
          </w:p>
        </w:tc>
      </w:tr>
    </w:tbl>
    <w:p w:rsidR="00B83F6C" w:rsidRPr="000B46A5" w:rsidRDefault="00B83F6C" w:rsidP="00C134BE">
      <w:pPr>
        <w:spacing w:line="480" w:lineRule="auto"/>
        <w:contextualSpacing/>
        <w:jc w:val="both"/>
        <w:rPr>
          <w:rFonts w:asciiTheme="majorHAnsi" w:hAnsiTheme="majorHAnsi" w:cstheme="majorHAnsi"/>
          <w:bCs/>
        </w:rPr>
      </w:pPr>
    </w:p>
    <w:p w:rsidR="00B83F6C" w:rsidRPr="000B46A5" w:rsidRDefault="0091211D"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bCs/>
        </w:rPr>
        <w:lastRenderedPageBreak/>
        <w:t>A summary</w:t>
      </w:r>
      <w:r w:rsidRPr="000B46A5">
        <w:rPr>
          <w:rFonts w:asciiTheme="majorHAnsi" w:hAnsiTheme="majorHAnsi" w:cstheme="majorHAnsi"/>
        </w:rPr>
        <w:t xml:space="preserve"> </w:t>
      </w:r>
      <w:r w:rsidR="006E1C31" w:rsidRPr="000B46A5">
        <w:rPr>
          <w:rFonts w:asciiTheme="majorHAnsi" w:hAnsiTheme="majorHAnsi" w:cstheme="majorHAnsi"/>
          <w:bCs/>
        </w:rPr>
        <w:t>of current density produced by LPETG-</w:t>
      </w:r>
      <w:r w:rsidR="002730E4" w:rsidRPr="000B46A5">
        <w:rPr>
          <w:rFonts w:asciiTheme="majorHAnsi" w:hAnsiTheme="majorHAnsi" w:cstheme="majorHAnsi"/>
          <w:bCs/>
        </w:rPr>
        <w:t>Psa</w:t>
      </w:r>
      <w:r w:rsidR="006E1C31" w:rsidRPr="000B46A5">
        <w:rPr>
          <w:rFonts w:asciiTheme="majorHAnsi" w:hAnsiTheme="majorHAnsi" w:cstheme="majorHAnsi"/>
          <w:bCs/>
        </w:rPr>
        <w:t>E and WT PSI</w:t>
      </w:r>
      <w:r w:rsidRPr="000B46A5">
        <w:rPr>
          <w:rFonts w:asciiTheme="majorHAnsi" w:hAnsiTheme="majorHAnsi" w:cstheme="majorHAnsi"/>
          <w:bCs/>
        </w:rPr>
        <w:t xml:space="preserve"> are summarized in Table 4.2.</w:t>
      </w:r>
      <w:r w:rsidR="006E1C31" w:rsidRPr="000B46A5">
        <w:rPr>
          <w:rFonts w:asciiTheme="majorHAnsi" w:hAnsiTheme="majorHAnsi" w:cstheme="majorHAnsi"/>
          <w:bCs/>
        </w:rPr>
        <w:t xml:space="preserve"> SML control electrodes</w:t>
      </w:r>
      <w:r w:rsidRPr="000B46A5">
        <w:rPr>
          <w:rFonts w:asciiTheme="majorHAnsi" w:hAnsiTheme="majorHAnsi" w:cstheme="majorHAnsi"/>
          <w:bCs/>
        </w:rPr>
        <w:t xml:space="preserve"> of the </w:t>
      </w:r>
      <w:r w:rsidR="00B83F6C" w:rsidRPr="000B46A5">
        <w:rPr>
          <w:rFonts w:asciiTheme="majorHAnsi" w:hAnsiTheme="majorHAnsi" w:cstheme="majorHAnsi"/>
          <w:bCs/>
        </w:rPr>
        <w:t>As expected, the controls of the bare gold surface cleaned with piranha solution, with peptide alone, sortase enzyme alone, peptide and sortase, and mutant PSI produced no current or current that is below the detection limit of the potentiostat. The wild type PSI alone produced very little current (~7 nA/cm</w:t>
      </w:r>
      <w:r w:rsidR="00B83F6C" w:rsidRPr="000B46A5">
        <w:rPr>
          <w:rFonts w:asciiTheme="majorHAnsi" w:hAnsiTheme="majorHAnsi" w:cstheme="majorHAnsi"/>
          <w:bCs/>
          <w:vertAlign w:val="superscript"/>
        </w:rPr>
        <w:t>2</w:t>
      </w:r>
      <w:r w:rsidR="00B83F6C" w:rsidRPr="000B46A5">
        <w:rPr>
          <w:rFonts w:asciiTheme="majorHAnsi" w:hAnsiTheme="majorHAnsi" w:cstheme="majorHAnsi"/>
          <w:bCs/>
        </w:rPr>
        <w:t>). Interestingly, in the case of modified and wild type PSI in the presence of sortase produced current in a range expected for PSI monolayers (&lt; ~100 nA/cm</w:t>
      </w:r>
      <w:r w:rsidR="00B83F6C" w:rsidRPr="000B46A5">
        <w:rPr>
          <w:rFonts w:asciiTheme="majorHAnsi" w:hAnsiTheme="majorHAnsi" w:cstheme="majorHAnsi"/>
          <w:bCs/>
          <w:vertAlign w:val="superscript"/>
        </w:rPr>
        <w:t>2</w:t>
      </w:r>
      <w:r w:rsidR="00B83F6C" w:rsidRPr="000B46A5">
        <w:rPr>
          <w:rFonts w:asciiTheme="majorHAnsi" w:hAnsiTheme="majorHAnsi" w:cstheme="majorHAnsi"/>
          <w:bCs/>
        </w:rPr>
        <w:t>). This is surprising because analysis of the PSI complex reveals no regions containing a sequence similar to the sortase recognition sequence where the enzyme could potentially cleave the protein nor is there a presence of the coupling reaction compliment. Therefore sortase may be exhibiting adhesive-like behavior in this system. In addition, when PSI is incubated with surfaces decorated with the tri-glycine peptide in the absence of sortase, a small amount of current is produced (~20 nA/cm</w:t>
      </w:r>
      <w:r w:rsidR="00B83F6C" w:rsidRPr="000B46A5">
        <w:rPr>
          <w:rFonts w:asciiTheme="majorHAnsi" w:hAnsiTheme="majorHAnsi" w:cstheme="majorHAnsi"/>
          <w:bCs/>
          <w:vertAlign w:val="superscript"/>
        </w:rPr>
        <w:t>2</w:t>
      </w:r>
      <w:r w:rsidR="00B83F6C" w:rsidRPr="000B46A5">
        <w:rPr>
          <w:rFonts w:asciiTheme="majorHAnsi" w:hAnsiTheme="majorHAnsi" w:cstheme="majorHAnsi"/>
          <w:bCs/>
        </w:rPr>
        <w:t xml:space="preserve">). This suggests that the presence of peptide promotes non-specific binding of protein to the surface. However, under the SML conditions in presence of GGG peptide, sortase, and LPETG-PSI the current density is significantly enhanced over the other control cases. This indicates that the sortase coupling reaction has a significant influence on the orientation of the PSI on the surface and therefore the current density. </w:t>
      </w:r>
      <w:r w:rsidR="00B83F6C" w:rsidRPr="000B46A5">
        <w:rPr>
          <w:rFonts w:asciiTheme="majorHAnsi" w:hAnsiTheme="majorHAnsi" w:cstheme="majorHAnsi"/>
        </w:rPr>
        <w:t>With the oxidized redox species, K</w:t>
      </w:r>
      <w:r w:rsidR="00B83F6C" w:rsidRPr="000B46A5">
        <w:rPr>
          <w:rFonts w:asciiTheme="majorHAnsi" w:hAnsiTheme="majorHAnsi" w:cstheme="majorHAnsi"/>
          <w:vertAlign w:val="subscript"/>
        </w:rPr>
        <w:t>3</w:t>
      </w:r>
      <w:r w:rsidR="00B83F6C" w:rsidRPr="000B46A5">
        <w:rPr>
          <w:rFonts w:asciiTheme="majorHAnsi" w:hAnsiTheme="majorHAnsi" w:cstheme="majorHAnsi"/>
        </w:rPr>
        <w:t>Fe(CN)</w:t>
      </w:r>
      <w:r w:rsidR="00B83F6C" w:rsidRPr="000B46A5">
        <w:rPr>
          <w:rFonts w:asciiTheme="majorHAnsi" w:hAnsiTheme="majorHAnsi" w:cstheme="majorHAnsi"/>
          <w:vertAlign w:val="subscript"/>
        </w:rPr>
        <w:t>6</w:t>
      </w:r>
      <w:r w:rsidR="00B83F6C" w:rsidRPr="000B46A5">
        <w:rPr>
          <w:rFonts w:asciiTheme="majorHAnsi" w:hAnsiTheme="majorHAnsi" w:cstheme="majorHAnsi"/>
        </w:rPr>
        <w:t xml:space="preserve"> the control cases produced no current under illumination (data not shown).   </w:t>
      </w:r>
    </w:p>
    <w:p w:rsidR="00B83F6C" w:rsidRPr="000B46A5" w:rsidRDefault="00B83F6C" w:rsidP="00C134BE">
      <w:pPr>
        <w:spacing w:line="480" w:lineRule="auto"/>
        <w:ind w:firstLine="720"/>
        <w:contextualSpacing/>
        <w:jc w:val="both"/>
        <w:rPr>
          <w:rFonts w:asciiTheme="majorHAnsi" w:hAnsiTheme="majorHAnsi" w:cstheme="majorHAnsi"/>
          <w:bCs/>
        </w:rPr>
      </w:pPr>
      <w:r w:rsidRPr="000B46A5">
        <w:rPr>
          <w:rFonts w:asciiTheme="majorHAnsi" w:hAnsiTheme="majorHAnsi" w:cstheme="majorHAnsi"/>
          <w:bCs/>
        </w:rPr>
        <w:t>From the conditions tested, enhanced electron transfer was observed in the presence of 200 µM K</w:t>
      </w:r>
      <w:r w:rsidRPr="000B46A5">
        <w:rPr>
          <w:rFonts w:asciiTheme="majorHAnsi" w:hAnsiTheme="majorHAnsi" w:cstheme="majorHAnsi"/>
          <w:bCs/>
          <w:vertAlign w:val="subscript"/>
        </w:rPr>
        <w:t>4</w:t>
      </w:r>
      <w:r w:rsidRPr="000B46A5">
        <w:rPr>
          <w:rFonts w:asciiTheme="majorHAnsi" w:hAnsiTheme="majorHAnsi" w:cstheme="majorHAnsi"/>
          <w:bCs/>
        </w:rPr>
        <w:t>Fe(CN)</w:t>
      </w:r>
      <w:r w:rsidRPr="000B46A5">
        <w:rPr>
          <w:rFonts w:asciiTheme="majorHAnsi" w:hAnsiTheme="majorHAnsi" w:cstheme="majorHAnsi"/>
          <w:bCs/>
          <w:vertAlign w:val="subscript"/>
        </w:rPr>
        <w:t>6</w:t>
      </w:r>
      <w:r w:rsidRPr="000B46A5">
        <w:rPr>
          <w:rFonts w:asciiTheme="majorHAnsi" w:hAnsiTheme="majorHAnsi" w:cstheme="majorHAnsi"/>
          <w:bCs/>
        </w:rPr>
        <w:t>, with 100 mM KCl and pH 7 PBS, LPETG-PSI ligated to the surfaces via SML, on gold incubated with 100 mM GGG-peptide. There was significantly higher current densities compared to K</w:t>
      </w:r>
      <w:r w:rsidRPr="000B46A5">
        <w:rPr>
          <w:rFonts w:asciiTheme="majorHAnsi" w:hAnsiTheme="majorHAnsi" w:cstheme="majorHAnsi"/>
          <w:bCs/>
          <w:vertAlign w:val="subscript"/>
        </w:rPr>
        <w:t>3</w:t>
      </w:r>
      <w:r w:rsidRPr="000B46A5">
        <w:rPr>
          <w:rFonts w:asciiTheme="majorHAnsi" w:hAnsiTheme="majorHAnsi" w:cstheme="majorHAnsi"/>
          <w:bCs/>
        </w:rPr>
        <w:t>Fe(CN)</w:t>
      </w:r>
      <w:r w:rsidRPr="000B46A5">
        <w:rPr>
          <w:rFonts w:asciiTheme="majorHAnsi" w:hAnsiTheme="majorHAnsi" w:cstheme="majorHAnsi"/>
          <w:bCs/>
          <w:vertAlign w:val="subscript"/>
        </w:rPr>
        <w:t>6</w:t>
      </w:r>
      <w:r w:rsidRPr="000B46A5">
        <w:rPr>
          <w:rFonts w:asciiTheme="majorHAnsi" w:hAnsiTheme="majorHAnsi" w:cstheme="majorHAnsi"/>
          <w:bCs/>
        </w:rPr>
        <w:t xml:space="preserve"> as the redox mediator (</w:t>
      </w:r>
      <w:r w:rsidR="00B31C08" w:rsidRPr="000B46A5">
        <w:rPr>
          <w:rFonts w:asciiTheme="majorHAnsi" w:hAnsiTheme="majorHAnsi" w:cstheme="majorHAnsi"/>
          <w:bCs/>
        </w:rPr>
        <w:t>Figure 4.12</w:t>
      </w:r>
      <w:r w:rsidRPr="000B46A5">
        <w:rPr>
          <w:rFonts w:asciiTheme="majorHAnsi" w:hAnsiTheme="majorHAnsi" w:cstheme="majorHAnsi"/>
          <w:bCs/>
        </w:rPr>
        <w:t>), as expected, which shows that the use of SML aids in the control of orienting protein in a uniform manner.</w:t>
      </w:r>
    </w:p>
    <w:p w:rsidR="00841909" w:rsidRPr="000B46A5" w:rsidRDefault="003D7466" w:rsidP="00C134BE">
      <w:pPr>
        <w:spacing w:line="480" w:lineRule="auto"/>
        <w:contextualSpacing/>
        <w:jc w:val="both"/>
        <w:rPr>
          <w:rFonts w:asciiTheme="majorHAnsi" w:hAnsiTheme="majorHAnsi" w:cstheme="majorHAnsi"/>
          <w:noProof/>
        </w:rPr>
      </w:pPr>
      <w:r w:rsidRPr="000B46A5">
        <w:rPr>
          <w:rFonts w:asciiTheme="majorHAnsi" w:hAnsiTheme="majorHAnsi" w:cstheme="majorHAnsi"/>
          <w:noProof/>
        </w:rPr>
        <w:lastRenderedPageBreak/>
        <w:drawing>
          <wp:inline distT="0" distB="0" distL="0" distR="0" wp14:anchorId="5667A152" wp14:editId="60A49FE1">
            <wp:extent cx="5848350" cy="2466975"/>
            <wp:effectExtent l="0" t="0" r="0" b="9525"/>
            <wp:docPr id="57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48350" cy="2466975"/>
                    </a:xfrm>
                    <a:prstGeom prst="rect">
                      <a:avLst/>
                    </a:prstGeom>
                    <a:noFill/>
                    <a:ln>
                      <a:noFill/>
                    </a:ln>
                  </pic:spPr>
                </pic:pic>
              </a:graphicData>
            </a:graphic>
          </wp:inline>
        </w:drawing>
      </w:r>
    </w:p>
    <w:p w:rsidR="001B7FC1" w:rsidRPr="000B46A5" w:rsidRDefault="00B31C08" w:rsidP="00222AE2">
      <w:pPr>
        <w:jc w:val="both"/>
        <w:rPr>
          <w:rFonts w:asciiTheme="majorHAnsi" w:hAnsiTheme="majorHAnsi" w:cstheme="majorHAnsi"/>
        </w:rPr>
      </w:pPr>
      <w:bookmarkStart w:id="98" w:name="_Toc401914559"/>
      <w:r w:rsidRPr="000B46A5">
        <w:rPr>
          <w:rStyle w:val="FigureChar"/>
        </w:rPr>
        <w:t>Figure 4.14</w:t>
      </w:r>
      <w:r w:rsidR="001B7FC1" w:rsidRPr="000B46A5">
        <w:rPr>
          <w:rStyle w:val="FigureChar"/>
        </w:rPr>
        <w:t>.</w:t>
      </w:r>
      <w:r w:rsidR="00222AE2" w:rsidRPr="000B46A5">
        <w:rPr>
          <w:rStyle w:val="FigureChar"/>
        </w:rPr>
        <w:t xml:space="preserve"> </w:t>
      </w:r>
      <w:r w:rsidR="00222AE2" w:rsidRPr="000B46A5">
        <w:rPr>
          <w:rStyle w:val="FigureChar"/>
          <w:b w:val="0"/>
        </w:rPr>
        <w:t>Sample chronoamperometry data for mutant PSI on gold.</w:t>
      </w:r>
      <w:bookmarkEnd w:id="98"/>
      <w:r w:rsidR="001B7FC1" w:rsidRPr="000B46A5">
        <w:rPr>
          <w:rFonts w:asciiTheme="majorHAnsi" w:hAnsiTheme="majorHAnsi" w:cstheme="majorHAnsi"/>
          <w:b/>
        </w:rPr>
        <w:t xml:space="preserve"> </w:t>
      </w:r>
      <w:r w:rsidR="001B7FC1" w:rsidRPr="000B46A5">
        <w:rPr>
          <w:rFonts w:asciiTheme="majorHAnsi" w:hAnsiTheme="majorHAnsi" w:cstheme="majorHAnsi"/>
        </w:rPr>
        <w:t xml:space="preserve">(a) </w:t>
      </w:r>
      <w:r w:rsidR="00222AE2" w:rsidRPr="000B46A5">
        <w:rPr>
          <w:rFonts w:asciiTheme="majorHAnsi" w:hAnsiTheme="majorHAnsi" w:cstheme="majorHAnsi"/>
        </w:rPr>
        <w:t>R</w:t>
      </w:r>
      <w:r w:rsidR="001B7FC1" w:rsidRPr="000B46A5">
        <w:rPr>
          <w:rFonts w:asciiTheme="majorHAnsi" w:hAnsiTheme="majorHAnsi" w:cstheme="majorHAnsi"/>
        </w:rPr>
        <w:t xml:space="preserve">aw photochronoamperometry data for photo-induced current production of PSI ligated by sortase to a </w:t>
      </w:r>
      <w:r w:rsidR="001B7FC1" w:rsidRPr="000B46A5">
        <w:rPr>
          <w:rFonts w:asciiTheme="majorHAnsi" w:hAnsiTheme="majorHAnsi" w:cstheme="majorHAnsi"/>
          <w:bCs/>
        </w:rPr>
        <w:t xml:space="preserve">100 µM GGG peptide </w:t>
      </w:r>
      <w:r w:rsidR="001B7FC1" w:rsidRPr="000B46A5">
        <w:rPr>
          <w:rFonts w:asciiTheme="majorHAnsi" w:hAnsiTheme="majorHAnsi" w:cstheme="majorHAnsi"/>
        </w:rPr>
        <w:t>gold surface in the presence of K</w:t>
      </w:r>
      <w:r w:rsidR="001B7FC1" w:rsidRPr="000B46A5">
        <w:rPr>
          <w:rFonts w:asciiTheme="majorHAnsi" w:hAnsiTheme="majorHAnsi" w:cstheme="majorHAnsi"/>
          <w:vertAlign w:val="subscript"/>
        </w:rPr>
        <w:t>4</w:t>
      </w:r>
      <w:r w:rsidR="001B7FC1" w:rsidRPr="000B46A5">
        <w:rPr>
          <w:rFonts w:asciiTheme="majorHAnsi" w:hAnsiTheme="majorHAnsi" w:cstheme="majorHAnsi"/>
        </w:rPr>
        <w:t>Fe(CN)</w:t>
      </w:r>
      <w:r w:rsidR="001B7FC1" w:rsidRPr="000B46A5">
        <w:rPr>
          <w:rFonts w:asciiTheme="majorHAnsi" w:hAnsiTheme="majorHAnsi" w:cstheme="majorHAnsi"/>
          <w:vertAlign w:val="subscript"/>
        </w:rPr>
        <w:t xml:space="preserve">6 </w:t>
      </w:r>
      <w:r w:rsidR="001B7FC1" w:rsidRPr="000B46A5">
        <w:rPr>
          <w:rFonts w:asciiTheme="majorHAnsi" w:hAnsiTheme="majorHAnsi" w:cstheme="majorHAnsi"/>
        </w:rPr>
        <w:t>or K</w:t>
      </w:r>
      <w:r w:rsidR="001B7FC1" w:rsidRPr="000B46A5">
        <w:rPr>
          <w:rFonts w:asciiTheme="majorHAnsi" w:hAnsiTheme="majorHAnsi" w:cstheme="majorHAnsi"/>
          <w:vertAlign w:val="subscript"/>
        </w:rPr>
        <w:t>3</w:t>
      </w:r>
      <w:r w:rsidR="001B7FC1" w:rsidRPr="000B46A5">
        <w:rPr>
          <w:rFonts w:asciiTheme="majorHAnsi" w:hAnsiTheme="majorHAnsi" w:cstheme="majorHAnsi"/>
        </w:rPr>
        <w:t>Fe(CN)</w:t>
      </w:r>
      <w:r w:rsidR="001B7FC1" w:rsidRPr="000B46A5">
        <w:rPr>
          <w:rFonts w:asciiTheme="majorHAnsi" w:hAnsiTheme="majorHAnsi" w:cstheme="majorHAnsi"/>
          <w:vertAlign w:val="subscript"/>
        </w:rPr>
        <w:t>6</w:t>
      </w:r>
      <w:r w:rsidR="001B7FC1" w:rsidRPr="000B46A5">
        <w:rPr>
          <w:rFonts w:asciiTheme="majorHAnsi" w:hAnsiTheme="majorHAnsi" w:cstheme="majorHAnsi"/>
        </w:rPr>
        <w:t xml:space="preserve">. (b) Average current density produced by mutant PSI ligated to </w:t>
      </w:r>
      <w:r w:rsidR="001B7FC1" w:rsidRPr="000B46A5">
        <w:rPr>
          <w:rFonts w:asciiTheme="majorHAnsi" w:hAnsiTheme="majorHAnsi" w:cstheme="majorHAnsi"/>
          <w:bCs/>
        </w:rPr>
        <w:t xml:space="preserve">100 µM GGG peptide </w:t>
      </w:r>
      <w:r w:rsidR="001B7FC1" w:rsidRPr="000B46A5">
        <w:rPr>
          <w:rFonts w:asciiTheme="majorHAnsi" w:hAnsiTheme="majorHAnsi" w:cstheme="majorHAnsi"/>
        </w:rPr>
        <w:t>gold substrates with sortase in the presence of K</w:t>
      </w:r>
      <w:r w:rsidR="001B7FC1" w:rsidRPr="000B46A5">
        <w:rPr>
          <w:rFonts w:asciiTheme="majorHAnsi" w:hAnsiTheme="majorHAnsi" w:cstheme="majorHAnsi"/>
          <w:vertAlign w:val="subscript"/>
        </w:rPr>
        <w:t>4</w:t>
      </w:r>
      <w:r w:rsidR="001B7FC1" w:rsidRPr="000B46A5">
        <w:rPr>
          <w:rFonts w:asciiTheme="majorHAnsi" w:hAnsiTheme="majorHAnsi" w:cstheme="majorHAnsi"/>
        </w:rPr>
        <w:t>Fe(CN)</w:t>
      </w:r>
      <w:r w:rsidR="001B7FC1" w:rsidRPr="000B46A5">
        <w:rPr>
          <w:rFonts w:asciiTheme="majorHAnsi" w:hAnsiTheme="majorHAnsi" w:cstheme="majorHAnsi"/>
          <w:vertAlign w:val="subscript"/>
        </w:rPr>
        <w:t xml:space="preserve">6 </w:t>
      </w:r>
      <w:r w:rsidR="001B7FC1" w:rsidRPr="000B46A5">
        <w:rPr>
          <w:rFonts w:asciiTheme="majorHAnsi" w:hAnsiTheme="majorHAnsi" w:cstheme="majorHAnsi"/>
        </w:rPr>
        <w:t>or K</w:t>
      </w:r>
      <w:r w:rsidR="001B7FC1" w:rsidRPr="000B46A5">
        <w:rPr>
          <w:rFonts w:asciiTheme="majorHAnsi" w:hAnsiTheme="majorHAnsi" w:cstheme="majorHAnsi"/>
          <w:vertAlign w:val="subscript"/>
        </w:rPr>
        <w:t>3</w:t>
      </w:r>
      <w:r w:rsidR="001B7FC1" w:rsidRPr="000B46A5">
        <w:rPr>
          <w:rFonts w:asciiTheme="majorHAnsi" w:hAnsiTheme="majorHAnsi" w:cstheme="majorHAnsi"/>
        </w:rPr>
        <w:t>Fe(CN)</w:t>
      </w:r>
      <w:r w:rsidR="001B7FC1" w:rsidRPr="000B46A5">
        <w:rPr>
          <w:rFonts w:asciiTheme="majorHAnsi" w:hAnsiTheme="majorHAnsi" w:cstheme="majorHAnsi"/>
          <w:vertAlign w:val="subscript"/>
        </w:rPr>
        <w:t xml:space="preserve">6 </w:t>
      </w:r>
      <w:r w:rsidR="001B7FC1" w:rsidRPr="000B46A5">
        <w:rPr>
          <w:rFonts w:asciiTheme="majorHAnsi" w:hAnsiTheme="majorHAnsi" w:cstheme="majorHAnsi"/>
        </w:rPr>
        <w:t>under illumination shown with 95% confidence intervals.</w:t>
      </w:r>
    </w:p>
    <w:p w:rsidR="006E1C31" w:rsidRPr="000B46A5" w:rsidRDefault="006E1C31" w:rsidP="00C134BE">
      <w:pPr>
        <w:spacing w:line="480" w:lineRule="auto"/>
        <w:ind w:firstLine="720"/>
        <w:contextualSpacing/>
        <w:jc w:val="both"/>
        <w:rPr>
          <w:rFonts w:asciiTheme="majorHAnsi" w:hAnsiTheme="majorHAnsi" w:cstheme="majorHAnsi"/>
        </w:rPr>
      </w:pPr>
    </w:p>
    <w:p w:rsidR="00253E8D" w:rsidRPr="000B46A5" w:rsidRDefault="00253E8D"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t>The photocurrents measured in the sortase-mediated ligation films with K</w:t>
      </w:r>
      <w:r w:rsidRPr="000B46A5">
        <w:rPr>
          <w:rFonts w:asciiTheme="majorHAnsi" w:hAnsiTheme="majorHAnsi" w:cstheme="majorHAnsi"/>
          <w:vertAlign w:val="subscript"/>
        </w:rPr>
        <w:t>3</w:t>
      </w:r>
      <w:r w:rsidRPr="000B46A5">
        <w:rPr>
          <w:rFonts w:asciiTheme="majorHAnsi" w:hAnsiTheme="majorHAnsi" w:cstheme="majorHAnsi"/>
        </w:rPr>
        <w:t>Fe(CN)</w:t>
      </w:r>
      <w:r w:rsidRPr="000B46A5">
        <w:rPr>
          <w:rFonts w:asciiTheme="majorHAnsi" w:hAnsiTheme="majorHAnsi" w:cstheme="majorHAnsi"/>
          <w:vertAlign w:val="subscript"/>
        </w:rPr>
        <w:t>6</w:t>
      </w:r>
      <w:r w:rsidRPr="000B46A5">
        <w:rPr>
          <w:rFonts w:asciiTheme="majorHAnsi" w:hAnsiTheme="majorHAnsi" w:cstheme="majorHAnsi"/>
        </w:rPr>
        <w:t xml:space="preserve"> as an electron acceptor yielded an average current density of 10.7 nA/cm</w:t>
      </w:r>
      <w:r w:rsidRPr="000B46A5">
        <w:rPr>
          <w:rFonts w:asciiTheme="majorHAnsi" w:hAnsiTheme="majorHAnsi" w:cstheme="majorHAnsi"/>
          <w:vertAlign w:val="superscript"/>
        </w:rPr>
        <w:t>2</w:t>
      </w:r>
      <w:r w:rsidRPr="000B46A5">
        <w:rPr>
          <w:rFonts w:asciiTheme="majorHAnsi" w:hAnsiTheme="majorHAnsi" w:cstheme="majorHAnsi"/>
        </w:rPr>
        <w:t xml:space="preserve"> with 95% lower and upper bound confidence intervals of 3.8 nA/cm</w:t>
      </w:r>
      <w:r w:rsidRPr="000B46A5">
        <w:rPr>
          <w:rFonts w:asciiTheme="majorHAnsi" w:hAnsiTheme="majorHAnsi" w:cstheme="majorHAnsi"/>
          <w:vertAlign w:val="superscript"/>
        </w:rPr>
        <w:t>2</w:t>
      </w:r>
      <w:r w:rsidRPr="000B46A5">
        <w:rPr>
          <w:rFonts w:asciiTheme="majorHAnsi" w:hAnsiTheme="majorHAnsi" w:cstheme="majorHAnsi"/>
        </w:rPr>
        <w:t xml:space="preserve"> and 17.6 nA/cm</w:t>
      </w:r>
      <w:r w:rsidRPr="000B46A5">
        <w:rPr>
          <w:rFonts w:asciiTheme="majorHAnsi" w:hAnsiTheme="majorHAnsi" w:cstheme="majorHAnsi"/>
          <w:vertAlign w:val="superscript"/>
        </w:rPr>
        <w:t xml:space="preserve">2 </w:t>
      </w:r>
      <w:r w:rsidRPr="000B46A5">
        <w:rPr>
          <w:rFonts w:asciiTheme="majorHAnsi" w:hAnsiTheme="majorHAnsi" w:cstheme="majorHAnsi"/>
        </w:rPr>
        <w:t>respectively vs K</w:t>
      </w:r>
      <w:r w:rsidRPr="000B46A5">
        <w:rPr>
          <w:rFonts w:asciiTheme="majorHAnsi" w:hAnsiTheme="majorHAnsi" w:cstheme="majorHAnsi"/>
          <w:vertAlign w:val="subscript"/>
        </w:rPr>
        <w:t>4</w:t>
      </w:r>
      <w:r w:rsidRPr="000B46A5">
        <w:rPr>
          <w:rFonts w:asciiTheme="majorHAnsi" w:hAnsiTheme="majorHAnsi" w:cstheme="majorHAnsi"/>
        </w:rPr>
        <w:t>Fe(CN)</w:t>
      </w:r>
      <w:r w:rsidRPr="000B46A5">
        <w:rPr>
          <w:rFonts w:asciiTheme="majorHAnsi" w:hAnsiTheme="majorHAnsi" w:cstheme="majorHAnsi"/>
          <w:vertAlign w:val="subscript"/>
        </w:rPr>
        <w:t>6</w:t>
      </w:r>
      <w:r w:rsidRPr="000B46A5">
        <w:rPr>
          <w:rFonts w:asciiTheme="majorHAnsi" w:hAnsiTheme="majorHAnsi" w:cstheme="majorHAnsi"/>
        </w:rPr>
        <w:t xml:space="preserve"> as an electron donor for the presumed protein orientation (stromal side down) with a current density of 159.0 nA/cm</w:t>
      </w:r>
      <w:r w:rsidRPr="000B46A5">
        <w:rPr>
          <w:rFonts w:asciiTheme="majorHAnsi" w:hAnsiTheme="majorHAnsi" w:cstheme="majorHAnsi"/>
          <w:vertAlign w:val="superscript"/>
        </w:rPr>
        <w:t>2</w:t>
      </w:r>
      <w:r w:rsidRPr="000B46A5">
        <w:rPr>
          <w:rFonts w:asciiTheme="majorHAnsi" w:hAnsiTheme="majorHAnsi" w:cstheme="majorHAnsi"/>
        </w:rPr>
        <w:t xml:space="preserve"> with 95% lower and upper bound confidence intervals of 120.7 nA/cm</w:t>
      </w:r>
      <w:r w:rsidRPr="000B46A5">
        <w:rPr>
          <w:rFonts w:asciiTheme="majorHAnsi" w:hAnsiTheme="majorHAnsi" w:cstheme="majorHAnsi"/>
          <w:vertAlign w:val="superscript"/>
        </w:rPr>
        <w:t>2</w:t>
      </w:r>
      <w:r w:rsidRPr="000B46A5">
        <w:rPr>
          <w:rFonts w:asciiTheme="majorHAnsi" w:hAnsiTheme="majorHAnsi" w:cstheme="majorHAnsi"/>
        </w:rPr>
        <w:t xml:space="preserve"> and 197.2 nA/cm</w:t>
      </w:r>
      <w:r w:rsidRPr="000B46A5">
        <w:rPr>
          <w:rFonts w:asciiTheme="majorHAnsi" w:hAnsiTheme="majorHAnsi" w:cstheme="majorHAnsi"/>
          <w:vertAlign w:val="superscript"/>
        </w:rPr>
        <w:t xml:space="preserve">2 </w:t>
      </w:r>
      <w:r w:rsidRPr="000B46A5">
        <w:rPr>
          <w:rFonts w:asciiTheme="majorHAnsi" w:hAnsiTheme="majorHAnsi" w:cstheme="majorHAnsi"/>
        </w:rPr>
        <w:t>respectively (</w:t>
      </w:r>
      <w:r w:rsidR="00B31C08" w:rsidRPr="000B46A5">
        <w:rPr>
          <w:rFonts w:asciiTheme="majorHAnsi" w:hAnsiTheme="majorHAnsi" w:cstheme="majorHAnsi"/>
        </w:rPr>
        <w:t>Figure 4.14</w:t>
      </w:r>
      <w:r w:rsidRPr="000B46A5">
        <w:rPr>
          <w:rFonts w:asciiTheme="majorHAnsi" w:hAnsiTheme="majorHAnsi" w:cstheme="majorHAnsi"/>
        </w:rPr>
        <w:t>). The ratio of the averaged current density from each electron donor (14.9 K</w:t>
      </w:r>
      <w:r w:rsidRPr="000B46A5">
        <w:rPr>
          <w:rFonts w:asciiTheme="majorHAnsi" w:hAnsiTheme="majorHAnsi" w:cstheme="majorHAnsi"/>
          <w:vertAlign w:val="subscript"/>
        </w:rPr>
        <w:t>4</w:t>
      </w:r>
      <w:r w:rsidRPr="000B46A5">
        <w:rPr>
          <w:rFonts w:asciiTheme="majorHAnsi" w:hAnsiTheme="majorHAnsi" w:cstheme="majorHAnsi"/>
        </w:rPr>
        <w:t>Fe(CN)</w:t>
      </w:r>
      <w:r w:rsidRPr="000B46A5">
        <w:rPr>
          <w:rFonts w:asciiTheme="majorHAnsi" w:hAnsiTheme="majorHAnsi" w:cstheme="majorHAnsi"/>
          <w:vertAlign w:val="subscript"/>
        </w:rPr>
        <w:t>6</w:t>
      </w:r>
      <w:r w:rsidRPr="000B46A5">
        <w:rPr>
          <w:rFonts w:asciiTheme="majorHAnsi" w:hAnsiTheme="majorHAnsi" w:cstheme="majorHAnsi"/>
        </w:rPr>
        <w:t>:K</w:t>
      </w:r>
      <w:r w:rsidRPr="000B46A5">
        <w:rPr>
          <w:rFonts w:asciiTheme="majorHAnsi" w:hAnsiTheme="majorHAnsi" w:cstheme="majorHAnsi"/>
          <w:vertAlign w:val="subscript"/>
        </w:rPr>
        <w:t>3</w:t>
      </w:r>
      <w:r w:rsidRPr="000B46A5">
        <w:rPr>
          <w:rFonts w:asciiTheme="majorHAnsi" w:hAnsiTheme="majorHAnsi" w:cstheme="majorHAnsi"/>
        </w:rPr>
        <w:t>Fe(CN)</w:t>
      </w:r>
      <w:r w:rsidRPr="000B46A5">
        <w:rPr>
          <w:rFonts w:asciiTheme="majorHAnsi" w:hAnsiTheme="majorHAnsi" w:cstheme="majorHAnsi"/>
          <w:vertAlign w:val="subscript"/>
        </w:rPr>
        <w:t>6</w:t>
      </w:r>
      <w:r w:rsidRPr="000B46A5">
        <w:rPr>
          <w:rFonts w:asciiTheme="majorHAnsi" w:hAnsiTheme="majorHAnsi" w:cstheme="majorHAnsi"/>
        </w:rPr>
        <w:t>) allows the calculation of  the percentage ratio of PSI with up and down orientations</w:t>
      </w:r>
      <w:r w:rsidR="00795982" w:rsidRPr="000B46A5">
        <w:rPr>
          <w:rFonts w:asciiTheme="majorHAnsi" w:hAnsiTheme="majorHAnsi" w:cstheme="majorHAnsi"/>
        </w:rPr>
        <w:t xml:space="preserve"> </w:t>
      </w:r>
      <w:r w:rsidRPr="000B46A5">
        <w:rPr>
          <w:rFonts w:asciiTheme="majorHAnsi" w:hAnsiTheme="majorHAnsi" w:cstheme="majorHAnsi"/>
        </w:rPr>
        <w:fldChar w:fldCharType="begin"/>
      </w:r>
      <w:r w:rsidR="00727E7D" w:rsidRPr="000B46A5">
        <w:rPr>
          <w:rFonts w:asciiTheme="majorHAnsi" w:hAnsiTheme="majorHAnsi" w:cstheme="majorHAnsi"/>
        </w:rPr>
        <w:instrText xml:space="preserve"> ADDIN EN.CITE &lt;EndNote&gt;&lt;Cite&gt;&lt;Author&gt;Yan&lt;/Author&gt;&lt;Year&gt;2012&lt;/Year&gt;&lt;RecNum&gt;585&lt;/RecNum&gt;&lt;DisplayText&gt;[209]&lt;/DisplayText&gt;&lt;record&gt;&lt;rec-number&gt;585&lt;/rec-number&gt;&lt;foreign-keys&gt;&lt;key app="EN" db-id="xfw5ts2f2zeda9eedfox9z0k9z0ztt2v95pv"&gt;585&lt;/key&gt;&lt;/foreign-keys&gt;&lt;ref-type name="Journal Article"&gt;17&lt;/ref-type&gt;&lt;contributors&gt;&lt;authors&gt;&lt;author&gt;Yan, Xun&lt;/author&gt;&lt;author&gt;Faulkner, Christopher J.&lt;/author&gt;&lt;author&gt;Jennings, G. Kane&lt;/author&gt;&lt;author&gt;Cliffel, David E.&lt;/author&gt;&lt;/authors&gt;&lt;/contributors&gt;&lt;titles&gt;&lt;title&gt;Photosystem I in Langmuir–Blodgett and Langmuir–Schaefer Monolayers&lt;/title&gt;&lt;secondary-title&gt;Langmuir&lt;/secondary-title&gt;&lt;/titles&gt;&lt;periodical&gt;&lt;full-title&gt;Langmuir&lt;/full-title&gt;&lt;abbr-1&gt;Langmuir&lt;/abbr-1&gt;&lt;abbr-2&gt;Langmuir&lt;/abbr-2&gt;&lt;/periodical&gt;&lt;pages&gt;15080-15086&lt;/pages&gt;&lt;volume&gt;28&lt;/volume&gt;&lt;number&gt;42&lt;/number&gt;&lt;dates&gt;&lt;year&gt;2012&lt;/year&gt;&lt;pub-dates&gt;&lt;date&gt;2012/10/23&lt;/date&gt;&lt;/pub-dates&gt;&lt;/dates&gt;&lt;publisher&gt;American Chemical Society&lt;/publisher&gt;&lt;isbn&gt;0743-7463&lt;/isbn&gt;&lt;urls&gt;&lt;related-urls&gt;&lt;url&gt;http://dx.doi.org/10.1021/la302611a&lt;/url&gt;&lt;/related-urls&gt;&lt;/urls&gt;&lt;electronic-resource-num&gt;10.1021/la302611a&lt;/electronic-resource-num&gt;&lt;access-date&gt;2013/11/07&lt;/access-date&gt;&lt;/record&gt;&lt;/Cite&gt;&lt;/EndNote&gt;</w:instrText>
      </w:r>
      <w:r w:rsidRPr="000B46A5">
        <w:rPr>
          <w:rFonts w:asciiTheme="majorHAnsi" w:hAnsiTheme="majorHAnsi" w:cstheme="majorHAnsi"/>
        </w:rPr>
        <w:fldChar w:fldCharType="separate"/>
      </w:r>
      <w:r w:rsidR="00727E7D" w:rsidRPr="000B46A5">
        <w:rPr>
          <w:rFonts w:asciiTheme="majorHAnsi" w:hAnsiTheme="majorHAnsi" w:cstheme="majorHAnsi"/>
          <w:noProof/>
        </w:rPr>
        <w:t>[209]</w:t>
      </w:r>
      <w:r w:rsidRPr="000B46A5">
        <w:rPr>
          <w:rFonts w:asciiTheme="majorHAnsi" w:hAnsiTheme="majorHAnsi" w:cstheme="majorHAnsi"/>
        </w:rPr>
        <w:fldChar w:fldCharType="end"/>
      </w:r>
      <w:r w:rsidRPr="000B46A5">
        <w:rPr>
          <w:rFonts w:asciiTheme="majorHAnsi" w:hAnsiTheme="majorHAnsi" w:cstheme="majorHAnsi"/>
        </w:rPr>
        <w:t xml:space="preserve"> yielding a percent distribution of 94% stromal side proximal to the surface and 6% lumenal side proximal to the surface. This distribution shows that the majority of the PSI is oriented stromal side down by the sortase linkage.</w:t>
      </w:r>
    </w:p>
    <w:p w:rsidR="001E410A" w:rsidRPr="000B46A5" w:rsidRDefault="00902A77" w:rsidP="00C134BE">
      <w:pPr>
        <w:pStyle w:val="Heading2"/>
        <w:spacing w:line="480" w:lineRule="auto"/>
        <w:contextualSpacing/>
        <w:jc w:val="both"/>
        <w:rPr>
          <w:rFonts w:asciiTheme="majorHAnsi" w:hAnsiTheme="majorHAnsi" w:cstheme="majorHAnsi"/>
          <w:sz w:val="24"/>
          <w:szCs w:val="24"/>
        </w:rPr>
      </w:pPr>
      <w:bookmarkStart w:id="99" w:name="_Toc401908705"/>
      <w:r w:rsidRPr="000B46A5">
        <w:rPr>
          <w:rFonts w:asciiTheme="majorHAnsi" w:hAnsiTheme="majorHAnsi" w:cstheme="majorHAnsi"/>
          <w:sz w:val="24"/>
          <w:szCs w:val="24"/>
        </w:rPr>
        <w:lastRenderedPageBreak/>
        <w:t>4</w:t>
      </w:r>
      <w:r w:rsidR="001E410A" w:rsidRPr="000B46A5">
        <w:rPr>
          <w:rFonts w:asciiTheme="majorHAnsi" w:hAnsiTheme="majorHAnsi" w:cstheme="majorHAnsi"/>
          <w:sz w:val="24"/>
          <w:szCs w:val="24"/>
        </w:rPr>
        <w:t>.4 Conclusion</w:t>
      </w:r>
      <w:bookmarkEnd w:id="99"/>
    </w:p>
    <w:p w:rsidR="003D2F1F" w:rsidRPr="000B46A5" w:rsidRDefault="003D2F1F" w:rsidP="00C134BE">
      <w:pPr>
        <w:spacing w:line="480" w:lineRule="auto"/>
        <w:ind w:firstLine="720"/>
        <w:contextualSpacing/>
        <w:jc w:val="both"/>
        <w:rPr>
          <w:rFonts w:asciiTheme="majorHAnsi" w:hAnsiTheme="majorHAnsi" w:cstheme="majorHAnsi"/>
        </w:rPr>
      </w:pPr>
      <w:r w:rsidRPr="000B46A5">
        <w:rPr>
          <w:rFonts w:asciiTheme="majorHAnsi" w:hAnsiTheme="majorHAnsi" w:cstheme="majorHAnsi"/>
        </w:rPr>
        <w:t>We have demonstrated enzymatic coupling of PSI to peptide-decorated gold using sortase-mediated ligation can be used to create uniformly oriented monolayers. The bioactivity of the ligated PSI was verified by photo-induced current production using photochronoamperometry. The photocurrents, which were generated from PSI particles with different orientations in the monolayer, can be effectively measured by the addition of different mediators, which allowed for the PSI orientation distribution on the gold electrode to be calculated. Using sortase mediated ligation in this work has shown to be helpful in controlling the orientation of PSI. Further studies in optimizing the sortase mediated ligation of PSI monolayers on gold are necessary and could give greater insight into controlling the morphology of the surfaces in order to enhance the current density in monolayers and in the future, multilayers of PSI.</w:t>
      </w:r>
      <w:r w:rsidRPr="000B46A5">
        <w:rPr>
          <w:rFonts w:asciiTheme="majorHAnsi" w:hAnsiTheme="majorHAnsi" w:cstheme="majorHAnsi"/>
          <w:bCs/>
        </w:rPr>
        <w:t xml:space="preserve"> The results observed need to be further explored with LPETG-modified PSI on its other subunits to gain more understanding into the relationship between protein orientation, distance from the surface, and observed current density of PSI monolayers.</w:t>
      </w:r>
    </w:p>
    <w:p w:rsidR="008021CC" w:rsidRPr="000B46A5" w:rsidRDefault="00242D38" w:rsidP="008021CC">
      <w:pPr>
        <w:pStyle w:val="Heading1"/>
        <w:jc w:val="left"/>
        <w:rPr>
          <w:rFonts w:asciiTheme="majorHAnsi" w:hAnsiTheme="majorHAnsi" w:cstheme="majorHAnsi"/>
          <w:sz w:val="24"/>
        </w:rPr>
      </w:pPr>
      <w:r w:rsidRPr="000B46A5">
        <w:rPr>
          <w:rFonts w:asciiTheme="majorHAnsi" w:hAnsiTheme="majorHAnsi" w:cstheme="majorHAnsi"/>
          <w:sz w:val="24"/>
        </w:rPr>
        <w:br w:type="page"/>
      </w:r>
    </w:p>
    <w:p w:rsidR="005F4BF5" w:rsidRPr="000B46A5" w:rsidRDefault="005218CA" w:rsidP="00B44AD2">
      <w:pPr>
        <w:pStyle w:val="Heading1"/>
        <w:rPr>
          <w:rFonts w:asciiTheme="majorHAnsi" w:hAnsiTheme="majorHAnsi" w:cstheme="majorHAnsi"/>
          <w:sz w:val="24"/>
        </w:rPr>
      </w:pPr>
      <w:bookmarkStart w:id="100" w:name="_Toc401908706"/>
      <w:r w:rsidRPr="000B46A5">
        <w:rPr>
          <w:rFonts w:asciiTheme="majorHAnsi" w:hAnsiTheme="majorHAnsi" w:cstheme="majorHAnsi"/>
          <w:sz w:val="24"/>
        </w:rPr>
        <w:lastRenderedPageBreak/>
        <w:t xml:space="preserve">5. </w:t>
      </w:r>
      <w:r w:rsidR="005F4BF5" w:rsidRPr="000B46A5">
        <w:rPr>
          <w:rFonts w:asciiTheme="majorHAnsi" w:hAnsiTheme="majorHAnsi" w:cstheme="majorHAnsi"/>
          <w:sz w:val="24"/>
        </w:rPr>
        <w:t>CONCLUSION AND FUTURE DIRECTION</w:t>
      </w:r>
      <w:bookmarkEnd w:id="100"/>
    </w:p>
    <w:p w:rsidR="00B44AD2" w:rsidRPr="000B46A5" w:rsidRDefault="00B44AD2">
      <w:pPr>
        <w:rPr>
          <w:rFonts w:asciiTheme="majorHAnsi" w:hAnsiTheme="majorHAnsi" w:cstheme="majorHAnsi"/>
          <w:b/>
          <w:bCs/>
          <w:iCs/>
        </w:rPr>
      </w:pPr>
      <w:r w:rsidRPr="000B46A5">
        <w:rPr>
          <w:rFonts w:asciiTheme="majorHAnsi" w:hAnsiTheme="majorHAnsi" w:cstheme="majorHAnsi"/>
        </w:rPr>
        <w:br w:type="page"/>
      </w:r>
    </w:p>
    <w:p w:rsidR="00236E6D" w:rsidRPr="000B46A5" w:rsidRDefault="002263F7" w:rsidP="005F4BF5">
      <w:pPr>
        <w:pStyle w:val="Heading2"/>
        <w:jc w:val="left"/>
        <w:rPr>
          <w:rFonts w:asciiTheme="majorHAnsi" w:hAnsiTheme="majorHAnsi" w:cstheme="majorHAnsi"/>
          <w:caps/>
          <w:sz w:val="24"/>
          <w:szCs w:val="24"/>
        </w:rPr>
      </w:pPr>
      <w:bookmarkStart w:id="101" w:name="_Toc401908707"/>
      <w:r w:rsidRPr="000B46A5">
        <w:rPr>
          <w:rFonts w:asciiTheme="majorHAnsi" w:hAnsiTheme="majorHAnsi" w:cstheme="majorHAnsi"/>
          <w:sz w:val="24"/>
          <w:szCs w:val="24"/>
        </w:rPr>
        <w:lastRenderedPageBreak/>
        <w:t>5</w:t>
      </w:r>
      <w:r w:rsidR="00CE1F7A" w:rsidRPr="000B46A5">
        <w:rPr>
          <w:rFonts w:asciiTheme="majorHAnsi" w:hAnsiTheme="majorHAnsi" w:cstheme="majorHAnsi"/>
          <w:sz w:val="24"/>
          <w:szCs w:val="24"/>
        </w:rPr>
        <w:t>.</w:t>
      </w:r>
      <w:bookmarkEnd w:id="67"/>
      <w:r w:rsidR="005F4BF5" w:rsidRPr="000B46A5">
        <w:rPr>
          <w:rFonts w:asciiTheme="majorHAnsi" w:hAnsiTheme="majorHAnsi" w:cstheme="majorHAnsi"/>
          <w:sz w:val="24"/>
          <w:szCs w:val="24"/>
        </w:rPr>
        <w:t>1</w:t>
      </w:r>
      <w:r w:rsidR="00527194" w:rsidRPr="000B46A5">
        <w:rPr>
          <w:rFonts w:asciiTheme="majorHAnsi" w:hAnsiTheme="majorHAnsi" w:cstheme="majorHAnsi"/>
          <w:sz w:val="24"/>
          <w:szCs w:val="24"/>
        </w:rPr>
        <w:t xml:space="preserve"> </w:t>
      </w:r>
      <w:r w:rsidR="00110BF3" w:rsidRPr="000B46A5">
        <w:rPr>
          <w:rFonts w:asciiTheme="majorHAnsi" w:hAnsiTheme="majorHAnsi" w:cstheme="majorHAnsi"/>
          <w:sz w:val="24"/>
          <w:szCs w:val="24"/>
        </w:rPr>
        <w:t>Conclusion</w:t>
      </w:r>
      <w:bookmarkEnd w:id="101"/>
    </w:p>
    <w:p w:rsidR="005F4BF5" w:rsidRPr="000B46A5" w:rsidRDefault="005F4BF5" w:rsidP="005F4BF5">
      <w:pPr>
        <w:rPr>
          <w:rFonts w:asciiTheme="majorHAnsi" w:hAnsiTheme="majorHAnsi" w:cstheme="majorHAnsi"/>
        </w:rPr>
      </w:pPr>
    </w:p>
    <w:p w:rsidR="008E721C" w:rsidRPr="000B46A5" w:rsidRDefault="001C4F91" w:rsidP="005F4BF5">
      <w:pPr>
        <w:spacing w:line="480" w:lineRule="auto"/>
        <w:ind w:firstLine="720"/>
        <w:contextualSpacing/>
        <w:jc w:val="both"/>
        <w:rPr>
          <w:rFonts w:asciiTheme="majorHAnsi" w:hAnsiTheme="majorHAnsi" w:cstheme="majorHAnsi"/>
        </w:rPr>
      </w:pPr>
      <w:r w:rsidRPr="000B46A5">
        <w:rPr>
          <w:rFonts w:asciiTheme="majorHAnsi" w:hAnsiTheme="majorHAnsi" w:cstheme="majorHAnsi"/>
        </w:rPr>
        <w:t>The results presented in this thesis have demonstrated</w:t>
      </w:r>
      <w:r w:rsidR="00A21EAE" w:rsidRPr="000B46A5">
        <w:rPr>
          <w:rFonts w:asciiTheme="majorHAnsi" w:hAnsiTheme="majorHAnsi" w:cstheme="majorHAnsi"/>
        </w:rPr>
        <w:t xml:space="preserve"> the versatility of p</w:t>
      </w:r>
      <w:r w:rsidRPr="000B46A5">
        <w:rPr>
          <w:rFonts w:asciiTheme="majorHAnsi" w:hAnsiTheme="majorHAnsi" w:cstheme="majorHAnsi"/>
        </w:rPr>
        <w:t>hotosystem I, a naturally abundant and highly function</w:t>
      </w:r>
      <w:r w:rsidR="00A21EAE" w:rsidRPr="000B46A5">
        <w:rPr>
          <w:rFonts w:asciiTheme="majorHAnsi" w:hAnsiTheme="majorHAnsi" w:cstheme="majorHAnsi"/>
        </w:rPr>
        <w:t xml:space="preserve">al photoactive protein complex for integration into systems for photobio-hydrogen and </w:t>
      </w:r>
      <w:r w:rsidRPr="000B46A5">
        <w:rPr>
          <w:rFonts w:asciiTheme="majorHAnsi" w:hAnsiTheme="majorHAnsi" w:cstheme="majorHAnsi"/>
        </w:rPr>
        <w:t xml:space="preserve">photoelectrochemical systems. </w:t>
      </w:r>
    </w:p>
    <w:p w:rsidR="005F4BF5" w:rsidRPr="000B46A5" w:rsidRDefault="001858C2" w:rsidP="005F4BF5">
      <w:pPr>
        <w:spacing w:line="480" w:lineRule="auto"/>
        <w:ind w:firstLine="720"/>
        <w:contextualSpacing/>
        <w:jc w:val="both"/>
        <w:rPr>
          <w:rFonts w:asciiTheme="majorHAnsi" w:hAnsiTheme="majorHAnsi" w:cstheme="majorHAnsi"/>
        </w:rPr>
      </w:pPr>
      <w:r w:rsidRPr="000B46A5">
        <w:rPr>
          <w:rFonts w:asciiTheme="majorHAnsi" w:hAnsiTheme="majorHAnsi" w:cstheme="majorHAnsi"/>
        </w:rPr>
        <w:t>We i</w:t>
      </w:r>
      <w:r w:rsidR="005F4BF5" w:rsidRPr="000B46A5">
        <w:rPr>
          <w:rFonts w:asciiTheme="majorHAnsi" w:hAnsiTheme="majorHAnsi" w:cstheme="majorHAnsi"/>
        </w:rPr>
        <w:t>nvestigate</w:t>
      </w:r>
      <w:r w:rsidR="00913563" w:rsidRPr="000B46A5">
        <w:rPr>
          <w:rFonts w:asciiTheme="majorHAnsi" w:hAnsiTheme="majorHAnsi" w:cstheme="majorHAnsi"/>
        </w:rPr>
        <w:t>d</w:t>
      </w:r>
      <w:r w:rsidR="005F4BF5" w:rsidRPr="000B46A5">
        <w:rPr>
          <w:rFonts w:asciiTheme="majorHAnsi" w:hAnsiTheme="majorHAnsi" w:cstheme="majorHAnsi"/>
        </w:rPr>
        <w:t xml:space="preserve"> the effects of light intensity, platinum salt concentrations, and temperature during the platinization process for photo-dependent H</w:t>
      </w:r>
      <w:r w:rsidR="005F4BF5" w:rsidRPr="000B46A5">
        <w:rPr>
          <w:rFonts w:asciiTheme="majorHAnsi" w:hAnsiTheme="majorHAnsi" w:cstheme="majorHAnsi"/>
          <w:vertAlign w:val="subscript"/>
        </w:rPr>
        <w:t>2</w:t>
      </w:r>
      <w:r w:rsidR="005F4BF5" w:rsidRPr="000B46A5">
        <w:rPr>
          <w:rFonts w:asciiTheme="majorHAnsi" w:hAnsiTheme="majorHAnsi" w:cstheme="majorHAnsi"/>
        </w:rPr>
        <w:t xml:space="preserve"> production and the subsequent hydrogen yield from platinized PSI particles. Fraction factorial design was used to screen a series of experiments to determine the effect of light quality (white vs. red) on the rate of H</w:t>
      </w:r>
      <w:r w:rsidR="005F4BF5" w:rsidRPr="000B46A5">
        <w:rPr>
          <w:rFonts w:asciiTheme="majorHAnsi" w:hAnsiTheme="majorHAnsi" w:cstheme="majorHAnsi"/>
          <w:vertAlign w:val="subscript"/>
        </w:rPr>
        <w:t>2</w:t>
      </w:r>
      <w:r w:rsidR="005F4BF5" w:rsidRPr="000B46A5">
        <w:rPr>
          <w:rFonts w:asciiTheme="majorHAnsi" w:hAnsiTheme="majorHAnsi" w:cstheme="majorHAnsi"/>
        </w:rPr>
        <w:t xml:space="preserve"> production. The mean total yield using red light during platinization was marginally higher than the yield for white light. Application of RSM</w:t>
      </w:r>
      <w:r w:rsidRPr="000B46A5">
        <w:rPr>
          <w:rFonts w:asciiTheme="majorHAnsi" w:hAnsiTheme="majorHAnsi" w:cstheme="majorHAnsi"/>
        </w:rPr>
        <w:t xml:space="preserve"> allowed us to determine the interaction between </w:t>
      </w:r>
      <w:r w:rsidR="005F4BF5" w:rsidRPr="000B46A5">
        <w:rPr>
          <w:rFonts w:asciiTheme="majorHAnsi" w:hAnsiTheme="majorHAnsi" w:cstheme="majorHAnsi"/>
        </w:rPr>
        <w:t>platinum salt concentration and temperature during platinization</w:t>
      </w:r>
      <w:r w:rsidRPr="000B46A5">
        <w:rPr>
          <w:rFonts w:asciiTheme="majorHAnsi" w:hAnsiTheme="majorHAnsi" w:cstheme="majorHAnsi"/>
        </w:rPr>
        <w:t>, and</w:t>
      </w:r>
      <w:r w:rsidR="005F4BF5" w:rsidRPr="000B46A5">
        <w:rPr>
          <w:rFonts w:asciiTheme="majorHAnsi" w:hAnsiTheme="majorHAnsi" w:cstheme="majorHAnsi"/>
        </w:rPr>
        <w:t xml:space="preserve"> showed </w:t>
      </w:r>
      <w:r w:rsidRPr="000B46A5">
        <w:rPr>
          <w:rFonts w:asciiTheme="majorHAnsi" w:hAnsiTheme="majorHAnsi" w:cstheme="majorHAnsi"/>
        </w:rPr>
        <w:t xml:space="preserve">their </w:t>
      </w:r>
      <w:r w:rsidR="005F4BF5" w:rsidRPr="000B46A5">
        <w:rPr>
          <w:rFonts w:asciiTheme="majorHAnsi" w:hAnsiTheme="majorHAnsi" w:cstheme="majorHAnsi"/>
        </w:rPr>
        <w:t>significant</w:t>
      </w:r>
      <w:r w:rsidRPr="000B46A5">
        <w:rPr>
          <w:rFonts w:asciiTheme="majorHAnsi" w:hAnsiTheme="majorHAnsi" w:cstheme="majorHAnsi"/>
        </w:rPr>
        <w:t xml:space="preserve"> influence on </w:t>
      </w:r>
      <w:r w:rsidR="005F4BF5" w:rsidRPr="000B46A5">
        <w:rPr>
          <w:rFonts w:asciiTheme="majorHAnsi" w:hAnsiTheme="majorHAnsi" w:cstheme="majorHAnsi"/>
        </w:rPr>
        <w:t>total H</w:t>
      </w:r>
      <w:r w:rsidR="005F4BF5" w:rsidRPr="000B46A5">
        <w:rPr>
          <w:rFonts w:asciiTheme="majorHAnsi" w:hAnsiTheme="majorHAnsi" w:cstheme="majorHAnsi"/>
          <w:vertAlign w:val="subscript"/>
        </w:rPr>
        <w:t>2</w:t>
      </w:r>
      <w:r w:rsidR="005F4BF5" w:rsidRPr="000B46A5">
        <w:rPr>
          <w:rFonts w:asciiTheme="majorHAnsi" w:hAnsiTheme="majorHAnsi" w:cstheme="majorHAnsi"/>
        </w:rPr>
        <w:t xml:space="preserve"> yield. </w:t>
      </w:r>
      <w:r w:rsidRPr="000B46A5">
        <w:rPr>
          <w:rFonts w:asciiTheme="majorHAnsi" w:hAnsiTheme="majorHAnsi" w:cstheme="majorHAnsi"/>
        </w:rPr>
        <w:t>This study allowed us to identify the parameters and conditions required for this system. Optimal</w:t>
      </w:r>
      <w:r w:rsidR="005F4BF5" w:rsidRPr="000B46A5">
        <w:rPr>
          <w:rFonts w:asciiTheme="majorHAnsi" w:hAnsiTheme="majorHAnsi" w:cstheme="majorHAnsi"/>
        </w:rPr>
        <w:t xml:space="preserve"> H</w:t>
      </w:r>
      <w:r w:rsidR="005F4BF5" w:rsidRPr="000B46A5">
        <w:rPr>
          <w:rFonts w:asciiTheme="majorHAnsi" w:hAnsiTheme="majorHAnsi" w:cstheme="majorHAnsi"/>
          <w:vertAlign w:val="subscript"/>
        </w:rPr>
        <w:t>2</w:t>
      </w:r>
      <w:r w:rsidR="005F4BF5" w:rsidRPr="000B46A5">
        <w:rPr>
          <w:rFonts w:asciiTheme="majorHAnsi" w:hAnsiTheme="majorHAnsi" w:cstheme="majorHAnsi"/>
        </w:rPr>
        <w:t xml:space="preserve"> photo-production </w:t>
      </w:r>
      <w:r w:rsidRPr="000B46A5">
        <w:rPr>
          <w:rFonts w:asciiTheme="majorHAnsi" w:hAnsiTheme="majorHAnsi" w:cstheme="majorHAnsi"/>
        </w:rPr>
        <w:t xml:space="preserve">was observed at a </w:t>
      </w:r>
      <w:r w:rsidR="005F4BF5" w:rsidRPr="000B46A5">
        <w:rPr>
          <w:rFonts w:asciiTheme="majorHAnsi" w:hAnsiTheme="majorHAnsi" w:cstheme="majorHAnsi"/>
        </w:rPr>
        <w:t xml:space="preserve">light intensity of 240 </w:t>
      </w:r>
      <w:r w:rsidR="000302C7" w:rsidRPr="000B46A5">
        <w:rPr>
          <w:rFonts w:asciiTheme="majorHAnsi" w:hAnsiTheme="majorHAnsi" w:cstheme="majorHAnsi"/>
        </w:rPr>
        <w:t>μE/m</w:t>
      </w:r>
      <w:r w:rsidR="000302C7" w:rsidRPr="000B46A5">
        <w:rPr>
          <w:rFonts w:asciiTheme="majorHAnsi" w:hAnsiTheme="majorHAnsi" w:cstheme="majorHAnsi"/>
          <w:vertAlign w:val="superscript"/>
        </w:rPr>
        <w:t>2</w:t>
      </w:r>
      <w:r w:rsidR="000302C7" w:rsidRPr="000B46A5">
        <w:rPr>
          <w:rFonts w:asciiTheme="majorHAnsi" w:hAnsiTheme="majorHAnsi" w:cstheme="majorHAnsi"/>
        </w:rPr>
        <w:t>/s</w:t>
      </w:r>
      <w:r w:rsidR="005F4BF5" w:rsidRPr="000B46A5">
        <w:rPr>
          <w:rFonts w:asciiTheme="majorHAnsi" w:hAnsiTheme="majorHAnsi" w:cstheme="majorHAnsi"/>
        </w:rPr>
        <w:t xml:space="preserve">, platinum salt concentration of 638 μM, and temperature of 31°C during the platinization process. </w:t>
      </w:r>
      <w:r w:rsidRPr="000B46A5">
        <w:rPr>
          <w:rFonts w:asciiTheme="majorHAnsi" w:hAnsiTheme="majorHAnsi" w:cstheme="majorHAnsi"/>
        </w:rPr>
        <w:t>Yielding 8.0 μmol H</w:t>
      </w:r>
      <w:r w:rsidRPr="000B46A5">
        <w:rPr>
          <w:rFonts w:asciiTheme="majorHAnsi" w:hAnsiTheme="majorHAnsi" w:cstheme="majorHAnsi"/>
          <w:vertAlign w:val="subscript"/>
        </w:rPr>
        <w:t>2</w:t>
      </w:r>
      <w:r w:rsidR="000302C7" w:rsidRPr="000B46A5">
        <w:rPr>
          <w:rFonts w:asciiTheme="majorHAnsi" w:hAnsiTheme="majorHAnsi" w:cstheme="majorHAnsi"/>
        </w:rPr>
        <w:t>/mg chl a/</w:t>
      </w:r>
      <w:r w:rsidRPr="000B46A5">
        <w:rPr>
          <w:rFonts w:asciiTheme="majorHAnsi" w:hAnsiTheme="majorHAnsi" w:cstheme="majorHAnsi"/>
        </w:rPr>
        <w:t>h, the highest value achieved for this system.</w:t>
      </w:r>
    </w:p>
    <w:p w:rsidR="005F4BF5" w:rsidRPr="000B46A5" w:rsidRDefault="005F4BF5" w:rsidP="005F4BF5">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The solution structure of detergent-associated PSI preparations was </w:t>
      </w:r>
      <w:r w:rsidR="00913563" w:rsidRPr="000B46A5">
        <w:rPr>
          <w:rFonts w:asciiTheme="majorHAnsi" w:hAnsiTheme="majorHAnsi" w:cstheme="majorHAnsi"/>
        </w:rPr>
        <w:t>studied</w:t>
      </w:r>
      <w:r w:rsidRPr="000B46A5">
        <w:rPr>
          <w:rFonts w:asciiTheme="majorHAnsi" w:hAnsiTheme="majorHAnsi" w:cstheme="majorHAnsi"/>
        </w:rPr>
        <w:t xml:space="preserve"> </w:t>
      </w:r>
      <w:r w:rsidR="00A70275" w:rsidRPr="000B46A5">
        <w:rPr>
          <w:rFonts w:asciiTheme="majorHAnsi" w:hAnsiTheme="majorHAnsi" w:cstheme="majorHAnsi"/>
        </w:rPr>
        <w:t xml:space="preserve">using </w:t>
      </w:r>
      <w:r w:rsidRPr="000B46A5">
        <w:rPr>
          <w:rFonts w:asciiTheme="majorHAnsi" w:hAnsiTheme="majorHAnsi" w:cstheme="majorHAnsi"/>
        </w:rPr>
        <w:t xml:space="preserve">SANS </w:t>
      </w:r>
      <w:r w:rsidR="00913563" w:rsidRPr="000B46A5">
        <w:rPr>
          <w:rFonts w:asciiTheme="majorHAnsi" w:hAnsiTheme="majorHAnsi" w:cstheme="majorHAnsi"/>
        </w:rPr>
        <w:t xml:space="preserve">combined with molecular dynamics simulation and </w:t>
      </w:r>
      <w:r w:rsidRPr="000B46A5">
        <w:rPr>
          <w:rFonts w:asciiTheme="majorHAnsi" w:hAnsiTheme="majorHAnsi" w:cstheme="majorHAnsi"/>
        </w:rPr>
        <w:t xml:space="preserve">produced results that </w:t>
      </w:r>
      <w:r w:rsidR="00A70275" w:rsidRPr="000B46A5">
        <w:rPr>
          <w:rFonts w:asciiTheme="majorHAnsi" w:hAnsiTheme="majorHAnsi" w:cstheme="majorHAnsi"/>
        </w:rPr>
        <w:t xml:space="preserve">were not observed </w:t>
      </w:r>
      <w:r w:rsidRPr="000B46A5">
        <w:rPr>
          <w:rFonts w:asciiTheme="majorHAnsi" w:hAnsiTheme="majorHAnsi" w:cstheme="majorHAnsi"/>
        </w:rPr>
        <w:t>previously. Analysis and modeling of the data with and without the scattering contribution of DDM suggest</w:t>
      </w:r>
      <w:r w:rsidR="00913563" w:rsidRPr="000B46A5">
        <w:rPr>
          <w:rFonts w:asciiTheme="majorHAnsi" w:hAnsiTheme="majorHAnsi" w:cstheme="majorHAnsi"/>
        </w:rPr>
        <w:t>ed</w:t>
      </w:r>
      <w:r w:rsidRPr="000B46A5">
        <w:rPr>
          <w:rFonts w:asciiTheme="majorHAnsi" w:hAnsiTheme="majorHAnsi" w:cstheme="majorHAnsi"/>
        </w:rPr>
        <w:t xml:space="preserve"> detergent exists primarily as a belt surrounding the transmembrane domains of the protein complex. To explore this further, atomistic MD simulations of a DDM detergent-PSI model were performed. The SANS profiles calculated from the resulting models demonstrate that the inclusion of a detergent belt around PSI results in a structure more consistent with the </w:t>
      </w:r>
      <w:r w:rsidRPr="000B46A5">
        <w:rPr>
          <w:rFonts w:asciiTheme="majorHAnsi" w:hAnsiTheme="majorHAnsi" w:cstheme="majorHAnsi"/>
        </w:rPr>
        <w:lastRenderedPageBreak/>
        <w:t>experimental data but indicate that the models fail to reproduce key structural features of the DDM distribution around the protein complex</w:t>
      </w:r>
      <w:r w:rsidR="00913563" w:rsidRPr="000B46A5">
        <w:rPr>
          <w:rFonts w:asciiTheme="majorHAnsi" w:hAnsiTheme="majorHAnsi" w:cstheme="majorHAnsi"/>
        </w:rPr>
        <w:t>, which were likely due to over or underestimating parameters for our system</w:t>
      </w:r>
      <w:r w:rsidRPr="000B46A5">
        <w:rPr>
          <w:rFonts w:asciiTheme="majorHAnsi" w:hAnsiTheme="majorHAnsi" w:cstheme="majorHAnsi"/>
        </w:rPr>
        <w:t>.</w:t>
      </w:r>
      <w:r w:rsidR="00913563" w:rsidRPr="000B46A5">
        <w:rPr>
          <w:rFonts w:asciiTheme="majorHAnsi" w:hAnsiTheme="majorHAnsi" w:cstheme="majorHAnsi"/>
        </w:rPr>
        <w:t xml:space="preserve"> In our initial analysis of the PSI-detergent system, we assumed a particle of arbitrary shape, rather than a time intensive trial and error and iterative approach to fine tune the proper model for our system. </w:t>
      </w:r>
      <w:r w:rsidR="00D05555" w:rsidRPr="000B46A5">
        <w:rPr>
          <w:rFonts w:asciiTheme="majorHAnsi" w:hAnsiTheme="majorHAnsi" w:cstheme="majorHAnsi"/>
        </w:rPr>
        <w:t>This study showed that the typical</w:t>
      </w:r>
      <w:r w:rsidRPr="000B46A5">
        <w:rPr>
          <w:rFonts w:asciiTheme="majorHAnsi" w:hAnsiTheme="majorHAnsi" w:cstheme="majorHAnsi"/>
        </w:rPr>
        <w:t xml:space="preserve"> schematics</w:t>
      </w:r>
      <w:r w:rsidR="00D05555" w:rsidRPr="000B46A5">
        <w:rPr>
          <w:rFonts w:asciiTheme="majorHAnsi" w:hAnsiTheme="majorHAnsi" w:cstheme="majorHAnsi"/>
        </w:rPr>
        <w:t xml:space="preserve"> for </w:t>
      </w:r>
      <w:r w:rsidRPr="000B46A5">
        <w:rPr>
          <w:rFonts w:asciiTheme="majorHAnsi" w:hAnsiTheme="majorHAnsi" w:cstheme="majorHAnsi"/>
        </w:rPr>
        <w:t>membrane proteins</w:t>
      </w:r>
      <w:r w:rsidR="00D05555" w:rsidRPr="000B46A5">
        <w:rPr>
          <w:rFonts w:asciiTheme="majorHAnsi" w:hAnsiTheme="majorHAnsi" w:cstheme="majorHAnsi"/>
        </w:rPr>
        <w:t xml:space="preserve"> reconstituted in surfactants/</w:t>
      </w:r>
      <w:r w:rsidRPr="000B46A5">
        <w:rPr>
          <w:rFonts w:asciiTheme="majorHAnsi" w:hAnsiTheme="majorHAnsi" w:cstheme="majorHAnsi"/>
        </w:rPr>
        <w:t>solution</w:t>
      </w:r>
      <w:r w:rsidR="00D05555" w:rsidRPr="000B46A5">
        <w:rPr>
          <w:rFonts w:asciiTheme="majorHAnsi" w:hAnsiTheme="majorHAnsi" w:cstheme="majorHAnsi"/>
        </w:rPr>
        <w:t xml:space="preserve"> are often shown to be contained within</w:t>
      </w:r>
      <w:r w:rsidRPr="000B46A5">
        <w:rPr>
          <w:rFonts w:asciiTheme="majorHAnsi" w:hAnsiTheme="majorHAnsi" w:cstheme="majorHAnsi"/>
        </w:rPr>
        <w:t xml:space="preserve"> a uni</w:t>
      </w:r>
      <w:r w:rsidR="00D05555" w:rsidRPr="000B46A5">
        <w:rPr>
          <w:rFonts w:asciiTheme="majorHAnsi" w:hAnsiTheme="majorHAnsi" w:cstheme="majorHAnsi"/>
        </w:rPr>
        <w:t xml:space="preserve">formly oriented </w:t>
      </w:r>
      <w:r w:rsidRPr="000B46A5">
        <w:rPr>
          <w:rFonts w:asciiTheme="majorHAnsi" w:hAnsiTheme="majorHAnsi" w:cstheme="majorHAnsi"/>
        </w:rPr>
        <w:t>detergent</w:t>
      </w:r>
      <w:r w:rsidR="00D05555" w:rsidRPr="000B46A5">
        <w:rPr>
          <w:rFonts w:asciiTheme="majorHAnsi" w:hAnsiTheme="majorHAnsi" w:cstheme="majorHAnsi"/>
        </w:rPr>
        <w:t xml:space="preserve"> or lipid</w:t>
      </w:r>
      <w:r w:rsidRPr="000B46A5">
        <w:rPr>
          <w:rFonts w:asciiTheme="majorHAnsi" w:hAnsiTheme="majorHAnsi" w:cstheme="majorHAnsi"/>
        </w:rPr>
        <w:t xml:space="preserve"> structure</w:t>
      </w:r>
      <w:r w:rsidR="00D05555" w:rsidRPr="000B46A5">
        <w:rPr>
          <w:rFonts w:asciiTheme="majorHAnsi" w:hAnsiTheme="majorHAnsi" w:cstheme="majorHAnsi"/>
        </w:rPr>
        <w:t xml:space="preserve"> are oversimplified and the protein-detergent interactions are important to study to better understand the behavior of the protein in its native environment</w:t>
      </w:r>
      <w:r w:rsidR="00871CF9" w:rsidRPr="000B46A5">
        <w:rPr>
          <w:rFonts w:asciiTheme="majorHAnsi" w:hAnsiTheme="majorHAnsi" w:cstheme="majorHAnsi"/>
        </w:rPr>
        <w:t xml:space="preserve"> and how they will behave in </w:t>
      </w:r>
      <w:r w:rsidR="00871CF9" w:rsidRPr="000B46A5">
        <w:rPr>
          <w:rFonts w:asciiTheme="majorHAnsi" w:hAnsiTheme="majorHAnsi" w:cstheme="majorHAnsi"/>
          <w:i/>
        </w:rPr>
        <w:t>in vitro</w:t>
      </w:r>
      <w:r w:rsidR="00871CF9" w:rsidRPr="000B46A5">
        <w:rPr>
          <w:rFonts w:asciiTheme="majorHAnsi" w:hAnsiTheme="majorHAnsi" w:cstheme="majorHAnsi"/>
        </w:rPr>
        <w:t xml:space="preserve"> applications.</w:t>
      </w:r>
      <w:r w:rsidR="00D05555" w:rsidRPr="000B46A5">
        <w:rPr>
          <w:rFonts w:asciiTheme="majorHAnsi" w:hAnsiTheme="majorHAnsi" w:cstheme="majorHAnsi"/>
        </w:rPr>
        <w:t xml:space="preserve">. </w:t>
      </w:r>
    </w:p>
    <w:p w:rsidR="00C2758E" w:rsidRPr="000B46A5" w:rsidRDefault="005F4BF5" w:rsidP="005F4BF5">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We </w:t>
      </w:r>
      <w:r w:rsidR="007128B7" w:rsidRPr="000B46A5">
        <w:rPr>
          <w:rFonts w:asciiTheme="majorHAnsi" w:hAnsiTheme="majorHAnsi" w:cstheme="majorHAnsi"/>
        </w:rPr>
        <w:t xml:space="preserve">also </w:t>
      </w:r>
      <w:r w:rsidRPr="000B46A5">
        <w:rPr>
          <w:rFonts w:asciiTheme="majorHAnsi" w:hAnsiTheme="majorHAnsi" w:cstheme="majorHAnsi"/>
        </w:rPr>
        <w:t>demonstrated</w:t>
      </w:r>
      <w:r w:rsidR="007128B7" w:rsidRPr="000B46A5">
        <w:rPr>
          <w:rFonts w:asciiTheme="majorHAnsi" w:hAnsiTheme="majorHAnsi" w:cstheme="majorHAnsi"/>
        </w:rPr>
        <w:t xml:space="preserve"> that photocurrent production from monolayers of PSI on conductive surfaces could be improved by controlling the orientation of the reaction centers so they are perpendicular to the electrode and therefore enhance the quantity of useful electron transfer. We utilized the highly specific </w:t>
      </w:r>
      <w:r w:rsidRPr="000B46A5">
        <w:rPr>
          <w:rFonts w:asciiTheme="majorHAnsi" w:hAnsiTheme="majorHAnsi" w:cstheme="majorHAnsi"/>
        </w:rPr>
        <w:t>enzymatic coupling</w:t>
      </w:r>
      <w:r w:rsidR="007128B7" w:rsidRPr="000B46A5">
        <w:rPr>
          <w:rFonts w:asciiTheme="majorHAnsi" w:hAnsiTheme="majorHAnsi" w:cstheme="majorHAnsi"/>
        </w:rPr>
        <w:t xml:space="preserve"> reaction performed by srt A to covalently link </w:t>
      </w:r>
      <w:r w:rsidRPr="000B46A5">
        <w:rPr>
          <w:rFonts w:asciiTheme="majorHAnsi" w:hAnsiTheme="majorHAnsi" w:cstheme="majorHAnsi"/>
        </w:rPr>
        <w:t>PSI to</w:t>
      </w:r>
      <w:r w:rsidR="007128B7" w:rsidRPr="000B46A5">
        <w:rPr>
          <w:rFonts w:asciiTheme="majorHAnsi" w:hAnsiTheme="majorHAnsi" w:cstheme="majorHAnsi"/>
        </w:rPr>
        <w:t xml:space="preserve"> a</w:t>
      </w:r>
      <w:r w:rsidRPr="000B46A5">
        <w:rPr>
          <w:rFonts w:asciiTheme="majorHAnsi" w:hAnsiTheme="majorHAnsi" w:cstheme="majorHAnsi"/>
        </w:rPr>
        <w:t xml:space="preserve"> peptide-decorated gold </w:t>
      </w:r>
      <w:r w:rsidR="007128B7" w:rsidRPr="000B46A5">
        <w:rPr>
          <w:rFonts w:asciiTheme="majorHAnsi" w:hAnsiTheme="majorHAnsi" w:cstheme="majorHAnsi"/>
        </w:rPr>
        <w:t xml:space="preserve">surface. Though several LPETG PSI mutants have been made, only the </w:t>
      </w:r>
      <w:r w:rsidR="002730E4" w:rsidRPr="000B46A5">
        <w:rPr>
          <w:rFonts w:asciiTheme="majorHAnsi" w:hAnsiTheme="majorHAnsi" w:cstheme="majorHAnsi"/>
        </w:rPr>
        <w:t>Psa</w:t>
      </w:r>
      <w:r w:rsidR="007128B7" w:rsidRPr="000B46A5">
        <w:rPr>
          <w:rFonts w:asciiTheme="majorHAnsi" w:hAnsiTheme="majorHAnsi" w:cstheme="majorHAnsi"/>
        </w:rPr>
        <w:t>E-LPETG has been identified to be completely free of wild type genomic DNA and therefore we can assume the trimeric PSI is expressed with 3 LPETG tags available for sortase coupling. With its highly exposed C-termini on the stromal hump, this mutant was likely to be oriented to the surface with the F</w:t>
      </w:r>
      <w:r w:rsidR="007128B7" w:rsidRPr="000B46A5">
        <w:rPr>
          <w:rFonts w:asciiTheme="majorHAnsi" w:hAnsiTheme="majorHAnsi" w:cstheme="majorHAnsi"/>
          <w:vertAlign w:val="subscript"/>
        </w:rPr>
        <w:t>B</w:t>
      </w:r>
      <w:r w:rsidR="007128B7" w:rsidRPr="000B46A5">
        <w:rPr>
          <w:rFonts w:asciiTheme="majorHAnsi" w:hAnsiTheme="majorHAnsi" w:cstheme="majorHAnsi"/>
        </w:rPr>
        <w:t xml:space="preserve"> iron sulfur cluster proximal to the electrode. We were able to confirm the </w:t>
      </w:r>
      <w:r w:rsidRPr="000B46A5">
        <w:rPr>
          <w:rFonts w:asciiTheme="majorHAnsi" w:hAnsiTheme="majorHAnsi" w:cstheme="majorHAnsi"/>
        </w:rPr>
        <w:t>bioactivity of the ligated PSI by photo-induced current producti</w:t>
      </w:r>
      <w:r w:rsidR="00F81F90" w:rsidRPr="000B46A5">
        <w:rPr>
          <w:rFonts w:asciiTheme="majorHAnsi" w:hAnsiTheme="majorHAnsi" w:cstheme="majorHAnsi"/>
        </w:rPr>
        <w:t>on using photochronoamperometry and we improved the current density for PSI monolayer-gold systems, which typically produce &lt; 100 nA/cm</w:t>
      </w:r>
      <w:r w:rsidR="00F81F90" w:rsidRPr="000B46A5">
        <w:rPr>
          <w:rFonts w:asciiTheme="majorHAnsi" w:hAnsiTheme="majorHAnsi" w:cstheme="majorHAnsi"/>
          <w:vertAlign w:val="superscript"/>
        </w:rPr>
        <w:t>2</w:t>
      </w:r>
      <w:r w:rsidR="00F81F90" w:rsidRPr="000B46A5">
        <w:rPr>
          <w:rFonts w:asciiTheme="majorHAnsi" w:hAnsiTheme="majorHAnsi" w:cstheme="majorHAnsi"/>
        </w:rPr>
        <w:t xml:space="preserve"> of current, to within the range of 150 – 200 nA/cm</w:t>
      </w:r>
      <w:r w:rsidR="00F81F90" w:rsidRPr="000B46A5">
        <w:rPr>
          <w:rFonts w:asciiTheme="majorHAnsi" w:hAnsiTheme="majorHAnsi" w:cstheme="majorHAnsi"/>
          <w:vertAlign w:val="superscript"/>
        </w:rPr>
        <w:t>2</w:t>
      </w:r>
      <w:r w:rsidRPr="000B46A5">
        <w:rPr>
          <w:rFonts w:asciiTheme="majorHAnsi" w:hAnsiTheme="majorHAnsi" w:cstheme="majorHAnsi"/>
        </w:rPr>
        <w:t xml:space="preserve"> </w:t>
      </w:r>
      <w:r w:rsidR="00F81F90" w:rsidRPr="000B46A5">
        <w:rPr>
          <w:rFonts w:asciiTheme="majorHAnsi" w:hAnsiTheme="majorHAnsi" w:cstheme="majorHAnsi"/>
        </w:rPr>
        <w:t xml:space="preserve">of current. </w:t>
      </w:r>
      <w:r w:rsidRPr="000B46A5">
        <w:rPr>
          <w:rFonts w:asciiTheme="majorHAnsi" w:hAnsiTheme="majorHAnsi" w:cstheme="majorHAnsi"/>
        </w:rPr>
        <w:t xml:space="preserve">Using sortase mediated ligation in this work has shown to be helpful in controlling the orientation of PSI. </w:t>
      </w:r>
    </w:p>
    <w:p w:rsidR="005F4BF5" w:rsidRPr="000B46A5" w:rsidRDefault="005F4BF5" w:rsidP="002632F5">
      <w:pPr>
        <w:pStyle w:val="Heading2"/>
        <w:spacing w:line="480" w:lineRule="auto"/>
        <w:jc w:val="left"/>
        <w:rPr>
          <w:rFonts w:asciiTheme="majorHAnsi" w:hAnsiTheme="majorHAnsi" w:cstheme="majorHAnsi"/>
          <w:sz w:val="24"/>
          <w:szCs w:val="24"/>
        </w:rPr>
      </w:pPr>
      <w:bookmarkStart w:id="102" w:name="_Toc289175832"/>
      <w:bookmarkStart w:id="103" w:name="_Toc289175845"/>
      <w:bookmarkStart w:id="104" w:name="_Toc401908708"/>
      <w:r w:rsidRPr="000B46A5">
        <w:rPr>
          <w:rFonts w:asciiTheme="majorHAnsi" w:hAnsiTheme="majorHAnsi" w:cstheme="majorHAnsi"/>
          <w:sz w:val="24"/>
          <w:szCs w:val="24"/>
        </w:rPr>
        <w:lastRenderedPageBreak/>
        <w:t xml:space="preserve">5.2 </w:t>
      </w:r>
      <w:r w:rsidR="00110BF3" w:rsidRPr="000B46A5">
        <w:rPr>
          <w:rFonts w:asciiTheme="majorHAnsi" w:hAnsiTheme="majorHAnsi" w:cstheme="majorHAnsi"/>
          <w:sz w:val="24"/>
          <w:szCs w:val="24"/>
        </w:rPr>
        <w:t>Future Direction</w:t>
      </w:r>
      <w:bookmarkEnd w:id="104"/>
    </w:p>
    <w:p w:rsidR="0079741F" w:rsidRPr="000B46A5" w:rsidRDefault="0079741F" w:rsidP="0079741F">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While considerable progress has been made </w:t>
      </w:r>
      <w:r w:rsidR="004E39E4" w:rsidRPr="000B46A5">
        <w:rPr>
          <w:rFonts w:asciiTheme="majorHAnsi" w:hAnsiTheme="majorHAnsi" w:cstheme="majorHAnsi"/>
        </w:rPr>
        <w:t>using PSI for both hydrogen and current producing systems, many obstacles still prevent th</w:t>
      </w:r>
      <w:r w:rsidR="0026630E" w:rsidRPr="000B46A5">
        <w:rPr>
          <w:rFonts w:asciiTheme="majorHAnsi" w:hAnsiTheme="majorHAnsi" w:cstheme="majorHAnsi"/>
        </w:rPr>
        <w:t>ese</w:t>
      </w:r>
      <w:r w:rsidR="004E39E4" w:rsidRPr="000B46A5">
        <w:rPr>
          <w:rFonts w:asciiTheme="majorHAnsi" w:hAnsiTheme="majorHAnsi" w:cstheme="majorHAnsi"/>
        </w:rPr>
        <w:t xml:space="preserve"> biologically-based technologies to be implemented for large-scale use or economical alternatives to conventional energy sources. For the hydrogen applications, it still remains to be seen if the hydrogen produced can be successfully captured and in pure enough quality to be useful. </w:t>
      </w:r>
      <w:r w:rsidR="0026630E" w:rsidRPr="000B46A5">
        <w:rPr>
          <w:rFonts w:asciiTheme="majorHAnsi" w:hAnsiTheme="majorHAnsi" w:cstheme="majorHAnsi"/>
        </w:rPr>
        <w:t xml:space="preserve">Currently the biologically-based hydrogen systems using hydrogenase have very short lifetimes and are not stable due to their intolerance to oxygen, leading to unsustainable hydrogen evolution. The metal-catalyzed systems use rare and expensive metals, and though they can sustain hydrogen evolution for extended periods of time, they are likely to be uneconomical in the long run since they produce only modest amounts of hydrogen compared to current industrially used methods. </w:t>
      </w:r>
      <w:r w:rsidR="004E39E4" w:rsidRPr="000B46A5">
        <w:rPr>
          <w:rFonts w:asciiTheme="majorHAnsi" w:hAnsiTheme="majorHAnsi" w:cstheme="majorHAnsi"/>
        </w:rPr>
        <w:t xml:space="preserve">In </w:t>
      </w:r>
      <w:r w:rsidRPr="000B46A5">
        <w:rPr>
          <w:rFonts w:asciiTheme="majorHAnsi" w:hAnsiTheme="majorHAnsi" w:cstheme="majorHAnsi"/>
        </w:rPr>
        <w:t>terms of</w:t>
      </w:r>
      <w:r w:rsidR="000A2417" w:rsidRPr="000B46A5">
        <w:rPr>
          <w:rFonts w:asciiTheme="majorHAnsi" w:hAnsiTheme="majorHAnsi" w:cstheme="majorHAnsi"/>
        </w:rPr>
        <w:t xml:space="preserve"> the</w:t>
      </w:r>
      <w:r w:rsidRPr="000B46A5">
        <w:rPr>
          <w:rFonts w:asciiTheme="majorHAnsi" w:hAnsiTheme="majorHAnsi" w:cstheme="majorHAnsi"/>
        </w:rPr>
        <w:t xml:space="preserve"> photocurrent produc</w:t>
      </w:r>
      <w:r w:rsidR="000A2417" w:rsidRPr="000B46A5">
        <w:rPr>
          <w:rFonts w:asciiTheme="majorHAnsi" w:hAnsiTheme="majorHAnsi" w:cstheme="majorHAnsi"/>
        </w:rPr>
        <w:t xml:space="preserve">ing </w:t>
      </w:r>
      <w:r w:rsidRPr="000B46A5">
        <w:rPr>
          <w:rFonts w:asciiTheme="majorHAnsi" w:hAnsiTheme="majorHAnsi" w:cstheme="majorHAnsi"/>
        </w:rPr>
        <w:t>systems, the power output and photo</w:t>
      </w:r>
      <w:r w:rsidR="000A2417" w:rsidRPr="000B46A5">
        <w:rPr>
          <w:rFonts w:asciiTheme="majorHAnsi" w:hAnsiTheme="majorHAnsi" w:cstheme="majorHAnsi"/>
        </w:rPr>
        <w:t>-</w:t>
      </w:r>
      <w:r w:rsidRPr="000B46A5">
        <w:rPr>
          <w:rFonts w:asciiTheme="majorHAnsi" w:hAnsiTheme="majorHAnsi" w:cstheme="majorHAnsi"/>
        </w:rPr>
        <w:t xml:space="preserve">conversion efficiency of these systems must be increased substantially in order for PSI-based energy conversion technologies to become competitive with </w:t>
      </w:r>
      <w:r w:rsidR="000A2417" w:rsidRPr="000B46A5">
        <w:rPr>
          <w:rFonts w:asciiTheme="majorHAnsi" w:hAnsiTheme="majorHAnsi" w:cstheme="majorHAnsi"/>
        </w:rPr>
        <w:t>current</w:t>
      </w:r>
      <w:r w:rsidRPr="000B46A5">
        <w:rPr>
          <w:rFonts w:asciiTheme="majorHAnsi" w:hAnsiTheme="majorHAnsi" w:cstheme="majorHAnsi"/>
        </w:rPr>
        <w:t xml:space="preserve"> </w:t>
      </w:r>
      <w:r w:rsidR="000A2417" w:rsidRPr="000B46A5">
        <w:rPr>
          <w:rFonts w:asciiTheme="majorHAnsi" w:hAnsiTheme="majorHAnsi" w:cstheme="majorHAnsi"/>
        </w:rPr>
        <w:t>photovoltaic</w:t>
      </w:r>
      <w:r w:rsidRPr="000B46A5">
        <w:rPr>
          <w:rFonts w:asciiTheme="majorHAnsi" w:hAnsiTheme="majorHAnsi" w:cstheme="majorHAnsi"/>
        </w:rPr>
        <w:t xml:space="preserve"> technologies.</w:t>
      </w:r>
      <w:r w:rsidRPr="000B46A5">
        <w:rPr>
          <w:rFonts w:asciiTheme="majorHAnsi" w:hAnsiTheme="majorHAnsi" w:cstheme="majorHAnsi"/>
        </w:rPr>
        <w:tab/>
      </w:r>
      <w:r w:rsidR="0026630E" w:rsidRPr="000B46A5">
        <w:rPr>
          <w:rFonts w:asciiTheme="majorHAnsi" w:hAnsiTheme="majorHAnsi" w:cstheme="majorHAnsi"/>
        </w:rPr>
        <w:t xml:space="preserve"> </w:t>
      </w:r>
      <w:r w:rsidR="0006622B" w:rsidRPr="000B46A5">
        <w:rPr>
          <w:rFonts w:asciiTheme="majorHAnsi" w:hAnsiTheme="majorHAnsi" w:cstheme="majorHAnsi"/>
        </w:rPr>
        <w:t xml:space="preserve">Figure 5.1 shows the progress to date of PSI-based systems for photovoltaic energy conversion with </w:t>
      </w:r>
      <w:r w:rsidR="0026630E" w:rsidRPr="000B46A5">
        <w:rPr>
          <w:rFonts w:asciiTheme="majorHAnsi" w:hAnsiTheme="majorHAnsi" w:cstheme="majorHAnsi"/>
        </w:rPr>
        <w:t>impressive</w:t>
      </w:r>
      <w:r w:rsidR="0006622B" w:rsidRPr="000B46A5">
        <w:rPr>
          <w:rFonts w:asciiTheme="majorHAnsi" w:hAnsiTheme="majorHAnsi" w:cstheme="majorHAnsi"/>
        </w:rPr>
        <w:t xml:space="preserve"> advances in current density within the last 10 years, therefore one could expect for this progress to continue and eventually become a cheap and viable option for a niche community.</w:t>
      </w:r>
    </w:p>
    <w:p w:rsidR="0043469D" w:rsidRPr="000B46A5" w:rsidRDefault="0043469D" w:rsidP="0043469D">
      <w:pPr>
        <w:spacing w:line="480" w:lineRule="auto"/>
        <w:contextualSpacing/>
        <w:jc w:val="center"/>
        <w:rPr>
          <w:rFonts w:asciiTheme="majorHAnsi" w:hAnsiTheme="majorHAnsi" w:cstheme="majorHAnsi"/>
        </w:rPr>
      </w:pPr>
      <w:r w:rsidRPr="000B46A5">
        <w:rPr>
          <w:rFonts w:asciiTheme="majorHAnsi" w:hAnsiTheme="majorHAnsi" w:cstheme="majorHAnsi"/>
          <w:noProof/>
        </w:rPr>
        <w:lastRenderedPageBreak/>
        <w:drawing>
          <wp:inline distT="0" distB="0" distL="0" distR="0" wp14:anchorId="6C112EEC" wp14:editId="6A4216B5">
            <wp:extent cx="5486411" cy="312725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rent density to date.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486411" cy="3127254"/>
                    </a:xfrm>
                    <a:prstGeom prst="rect">
                      <a:avLst/>
                    </a:prstGeom>
                  </pic:spPr>
                </pic:pic>
              </a:graphicData>
            </a:graphic>
          </wp:inline>
        </w:drawing>
      </w:r>
    </w:p>
    <w:p w:rsidR="0043469D" w:rsidRPr="000B46A5" w:rsidRDefault="0043469D" w:rsidP="0043469D">
      <w:pPr>
        <w:autoSpaceDE w:val="0"/>
        <w:autoSpaceDN w:val="0"/>
        <w:adjustRightInd w:val="0"/>
        <w:jc w:val="both"/>
        <w:rPr>
          <w:rFonts w:asciiTheme="majorHAnsi" w:hAnsiTheme="majorHAnsi" w:cstheme="majorHAnsi"/>
        </w:rPr>
      </w:pPr>
      <w:bookmarkStart w:id="105" w:name="_Toc401914560"/>
      <w:r w:rsidRPr="000B46A5">
        <w:rPr>
          <w:rStyle w:val="FigureChar"/>
        </w:rPr>
        <w:t xml:space="preserve">Figure 5.1 </w:t>
      </w:r>
      <w:r w:rsidRPr="000B46A5">
        <w:rPr>
          <w:rStyle w:val="FigureChar"/>
          <w:b w:val="0"/>
        </w:rPr>
        <w:t xml:space="preserve">Progress of PSI-generated photocurrent to date, adapted from Nguyen and Bruce </w:t>
      </w:r>
      <w:r w:rsidRPr="000B46A5">
        <w:rPr>
          <w:rStyle w:val="FigureChar"/>
          <w:b w:val="0"/>
        </w:rPr>
        <w:fldChar w:fldCharType="begin"/>
      </w:r>
      <w:r w:rsidR="00EE187D" w:rsidRPr="000B46A5">
        <w:rPr>
          <w:rStyle w:val="FigureChar"/>
          <w:b w:val="0"/>
        </w:rPr>
        <w:instrText xml:space="preserve"> ADDIN EN.CITE &lt;EndNote&gt;&lt;Cite&gt;&lt;Author&gt;Nguyen&lt;/Author&gt;&lt;Year&gt;2014&lt;/Year&gt;&lt;RecNum&gt;738&lt;/RecNum&gt;&lt;DisplayText&gt;[61]&lt;/DisplayText&gt;&lt;record&gt;&lt;rec-number&gt;738&lt;/rec-number&gt;&lt;foreign-keys&gt;&lt;key app="EN" db-id="xfw5ts2f2zeda9eedfox9z0k9z0ztt2v95pv"&gt;738&lt;/key&gt;&lt;/foreign-keys&gt;&lt;ref-type name="Journal Article"&gt;17&lt;/ref-type&gt;&lt;contributors&gt;&lt;authors&gt;&lt;author&gt;Nguyen, Khoa&lt;/author&gt;&lt;author&gt;Bruce, Barry D.&lt;/author&gt;&lt;/authors&gt;&lt;/contributors&gt;&lt;titles&gt;&lt;title&gt;Growing green electricity: Progress and strategies for use of Photosystem I for sustainable photovoltaic energy conversion&lt;/title&gt;&lt;secondary-title&gt;Biochimica et Biophysica Acta (BBA) - Bioenergetics&lt;/secondary-title&gt;&lt;/titles&gt;&lt;periodical&gt;&lt;full-title&gt;Biochimica et Biophysica Acta (BBA) - Bioenergetics&lt;/full-title&gt;&lt;/periodical&gt;&lt;pages&gt;1553-1566&lt;/pages&gt;&lt;volume&gt;1837&lt;/volume&gt;&lt;number&gt;9&lt;/number&gt;&lt;keywords&gt;&lt;keyword&gt;Photosystem I&lt;/keyword&gt;&lt;keyword&gt;Photocurrent&lt;/keyword&gt;&lt;keyword&gt;Photovoltaic&lt;/keyword&gt;&lt;keyword&gt;Biohybrid&lt;/keyword&gt;&lt;/keywords&gt;&lt;dates&gt;&lt;year&gt;2014&lt;/year&gt;&lt;/dates&gt;&lt;isbn&gt;0005-2728&lt;/isbn&gt;&lt;urls&gt;&lt;related-urls&gt;&lt;url&gt;http://www.sciencedirect.com/science/article/pii/S000527281300234X&lt;/url&gt;&lt;/related-urls&gt;&lt;/urls&gt;&lt;electronic-resource-num&gt;http://dx.doi.org/10.1016/j.bbabio.2013.12.013&lt;/electronic-resource-num&gt;&lt;/record&gt;&lt;/Cite&gt;&lt;/EndNote&gt;</w:instrText>
      </w:r>
      <w:r w:rsidRPr="000B46A5">
        <w:rPr>
          <w:rStyle w:val="FigureChar"/>
          <w:b w:val="0"/>
        </w:rPr>
        <w:fldChar w:fldCharType="separate"/>
      </w:r>
      <w:r w:rsidR="00EE187D" w:rsidRPr="000B46A5">
        <w:rPr>
          <w:rStyle w:val="FigureChar"/>
          <w:b w:val="0"/>
          <w:noProof/>
        </w:rPr>
        <w:t>[61]</w:t>
      </w:r>
      <w:r w:rsidRPr="000B46A5">
        <w:rPr>
          <w:rStyle w:val="FigureChar"/>
          <w:b w:val="0"/>
        </w:rPr>
        <w:fldChar w:fldCharType="end"/>
      </w:r>
      <w:r w:rsidRPr="000B46A5">
        <w:rPr>
          <w:rStyle w:val="FigureChar"/>
          <w:b w:val="0"/>
        </w:rPr>
        <w:t>.</w:t>
      </w:r>
      <w:bookmarkEnd w:id="105"/>
      <w:r w:rsidRPr="000B46A5">
        <w:rPr>
          <w:rFonts w:asciiTheme="majorHAnsi" w:hAnsiTheme="majorHAnsi" w:cstheme="majorHAnsi"/>
        </w:rPr>
        <w:t xml:space="preserve"> The plot shows the exponential advancement in photocurrent density produced in studies between </w:t>
      </w:r>
      <w:r w:rsidR="004A517A" w:rsidRPr="000B46A5">
        <w:rPr>
          <w:rFonts w:asciiTheme="majorHAnsi" w:hAnsiTheme="majorHAnsi" w:cstheme="majorHAnsi"/>
        </w:rPr>
        <w:t>2005 and</w:t>
      </w:r>
      <w:r w:rsidRPr="000B46A5">
        <w:rPr>
          <w:rFonts w:asciiTheme="majorHAnsi" w:hAnsiTheme="majorHAnsi" w:cstheme="majorHAnsi"/>
        </w:rPr>
        <w:t xml:space="preserve"> 2013, </w:t>
      </w:r>
      <w:r w:rsidR="00EE187D" w:rsidRPr="000B46A5">
        <w:rPr>
          <w:rFonts w:asciiTheme="majorHAnsi" w:hAnsiTheme="majorHAnsi" w:cstheme="majorHAnsi"/>
        </w:rPr>
        <w:t xml:space="preserve">where </w:t>
      </w:r>
      <w:r w:rsidRPr="000B46A5">
        <w:rPr>
          <w:rFonts w:asciiTheme="majorHAnsi" w:hAnsiTheme="majorHAnsi" w:cstheme="majorHAnsi"/>
        </w:rPr>
        <w:t>a 10 fold increase in rate (μA/cm</w:t>
      </w:r>
      <w:r w:rsidRPr="000B46A5">
        <w:rPr>
          <w:rFonts w:asciiTheme="majorHAnsi" w:hAnsiTheme="majorHAnsi" w:cstheme="majorHAnsi"/>
          <w:vertAlign w:val="superscript"/>
        </w:rPr>
        <w:t>2</w:t>
      </w:r>
      <w:r w:rsidRPr="000B46A5">
        <w:rPr>
          <w:rFonts w:asciiTheme="majorHAnsi" w:hAnsiTheme="majorHAnsi" w:cstheme="majorHAnsi"/>
        </w:rPr>
        <w:t xml:space="preserve">) </w:t>
      </w:r>
      <w:r w:rsidR="00EE187D" w:rsidRPr="000B46A5">
        <w:rPr>
          <w:rFonts w:asciiTheme="majorHAnsi" w:hAnsiTheme="majorHAnsi" w:cstheme="majorHAnsi"/>
        </w:rPr>
        <w:t xml:space="preserve">is seen </w:t>
      </w:r>
      <w:r w:rsidRPr="000B46A5">
        <w:rPr>
          <w:rFonts w:asciiTheme="majorHAnsi" w:hAnsiTheme="majorHAnsi" w:cstheme="majorHAnsi"/>
        </w:rPr>
        <w:t>per year.</w:t>
      </w:r>
    </w:p>
    <w:p w:rsidR="0026630E" w:rsidRPr="000B46A5" w:rsidRDefault="0026630E" w:rsidP="0043469D">
      <w:pPr>
        <w:autoSpaceDE w:val="0"/>
        <w:autoSpaceDN w:val="0"/>
        <w:adjustRightInd w:val="0"/>
        <w:jc w:val="both"/>
        <w:rPr>
          <w:rFonts w:asciiTheme="majorHAnsi" w:hAnsiTheme="majorHAnsi" w:cstheme="majorHAnsi"/>
        </w:rPr>
      </w:pPr>
    </w:p>
    <w:p w:rsidR="0026630E" w:rsidRPr="000B46A5" w:rsidRDefault="0026630E" w:rsidP="0043469D">
      <w:pPr>
        <w:autoSpaceDE w:val="0"/>
        <w:autoSpaceDN w:val="0"/>
        <w:adjustRightInd w:val="0"/>
        <w:jc w:val="both"/>
        <w:rPr>
          <w:rFonts w:asciiTheme="majorHAnsi" w:hAnsiTheme="majorHAnsi" w:cstheme="majorHAnsi"/>
        </w:rPr>
      </w:pPr>
    </w:p>
    <w:p w:rsidR="00444954" w:rsidRPr="000B46A5" w:rsidRDefault="00444954" w:rsidP="00444954">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Another aspect of the present systems that must be improved in order to increase their efficiency is the ability of PSI to absorb light </w:t>
      </w:r>
      <w:r w:rsidR="00E01B4B" w:rsidRPr="000B46A5">
        <w:rPr>
          <w:rFonts w:asciiTheme="majorHAnsi" w:hAnsiTheme="majorHAnsi" w:cstheme="majorHAnsi"/>
        </w:rPr>
        <w:t xml:space="preserve">at </w:t>
      </w:r>
      <w:r w:rsidRPr="000B46A5">
        <w:rPr>
          <w:rFonts w:asciiTheme="majorHAnsi" w:hAnsiTheme="majorHAnsi" w:cstheme="majorHAnsi"/>
        </w:rPr>
        <w:t xml:space="preserve">useful wavelengths. Chlorophyll is able to absorb wavelengths in the red and blue regions of the visible spectrum, but has a relatively low absorbance in the yellow and green regions. This is a constraint of PSI-based devices that is detrimental for the purpose of harnessing solar energy, because the majority of solar photons have wavelengths in this region. This problem has been approached by </w:t>
      </w:r>
      <w:r w:rsidR="00E01B4B" w:rsidRPr="000B46A5">
        <w:rPr>
          <w:rFonts w:asciiTheme="majorHAnsi" w:hAnsiTheme="majorHAnsi" w:cstheme="majorHAnsi"/>
        </w:rPr>
        <w:t>a few</w:t>
      </w:r>
      <w:r w:rsidRPr="000B46A5">
        <w:rPr>
          <w:rFonts w:asciiTheme="majorHAnsi" w:hAnsiTheme="majorHAnsi" w:cstheme="majorHAnsi"/>
        </w:rPr>
        <w:t xml:space="preserve"> groups who have shown pigments that absorb in the green region and emit in the red region can be used to increase the sensitivity of the antenna complexes of PSI to green photons </w:t>
      </w:r>
      <w:r w:rsidR="00465690" w:rsidRPr="000B46A5">
        <w:rPr>
          <w:rFonts w:asciiTheme="majorHAnsi" w:hAnsiTheme="majorHAnsi" w:cstheme="majorHAnsi"/>
        </w:rPr>
        <w:fldChar w:fldCharType="begin"/>
      </w:r>
      <w:r w:rsidR="00465690" w:rsidRPr="000B46A5">
        <w:rPr>
          <w:rFonts w:asciiTheme="majorHAnsi" w:hAnsiTheme="majorHAnsi" w:cstheme="majorHAnsi"/>
        </w:rPr>
        <w:instrText xml:space="preserve"> ADDIN EN.CITE &lt;EndNote&gt;&lt;Cite&gt;&lt;Author&gt;Gundlach&lt;/Author&gt;&lt;Year&gt;2009&lt;/Year&gt;&lt;RecNum&gt;739&lt;/RecNum&gt;&lt;DisplayText&gt;[210]&lt;/DisplayText&gt;&lt;record&gt;&lt;rec-number&gt;739&lt;/rec-number&gt;&lt;foreign-keys&gt;&lt;key app="EN" db-id="xfw5ts2f2zeda9eedfox9z0k9z0ztt2v95pv"&gt;739&lt;/key&gt;&lt;/foreign-keys&gt;&lt;ref-type name="Journal Article"&gt;17&lt;/ref-type&gt;&lt;contributors&gt;&lt;authors&gt;&lt;author&gt;Gundlach, Kristina&lt;/author&gt;&lt;author&gt;Werwie, Mara&lt;/author&gt;&lt;author&gt;Wiegand, Sabine&lt;/author&gt;&lt;author&gt;Paulsen, Harald&lt;/author&gt;&lt;/authors&gt;&lt;/contributors&gt;&lt;titles&gt;&lt;title&gt;Filling the “green gap” of the major light-harvesting chlorophyll a/b complex by covalent attachment of Rhodamine Red&lt;/title&gt;&lt;secondary-title&gt;Biochimica et Biophysica Acta (BBA) - Bioenergetics&lt;/secondary-title&gt;&lt;/titles&gt;&lt;periodical&gt;&lt;full-title&gt;Biochimica et Biophysica Acta (BBA) - Bioenergetics&lt;/full-title&gt;&lt;/periodical&gt;&lt;pages&gt;1499-1504&lt;/pages&gt;&lt;volume&gt;1787&lt;/volume&gt;&lt;number&gt;12&lt;/number&gt;&lt;keywords&gt;&lt;keyword&gt;FRET (Förster resonance energy transfer)&lt;/keyword&gt;&lt;keyword&gt;LHCII&lt;/keyword&gt;&lt;keyword&gt;Maleimide dye&lt;/keyword&gt;&lt;keyword&gt;Photosynthesis&lt;/keyword&gt;&lt;keyword&gt;Site-specific labeling&lt;/keyword&gt;&lt;keyword&gt;Solar spectrum&lt;/keyword&gt;&lt;/keywords&gt;&lt;dates&gt;&lt;year&gt;2009&lt;/year&gt;&lt;/dates&gt;&lt;isbn&gt;0005-2728&lt;/isbn&gt;&lt;urls&gt;&lt;related-urls&gt;&lt;url&gt;http://www.sciencedirect.com/science/article/pii/S0005272809002254&lt;/url&gt;&lt;/related-urls&gt;&lt;/urls&gt;&lt;electronic-resource-num&gt;http://dx.doi.org/10.1016/j.bbabio.2009.07.003&lt;/electronic-resource-num&gt;&lt;/record&gt;&lt;/Cite&gt;&lt;/EndNote&gt;</w:instrText>
      </w:r>
      <w:r w:rsidR="00465690" w:rsidRPr="000B46A5">
        <w:rPr>
          <w:rFonts w:asciiTheme="majorHAnsi" w:hAnsiTheme="majorHAnsi" w:cstheme="majorHAnsi"/>
        </w:rPr>
        <w:fldChar w:fldCharType="separate"/>
      </w:r>
      <w:r w:rsidR="00465690" w:rsidRPr="000B46A5">
        <w:rPr>
          <w:rFonts w:asciiTheme="majorHAnsi" w:hAnsiTheme="majorHAnsi" w:cstheme="majorHAnsi"/>
          <w:noProof/>
        </w:rPr>
        <w:t>[210]</w:t>
      </w:r>
      <w:r w:rsidR="00465690" w:rsidRPr="000B46A5">
        <w:rPr>
          <w:rFonts w:asciiTheme="majorHAnsi" w:hAnsiTheme="majorHAnsi" w:cstheme="majorHAnsi"/>
        </w:rPr>
        <w:fldChar w:fldCharType="end"/>
      </w:r>
      <w:r w:rsidR="00465690" w:rsidRPr="000B46A5">
        <w:rPr>
          <w:rFonts w:asciiTheme="majorHAnsi" w:hAnsiTheme="majorHAnsi" w:cstheme="majorHAnsi"/>
        </w:rPr>
        <w:t xml:space="preserve"> and proposals to integrate the light-harvesting complexes from a conglomerate of photosynthesizing species to better capture useful wavelengths of light for increased energy converting efficiencies </w:t>
      </w:r>
      <w:r w:rsidR="00465690" w:rsidRPr="000B46A5">
        <w:rPr>
          <w:rFonts w:asciiTheme="majorHAnsi" w:hAnsiTheme="majorHAnsi" w:cstheme="majorHAnsi"/>
        </w:rPr>
        <w:fldChar w:fldCharType="begin"/>
      </w:r>
      <w:r w:rsidR="00465690" w:rsidRPr="000B46A5">
        <w:rPr>
          <w:rFonts w:asciiTheme="majorHAnsi" w:hAnsiTheme="majorHAnsi" w:cstheme="majorHAnsi"/>
        </w:rPr>
        <w:instrText xml:space="preserve"> ADDIN EN.CITE &lt;EndNote&gt;&lt;Cite&gt;&lt;Author&gt;Blankenship&lt;/Author&gt;&lt;Year&gt;2011&lt;/Year&gt;&lt;RecNum&gt;629&lt;/RecNum&gt;&lt;DisplayText&gt;[211]&lt;/DisplayText&gt;&lt;record&gt;&lt;rec-number&gt;629&lt;/rec-number&gt;&lt;foreign-keys&gt;&lt;key app="EN" db-id="xfw5ts2f2zeda9eedfox9z0k9z0ztt2v95pv"&gt;629&lt;/key&gt;&lt;/foreign-keys&gt;&lt;ref-type name="Journal Article"&gt;17&lt;/ref-type&gt;&lt;contributors&gt;&lt;authors&gt;&lt;author&gt;Blankenship, Robert E.&lt;/author&gt;&lt;author&gt;Tiede, David M.&lt;/author&gt;&lt;author&gt;Barber, James&lt;/author&gt;&lt;author&gt;Brudvig, Gary W.&lt;/author&gt;&lt;author&gt;Fleming, Graham&lt;/author&gt;&lt;author&gt;Ghirardi, Maria&lt;/author&gt;&lt;author&gt;Gunner, M. R.&lt;/author&gt;&lt;author&gt;Junge, Wolfgang&lt;/author&gt;&lt;author&gt;Kramer, David M.&lt;/author&gt;&lt;author&gt;Melis, Anastasios&lt;/author&gt;&lt;author&gt;Moore, Thomas A.&lt;/author&gt;&lt;author&gt;Moser, Christopher C.&lt;/author&gt;&lt;author&gt;Nocera, Daniel G.&lt;/author&gt;&lt;author&gt;Nozik, Arthur J.&lt;/author&gt;&lt;author&gt;Ort, Donald R.&lt;/author&gt;&lt;author&gt;Parson, William W.&lt;/author&gt;&lt;author&gt;Prince, Roger C.&lt;/author&gt;&lt;author&gt;Sayre, Richard T.&lt;/author&gt;&lt;/authors&gt;&lt;/contributors&gt;&lt;titles&gt;&lt;title&gt;Comparing Photosynthetic and Photovoltaic Efficiencies and Recognizing the Potential for Improvement&lt;/title&gt;&lt;secondary-title&gt;Science&lt;/secondary-title&gt;&lt;/titles&gt;&lt;periodical&gt;&lt;full-title&gt;Science&lt;/full-title&gt;&lt;/periodical&gt;&lt;pages&gt;805-809&lt;/pages&gt;&lt;volume&gt;332&lt;/volume&gt;&lt;number&gt;6031&lt;/number&gt;&lt;dates&gt;&lt;year&gt;2011&lt;/year&gt;&lt;pub-dates&gt;&lt;date&gt;May 13, 2011&lt;/date&gt;&lt;/pub-dates&gt;&lt;/dates&gt;&lt;urls&gt;&lt;related-urls&gt;&lt;url&gt;http://www.sciencemag.org/content/332/6031/805.abstract&lt;/url&gt;&lt;/related-urls&gt;&lt;/urls&gt;&lt;electronic-resource-num&gt;10.1126/science.1200165&lt;/electronic-resource-num&gt;&lt;/record&gt;&lt;/Cite&gt;&lt;/EndNote&gt;</w:instrText>
      </w:r>
      <w:r w:rsidR="00465690" w:rsidRPr="000B46A5">
        <w:rPr>
          <w:rFonts w:asciiTheme="majorHAnsi" w:hAnsiTheme="majorHAnsi" w:cstheme="majorHAnsi"/>
        </w:rPr>
        <w:fldChar w:fldCharType="separate"/>
      </w:r>
      <w:r w:rsidR="00465690" w:rsidRPr="000B46A5">
        <w:rPr>
          <w:rFonts w:asciiTheme="majorHAnsi" w:hAnsiTheme="majorHAnsi" w:cstheme="majorHAnsi"/>
          <w:noProof/>
        </w:rPr>
        <w:t>[211]</w:t>
      </w:r>
      <w:r w:rsidR="00465690" w:rsidRPr="000B46A5">
        <w:rPr>
          <w:rFonts w:asciiTheme="majorHAnsi" w:hAnsiTheme="majorHAnsi" w:cstheme="majorHAnsi"/>
        </w:rPr>
        <w:fldChar w:fldCharType="end"/>
      </w:r>
      <w:r w:rsidRPr="000B46A5">
        <w:rPr>
          <w:rFonts w:asciiTheme="majorHAnsi" w:hAnsiTheme="majorHAnsi" w:cstheme="majorHAnsi"/>
        </w:rPr>
        <w:t>.</w:t>
      </w:r>
      <w:r w:rsidR="00465690" w:rsidRPr="000B46A5">
        <w:rPr>
          <w:rFonts w:asciiTheme="majorHAnsi" w:hAnsiTheme="majorHAnsi" w:cstheme="majorHAnsi"/>
        </w:rPr>
        <w:t xml:space="preserve"> This enhancement could be carried over into the hydrogen producing systems as well. </w:t>
      </w:r>
    </w:p>
    <w:p w:rsidR="00444954" w:rsidRPr="000B46A5" w:rsidRDefault="00432670" w:rsidP="00444954">
      <w:pPr>
        <w:spacing w:line="480" w:lineRule="auto"/>
        <w:ind w:firstLine="720"/>
        <w:contextualSpacing/>
        <w:jc w:val="both"/>
        <w:rPr>
          <w:rFonts w:asciiTheme="majorHAnsi" w:hAnsiTheme="majorHAnsi" w:cstheme="majorHAnsi"/>
        </w:rPr>
      </w:pPr>
      <w:r w:rsidRPr="000B46A5">
        <w:rPr>
          <w:rFonts w:asciiTheme="majorHAnsi" w:hAnsiTheme="majorHAnsi" w:cstheme="majorHAnsi"/>
        </w:rPr>
        <w:lastRenderedPageBreak/>
        <w:t>Further studies in optimizing the sortase mediated ligation of PSI monolayers on gold are necessary and could give greater insight into controlling the morphology of the surfaces in order to enhance the current density in monolayers and in the future, multilayers of PSI.</w:t>
      </w:r>
      <w:r w:rsidRPr="000B46A5">
        <w:rPr>
          <w:rFonts w:asciiTheme="majorHAnsi" w:hAnsiTheme="majorHAnsi" w:cstheme="majorHAnsi"/>
          <w:bCs/>
        </w:rPr>
        <w:t xml:space="preserve"> The results observed need to be further explored with LPETG-modified PSI on its other subunits to gain more understanding into the relationship between protein orientation, distance from the surface, and observed current density of PSI monolayers. However, with the vast improvement in current density production seen from multilayers of PSI, it would be better to attempt to use SML to stack PSIs in an oriented manner. The ability of sortase to pre-assemble PSI in monolayers to a conductiv</w:t>
      </w:r>
      <w:r w:rsidR="00E01B4B" w:rsidRPr="000B46A5">
        <w:rPr>
          <w:rFonts w:asciiTheme="majorHAnsi" w:hAnsiTheme="majorHAnsi" w:cstheme="majorHAnsi"/>
          <w:bCs/>
        </w:rPr>
        <w:t>e surface as shown in Chapter 4</w:t>
      </w:r>
      <w:r w:rsidRPr="000B46A5">
        <w:rPr>
          <w:rFonts w:asciiTheme="majorHAnsi" w:hAnsiTheme="majorHAnsi" w:cstheme="majorHAnsi"/>
          <w:bCs/>
        </w:rPr>
        <w:t xml:space="preserve"> could be a pr</w:t>
      </w:r>
      <w:r w:rsidR="00E01B4B" w:rsidRPr="000B46A5">
        <w:rPr>
          <w:rFonts w:asciiTheme="majorHAnsi" w:hAnsiTheme="majorHAnsi" w:cstheme="majorHAnsi"/>
          <w:bCs/>
        </w:rPr>
        <w:t xml:space="preserve">eliminary </w:t>
      </w:r>
      <w:r w:rsidRPr="000B46A5">
        <w:rPr>
          <w:rFonts w:asciiTheme="majorHAnsi" w:hAnsiTheme="majorHAnsi" w:cstheme="majorHAnsi"/>
          <w:bCs/>
        </w:rPr>
        <w:t>step before adding molecular wires that could directly transfer electrons from the F</w:t>
      </w:r>
      <w:r w:rsidRPr="000B46A5">
        <w:rPr>
          <w:rFonts w:asciiTheme="majorHAnsi" w:hAnsiTheme="majorHAnsi" w:cstheme="majorHAnsi"/>
          <w:bCs/>
          <w:vertAlign w:val="subscript"/>
        </w:rPr>
        <w:t>B</w:t>
      </w:r>
      <w:r w:rsidRPr="000B46A5">
        <w:rPr>
          <w:rFonts w:asciiTheme="majorHAnsi" w:hAnsiTheme="majorHAnsi" w:cstheme="majorHAnsi"/>
          <w:bCs/>
        </w:rPr>
        <w:t xml:space="preserve"> iron sulfur cluster to the gold surface via thiol chemistry, which would likely enhance the current density significantly, because sortase orients the PSI </w:t>
      </w:r>
      <w:r w:rsidR="00683975" w:rsidRPr="000B46A5">
        <w:rPr>
          <w:rFonts w:asciiTheme="majorHAnsi" w:hAnsiTheme="majorHAnsi" w:cstheme="majorHAnsi"/>
          <w:bCs/>
        </w:rPr>
        <w:t>~95% uniformly</w:t>
      </w:r>
      <w:r w:rsidRPr="000B46A5">
        <w:rPr>
          <w:rFonts w:asciiTheme="majorHAnsi" w:hAnsiTheme="majorHAnsi" w:cstheme="majorHAnsi"/>
          <w:bCs/>
        </w:rPr>
        <w:t>.</w:t>
      </w:r>
      <w:r w:rsidR="00683975" w:rsidRPr="000B46A5">
        <w:rPr>
          <w:rFonts w:asciiTheme="majorHAnsi" w:hAnsiTheme="majorHAnsi" w:cstheme="majorHAnsi"/>
          <w:bCs/>
        </w:rPr>
        <w:t xml:space="preserve"> Furthermore, applying the sortase-pre-assembly method could also be applied to a PSI-hydrogenase system to enhance the electron transfer/hydrogen production already seen by Grimme and Lubner </w:t>
      </w:r>
      <w:r w:rsidR="00683975" w:rsidRPr="000B46A5">
        <w:rPr>
          <w:rFonts w:asciiTheme="majorHAnsi" w:hAnsiTheme="majorHAnsi" w:cstheme="majorHAnsi"/>
          <w:bCs/>
        </w:rPr>
        <w:fldChar w:fldCharType="begin"/>
      </w:r>
      <w:r w:rsidR="00683975" w:rsidRPr="000B46A5">
        <w:rPr>
          <w:rFonts w:asciiTheme="majorHAnsi" w:hAnsiTheme="majorHAnsi" w:cstheme="majorHAnsi"/>
          <w:bCs/>
        </w:rPr>
        <w:instrText xml:space="preserve"> ADDIN EN.CITE &lt;EndNote&gt;&lt;Cite&gt;&lt;Author&gt;Grimme&lt;/Author&gt;&lt;Year&gt;2009&lt;/Year&gt;&lt;RecNum&gt;103&lt;/RecNum&gt;&lt;DisplayText&gt;[33, 212]&lt;/DisplayText&gt;&lt;record&gt;&lt;rec-number&gt;103&lt;/rec-number&gt;&lt;foreign-keys&gt;&lt;key app="EN" db-id="xfw5ts2f2zeda9eedfox9z0k9z0ztt2v95pv"&gt;103&lt;/key&gt;&lt;/foreign-keys&gt;&lt;ref-type name="Journal Article"&gt;17&lt;/ref-type&gt;&lt;contributors&gt;&lt;authors&gt;&lt;author&gt;Grimme, Rebecca Ann&lt;/author&gt;&lt;author&gt;Lubner, Carolyn Elizabeth&lt;/author&gt;&lt;author&gt;Golbeck, John Harvey&lt;/author&gt;&lt;/authors&gt;&lt;/contributors&gt;&lt;titles&gt;&lt;title&gt;Maximizing H2 production in Photosystem I/dithiol molecular wire/platinum nanoparticle bioconjugates&lt;/title&gt;&lt;secondary-title&gt;Dalton Transactions&lt;/secondary-title&gt;&lt;/titles&gt;&lt;periodical&gt;&lt;full-title&gt;Dalton Transactions&lt;/full-title&gt;&lt;abbr-1&gt;Dalton Trans.&lt;/abbr-1&gt;&lt;abbr-2&gt;Dalton Trans&lt;/abbr-2&gt;&lt;/periodical&gt;&lt;pages&gt;10106-10113&lt;/pages&gt;&lt;number&gt;45&lt;/number&gt;&lt;dates&gt;&lt;year&gt;2009&lt;/year&gt;&lt;/dates&gt;&lt;publisher&gt;The Royal Society of Chemistry&lt;/publisher&gt;&lt;isbn&gt;1477-9226&lt;/isbn&gt;&lt;urls&gt;&lt;related-urls&gt;&lt;url&gt;http://dx.doi.org/10.1039/B909137H&lt;/url&gt;&lt;/related-urls&gt;&lt;/urls&gt;&lt;/record&gt;&lt;/Cite&gt;&lt;Cite&gt;&lt;Author&gt;Lubner&lt;/Author&gt;&lt;Year&gt;2011&lt;/Year&gt;&lt;RecNum&gt;106&lt;/RecNum&gt;&lt;record&gt;&lt;rec-number&gt;106&lt;/rec-number&gt;&lt;foreign-keys&gt;&lt;key app="EN" db-id="xfw5ts2f2zeda9eedfox9z0k9z0ztt2v95pv"&gt;106&lt;/key&gt;&lt;/foreign-keys&gt;&lt;ref-type name="Journal Article"&gt;17&lt;/ref-type&gt;&lt;contributors&gt;&lt;authors&gt;&lt;author&gt;Lubner, Carolyn E.&lt;/author&gt;&lt;author&gt;Heinnickel, Mark&lt;/author&gt;&lt;author&gt;Bryant, Donald A.&lt;/author&gt;&lt;author&gt;Golbeck, John H.&lt;/author&gt;&lt;/authors&gt;&lt;/contributors&gt;&lt;titles&gt;&lt;title&gt;Wiring photosystem I for electron transfer to a tethered redox dye&lt;/title&gt;&lt;secondary-title&gt;Energy &amp;amp; Environmental Science&lt;/secondary-title&gt;&lt;/titles&gt;&lt;pages&gt;2428-2434&lt;/pages&gt;&lt;volume&gt;4&lt;/volume&gt;&lt;number&gt;7&lt;/number&gt;&lt;dates&gt;&lt;year&gt;2011&lt;/year&gt;&lt;/dates&gt;&lt;publisher&gt;The Royal Society of Chemistry&lt;/publisher&gt;&lt;isbn&gt;1754-5692&lt;/isbn&gt;&lt;urls&gt;&lt;related-urls&gt;&lt;url&gt;http://dx.doi.org/10.1039/C1EE01043C&lt;/url&gt;&lt;/related-urls&gt;&lt;/urls&gt;&lt;/record&gt;&lt;/Cite&gt;&lt;/EndNote&gt;</w:instrText>
      </w:r>
      <w:r w:rsidR="00683975" w:rsidRPr="000B46A5">
        <w:rPr>
          <w:rFonts w:asciiTheme="majorHAnsi" w:hAnsiTheme="majorHAnsi" w:cstheme="majorHAnsi"/>
          <w:bCs/>
        </w:rPr>
        <w:fldChar w:fldCharType="separate"/>
      </w:r>
      <w:r w:rsidR="00683975" w:rsidRPr="000B46A5">
        <w:rPr>
          <w:rFonts w:asciiTheme="majorHAnsi" w:hAnsiTheme="majorHAnsi" w:cstheme="majorHAnsi"/>
          <w:bCs/>
          <w:noProof/>
        </w:rPr>
        <w:t>[33, 212]</w:t>
      </w:r>
      <w:r w:rsidR="00683975" w:rsidRPr="000B46A5">
        <w:rPr>
          <w:rFonts w:asciiTheme="majorHAnsi" w:hAnsiTheme="majorHAnsi" w:cstheme="majorHAnsi"/>
          <w:bCs/>
        </w:rPr>
        <w:fldChar w:fldCharType="end"/>
      </w:r>
      <w:r w:rsidR="00683975" w:rsidRPr="000B46A5">
        <w:rPr>
          <w:rFonts w:asciiTheme="majorHAnsi" w:hAnsiTheme="majorHAnsi" w:cstheme="majorHAnsi"/>
          <w:bCs/>
        </w:rPr>
        <w:t xml:space="preserve"> since pre-assembling a PSI-hydrogenase fusion would eliminate PSI-PSI or hydrogenase-hydrogenase homodimers</w:t>
      </w:r>
      <w:r w:rsidR="00E01B4B" w:rsidRPr="000B46A5">
        <w:rPr>
          <w:rFonts w:asciiTheme="majorHAnsi" w:hAnsiTheme="majorHAnsi" w:cstheme="majorHAnsi"/>
          <w:bCs/>
        </w:rPr>
        <w:t>, which decreases the efficient formation of PSI-hydrogenase fusions</w:t>
      </w:r>
      <w:r w:rsidR="00683975" w:rsidRPr="000B46A5">
        <w:rPr>
          <w:rFonts w:asciiTheme="majorHAnsi" w:hAnsiTheme="majorHAnsi" w:cstheme="majorHAnsi"/>
          <w:bCs/>
        </w:rPr>
        <w:t xml:space="preserve">. </w:t>
      </w:r>
    </w:p>
    <w:p w:rsidR="00444954" w:rsidRPr="000B46A5" w:rsidRDefault="00444954" w:rsidP="00444954">
      <w:pPr>
        <w:spacing w:line="480" w:lineRule="auto"/>
        <w:ind w:firstLine="720"/>
        <w:contextualSpacing/>
        <w:jc w:val="both"/>
        <w:rPr>
          <w:rFonts w:asciiTheme="majorHAnsi" w:hAnsiTheme="majorHAnsi" w:cstheme="majorHAnsi"/>
        </w:rPr>
      </w:pPr>
      <w:r w:rsidRPr="000B46A5">
        <w:rPr>
          <w:rFonts w:asciiTheme="majorHAnsi" w:hAnsiTheme="majorHAnsi" w:cstheme="majorHAnsi"/>
        </w:rPr>
        <w:t>While great progress in the design and construction of PSI-based systems has been described in this work, the full potential of the highly efficient protein complex has yet to be realized. Improvements to the systems</w:t>
      </w:r>
      <w:r w:rsidR="000B4CFB" w:rsidRPr="000B46A5">
        <w:rPr>
          <w:rFonts w:asciiTheme="majorHAnsi" w:hAnsiTheme="majorHAnsi" w:cstheme="majorHAnsi"/>
        </w:rPr>
        <w:t xml:space="preserve"> presented could be </w:t>
      </w:r>
      <w:r w:rsidRPr="000B46A5">
        <w:rPr>
          <w:rFonts w:asciiTheme="majorHAnsi" w:hAnsiTheme="majorHAnsi" w:cstheme="majorHAnsi"/>
        </w:rPr>
        <w:t xml:space="preserve">achieved by </w:t>
      </w:r>
      <w:r w:rsidR="000B4CFB" w:rsidRPr="000B46A5">
        <w:rPr>
          <w:rFonts w:asciiTheme="majorHAnsi" w:hAnsiTheme="majorHAnsi" w:cstheme="majorHAnsi"/>
        </w:rPr>
        <w:t xml:space="preserve">identifying </w:t>
      </w:r>
      <w:r w:rsidRPr="000B46A5">
        <w:rPr>
          <w:rFonts w:asciiTheme="majorHAnsi" w:hAnsiTheme="majorHAnsi" w:cstheme="majorHAnsi"/>
        </w:rPr>
        <w:t xml:space="preserve">more effective electrochemical mediators, enhancing the </w:t>
      </w:r>
      <w:r w:rsidR="000B4CFB" w:rsidRPr="000B46A5">
        <w:rPr>
          <w:rFonts w:asciiTheme="majorHAnsi" w:hAnsiTheme="majorHAnsi" w:cstheme="majorHAnsi"/>
        </w:rPr>
        <w:t xml:space="preserve">light absorbing </w:t>
      </w:r>
      <w:r w:rsidRPr="000B46A5">
        <w:rPr>
          <w:rFonts w:asciiTheme="majorHAnsi" w:hAnsiTheme="majorHAnsi" w:cstheme="majorHAnsi"/>
        </w:rPr>
        <w:t xml:space="preserve">capabilities of </w:t>
      </w:r>
      <w:r w:rsidR="000B4CFB" w:rsidRPr="000B46A5">
        <w:rPr>
          <w:rFonts w:asciiTheme="majorHAnsi" w:hAnsiTheme="majorHAnsi" w:cstheme="majorHAnsi"/>
        </w:rPr>
        <w:t>PSI</w:t>
      </w:r>
      <w:r w:rsidRPr="000B46A5">
        <w:rPr>
          <w:rFonts w:asciiTheme="majorHAnsi" w:hAnsiTheme="majorHAnsi" w:cstheme="majorHAnsi"/>
        </w:rPr>
        <w:t xml:space="preserve">, eliminating the diffusional limitations </w:t>
      </w:r>
      <w:r w:rsidR="000B4CFB" w:rsidRPr="000B46A5">
        <w:rPr>
          <w:rFonts w:asciiTheme="majorHAnsi" w:hAnsiTheme="majorHAnsi" w:cstheme="majorHAnsi"/>
        </w:rPr>
        <w:t>between PSI and a surface or other redox proteins like hydrogenase</w:t>
      </w:r>
      <w:r w:rsidR="00432670" w:rsidRPr="000B46A5">
        <w:rPr>
          <w:rFonts w:asciiTheme="majorHAnsi" w:hAnsiTheme="majorHAnsi" w:cstheme="majorHAnsi"/>
        </w:rPr>
        <w:t>. T</w:t>
      </w:r>
      <w:r w:rsidRPr="000B46A5">
        <w:rPr>
          <w:rFonts w:asciiTheme="majorHAnsi" w:hAnsiTheme="majorHAnsi" w:cstheme="majorHAnsi"/>
        </w:rPr>
        <w:t xml:space="preserve">hese improvements should be </w:t>
      </w:r>
      <w:r w:rsidR="000B4CFB" w:rsidRPr="000B46A5">
        <w:rPr>
          <w:rFonts w:asciiTheme="majorHAnsi" w:hAnsiTheme="majorHAnsi" w:cstheme="majorHAnsi"/>
        </w:rPr>
        <w:t xml:space="preserve">embarked on </w:t>
      </w:r>
      <w:r w:rsidRPr="000B46A5">
        <w:rPr>
          <w:rFonts w:asciiTheme="majorHAnsi" w:hAnsiTheme="majorHAnsi" w:cstheme="majorHAnsi"/>
        </w:rPr>
        <w:t xml:space="preserve">to move toward PSI-based energy conversion systems that </w:t>
      </w:r>
      <w:r w:rsidR="000B4CFB" w:rsidRPr="000B46A5">
        <w:rPr>
          <w:rFonts w:asciiTheme="majorHAnsi" w:hAnsiTheme="majorHAnsi" w:cstheme="majorHAnsi"/>
        </w:rPr>
        <w:t>are competitive economically and in</w:t>
      </w:r>
      <w:r w:rsidRPr="000B46A5">
        <w:rPr>
          <w:rFonts w:asciiTheme="majorHAnsi" w:hAnsiTheme="majorHAnsi" w:cstheme="majorHAnsi"/>
        </w:rPr>
        <w:t xml:space="preserve"> efficiency </w:t>
      </w:r>
      <w:r w:rsidR="000B4CFB" w:rsidRPr="000B46A5">
        <w:rPr>
          <w:rFonts w:asciiTheme="majorHAnsi" w:hAnsiTheme="majorHAnsi" w:cstheme="majorHAnsi"/>
        </w:rPr>
        <w:t>of energy conversion.</w:t>
      </w:r>
    </w:p>
    <w:p w:rsidR="00FA04B8" w:rsidRPr="000B46A5" w:rsidRDefault="00FA04B8" w:rsidP="00FA04B8">
      <w:pPr>
        <w:pStyle w:val="Heading1"/>
        <w:spacing w:line="480" w:lineRule="auto"/>
        <w:contextualSpacing/>
        <w:rPr>
          <w:rFonts w:asciiTheme="majorHAnsi" w:hAnsiTheme="majorHAnsi" w:cstheme="majorHAnsi"/>
          <w:sz w:val="24"/>
        </w:rPr>
      </w:pPr>
      <w:bookmarkStart w:id="106" w:name="_Toc401908709"/>
      <w:r w:rsidRPr="000B46A5">
        <w:rPr>
          <w:rFonts w:asciiTheme="majorHAnsi" w:hAnsiTheme="majorHAnsi" w:cstheme="majorHAnsi"/>
          <w:sz w:val="24"/>
        </w:rPr>
        <w:lastRenderedPageBreak/>
        <w:t>References</w:t>
      </w:r>
      <w:bookmarkEnd w:id="106"/>
    </w:p>
    <w:p w:rsidR="00FA04B8" w:rsidRPr="000B46A5" w:rsidRDefault="00FA04B8" w:rsidP="00FA04B8">
      <w:pPr>
        <w:rPr>
          <w:rFonts w:asciiTheme="majorHAnsi" w:hAnsiTheme="majorHAnsi" w:cstheme="majorHAnsi"/>
        </w:rPr>
      </w:pPr>
      <w:r w:rsidRPr="000B46A5">
        <w:rPr>
          <w:rFonts w:asciiTheme="majorHAnsi" w:hAnsiTheme="majorHAnsi" w:cstheme="majorHAnsi"/>
        </w:rPr>
        <w:br w:type="page"/>
      </w:r>
    </w:p>
    <w:p w:rsidR="000522BA" w:rsidRPr="000B46A5" w:rsidRDefault="00FA04B8" w:rsidP="000522BA">
      <w:pPr>
        <w:ind w:left="720" w:hanging="720"/>
        <w:jc w:val="both"/>
        <w:rPr>
          <w:rFonts w:asciiTheme="majorHAnsi" w:hAnsiTheme="majorHAnsi" w:cstheme="majorHAnsi"/>
          <w:noProof/>
        </w:rPr>
      </w:pPr>
      <w:r w:rsidRPr="000B46A5">
        <w:rPr>
          <w:rFonts w:asciiTheme="majorHAnsi" w:hAnsiTheme="majorHAnsi" w:cstheme="majorHAnsi"/>
        </w:rPr>
        <w:lastRenderedPageBreak/>
        <w:fldChar w:fldCharType="begin"/>
      </w:r>
      <w:r w:rsidRPr="000B46A5">
        <w:rPr>
          <w:rFonts w:asciiTheme="majorHAnsi" w:hAnsiTheme="majorHAnsi" w:cstheme="majorHAnsi"/>
        </w:rPr>
        <w:instrText xml:space="preserve"> ADDIN EN.REFLIST </w:instrText>
      </w:r>
      <w:r w:rsidRPr="000B46A5">
        <w:rPr>
          <w:rFonts w:asciiTheme="majorHAnsi" w:hAnsiTheme="majorHAnsi" w:cstheme="majorHAnsi"/>
        </w:rPr>
        <w:fldChar w:fldCharType="separate"/>
      </w:r>
      <w:r w:rsidR="000522BA" w:rsidRPr="000B46A5">
        <w:rPr>
          <w:rFonts w:asciiTheme="majorHAnsi" w:hAnsiTheme="majorHAnsi" w:cstheme="majorHAnsi"/>
          <w:noProof/>
        </w:rPr>
        <w:t>1.</w:t>
      </w:r>
      <w:r w:rsidR="000522BA" w:rsidRPr="000B46A5">
        <w:rPr>
          <w:rFonts w:asciiTheme="majorHAnsi" w:hAnsiTheme="majorHAnsi" w:cstheme="majorHAnsi"/>
          <w:noProof/>
        </w:rPr>
        <w:tab/>
        <w:t>U.S.E.I.</w:t>
      </w:r>
      <w:r w:rsidR="00F3710E" w:rsidRPr="000B46A5">
        <w:rPr>
          <w:rFonts w:asciiTheme="majorHAnsi" w:hAnsiTheme="majorHAnsi" w:cstheme="majorHAnsi"/>
          <w:noProof/>
        </w:rPr>
        <w:t>A.</w:t>
      </w:r>
      <w:r w:rsidR="000522BA" w:rsidRPr="000B46A5">
        <w:rPr>
          <w:rFonts w:asciiTheme="majorHAnsi" w:hAnsiTheme="majorHAnsi" w:cstheme="majorHAnsi"/>
          <w:noProof/>
        </w:rPr>
        <w:t xml:space="preserve">, </w:t>
      </w:r>
      <w:r w:rsidR="000522BA" w:rsidRPr="000B46A5">
        <w:rPr>
          <w:rFonts w:asciiTheme="majorHAnsi" w:hAnsiTheme="majorHAnsi" w:cstheme="majorHAnsi"/>
          <w:i/>
          <w:noProof/>
        </w:rPr>
        <w:t>International Energy Outlook 2013</w:t>
      </w:r>
      <w:r w:rsidR="000522BA" w:rsidRPr="000B46A5">
        <w:rPr>
          <w:rFonts w:asciiTheme="majorHAnsi" w:hAnsiTheme="majorHAnsi" w:cstheme="majorHAnsi"/>
          <w:noProof/>
        </w:rPr>
        <w:t>. 2013: Washington, DC.</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2.</w:t>
      </w:r>
      <w:r w:rsidRPr="000B46A5">
        <w:rPr>
          <w:rFonts w:asciiTheme="majorHAnsi" w:hAnsiTheme="majorHAnsi" w:cstheme="majorHAnsi"/>
          <w:noProof/>
        </w:rPr>
        <w:tab/>
        <w:t xml:space="preserve">Le Quere, C., et al., </w:t>
      </w:r>
      <w:r w:rsidRPr="000B46A5">
        <w:rPr>
          <w:rFonts w:asciiTheme="majorHAnsi" w:hAnsiTheme="majorHAnsi" w:cstheme="majorHAnsi"/>
          <w:i/>
          <w:noProof/>
        </w:rPr>
        <w:t>Trends in the sources and sinks of carbon dioxide.</w:t>
      </w:r>
      <w:r w:rsidRPr="000B46A5">
        <w:rPr>
          <w:rFonts w:asciiTheme="majorHAnsi" w:hAnsiTheme="majorHAnsi" w:cstheme="majorHAnsi"/>
          <w:noProof/>
        </w:rPr>
        <w:t xml:space="preserve"> Nature Geosci, 2009. </w:t>
      </w:r>
      <w:r w:rsidRPr="000B46A5">
        <w:rPr>
          <w:rFonts w:asciiTheme="majorHAnsi" w:hAnsiTheme="majorHAnsi" w:cstheme="majorHAnsi"/>
          <w:b/>
          <w:noProof/>
        </w:rPr>
        <w:t>2</w:t>
      </w:r>
      <w:r w:rsidRPr="000B46A5">
        <w:rPr>
          <w:rFonts w:asciiTheme="majorHAnsi" w:hAnsiTheme="majorHAnsi" w:cstheme="majorHAnsi"/>
          <w:noProof/>
        </w:rPr>
        <w:t>(12): p. 831-836.</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3.</w:t>
      </w:r>
      <w:r w:rsidRPr="000B46A5">
        <w:rPr>
          <w:rFonts w:asciiTheme="majorHAnsi" w:hAnsiTheme="majorHAnsi" w:cstheme="majorHAnsi"/>
          <w:noProof/>
        </w:rPr>
        <w:tab/>
      </w:r>
      <w:r w:rsidR="00626C5C" w:rsidRPr="000B46A5">
        <w:rPr>
          <w:rFonts w:asciiTheme="majorHAnsi" w:hAnsiTheme="majorHAnsi" w:cstheme="majorHAnsi"/>
          <w:noProof/>
        </w:rPr>
        <w:t>I.E.A.</w:t>
      </w:r>
      <w:r w:rsidRPr="000B46A5">
        <w:rPr>
          <w:rFonts w:asciiTheme="majorHAnsi" w:hAnsiTheme="majorHAnsi" w:cstheme="majorHAnsi"/>
          <w:noProof/>
        </w:rPr>
        <w:t xml:space="preserve">, </w:t>
      </w:r>
      <w:r w:rsidRPr="000B46A5">
        <w:rPr>
          <w:rFonts w:asciiTheme="majorHAnsi" w:hAnsiTheme="majorHAnsi" w:cstheme="majorHAnsi"/>
          <w:i/>
          <w:noProof/>
        </w:rPr>
        <w:t>Solar Energy Perspectives</w:t>
      </w:r>
      <w:r w:rsidRPr="000B46A5">
        <w:rPr>
          <w:rFonts w:asciiTheme="majorHAnsi" w:hAnsiTheme="majorHAnsi" w:cstheme="majorHAnsi"/>
          <w:noProof/>
        </w:rPr>
        <w:t>. 2011.</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4.</w:t>
      </w:r>
      <w:r w:rsidRPr="000B46A5">
        <w:rPr>
          <w:rFonts w:asciiTheme="majorHAnsi" w:hAnsiTheme="majorHAnsi" w:cstheme="majorHAnsi"/>
          <w:noProof/>
        </w:rPr>
        <w:tab/>
        <w:t xml:space="preserve">IPCC, </w:t>
      </w:r>
      <w:r w:rsidRPr="000B46A5">
        <w:rPr>
          <w:rFonts w:asciiTheme="majorHAnsi" w:hAnsiTheme="majorHAnsi" w:cstheme="majorHAnsi"/>
          <w:i/>
          <w:noProof/>
        </w:rPr>
        <w:t>Climate Change 2013: The Physical Science Basis. Contribution of Working Group I to the Fifth Assessment Report of the Intergovernmental Panel on Climate Change</w:t>
      </w:r>
      <w:r w:rsidRPr="000B46A5">
        <w:rPr>
          <w:rFonts w:asciiTheme="majorHAnsi" w:hAnsiTheme="majorHAnsi" w:cstheme="majorHAnsi"/>
          <w:noProof/>
        </w:rPr>
        <w:t>, T.F. Stocker, D. Qin, G.-K. Plattner, M. Tignor, S.K. Allen, J. Boschung, A. Nauels, Y. Xia, V. Bex and P.M. Midgley, Editor. 2013: New York, NY.</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5.</w:t>
      </w:r>
      <w:r w:rsidRPr="000B46A5">
        <w:rPr>
          <w:rFonts w:asciiTheme="majorHAnsi" w:hAnsiTheme="majorHAnsi" w:cstheme="majorHAnsi"/>
          <w:noProof/>
        </w:rPr>
        <w:tab/>
        <w:t xml:space="preserve">Nelson, N., </w:t>
      </w:r>
      <w:r w:rsidRPr="000B46A5">
        <w:rPr>
          <w:rFonts w:asciiTheme="majorHAnsi" w:hAnsiTheme="majorHAnsi" w:cstheme="majorHAnsi"/>
          <w:i/>
          <w:noProof/>
        </w:rPr>
        <w:t>Plant Photosystem I The Most Efficient Nano-Photochemical Machine.</w:t>
      </w:r>
      <w:r w:rsidRPr="000B46A5">
        <w:rPr>
          <w:rFonts w:asciiTheme="majorHAnsi" w:hAnsiTheme="majorHAnsi" w:cstheme="majorHAnsi"/>
          <w:noProof/>
        </w:rPr>
        <w:t xml:space="preserve"> Journal of Nanoscience and Nanotechnology, 2009. </w:t>
      </w:r>
      <w:r w:rsidRPr="000B46A5">
        <w:rPr>
          <w:rFonts w:asciiTheme="majorHAnsi" w:hAnsiTheme="majorHAnsi" w:cstheme="majorHAnsi"/>
          <w:b/>
          <w:noProof/>
        </w:rPr>
        <w:t>9</w:t>
      </w:r>
      <w:r w:rsidRPr="000B46A5">
        <w:rPr>
          <w:rFonts w:asciiTheme="majorHAnsi" w:hAnsiTheme="majorHAnsi" w:cstheme="majorHAnsi"/>
          <w:noProof/>
        </w:rPr>
        <w:t>(3): p. 1709-1713.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6.</w:t>
      </w:r>
      <w:r w:rsidRPr="000B46A5">
        <w:rPr>
          <w:rFonts w:asciiTheme="majorHAnsi" w:hAnsiTheme="majorHAnsi" w:cstheme="majorHAnsi"/>
          <w:noProof/>
        </w:rPr>
        <w:tab/>
        <w:t xml:space="preserve">Badura, A., et al., </w:t>
      </w:r>
      <w:r w:rsidRPr="000B46A5">
        <w:rPr>
          <w:rFonts w:asciiTheme="majorHAnsi" w:hAnsiTheme="majorHAnsi" w:cstheme="majorHAnsi"/>
          <w:i/>
          <w:noProof/>
        </w:rPr>
        <w:t>Light-Driven Water Splitting for (Bio-)Hydrogen Production: Photosystem 2 as the Central Part of a Bioelectrochemical Device.</w:t>
      </w:r>
      <w:r w:rsidRPr="000B46A5">
        <w:rPr>
          <w:rFonts w:asciiTheme="majorHAnsi" w:hAnsiTheme="majorHAnsi" w:cstheme="majorHAnsi"/>
          <w:noProof/>
        </w:rPr>
        <w:t xml:space="preserve"> Photochemistry and Photobiology, 2006. </w:t>
      </w:r>
      <w:r w:rsidRPr="000B46A5">
        <w:rPr>
          <w:rFonts w:asciiTheme="majorHAnsi" w:hAnsiTheme="majorHAnsi" w:cstheme="majorHAnsi"/>
          <w:b/>
          <w:noProof/>
        </w:rPr>
        <w:t>82</w:t>
      </w:r>
      <w:r w:rsidRPr="000B46A5">
        <w:rPr>
          <w:rFonts w:asciiTheme="majorHAnsi" w:hAnsiTheme="majorHAnsi" w:cstheme="majorHAnsi"/>
          <w:noProof/>
        </w:rPr>
        <w:t>(5): p. 1385-1390.</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7.</w:t>
      </w:r>
      <w:r w:rsidRPr="000B46A5">
        <w:rPr>
          <w:rFonts w:asciiTheme="majorHAnsi" w:hAnsiTheme="majorHAnsi" w:cstheme="majorHAnsi"/>
          <w:noProof/>
        </w:rPr>
        <w:tab/>
        <w:t xml:space="preserve">Krassen, H., et al., </w:t>
      </w:r>
      <w:r w:rsidRPr="000B46A5">
        <w:rPr>
          <w:rFonts w:asciiTheme="majorHAnsi" w:hAnsiTheme="majorHAnsi" w:cstheme="majorHAnsi"/>
          <w:i/>
          <w:noProof/>
        </w:rPr>
        <w:t>Photosynthetic Hydrogen Production by a Hybrid Complex of Photosystem I and [NiFe]-Hydrogenase.</w:t>
      </w:r>
      <w:r w:rsidRPr="000B46A5">
        <w:rPr>
          <w:rFonts w:asciiTheme="majorHAnsi" w:hAnsiTheme="majorHAnsi" w:cstheme="majorHAnsi"/>
          <w:noProof/>
        </w:rPr>
        <w:t xml:space="preserve"> ACS Nano, 2009. </w:t>
      </w:r>
      <w:r w:rsidRPr="000B46A5">
        <w:rPr>
          <w:rFonts w:asciiTheme="majorHAnsi" w:hAnsiTheme="majorHAnsi" w:cstheme="majorHAnsi"/>
          <w:b/>
          <w:noProof/>
        </w:rPr>
        <w:t>3</w:t>
      </w:r>
      <w:r w:rsidRPr="000B46A5">
        <w:rPr>
          <w:rFonts w:asciiTheme="majorHAnsi" w:hAnsiTheme="majorHAnsi" w:cstheme="majorHAnsi"/>
          <w:noProof/>
        </w:rPr>
        <w:t>(12): p. 4055-4061.</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8.</w:t>
      </w:r>
      <w:r w:rsidRPr="000B46A5">
        <w:rPr>
          <w:rFonts w:asciiTheme="majorHAnsi" w:hAnsiTheme="majorHAnsi" w:cstheme="majorHAnsi"/>
          <w:noProof/>
        </w:rPr>
        <w:tab/>
        <w:t xml:space="preserve">Ciesielski, P.N., D.E. Cliffel, and G.K. Jennings, </w:t>
      </w:r>
      <w:r w:rsidRPr="000B46A5">
        <w:rPr>
          <w:rFonts w:asciiTheme="majorHAnsi" w:hAnsiTheme="majorHAnsi" w:cstheme="majorHAnsi"/>
          <w:i/>
          <w:noProof/>
        </w:rPr>
        <w:t>Kinetic Model of the Photocatalytic Effect of a Photosystem I Monolayer on a Planar Electrode Surface.</w:t>
      </w:r>
      <w:r w:rsidRPr="000B46A5">
        <w:rPr>
          <w:rFonts w:asciiTheme="majorHAnsi" w:hAnsiTheme="majorHAnsi" w:cstheme="majorHAnsi"/>
          <w:noProof/>
        </w:rPr>
        <w:t xml:space="preserve"> Journal of Physical Chemistry A, 2011. </w:t>
      </w:r>
      <w:r w:rsidRPr="000B46A5">
        <w:rPr>
          <w:rFonts w:asciiTheme="majorHAnsi" w:hAnsiTheme="majorHAnsi" w:cstheme="majorHAnsi"/>
          <w:b/>
          <w:noProof/>
        </w:rPr>
        <w:t>115</w:t>
      </w:r>
      <w:r w:rsidRPr="000B46A5">
        <w:rPr>
          <w:rFonts w:asciiTheme="majorHAnsi" w:hAnsiTheme="majorHAnsi" w:cstheme="majorHAnsi"/>
          <w:noProof/>
        </w:rPr>
        <w:t>(15): p. 3326-3334.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9.</w:t>
      </w:r>
      <w:r w:rsidRPr="000B46A5">
        <w:rPr>
          <w:rFonts w:asciiTheme="majorHAnsi" w:hAnsiTheme="majorHAnsi" w:cstheme="majorHAnsi"/>
          <w:noProof/>
        </w:rPr>
        <w:tab/>
        <w:t xml:space="preserve">Scholes, G.D., et al., </w:t>
      </w:r>
      <w:r w:rsidRPr="000B46A5">
        <w:rPr>
          <w:rFonts w:asciiTheme="majorHAnsi" w:hAnsiTheme="majorHAnsi" w:cstheme="majorHAnsi"/>
          <w:i/>
          <w:noProof/>
        </w:rPr>
        <w:t>Lessons from nature about solar light harvesting.</w:t>
      </w:r>
      <w:r w:rsidRPr="000B46A5">
        <w:rPr>
          <w:rFonts w:asciiTheme="majorHAnsi" w:hAnsiTheme="majorHAnsi" w:cstheme="majorHAnsi"/>
          <w:noProof/>
        </w:rPr>
        <w:t xml:space="preserve"> Nat Chem, 2011. </w:t>
      </w:r>
      <w:r w:rsidRPr="000B46A5">
        <w:rPr>
          <w:rFonts w:asciiTheme="majorHAnsi" w:hAnsiTheme="majorHAnsi" w:cstheme="majorHAnsi"/>
          <w:b/>
          <w:noProof/>
        </w:rPr>
        <w:t>3</w:t>
      </w:r>
      <w:r w:rsidRPr="000B46A5">
        <w:rPr>
          <w:rFonts w:asciiTheme="majorHAnsi" w:hAnsiTheme="majorHAnsi" w:cstheme="majorHAnsi"/>
          <w:noProof/>
        </w:rPr>
        <w:t>(10): p. 763-774.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10.</w:t>
      </w:r>
      <w:r w:rsidRPr="000B46A5">
        <w:rPr>
          <w:rFonts w:asciiTheme="majorHAnsi" w:hAnsiTheme="majorHAnsi" w:cstheme="majorHAnsi"/>
          <w:noProof/>
        </w:rPr>
        <w:tab/>
        <w:t xml:space="preserve">Iwuchukwu, I.J., et al., </w:t>
      </w:r>
      <w:r w:rsidRPr="000B46A5">
        <w:rPr>
          <w:rFonts w:asciiTheme="majorHAnsi" w:hAnsiTheme="majorHAnsi" w:cstheme="majorHAnsi"/>
          <w:i/>
          <w:noProof/>
        </w:rPr>
        <w:t>Optimization of photosynthetic hydrogen yield from platinized photosystem I complexes using response surface methodology.</w:t>
      </w:r>
      <w:r w:rsidRPr="000B46A5">
        <w:rPr>
          <w:rFonts w:asciiTheme="majorHAnsi" w:hAnsiTheme="majorHAnsi" w:cstheme="majorHAnsi"/>
          <w:noProof/>
        </w:rPr>
        <w:t xml:space="preserve"> International Journal of Hydrogen Energy, 2011. </w:t>
      </w:r>
      <w:r w:rsidRPr="000B46A5">
        <w:rPr>
          <w:rFonts w:asciiTheme="majorHAnsi" w:hAnsiTheme="majorHAnsi" w:cstheme="majorHAnsi"/>
          <w:b/>
          <w:noProof/>
        </w:rPr>
        <w:t>36</w:t>
      </w:r>
      <w:r w:rsidRPr="000B46A5">
        <w:rPr>
          <w:rFonts w:asciiTheme="majorHAnsi" w:hAnsiTheme="majorHAnsi" w:cstheme="majorHAnsi"/>
          <w:noProof/>
        </w:rPr>
        <w:t>(18): p. 11684-11692.</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11.</w:t>
      </w:r>
      <w:r w:rsidRPr="000B46A5">
        <w:rPr>
          <w:rFonts w:asciiTheme="majorHAnsi" w:hAnsiTheme="majorHAnsi" w:cstheme="majorHAnsi"/>
          <w:noProof/>
        </w:rPr>
        <w:tab/>
        <w:t xml:space="preserve">Lubner, C.E., et al., </w:t>
      </w:r>
      <w:r w:rsidRPr="000B46A5">
        <w:rPr>
          <w:rFonts w:asciiTheme="majorHAnsi" w:hAnsiTheme="majorHAnsi" w:cstheme="majorHAnsi"/>
          <w:i/>
          <w:noProof/>
        </w:rPr>
        <w:t>Wiring Photosystem I for Direct Solar Hydrogen Production.</w:t>
      </w:r>
      <w:r w:rsidRPr="000B46A5">
        <w:rPr>
          <w:rFonts w:asciiTheme="majorHAnsi" w:hAnsiTheme="majorHAnsi" w:cstheme="majorHAnsi"/>
          <w:noProof/>
        </w:rPr>
        <w:t xml:space="preserve"> Biochemistry, 2009. </w:t>
      </w:r>
      <w:r w:rsidRPr="000B46A5">
        <w:rPr>
          <w:rFonts w:asciiTheme="majorHAnsi" w:hAnsiTheme="majorHAnsi" w:cstheme="majorHAnsi"/>
          <w:b/>
          <w:noProof/>
        </w:rPr>
        <w:t>49</w:t>
      </w:r>
      <w:r w:rsidRPr="000B46A5">
        <w:rPr>
          <w:rFonts w:asciiTheme="majorHAnsi" w:hAnsiTheme="majorHAnsi" w:cstheme="majorHAnsi"/>
          <w:noProof/>
        </w:rPr>
        <w:t>(3): p. 404-414.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12.</w:t>
      </w:r>
      <w:r w:rsidRPr="000B46A5">
        <w:rPr>
          <w:rFonts w:asciiTheme="majorHAnsi" w:hAnsiTheme="majorHAnsi" w:cstheme="majorHAnsi"/>
          <w:noProof/>
        </w:rPr>
        <w:tab/>
        <w:t xml:space="preserve">Jordan, P., et al., </w:t>
      </w:r>
      <w:r w:rsidRPr="000B46A5">
        <w:rPr>
          <w:rFonts w:asciiTheme="majorHAnsi" w:hAnsiTheme="majorHAnsi" w:cstheme="majorHAnsi"/>
          <w:i/>
          <w:noProof/>
        </w:rPr>
        <w:t>Three-dimensional structure of cyanobacterial photosystem I at 2.5 angstrom resolution.</w:t>
      </w:r>
      <w:r w:rsidRPr="000B46A5">
        <w:rPr>
          <w:rFonts w:asciiTheme="majorHAnsi" w:hAnsiTheme="majorHAnsi" w:cstheme="majorHAnsi"/>
          <w:noProof/>
        </w:rPr>
        <w:t xml:space="preserve"> Nature, 2001. </w:t>
      </w:r>
      <w:r w:rsidRPr="000B46A5">
        <w:rPr>
          <w:rFonts w:asciiTheme="majorHAnsi" w:hAnsiTheme="majorHAnsi" w:cstheme="majorHAnsi"/>
          <w:b/>
          <w:noProof/>
        </w:rPr>
        <w:t>411</w:t>
      </w:r>
      <w:r w:rsidRPr="000B46A5">
        <w:rPr>
          <w:rFonts w:asciiTheme="majorHAnsi" w:hAnsiTheme="majorHAnsi" w:cstheme="majorHAnsi"/>
          <w:noProof/>
        </w:rPr>
        <w:t>(6840): p. 909-917.</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13.</w:t>
      </w:r>
      <w:r w:rsidRPr="000B46A5">
        <w:rPr>
          <w:rFonts w:asciiTheme="majorHAnsi" w:hAnsiTheme="majorHAnsi" w:cstheme="majorHAnsi"/>
          <w:noProof/>
        </w:rPr>
        <w:tab/>
        <w:t xml:space="preserve">Golbeck, J.H., </w:t>
      </w:r>
      <w:r w:rsidRPr="000B46A5">
        <w:rPr>
          <w:rFonts w:asciiTheme="majorHAnsi" w:hAnsiTheme="majorHAnsi" w:cstheme="majorHAnsi"/>
          <w:i/>
          <w:noProof/>
        </w:rPr>
        <w:t>Structure and Function of Photosystem I.</w:t>
      </w:r>
      <w:r w:rsidRPr="000B46A5">
        <w:rPr>
          <w:rFonts w:asciiTheme="majorHAnsi" w:hAnsiTheme="majorHAnsi" w:cstheme="majorHAnsi"/>
          <w:noProof/>
        </w:rPr>
        <w:t xml:space="preserve"> Annual Review of Plant Physiology and Plant Molecular Biology, 1992. </w:t>
      </w:r>
      <w:r w:rsidRPr="000B46A5">
        <w:rPr>
          <w:rFonts w:asciiTheme="majorHAnsi" w:hAnsiTheme="majorHAnsi" w:cstheme="majorHAnsi"/>
          <w:b/>
          <w:noProof/>
        </w:rPr>
        <w:t>43</w:t>
      </w:r>
      <w:r w:rsidRPr="000B46A5">
        <w:rPr>
          <w:rFonts w:asciiTheme="majorHAnsi" w:hAnsiTheme="majorHAnsi" w:cstheme="majorHAnsi"/>
          <w:noProof/>
        </w:rPr>
        <w:t>(1): p. 293-324.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14.</w:t>
      </w:r>
      <w:r w:rsidRPr="000B46A5">
        <w:rPr>
          <w:rFonts w:asciiTheme="majorHAnsi" w:hAnsiTheme="majorHAnsi" w:cstheme="majorHAnsi"/>
          <w:noProof/>
        </w:rPr>
        <w:tab/>
        <w:t xml:space="preserve">Zilber, A.L. and R. Malkin, </w:t>
      </w:r>
      <w:r w:rsidRPr="000B46A5">
        <w:rPr>
          <w:rFonts w:asciiTheme="majorHAnsi" w:hAnsiTheme="majorHAnsi" w:cstheme="majorHAnsi"/>
          <w:i/>
          <w:noProof/>
        </w:rPr>
        <w:t>Organization and Topology of Photosystem I Subunits.</w:t>
      </w:r>
      <w:r w:rsidRPr="000B46A5">
        <w:rPr>
          <w:rFonts w:asciiTheme="majorHAnsi" w:hAnsiTheme="majorHAnsi" w:cstheme="majorHAnsi"/>
          <w:noProof/>
        </w:rPr>
        <w:t xml:space="preserve"> Plant Physiology, 1992. </w:t>
      </w:r>
      <w:r w:rsidRPr="000B46A5">
        <w:rPr>
          <w:rFonts w:asciiTheme="majorHAnsi" w:hAnsiTheme="majorHAnsi" w:cstheme="majorHAnsi"/>
          <w:b/>
          <w:noProof/>
        </w:rPr>
        <w:t>99</w:t>
      </w:r>
      <w:r w:rsidRPr="000B46A5">
        <w:rPr>
          <w:rFonts w:asciiTheme="majorHAnsi" w:hAnsiTheme="majorHAnsi" w:cstheme="majorHAnsi"/>
          <w:noProof/>
        </w:rPr>
        <w:t>(3): p. 901-911.</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15.</w:t>
      </w:r>
      <w:r w:rsidRPr="000B46A5">
        <w:rPr>
          <w:rFonts w:asciiTheme="majorHAnsi" w:hAnsiTheme="majorHAnsi" w:cstheme="majorHAnsi"/>
          <w:noProof/>
        </w:rPr>
        <w:tab/>
        <w:t xml:space="preserve">Robert C. Ford, A.H., </w:t>
      </w:r>
      <w:r w:rsidRPr="000B46A5">
        <w:rPr>
          <w:rFonts w:asciiTheme="majorHAnsi" w:hAnsiTheme="majorHAnsi" w:cstheme="majorHAnsi"/>
          <w:i/>
          <w:noProof/>
        </w:rPr>
        <w:t>Investigation of the structure of trimeric and monomeric photosystem I reaction centre complexes.</w:t>
      </w:r>
      <w:r w:rsidRPr="000B46A5">
        <w:rPr>
          <w:rFonts w:asciiTheme="majorHAnsi" w:hAnsiTheme="majorHAnsi" w:cstheme="majorHAnsi"/>
          <w:noProof/>
        </w:rPr>
        <w:t xml:space="preserve"> EMBO Journal, 1988. </w:t>
      </w:r>
      <w:r w:rsidRPr="000B46A5">
        <w:rPr>
          <w:rFonts w:asciiTheme="majorHAnsi" w:hAnsiTheme="majorHAnsi" w:cstheme="majorHAnsi"/>
          <w:b/>
          <w:noProof/>
        </w:rPr>
        <w:t>7</w:t>
      </w:r>
      <w:r w:rsidRPr="000B46A5">
        <w:rPr>
          <w:rFonts w:asciiTheme="majorHAnsi" w:hAnsiTheme="majorHAnsi" w:cstheme="majorHAnsi"/>
          <w:noProof/>
        </w:rPr>
        <w:t>(8): p. 2287 - 2293.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16.</w:t>
      </w:r>
      <w:r w:rsidRPr="000B46A5">
        <w:rPr>
          <w:rFonts w:asciiTheme="majorHAnsi" w:hAnsiTheme="majorHAnsi" w:cstheme="majorHAnsi"/>
          <w:noProof/>
        </w:rPr>
        <w:tab/>
        <w:t xml:space="preserve">Grotjohann, I. and P. Fromme, Photosyn. Res., 2005. </w:t>
      </w:r>
      <w:r w:rsidRPr="000B46A5">
        <w:rPr>
          <w:rFonts w:asciiTheme="majorHAnsi" w:hAnsiTheme="majorHAnsi" w:cstheme="majorHAnsi"/>
          <w:b/>
          <w:noProof/>
        </w:rPr>
        <w:t>2005</w:t>
      </w:r>
      <w:r w:rsidRPr="000B46A5">
        <w:rPr>
          <w:rFonts w:asciiTheme="majorHAnsi" w:hAnsiTheme="majorHAnsi" w:cstheme="majorHAnsi"/>
          <w:noProof/>
        </w:rPr>
        <w:t>: p. 51.</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17.</w:t>
      </w:r>
      <w:r w:rsidRPr="000B46A5">
        <w:rPr>
          <w:rFonts w:asciiTheme="majorHAnsi" w:hAnsiTheme="majorHAnsi" w:cstheme="majorHAnsi"/>
          <w:noProof/>
        </w:rPr>
        <w:tab/>
        <w:t xml:space="preserve">Mukherjee, D., M. May, and B. Khomami, </w:t>
      </w:r>
      <w:r w:rsidRPr="000B46A5">
        <w:rPr>
          <w:rFonts w:asciiTheme="majorHAnsi" w:hAnsiTheme="majorHAnsi" w:cstheme="majorHAnsi"/>
          <w:i/>
          <w:noProof/>
        </w:rPr>
        <w:t>Detergent-protein interactions in aqueous buffer suspensions of Photosystem I (PS I).</w:t>
      </w:r>
      <w:r w:rsidRPr="000B46A5">
        <w:rPr>
          <w:rFonts w:asciiTheme="majorHAnsi" w:hAnsiTheme="majorHAnsi" w:cstheme="majorHAnsi"/>
          <w:noProof/>
        </w:rPr>
        <w:t xml:space="preserve"> Journal of Colloid and Interface Science, 2011. </w:t>
      </w:r>
      <w:r w:rsidRPr="000B46A5">
        <w:rPr>
          <w:rFonts w:asciiTheme="majorHAnsi" w:hAnsiTheme="majorHAnsi" w:cstheme="majorHAnsi"/>
          <w:b/>
          <w:noProof/>
        </w:rPr>
        <w:t>358</w:t>
      </w:r>
      <w:r w:rsidRPr="000B46A5">
        <w:rPr>
          <w:rFonts w:asciiTheme="majorHAnsi" w:hAnsiTheme="majorHAnsi" w:cstheme="majorHAnsi"/>
          <w:noProof/>
        </w:rPr>
        <w:t>(2): p. 477-484.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18.</w:t>
      </w:r>
      <w:r w:rsidRPr="000B46A5">
        <w:rPr>
          <w:rFonts w:asciiTheme="majorHAnsi" w:hAnsiTheme="majorHAnsi" w:cstheme="majorHAnsi"/>
          <w:noProof/>
        </w:rPr>
        <w:tab/>
        <w:t xml:space="preserve">Golbeck, J.H., </w:t>
      </w:r>
      <w:r w:rsidRPr="000B46A5">
        <w:rPr>
          <w:rFonts w:asciiTheme="majorHAnsi" w:hAnsiTheme="majorHAnsi" w:cstheme="majorHAnsi"/>
          <w:i/>
          <w:noProof/>
        </w:rPr>
        <w:t>Photosystem I: The Light-Driven Plastocyanin:Ferredoxin Oxidoreductase</w:t>
      </w:r>
      <w:r w:rsidRPr="000B46A5">
        <w:rPr>
          <w:rFonts w:asciiTheme="majorHAnsi" w:hAnsiTheme="majorHAnsi" w:cstheme="majorHAnsi"/>
          <w:noProof/>
        </w:rPr>
        <w:t>. 2006.</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19.</w:t>
      </w:r>
      <w:r w:rsidRPr="000B46A5">
        <w:rPr>
          <w:rFonts w:asciiTheme="majorHAnsi" w:hAnsiTheme="majorHAnsi" w:cstheme="majorHAnsi"/>
          <w:noProof/>
        </w:rPr>
        <w:tab/>
        <w:t xml:space="preserve">Brettel, K., </w:t>
      </w:r>
      <w:r w:rsidRPr="000B46A5">
        <w:rPr>
          <w:rFonts w:asciiTheme="majorHAnsi" w:hAnsiTheme="majorHAnsi" w:cstheme="majorHAnsi"/>
          <w:i/>
          <w:noProof/>
        </w:rPr>
        <w:t>Electron transfer and arrangement of the redox cofactors in photosystem I.</w:t>
      </w:r>
      <w:r w:rsidRPr="000B46A5">
        <w:rPr>
          <w:rFonts w:asciiTheme="majorHAnsi" w:hAnsiTheme="majorHAnsi" w:cstheme="majorHAnsi"/>
          <w:noProof/>
        </w:rPr>
        <w:t xml:space="preserve"> Biochimica et Biophysica Acta, Bioenergetics, 1997. </w:t>
      </w:r>
      <w:r w:rsidRPr="000B46A5">
        <w:rPr>
          <w:rFonts w:asciiTheme="majorHAnsi" w:hAnsiTheme="majorHAnsi" w:cstheme="majorHAnsi"/>
          <w:b/>
          <w:noProof/>
        </w:rPr>
        <w:t>1318</w:t>
      </w:r>
      <w:r w:rsidRPr="000B46A5">
        <w:rPr>
          <w:rFonts w:asciiTheme="majorHAnsi" w:hAnsiTheme="majorHAnsi" w:cstheme="majorHAnsi"/>
          <w:noProof/>
        </w:rPr>
        <w:t>(3): p. 322-373.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20.</w:t>
      </w:r>
      <w:r w:rsidRPr="000B46A5">
        <w:rPr>
          <w:rFonts w:asciiTheme="majorHAnsi" w:hAnsiTheme="majorHAnsi" w:cstheme="majorHAnsi"/>
          <w:noProof/>
        </w:rPr>
        <w:tab/>
        <w:t xml:space="preserve">Brettel, K. and W. Leibl, </w:t>
      </w:r>
      <w:r w:rsidRPr="000B46A5">
        <w:rPr>
          <w:rFonts w:asciiTheme="majorHAnsi" w:hAnsiTheme="majorHAnsi" w:cstheme="majorHAnsi"/>
          <w:i/>
          <w:noProof/>
        </w:rPr>
        <w:t>Electron transfer in photosystem I.</w:t>
      </w:r>
      <w:r w:rsidRPr="000B46A5">
        <w:rPr>
          <w:rFonts w:asciiTheme="majorHAnsi" w:hAnsiTheme="majorHAnsi" w:cstheme="majorHAnsi"/>
          <w:noProof/>
        </w:rPr>
        <w:t xml:space="preserve"> Biochimica et Biophysica Acta, Bioenergetics, 2001. </w:t>
      </w:r>
      <w:r w:rsidRPr="000B46A5">
        <w:rPr>
          <w:rFonts w:asciiTheme="majorHAnsi" w:hAnsiTheme="majorHAnsi" w:cstheme="majorHAnsi"/>
          <w:b/>
          <w:noProof/>
        </w:rPr>
        <w:t>1507</w:t>
      </w:r>
      <w:r w:rsidRPr="000B46A5">
        <w:rPr>
          <w:rFonts w:asciiTheme="majorHAnsi" w:hAnsiTheme="majorHAnsi" w:cstheme="majorHAnsi"/>
          <w:noProof/>
        </w:rPr>
        <w:t>(1–3): p. 100-114.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21.</w:t>
      </w:r>
      <w:r w:rsidRPr="000B46A5">
        <w:rPr>
          <w:rFonts w:asciiTheme="majorHAnsi" w:hAnsiTheme="majorHAnsi" w:cstheme="majorHAnsi"/>
          <w:noProof/>
        </w:rPr>
        <w:tab/>
        <w:t xml:space="preserve">Golbeck, J.H., </w:t>
      </w:r>
      <w:r w:rsidRPr="000B46A5">
        <w:rPr>
          <w:rFonts w:asciiTheme="majorHAnsi" w:hAnsiTheme="majorHAnsi" w:cstheme="majorHAnsi"/>
          <w:i/>
          <w:noProof/>
        </w:rPr>
        <w:t>Photosynthetic Electron Transfer: So Little Time, So Much to Do</w:t>
      </w:r>
      <w:r w:rsidRPr="000B46A5">
        <w:rPr>
          <w:rFonts w:asciiTheme="majorHAnsi" w:hAnsiTheme="majorHAnsi" w:cstheme="majorHAnsi"/>
          <w:noProof/>
        </w:rPr>
        <w:t xml:space="preserve">, in </w:t>
      </w:r>
      <w:r w:rsidRPr="000B46A5">
        <w:rPr>
          <w:rFonts w:asciiTheme="majorHAnsi" w:hAnsiTheme="majorHAnsi" w:cstheme="majorHAnsi"/>
          <w:i/>
          <w:noProof/>
        </w:rPr>
        <w:t>Energy Transduction in Membranes</w:t>
      </w:r>
      <w:r w:rsidRPr="000B46A5">
        <w:rPr>
          <w:rFonts w:asciiTheme="majorHAnsi" w:hAnsiTheme="majorHAnsi" w:cstheme="majorHAnsi"/>
          <w:noProof/>
        </w:rPr>
        <w:t>, W.A. Cramer, Editor. 2003, American Biophysical Society.</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lastRenderedPageBreak/>
        <w:t>22.</w:t>
      </w:r>
      <w:r w:rsidRPr="000B46A5">
        <w:rPr>
          <w:rFonts w:asciiTheme="majorHAnsi" w:hAnsiTheme="majorHAnsi" w:cstheme="majorHAnsi"/>
          <w:noProof/>
        </w:rPr>
        <w:tab/>
        <w:t xml:space="preserve">Rice, P., I. Longden, and A. Bleasby, </w:t>
      </w:r>
      <w:r w:rsidRPr="000B46A5">
        <w:rPr>
          <w:rFonts w:asciiTheme="majorHAnsi" w:hAnsiTheme="majorHAnsi" w:cstheme="majorHAnsi"/>
          <w:i/>
          <w:noProof/>
        </w:rPr>
        <w:t>EMBOSS: the European Molecular Biology Open Software Suite.</w:t>
      </w:r>
      <w:r w:rsidRPr="000B46A5">
        <w:rPr>
          <w:rFonts w:asciiTheme="majorHAnsi" w:hAnsiTheme="majorHAnsi" w:cstheme="majorHAnsi"/>
          <w:noProof/>
        </w:rPr>
        <w:t xml:space="preserve"> Trends in genetics : TIG, 2000. </w:t>
      </w:r>
      <w:r w:rsidRPr="000B46A5">
        <w:rPr>
          <w:rFonts w:asciiTheme="majorHAnsi" w:hAnsiTheme="majorHAnsi" w:cstheme="majorHAnsi"/>
          <w:b/>
          <w:noProof/>
        </w:rPr>
        <w:t>16</w:t>
      </w:r>
      <w:r w:rsidRPr="000B46A5">
        <w:rPr>
          <w:rFonts w:asciiTheme="majorHAnsi" w:hAnsiTheme="majorHAnsi" w:cstheme="majorHAnsi"/>
          <w:noProof/>
        </w:rPr>
        <w:t>(6): p. 276-277.</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23.</w:t>
      </w:r>
      <w:r w:rsidRPr="000B46A5">
        <w:rPr>
          <w:rFonts w:asciiTheme="majorHAnsi" w:hAnsiTheme="majorHAnsi" w:cstheme="majorHAnsi"/>
          <w:noProof/>
        </w:rPr>
        <w:tab/>
        <w:t xml:space="preserve">Greenbaum, E., Science, 1985. </w:t>
      </w:r>
      <w:r w:rsidRPr="000B46A5">
        <w:rPr>
          <w:rFonts w:asciiTheme="majorHAnsi" w:hAnsiTheme="majorHAnsi" w:cstheme="majorHAnsi"/>
          <w:b/>
          <w:noProof/>
        </w:rPr>
        <w:t>230</w:t>
      </w:r>
      <w:r w:rsidRPr="000B46A5">
        <w:rPr>
          <w:rFonts w:asciiTheme="majorHAnsi" w:hAnsiTheme="majorHAnsi" w:cstheme="majorHAnsi"/>
          <w:noProof/>
        </w:rPr>
        <w:t>: p. 1373.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24.</w:t>
      </w:r>
      <w:r w:rsidRPr="000B46A5">
        <w:rPr>
          <w:rFonts w:asciiTheme="majorHAnsi" w:hAnsiTheme="majorHAnsi" w:cstheme="majorHAnsi"/>
          <w:noProof/>
        </w:rPr>
        <w:tab/>
        <w:t xml:space="preserve">Lee, J.W., I. Lee, and E. Greenbaum, </w:t>
      </w:r>
      <w:r w:rsidRPr="000B46A5">
        <w:rPr>
          <w:rFonts w:asciiTheme="majorHAnsi" w:hAnsiTheme="majorHAnsi" w:cstheme="majorHAnsi"/>
          <w:i/>
          <w:noProof/>
        </w:rPr>
        <w:t>Platinization: a novel technique to anchor photosystem I reaction centres onto a metal surface at biological temperature and pH.</w:t>
      </w:r>
      <w:r w:rsidRPr="000B46A5">
        <w:rPr>
          <w:rFonts w:asciiTheme="majorHAnsi" w:hAnsiTheme="majorHAnsi" w:cstheme="majorHAnsi"/>
          <w:noProof/>
        </w:rPr>
        <w:t xml:space="preserve"> Biosensors and Bioelectronics, 1996. </w:t>
      </w:r>
      <w:r w:rsidRPr="000B46A5">
        <w:rPr>
          <w:rFonts w:asciiTheme="majorHAnsi" w:hAnsiTheme="majorHAnsi" w:cstheme="majorHAnsi"/>
          <w:b/>
          <w:noProof/>
        </w:rPr>
        <w:t>11</w:t>
      </w:r>
      <w:r w:rsidRPr="000B46A5">
        <w:rPr>
          <w:rFonts w:asciiTheme="majorHAnsi" w:hAnsiTheme="majorHAnsi" w:cstheme="majorHAnsi"/>
          <w:noProof/>
        </w:rPr>
        <w:t>(4): p. 375-387.</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25.</w:t>
      </w:r>
      <w:r w:rsidRPr="000B46A5">
        <w:rPr>
          <w:rFonts w:asciiTheme="majorHAnsi" w:hAnsiTheme="majorHAnsi" w:cstheme="majorHAnsi"/>
          <w:noProof/>
        </w:rPr>
        <w:tab/>
        <w:t xml:space="preserve">Lee, J.W., et al., Energy &amp; Fuels, 1994. </w:t>
      </w:r>
      <w:r w:rsidRPr="000B46A5">
        <w:rPr>
          <w:rFonts w:asciiTheme="majorHAnsi" w:hAnsiTheme="majorHAnsi" w:cstheme="majorHAnsi"/>
          <w:b/>
          <w:noProof/>
        </w:rPr>
        <w:t>8</w:t>
      </w:r>
      <w:r w:rsidRPr="000B46A5">
        <w:rPr>
          <w:rFonts w:asciiTheme="majorHAnsi" w:hAnsiTheme="majorHAnsi" w:cstheme="majorHAnsi"/>
          <w:noProof/>
        </w:rPr>
        <w:t>: p. 770.</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26.</w:t>
      </w:r>
      <w:r w:rsidRPr="000B46A5">
        <w:rPr>
          <w:rFonts w:asciiTheme="majorHAnsi" w:hAnsiTheme="majorHAnsi" w:cstheme="majorHAnsi"/>
          <w:noProof/>
        </w:rPr>
        <w:tab/>
        <w:t xml:space="preserve">Greenbaum, E., </w:t>
      </w:r>
      <w:r w:rsidRPr="000B46A5">
        <w:rPr>
          <w:rFonts w:asciiTheme="majorHAnsi" w:hAnsiTheme="majorHAnsi" w:cstheme="majorHAnsi"/>
          <w:i/>
          <w:noProof/>
        </w:rPr>
        <w:t>Interfacial photoreactions at the photosynthetic membrane interface: an upper limit for the number of platinum atoms required to form a hydrogen-evolving platinum metal catalyst.</w:t>
      </w:r>
      <w:r w:rsidRPr="000B46A5">
        <w:rPr>
          <w:rFonts w:asciiTheme="majorHAnsi" w:hAnsiTheme="majorHAnsi" w:cstheme="majorHAnsi"/>
          <w:noProof/>
        </w:rPr>
        <w:t xml:space="preserve"> The Journal of Physical Chemistry, 1988. </w:t>
      </w:r>
      <w:r w:rsidRPr="000B46A5">
        <w:rPr>
          <w:rFonts w:asciiTheme="majorHAnsi" w:hAnsiTheme="majorHAnsi" w:cstheme="majorHAnsi"/>
          <w:b/>
          <w:noProof/>
        </w:rPr>
        <w:t>92</w:t>
      </w:r>
      <w:r w:rsidRPr="000B46A5">
        <w:rPr>
          <w:rFonts w:asciiTheme="majorHAnsi" w:hAnsiTheme="majorHAnsi" w:cstheme="majorHAnsi"/>
          <w:noProof/>
        </w:rPr>
        <w:t>(16): p. 4571-4574.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27.</w:t>
      </w:r>
      <w:r w:rsidRPr="000B46A5">
        <w:rPr>
          <w:rFonts w:asciiTheme="majorHAnsi" w:hAnsiTheme="majorHAnsi" w:cstheme="majorHAnsi"/>
          <w:noProof/>
        </w:rPr>
        <w:tab/>
        <w:t xml:space="preserve">Lee, J.W., et al., </w:t>
      </w:r>
      <w:r w:rsidRPr="000B46A5">
        <w:rPr>
          <w:rFonts w:asciiTheme="majorHAnsi" w:hAnsiTheme="majorHAnsi" w:cstheme="majorHAnsi"/>
          <w:i/>
          <w:noProof/>
        </w:rPr>
        <w:t>Photosynthetic water splitting: in situ photoprecipitation of metallocatalysts for photoevolution of hydrogen and oxygen.</w:t>
      </w:r>
      <w:r w:rsidRPr="000B46A5">
        <w:rPr>
          <w:rFonts w:asciiTheme="majorHAnsi" w:hAnsiTheme="majorHAnsi" w:cstheme="majorHAnsi"/>
          <w:noProof/>
        </w:rPr>
        <w:t xml:space="preserve"> Energy &amp; Fuels, 1994. </w:t>
      </w:r>
      <w:r w:rsidRPr="000B46A5">
        <w:rPr>
          <w:rFonts w:asciiTheme="majorHAnsi" w:hAnsiTheme="majorHAnsi" w:cstheme="majorHAnsi"/>
          <w:b/>
          <w:noProof/>
        </w:rPr>
        <w:t>8</w:t>
      </w:r>
      <w:r w:rsidRPr="000B46A5">
        <w:rPr>
          <w:rFonts w:asciiTheme="majorHAnsi" w:hAnsiTheme="majorHAnsi" w:cstheme="majorHAnsi"/>
          <w:noProof/>
        </w:rPr>
        <w:t>(3): p. 770-773.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28.</w:t>
      </w:r>
      <w:r w:rsidRPr="000B46A5">
        <w:rPr>
          <w:rFonts w:asciiTheme="majorHAnsi" w:hAnsiTheme="majorHAnsi" w:cstheme="majorHAnsi"/>
          <w:noProof/>
        </w:rPr>
        <w:tab/>
        <w:t xml:space="preserve">Lee, J.W., I. Lee, and E. Greenbaum, </w:t>
      </w:r>
      <w:r w:rsidRPr="000B46A5">
        <w:rPr>
          <w:rFonts w:asciiTheme="majorHAnsi" w:hAnsiTheme="majorHAnsi" w:cstheme="majorHAnsi"/>
          <w:i/>
          <w:noProof/>
        </w:rPr>
        <w:t>Imaging nanometer metallocatalysts formed by photosynthetic deposition of water-soluble transition-metal compounds.</w:t>
      </w:r>
      <w:r w:rsidRPr="000B46A5">
        <w:rPr>
          <w:rFonts w:asciiTheme="majorHAnsi" w:hAnsiTheme="majorHAnsi" w:cstheme="majorHAnsi"/>
          <w:noProof/>
        </w:rPr>
        <w:t xml:space="preserve"> The Journal of Physical Chemistry B, 2005. </w:t>
      </w:r>
      <w:r w:rsidRPr="000B46A5">
        <w:rPr>
          <w:rFonts w:asciiTheme="majorHAnsi" w:hAnsiTheme="majorHAnsi" w:cstheme="majorHAnsi"/>
          <w:b/>
          <w:noProof/>
        </w:rPr>
        <w:t>109</w:t>
      </w:r>
      <w:r w:rsidRPr="000B46A5">
        <w:rPr>
          <w:rFonts w:asciiTheme="majorHAnsi" w:hAnsiTheme="majorHAnsi" w:cstheme="majorHAnsi"/>
          <w:noProof/>
        </w:rPr>
        <w:t>(12): p. 5409-5413.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29.</w:t>
      </w:r>
      <w:r w:rsidRPr="000B46A5">
        <w:rPr>
          <w:rFonts w:asciiTheme="majorHAnsi" w:hAnsiTheme="majorHAnsi" w:cstheme="majorHAnsi"/>
          <w:noProof/>
        </w:rPr>
        <w:tab/>
        <w:t xml:space="preserve">Millsaps, J.F., et al., </w:t>
      </w:r>
      <w:r w:rsidRPr="000B46A5">
        <w:rPr>
          <w:rFonts w:asciiTheme="majorHAnsi" w:hAnsiTheme="majorHAnsi" w:cstheme="majorHAnsi"/>
          <w:i/>
          <w:noProof/>
        </w:rPr>
        <w:t>Nanoscale Photosynthesis: Photocatalytic Production of Hydrogen by Platinized Photosystem I Reaction Centers¶.</w:t>
      </w:r>
      <w:r w:rsidRPr="000B46A5">
        <w:rPr>
          <w:rFonts w:asciiTheme="majorHAnsi" w:hAnsiTheme="majorHAnsi" w:cstheme="majorHAnsi"/>
          <w:noProof/>
        </w:rPr>
        <w:t xml:space="preserve"> Photochemistry and Photobiology, 2001. </w:t>
      </w:r>
      <w:r w:rsidRPr="000B46A5">
        <w:rPr>
          <w:rFonts w:asciiTheme="majorHAnsi" w:hAnsiTheme="majorHAnsi" w:cstheme="majorHAnsi"/>
          <w:b/>
          <w:noProof/>
        </w:rPr>
        <w:t>73</w:t>
      </w:r>
      <w:r w:rsidRPr="000B46A5">
        <w:rPr>
          <w:rFonts w:asciiTheme="majorHAnsi" w:hAnsiTheme="majorHAnsi" w:cstheme="majorHAnsi"/>
          <w:noProof/>
        </w:rPr>
        <w:t>(6): p. 630-635.</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30.</w:t>
      </w:r>
      <w:r w:rsidRPr="000B46A5">
        <w:rPr>
          <w:rFonts w:asciiTheme="majorHAnsi" w:hAnsiTheme="majorHAnsi" w:cstheme="majorHAnsi"/>
          <w:noProof/>
        </w:rPr>
        <w:tab/>
        <w:t xml:space="preserve">Evans, B.R., et al., </w:t>
      </w:r>
      <w:r w:rsidRPr="000B46A5">
        <w:rPr>
          <w:rFonts w:asciiTheme="majorHAnsi" w:hAnsiTheme="majorHAnsi" w:cstheme="majorHAnsi"/>
          <w:i/>
          <w:noProof/>
        </w:rPr>
        <w:t>Enhanced photocatalytic hydrogen evolution by covalent attachment of plastocyanin to photosystem I.</w:t>
      </w:r>
      <w:r w:rsidRPr="000B46A5">
        <w:rPr>
          <w:rFonts w:asciiTheme="majorHAnsi" w:hAnsiTheme="majorHAnsi" w:cstheme="majorHAnsi"/>
          <w:noProof/>
        </w:rPr>
        <w:t xml:space="preserve"> Nano Letters, 2004. </w:t>
      </w:r>
      <w:r w:rsidRPr="000B46A5">
        <w:rPr>
          <w:rFonts w:asciiTheme="majorHAnsi" w:hAnsiTheme="majorHAnsi" w:cstheme="majorHAnsi"/>
          <w:b/>
          <w:noProof/>
        </w:rPr>
        <w:t>4</w:t>
      </w:r>
      <w:r w:rsidRPr="000B46A5">
        <w:rPr>
          <w:rFonts w:asciiTheme="majorHAnsi" w:hAnsiTheme="majorHAnsi" w:cstheme="majorHAnsi"/>
          <w:noProof/>
        </w:rPr>
        <w:t>(10): p. 1815-1819.</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31.</w:t>
      </w:r>
      <w:r w:rsidRPr="000B46A5">
        <w:rPr>
          <w:rFonts w:asciiTheme="majorHAnsi" w:hAnsiTheme="majorHAnsi" w:cstheme="majorHAnsi"/>
          <w:noProof/>
        </w:rPr>
        <w:tab/>
        <w:t xml:space="preserve">Iwuchukwu, I.J., et al., </w:t>
      </w:r>
      <w:r w:rsidRPr="000B46A5">
        <w:rPr>
          <w:rFonts w:asciiTheme="majorHAnsi" w:hAnsiTheme="majorHAnsi" w:cstheme="majorHAnsi"/>
          <w:i/>
          <w:noProof/>
        </w:rPr>
        <w:t>Self-organized photosynthetic nanoparticle for cell-free hydrogen production.</w:t>
      </w:r>
      <w:r w:rsidRPr="000B46A5">
        <w:rPr>
          <w:rFonts w:asciiTheme="majorHAnsi" w:hAnsiTheme="majorHAnsi" w:cstheme="majorHAnsi"/>
          <w:noProof/>
        </w:rPr>
        <w:t xml:space="preserve"> Nat Nano, 2010. </w:t>
      </w:r>
      <w:r w:rsidRPr="000B46A5">
        <w:rPr>
          <w:rFonts w:asciiTheme="majorHAnsi" w:hAnsiTheme="majorHAnsi" w:cstheme="majorHAnsi"/>
          <w:b/>
          <w:noProof/>
        </w:rPr>
        <w:t>5</w:t>
      </w:r>
      <w:r w:rsidRPr="000B46A5">
        <w:rPr>
          <w:rFonts w:asciiTheme="majorHAnsi" w:hAnsiTheme="majorHAnsi" w:cstheme="majorHAnsi"/>
          <w:noProof/>
        </w:rPr>
        <w:t>(1): p. 73-79.</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32.</w:t>
      </w:r>
      <w:r w:rsidRPr="000B46A5">
        <w:rPr>
          <w:rFonts w:asciiTheme="majorHAnsi" w:hAnsiTheme="majorHAnsi" w:cstheme="majorHAnsi"/>
          <w:noProof/>
        </w:rPr>
        <w:tab/>
        <w:t xml:space="preserve">Grimme, R.A., et al., </w:t>
      </w:r>
      <w:r w:rsidRPr="000B46A5">
        <w:rPr>
          <w:rFonts w:asciiTheme="majorHAnsi" w:hAnsiTheme="majorHAnsi" w:cstheme="majorHAnsi"/>
          <w:i/>
          <w:noProof/>
        </w:rPr>
        <w:t>Photosystem I/Molecular Wire/Metal Nanoparticle Bioconjugates for the Photocatalytic Production of H2.</w:t>
      </w:r>
      <w:r w:rsidRPr="000B46A5">
        <w:rPr>
          <w:rFonts w:asciiTheme="majorHAnsi" w:hAnsiTheme="majorHAnsi" w:cstheme="majorHAnsi"/>
          <w:noProof/>
        </w:rPr>
        <w:t xml:space="preserve"> Journal of the American Chemical Society, 2008. </w:t>
      </w:r>
      <w:r w:rsidRPr="000B46A5">
        <w:rPr>
          <w:rFonts w:asciiTheme="majorHAnsi" w:hAnsiTheme="majorHAnsi" w:cstheme="majorHAnsi"/>
          <w:b/>
          <w:noProof/>
        </w:rPr>
        <w:t>130</w:t>
      </w:r>
      <w:r w:rsidRPr="000B46A5">
        <w:rPr>
          <w:rFonts w:asciiTheme="majorHAnsi" w:hAnsiTheme="majorHAnsi" w:cstheme="majorHAnsi"/>
          <w:noProof/>
        </w:rPr>
        <w:t>(20): p. 6308-6309.</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33.</w:t>
      </w:r>
      <w:r w:rsidRPr="000B46A5">
        <w:rPr>
          <w:rFonts w:asciiTheme="majorHAnsi" w:hAnsiTheme="majorHAnsi" w:cstheme="majorHAnsi"/>
          <w:noProof/>
        </w:rPr>
        <w:tab/>
        <w:t xml:space="preserve">Grimme, R.A., C.E. Lubner, and J.H. Golbeck, </w:t>
      </w:r>
      <w:r w:rsidRPr="000B46A5">
        <w:rPr>
          <w:rFonts w:asciiTheme="majorHAnsi" w:hAnsiTheme="majorHAnsi" w:cstheme="majorHAnsi"/>
          <w:i/>
          <w:noProof/>
        </w:rPr>
        <w:t>Maximizing H2 production in Photosystem I/dithiol molecular wire/platinum nanoparticle bioconjugates.</w:t>
      </w:r>
      <w:r w:rsidRPr="000B46A5">
        <w:rPr>
          <w:rFonts w:asciiTheme="majorHAnsi" w:hAnsiTheme="majorHAnsi" w:cstheme="majorHAnsi"/>
          <w:noProof/>
        </w:rPr>
        <w:t xml:space="preserve"> Dalton Transactions, 2009(45): p. 10106-10113.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34.</w:t>
      </w:r>
      <w:r w:rsidRPr="000B46A5">
        <w:rPr>
          <w:rFonts w:asciiTheme="majorHAnsi" w:hAnsiTheme="majorHAnsi" w:cstheme="majorHAnsi"/>
          <w:noProof/>
        </w:rPr>
        <w:tab/>
        <w:t xml:space="preserve">Vignais, P.M. and B. Billoud, </w:t>
      </w:r>
      <w:r w:rsidRPr="000B46A5">
        <w:rPr>
          <w:rFonts w:asciiTheme="majorHAnsi" w:hAnsiTheme="majorHAnsi" w:cstheme="majorHAnsi"/>
          <w:i/>
          <w:noProof/>
        </w:rPr>
        <w:t>Occurrence, classification, and biological function of hydrogenases: an overview.</w:t>
      </w:r>
      <w:r w:rsidRPr="000B46A5">
        <w:rPr>
          <w:rFonts w:asciiTheme="majorHAnsi" w:hAnsiTheme="majorHAnsi" w:cstheme="majorHAnsi"/>
          <w:noProof/>
        </w:rPr>
        <w:t xml:space="preserve"> Chemical Reviews (Washington, DC, United States), 2007. </w:t>
      </w:r>
      <w:r w:rsidRPr="000B46A5">
        <w:rPr>
          <w:rFonts w:asciiTheme="majorHAnsi" w:hAnsiTheme="majorHAnsi" w:cstheme="majorHAnsi"/>
          <w:b/>
          <w:noProof/>
        </w:rPr>
        <w:t>107</w:t>
      </w:r>
      <w:r w:rsidRPr="000B46A5">
        <w:rPr>
          <w:rFonts w:asciiTheme="majorHAnsi" w:hAnsiTheme="majorHAnsi" w:cstheme="majorHAnsi"/>
          <w:noProof/>
        </w:rPr>
        <w:t>(10): p. 4206-4272.</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35.</w:t>
      </w:r>
      <w:r w:rsidRPr="000B46A5">
        <w:rPr>
          <w:rFonts w:asciiTheme="majorHAnsi" w:hAnsiTheme="majorHAnsi" w:cstheme="majorHAnsi"/>
          <w:noProof/>
        </w:rPr>
        <w:tab/>
        <w:t xml:space="preserve">Fontecilla-Camps, J.C., et al., </w:t>
      </w:r>
      <w:r w:rsidRPr="000B46A5">
        <w:rPr>
          <w:rFonts w:asciiTheme="majorHAnsi" w:hAnsiTheme="majorHAnsi" w:cstheme="majorHAnsi"/>
          <w:i/>
          <w:noProof/>
        </w:rPr>
        <w:t>Structure/function relationships of [NiFe]-and [FeFe]-hydrogenases.</w:t>
      </w:r>
      <w:r w:rsidRPr="000B46A5">
        <w:rPr>
          <w:rFonts w:asciiTheme="majorHAnsi" w:hAnsiTheme="majorHAnsi" w:cstheme="majorHAnsi"/>
          <w:noProof/>
        </w:rPr>
        <w:t xml:space="preserve"> Chemical Reviews (Washington, DC, United States), 2007. </w:t>
      </w:r>
      <w:r w:rsidRPr="000B46A5">
        <w:rPr>
          <w:rFonts w:asciiTheme="majorHAnsi" w:hAnsiTheme="majorHAnsi" w:cstheme="majorHAnsi"/>
          <w:b/>
          <w:noProof/>
        </w:rPr>
        <w:t>107</w:t>
      </w:r>
      <w:r w:rsidRPr="000B46A5">
        <w:rPr>
          <w:rFonts w:asciiTheme="majorHAnsi" w:hAnsiTheme="majorHAnsi" w:cstheme="majorHAnsi"/>
          <w:noProof/>
        </w:rPr>
        <w:t>(10): p. 4273-4303.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36.</w:t>
      </w:r>
      <w:r w:rsidRPr="000B46A5">
        <w:rPr>
          <w:rFonts w:asciiTheme="majorHAnsi" w:hAnsiTheme="majorHAnsi" w:cstheme="majorHAnsi"/>
          <w:noProof/>
        </w:rPr>
        <w:tab/>
        <w:t xml:space="preserve">Fontecilla-Camps, J.C., et al., </w:t>
      </w:r>
      <w:r w:rsidRPr="000B46A5">
        <w:rPr>
          <w:rFonts w:asciiTheme="majorHAnsi" w:hAnsiTheme="majorHAnsi" w:cstheme="majorHAnsi"/>
          <w:i/>
          <w:noProof/>
        </w:rPr>
        <w:t>Structure–function relationships of anaerobic gas-processing metalloenzymes.</w:t>
      </w:r>
      <w:r w:rsidRPr="000B46A5">
        <w:rPr>
          <w:rFonts w:asciiTheme="majorHAnsi" w:hAnsiTheme="majorHAnsi" w:cstheme="majorHAnsi"/>
          <w:noProof/>
        </w:rPr>
        <w:t xml:space="preserve"> Nature, 2009. </w:t>
      </w:r>
      <w:r w:rsidRPr="000B46A5">
        <w:rPr>
          <w:rFonts w:asciiTheme="majorHAnsi" w:hAnsiTheme="majorHAnsi" w:cstheme="majorHAnsi"/>
          <w:b/>
          <w:noProof/>
        </w:rPr>
        <w:t>460</w:t>
      </w:r>
      <w:r w:rsidRPr="000B46A5">
        <w:rPr>
          <w:rFonts w:asciiTheme="majorHAnsi" w:hAnsiTheme="majorHAnsi" w:cstheme="majorHAnsi"/>
          <w:noProof/>
        </w:rPr>
        <w:t>(7257): p. 814-822.</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37.</w:t>
      </w:r>
      <w:r w:rsidRPr="000B46A5">
        <w:rPr>
          <w:rFonts w:asciiTheme="majorHAnsi" w:hAnsiTheme="majorHAnsi" w:cstheme="majorHAnsi"/>
          <w:noProof/>
        </w:rPr>
        <w:tab/>
        <w:t xml:space="preserve">Lubitz, W., et al., </w:t>
      </w:r>
      <w:r w:rsidRPr="000B46A5">
        <w:rPr>
          <w:rFonts w:asciiTheme="majorHAnsi" w:hAnsiTheme="majorHAnsi" w:cstheme="majorHAnsi"/>
          <w:i/>
          <w:noProof/>
        </w:rPr>
        <w:t>Hydrogenases.</w:t>
      </w:r>
      <w:r w:rsidRPr="000B46A5">
        <w:rPr>
          <w:rFonts w:asciiTheme="majorHAnsi" w:hAnsiTheme="majorHAnsi" w:cstheme="majorHAnsi"/>
          <w:noProof/>
        </w:rPr>
        <w:t xml:space="preserve"> Chemical Reviews (Washington, DC, United States), 2014. </w:t>
      </w:r>
      <w:r w:rsidRPr="000B46A5">
        <w:rPr>
          <w:rFonts w:asciiTheme="majorHAnsi" w:hAnsiTheme="majorHAnsi" w:cstheme="majorHAnsi"/>
          <w:b/>
          <w:noProof/>
        </w:rPr>
        <w:t>114</w:t>
      </w:r>
      <w:r w:rsidRPr="000B46A5">
        <w:rPr>
          <w:rFonts w:asciiTheme="majorHAnsi" w:hAnsiTheme="majorHAnsi" w:cstheme="majorHAnsi"/>
          <w:noProof/>
        </w:rPr>
        <w:t>(8): p. 4081-4148.</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38.</w:t>
      </w:r>
      <w:r w:rsidRPr="000B46A5">
        <w:rPr>
          <w:rFonts w:asciiTheme="majorHAnsi" w:hAnsiTheme="majorHAnsi" w:cstheme="majorHAnsi"/>
          <w:noProof/>
        </w:rPr>
        <w:tab/>
        <w:t xml:space="preserve">Fritsch, J., O. Lenz, and B. Friedrich, </w:t>
      </w:r>
      <w:r w:rsidRPr="000B46A5">
        <w:rPr>
          <w:rFonts w:asciiTheme="majorHAnsi" w:hAnsiTheme="majorHAnsi" w:cstheme="majorHAnsi"/>
          <w:i/>
          <w:noProof/>
        </w:rPr>
        <w:t>Structure, function and biosynthesis of O2-tolerant hydrogenases.</w:t>
      </w:r>
      <w:r w:rsidRPr="000B46A5">
        <w:rPr>
          <w:rFonts w:asciiTheme="majorHAnsi" w:hAnsiTheme="majorHAnsi" w:cstheme="majorHAnsi"/>
          <w:noProof/>
        </w:rPr>
        <w:t xml:space="preserve"> Nat Rev Micro, 2013. </w:t>
      </w:r>
      <w:r w:rsidRPr="000B46A5">
        <w:rPr>
          <w:rFonts w:asciiTheme="majorHAnsi" w:hAnsiTheme="majorHAnsi" w:cstheme="majorHAnsi"/>
          <w:b/>
          <w:noProof/>
        </w:rPr>
        <w:t>11</w:t>
      </w:r>
      <w:r w:rsidRPr="000B46A5">
        <w:rPr>
          <w:rFonts w:asciiTheme="majorHAnsi" w:hAnsiTheme="majorHAnsi" w:cstheme="majorHAnsi"/>
          <w:noProof/>
        </w:rPr>
        <w:t>(2): p. 106-114.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39.</w:t>
      </w:r>
      <w:r w:rsidRPr="000B46A5">
        <w:rPr>
          <w:rFonts w:asciiTheme="majorHAnsi" w:hAnsiTheme="majorHAnsi" w:cstheme="majorHAnsi"/>
          <w:noProof/>
        </w:rPr>
        <w:tab/>
        <w:t xml:space="preserve">McTavish, H., </w:t>
      </w:r>
      <w:r w:rsidRPr="000B46A5">
        <w:rPr>
          <w:rFonts w:asciiTheme="majorHAnsi" w:hAnsiTheme="majorHAnsi" w:cstheme="majorHAnsi"/>
          <w:i/>
          <w:noProof/>
        </w:rPr>
        <w:t>Hydrogen evolution by direct electron transfer from photosystem I to hydrogenases.</w:t>
      </w:r>
      <w:r w:rsidRPr="000B46A5">
        <w:rPr>
          <w:rFonts w:asciiTheme="majorHAnsi" w:hAnsiTheme="majorHAnsi" w:cstheme="majorHAnsi"/>
          <w:noProof/>
        </w:rPr>
        <w:t xml:space="preserve"> Journal of Biochemistry (Tokyo, Japan), 1998. </w:t>
      </w:r>
      <w:r w:rsidRPr="000B46A5">
        <w:rPr>
          <w:rFonts w:asciiTheme="majorHAnsi" w:hAnsiTheme="majorHAnsi" w:cstheme="majorHAnsi"/>
          <w:b/>
          <w:noProof/>
        </w:rPr>
        <w:t>123</w:t>
      </w:r>
      <w:r w:rsidRPr="000B46A5">
        <w:rPr>
          <w:rFonts w:asciiTheme="majorHAnsi" w:hAnsiTheme="majorHAnsi" w:cstheme="majorHAnsi"/>
          <w:noProof/>
        </w:rPr>
        <w:t>(4): p. 644-649.</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40.</w:t>
      </w:r>
      <w:r w:rsidRPr="000B46A5">
        <w:rPr>
          <w:rFonts w:asciiTheme="majorHAnsi" w:hAnsiTheme="majorHAnsi" w:cstheme="majorHAnsi"/>
          <w:noProof/>
        </w:rPr>
        <w:tab/>
        <w:t xml:space="preserve">Ihara, M., et al., </w:t>
      </w:r>
      <w:r w:rsidRPr="000B46A5">
        <w:rPr>
          <w:rFonts w:asciiTheme="majorHAnsi" w:hAnsiTheme="majorHAnsi" w:cstheme="majorHAnsi"/>
          <w:i/>
          <w:noProof/>
        </w:rPr>
        <w:t>Light</w:t>
      </w:r>
      <w:r w:rsidRPr="000B46A5">
        <w:rPr>
          <w:rFonts w:ascii="Cambria Math" w:hAnsi="Cambria Math" w:cs="Cambria Math"/>
          <w:i/>
          <w:noProof/>
        </w:rPr>
        <w:t>‐</w:t>
      </w:r>
      <w:r w:rsidRPr="000B46A5">
        <w:rPr>
          <w:rFonts w:asciiTheme="majorHAnsi" w:hAnsiTheme="majorHAnsi" w:cstheme="majorHAnsi"/>
          <w:i/>
          <w:noProof/>
        </w:rPr>
        <w:t>driven Hydrogen Production by a Hybrid Complex of a [NiFe]</w:t>
      </w:r>
      <w:r w:rsidRPr="000B46A5">
        <w:rPr>
          <w:rFonts w:ascii="Cambria Math" w:hAnsi="Cambria Math" w:cs="Cambria Math"/>
          <w:i/>
          <w:noProof/>
        </w:rPr>
        <w:t>‐</w:t>
      </w:r>
      <w:r w:rsidRPr="000B46A5">
        <w:rPr>
          <w:rFonts w:asciiTheme="majorHAnsi" w:hAnsiTheme="majorHAnsi" w:cstheme="majorHAnsi"/>
          <w:i/>
          <w:noProof/>
        </w:rPr>
        <w:t>Hydrogenase and the Cyanobacterial Photosystem I.</w:t>
      </w:r>
      <w:r w:rsidRPr="000B46A5">
        <w:rPr>
          <w:rFonts w:asciiTheme="majorHAnsi" w:hAnsiTheme="majorHAnsi" w:cstheme="majorHAnsi"/>
          <w:noProof/>
        </w:rPr>
        <w:t xml:space="preserve"> Photochemistry and Photobiology, 2006. </w:t>
      </w:r>
      <w:r w:rsidRPr="000B46A5">
        <w:rPr>
          <w:rFonts w:asciiTheme="majorHAnsi" w:hAnsiTheme="majorHAnsi" w:cstheme="majorHAnsi"/>
          <w:b/>
          <w:noProof/>
        </w:rPr>
        <w:t>82</w:t>
      </w:r>
      <w:r w:rsidRPr="000B46A5">
        <w:rPr>
          <w:rFonts w:asciiTheme="majorHAnsi" w:hAnsiTheme="majorHAnsi" w:cstheme="majorHAnsi"/>
          <w:noProof/>
        </w:rPr>
        <w:t>(3): p. 676-682.</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lastRenderedPageBreak/>
        <w:t>41.</w:t>
      </w:r>
      <w:r w:rsidRPr="000B46A5">
        <w:rPr>
          <w:rFonts w:asciiTheme="majorHAnsi" w:hAnsiTheme="majorHAnsi" w:cstheme="majorHAnsi"/>
          <w:noProof/>
        </w:rPr>
        <w:tab/>
        <w:t xml:space="preserve">Ihara, M., et al., </w:t>
      </w:r>
      <w:r w:rsidRPr="000B46A5">
        <w:rPr>
          <w:rFonts w:asciiTheme="majorHAnsi" w:hAnsiTheme="majorHAnsi" w:cstheme="majorHAnsi"/>
          <w:i/>
          <w:noProof/>
        </w:rPr>
        <w:t>Photoinduced Hydrogen Production by Direct Electron Transfer from Photosystem I Cross</w:t>
      </w:r>
      <w:r w:rsidRPr="000B46A5">
        <w:rPr>
          <w:rFonts w:ascii="Cambria Math" w:hAnsi="Cambria Math" w:cs="Cambria Math"/>
          <w:i/>
          <w:noProof/>
        </w:rPr>
        <w:t>‐</w:t>
      </w:r>
      <w:r w:rsidRPr="000B46A5">
        <w:rPr>
          <w:rFonts w:asciiTheme="majorHAnsi" w:hAnsiTheme="majorHAnsi" w:cstheme="majorHAnsi"/>
          <w:i/>
          <w:noProof/>
        </w:rPr>
        <w:t>Linked with Cytochrome c3 to [NiFe]</w:t>
      </w:r>
      <w:r w:rsidRPr="000B46A5">
        <w:rPr>
          <w:rFonts w:ascii="Cambria Math" w:hAnsi="Cambria Math" w:cs="Cambria Math"/>
          <w:i/>
          <w:noProof/>
        </w:rPr>
        <w:t>‐</w:t>
      </w:r>
      <w:r w:rsidRPr="000B46A5">
        <w:rPr>
          <w:rFonts w:asciiTheme="majorHAnsi" w:hAnsiTheme="majorHAnsi" w:cstheme="majorHAnsi"/>
          <w:i/>
          <w:noProof/>
        </w:rPr>
        <w:t>Hydrogenase.</w:t>
      </w:r>
      <w:r w:rsidRPr="000B46A5">
        <w:rPr>
          <w:rFonts w:asciiTheme="majorHAnsi" w:hAnsiTheme="majorHAnsi" w:cstheme="majorHAnsi"/>
          <w:noProof/>
        </w:rPr>
        <w:t xml:space="preserve"> Photochemistry and Photobiology, 2006. </w:t>
      </w:r>
      <w:r w:rsidRPr="000B46A5">
        <w:rPr>
          <w:rFonts w:asciiTheme="majorHAnsi" w:hAnsiTheme="majorHAnsi" w:cstheme="majorHAnsi"/>
          <w:b/>
          <w:noProof/>
        </w:rPr>
        <w:t>82</w:t>
      </w:r>
      <w:r w:rsidRPr="000B46A5">
        <w:rPr>
          <w:rFonts w:asciiTheme="majorHAnsi" w:hAnsiTheme="majorHAnsi" w:cstheme="majorHAnsi"/>
          <w:noProof/>
        </w:rPr>
        <w:t>(6): p. 1677-1685.</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42.</w:t>
      </w:r>
      <w:r w:rsidRPr="000B46A5">
        <w:rPr>
          <w:rFonts w:asciiTheme="majorHAnsi" w:hAnsiTheme="majorHAnsi" w:cstheme="majorHAnsi"/>
          <w:noProof/>
        </w:rPr>
        <w:tab/>
        <w:t xml:space="preserve">Mehari, T., et al., </w:t>
      </w:r>
      <w:r w:rsidRPr="000B46A5">
        <w:rPr>
          <w:rFonts w:asciiTheme="majorHAnsi" w:hAnsiTheme="majorHAnsi" w:cstheme="majorHAnsi"/>
          <w:i/>
          <w:noProof/>
        </w:rPr>
        <w:t>Modified Ligands to FA and Fb in Photosystem I I. Structural Constraints for the Formation of Iron-Sulfur Clusters in Free and Rebound PsaC.</w:t>
      </w:r>
      <w:r w:rsidRPr="000B46A5">
        <w:rPr>
          <w:rFonts w:asciiTheme="majorHAnsi" w:hAnsiTheme="majorHAnsi" w:cstheme="majorHAnsi"/>
          <w:noProof/>
        </w:rPr>
        <w:t xml:space="preserve"> Journal of Biological Chemistry, 1995. </w:t>
      </w:r>
      <w:r w:rsidRPr="000B46A5">
        <w:rPr>
          <w:rFonts w:asciiTheme="majorHAnsi" w:hAnsiTheme="majorHAnsi" w:cstheme="majorHAnsi"/>
          <w:b/>
          <w:noProof/>
        </w:rPr>
        <w:t>270</w:t>
      </w:r>
      <w:r w:rsidRPr="000B46A5">
        <w:rPr>
          <w:rFonts w:asciiTheme="majorHAnsi" w:hAnsiTheme="majorHAnsi" w:cstheme="majorHAnsi"/>
          <w:noProof/>
        </w:rPr>
        <w:t>(47): p. 28108-28117.</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43.</w:t>
      </w:r>
      <w:r w:rsidRPr="000B46A5">
        <w:rPr>
          <w:rFonts w:asciiTheme="majorHAnsi" w:hAnsiTheme="majorHAnsi" w:cstheme="majorHAnsi"/>
          <w:noProof/>
        </w:rPr>
        <w:tab/>
        <w:t xml:space="preserve">Jung, Y.-S., et al., </w:t>
      </w:r>
      <w:r w:rsidRPr="000B46A5">
        <w:rPr>
          <w:rFonts w:asciiTheme="majorHAnsi" w:hAnsiTheme="majorHAnsi" w:cstheme="majorHAnsi"/>
          <w:i/>
          <w:noProof/>
        </w:rPr>
        <w:t>Modified Ligands to FA and FB in Photosystem I Proposed Chemical Rescue of a [4fe-4s] Cluster With an External Thiolate in Alanine, Glycine, and Serine Mutants OF PsaC.</w:t>
      </w:r>
      <w:r w:rsidRPr="000B46A5">
        <w:rPr>
          <w:rFonts w:asciiTheme="majorHAnsi" w:hAnsiTheme="majorHAnsi" w:cstheme="majorHAnsi"/>
          <w:noProof/>
        </w:rPr>
        <w:t xml:space="preserve"> Journal of Biological Chemistry, 1996. </w:t>
      </w:r>
      <w:r w:rsidRPr="000B46A5">
        <w:rPr>
          <w:rFonts w:asciiTheme="majorHAnsi" w:hAnsiTheme="majorHAnsi" w:cstheme="majorHAnsi"/>
          <w:b/>
          <w:noProof/>
        </w:rPr>
        <w:t>271</w:t>
      </w:r>
      <w:r w:rsidRPr="000B46A5">
        <w:rPr>
          <w:rFonts w:asciiTheme="majorHAnsi" w:hAnsiTheme="majorHAnsi" w:cstheme="majorHAnsi"/>
          <w:noProof/>
        </w:rPr>
        <w:t>(49): p. 31135-31144.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44.</w:t>
      </w:r>
      <w:r w:rsidRPr="000B46A5">
        <w:rPr>
          <w:rFonts w:asciiTheme="majorHAnsi" w:hAnsiTheme="majorHAnsi" w:cstheme="majorHAnsi"/>
          <w:noProof/>
        </w:rPr>
        <w:tab/>
        <w:t xml:space="preserve">Antonkine, M.L., et al., </w:t>
      </w:r>
      <w:r w:rsidRPr="000B46A5">
        <w:rPr>
          <w:rFonts w:asciiTheme="majorHAnsi" w:hAnsiTheme="majorHAnsi" w:cstheme="majorHAnsi"/>
          <w:i/>
          <w:noProof/>
        </w:rPr>
        <w:t>Chemical rescue of a site-modified ligand to a [4Fe–4S] cluster in PsaC, a bacterial-like dicluster ferredoxin bound to Photosystem I.</w:t>
      </w:r>
      <w:r w:rsidRPr="000B46A5">
        <w:rPr>
          <w:rFonts w:asciiTheme="majorHAnsi" w:hAnsiTheme="majorHAnsi" w:cstheme="majorHAnsi"/>
          <w:noProof/>
        </w:rPr>
        <w:t xml:space="preserve"> Biochimica et Biophysica Acta (BBA)-Bioenergetics, 2007. </w:t>
      </w:r>
      <w:r w:rsidRPr="000B46A5">
        <w:rPr>
          <w:rFonts w:asciiTheme="majorHAnsi" w:hAnsiTheme="majorHAnsi" w:cstheme="majorHAnsi"/>
          <w:b/>
          <w:noProof/>
        </w:rPr>
        <w:t>1767</w:t>
      </w:r>
      <w:r w:rsidRPr="000B46A5">
        <w:rPr>
          <w:rFonts w:asciiTheme="majorHAnsi" w:hAnsiTheme="majorHAnsi" w:cstheme="majorHAnsi"/>
          <w:noProof/>
        </w:rPr>
        <w:t>(6): p. 712-724.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45.</w:t>
      </w:r>
      <w:r w:rsidRPr="000B46A5">
        <w:rPr>
          <w:rFonts w:asciiTheme="majorHAnsi" w:hAnsiTheme="majorHAnsi" w:cstheme="majorHAnsi"/>
          <w:noProof/>
        </w:rPr>
        <w:tab/>
        <w:t xml:space="preserve">Krassen, H., et al., </w:t>
      </w:r>
      <w:r w:rsidRPr="000B46A5">
        <w:rPr>
          <w:rFonts w:asciiTheme="majorHAnsi" w:hAnsiTheme="majorHAnsi" w:cstheme="majorHAnsi"/>
          <w:i/>
          <w:noProof/>
        </w:rPr>
        <w:t>Immobilization of the [FeFe]-hydrogenase CrHydA1 on a gold electrode: Design of a catalytic surface for the production of molecular hydrogen.</w:t>
      </w:r>
      <w:r w:rsidRPr="000B46A5">
        <w:rPr>
          <w:rFonts w:asciiTheme="majorHAnsi" w:hAnsiTheme="majorHAnsi" w:cstheme="majorHAnsi"/>
          <w:noProof/>
        </w:rPr>
        <w:t xml:space="preserve"> Journal of Biotechnology, 2009. </w:t>
      </w:r>
      <w:r w:rsidRPr="000B46A5">
        <w:rPr>
          <w:rFonts w:asciiTheme="majorHAnsi" w:hAnsiTheme="majorHAnsi" w:cstheme="majorHAnsi"/>
          <w:b/>
          <w:noProof/>
        </w:rPr>
        <w:t>142</w:t>
      </w:r>
      <w:r w:rsidRPr="000B46A5">
        <w:rPr>
          <w:rFonts w:asciiTheme="majorHAnsi" w:hAnsiTheme="majorHAnsi" w:cstheme="majorHAnsi"/>
          <w:noProof/>
        </w:rPr>
        <w:t>(1): p. 3-9.</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46.</w:t>
      </w:r>
      <w:r w:rsidRPr="000B46A5">
        <w:rPr>
          <w:rFonts w:asciiTheme="majorHAnsi" w:hAnsiTheme="majorHAnsi" w:cstheme="majorHAnsi"/>
          <w:noProof/>
        </w:rPr>
        <w:tab/>
        <w:t xml:space="preserve">Lee, I., J.W. Lee, and E. Greenbaum, </w:t>
      </w:r>
      <w:r w:rsidRPr="000B46A5">
        <w:rPr>
          <w:rFonts w:asciiTheme="majorHAnsi" w:hAnsiTheme="majorHAnsi" w:cstheme="majorHAnsi"/>
          <w:i/>
          <w:noProof/>
        </w:rPr>
        <w:t>Biomolecular Electronics: Vectorial Arrays of Photosynthetic Reaction Centers.</w:t>
      </w:r>
      <w:r w:rsidRPr="000B46A5">
        <w:rPr>
          <w:rFonts w:asciiTheme="majorHAnsi" w:hAnsiTheme="majorHAnsi" w:cstheme="majorHAnsi"/>
          <w:noProof/>
        </w:rPr>
        <w:t xml:space="preserve"> Physical Review Letters, 1997. </w:t>
      </w:r>
      <w:r w:rsidRPr="000B46A5">
        <w:rPr>
          <w:rFonts w:asciiTheme="majorHAnsi" w:hAnsiTheme="majorHAnsi" w:cstheme="majorHAnsi"/>
          <w:b/>
          <w:noProof/>
        </w:rPr>
        <w:t>79</w:t>
      </w:r>
      <w:r w:rsidRPr="000B46A5">
        <w:rPr>
          <w:rFonts w:asciiTheme="majorHAnsi" w:hAnsiTheme="majorHAnsi" w:cstheme="majorHAnsi"/>
          <w:noProof/>
        </w:rPr>
        <w:t>(17): p. 3294-3297.</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47.</w:t>
      </w:r>
      <w:r w:rsidRPr="000B46A5">
        <w:rPr>
          <w:rFonts w:asciiTheme="majorHAnsi" w:hAnsiTheme="majorHAnsi" w:cstheme="majorHAnsi"/>
          <w:noProof/>
        </w:rPr>
        <w:tab/>
        <w:t xml:space="preserve">Munge, B., et al., </w:t>
      </w:r>
      <w:r w:rsidRPr="000B46A5">
        <w:rPr>
          <w:rFonts w:asciiTheme="majorHAnsi" w:hAnsiTheme="majorHAnsi" w:cstheme="majorHAnsi"/>
          <w:i/>
          <w:noProof/>
        </w:rPr>
        <w:t>Electron Transfer Reactions of Redox Cofactors in Spinach Photosystem I Reaction Center Protein in Lipid Films on Electrodes.</w:t>
      </w:r>
      <w:r w:rsidRPr="000B46A5">
        <w:rPr>
          <w:rFonts w:asciiTheme="majorHAnsi" w:hAnsiTheme="majorHAnsi" w:cstheme="majorHAnsi"/>
          <w:noProof/>
        </w:rPr>
        <w:t xml:space="preserve"> Journal of the American Chemical Society, 2003. </w:t>
      </w:r>
      <w:r w:rsidRPr="000B46A5">
        <w:rPr>
          <w:rFonts w:asciiTheme="majorHAnsi" w:hAnsiTheme="majorHAnsi" w:cstheme="majorHAnsi"/>
          <w:b/>
          <w:noProof/>
        </w:rPr>
        <w:t>125</w:t>
      </w:r>
      <w:r w:rsidRPr="000B46A5">
        <w:rPr>
          <w:rFonts w:asciiTheme="majorHAnsi" w:hAnsiTheme="majorHAnsi" w:cstheme="majorHAnsi"/>
          <w:noProof/>
        </w:rPr>
        <w:t>(41): p. 12457-12463.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48.</w:t>
      </w:r>
      <w:r w:rsidRPr="000B46A5">
        <w:rPr>
          <w:rFonts w:asciiTheme="majorHAnsi" w:hAnsiTheme="majorHAnsi" w:cstheme="majorHAnsi"/>
          <w:noProof/>
        </w:rPr>
        <w:tab/>
        <w:t xml:space="preserve">Das, R., et al., </w:t>
      </w:r>
      <w:r w:rsidRPr="000B46A5">
        <w:rPr>
          <w:rFonts w:asciiTheme="majorHAnsi" w:hAnsiTheme="majorHAnsi" w:cstheme="majorHAnsi"/>
          <w:i/>
          <w:noProof/>
        </w:rPr>
        <w:t>Integration of Photosynthetic Protein Molecular Complexes in Solid-State Electronic Devices.</w:t>
      </w:r>
      <w:r w:rsidRPr="000B46A5">
        <w:rPr>
          <w:rFonts w:asciiTheme="majorHAnsi" w:hAnsiTheme="majorHAnsi" w:cstheme="majorHAnsi"/>
          <w:noProof/>
        </w:rPr>
        <w:t xml:space="preserve"> Nano Letters, 2004. </w:t>
      </w:r>
      <w:r w:rsidRPr="000B46A5">
        <w:rPr>
          <w:rFonts w:asciiTheme="majorHAnsi" w:hAnsiTheme="majorHAnsi" w:cstheme="majorHAnsi"/>
          <w:b/>
          <w:noProof/>
        </w:rPr>
        <w:t>4</w:t>
      </w:r>
      <w:r w:rsidRPr="000B46A5">
        <w:rPr>
          <w:rFonts w:asciiTheme="majorHAnsi" w:hAnsiTheme="majorHAnsi" w:cstheme="majorHAnsi"/>
          <w:noProof/>
        </w:rPr>
        <w:t>(6): p. 1079-1083.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49.</w:t>
      </w:r>
      <w:r w:rsidRPr="000B46A5">
        <w:rPr>
          <w:rFonts w:asciiTheme="majorHAnsi" w:hAnsiTheme="majorHAnsi" w:cstheme="majorHAnsi"/>
          <w:noProof/>
        </w:rPr>
        <w:tab/>
        <w:t xml:space="preserve">Terasaki, N., et al., </w:t>
      </w:r>
      <w:r w:rsidRPr="000B46A5">
        <w:rPr>
          <w:rFonts w:asciiTheme="majorHAnsi" w:hAnsiTheme="majorHAnsi" w:cstheme="majorHAnsi"/>
          <w:i/>
          <w:noProof/>
        </w:rPr>
        <w:t>Fabrication of novel photosystem I–gold nanoparticle hybrids and their photocurrent enhancement.</w:t>
      </w:r>
      <w:r w:rsidRPr="000B46A5">
        <w:rPr>
          <w:rFonts w:asciiTheme="majorHAnsi" w:hAnsiTheme="majorHAnsi" w:cstheme="majorHAnsi"/>
          <w:noProof/>
        </w:rPr>
        <w:t xml:space="preserve"> Thin Solid Films, 2006. </w:t>
      </w:r>
      <w:r w:rsidRPr="000B46A5">
        <w:rPr>
          <w:rFonts w:asciiTheme="majorHAnsi" w:hAnsiTheme="majorHAnsi" w:cstheme="majorHAnsi"/>
          <w:b/>
          <w:noProof/>
        </w:rPr>
        <w:t>499</w:t>
      </w:r>
      <w:r w:rsidRPr="000B46A5">
        <w:rPr>
          <w:rFonts w:asciiTheme="majorHAnsi" w:hAnsiTheme="majorHAnsi" w:cstheme="majorHAnsi"/>
          <w:noProof/>
        </w:rPr>
        <w:t>(1): p. 153-156.</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50.</w:t>
      </w:r>
      <w:r w:rsidRPr="000B46A5">
        <w:rPr>
          <w:rFonts w:asciiTheme="majorHAnsi" w:hAnsiTheme="majorHAnsi" w:cstheme="majorHAnsi"/>
          <w:noProof/>
        </w:rPr>
        <w:tab/>
        <w:t xml:space="preserve">Terasaki, N., et al., </w:t>
      </w:r>
      <w:r w:rsidRPr="000B46A5">
        <w:rPr>
          <w:rFonts w:asciiTheme="majorHAnsi" w:hAnsiTheme="majorHAnsi" w:cstheme="majorHAnsi"/>
          <w:i/>
          <w:noProof/>
        </w:rPr>
        <w:t>Plugging a Molecular Wire into Photosystem I: Reconstitution of the Photoelectric Conversion System on a Gold Electrode.</w:t>
      </w:r>
      <w:r w:rsidRPr="000B46A5">
        <w:rPr>
          <w:rFonts w:asciiTheme="majorHAnsi" w:hAnsiTheme="majorHAnsi" w:cstheme="majorHAnsi"/>
          <w:noProof/>
        </w:rPr>
        <w:t xml:space="preserve"> Angewandte Chemie International Edition, 2009. </w:t>
      </w:r>
      <w:r w:rsidRPr="000B46A5">
        <w:rPr>
          <w:rFonts w:asciiTheme="majorHAnsi" w:hAnsiTheme="majorHAnsi" w:cstheme="majorHAnsi"/>
          <w:b/>
          <w:noProof/>
        </w:rPr>
        <w:t>48</w:t>
      </w:r>
      <w:r w:rsidRPr="000B46A5">
        <w:rPr>
          <w:rFonts w:asciiTheme="majorHAnsi" w:hAnsiTheme="majorHAnsi" w:cstheme="majorHAnsi"/>
          <w:noProof/>
        </w:rPr>
        <w:t>(9): p. 1585-1587.</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51.</w:t>
      </w:r>
      <w:r w:rsidRPr="000B46A5">
        <w:rPr>
          <w:rFonts w:asciiTheme="majorHAnsi" w:hAnsiTheme="majorHAnsi" w:cstheme="majorHAnsi"/>
          <w:noProof/>
        </w:rPr>
        <w:tab/>
        <w:t xml:space="preserve">Terasaki, N., et al., </w:t>
      </w:r>
      <w:r w:rsidRPr="000B46A5">
        <w:rPr>
          <w:rFonts w:asciiTheme="majorHAnsi" w:hAnsiTheme="majorHAnsi" w:cstheme="majorHAnsi"/>
          <w:i/>
          <w:noProof/>
        </w:rPr>
        <w:t>Bio-photosensor: Cyanobacterial photosystem I coupled with transistor via molecular wire.</w:t>
      </w:r>
      <w:r w:rsidRPr="000B46A5">
        <w:rPr>
          <w:rFonts w:asciiTheme="majorHAnsi" w:hAnsiTheme="majorHAnsi" w:cstheme="majorHAnsi"/>
          <w:noProof/>
        </w:rPr>
        <w:t xml:space="preserve"> Biochimica et Biophysica Acta (BBA) - Bioenergetics, 2007. </w:t>
      </w:r>
      <w:r w:rsidRPr="000B46A5">
        <w:rPr>
          <w:rFonts w:asciiTheme="majorHAnsi" w:hAnsiTheme="majorHAnsi" w:cstheme="majorHAnsi"/>
          <w:b/>
          <w:noProof/>
        </w:rPr>
        <w:t>1767</w:t>
      </w:r>
      <w:r w:rsidRPr="000B46A5">
        <w:rPr>
          <w:rFonts w:asciiTheme="majorHAnsi" w:hAnsiTheme="majorHAnsi" w:cstheme="majorHAnsi"/>
          <w:noProof/>
        </w:rPr>
        <w:t>(6): p. 653-659.</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52.</w:t>
      </w:r>
      <w:r w:rsidRPr="000B46A5">
        <w:rPr>
          <w:rFonts w:asciiTheme="majorHAnsi" w:hAnsiTheme="majorHAnsi" w:cstheme="majorHAnsi"/>
          <w:noProof/>
        </w:rPr>
        <w:tab/>
        <w:t xml:space="preserve">Frolov, L., et al., </w:t>
      </w:r>
      <w:r w:rsidRPr="000B46A5">
        <w:rPr>
          <w:rFonts w:asciiTheme="majorHAnsi" w:hAnsiTheme="majorHAnsi" w:cstheme="majorHAnsi"/>
          <w:i/>
          <w:noProof/>
        </w:rPr>
        <w:t>Fabrication of a Photoelectronic Device by Direct Chemical Binding of the Photosynthetic Reaction Center Protein to Metal Surfaces.</w:t>
      </w:r>
      <w:r w:rsidRPr="000B46A5">
        <w:rPr>
          <w:rFonts w:asciiTheme="majorHAnsi" w:hAnsiTheme="majorHAnsi" w:cstheme="majorHAnsi"/>
          <w:noProof/>
        </w:rPr>
        <w:t xml:space="preserve"> Advanced Materials, 2005. </w:t>
      </w:r>
      <w:r w:rsidRPr="000B46A5">
        <w:rPr>
          <w:rFonts w:asciiTheme="majorHAnsi" w:hAnsiTheme="majorHAnsi" w:cstheme="majorHAnsi"/>
          <w:b/>
          <w:noProof/>
        </w:rPr>
        <w:t>17</w:t>
      </w:r>
      <w:r w:rsidRPr="000B46A5">
        <w:rPr>
          <w:rFonts w:asciiTheme="majorHAnsi" w:hAnsiTheme="majorHAnsi" w:cstheme="majorHAnsi"/>
          <w:noProof/>
        </w:rPr>
        <w:t>(20): p. 2434-2437.</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53.</w:t>
      </w:r>
      <w:r w:rsidRPr="000B46A5">
        <w:rPr>
          <w:rFonts w:asciiTheme="majorHAnsi" w:hAnsiTheme="majorHAnsi" w:cstheme="majorHAnsi"/>
          <w:noProof/>
        </w:rPr>
        <w:tab/>
        <w:t xml:space="preserve">Frolov, L., et al., </w:t>
      </w:r>
      <w:r w:rsidRPr="000B46A5">
        <w:rPr>
          <w:rFonts w:asciiTheme="majorHAnsi" w:hAnsiTheme="majorHAnsi" w:cstheme="majorHAnsi"/>
          <w:i/>
          <w:noProof/>
        </w:rPr>
        <w:t>Fabrication of Oriented Multilayers of Photosystem I Proteins on Solid Surfaces by Auto-Metallization.</w:t>
      </w:r>
      <w:r w:rsidRPr="000B46A5">
        <w:rPr>
          <w:rFonts w:asciiTheme="majorHAnsi" w:hAnsiTheme="majorHAnsi" w:cstheme="majorHAnsi"/>
          <w:noProof/>
        </w:rPr>
        <w:t xml:space="preserve"> Advanced Materials, 2008. </w:t>
      </w:r>
      <w:r w:rsidRPr="000B46A5">
        <w:rPr>
          <w:rFonts w:asciiTheme="majorHAnsi" w:hAnsiTheme="majorHAnsi" w:cstheme="majorHAnsi"/>
          <w:b/>
          <w:noProof/>
        </w:rPr>
        <w:t>20</w:t>
      </w:r>
      <w:r w:rsidRPr="000B46A5">
        <w:rPr>
          <w:rFonts w:asciiTheme="majorHAnsi" w:hAnsiTheme="majorHAnsi" w:cstheme="majorHAnsi"/>
          <w:noProof/>
        </w:rPr>
        <w:t>(2): p. 263-266.</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54.</w:t>
      </w:r>
      <w:r w:rsidRPr="000B46A5">
        <w:rPr>
          <w:rFonts w:asciiTheme="majorHAnsi" w:hAnsiTheme="majorHAnsi" w:cstheme="majorHAnsi"/>
          <w:noProof/>
        </w:rPr>
        <w:tab/>
        <w:t xml:space="preserve">Gerster, D., et al., </w:t>
      </w:r>
      <w:r w:rsidRPr="000B46A5">
        <w:rPr>
          <w:rFonts w:asciiTheme="majorHAnsi" w:hAnsiTheme="majorHAnsi" w:cstheme="majorHAnsi"/>
          <w:i/>
          <w:noProof/>
        </w:rPr>
        <w:t>Photocurrent of a single photosynthetic protein.</w:t>
      </w:r>
      <w:r w:rsidRPr="000B46A5">
        <w:rPr>
          <w:rFonts w:asciiTheme="majorHAnsi" w:hAnsiTheme="majorHAnsi" w:cstheme="majorHAnsi"/>
          <w:noProof/>
        </w:rPr>
        <w:t xml:space="preserve"> Nat Nano, 2012. </w:t>
      </w:r>
      <w:r w:rsidRPr="000B46A5">
        <w:rPr>
          <w:rFonts w:asciiTheme="majorHAnsi" w:hAnsiTheme="majorHAnsi" w:cstheme="majorHAnsi"/>
          <w:b/>
          <w:noProof/>
        </w:rPr>
        <w:t>7</w:t>
      </w:r>
      <w:r w:rsidRPr="000B46A5">
        <w:rPr>
          <w:rFonts w:asciiTheme="majorHAnsi" w:hAnsiTheme="majorHAnsi" w:cstheme="majorHAnsi"/>
          <w:noProof/>
        </w:rPr>
        <w:t>(10): p. 673-676.</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55.</w:t>
      </w:r>
      <w:r w:rsidRPr="000B46A5">
        <w:rPr>
          <w:rFonts w:asciiTheme="majorHAnsi" w:hAnsiTheme="majorHAnsi" w:cstheme="majorHAnsi"/>
          <w:noProof/>
        </w:rPr>
        <w:tab/>
        <w:t xml:space="preserve">Ciobanu, M., et al., </w:t>
      </w:r>
      <w:r w:rsidRPr="000B46A5">
        <w:rPr>
          <w:rFonts w:asciiTheme="majorHAnsi" w:hAnsiTheme="majorHAnsi" w:cstheme="majorHAnsi"/>
          <w:i/>
          <w:noProof/>
        </w:rPr>
        <w:t>Electrochemistry and photoelectrochemistry of photosystem I adsorbed on hydroxyl-terminated monolayers.</w:t>
      </w:r>
      <w:r w:rsidRPr="000B46A5">
        <w:rPr>
          <w:rFonts w:asciiTheme="majorHAnsi" w:hAnsiTheme="majorHAnsi" w:cstheme="majorHAnsi"/>
          <w:noProof/>
        </w:rPr>
        <w:t xml:space="preserve"> Journal of Electroanalytical Chemistry, 2007. </w:t>
      </w:r>
      <w:r w:rsidRPr="000B46A5">
        <w:rPr>
          <w:rFonts w:asciiTheme="majorHAnsi" w:hAnsiTheme="majorHAnsi" w:cstheme="majorHAnsi"/>
          <w:b/>
          <w:noProof/>
        </w:rPr>
        <w:t>599</w:t>
      </w:r>
      <w:r w:rsidRPr="000B46A5">
        <w:rPr>
          <w:rFonts w:asciiTheme="majorHAnsi" w:hAnsiTheme="majorHAnsi" w:cstheme="majorHAnsi"/>
          <w:noProof/>
        </w:rPr>
        <w:t>(1): p. 72-78.</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56.</w:t>
      </w:r>
      <w:r w:rsidRPr="000B46A5">
        <w:rPr>
          <w:rFonts w:asciiTheme="majorHAnsi" w:hAnsiTheme="majorHAnsi" w:cstheme="majorHAnsi"/>
          <w:noProof/>
        </w:rPr>
        <w:tab/>
        <w:t xml:space="preserve">Ko, B.S., et al., </w:t>
      </w:r>
      <w:r w:rsidRPr="000B46A5">
        <w:rPr>
          <w:rFonts w:asciiTheme="majorHAnsi" w:hAnsiTheme="majorHAnsi" w:cstheme="majorHAnsi"/>
          <w:i/>
          <w:noProof/>
        </w:rPr>
        <w:t>Effect of Surface Composition on the Adsorption of Photosystem I onto Alkanethiolate Self-Assembled Monolayers on Gold.</w:t>
      </w:r>
      <w:r w:rsidRPr="000B46A5">
        <w:rPr>
          <w:rFonts w:asciiTheme="majorHAnsi" w:hAnsiTheme="majorHAnsi" w:cstheme="majorHAnsi"/>
          <w:noProof/>
        </w:rPr>
        <w:t xml:space="preserve"> Langmuir, 2004. </w:t>
      </w:r>
      <w:r w:rsidRPr="000B46A5">
        <w:rPr>
          <w:rFonts w:asciiTheme="majorHAnsi" w:hAnsiTheme="majorHAnsi" w:cstheme="majorHAnsi"/>
          <w:b/>
          <w:noProof/>
        </w:rPr>
        <w:t>20</w:t>
      </w:r>
      <w:r w:rsidRPr="000B46A5">
        <w:rPr>
          <w:rFonts w:asciiTheme="majorHAnsi" w:hAnsiTheme="majorHAnsi" w:cstheme="majorHAnsi"/>
          <w:noProof/>
        </w:rPr>
        <w:t>(10): p. 4033-4038.</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57.</w:t>
      </w:r>
      <w:r w:rsidRPr="000B46A5">
        <w:rPr>
          <w:rFonts w:asciiTheme="majorHAnsi" w:hAnsiTheme="majorHAnsi" w:cstheme="majorHAnsi"/>
          <w:noProof/>
        </w:rPr>
        <w:tab/>
        <w:t xml:space="preserve">Faulkner, C.J., et al., </w:t>
      </w:r>
      <w:r w:rsidRPr="000B46A5">
        <w:rPr>
          <w:rFonts w:asciiTheme="majorHAnsi" w:hAnsiTheme="majorHAnsi" w:cstheme="majorHAnsi"/>
          <w:i/>
          <w:noProof/>
        </w:rPr>
        <w:t>Rapid Assembly of Photosystem I Monolayers on Gold Electrodes.</w:t>
      </w:r>
      <w:r w:rsidRPr="000B46A5">
        <w:rPr>
          <w:rFonts w:asciiTheme="majorHAnsi" w:hAnsiTheme="majorHAnsi" w:cstheme="majorHAnsi"/>
          <w:noProof/>
        </w:rPr>
        <w:t xml:space="preserve"> Langmuir, 2008. </w:t>
      </w:r>
      <w:r w:rsidRPr="000B46A5">
        <w:rPr>
          <w:rFonts w:asciiTheme="majorHAnsi" w:hAnsiTheme="majorHAnsi" w:cstheme="majorHAnsi"/>
          <w:b/>
          <w:noProof/>
        </w:rPr>
        <w:t>24</w:t>
      </w:r>
      <w:r w:rsidRPr="000B46A5">
        <w:rPr>
          <w:rFonts w:asciiTheme="majorHAnsi" w:hAnsiTheme="majorHAnsi" w:cstheme="majorHAnsi"/>
          <w:noProof/>
        </w:rPr>
        <w:t>(16): p. 8409-8412.</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lastRenderedPageBreak/>
        <w:t>58.</w:t>
      </w:r>
      <w:r w:rsidRPr="000B46A5">
        <w:rPr>
          <w:rFonts w:asciiTheme="majorHAnsi" w:hAnsiTheme="majorHAnsi" w:cstheme="majorHAnsi"/>
          <w:noProof/>
        </w:rPr>
        <w:tab/>
        <w:t xml:space="preserve">Mukherjee, D., et al., </w:t>
      </w:r>
      <w:r w:rsidRPr="000B46A5">
        <w:rPr>
          <w:rFonts w:asciiTheme="majorHAnsi" w:hAnsiTheme="majorHAnsi" w:cstheme="majorHAnsi"/>
          <w:i/>
          <w:noProof/>
        </w:rPr>
        <w:t>Controlling the Morphology of Photosystem I Assembly on Thiol-Activated Au Substrates.</w:t>
      </w:r>
      <w:r w:rsidRPr="000B46A5">
        <w:rPr>
          <w:rFonts w:asciiTheme="majorHAnsi" w:hAnsiTheme="majorHAnsi" w:cstheme="majorHAnsi"/>
          <w:noProof/>
        </w:rPr>
        <w:t xml:space="preserve"> Langmuir, 2010. </w:t>
      </w:r>
      <w:r w:rsidRPr="000B46A5">
        <w:rPr>
          <w:rFonts w:asciiTheme="majorHAnsi" w:hAnsiTheme="majorHAnsi" w:cstheme="majorHAnsi"/>
          <w:b/>
          <w:noProof/>
        </w:rPr>
        <w:t>26</w:t>
      </w:r>
      <w:r w:rsidRPr="000B46A5">
        <w:rPr>
          <w:rFonts w:asciiTheme="majorHAnsi" w:hAnsiTheme="majorHAnsi" w:cstheme="majorHAnsi"/>
          <w:noProof/>
        </w:rPr>
        <w:t>(20): p. 16048-16054.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59.</w:t>
      </w:r>
      <w:r w:rsidRPr="000B46A5">
        <w:rPr>
          <w:rFonts w:asciiTheme="majorHAnsi" w:hAnsiTheme="majorHAnsi" w:cstheme="majorHAnsi"/>
          <w:noProof/>
        </w:rPr>
        <w:tab/>
        <w:t xml:space="preserve">Mukherjee, D., M. May, and B. Khomami, </w:t>
      </w:r>
      <w:r w:rsidRPr="000B46A5">
        <w:rPr>
          <w:rFonts w:asciiTheme="majorHAnsi" w:hAnsiTheme="majorHAnsi" w:cstheme="majorHAnsi"/>
          <w:i/>
          <w:noProof/>
        </w:rPr>
        <w:t>Detergent–protein interactions in aqueous buffer suspensions of Photosystem I (PS I).</w:t>
      </w:r>
      <w:r w:rsidRPr="000B46A5">
        <w:rPr>
          <w:rFonts w:asciiTheme="majorHAnsi" w:hAnsiTheme="majorHAnsi" w:cstheme="majorHAnsi"/>
          <w:noProof/>
        </w:rPr>
        <w:t xml:space="preserve"> Journal of Colloid and Interface Science, 2011. </w:t>
      </w:r>
      <w:r w:rsidRPr="000B46A5">
        <w:rPr>
          <w:rFonts w:asciiTheme="majorHAnsi" w:hAnsiTheme="majorHAnsi" w:cstheme="majorHAnsi"/>
          <w:b/>
          <w:noProof/>
        </w:rPr>
        <w:t>358</w:t>
      </w:r>
      <w:r w:rsidRPr="000B46A5">
        <w:rPr>
          <w:rFonts w:asciiTheme="majorHAnsi" w:hAnsiTheme="majorHAnsi" w:cstheme="majorHAnsi"/>
          <w:noProof/>
        </w:rPr>
        <w:t>(2): p. 477-484.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60.</w:t>
      </w:r>
      <w:r w:rsidRPr="000B46A5">
        <w:rPr>
          <w:rFonts w:asciiTheme="majorHAnsi" w:hAnsiTheme="majorHAnsi" w:cstheme="majorHAnsi"/>
          <w:noProof/>
        </w:rPr>
        <w:tab/>
        <w:t xml:space="preserve">Manocchi, A.K., et al., </w:t>
      </w:r>
      <w:r w:rsidRPr="000B46A5">
        <w:rPr>
          <w:rFonts w:asciiTheme="majorHAnsi" w:hAnsiTheme="majorHAnsi" w:cstheme="majorHAnsi"/>
          <w:i/>
          <w:noProof/>
        </w:rPr>
        <w:t>Photocurrent Generation from Surface Assembled Photosystem I on Alkanethiol Modified Electrodes.</w:t>
      </w:r>
      <w:r w:rsidRPr="000B46A5">
        <w:rPr>
          <w:rFonts w:asciiTheme="majorHAnsi" w:hAnsiTheme="majorHAnsi" w:cstheme="majorHAnsi"/>
          <w:noProof/>
        </w:rPr>
        <w:t xml:space="preserve"> Langmuir, 2013.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61.</w:t>
      </w:r>
      <w:r w:rsidRPr="000B46A5">
        <w:rPr>
          <w:rFonts w:asciiTheme="majorHAnsi" w:hAnsiTheme="majorHAnsi" w:cstheme="majorHAnsi"/>
          <w:noProof/>
        </w:rPr>
        <w:tab/>
        <w:t xml:space="preserve">Nguyen, K. and B.D. Bruce, </w:t>
      </w:r>
      <w:r w:rsidRPr="000B46A5">
        <w:rPr>
          <w:rFonts w:asciiTheme="majorHAnsi" w:hAnsiTheme="majorHAnsi" w:cstheme="majorHAnsi"/>
          <w:i/>
          <w:noProof/>
        </w:rPr>
        <w:t>Growing green electricity: Progress and strategies for use of Photosystem I for sustainable photovoltaic energy conversion.</w:t>
      </w:r>
      <w:r w:rsidRPr="000B46A5">
        <w:rPr>
          <w:rFonts w:asciiTheme="majorHAnsi" w:hAnsiTheme="majorHAnsi" w:cstheme="majorHAnsi"/>
          <w:noProof/>
        </w:rPr>
        <w:t xml:space="preserve"> Biochimica et Biophysica Acta (BBA) - Bioenergetics, 2014. </w:t>
      </w:r>
      <w:r w:rsidRPr="000B46A5">
        <w:rPr>
          <w:rFonts w:asciiTheme="majorHAnsi" w:hAnsiTheme="majorHAnsi" w:cstheme="majorHAnsi"/>
          <w:b/>
          <w:noProof/>
        </w:rPr>
        <w:t>1837</w:t>
      </w:r>
      <w:r w:rsidRPr="000B46A5">
        <w:rPr>
          <w:rFonts w:asciiTheme="majorHAnsi" w:hAnsiTheme="majorHAnsi" w:cstheme="majorHAnsi"/>
          <w:noProof/>
        </w:rPr>
        <w:t>(9): p. 1553-1566.</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62.</w:t>
      </w:r>
      <w:r w:rsidRPr="000B46A5">
        <w:rPr>
          <w:rFonts w:asciiTheme="majorHAnsi" w:hAnsiTheme="majorHAnsi" w:cstheme="majorHAnsi"/>
          <w:noProof/>
        </w:rPr>
        <w:tab/>
        <w:t xml:space="preserve">LeBlanc, G., et al., </w:t>
      </w:r>
      <w:r w:rsidRPr="000B46A5">
        <w:rPr>
          <w:rFonts w:asciiTheme="majorHAnsi" w:hAnsiTheme="majorHAnsi" w:cstheme="majorHAnsi"/>
          <w:i/>
          <w:noProof/>
        </w:rPr>
        <w:t>Enhanced Photocurrents of Photosystem I Films on p-Doped Silicon.</w:t>
      </w:r>
      <w:r w:rsidRPr="000B46A5">
        <w:rPr>
          <w:rFonts w:asciiTheme="majorHAnsi" w:hAnsiTheme="majorHAnsi" w:cstheme="majorHAnsi"/>
          <w:noProof/>
        </w:rPr>
        <w:t xml:space="preserve"> Advanced Materials, 2012. </w:t>
      </w:r>
      <w:r w:rsidRPr="000B46A5">
        <w:rPr>
          <w:rFonts w:asciiTheme="majorHAnsi" w:hAnsiTheme="majorHAnsi" w:cstheme="majorHAnsi"/>
          <w:b/>
          <w:noProof/>
        </w:rPr>
        <w:t>24</w:t>
      </w:r>
      <w:r w:rsidRPr="000B46A5">
        <w:rPr>
          <w:rFonts w:asciiTheme="majorHAnsi" w:hAnsiTheme="majorHAnsi" w:cstheme="majorHAnsi"/>
          <w:noProof/>
        </w:rPr>
        <w:t>(44): p. 5959-5962.</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63.</w:t>
      </w:r>
      <w:r w:rsidRPr="000B46A5">
        <w:rPr>
          <w:rFonts w:asciiTheme="majorHAnsi" w:hAnsiTheme="majorHAnsi" w:cstheme="majorHAnsi"/>
          <w:noProof/>
        </w:rPr>
        <w:tab/>
        <w:t xml:space="preserve">Ciesielski, P.N., et al., </w:t>
      </w:r>
      <w:r w:rsidRPr="000B46A5">
        <w:rPr>
          <w:rFonts w:asciiTheme="majorHAnsi" w:hAnsiTheme="majorHAnsi" w:cstheme="majorHAnsi"/>
          <w:i/>
          <w:noProof/>
        </w:rPr>
        <w:t>Functionalized Nanoporous Gold Leaf Electrode Films for the Immobilization of Photosystem I.</w:t>
      </w:r>
      <w:r w:rsidRPr="000B46A5">
        <w:rPr>
          <w:rFonts w:asciiTheme="majorHAnsi" w:hAnsiTheme="majorHAnsi" w:cstheme="majorHAnsi"/>
          <w:noProof/>
        </w:rPr>
        <w:t xml:space="preserve"> ACS Nano, 2008. </w:t>
      </w:r>
      <w:r w:rsidRPr="000B46A5">
        <w:rPr>
          <w:rFonts w:asciiTheme="majorHAnsi" w:hAnsiTheme="majorHAnsi" w:cstheme="majorHAnsi"/>
          <w:b/>
          <w:noProof/>
        </w:rPr>
        <w:t>2</w:t>
      </w:r>
      <w:r w:rsidRPr="000B46A5">
        <w:rPr>
          <w:rFonts w:asciiTheme="majorHAnsi" w:hAnsiTheme="majorHAnsi" w:cstheme="majorHAnsi"/>
          <w:noProof/>
        </w:rPr>
        <w:t>(12): p. 2465-2472.</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64.</w:t>
      </w:r>
      <w:r w:rsidRPr="000B46A5">
        <w:rPr>
          <w:rFonts w:asciiTheme="majorHAnsi" w:hAnsiTheme="majorHAnsi" w:cstheme="majorHAnsi"/>
          <w:noProof/>
        </w:rPr>
        <w:tab/>
        <w:t xml:space="preserve">Ciesielski, P.N., et al., </w:t>
      </w:r>
      <w:r w:rsidRPr="000B46A5">
        <w:rPr>
          <w:rFonts w:asciiTheme="majorHAnsi" w:hAnsiTheme="majorHAnsi" w:cstheme="majorHAnsi"/>
          <w:i/>
          <w:noProof/>
        </w:rPr>
        <w:t>Enhanced Photocurrent Production by Photosystem I Multilayer Assemblies.</w:t>
      </w:r>
      <w:r w:rsidRPr="000B46A5">
        <w:rPr>
          <w:rFonts w:asciiTheme="majorHAnsi" w:hAnsiTheme="majorHAnsi" w:cstheme="majorHAnsi"/>
          <w:noProof/>
        </w:rPr>
        <w:t xml:space="preserve"> Advanced Functional Materials, 2010. </w:t>
      </w:r>
      <w:r w:rsidRPr="000B46A5">
        <w:rPr>
          <w:rFonts w:asciiTheme="majorHAnsi" w:hAnsiTheme="majorHAnsi" w:cstheme="majorHAnsi"/>
          <w:b/>
          <w:noProof/>
        </w:rPr>
        <w:t>20</w:t>
      </w:r>
      <w:r w:rsidRPr="000B46A5">
        <w:rPr>
          <w:rFonts w:asciiTheme="majorHAnsi" w:hAnsiTheme="majorHAnsi" w:cstheme="majorHAnsi"/>
          <w:noProof/>
        </w:rPr>
        <w:t>(23): p. 4048-4054.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65.</w:t>
      </w:r>
      <w:r w:rsidRPr="000B46A5">
        <w:rPr>
          <w:rFonts w:asciiTheme="majorHAnsi" w:hAnsiTheme="majorHAnsi" w:cstheme="majorHAnsi"/>
          <w:noProof/>
        </w:rPr>
        <w:tab/>
        <w:t xml:space="preserve">Ciesielski, P.N., et al., </w:t>
      </w:r>
      <w:r w:rsidRPr="000B46A5">
        <w:rPr>
          <w:rFonts w:asciiTheme="majorHAnsi" w:hAnsiTheme="majorHAnsi" w:cstheme="majorHAnsi"/>
          <w:i/>
          <w:noProof/>
        </w:rPr>
        <w:t>Photosystem I – Based biohybrid photoelectrochemical cells.</w:t>
      </w:r>
      <w:r w:rsidRPr="000B46A5">
        <w:rPr>
          <w:rFonts w:asciiTheme="majorHAnsi" w:hAnsiTheme="majorHAnsi" w:cstheme="majorHAnsi"/>
          <w:noProof/>
        </w:rPr>
        <w:t xml:space="preserve"> Bioresource Technology, 2010. </w:t>
      </w:r>
      <w:r w:rsidRPr="000B46A5">
        <w:rPr>
          <w:rFonts w:asciiTheme="majorHAnsi" w:hAnsiTheme="majorHAnsi" w:cstheme="majorHAnsi"/>
          <w:b/>
          <w:noProof/>
        </w:rPr>
        <w:t>101</w:t>
      </w:r>
      <w:r w:rsidRPr="000B46A5">
        <w:rPr>
          <w:rFonts w:asciiTheme="majorHAnsi" w:hAnsiTheme="majorHAnsi" w:cstheme="majorHAnsi"/>
          <w:noProof/>
        </w:rPr>
        <w:t>(9): p. 3047-3053.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66.</w:t>
      </w:r>
      <w:r w:rsidRPr="000B46A5">
        <w:rPr>
          <w:rFonts w:asciiTheme="majorHAnsi" w:hAnsiTheme="majorHAnsi" w:cstheme="majorHAnsi"/>
          <w:noProof/>
        </w:rPr>
        <w:tab/>
        <w:t xml:space="preserve">Mershin, A., et al., </w:t>
      </w:r>
      <w:r w:rsidRPr="000B46A5">
        <w:rPr>
          <w:rFonts w:asciiTheme="majorHAnsi" w:hAnsiTheme="majorHAnsi" w:cstheme="majorHAnsi"/>
          <w:i/>
          <w:noProof/>
        </w:rPr>
        <w:t>Self-assembled photosystem-I biophotovoltaics on nanostructured TiO2 and ZnO.</w:t>
      </w:r>
      <w:r w:rsidRPr="000B46A5">
        <w:rPr>
          <w:rFonts w:asciiTheme="majorHAnsi" w:hAnsiTheme="majorHAnsi" w:cstheme="majorHAnsi"/>
          <w:noProof/>
        </w:rPr>
        <w:t xml:space="preserve"> Sci. Rep., 2012. </w:t>
      </w:r>
      <w:r w:rsidRPr="000B46A5">
        <w:rPr>
          <w:rFonts w:asciiTheme="majorHAnsi" w:hAnsiTheme="majorHAnsi" w:cstheme="majorHAnsi"/>
          <w:b/>
          <w:noProof/>
        </w:rPr>
        <w:t>2</w:t>
      </w:r>
      <w:r w:rsidRPr="000B46A5">
        <w:rPr>
          <w:rFonts w:asciiTheme="majorHAnsi" w:hAnsiTheme="majorHAnsi" w:cstheme="majorHAnsi"/>
          <w:noProof/>
        </w:rPr>
        <w:t>.</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67.</w:t>
      </w:r>
      <w:r w:rsidRPr="000B46A5">
        <w:rPr>
          <w:rFonts w:asciiTheme="majorHAnsi" w:hAnsiTheme="majorHAnsi" w:cstheme="majorHAnsi"/>
          <w:noProof/>
        </w:rPr>
        <w:tab/>
        <w:t xml:space="preserve">Mampe, W., et al., </w:t>
      </w:r>
      <w:r w:rsidRPr="000B46A5">
        <w:rPr>
          <w:rFonts w:asciiTheme="majorHAnsi" w:hAnsiTheme="majorHAnsi" w:cstheme="majorHAnsi"/>
          <w:i/>
          <w:noProof/>
        </w:rPr>
        <w:t>Neutron lifetime measured with stored ultracold neutrons.</w:t>
      </w:r>
      <w:r w:rsidRPr="000B46A5">
        <w:rPr>
          <w:rFonts w:asciiTheme="majorHAnsi" w:hAnsiTheme="majorHAnsi" w:cstheme="majorHAnsi"/>
          <w:noProof/>
        </w:rPr>
        <w:t xml:space="preserve"> Physical Review Letters, 1989. </w:t>
      </w:r>
      <w:r w:rsidRPr="000B46A5">
        <w:rPr>
          <w:rFonts w:asciiTheme="majorHAnsi" w:hAnsiTheme="majorHAnsi" w:cstheme="majorHAnsi"/>
          <w:b/>
          <w:noProof/>
        </w:rPr>
        <w:t>63</w:t>
      </w:r>
      <w:r w:rsidRPr="000B46A5">
        <w:rPr>
          <w:rFonts w:asciiTheme="majorHAnsi" w:hAnsiTheme="majorHAnsi" w:cstheme="majorHAnsi"/>
          <w:noProof/>
        </w:rPr>
        <w:t>(6): p. 593-596.</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68.</w:t>
      </w:r>
      <w:r w:rsidRPr="000B46A5">
        <w:rPr>
          <w:rFonts w:asciiTheme="majorHAnsi" w:hAnsiTheme="majorHAnsi" w:cstheme="majorHAnsi"/>
          <w:noProof/>
        </w:rPr>
        <w:tab/>
        <w:t xml:space="preserve">Arzumanov, S., et al., </w:t>
      </w:r>
      <w:r w:rsidRPr="000B46A5">
        <w:rPr>
          <w:rFonts w:asciiTheme="majorHAnsi" w:hAnsiTheme="majorHAnsi" w:cstheme="majorHAnsi"/>
          <w:i/>
          <w:noProof/>
        </w:rPr>
        <w:t>Neutron life time value measured by storing ultracold neutrons with detection of inelastically scattered neutrons.</w:t>
      </w:r>
      <w:r w:rsidRPr="000B46A5">
        <w:rPr>
          <w:rFonts w:asciiTheme="majorHAnsi" w:hAnsiTheme="majorHAnsi" w:cstheme="majorHAnsi"/>
          <w:noProof/>
        </w:rPr>
        <w:t xml:space="preserve"> Physics Letters B, 2000. </w:t>
      </w:r>
      <w:r w:rsidRPr="000B46A5">
        <w:rPr>
          <w:rFonts w:asciiTheme="majorHAnsi" w:hAnsiTheme="majorHAnsi" w:cstheme="majorHAnsi"/>
          <w:b/>
          <w:noProof/>
        </w:rPr>
        <w:t>483</w:t>
      </w:r>
      <w:r w:rsidRPr="000B46A5">
        <w:rPr>
          <w:rFonts w:asciiTheme="majorHAnsi" w:hAnsiTheme="majorHAnsi" w:cstheme="majorHAnsi"/>
          <w:noProof/>
        </w:rPr>
        <w:t>(1–3): p. 15-22.</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69.</w:t>
      </w:r>
      <w:r w:rsidRPr="000B46A5">
        <w:rPr>
          <w:rFonts w:asciiTheme="majorHAnsi" w:hAnsiTheme="majorHAnsi" w:cstheme="majorHAnsi"/>
          <w:noProof/>
        </w:rPr>
        <w:tab/>
        <w:t xml:space="preserve">Berry, A.J. and M. James, </w:t>
      </w:r>
      <w:r w:rsidRPr="000B46A5">
        <w:rPr>
          <w:rFonts w:asciiTheme="majorHAnsi" w:hAnsiTheme="majorHAnsi" w:cstheme="majorHAnsi"/>
          <w:i/>
          <w:noProof/>
        </w:rPr>
        <w:t>Refinement of hydrogen positions in synthetic hydroxyl-clinohumite by powder neutron diffraction.</w:t>
      </w:r>
      <w:r w:rsidRPr="000B46A5">
        <w:rPr>
          <w:rFonts w:asciiTheme="majorHAnsi" w:hAnsiTheme="majorHAnsi" w:cstheme="majorHAnsi"/>
          <w:noProof/>
        </w:rPr>
        <w:t xml:space="preserve"> American Mineralogist, 2001. </w:t>
      </w:r>
      <w:r w:rsidRPr="000B46A5">
        <w:rPr>
          <w:rFonts w:asciiTheme="majorHAnsi" w:hAnsiTheme="majorHAnsi" w:cstheme="majorHAnsi"/>
          <w:b/>
          <w:noProof/>
        </w:rPr>
        <w:t>86</w:t>
      </w:r>
      <w:r w:rsidRPr="000B46A5">
        <w:rPr>
          <w:rFonts w:asciiTheme="majorHAnsi" w:hAnsiTheme="majorHAnsi" w:cstheme="majorHAnsi"/>
          <w:noProof/>
        </w:rPr>
        <w:t>(1-2): p. 181-184.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70.</w:t>
      </w:r>
      <w:r w:rsidRPr="000B46A5">
        <w:rPr>
          <w:rFonts w:asciiTheme="majorHAnsi" w:hAnsiTheme="majorHAnsi" w:cstheme="majorHAnsi"/>
          <w:noProof/>
        </w:rPr>
        <w:tab/>
        <w:t xml:space="preserve">Gutberlet, T., U. Heinemann, and M. Steiner, </w:t>
      </w:r>
      <w:r w:rsidRPr="000B46A5">
        <w:rPr>
          <w:rFonts w:asciiTheme="majorHAnsi" w:hAnsiTheme="majorHAnsi" w:cstheme="majorHAnsi"/>
          <w:i/>
          <w:noProof/>
        </w:rPr>
        <w:t>Protein crystallography with neutrons-status and perspectives.</w:t>
      </w:r>
      <w:r w:rsidRPr="000B46A5">
        <w:rPr>
          <w:rFonts w:asciiTheme="majorHAnsi" w:hAnsiTheme="majorHAnsi" w:cstheme="majorHAnsi"/>
          <w:noProof/>
        </w:rPr>
        <w:t xml:space="preserve"> Acta Crystallographica Section D: Biological Crystallography, 2001. </w:t>
      </w:r>
      <w:r w:rsidRPr="000B46A5">
        <w:rPr>
          <w:rFonts w:asciiTheme="majorHAnsi" w:hAnsiTheme="majorHAnsi" w:cstheme="majorHAnsi"/>
          <w:b/>
          <w:noProof/>
        </w:rPr>
        <w:t>57</w:t>
      </w:r>
      <w:r w:rsidRPr="000B46A5">
        <w:rPr>
          <w:rFonts w:asciiTheme="majorHAnsi" w:hAnsiTheme="majorHAnsi" w:cstheme="majorHAnsi"/>
          <w:noProof/>
        </w:rPr>
        <w:t>(2): p. 349-354.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71.</w:t>
      </w:r>
      <w:r w:rsidRPr="000B46A5">
        <w:rPr>
          <w:rFonts w:asciiTheme="majorHAnsi" w:hAnsiTheme="majorHAnsi" w:cstheme="majorHAnsi"/>
          <w:noProof/>
        </w:rPr>
        <w:tab/>
        <w:t xml:space="preserve">Katsaras, J., et al., </w:t>
      </w:r>
      <w:r w:rsidRPr="000B46A5">
        <w:rPr>
          <w:rFonts w:asciiTheme="majorHAnsi" w:hAnsiTheme="majorHAnsi" w:cstheme="majorHAnsi"/>
          <w:i/>
          <w:noProof/>
        </w:rPr>
        <w:t>Small-Angle Neutron Scattering and Biomolecules.</w:t>
      </w:r>
      <w:r w:rsidRPr="000B46A5">
        <w:rPr>
          <w:rFonts w:asciiTheme="majorHAnsi" w:hAnsiTheme="majorHAnsi" w:cstheme="majorHAnsi"/>
          <w:noProof/>
        </w:rPr>
        <w:t xml:space="preserve"> Physics in Canada, 2006.</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72.</w:t>
      </w:r>
      <w:r w:rsidRPr="000B46A5">
        <w:rPr>
          <w:rFonts w:asciiTheme="majorHAnsi" w:hAnsiTheme="majorHAnsi" w:cstheme="majorHAnsi"/>
          <w:noProof/>
        </w:rPr>
        <w:tab/>
        <w:t xml:space="preserve">Jacrot, B., </w:t>
      </w:r>
      <w:r w:rsidRPr="000B46A5">
        <w:rPr>
          <w:rFonts w:asciiTheme="majorHAnsi" w:hAnsiTheme="majorHAnsi" w:cstheme="majorHAnsi"/>
          <w:i/>
          <w:noProof/>
        </w:rPr>
        <w:t>The study of biological structures by neutron scattering from solution.</w:t>
      </w:r>
      <w:r w:rsidRPr="000B46A5">
        <w:rPr>
          <w:rFonts w:asciiTheme="majorHAnsi" w:hAnsiTheme="majorHAnsi" w:cstheme="majorHAnsi"/>
          <w:noProof/>
        </w:rPr>
        <w:t xml:space="preserve"> Reports on progress in physics, 1976. </w:t>
      </w:r>
      <w:r w:rsidRPr="000B46A5">
        <w:rPr>
          <w:rFonts w:asciiTheme="majorHAnsi" w:hAnsiTheme="majorHAnsi" w:cstheme="majorHAnsi"/>
          <w:b/>
          <w:noProof/>
        </w:rPr>
        <w:t>39</w:t>
      </w:r>
      <w:r w:rsidRPr="000B46A5">
        <w:rPr>
          <w:rFonts w:asciiTheme="majorHAnsi" w:hAnsiTheme="majorHAnsi" w:cstheme="majorHAnsi"/>
          <w:noProof/>
        </w:rPr>
        <w:t>(10): p. 911.</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73.</w:t>
      </w:r>
      <w:r w:rsidRPr="000B46A5">
        <w:rPr>
          <w:rFonts w:asciiTheme="majorHAnsi" w:hAnsiTheme="majorHAnsi" w:cstheme="majorHAnsi"/>
          <w:noProof/>
        </w:rPr>
        <w:tab/>
        <w:t xml:space="preserve">Witz, J., </w:t>
      </w:r>
      <w:r w:rsidRPr="000B46A5">
        <w:rPr>
          <w:rFonts w:asciiTheme="majorHAnsi" w:hAnsiTheme="majorHAnsi" w:cstheme="majorHAnsi"/>
          <w:i/>
          <w:noProof/>
        </w:rPr>
        <w:t>Contrast variation of the small-angle neutron scattering of globular particles: the influence of hydrogen exchange.</w:t>
      </w:r>
      <w:r w:rsidRPr="000B46A5">
        <w:rPr>
          <w:rFonts w:asciiTheme="majorHAnsi" w:hAnsiTheme="majorHAnsi" w:cstheme="majorHAnsi"/>
          <w:noProof/>
        </w:rPr>
        <w:t xml:space="preserve"> Acta Crystallographica Section A: Foundations of Crystallography, 1983. </w:t>
      </w:r>
      <w:r w:rsidRPr="000B46A5">
        <w:rPr>
          <w:rFonts w:asciiTheme="majorHAnsi" w:hAnsiTheme="majorHAnsi" w:cstheme="majorHAnsi"/>
          <w:b/>
          <w:noProof/>
        </w:rPr>
        <w:t>39</w:t>
      </w:r>
      <w:r w:rsidRPr="000B46A5">
        <w:rPr>
          <w:rFonts w:asciiTheme="majorHAnsi" w:hAnsiTheme="majorHAnsi" w:cstheme="majorHAnsi"/>
          <w:noProof/>
        </w:rPr>
        <w:t>(5): p. 706-711.</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74.</w:t>
      </w:r>
      <w:r w:rsidRPr="000B46A5">
        <w:rPr>
          <w:rFonts w:asciiTheme="majorHAnsi" w:hAnsiTheme="majorHAnsi" w:cstheme="majorHAnsi"/>
          <w:noProof/>
        </w:rPr>
        <w:tab/>
        <w:t xml:space="preserve">Kučerka, N., et al., </w:t>
      </w:r>
      <w:r w:rsidRPr="000B46A5">
        <w:rPr>
          <w:rFonts w:asciiTheme="majorHAnsi" w:hAnsiTheme="majorHAnsi" w:cstheme="majorHAnsi"/>
          <w:i/>
          <w:noProof/>
        </w:rPr>
        <w:t>Bilayer thickness in unilamellar phosphatidylcholine vesicles: small-angle neutron scattering using contrast variation.</w:t>
      </w:r>
      <w:r w:rsidRPr="000B46A5">
        <w:rPr>
          <w:rFonts w:asciiTheme="majorHAnsi" w:hAnsiTheme="majorHAnsi" w:cstheme="majorHAnsi"/>
          <w:noProof/>
        </w:rPr>
        <w:t xml:space="preserve"> Physica B: Condensed Matter, 2004. </w:t>
      </w:r>
      <w:r w:rsidRPr="000B46A5">
        <w:rPr>
          <w:rFonts w:asciiTheme="majorHAnsi" w:hAnsiTheme="majorHAnsi" w:cstheme="majorHAnsi"/>
          <w:b/>
          <w:noProof/>
        </w:rPr>
        <w:t>350</w:t>
      </w:r>
      <w:r w:rsidRPr="000B46A5">
        <w:rPr>
          <w:rFonts w:asciiTheme="majorHAnsi" w:hAnsiTheme="majorHAnsi" w:cstheme="majorHAnsi"/>
          <w:noProof/>
        </w:rPr>
        <w:t>(1): p. E639-E642.</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75.</w:t>
      </w:r>
      <w:r w:rsidRPr="000B46A5">
        <w:rPr>
          <w:rFonts w:asciiTheme="majorHAnsi" w:hAnsiTheme="majorHAnsi" w:cstheme="majorHAnsi"/>
          <w:noProof/>
        </w:rPr>
        <w:tab/>
        <w:t xml:space="preserve">Svergun, D.I. and M.H. Koch, </w:t>
      </w:r>
      <w:r w:rsidRPr="000B46A5">
        <w:rPr>
          <w:rFonts w:asciiTheme="majorHAnsi" w:hAnsiTheme="majorHAnsi" w:cstheme="majorHAnsi"/>
          <w:i/>
          <w:noProof/>
        </w:rPr>
        <w:t>Small-angle scattering studies of biological macromolecules in solution.</w:t>
      </w:r>
      <w:r w:rsidRPr="000B46A5">
        <w:rPr>
          <w:rFonts w:asciiTheme="majorHAnsi" w:hAnsiTheme="majorHAnsi" w:cstheme="majorHAnsi"/>
          <w:noProof/>
        </w:rPr>
        <w:t xml:space="preserve"> Reports on progress in physics, 2003. </w:t>
      </w:r>
      <w:r w:rsidRPr="000B46A5">
        <w:rPr>
          <w:rFonts w:asciiTheme="majorHAnsi" w:hAnsiTheme="majorHAnsi" w:cstheme="majorHAnsi"/>
          <w:b/>
          <w:noProof/>
        </w:rPr>
        <w:t>66</w:t>
      </w:r>
      <w:r w:rsidRPr="000B46A5">
        <w:rPr>
          <w:rFonts w:asciiTheme="majorHAnsi" w:hAnsiTheme="majorHAnsi" w:cstheme="majorHAnsi"/>
          <w:noProof/>
        </w:rPr>
        <w:t>(10): p. 1735.</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76.</w:t>
      </w:r>
      <w:r w:rsidRPr="000B46A5">
        <w:rPr>
          <w:rFonts w:asciiTheme="majorHAnsi" w:hAnsiTheme="majorHAnsi" w:cstheme="majorHAnsi"/>
          <w:noProof/>
        </w:rPr>
        <w:tab/>
        <w:t xml:space="preserve">Agamalian, M., G. Wignall, and R. Triolo, </w:t>
      </w:r>
      <w:r w:rsidRPr="000B46A5">
        <w:rPr>
          <w:rFonts w:asciiTheme="majorHAnsi" w:hAnsiTheme="majorHAnsi" w:cstheme="majorHAnsi"/>
          <w:i/>
          <w:noProof/>
        </w:rPr>
        <w:t>Optimization of a Bonse-Hart ultra-small-angle neutron scattering facility by elimination of the rocking-curve wings.</w:t>
      </w:r>
      <w:r w:rsidRPr="000B46A5">
        <w:rPr>
          <w:rFonts w:asciiTheme="majorHAnsi" w:hAnsiTheme="majorHAnsi" w:cstheme="majorHAnsi"/>
          <w:noProof/>
        </w:rPr>
        <w:t xml:space="preserve"> Journal of Applied Crystallography, 1997. </w:t>
      </w:r>
      <w:r w:rsidRPr="000B46A5">
        <w:rPr>
          <w:rFonts w:asciiTheme="majorHAnsi" w:hAnsiTheme="majorHAnsi" w:cstheme="majorHAnsi"/>
          <w:b/>
          <w:noProof/>
        </w:rPr>
        <w:t>30</w:t>
      </w:r>
      <w:r w:rsidRPr="000B46A5">
        <w:rPr>
          <w:rFonts w:asciiTheme="majorHAnsi" w:hAnsiTheme="majorHAnsi" w:cstheme="majorHAnsi"/>
          <w:noProof/>
        </w:rPr>
        <w:t>(3): p. 345-352.</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lastRenderedPageBreak/>
        <w:t>77.</w:t>
      </w:r>
      <w:r w:rsidRPr="000B46A5">
        <w:rPr>
          <w:rFonts w:asciiTheme="majorHAnsi" w:hAnsiTheme="majorHAnsi" w:cstheme="majorHAnsi"/>
          <w:noProof/>
        </w:rPr>
        <w:tab/>
        <w:t xml:space="preserve">Muzny, C., et al., </w:t>
      </w:r>
      <w:r w:rsidRPr="000B46A5">
        <w:rPr>
          <w:rFonts w:asciiTheme="majorHAnsi" w:hAnsiTheme="majorHAnsi" w:cstheme="majorHAnsi"/>
          <w:i/>
          <w:noProof/>
        </w:rPr>
        <w:t>An ultra-small-angle neutron scattering study of the restructuring of sheared colloidal silica gels.</w:t>
      </w:r>
      <w:r w:rsidRPr="000B46A5">
        <w:rPr>
          <w:rFonts w:asciiTheme="majorHAnsi" w:hAnsiTheme="majorHAnsi" w:cstheme="majorHAnsi"/>
          <w:noProof/>
        </w:rPr>
        <w:t xml:space="preserve"> Journal of Physics: Condensed Matter, 1999. </w:t>
      </w:r>
      <w:r w:rsidRPr="000B46A5">
        <w:rPr>
          <w:rFonts w:asciiTheme="majorHAnsi" w:hAnsiTheme="majorHAnsi" w:cstheme="majorHAnsi"/>
          <w:b/>
          <w:noProof/>
        </w:rPr>
        <w:t>11</w:t>
      </w:r>
      <w:r w:rsidRPr="000B46A5">
        <w:rPr>
          <w:rFonts w:asciiTheme="majorHAnsi" w:hAnsiTheme="majorHAnsi" w:cstheme="majorHAnsi"/>
          <w:noProof/>
        </w:rPr>
        <w:t>(26): p. L295.</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78.</w:t>
      </w:r>
      <w:r w:rsidRPr="000B46A5">
        <w:rPr>
          <w:rFonts w:asciiTheme="majorHAnsi" w:hAnsiTheme="majorHAnsi" w:cstheme="majorHAnsi"/>
          <w:noProof/>
        </w:rPr>
        <w:tab/>
        <w:t xml:space="preserve">Bee, M., </w:t>
      </w:r>
      <w:r w:rsidRPr="000B46A5">
        <w:rPr>
          <w:rFonts w:asciiTheme="majorHAnsi" w:hAnsiTheme="majorHAnsi" w:cstheme="majorHAnsi"/>
          <w:i/>
          <w:noProof/>
        </w:rPr>
        <w:t>Quasielastic Neutron Scattering: principles and applications in solid state chemistry, biology and material science.</w:t>
      </w:r>
      <w:r w:rsidRPr="000B46A5">
        <w:rPr>
          <w:rFonts w:asciiTheme="majorHAnsi" w:hAnsiTheme="majorHAnsi" w:cstheme="majorHAnsi"/>
          <w:noProof/>
        </w:rPr>
        <w:t xml:space="preserve"> Adam Hilger, Bristol, 1988.</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79.</w:t>
      </w:r>
      <w:r w:rsidRPr="000B46A5">
        <w:rPr>
          <w:rFonts w:asciiTheme="majorHAnsi" w:hAnsiTheme="majorHAnsi" w:cstheme="majorHAnsi"/>
          <w:noProof/>
        </w:rPr>
        <w:tab/>
        <w:t xml:space="preserve">Guinier, A. and G. Fournet, </w:t>
      </w:r>
      <w:r w:rsidRPr="000B46A5">
        <w:rPr>
          <w:rFonts w:asciiTheme="majorHAnsi" w:hAnsiTheme="majorHAnsi" w:cstheme="majorHAnsi"/>
          <w:i/>
          <w:noProof/>
        </w:rPr>
        <w:t>Small-Angle Scattering of X-Rays</w:t>
      </w:r>
      <w:r w:rsidRPr="000B46A5">
        <w:rPr>
          <w:rFonts w:asciiTheme="majorHAnsi" w:hAnsiTheme="majorHAnsi" w:cstheme="majorHAnsi"/>
          <w:noProof/>
        </w:rPr>
        <w:t>. 1955.</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80.</w:t>
      </w:r>
      <w:r w:rsidRPr="000B46A5">
        <w:rPr>
          <w:rFonts w:asciiTheme="majorHAnsi" w:hAnsiTheme="majorHAnsi" w:cstheme="majorHAnsi"/>
          <w:noProof/>
        </w:rPr>
        <w:tab/>
        <w:t xml:space="preserve">Jacques, D.A. and J. Trewhella, </w:t>
      </w:r>
      <w:r w:rsidRPr="000B46A5">
        <w:rPr>
          <w:rFonts w:asciiTheme="majorHAnsi" w:hAnsiTheme="majorHAnsi" w:cstheme="majorHAnsi"/>
          <w:i/>
          <w:noProof/>
        </w:rPr>
        <w:t>Small-angle scattering for structural biology—Expanding the frontier while avoiding the pitfalls.</w:t>
      </w:r>
      <w:r w:rsidRPr="000B46A5">
        <w:rPr>
          <w:rFonts w:asciiTheme="majorHAnsi" w:hAnsiTheme="majorHAnsi" w:cstheme="majorHAnsi"/>
          <w:noProof/>
        </w:rPr>
        <w:t xml:space="preserve"> Protein Science, 2010. </w:t>
      </w:r>
      <w:r w:rsidRPr="000B46A5">
        <w:rPr>
          <w:rFonts w:asciiTheme="majorHAnsi" w:hAnsiTheme="majorHAnsi" w:cstheme="majorHAnsi"/>
          <w:b/>
          <w:noProof/>
        </w:rPr>
        <w:t>19</w:t>
      </w:r>
      <w:r w:rsidRPr="000B46A5">
        <w:rPr>
          <w:rFonts w:asciiTheme="majorHAnsi" w:hAnsiTheme="majorHAnsi" w:cstheme="majorHAnsi"/>
          <w:noProof/>
        </w:rPr>
        <w:t>(4): p. 642-657.</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81.</w:t>
      </w:r>
      <w:r w:rsidRPr="000B46A5">
        <w:rPr>
          <w:rFonts w:asciiTheme="majorHAnsi" w:hAnsiTheme="majorHAnsi" w:cstheme="majorHAnsi"/>
          <w:noProof/>
        </w:rPr>
        <w:tab/>
        <w:t xml:space="preserve">Neylon, C., </w:t>
      </w:r>
      <w:r w:rsidRPr="000B46A5">
        <w:rPr>
          <w:rFonts w:asciiTheme="majorHAnsi" w:hAnsiTheme="majorHAnsi" w:cstheme="majorHAnsi"/>
          <w:i/>
          <w:noProof/>
        </w:rPr>
        <w:t>Small angle neutron and X-ray scattering in structural biology: recent examples from the literature.</w:t>
      </w:r>
      <w:r w:rsidRPr="000B46A5">
        <w:rPr>
          <w:rFonts w:asciiTheme="majorHAnsi" w:hAnsiTheme="majorHAnsi" w:cstheme="majorHAnsi"/>
          <w:noProof/>
        </w:rPr>
        <w:t xml:space="preserve"> European Biophysics Journal, 2008. </w:t>
      </w:r>
      <w:r w:rsidRPr="000B46A5">
        <w:rPr>
          <w:rFonts w:asciiTheme="majorHAnsi" w:hAnsiTheme="majorHAnsi" w:cstheme="majorHAnsi"/>
          <w:b/>
          <w:noProof/>
        </w:rPr>
        <w:t>37</w:t>
      </w:r>
      <w:r w:rsidRPr="000B46A5">
        <w:rPr>
          <w:rFonts w:asciiTheme="majorHAnsi" w:hAnsiTheme="majorHAnsi" w:cstheme="majorHAnsi"/>
          <w:noProof/>
        </w:rPr>
        <w:t>(5): p. 531-541.</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82.</w:t>
      </w:r>
      <w:r w:rsidRPr="000B46A5">
        <w:rPr>
          <w:rFonts w:asciiTheme="majorHAnsi" w:hAnsiTheme="majorHAnsi" w:cstheme="majorHAnsi"/>
          <w:noProof/>
        </w:rPr>
        <w:tab/>
        <w:t xml:space="preserve">Yang, S., et al., </w:t>
      </w:r>
      <w:r w:rsidRPr="000B46A5">
        <w:rPr>
          <w:rFonts w:asciiTheme="majorHAnsi" w:hAnsiTheme="majorHAnsi" w:cstheme="majorHAnsi"/>
          <w:i/>
          <w:noProof/>
        </w:rPr>
        <w:t>A rapid coarse residue-based computational method for X-ray solution scattering characterization of protein folds and multiple conformational states of large protein complexes.</w:t>
      </w:r>
      <w:r w:rsidRPr="000B46A5">
        <w:rPr>
          <w:rFonts w:asciiTheme="majorHAnsi" w:hAnsiTheme="majorHAnsi" w:cstheme="majorHAnsi"/>
          <w:noProof/>
        </w:rPr>
        <w:t xml:space="preserve"> Biophysical Journal, 2009. </w:t>
      </w:r>
      <w:r w:rsidRPr="000B46A5">
        <w:rPr>
          <w:rFonts w:asciiTheme="majorHAnsi" w:hAnsiTheme="majorHAnsi" w:cstheme="majorHAnsi"/>
          <w:b/>
          <w:noProof/>
        </w:rPr>
        <w:t>96</w:t>
      </w:r>
      <w:r w:rsidRPr="000B46A5">
        <w:rPr>
          <w:rFonts w:asciiTheme="majorHAnsi" w:hAnsiTheme="majorHAnsi" w:cstheme="majorHAnsi"/>
          <w:noProof/>
        </w:rPr>
        <w:t>(11): p. 4449-4463.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83.</w:t>
      </w:r>
      <w:r w:rsidRPr="000B46A5">
        <w:rPr>
          <w:rFonts w:asciiTheme="majorHAnsi" w:hAnsiTheme="majorHAnsi" w:cstheme="majorHAnsi"/>
          <w:noProof/>
        </w:rPr>
        <w:tab/>
        <w:t xml:space="preserve">Svergun, D., </w:t>
      </w:r>
      <w:r w:rsidRPr="000B46A5">
        <w:rPr>
          <w:rFonts w:asciiTheme="majorHAnsi" w:hAnsiTheme="majorHAnsi" w:cstheme="majorHAnsi"/>
          <w:i/>
          <w:noProof/>
        </w:rPr>
        <w:t>Restoring low resolution structure of biological macromolecules from solution scattering using simulated annealing.</w:t>
      </w:r>
      <w:r w:rsidRPr="000B46A5">
        <w:rPr>
          <w:rFonts w:asciiTheme="majorHAnsi" w:hAnsiTheme="majorHAnsi" w:cstheme="majorHAnsi"/>
          <w:noProof/>
        </w:rPr>
        <w:t xml:space="preserve"> Biophysical Journal, 1999. </w:t>
      </w:r>
      <w:r w:rsidRPr="000B46A5">
        <w:rPr>
          <w:rFonts w:asciiTheme="majorHAnsi" w:hAnsiTheme="majorHAnsi" w:cstheme="majorHAnsi"/>
          <w:b/>
          <w:noProof/>
        </w:rPr>
        <w:t>76</w:t>
      </w:r>
      <w:r w:rsidRPr="000B46A5">
        <w:rPr>
          <w:rFonts w:asciiTheme="majorHAnsi" w:hAnsiTheme="majorHAnsi" w:cstheme="majorHAnsi"/>
          <w:noProof/>
        </w:rPr>
        <w:t>(6): p. 2879-2886.</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84.</w:t>
      </w:r>
      <w:r w:rsidRPr="000B46A5">
        <w:rPr>
          <w:rFonts w:asciiTheme="majorHAnsi" w:hAnsiTheme="majorHAnsi" w:cstheme="majorHAnsi"/>
          <w:noProof/>
        </w:rPr>
        <w:tab/>
        <w:t xml:space="preserve">Walther, D., F.E. Cohen, and S. Doniach, </w:t>
      </w:r>
      <w:r w:rsidRPr="000B46A5">
        <w:rPr>
          <w:rFonts w:asciiTheme="majorHAnsi" w:hAnsiTheme="majorHAnsi" w:cstheme="majorHAnsi"/>
          <w:i/>
          <w:noProof/>
        </w:rPr>
        <w:t>Reconstruction of low-resolution three-dimensional density maps from one-dimensional small-angle X-ray solution scattering data for biomolecules.</w:t>
      </w:r>
      <w:r w:rsidRPr="000B46A5">
        <w:rPr>
          <w:rFonts w:asciiTheme="majorHAnsi" w:hAnsiTheme="majorHAnsi" w:cstheme="majorHAnsi"/>
          <w:noProof/>
        </w:rPr>
        <w:t xml:space="preserve"> Journal of Applied Crystallography, 2000. </w:t>
      </w:r>
      <w:r w:rsidRPr="000B46A5">
        <w:rPr>
          <w:rFonts w:asciiTheme="majorHAnsi" w:hAnsiTheme="majorHAnsi" w:cstheme="majorHAnsi"/>
          <w:b/>
          <w:noProof/>
        </w:rPr>
        <w:t>33</w:t>
      </w:r>
      <w:r w:rsidRPr="000B46A5">
        <w:rPr>
          <w:rFonts w:asciiTheme="majorHAnsi" w:hAnsiTheme="majorHAnsi" w:cstheme="majorHAnsi"/>
          <w:noProof/>
        </w:rPr>
        <w:t>(2): p. 350-363.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85.</w:t>
      </w:r>
      <w:r w:rsidRPr="000B46A5">
        <w:rPr>
          <w:rFonts w:asciiTheme="majorHAnsi" w:hAnsiTheme="majorHAnsi" w:cstheme="majorHAnsi"/>
          <w:noProof/>
        </w:rPr>
        <w:tab/>
        <w:t xml:space="preserve">Heller, W.T., et al., </w:t>
      </w:r>
      <w:r w:rsidRPr="000B46A5">
        <w:rPr>
          <w:rFonts w:asciiTheme="majorHAnsi" w:hAnsiTheme="majorHAnsi" w:cstheme="majorHAnsi"/>
          <w:i/>
          <w:noProof/>
        </w:rPr>
        <w:t>The solution structure of a cardiac troponin C-troponin I-troponin T complex shows a somewhat compact troponin C interacting with an extended troponin I-troponin T component.</w:t>
      </w:r>
      <w:r w:rsidRPr="000B46A5">
        <w:rPr>
          <w:rFonts w:asciiTheme="majorHAnsi" w:hAnsiTheme="majorHAnsi" w:cstheme="majorHAnsi"/>
          <w:noProof/>
        </w:rPr>
        <w:t xml:space="preserve"> Biochemistry, 2002. </w:t>
      </w:r>
      <w:r w:rsidRPr="000B46A5">
        <w:rPr>
          <w:rFonts w:asciiTheme="majorHAnsi" w:hAnsiTheme="majorHAnsi" w:cstheme="majorHAnsi"/>
          <w:b/>
          <w:noProof/>
        </w:rPr>
        <w:t>41</w:t>
      </w:r>
      <w:r w:rsidRPr="000B46A5">
        <w:rPr>
          <w:rFonts w:asciiTheme="majorHAnsi" w:hAnsiTheme="majorHAnsi" w:cstheme="majorHAnsi"/>
          <w:noProof/>
        </w:rPr>
        <w:t>(52): p. 15654-15663.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86.</w:t>
      </w:r>
      <w:r w:rsidRPr="000B46A5">
        <w:rPr>
          <w:rFonts w:asciiTheme="majorHAnsi" w:hAnsiTheme="majorHAnsi" w:cstheme="majorHAnsi"/>
          <w:noProof/>
        </w:rPr>
        <w:tab/>
        <w:t xml:space="preserve">Smith, J.C., et al., </w:t>
      </w:r>
      <w:r w:rsidRPr="000B46A5">
        <w:rPr>
          <w:rFonts w:asciiTheme="majorHAnsi" w:hAnsiTheme="majorHAnsi" w:cstheme="majorHAnsi"/>
          <w:i/>
          <w:noProof/>
        </w:rPr>
        <w:t>Structure and Dynamics of Biological Systems: Integration of Neutron Scattering with Computer Simulation</w:t>
      </w:r>
      <w:r w:rsidRPr="000B46A5">
        <w:rPr>
          <w:rFonts w:asciiTheme="majorHAnsi" w:hAnsiTheme="majorHAnsi" w:cstheme="majorHAnsi"/>
          <w:noProof/>
        </w:rPr>
        <w:t xml:space="preserve">, in </w:t>
      </w:r>
      <w:r w:rsidRPr="000B46A5">
        <w:rPr>
          <w:rFonts w:asciiTheme="majorHAnsi" w:hAnsiTheme="majorHAnsi" w:cstheme="majorHAnsi"/>
          <w:i/>
          <w:noProof/>
        </w:rPr>
        <w:t>Dynamics of Soft Matter</w:t>
      </w:r>
      <w:r w:rsidRPr="000B46A5">
        <w:rPr>
          <w:rFonts w:asciiTheme="majorHAnsi" w:hAnsiTheme="majorHAnsi" w:cstheme="majorHAnsi"/>
          <w:noProof/>
        </w:rPr>
        <w:t>. 2012, Springer. p. 189-204.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87.</w:t>
      </w:r>
      <w:r w:rsidRPr="000B46A5">
        <w:rPr>
          <w:rFonts w:asciiTheme="majorHAnsi" w:hAnsiTheme="majorHAnsi" w:cstheme="majorHAnsi"/>
          <w:noProof/>
        </w:rPr>
        <w:tab/>
        <w:t xml:space="preserve">O'Neill, H., et al., </w:t>
      </w:r>
      <w:r w:rsidRPr="000B46A5">
        <w:rPr>
          <w:rFonts w:asciiTheme="majorHAnsi" w:hAnsiTheme="majorHAnsi" w:cstheme="majorHAnsi"/>
          <w:i/>
          <w:noProof/>
        </w:rPr>
        <w:t>Small-angle X-ray scattering study of photosystem I - Detergent complexes: Implications for membrane protein crystallization.</w:t>
      </w:r>
      <w:r w:rsidRPr="000B46A5">
        <w:rPr>
          <w:rFonts w:asciiTheme="majorHAnsi" w:hAnsiTheme="majorHAnsi" w:cstheme="majorHAnsi"/>
          <w:noProof/>
        </w:rPr>
        <w:t xml:space="preserve"> Journal of Physical Chemistry B, 2007. </w:t>
      </w:r>
      <w:r w:rsidRPr="000B46A5">
        <w:rPr>
          <w:rFonts w:asciiTheme="majorHAnsi" w:hAnsiTheme="majorHAnsi" w:cstheme="majorHAnsi"/>
          <w:b/>
          <w:noProof/>
        </w:rPr>
        <w:t>111</w:t>
      </w:r>
      <w:r w:rsidRPr="000B46A5">
        <w:rPr>
          <w:rFonts w:asciiTheme="majorHAnsi" w:hAnsiTheme="majorHAnsi" w:cstheme="majorHAnsi"/>
          <w:noProof/>
        </w:rPr>
        <w:t>(16): p. 4211-4219.</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88.</w:t>
      </w:r>
      <w:r w:rsidRPr="000B46A5">
        <w:rPr>
          <w:rFonts w:asciiTheme="majorHAnsi" w:hAnsiTheme="majorHAnsi" w:cstheme="majorHAnsi"/>
          <w:noProof/>
        </w:rPr>
        <w:tab/>
        <w:t xml:space="preserve">Thiyagarajan, P. and D.M. Tiede, </w:t>
      </w:r>
      <w:r w:rsidR="0087285D" w:rsidRPr="000B46A5">
        <w:rPr>
          <w:rFonts w:asciiTheme="majorHAnsi" w:hAnsiTheme="majorHAnsi" w:cstheme="majorHAnsi"/>
          <w:i/>
          <w:noProof/>
        </w:rPr>
        <w:t>Detergent Micelle Structure and Micelle-Micelle Interactions Determined by Small-Angle Neutron-Scattering Under Solution Conditions Used for Membrane-Protein Crystallization</w:t>
      </w:r>
      <w:r w:rsidRPr="000B46A5">
        <w:rPr>
          <w:rFonts w:asciiTheme="majorHAnsi" w:hAnsiTheme="majorHAnsi" w:cstheme="majorHAnsi"/>
          <w:i/>
          <w:noProof/>
        </w:rPr>
        <w:t>.</w:t>
      </w:r>
      <w:r w:rsidRPr="000B46A5">
        <w:rPr>
          <w:rFonts w:asciiTheme="majorHAnsi" w:hAnsiTheme="majorHAnsi" w:cstheme="majorHAnsi"/>
          <w:noProof/>
        </w:rPr>
        <w:t xml:space="preserve"> Journal of Physical Chemistry, 1994. </w:t>
      </w:r>
      <w:r w:rsidRPr="000B46A5">
        <w:rPr>
          <w:rFonts w:asciiTheme="majorHAnsi" w:hAnsiTheme="majorHAnsi" w:cstheme="majorHAnsi"/>
          <w:b/>
          <w:noProof/>
        </w:rPr>
        <w:t>98</w:t>
      </w:r>
      <w:r w:rsidRPr="000B46A5">
        <w:rPr>
          <w:rFonts w:asciiTheme="majorHAnsi" w:hAnsiTheme="majorHAnsi" w:cstheme="majorHAnsi"/>
          <w:noProof/>
        </w:rPr>
        <w:t>(40): p. 10343-10351.</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89.</w:t>
      </w:r>
      <w:r w:rsidRPr="000B46A5">
        <w:rPr>
          <w:rFonts w:asciiTheme="majorHAnsi" w:hAnsiTheme="majorHAnsi" w:cstheme="majorHAnsi"/>
          <w:noProof/>
        </w:rPr>
        <w:tab/>
        <w:t xml:space="preserve">Le, R., et al., </w:t>
      </w:r>
      <w:r w:rsidRPr="000B46A5">
        <w:rPr>
          <w:rFonts w:asciiTheme="majorHAnsi" w:hAnsiTheme="majorHAnsi" w:cstheme="majorHAnsi"/>
          <w:i/>
          <w:noProof/>
        </w:rPr>
        <w:t>Determination of a Solution Structure of Photosystem I in n-dodecyl-B-D-maltoside Detergent Using Small-Angle Neutron Scattering and Molecular Dynamics Simulations.</w:t>
      </w:r>
      <w:r w:rsidRPr="000B46A5">
        <w:rPr>
          <w:rFonts w:asciiTheme="majorHAnsi" w:hAnsiTheme="majorHAnsi" w:cstheme="majorHAnsi"/>
          <w:noProof/>
        </w:rPr>
        <w:t xml:space="preserve"> Manuscript in preparation.</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90.</w:t>
      </w:r>
      <w:r w:rsidRPr="000B46A5">
        <w:rPr>
          <w:rFonts w:asciiTheme="majorHAnsi" w:hAnsiTheme="majorHAnsi" w:cstheme="majorHAnsi"/>
          <w:noProof/>
        </w:rPr>
        <w:tab/>
        <w:t xml:space="preserve">O'Neill, H., et al., </w:t>
      </w:r>
      <w:r w:rsidRPr="000B46A5">
        <w:rPr>
          <w:rFonts w:asciiTheme="majorHAnsi" w:hAnsiTheme="majorHAnsi" w:cstheme="majorHAnsi"/>
          <w:i/>
          <w:noProof/>
        </w:rPr>
        <w:t>Small-Angle X-ray Scattering Study of Photosystem I−Detergent Complexes:  Implications for Membrane Protein Crystallization.</w:t>
      </w:r>
      <w:r w:rsidRPr="000B46A5">
        <w:rPr>
          <w:rFonts w:asciiTheme="majorHAnsi" w:hAnsiTheme="majorHAnsi" w:cstheme="majorHAnsi"/>
          <w:noProof/>
        </w:rPr>
        <w:t xml:space="preserve"> The Journal of Physical Chemistry B, 2007. </w:t>
      </w:r>
      <w:r w:rsidRPr="000B46A5">
        <w:rPr>
          <w:rFonts w:asciiTheme="majorHAnsi" w:hAnsiTheme="majorHAnsi" w:cstheme="majorHAnsi"/>
          <w:b/>
          <w:noProof/>
        </w:rPr>
        <w:t>111</w:t>
      </w:r>
      <w:r w:rsidRPr="000B46A5">
        <w:rPr>
          <w:rFonts w:asciiTheme="majorHAnsi" w:hAnsiTheme="majorHAnsi" w:cstheme="majorHAnsi"/>
          <w:noProof/>
        </w:rPr>
        <w:t>(16): p. 4211-4219.</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91.</w:t>
      </w:r>
      <w:r w:rsidRPr="000B46A5">
        <w:rPr>
          <w:rFonts w:asciiTheme="majorHAnsi" w:hAnsiTheme="majorHAnsi" w:cstheme="majorHAnsi"/>
          <w:noProof/>
        </w:rPr>
        <w:tab/>
        <w:t xml:space="preserve">Thiyagarajan, P. and D.M. Tiede, </w:t>
      </w:r>
      <w:r w:rsidRPr="000B46A5">
        <w:rPr>
          <w:rFonts w:asciiTheme="majorHAnsi" w:hAnsiTheme="majorHAnsi" w:cstheme="majorHAnsi"/>
          <w:i/>
          <w:noProof/>
        </w:rPr>
        <w:t>Detergent micelle structure and micelle-micelle interactions determined by small-angle neutron scattering under solution conditions used for membrane protein crystallization.</w:t>
      </w:r>
      <w:r w:rsidRPr="000B46A5">
        <w:rPr>
          <w:rFonts w:asciiTheme="majorHAnsi" w:hAnsiTheme="majorHAnsi" w:cstheme="majorHAnsi"/>
          <w:noProof/>
        </w:rPr>
        <w:t xml:space="preserve"> The Journal of Physical Chemistry, 1994. </w:t>
      </w:r>
      <w:r w:rsidRPr="000B46A5">
        <w:rPr>
          <w:rFonts w:asciiTheme="majorHAnsi" w:hAnsiTheme="majorHAnsi" w:cstheme="majorHAnsi"/>
          <w:b/>
          <w:noProof/>
        </w:rPr>
        <w:t>98</w:t>
      </w:r>
      <w:r w:rsidRPr="000B46A5">
        <w:rPr>
          <w:rFonts w:asciiTheme="majorHAnsi" w:hAnsiTheme="majorHAnsi" w:cstheme="majorHAnsi"/>
          <w:noProof/>
        </w:rPr>
        <w:t>(40): p. 10343-10351.</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92.</w:t>
      </w:r>
      <w:r w:rsidRPr="000B46A5">
        <w:rPr>
          <w:rFonts w:asciiTheme="majorHAnsi" w:hAnsiTheme="majorHAnsi" w:cstheme="majorHAnsi"/>
          <w:noProof/>
        </w:rPr>
        <w:tab/>
        <w:t xml:space="preserve">Hauser, H., </w:t>
      </w:r>
      <w:r w:rsidRPr="000B46A5">
        <w:rPr>
          <w:rFonts w:asciiTheme="majorHAnsi" w:hAnsiTheme="majorHAnsi" w:cstheme="majorHAnsi"/>
          <w:i/>
          <w:noProof/>
        </w:rPr>
        <w:t>Short-chain phospholipids as detergents.</w:t>
      </w:r>
      <w:r w:rsidRPr="000B46A5">
        <w:rPr>
          <w:rFonts w:asciiTheme="majorHAnsi" w:hAnsiTheme="majorHAnsi" w:cstheme="majorHAnsi"/>
          <w:noProof/>
        </w:rPr>
        <w:t xml:space="preserve"> Biochimica et Biophysica Acta (BBA) - Biomembranes, 2000. </w:t>
      </w:r>
      <w:r w:rsidRPr="000B46A5">
        <w:rPr>
          <w:rFonts w:asciiTheme="majorHAnsi" w:hAnsiTheme="majorHAnsi" w:cstheme="majorHAnsi"/>
          <w:b/>
          <w:noProof/>
        </w:rPr>
        <w:t>1508</w:t>
      </w:r>
      <w:r w:rsidRPr="000B46A5">
        <w:rPr>
          <w:rFonts w:asciiTheme="majorHAnsi" w:hAnsiTheme="majorHAnsi" w:cstheme="majorHAnsi"/>
          <w:noProof/>
        </w:rPr>
        <w:t>(1–2): p. 164-181.</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lastRenderedPageBreak/>
        <w:t>93.</w:t>
      </w:r>
      <w:r w:rsidRPr="000B46A5">
        <w:rPr>
          <w:rFonts w:asciiTheme="majorHAnsi" w:hAnsiTheme="majorHAnsi" w:cstheme="majorHAnsi"/>
          <w:noProof/>
        </w:rPr>
        <w:tab/>
        <w:t xml:space="preserve">Garavito, R.M. and S. Ferguson-Miller, </w:t>
      </w:r>
      <w:r w:rsidRPr="000B46A5">
        <w:rPr>
          <w:rFonts w:asciiTheme="majorHAnsi" w:hAnsiTheme="majorHAnsi" w:cstheme="majorHAnsi"/>
          <w:i/>
          <w:noProof/>
        </w:rPr>
        <w:t>Detergents as Tools in Membrane Biochemistry.</w:t>
      </w:r>
      <w:r w:rsidRPr="000B46A5">
        <w:rPr>
          <w:rFonts w:asciiTheme="majorHAnsi" w:hAnsiTheme="majorHAnsi" w:cstheme="majorHAnsi"/>
          <w:noProof/>
        </w:rPr>
        <w:t xml:space="preserve"> Journal of Biological Chemistry, 2001. </w:t>
      </w:r>
      <w:r w:rsidRPr="000B46A5">
        <w:rPr>
          <w:rFonts w:asciiTheme="majorHAnsi" w:hAnsiTheme="majorHAnsi" w:cstheme="majorHAnsi"/>
          <w:b/>
          <w:noProof/>
        </w:rPr>
        <w:t>276</w:t>
      </w:r>
      <w:r w:rsidRPr="000B46A5">
        <w:rPr>
          <w:rFonts w:asciiTheme="majorHAnsi" w:hAnsiTheme="majorHAnsi" w:cstheme="majorHAnsi"/>
          <w:noProof/>
        </w:rPr>
        <w:t>(35): p. 32403-32406.</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94.</w:t>
      </w:r>
      <w:r w:rsidRPr="000B46A5">
        <w:rPr>
          <w:rFonts w:asciiTheme="majorHAnsi" w:hAnsiTheme="majorHAnsi" w:cstheme="majorHAnsi"/>
          <w:noProof/>
        </w:rPr>
        <w:tab/>
        <w:t xml:space="preserve">Müh, F. and A. Zouni, </w:t>
      </w:r>
      <w:r w:rsidRPr="000B46A5">
        <w:rPr>
          <w:rFonts w:asciiTheme="majorHAnsi" w:hAnsiTheme="majorHAnsi" w:cstheme="majorHAnsi"/>
          <w:i/>
          <w:noProof/>
        </w:rPr>
        <w:t>Micelle formation in the presence of photosystem I.</w:t>
      </w:r>
      <w:r w:rsidRPr="000B46A5">
        <w:rPr>
          <w:rFonts w:asciiTheme="majorHAnsi" w:hAnsiTheme="majorHAnsi" w:cstheme="majorHAnsi"/>
          <w:noProof/>
        </w:rPr>
        <w:t xml:space="preserve"> Biochimica et Biophysica Acta (BBA) - Biomembranes, 2008. </w:t>
      </w:r>
      <w:r w:rsidRPr="000B46A5">
        <w:rPr>
          <w:rFonts w:asciiTheme="majorHAnsi" w:hAnsiTheme="majorHAnsi" w:cstheme="majorHAnsi"/>
          <w:b/>
          <w:noProof/>
        </w:rPr>
        <w:t>1778</w:t>
      </w:r>
      <w:r w:rsidRPr="000B46A5">
        <w:rPr>
          <w:rFonts w:asciiTheme="majorHAnsi" w:hAnsiTheme="majorHAnsi" w:cstheme="majorHAnsi"/>
          <w:noProof/>
        </w:rPr>
        <w:t>(10): p. 2298-2307.</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95.</w:t>
      </w:r>
      <w:r w:rsidRPr="000B46A5">
        <w:rPr>
          <w:rFonts w:asciiTheme="majorHAnsi" w:hAnsiTheme="majorHAnsi" w:cstheme="majorHAnsi"/>
          <w:noProof/>
        </w:rPr>
        <w:tab/>
        <w:t xml:space="preserve">Levary, D.A., et al., </w:t>
      </w:r>
      <w:r w:rsidRPr="000B46A5">
        <w:rPr>
          <w:rFonts w:asciiTheme="majorHAnsi" w:hAnsiTheme="majorHAnsi" w:cstheme="majorHAnsi"/>
          <w:i/>
          <w:noProof/>
        </w:rPr>
        <w:t>Protein-Protein Fusion Catalyzed by Sortase A.</w:t>
      </w:r>
      <w:r w:rsidRPr="000B46A5">
        <w:rPr>
          <w:rFonts w:asciiTheme="majorHAnsi" w:hAnsiTheme="majorHAnsi" w:cstheme="majorHAnsi"/>
          <w:noProof/>
        </w:rPr>
        <w:t xml:space="preserve"> PLoS ONE, 2011. </w:t>
      </w:r>
      <w:r w:rsidRPr="000B46A5">
        <w:rPr>
          <w:rFonts w:asciiTheme="majorHAnsi" w:hAnsiTheme="majorHAnsi" w:cstheme="majorHAnsi"/>
          <w:b/>
          <w:noProof/>
        </w:rPr>
        <w:t>6</w:t>
      </w:r>
      <w:r w:rsidRPr="000B46A5">
        <w:rPr>
          <w:rFonts w:asciiTheme="majorHAnsi" w:hAnsiTheme="majorHAnsi" w:cstheme="majorHAnsi"/>
          <w:noProof/>
        </w:rPr>
        <w:t>(4): p. e18342.</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96.</w:t>
      </w:r>
      <w:r w:rsidRPr="000B46A5">
        <w:rPr>
          <w:rFonts w:asciiTheme="majorHAnsi" w:hAnsiTheme="majorHAnsi" w:cstheme="majorHAnsi"/>
          <w:noProof/>
        </w:rPr>
        <w:tab/>
        <w:t xml:space="preserve">Parthasarathy, R., S. Subramanian, and E.T. Boder, </w:t>
      </w:r>
      <w:r w:rsidRPr="000B46A5">
        <w:rPr>
          <w:rFonts w:asciiTheme="majorHAnsi" w:hAnsiTheme="majorHAnsi" w:cstheme="majorHAnsi"/>
          <w:i/>
          <w:noProof/>
        </w:rPr>
        <w:t>Sortase A as a Novel Molecular “Stapler” for Sequence-Specific Protein Conjugation.</w:t>
      </w:r>
      <w:r w:rsidRPr="000B46A5">
        <w:rPr>
          <w:rFonts w:asciiTheme="majorHAnsi" w:hAnsiTheme="majorHAnsi" w:cstheme="majorHAnsi"/>
          <w:noProof/>
        </w:rPr>
        <w:t xml:space="preserve"> Bioconjugate Chemistry, 2007. </w:t>
      </w:r>
      <w:r w:rsidRPr="000B46A5">
        <w:rPr>
          <w:rFonts w:asciiTheme="majorHAnsi" w:hAnsiTheme="majorHAnsi" w:cstheme="majorHAnsi"/>
          <w:b/>
          <w:noProof/>
        </w:rPr>
        <w:t>18</w:t>
      </w:r>
      <w:r w:rsidRPr="000B46A5">
        <w:rPr>
          <w:rFonts w:asciiTheme="majorHAnsi" w:hAnsiTheme="majorHAnsi" w:cstheme="majorHAnsi"/>
          <w:noProof/>
        </w:rPr>
        <w:t>(2): p. 469-476.</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97.</w:t>
      </w:r>
      <w:r w:rsidRPr="000B46A5">
        <w:rPr>
          <w:rFonts w:asciiTheme="majorHAnsi" w:hAnsiTheme="majorHAnsi" w:cstheme="majorHAnsi"/>
          <w:noProof/>
        </w:rPr>
        <w:tab/>
        <w:t xml:space="preserve">Marraffini, L.A., A.C. DeDent, and O. Schneewind, </w:t>
      </w:r>
      <w:r w:rsidRPr="000B46A5">
        <w:rPr>
          <w:rFonts w:asciiTheme="majorHAnsi" w:hAnsiTheme="majorHAnsi" w:cstheme="majorHAnsi"/>
          <w:i/>
          <w:noProof/>
        </w:rPr>
        <w:t>Sortases and the Art of Anchoring Proteins to the Envelopes of Gram-Positive Bacteria.</w:t>
      </w:r>
      <w:r w:rsidRPr="000B46A5">
        <w:rPr>
          <w:rFonts w:asciiTheme="majorHAnsi" w:hAnsiTheme="majorHAnsi" w:cstheme="majorHAnsi"/>
          <w:noProof/>
        </w:rPr>
        <w:t xml:space="preserve"> Microbiology and Molecular Biology Reviews, 2006. </w:t>
      </w:r>
      <w:r w:rsidRPr="000B46A5">
        <w:rPr>
          <w:rFonts w:asciiTheme="majorHAnsi" w:hAnsiTheme="majorHAnsi" w:cstheme="majorHAnsi"/>
          <w:b/>
          <w:noProof/>
        </w:rPr>
        <w:t>70</w:t>
      </w:r>
      <w:r w:rsidRPr="000B46A5">
        <w:rPr>
          <w:rFonts w:asciiTheme="majorHAnsi" w:hAnsiTheme="majorHAnsi" w:cstheme="majorHAnsi"/>
          <w:noProof/>
        </w:rPr>
        <w:t>(1): p. 192-221.</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98.</w:t>
      </w:r>
      <w:r w:rsidRPr="000B46A5">
        <w:rPr>
          <w:rFonts w:asciiTheme="majorHAnsi" w:hAnsiTheme="majorHAnsi" w:cstheme="majorHAnsi"/>
          <w:noProof/>
        </w:rPr>
        <w:tab/>
        <w:t xml:space="preserve">Mazmanian, S.K., et al., </w:t>
      </w:r>
      <w:r w:rsidRPr="000B46A5">
        <w:rPr>
          <w:rFonts w:asciiTheme="majorHAnsi" w:hAnsiTheme="majorHAnsi" w:cstheme="majorHAnsi"/>
          <w:i/>
          <w:noProof/>
        </w:rPr>
        <w:t>Staphylococcus aureus sortase, an enzyme that anchors surface proteins to the cell wall.</w:t>
      </w:r>
      <w:r w:rsidRPr="000B46A5">
        <w:rPr>
          <w:rFonts w:asciiTheme="majorHAnsi" w:hAnsiTheme="majorHAnsi" w:cstheme="majorHAnsi"/>
          <w:noProof/>
        </w:rPr>
        <w:t xml:space="preserve"> Science, 1999. </w:t>
      </w:r>
      <w:r w:rsidRPr="000B46A5">
        <w:rPr>
          <w:rFonts w:asciiTheme="majorHAnsi" w:hAnsiTheme="majorHAnsi" w:cstheme="majorHAnsi"/>
          <w:b/>
          <w:noProof/>
        </w:rPr>
        <w:t>285</w:t>
      </w:r>
      <w:r w:rsidRPr="000B46A5">
        <w:rPr>
          <w:rFonts w:asciiTheme="majorHAnsi" w:hAnsiTheme="majorHAnsi" w:cstheme="majorHAnsi"/>
          <w:noProof/>
        </w:rPr>
        <w:t>(5428): p. 760-763.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99.</w:t>
      </w:r>
      <w:r w:rsidRPr="000B46A5">
        <w:rPr>
          <w:rFonts w:asciiTheme="majorHAnsi" w:hAnsiTheme="majorHAnsi" w:cstheme="majorHAnsi"/>
          <w:noProof/>
        </w:rPr>
        <w:tab/>
        <w:t xml:space="preserve">Ton-That, H., et al., </w:t>
      </w:r>
      <w:r w:rsidRPr="000B46A5">
        <w:rPr>
          <w:rFonts w:asciiTheme="majorHAnsi" w:hAnsiTheme="majorHAnsi" w:cstheme="majorHAnsi"/>
          <w:i/>
          <w:noProof/>
        </w:rPr>
        <w:t>Purification and characterization of sortase, the transpeptidase that cleaves surface proteins of Staphylococcus aureus at the LPXTG motif.</w:t>
      </w:r>
      <w:r w:rsidRPr="000B46A5">
        <w:rPr>
          <w:rFonts w:asciiTheme="majorHAnsi" w:hAnsiTheme="majorHAnsi" w:cstheme="majorHAnsi"/>
          <w:noProof/>
        </w:rPr>
        <w:t xml:space="preserve"> Proceedings of the National Academy of Sciences, 1999. </w:t>
      </w:r>
      <w:r w:rsidRPr="000B46A5">
        <w:rPr>
          <w:rFonts w:asciiTheme="majorHAnsi" w:hAnsiTheme="majorHAnsi" w:cstheme="majorHAnsi"/>
          <w:b/>
          <w:noProof/>
        </w:rPr>
        <w:t>96</w:t>
      </w:r>
      <w:r w:rsidRPr="000B46A5">
        <w:rPr>
          <w:rFonts w:asciiTheme="majorHAnsi" w:hAnsiTheme="majorHAnsi" w:cstheme="majorHAnsi"/>
          <w:noProof/>
        </w:rPr>
        <w:t>(22): p. 12424-12429.</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100.</w:t>
      </w:r>
      <w:r w:rsidRPr="000B46A5">
        <w:rPr>
          <w:rFonts w:asciiTheme="majorHAnsi" w:hAnsiTheme="majorHAnsi" w:cstheme="majorHAnsi"/>
          <w:noProof/>
        </w:rPr>
        <w:tab/>
        <w:t xml:space="preserve">Ton-That, H., et al., </w:t>
      </w:r>
      <w:r w:rsidRPr="000B46A5">
        <w:rPr>
          <w:rFonts w:asciiTheme="majorHAnsi" w:hAnsiTheme="majorHAnsi" w:cstheme="majorHAnsi"/>
          <w:i/>
          <w:noProof/>
        </w:rPr>
        <w:t xml:space="preserve">Anchoring of Surface Proteins to the Cell Wall of Staphylococcus aureus : </w:t>
      </w:r>
      <w:r w:rsidR="0087285D" w:rsidRPr="000B46A5">
        <w:rPr>
          <w:rFonts w:asciiTheme="majorHAnsi" w:hAnsiTheme="majorHAnsi" w:cstheme="majorHAnsi"/>
          <w:i/>
          <w:noProof/>
        </w:rPr>
        <w:t>Sortase Catalyzed In Vitro Transpeptidation Reaction Using Lpxtg Peptide and Nh2-Gly3substrates.</w:t>
      </w:r>
      <w:r w:rsidR="0087285D" w:rsidRPr="000B46A5">
        <w:rPr>
          <w:rFonts w:asciiTheme="majorHAnsi" w:hAnsiTheme="majorHAnsi" w:cstheme="majorHAnsi"/>
          <w:noProof/>
        </w:rPr>
        <w:t xml:space="preserve"> </w:t>
      </w:r>
      <w:r w:rsidRPr="000B46A5">
        <w:rPr>
          <w:rFonts w:asciiTheme="majorHAnsi" w:hAnsiTheme="majorHAnsi" w:cstheme="majorHAnsi"/>
          <w:noProof/>
        </w:rPr>
        <w:t xml:space="preserve">Journal of Biological Chemistry, 2000. </w:t>
      </w:r>
      <w:r w:rsidRPr="000B46A5">
        <w:rPr>
          <w:rFonts w:asciiTheme="majorHAnsi" w:hAnsiTheme="majorHAnsi" w:cstheme="majorHAnsi"/>
          <w:b/>
          <w:noProof/>
        </w:rPr>
        <w:t>275</w:t>
      </w:r>
      <w:r w:rsidRPr="000B46A5">
        <w:rPr>
          <w:rFonts w:asciiTheme="majorHAnsi" w:hAnsiTheme="majorHAnsi" w:cstheme="majorHAnsi"/>
          <w:noProof/>
        </w:rPr>
        <w:t>(13): p. 9876-9881.</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101.</w:t>
      </w:r>
      <w:r w:rsidRPr="000B46A5">
        <w:rPr>
          <w:rFonts w:asciiTheme="majorHAnsi" w:hAnsiTheme="majorHAnsi" w:cstheme="majorHAnsi"/>
          <w:noProof/>
        </w:rPr>
        <w:tab/>
        <w:t xml:space="preserve">Samantaray, S., et al., </w:t>
      </w:r>
      <w:r w:rsidRPr="000B46A5">
        <w:rPr>
          <w:rFonts w:asciiTheme="majorHAnsi" w:hAnsiTheme="majorHAnsi" w:cstheme="majorHAnsi"/>
          <w:i/>
          <w:noProof/>
        </w:rPr>
        <w:t>Peptide-sugar ligation catalyzed by transpeptidase sortase: a facile approach to neoglycoconjugate synthesis.</w:t>
      </w:r>
      <w:r w:rsidRPr="000B46A5">
        <w:rPr>
          <w:rFonts w:asciiTheme="majorHAnsi" w:hAnsiTheme="majorHAnsi" w:cstheme="majorHAnsi"/>
          <w:noProof/>
        </w:rPr>
        <w:t xml:space="preserve"> Journal of the American Chemical Society, 2008. </w:t>
      </w:r>
      <w:r w:rsidRPr="000B46A5">
        <w:rPr>
          <w:rFonts w:asciiTheme="majorHAnsi" w:hAnsiTheme="majorHAnsi" w:cstheme="majorHAnsi"/>
          <w:b/>
          <w:noProof/>
        </w:rPr>
        <w:t>130</w:t>
      </w:r>
      <w:r w:rsidRPr="000B46A5">
        <w:rPr>
          <w:rFonts w:asciiTheme="majorHAnsi" w:hAnsiTheme="majorHAnsi" w:cstheme="majorHAnsi"/>
          <w:noProof/>
        </w:rPr>
        <w:t>(7): p. 2132-2133.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102.</w:t>
      </w:r>
      <w:r w:rsidRPr="000B46A5">
        <w:rPr>
          <w:rFonts w:asciiTheme="majorHAnsi" w:hAnsiTheme="majorHAnsi" w:cstheme="majorHAnsi"/>
          <w:noProof/>
        </w:rPr>
        <w:tab/>
        <w:t xml:space="preserve">Pritz, S., et al., </w:t>
      </w:r>
      <w:r w:rsidRPr="000B46A5">
        <w:rPr>
          <w:rFonts w:asciiTheme="majorHAnsi" w:hAnsiTheme="majorHAnsi" w:cstheme="majorHAnsi"/>
          <w:i/>
          <w:noProof/>
        </w:rPr>
        <w:t>Synthesis of Biologically Active Peptide Nucleic Acid−Peptide Conjugates by Sortase-Mediated Ligation.</w:t>
      </w:r>
      <w:r w:rsidRPr="000B46A5">
        <w:rPr>
          <w:rFonts w:asciiTheme="majorHAnsi" w:hAnsiTheme="majorHAnsi" w:cstheme="majorHAnsi"/>
          <w:noProof/>
        </w:rPr>
        <w:t xml:space="preserve"> The Journal of Organic Chemistry, 2007. </w:t>
      </w:r>
      <w:r w:rsidRPr="000B46A5">
        <w:rPr>
          <w:rFonts w:asciiTheme="majorHAnsi" w:hAnsiTheme="majorHAnsi" w:cstheme="majorHAnsi"/>
          <w:b/>
          <w:noProof/>
        </w:rPr>
        <w:t>72</w:t>
      </w:r>
      <w:r w:rsidRPr="000B46A5">
        <w:rPr>
          <w:rFonts w:asciiTheme="majorHAnsi" w:hAnsiTheme="majorHAnsi" w:cstheme="majorHAnsi"/>
          <w:noProof/>
        </w:rPr>
        <w:t>(10): p. 3909-3912.</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103.</w:t>
      </w:r>
      <w:r w:rsidRPr="000B46A5">
        <w:rPr>
          <w:rFonts w:asciiTheme="majorHAnsi" w:hAnsiTheme="majorHAnsi" w:cstheme="majorHAnsi"/>
          <w:noProof/>
        </w:rPr>
        <w:tab/>
        <w:t xml:space="preserve">Matsumoto, T., et al., </w:t>
      </w:r>
      <w:r w:rsidRPr="000B46A5">
        <w:rPr>
          <w:rFonts w:asciiTheme="majorHAnsi" w:hAnsiTheme="majorHAnsi" w:cstheme="majorHAnsi"/>
          <w:i/>
          <w:noProof/>
        </w:rPr>
        <w:t>Site-specific tetrameric streptavidin-protein conjugation using sortase A.</w:t>
      </w:r>
      <w:r w:rsidRPr="000B46A5">
        <w:rPr>
          <w:rFonts w:asciiTheme="majorHAnsi" w:hAnsiTheme="majorHAnsi" w:cstheme="majorHAnsi"/>
          <w:noProof/>
        </w:rPr>
        <w:t xml:space="preserve"> Journal of Biotechnology, 2011. </w:t>
      </w:r>
      <w:r w:rsidRPr="000B46A5">
        <w:rPr>
          <w:rFonts w:asciiTheme="majorHAnsi" w:hAnsiTheme="majorHAnsi" w:cstheme="majorHAnsi"/>
          <w:b/>
          <w:noProof/>
        </w:rPr>
        <w:t>152</w:t>
      </w:r>
      <w:r w:rsidRPr="000B46A5">
        <w:rPr>
          <w:rFonts w:asciiTheme="majorHAnsi" w:hAnsiTheme="majorHAnsi" w:cstheme="majorHAnsi"/>
          <w:noProof/>
        </w:rPr>
        <w:t>(1): p. 37-42.</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104.</w:t>
      </w:r>
      <w:r w:rsidRPr="000B46A5">
        <w:rPr>
          <w:rFonts w:asciiTheme="majorHAnsi" w:hAnsiTheme="majorHAnsi" w:cstheme="majorHAnsi"/>
          <w:noProof/>
        </w:rPr>
        <w:tab/>
        <w:t xml:space="preserve">Tanaka, T., et al., </w:t>
      </w:r>
      <w:r w:rsidRPr="000B46A5">
        <w:rPr>
          <w:rFonts w:asciiTheme="majorHAnsi" w:hAnsiTheme="majorHAnsi" w:cstheme="majorHAnsi"/>
          <w:i/>
          <w:noProof/>
        </w:rPr>
        <w:t>Site</w:t>
      </w:r>
      <w:r w:rsidRPr="000B46A5">
        <w:rPr>
          <w:rFonts w:ascii="Cambria Math" w:hAnsi="Cambria Math" w:cs="Cambria Math"/>
          <w:i/>
          <w:noProof/>
        </w:rPr>
        <w:t>‐</w:t>
      </w:r>
      <w:r w:rsidRPr="000B46A5">
        <w:rPr>
          <w:rFonts w:asciiTheme="majorHAnsi" w:hAnsiTheme="majorHAnsi" w:cstheme="majorHAnsi"/>
          <w:i/>
          <w:noProof/>
        </w:rPr>
        <w:t>specific protein modification on living cells catalyzed by sortase.</w:t>
      </w:r>
      <w:r w:rsidRPr="000B46A5">
        <w:rPr>
          <w:rFonts w:asciiTheme="majorHAnsi" w:hAnsiTheme="majorHAnsi" w:cstheme="majorHAnsi"/>
          <w:noProof/>
        </w:rPr>
        <w:t xml:space="preserve"> ChemBioChem, 2008. </w:t>
      </w:r>
      <w:r w:rsidRPr="000B46A5">
        <w:rPr>
          <w:rFonts w:asciiTheme="majorHAnsi" w:hAnsiTheme="majorHAnsi" w:cstheme="majorHAnsi"/>
          <w:b/>
          <w:noProof/>
        </w:rPr>
        <w:t>9</w:t>
      </w:r>
      <w:r w:rsidRPr="000B46A5">
        <w:rPr>
          <w:rFonts w:asciiTheme="majorHAnsi" w:hAnsiTheme="majorHAnsi" w:cstheme="majorHAnsi"/>
          <w:noProof/>
        </w:rPr>
        <w:t>(5): p. 802-807.</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105.</w:t>
      </w:r>
      <w:r w:rsidRPr="000B46A5">
        <w:rPr>
          <w:rFonts w:asciiTheme="majorHAnsi" w:hAnsiTheme="majorHAnsi" w:cstheme="majorHAnsi"/>
          <w:noProof/>
        </w:rPr>
        <w:tab/>
        <w:t xml:space="preserve">Popp, M.W.-L., J.M. Antos, and H.L. Ploegh, </w:t>
      </w:r>
      <w:r w:rsidRPr="000B46A5">
        <w:rPr>
          <w:rFonts w:asciiTheme="majorHAnsi" w:hAnsiTheme="majorHAnsi" w:cstheme="majorHAnsi"/>
          <w:i/>
          <w:noProof/>
        </w:rPr>
        <w:t>Site-Specific Protein Labeling via Sortase-Mediated Transpeptidation</w:t>
      </w:r>
      <w:r w:rsidRPr="000B46A5">
        <w:rPr>
          <w:rFonts w:asciiTheme="majorHAnsi" w:hAnsiTheme="majorHAnsi" w:cstheme="majorHAnsi"/>
          <w:noProof/>
        </w:rPr>
        <w:t xml:space="preserve">, in </w:t>
      </w:r>
      <w:r w:rsidRPr="000B46A5">
        <w:rPr>
          <w:rFonts w:asciiTheme="majorHAnsi" w:hAnsiTheme="majorHAnsi" w:cstheme="majorHAnsi"/>
          <w:i/>
          <w:noProof/>
        </w:rPr>
        <w:t>Current Protocols in Protein Science</w:t>
      </w:r>
      <w:r w:rsidRPr="000B46A5">
        <w:rPr>
          <w:rFonts w:asciiTheme="majorHAnsi" w:hAnsiTheme="majorHAnsi" w:cstheme="majorHAnsi"/>
          <w:noProof/>
        </w:rPr>
        <w:t>. 2001, John Wiley &amp; Sons, Inc.</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106.</w:t>
      </w:r>
      <w:r w:rsidRPr="000B46A5">
        <w:rPr>
          <w:rFonts w:asciiTheme="majorHAnsi" w:hAnsiTheme="majorHAnsi" w:cstheme="majorHAnsi"/>
          <w:noProof/>
        </w:rPr>
        <w:tab/>
        <w:t xml:space="preserve">Sakamoto, T., et al., </w:t>
      </w:r>
      <w:r w:rsidRPr="000B46A5">
        <w:rPr>
          <w:rFonts w:asciiTheme="majorHAnsi" w:hAnsiTheme="majorHAnsi" w:cstheme="majorHAnsi"/>
          <w:i/>
          <w:noProof/>
        </w:rPr>
        <w:t>Enzyme-Mediated Site-Specific Antibody− Protein Modification Using a ZZ Domain as a Linker.</w:t>
      </w:r>
      <w:r w:rsidRPr="000B46A5">
        <w:rPr>
          <w:rFonts w:asciiTheme="majorHAnsi" w:hAnsiTheme="majorHAnsi" w:cstheme="majorHAnsi"/>
          <w:noProof/>
        </w:rPr>
        <w:t xml:space="preserve"> Bioconjugate Chemistry, 2010. </w:t>
      </w:r>
      <w:r w:rsidRPr="000B46A5">
        <w:rPr>
          <w:rFonts w:asciiTheme="majorHAnsi" w:hAnsiTheme="majorHAnsi" w:cstheme="majorHAnsi"/>
          <w:b/>
          <w:noProof/>
        </w:rPr>
        <w:t>21</w:t>
      </w:r>
      <w:r w:rsidRPr="000B46A5">
        <w:rPr>
          <w:rFonts w:asciiTheme="majorHAnsi" w:hAnsiTheme="majorHAnsi" w:cstheme="majorHAnsi"/>
          <w:noProof/>
        </w:rPr>
        <w:t>(12): p. 2227-2233.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107.</w:t>
      </w:r>
      <w:r w:rsidRPr="000B46A5">
        <w:rPr>
          <w:rFonts w:asciiTheme="majorHAnsi" w:hAnsiTheme="majorHAnsi" w:cstheme="majorHAnsi"/>
          <w:noProof/>
        </w:rPr>
        <w:tab/>
        <w:t xml:space="preserve">Popp, M.W.-L. and H.L. Ploegh, </w:t>
      </w:r>
      <w:r w:rsidRPr="000B46A5">
        <w:rPr>
          <w:rFonts w:asciiTheme="majorHAnsi" w:hAnsiTheme="majorHAnsi" w:cstheme="majorHAnsi"/>
          <w:i/>
          <w:noProof/>
        </w:rPr>
        <w:t>Making and Breaking Peptide Bonds: Protein Engineering Using Sortase.</w:t>
      </w:r>
      <w:r w:rsidRPr="000B46A5">
        <w:rPr>
          <w:rFonts w:asciiTheme="majorHAnsi" w:hAnsiTheme="majorHAnsi" w:cstheme="majorHAnsi"/>
          <w:noProof/>
        </w:rPr>
        <w:t xml:space="preserve"> Angewandte Chemie International Edition, 2011. </w:t>
      </w:r>
      <w:r w:rsidRPr="000B46A5">
        <w:rPr>
          <w:rFonts w:asciiTheme="majorHAnsi" w:hAnsiTheme="majorHAnsi" w:cstheme="majorHAnsi"/>
          <w:b/>
          <w:noProof/>
        </w:rPr>
        <w:t>50</w:t>
      </w:r>
      <w:r w:rsidRPr="000B46A5">
        <w:rPr>
          <w:rFonts w:asciiTheme="majorHAnsi" w:hAnsiTheme="majorHAnsi" w:cstheme="majorHAnsi"/>
          <w:noProof/>
        </w:rPr>
        <w:t>(22): p. 5024-5032.</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108.</w:t>
      </w:r>
      <w:r w:rsidRPr="000B46A5">
        <w:rPr>
          <w:rFonts w:asciiTheme="majorHAnsi" w:hAnsiTheme="majorHAnsi" w:cstheme="majorHAnsi"/>
          <w:noProof/>
        </w:rPr>
        <w:tab/>
        <w:t xml:space="preserve">Chan, L., et al., </w:t>
      </w:r>
      <w:r w:rsidRPr="000B46A5">
        <w:rPr>
          <w:rFonts w:asciiTheme="majorHAnsi" w:hAnsiTheme="majorHAnsi" w:cstheme="majorHAnsi"/>
          <w:i/>
          <w:noProof/>
        </w:rPr>
        <w:t>Covalent attachment of proteins to solid supports and surfaces via Sortase-mediated ligation.</w:t>
      </w:r>
      <w:r w:rsidRPr="000B46A5">
        <w:rPr>
          <w:rFonts w:asciiTheme="majorHAnsi" w:hAnsiTheme="majorHAnsi" w:cstheme="majorHAnsi"/>
          <w:noProof/>
        </w:rPr>
        <w:t xml:space="preserve"> PLoS One, 2007. </w:t>
      </w:r>
      <w:r w:rsidRPr="000B46A5">
        <w:rPr>
          <w:rFonts w:asciiTheme="majorHAnsi" w:hAnsiTheme="majorHAnsi" w:cstheme="majorHAnsi"/>
          <w:b/>
          <w:noProof/>
        </w:rPr>
        <w:t>2</w:t>
      </w:r>
      <w:r w:rsidRPr="000B46A5">
        <w:rPr>
          <w:rFonts w:asciiTheme="majorHAnsi" w:hAnsiTheme="majorHAnsi" w:cstheme="majorHAnsi"/>
          <w:noProof/>
        </w:rPr>
        <w:t>(11): p. e1164.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109.</w:t>
      </w:r>
      <w:r w:rsidRPr="000B46A5">
        <w:rPr>
          <w:rFonts w:asciiTheme="majorHAnsi" w:hAnsiTheme="majorHAnsi" w:cstheme="majorHAnsi"/>
          <w:noProof/>
        </w:rPr>
        <w:tab/>
        <w:t xml:space="preserve">Clow, F., J. Fraser, and T. Proft, </w:t>
      </w:r>
      <w:r w:rsidRPr="000B46A5">
        <w:rPr>
          <w:rFonts w:asciiTheme="majorHAnsi" w:hAnsiTheme="majorHAnsi" w:cstheme="majorHAnsi"/>
          <w:i/>
          <w:noProof/>
        </w:rPr>
        <w:t>Immobilization of proteins to biacore sensor chips using Staphylococcus aureus sortase A.</w:t>
      </w:r>
      <w:r w:rsidRPr="000B46A5">
        <w:rPr>
          <w:rFonts w:asciiTheme="majorHAnsi" w:hAnsiTheme="majorHAnsi" w:cstheme="majorHAnsi"/>
          <w:noProof/>
        </w:rPr>
        <w:t xml:space="preserve"> Biotechnology Letters, 2008. </w:t>
      </w:r>
      <w:r w:rsidRPr="000B46A5">
        <w:rPr>
          <w:rFonts w:asciiTheme="majorHAnsi" w:hAnsiTheme="majorHAnsi" w:cstheme="majorHAnsi"/>
          <w:b/>
          <w:noProof/>
        </w:rPr>
        <w:t>30</w:t>
      </w:r>
      <w:r w:rsidRPr="000B46A5">
        <w:rPr>
          <w:rFonts w:asciiTheme="majorHAnsi" w:hAnsiTheme="majorHAnsi" w:cstheme="majorHAnsi"/>
          <w:noProof/>
        </w:rPr>
        <w:t>(9): p. 1603-1607.</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110.</w:t>
      </w:r>
      <w:r w:rsidRPr="000B46A5">
        <w:rPr>
          <w:rFonts w:asciiTheme="majorHAnsi" w:hAnsiTheme="majorHAnsi" w:cstheme="majorHAnsi"/>
          <w:noProof/>
        </w:rPr>
        <w:tab/>
        <w:t xml:space="preserve">Tsukiji, S. and T. Nagamune, </w:t>
      </w:r>
      <w:r w:rsidRPr="000B46A5">
        <w:rPr>
          <w:rFonts w:asciiTheme="majorHAnsi" w:hAnsiTheme="majorHAnsi" w:cstheme="majorHAnsi"/>
          <w:i/>
          <w:noProof/>
        </w:rPr>
        <w:t>Sortase-mediated ligation: a gift from Gram-positive bacteria to protein engineering.</w:t>
      </w:r>
      <w:r w:rsidRPr="000B46A5">
        <w:rPr>
          <w:rFonts w:asciiTheme="majorHAnsi" w:hAnsiTheme="majorHAnsi" w:cstheme="majorHAnsi"/>
          <w:noProof/>
        </w:rPr>
        <w:t xml:space="preserve"> Chembiochem, 2009. </w:t>
      </w:r>
      <w:r w:rsidRPr="000B46A5">
        <w:rPr>
          <w:rFonts w:asciiTheme="majorHAnsi" w:hAnsiTheme="majorHAnsi" w:cstheme="majorHAnsi"/>
          <w:b/>
          <w:noProof/>
        </w:rPr>
        <w:t>10</w:t>
      </w:r>
      <w:r w:rsidRPr="000B46A5">
        <w:rPr>
          <w:rFonts w:asciiTheme="majorHAnsi" w:hAnsiTheme="majorHAnsi" w:cstheme="majorHAnsi"/>
          <w:noProof/>
        </w:rPr>
        <w:t>(5): p. 787-98.</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111.</w:t>
      </w:r>
      <w:r w:rsidRPr="000B46A5">
        <w:rPr>
          <w:rFonts w:asciiTheme="majorHAnsi" w:hAnsiTheme="majorHAnsi" w:cstheme="majorHAnsi"/>
          <w:noProof/>
        </w:rPr>
        <w:tab/>
        <w:t xml:space="preserve">Kruger, R.G., et al., </w:t>
      </w:r>
      <w:r w:rsidRPr="000B46A5">
        <w:rPr>
          <w:rFonts w:asciiTheme="majorHAnsi" w:hAnsiTheme="majorHAnsi" w:cstheme="majorHAnsi"/>
          <w:i/>
          <w:noProof/>
        </w:rPr>
        <w:t>Analysis of the substrate specificity of the Staphylococcus aureus sortase transpeptidase SrtA.</w:t>
      </w:r>
      <w:r w:rsidRPr="000B46A5">
        <w:rPr>
          <w:rFonts w:asciiTheme="majorHAnsi" w:hAnsiTheme="majorHAnsi" w:cstheme="majorHAnsi"/>
          <w:noProof/>
        </w:rPr>
        <w:t xml:space="preserve"> Biochemistry, 2004. </w:t>
      </w:r>
      <w:r w:rsidRPr="000B46A5">
        <w:rPr>
          <w:rFonts w:asciiTheme="majorHAnsi" w:hAnsiTheme="majorHAnsi" w:cstheme="majorHAnsi"/>
          <w:b/>
          <w:noProof/>
        </w:rPr>
        <w:t>43</w:t>
      </w:r>
      <w:r w:rsidRPr="000B46A5">
        <w:rPr>
          <w:rFonts w:asciiTheme="majorHAnsi" w:hAnsiTheme="majorHAnsi" w:cstheme="majorHAnsi"/>
          <w:noProof/>
        </w:rPr>
        <w:t>(6): p. 1541-1551.</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lastRenderedPageBreak/>
        <w:t>112.</w:t>
      </w:r>
      <w:r w:rsidRPr="000B46A5">
        <w:rPr>
          <w:rFonts w:asciiTheme="majorHAnsi" w:hAnsiTheme="majorHAnsi" w:cstheme="majorHAnsi"/>
          <w:noProof/>
        </w:rPr>
        <w:tab/>
        <w:t xml:space="preserve">Huang, X.Y., et al., </w:t>
      </w:r>
      <w:r w:rsidRPr="000B46A5">
        <w:rPr>
          <w:rFonts w:asciiTheme="majorHAnsi" w:hAnsiTheme="majorHAnsi" w:cstheme="majorHAnsi"/>
          <w:i/>
          <w:noProof/>
        </w:rPr>
        <w:t>Kinetic mechanism of Staphylococcus aureus sortase SrtA.</w:t>
      </w:r>
      <w:r w:rsidRPr="000B46A5">
        <w:rPr>
          <w:rFonts w:asciiTheme="majorHAnsi" w:hAnsiTheme="majorHAnsi" w:cstheme="majorHAnsi"/>
          <w:noProof/>
        </w:rPr>
        <w:t xml:space="preserve"> Biochemistry, 2003. </w:t>
      </w:r>
      <w:r w:rsidRPr="000B46A5">
        <w:rPr>
          <w:rFonts w:asciiTheme="majorHAnsi" w:hAnsiTheme="majorHAnsi" w:cstheme="majorHAnsi"/>
          <w:b/>
          <w:noProof/>
        </w:rPr>
        <w:t>42</w:t>
      </w:r>
      <w:r w:rsidRPr="000B46A5">
        <w:rPr>
          <w:rFonts w:asciiTheme="majorHAnsi" w:hAnsiTheme="majorHAnsi" w:cstheme="majorHAnsi"/>
          <w:noProof/>
        </w:rPr>
        <w:t>(38): p. 11307-11315.</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113.</w:t>
      </w:r>
      <w:r w:rsidRPr="000B46A5">
        <w:rPr>
          <w:rFonts w:asciiTheme="majorHAnsi" w:hAnsiTheme="majorHAnsi" w:cstheme="majorHAnsi"/>
          <w:noProof/>
        </w:rPr>
        <w:tab/>
        <w:t xml:space="preserve">Balat, H. and E. Kirtay, </w:t>
      </w:r>
      <w:r w:rsidRPr="000B46A5">
        <w:rPr>
          <w:rFonts w:asciiTheme="majorHAnsi" w:hAnsiTheme="majorHAnsi" w:cstheme="majorHAnsi"/>
          <w:i/>
          <w:noProof/>
        </w:rPr>
        <w:t>Hydrogen from biomass - Present scenario and future prospects.</w:t>
      </w:r>
      <w:r w:rsidRPr="000B46A5">
        <w:rPr>
          <w:rFonts w:asciiTheme="majorHAnsi" w:hAnsiTheme="majorHAnsi" w:cstheme="majorHAnsi"/>
          <w:noProof/>
        </w:rPr>
        <w:t xml:space="preserve"> International Journal of Hydrogen Energy, 2010. </w:t>
      </w:r>
      <w:r w:rsidRPr="000B46A5">
        <w:rPr>
          <w:rFonts w:asciiTheme="majorHAnsi" w:hAnsiTheme="majorHAnsi" w:cstheme="majorHAnsi"/>
          <w:b/>
          <w:noProof/>
        </w:rPr>
        <w:t>35</w:t>
      </w:r>
      <w:r w:rsidRPr="000B46A5">
        <w:rPr>
          <w:rFonts w:asciiTheme="majorHAnsi" w:hAnsiTheme="majorHAnsi" w:cstheme="majorHAnsi"/>
          <w:noProof/>
        </w:rPr>
        <w:t>(14): p. 7416-7426.</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114.</w:t>
      </w:r>
      <w:r w:rsidRPr="000B46A5">
        <w:rPr>
          <w:rFonts w:asciiTheme="majorHAnsi" w:hAnsiTheme="majorHAnsi" w:cstheme="majorHAnsi"/>
          <w:noProof/>
        </w:rPr>
        <w:tab/>
        <w:t xml:space="preserve">Hultman, M., </w:t>
      </w:r>
      <w:r w:rsidRPr="000B46A5">
        <w:rPr>
          <w:rFonts w:asciiTheme="majorHAnsi" w:hAnsiTheme="majorHAnsi" w:cstheme="majorHAnsi"/>
          <w:i/>
          <w:noProof/>
        </w:rPr>
        <w:t>Back to the future: The dream of a perpetuum mobile in the atomic society and the hydrogen economy.</w:t>
      </w:r>
      <w:r w:rsidRPr="000B46A5">
        <w:rPr>
          <w:rFonts w:asciiTheme="majorHAnsi" w:hAnsiTheme="majorHAnsi" w:cstheme="majorHAnsi"/>
          <w:noProof/>
        </w:rPr>
        <w:t xml:space="preserve"> Futures, 2009. </w:t>
      </w:r>
      <w:r w:rsidRPr="000B46A5">
        <w:rPr>
          <w:rFonts w:asciiTheme="majorHAnsi" w:hAnsiTheme="majorHAnsi" w:cstheme="majorHAnsi"/>
          <w:b/>
          <w:noProof/>
        </w:rPr>
        <w:t>41</w:t>
      </w:r>
      <w:r w:rsidRPr="000B46A5">
        <w:rPr>
          <w:rFonts w:asciiTheme="majorHAnsi" w:hAnsiTheme="majorHAnsi" w:cstheme="majorHAnsi"/>
          <w:noProof/>
        </w:rPr>
        <w:t>(4): p. 226-233.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115.</w:t>
      </w:r>
      <w:r w:rsidRPr="000B46A5">
        <w:rPr>
          <w:rFonts w:asciiTheme="majorHAnsi" w:hAnsiTheme="majorHAnsi" w:cstheme="majorHAnsi"/>
          <w:noProof/>
        </w:rPr>
        <w:tab/>
        <w:t xml:space="preserve">Kotay, S.M. and D. Das, </w:t>
      </w:r>
      <w:r w:rsidRPr="000B46A5">
        <w:rPr>
          <w:rFonts w:asciiTheme="majorHAnsi" w:hAnsiTheme="majorHAnsi" w:cstheme="majorHAnsi"/>
          <w:i/>
          <w:noProof/>
        </w:rPr>
        <w:t>Biohydrogen as a renewable energy resource - Prospects and potentials.</w:t>
      </w:r>
      <w:r w:rsidRPr="000B46A5">
        <w:rPr>
          <w:rFonts w:asciiTheme="majorHAnsi" w:hAnsiTheme="majorHAnsi" w:cstheme="majorHAnsi"/>
          <w:noProof/>
        </w:rPr>
        <w:t xml:space="preserve"> International Journal of Hydrogen Energy, 2008. </w:t>
      </w:r>
      <w:r w:rsidRPr="000B46A5">
        <w:rPr>
          <w:rFonts w:asciiTheme="majorHAnsi" w:hAnsiTheme="majorHAnsi" w:cstheme="majorHAnsi"/>
          <w:b/>
          <w:noProof/>
        </w:rPr>
        <w:t>33</w:t>
      </w:r>
      <w:r w:rsidRPr="000B46A5">
        <w:rPr>
          <w:rFonts w:asciiTheme="majorHAnsi" w:hAnsiTheme="majorHAnsi" w:cstheme="majorHAnsi"/>
          <w:noProof/>
        </w:rPr>
        <w:t>(1): p. 258-263.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116.</w:t>
      </w:r>
      <w:r w:rsidRPr="000B46A5">
        <w:rPr>
          <w:rFonts w:asciiTheme="majorHAnsi" w:hAnsiTheme="majorHAnsi" w:cstheme="majorHAnsi"/>
          <w:noProof/>
        </w:rPr>
        <w:tab/>
        <w:t xml:space="preserve">Nicoletti, G., </w:t>
      </w:r>
      <w:r w:rsidRPr="000B46A5">
        <w:rPr>
          <w:rFonts w:asciiTheme="majorHAnsi" w:hAnsiTheme="majorHAnsi" w:cstheme="majorHAnsi"/>
          <w:i/>
          <w:noProof/>
        </w:rPr>
        <w:t>The hydrogen option for energy: A review of technical, environmental and economic aspects.</w:t>
      </w:r>
      <w:r w:rsidRPr="000B46A5">
        <w:rPr>
          <w:rFonts w:asciiTheme="majorHAnsi" w:hAnsiTheme="majorHAnsi" w:cstheme="majorHAnsi"/>
          <w:noProof/>
        </w:rPr>
        <w:t xml:space="preserve"> International Journal of Hydrogen Energy, 1995. </w:t>
      </w:r>
      <w:r w:rsidRPr="000B46A5">
        <w:rPr>
          <w:rFonts w:asciiTheme="majorHAnsi" w:hAnsiTheme="majorHAnsi" w:cstheme="majorHAnsi"/>
          <w:b/>
          <w:noProof/>
        </w:rPr>
        <w:t>20</w:t>
      </w:r>
      <w:r w:rsidRPr="000B46A5">
        <w:rPr>
          <w:rFonts w:asciiTheme="majorHAnsi" w:hAnsiTheme="majorHAnsi" w:cstheme="majorHAnsi"/>
          <w:noProof/>
        </w:rPr>
        <w:t>(10): p. 759-765.</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117.</w:t>
      </w:r>
      <w:r w:rsidRPr="000B46A5">
        <w:rPr>
          <w:rFonts w:asciiTheme="majorHAnsi" w:hAnsiTheme="majorHAnsi" w:cstheme="majorHAnsi"/>
          <w:noProof/>
        </w:rPr>
        <w:tab/>
        <w:t xml:space="preserve">Millsaps, J.F., et al., </w:t>
      </w:r>
      <w:r w:rsidRPr="000B46A5">
        <w:rPr>
          <w:rFonts w:asciiTheme="majorHAnsi" w:hAnsiTheme="majorHAnsi" w:cstheme="majorHAnsi"/>
          <w:i/>
          <w:noProof/>
        </w:rPr>
        <w:t>Nanoscale photosynthesis: Photocatalytic production of hydrogen by platinized photosystem I reaction centers.</w:t>
      </w:r>
      <w:r w:rsidRPr="000B46A5">
        <w:rPr>
          <w:rFonts w:asciiTheme="majorHAnsi" w:hAnsiTheme="majorHAnsi" w:cstheme="majorHAnsi"/>
          <w:noProof/>
        </w:rPr>
        <w:t xml:space="preserve"> Photochemistry and Photobiology, 2001. </w:t>
      </w:r>
      <w:r w:rsidRPr="000B46A5">
        <w:rPr>
          <w:rFonts w:asciiTheme="majorHAnsi" w:hAnsiTheme="majorHAnsi" w:cstheme="majorHAnsi"/>
          <w:b/>
          <w:noProof/>
        </w:rPr>
        <w:t>73</w:t>
      </w:r>
      <w:r w:rsidRPr="000B46A5">
        <w:rPr>
          <w:rFonts w:asciiTheme="majorHAnsi" w:hAnsiTheme="majorHAnsi" w:cstheme="majorHAnsi"/>
          <w:noProof/>
        </w:rPr>
        <w:t>(6): p. 630-635.</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118.</w:t>
      </w:r>
      <w:r w:rsidRPr="000B46A5">
        <w:rPr>
          <w:rFonts w:asciiTheme="majorHAnsi" w:hAnsiTheme="majorHAnsi" w:cstheme="majorHAnsi"/>
          <w:noProof/>
        </w:rPr>
        <w:tab/>
        <w:t xml:space="preserve">Iwuchukwu, I., et al., </w:t>
      </w:r>
      <w:r w:rsidRPr="000B46A5">
        <w:rPr>
          <w:rFonts w:asciiTheme="majorHAnsi" w:hAnsiTheme="majorHAnsi" w:cstheme="majorHAnsi"/>
          <w:i/>
          <w:noProof/>
        </w:rPr>
        <w:t>Self-organized Photosynthetic Nanoparticle for Cell-free Hydrogen Production.</w:t>
      </w:r>
      <w:r w:rsidRPr="000B46A5">
        <w:rPr>
          <w:rFonts w:asciiTheme="majorHAnsi" w:hAnsiTheme="majorHAnsi" w:cstheme="majorHAnsi"/>
          <w:noProof/>
        </w:rPr>
        <w:t xml:space="preserve"> Nature Nanotech., 2009. </w:t>
      </w:r>
      <w:r w:rsidRPr="000B46A5">
        <w:rPr>
          <w:rFonts w:asciiTheme="majorHAnsi" w:hAnsiTheme="majorHAnsi" w:cstheme="majorHAnsi"/>
          <w:b/>
          <w:noProof/>
        </w:rPr>
        <w:t>5</w:t>
      </w:r>
      <w:r w:rsidRPr="000B46A5">
        <w:rPr>
          <w:rFonts w:asciiTheme="majorHAnsi" w:hAnsiTheme="majorHAnsi" w:cstheme="majorHAnsi"/>
          <w:noProof/>
        </w:rPr>
        <w:t>(1): p. 73-79.</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119.</w:t>
      </w:r>
      <w:r w:rsidRPr="000B46A5">
        <w:rPr>
          <w:rFonts w:asciiTheme="majorHAnsi" w:hAnsiTheme="majorHAnsi" w:cstheme="majorHAnsi"/>
          <w:noProof/>
        </w:rPr>
        <w:tab/>
        <w:t xml:space="preserve">Jamil, Z., et al., </w:t>
      </w:r>
      <w:r w:rsidRPr="000B46A5">
        <w:rPr>
          <w:rFonts w:asciiTheme="majorHAnsi" w:hAnsiTheme="majorHAnsi" w:cstheme="majorHAnsi"/>
          <w:i/>
          <w:noProof/>
        </w:rPr>
        <w:t>Optimization of phototrophic hydrogen production by Rhodopseudomonas palustris PBUM001 via statistical experimental design.</w:t>
      </w:r>
      <w:r w:rsidRPr="000B46A5">
        <w:rPr>
          <w:rFonts w:asciiTheme="majorHAnsi" w:hAnsiTheme="majorHAnsi" w:cstheme="majorHAnsi"/>
          <w:noProof/>
        </w:rPr>
        <w:t xml:space="preserve"> International Journal of Hydrogen Energy, 2009. </w:t>
      </w:r>
      <w:r w:rsidRPr="000B46A5">
        <w:rPr>
          <w:rFonts w:asciiTheme="majorHAnsi" w:hAnsiTheme="majorHAnsi" w:cstheme="majorHAnsi"/>
          <w:b/>
          <w:noProof/>
        </w:rPr>
        <w:t>34</w:t>
      </w:r>
      <w:r w:rsidRPr="000B46A5">
        <w:rPr>
          <w:rFonts w:asciiTheme="majorHAnsi" w:hAnsiTheme="majorHAnsi" w:cstheme="majorHAnsi"/>
          <w:noProof/>
        </w:rPr>
        <w:t>(17): p. 7502-7512.</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120.</w:t>
      </w:r>
      <w:r w:rsidRPr="000B46A5">
        <w:rPr>
          <w:rFonts w:asciiTheme="majorHAnsi" w:hAnsiTheme="majorHAnsi" w:cstheme="majorHAnsi"/>
          <w:noProof/>
        </w:rPr>
        <w:tab/>
        <w:t xml:space="preserve">Chen, C.-Y., et al., </w:t>
      </w:r>
      <w:r w:rsidRPr="000B46A5">
        <w:rPr>
          <w:rFonts w:asciiTheme="majorHAnsi" w:hAnsiTheme="majorHAnsi" w:cstheme="majorHAnsi"/>
          <w:i/>
          <w:noProof/>
        </w:rPr>
        <w:t>Improved phototrophic H2 production with Rhodopseudomonas palustris WP3-5 using acetate and butyrate as dual carbon substrates.</w:t>
      </w:r>
      <w:r w:rsidRPr="000B46A5">
        <w:rPr>
          <w:rFonts w:asciiTheme="majorHAnsi" w:hAnsiTheme="majorHAnsi" w:cstheme="majorHAnsi"/>
          <w:noProof/>
        </w:rPr>
        <w:t xml:space="preserve"> Bioresource Technology, 2008. </w:t>
      </w:r>
      <w:r w:rsidRPr="000B46A5">
        <w:rPr>
          <w:rFonts w:asciiTheme="majorHAnsi" w:hAnsiTheme="majorHAnsi" w:cstheme="majorHAnsi"/>
          <w:b/>
          <w:noProof/>
        </w:rPr>
        <w:t>99</w:t>
      </w:r>
      <w:r w:rsidRPr="000B46A5">
        <w:rPr>
          <w:rFonts w:asciiTheme="majorHAnsi" w:hAnsiTheme="majorHAnsi" w:cstheme="majorHAnsi"/>
          <w:noProof/>
        </w:rPr>
        <w:t>(9): p. 3609-3616.</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121.</w:t>
      </w:r>
      <w:r w:rsidRPr="000B46A5">
        <w:rPr>
          <w:rFonts w:asciiTheme="majorHAnsi" w:hAnsiTheme="majorHAnsi" w:cstheme="majorHAnsi"/>
          <w:noProof/>
        </w:rPr>
        <w:tab/>
        <w:t xml:space="preserve">Chen, C.-Y., et al., </w:t>
      </w:r>
      <w:r w:rsidRPr="000B46A5">
        <w:rPr>
          <w:rFonts w:asciiTheme="majorHAnsi" w:hAnsiTheme="majorHAnsi" w:cstheme="majorHAnsi"/>
          <w:i/>
          <w:noProof/>
        </w:rPr>
        <w:t>Enhancing phototrophic hydrogen production of Rhodopseudomonas palustris via statistical experimental design.</w:t>
      </w:r>
      <w:r w:rsidRPr="000B46A5">
        <w:rPr>
          <w:rFonts w:asciiTheme="majorHAnsi" w:hAnsiTheme="majorHAnsi" w:cstheme="majorHAnsi"/>
          <w:noProof/>
        </w:rPr>
        <w:t xml:space="preserve"> International Journal of Hydrogen Energy, 2007. </w:t>
      </w:r>
      <w:r w:rsidRPr="000B46A5">
        <w:rPr>
          <w:rFonts w:asciiTheme="majorHAnsi" w:hAnsiTheme="majorHAnsi" w:cstheme="majorHAnsi"/>
          <w:b/>
          <w:noProof/>
        </w:rPr>
        <w:t>32</w:t>
      </w:r>
      <w:r w:rsidRPr="000B46A5">
        <w:rPr>
          <w:rFonts w:asciiTheme="majorHAnsi" w:hAnsiTheme="majorHAnsi" w:cstheme="majorHAnsi"/>
          <w:noProof/>
        </w:rPr>
        <w:t>(8): p. 940-949.</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122.</w:t>
      </w:r>
      <w:r w:rsidRPr="000B46A5">
        <w:rPr>
          <w:rFonts w:asciiTheme="majorHAnsi" w:hAnsiTheme="majorHAnsi" w:cstheme="majorHAnsi"/>
          <w:noProof/>
        </w:rPr>
        <w:tab/>
        <w:t xml:space="preserve">Mu, Y., G. Wang, and H.Q. Yu, </w:t>
      </w:r>
      <w:r w:rsidRPr="000B46A5">
        <w:rPr>
          <w:rFonts w:asciiTheme="majorHAnsi" w:hAnsiTheme="majorHAnsi" w:cstheme="majorHAnsi"/>
          <w:i/>
          <w:noProof/>
        </w:rPr>
        <w:t>Response surface methodological analysis on biohydrogen production by enriched anaerobic cultures.</w:t>
      </w:r>
      <w:r w:rsidRPr="000B46A5">
        <w:rPr>
          <w:rFonts w:asciiTheme="majorHAnsi" w:hAnsiTheme="majorHAnsi" w:cstheme="majorHAnsi"/>
          <w:noProof/>
        </w:rPr>
        <w:t xml:space="preserve"> Enzyme and Microbial Technology, 2006. </w:t>
      </w:r>
      <w:r w:rsidRPr="000B46A5">
        <w:rPr>
          <w:rFonts w:asciiTheme="majorHAnsi" w:hAnsiTheme="majorHAnsi" w:cstheme="majorHAnsi"/>
          <w:b/>
          <w:noProof/>
        </w:rPr>
        <w:t>38</w:t>
      </w:r>
      <w:r w:rsidRPr="000B46A5">
        <w:rPr>
          <w:rFonts w:asciiTheme="majorHAnsi" w:hAnsiTheme="majorHAnsi" w:cstheme="majorHAnsi"/>
          <w:noProof/>
        </w:rPr>
        <w:t>(7): p. 905-913.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123.</w:t>
      </w:r>
      <w:r w:rsidRPr="000B46A5">
        <w:rPr>
          <w:rFonts w:asciiTheme="majorHAnsi" w:hAnsiTheme="majorHAnsi" w:cstheme="majorHAnsi"/>
          <w:noProof/>
        </w:rPr>
        <w:tab/>
        <w:t xml:space="preserve">Fromme, P. and H.T. Witt, </w:t>
      </w:r>
      <w:r w:rsidRPr="000B46A5">
        <w:rPr>
          <w:rFonts w:asciiTheme="majorHAnsi" w:hAnsiTheme="majorHAnsi" w:cstheme="majorHAnsi"/>
          <w:i/>
          <w:noProof/>
        </w:rPr>
        <w:t>Improved isolation and crystallization of photosystem I for structural analysis.</w:t>
      </w:r>
      <w:r w:rsidRPr="000B46A5">
        <w:rPr>
          <w:rFonts w:asciiTheme="majorHAnsi" w:hAnsiTheme="majorHAnsi" w:cstheme="majorHAnsi"/>
          <w:noProof/>
        </w:rPr>
        <w:t xml:space="preserve"> Biochimica et Biophysica Acta (BBA) - Bioenergetics, 1998. </w:t>
      </w:r>
      <w:r w:rsidRPr="000B46A5">
        <w:rPr>
          <w:rFonts w:asciiTheme="majorHAnsi" w:hAnsiTheme="majorHAnsi" w:cstheme="majorHAnsi"/>
          <w:b/>
          <w:noProof/>
        </w:rPr>
        <w:t>1365</w:t>
      </w:r>
      <w:r w:rsidRPr="000B46A5">
        <w:rPr>
          <w:rFonts w:asciiTheme="majorHAnsi" w:hAnsiTheme="majorHAnsi" w:cstheme="majorHAnsi"/>
          <w:noProof/>
        </w:rPr>
        <w:t>(1–2): p. 175-184.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124.</w:t>
      </w:r>
      <w:r w:rsidRPr="000B46A5">
        <w:rPr>
          <w:rFonts w:asciiTheme="majorHAnsi" w:hAnsiTheme="majorHAnsi" w:cstheme="majorHAnsi"/>
          <w:noProof/>
        </w:rPr>
        <w:tab/>
        <w:t xml:space="preserve">Hall, D.D.O., K.K. Rao, and I.o. Biology, </w:t>
      </w:r>
      <w:r w:rsidRPr="000B46A5">
        <w:rPr>
          <w:rFonts w:asciiTheme="majorHAnsi" w:hAnsiTheme="majorHAnsi" w:cstheme="majorHAnsi"/>
          <w:i/>
          <w:noProof/>
        </w:rPr>
        <w:t>Photosynthesis</w:t>
      </w:r>
      <w:r w:rsidRPr="000B46A5">
        <w:rPr>
          <w:rFonts w:asciiTheme="majorHAnsi" w:hAnsiTheme="majorHAnsi" w:cstheme="majorHAnsi"/>
          <w:noProof/>
        </w:rPr>
        <w:t>. 1999: Cambridge University Press.</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125.</w:t>
      </w:r>
      <w:r w:rsidRPr="000B46A5">
        <w:rPr>
          <w:rFonts w:asciiTheme="majorHAnsi" w:hAnsiTheme="majorHAnsi" w:cstheme="majorHAnsi"/>
          <w:noProof/>
        </w:rPr>
        <w:tab/>
        <w:t xml:space="preserve">Andersson, B. and E.M. Aro, </w:t>
      </w:r>
      <w:r w:rsidRPr="000B46A5">
        <w:rPr>
          <w:rFonts w:asciiTheme="majorHAnsi" w:hAnsiTheme="majorHAnsi" w:cstheme="majorHAnsi"/>
          <w:i/>
          <w:noProof/>
        </w:rPr>
        <w:t>Proteolytic activities and proteases of plant chloroplasts.</w:t>
      </w:r>
      <w:r w:rsidRPr="000B46A5">
        <w:rPr>
          <w:rFonts w:asciiTheme="majorHAnsi" w:hAnsiTheme="majorHAnsi" w:cstheme="majorHAnsi"/>
          <w:noProof/>
        </w:rPr>
        <w:t xml:space="preserve"> Physiologia Plantarum, 1997. </w:t>
      </w:r>
      <w:r w:rsidRPr="000B46A5">
        <w:rPr>
          <w:rFonts w:asciiTheme="majorHAnsi" w:hAnsiTheme="majorHAnsi" w:cstheme="majorHAnsi"/>
          <w:b/>
          <w:noProof/>
        </w:rPr>
        <w:t>100</w:t>
      </w:r>
      <w:r w:rsidRPr="000B46A5">
        <w:rPr>
          <w:rFonts w:asciiTheme="majorHAnsi" w:hAnsiTheme="majorHAnsi" w:cstheme="majorHAnsi"/>
          <w:noProof/>
        </w:rPr>
        <w:t>(4): p. 780-793.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126.</w:t>
      </w:r>
      <w:r w:rsidRPr="000B46A5">
        <w:rPr>
          <w:rFonts w:asciiTheme="majorHAnsi" w:hAnsiTheme="majorHAnsi" w:cstheme="majorHAnsi"/>
          <w:noProof/>
        </w:rPr>
        <w:tab/>
        <w:t xml:space="preserve">Burnap, R.L., </w:t>
      </w:r>
      <w:r w:rsidRPr="000B46A5">
        <w:rPr>
          <w:rFonts w:asciiTheme="majorHAnsi" w:hAnsiTheme="majorHAnsi" w:cstheme="majorHAnsi"/>
          <w:i/>
          <w:noProof/>
        </w:rPr>
        <w:t>D1 protein processing and Mn cluster assembly in light of the emerging Photosystem II structure.</w:t>
      </w:r>
      <w:r w:rsidRPr="000B46A5">
        <w:rPr>
          <w:rFonts w:asciiTheme="majorHAnsi" w:hAnsiTheme="majorHAnsi" w:cstheme="majorHAnsi"/>
          <w:noProof/>
        </w:rPr>
        <w:t xml:space="preserve"> Physical Chemistry Chemical Physics, 2004. </w:t>
      </w:r>
      <w:r w:rsidRPr="000B46A5">
        <w:rPr>
          <w:rFonts w:asciiTheme="majorHAnsi" w:hAnsiTheme="majorHAnsi" w:cstheme="majorHAnsi"/>
          <w:b/>
          <w:noProof/>
        </w:rPr>
        <w:t>6</w:t>
      </w:r>
      <w:r w:rsidRPr="000B46A5">
        <w:rPr>
          <w:rFonts w:asciiTheme="majorHAnsi" w:hAnsiTheme="majorHAnsi" w:cstheme="majorHAnsi"/>
          <w:noProof/>
        </w:rPr>
        <w:t>(20): p. 4803-4809.</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127.</w:t>
      </w:r>
      <w:r w:rsidRPr="000B46A5">
        <w:rPr>
          <w:rFonts w:asciiTheme="majorHAnsi" w:hAnsiTheme="majorHAnsi" w:cstheme="majorHAnsi"/>
          <w:noProof/>
        </w:rPr>
        <w:tab/>
        <w:t xml:space="preserve">Melis, A., </w:t>
      </w:r>
      <w:r w:rsidRPr="000B46A5">
        <w:rPr>
          <w:rFonts w:asciiTheme="majorHAnsi" w:hAnsiTheme="majorHAnsi" w:cstheme="majorHAnsi"/>
          <w:i/>
          <w:noProof/>
        </w:rPr>
        <w:t>Photosystem-II damage and repair cycle in chloroplasts: what modulates the rate of photodamage in vivo?</w:t>
      </w:r>
      <w:r w:rsidRPr="000B46A5">
        <w:rPr>
          <w:rFonts w:asciiTheme="majorHAnsi" w:hAnsiTheme="majorHAnsi" w:cstheme="majorHAnsi"/>
          <w:noProof/>
        </w:rPr>
        <w:t xml:space="preserve"> Trends in Plant Science, 1999. </w:t>
      </w:r>
      <w:r w:rsidRPr="000B46A5">
        <w:rPr>
          <w:rFonts w:asciiTheme="majorHAnsi" w:hAnsiTheme="majorHAnsi" w:cstheme="majorHAnsi"/>
          <w:b/>
          <w:noProof/>
        </w:rPr>
        <w:t>4</w:t>
      </w:r>
      <w:r w:rsidRPr="000B46A5">
        <w:rPr>
          <w:rFonts w:asciiTheme="majorHAnsi" w:hAnsiTheme="majorHAnsi" w:cstheme="majorHAnsi"/>
          <w:noProof/>
        </w:rPr>
        <w:t>(4): p. 130-135.</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128.</w:t>
      </w:r>
      <w:r w:rsidRPr="000B46A5">
        <w:rPr>
          <w:rFonts w:asciiTheme="majorHAnsi" w:hAnsiTheme="majorHAnsi" w:cstheme="majorHAnsi"/>
          <w:noProof/>
        </w:rPr>
        <w:tab/>
        <w:t xml:space="preserve">Takahashi, S., et al., </w:t>
      </w:r>
      <w:r w:rsidRPr="000B46A5">
        <w:rPr>
          <w:rFonts w:asciiTheme="majorHAnsi" w:hAnsiTheme="majorHAnsi" w:cstheme="majorHAnsi"/>
          <w:i/>
          <w:noProof/>
        </w:rPr>
        <w:t>The Solar Action Spectrum of Photosystem II Damage.</w:t>
      </w:r>
      <w:r w:rsidRPr="000B46A5">
        <w:rPr>
          <w:rFonts w:asciiTheme="majorHAnsi" w:hAnsiTheme="majorHAnsi" w:cstheme="majorHAnsi"/>
          <w:noProof/>
        </w:rPr>
        <w:t xml:space="preserve"> Plant Physiology, 2010. </w:t>
      </w:r>
      <w:r w:rsidRPr="000B46A5">
        <w:rPr>
          <w:rFonts w:asciiTheme="majorHAnsi" w:hAnsiTheme="majorHAnsi" w:cstheme="majorHAnsi"/>
          <w:b/>
          <w:noProof/>
        </w:rPr>
        <w:t>153</w:t>
      </w:r>
      <w:r w:rsidRPr="000B46A5">
        <w:rPr>
          <w:rFonts w:asciiTheme="majorHAnsi" w:hAnsiTheme="majorHAnsi" w:cstheme="majorHAnsi"/>
          <w:noProof/>
        </w:rPr>
        <w:t>(3): p. 988-993.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129.</w:t>
      </w:r>
      <w:r w:rsidRPr="000B46A5">
        <w:rPr>
          <w:rFonts w:asciiTheme="majorHAnsi" w:hAnsiTheme="majorHAnsi" w:cstheme="majorHAnsi"/>
          <w:noProof/>
        </w:rPr>
        <w:tab/>
        <w:t xml:space="preserve">Montgomery, D.C., </w:t>
      </w:r>
      <w:r w:rsidRPr="000B46A5">
        <w:rPr>
          <w:rFonts w:asciiTheme="majorHAnsi" w:hAnsiTheme="majorHAnsi" w:cstheme="majorHAnsi"/>
          <w:i/>
          <w:noProof/>
        </w:rPr>
        <w:t>Design and Analysis of Experiments</w:t>
      </w:r>
      <w:r w:rsidRPr="000B46A5">
        <w:rPr>
          <w:rFonts w:asciiTheme="majorHAnsi" w:hAnsiTheme="majorHAnsi" w:cstheme="majorHAnsi"/>
          <w:noProof/>
        </w:rPr>
        <w:t>. 5th ed. 2001, New York: Wiley. 680.</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130.</w:t>
      </w:r>
      <w:r w:rsidRPr="000B46A5">
        <w:rPr>
          <w:rFonts w:asciiTheme="majorHAnsi" w:hAnsiTheme="majorHAnsi" w:cstheme="majorHAnsi"/>
          <w:noProof/>
        </w:rPr>
        <w:tab/>
        <w:t xml:space="preserve">Nachtsheim, C.J., et al., </w:t>
      </w:r>
      <w:r w:rsidRPr="000B46A5">
        <w:rPr>
          <w:rFonts w:asciiTheme="majorHAnsi" w:hAnsiTheme="majorHAnsi" w:cstheme="majorHAnsi"/>
          <w:i/>
          <w:noProof/>
        </w:rPr>
        <w:t>Applied linear regression models.</w:t>
      </w:r>
      <w:r w:rsidRPr="000B46A5">
        <w:rPr>
          <w:rFonts w:asciiTheme="majorHAnsi" w:hAnsiTheme="majorHAnsi" w:cstheme="majorHAnsi"/>
          <w:noProof/>
        </w:rPr>
        <w:t xml:space="preserve"> McGraw-Hill Irwin, 2004.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131.</w:t>
      </w:r>
      <w:r w:rsidRPr="000B46A5">
        <w:rPr>
          <w:rFonts w:asciiTheme="majorHAnsi" w:hAnsiTheme="majorHAnsi" w:cstheme="majorHAnsi"/>
          <w:noProof/>
        </w:rPr>
        <w:tab/>
        <w:t xml:space="preserve">LeBlanc, G., et al., </w:t>
      </w:r>
      <w:r w:rsidRPr="000B46A5">
        <w:rPr>
          <w:rFonts w:asciiTheme="majorHAnsi" w:hAnsiTheme="majorHAnsi" w:cstheme="majorHAnsi"/>
          <w:i/>
          <w:noProof/>
        </w:rPr>
        <w:t>Photoreduction of Catalytic Platinum Particles Using Immobilized Multilayers of Photosystem I.</w:t>
      </w:r>
      <w:r w:rsidRPr="000B46A5">
        <w:rPr>
          <w:rFonts w:asciiTheme="majorHAnsi" w:hAnsiTheme="majorHAnsi" w:cstheme="majorHAnsi"/>
          <w:noProof/>
        </w:rPr>
        <w:t xml:space="preserve"> Langmuir, 2012. </w:t>
      </w:r>
      <w:r w:rsidRPr="000B46A5">
        <w:rPr>
          <w:rFonts w:asciiTheme="majorHAnsi" w:hAnsiTheme="majorHAnsi" w:cstheme="majorHAnsi"/>
          <w:b/>
          <w:noProof/>
        </w:rPr>
        <w:t>28</w:t>
      </w:r>
      <w:r w:rsidRPr="000B46A5">
        <w:rPr>
          <w:rFonts w:asciiTheme="majorHAnsi" w:hAnsiTheme="majorHAnsi" w:cstheme="majorHAnsi"/>
          <w:noProof/>
        </w:rPr>
        <w:t>(21): p. 7952-7956.</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lastRenderedPageBreak/>
        <w:t>132.</w:t>
      </w:r>
      <w:r w:rsidRPr="000B46A5">
        <w:rPr>
          <w:rFonts w:asciiTheme="majorHAnsi" w:hAnsiTheme="majorHAnsi" w:cstheme="majorHAnsi"/>
          <w:noProof/>
        </w:rPr>
        <w:tab/>
        <w:t xml:space="preserve">Lubner, C.E., et al., </w:t>
      </w:r>
      <w:r w:rsidRPr="000B46A5">
        <w:rPr>
          <w:rFonts w:asciiTheme="majorHAnsi" w:hAnsiTheme="majorHAnsi" w:cstheme="majorHAnsi"/>
          <w:i/>
          <w:noProof/>
        </w:rPr>
        <w:t>Solar hydrogen-producing bionanodevice outperforms natural photosynthesis.</w:t>
      </w:r>
      <w:r w:rsidRPr="000B46A5">
        <w:rPr>
          <w:rFonts w:asciiTheme="majorHAnsi" w:hAnsiTheme="majorHAnsi" w:cstheme="majorHAnsi"/>
          <w:noProof/>
        </w:rPr>
        <w:t xml:space="preserve"> Proceedings of the National Academy of Sciences, 2011. </w:t>
      </w:r>
      <w:r w:rsidRPr="000B46A5">
        <w:rPr>
          <w:rFonts w:asciiTheme="majorHAnsi" w:hAnsiTheme="majorHAnsi" w:cstheme="majorHAnsi"/>
          <w:b/>
          <w:noProof/>
        </w:rPr>
        <w:t>108</w:t>
      </w:r>
      <w:r w:rsidRPr="000B46A5">
        <w:rPr>
          <w:rFonts w:asciiTheme="majorHAnsi" w:hAnsiTheme="majorHAnsi" w:cstheme="majorHAnsi"/>
          <w:noProof/>
        </w:rPr>
        <w:t>(52): p. 20988-20991.</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133.</w:t>
      </w:r>
      <w:r w:rsidRPr="000B46A5">
        <w:rPr>
          <w:rFonts w:asciiTheme="majorHAnsi" w:hAnsiTheme="majorHAnsi" w:cstheme="majorHAnsi"/>
          <w:noProof/>
        </w:rPr>
        <w:tab/>
        <w:t xml:space="preserve">Ihara, M., et al., Photochem. Photobiol., 2006. </w:t>
      </w:r>
      <w:r w:rsidRPr="000B46A5">
        <w:rPr>
          <w:rFonts w:asciiTheme="majorHAnsi" w:hAnsiTheme="majorHAnsi" w:cstheme="majorHAnsi"/>
          <w:b/>
          <w:noProof/>
        </w:rPr>
        <w:t>82</w:t>
      </w:r>
      <w:r w:rsidRPr="000B46A5">
        <w:rPr>
          <w:rFonts w:asciiTheme="majorHAnsi" w:hAnsiTheme="majorHAnsi" w:cstheme="majorHAnsi"/>
          <w:noProof/>
        </w:rPr>
        <w:t>: p. 676.</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134.</w:t>
      </w:r>
      <w:r w:rsidRPr="000B46A5">
        <w:rPr>
          <w:rFonts w:asciiTheme="majorHAnsi" w:hAnsiTheme="majorHAnsi" w:cstheme="majorHAnsi"/>
          <w:noProof/>
        </w:rPr>
        <w:tab/>
        <w:t xml:space="preserve">Utschig, L.M., et al., </w:t>
      </w:r>
      <w:r w:rsidRPr="000B46A5">
        <w:rPr>
          <w:rFonts w:asciiTheme="majorHAnsi" w:hAnsiTheme="majorHAnsi" w:cstheme="majorHAnsi"/>
          <w:i/>
          <w:noProof/>
        </w:rPr>
        <w:t>Photocatalytic Hydrogen Production from Noncovalent Biohybrid Photosystem I/Pt Nanoparticle Complexes.</w:t>
      </w:r>
      <w:r w:rsidRPr="000B46A5">
        <w:rPr>
          <w:rFonts w:asciiTheme="majorHAnsi" w:hAnsiTheme="majorHAnsi" w:cstheme="majorHAnsi"/>
          <w:noProof/>
        </w:rPr>
        <w:t xml:space="preserve"> The Journal of Physical Chemistry Letters, 2011. </w:t>
      </w:r>
      <w:r w:rsidRPr="000B46A5">
        <w:rPr>
          <w:rFonts w:asciiTheme="majorHAnsi" w:hAnsiTheme="majorHAnsi" w:cstheme="majorHAnsi"/>
          <w:b/>
          <w:noProof/>
        </w:rPr>
        <w:t>2</w:t>
      </w:r>
      <w:r w:rsidRPr="000B46A5">
        <w:rPr>
          <w:rFonts w:asciiTheme="majorHAnsi" w:hAnsiTheme="majorHAnsi" w:cstheme="majorHAnsi"/>
          <w:noProof/>
        </w:rPr>
        <w:t>(3): p. 236-241.</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135.</w:t>
      </w:r>
      <w:r w:rsidRPr="000B46A5">
        <w:rPr>
          <w:rFonts w:asciiTheme="majorHAnsi" w:hAnsiTheme="majorHAnsi" w:cstheme="majorHAnsi"/>
          <w:noProof/>
        </w:rPr>
        <w:tab/>
        <w:t xml:space="preserve">Kiley, P., et al., </w:t>
      </w:r>
      <w:r w:rsidRPr="000B46A5">
        <w:rPr>
          <w:rFonts w:asciiTheme="majorHAnsi" w:hAnsiTheme="majorHAnsi" w:cstheme="majorHAnsi"/>
          <w:i/>
          <w:noProof/>
        </w:rPr>
        <w:t>Self-Assembling Peptide Detergents Stabilize Isolated Photosystem Ion a Dry Surface for an Extended Time.</w:t>
      </w:r>
      <w:r w:rsidRPr="000B46A5">
        <w:rPr>
          <w:rFonts w:asciiTheme="majorHAnsi" w:hAnsiTheme="majorHAnsi" w:cstheme="majorHAnsi"/>
          <w:noProof/>
        </w:rPr>
        <w:t xml:space="preserve"> PLoS Biol, 2005. </w:t>
      </w:r>
      <w:r w:rsidRPr="000B46A5">
        <w:rPr>
          <w:rFonts w:asciiTheme="majorHAnsi" w:hAnsiTheme="majorHAnsi" w:cstheme="majorHAnsi"/>
          <w:b/>
          <w:noProof/>
        </w:rPr>
        <w:t>3</w:t>
      </w:r>
      <w:r w:rsidRPr="000B46A5">
        <w:rPr>
          <w:rFonts w:asciiTheme="majorHAnsi" w:hAnsiTheme="majorHAnsi" w:cstheme="majorHAnsi"/>
          <w:noProof/>
        </w:rPr>
        <w:t>(7): p. e230.</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136.</w:t>
      </w:r>
      <w:r w:rsidRPr="000B46A5">
        <w:rPr>
          <w:rFonts w:asciiTheme="majorHAnsi" w:hAnsiTheme="majorHAnsi" w:cstheme="majorHAnsi"/>
          <w:noProof/>
        </w:rPr>
        <w:tab/>
        <w:t xml:space="preserve">Heller, W.T., </w:t>
      </w:r>
      <w:r w:rsidRPr="000B46A5">
        <w:rPr>
          <w:rFonts w:asciiTheme="majorHAnsi" w:hAnsiTheme="majorHAnsi" w:cstheme="majorHAnsi"/>
          <w:i/>
          <w:noProof/>
        </w:rPr>
        <w:t>Small-angle neutron scattering and contrast variation: a powerful combination for studying biological structures.</w:t>
      </w:r>
      <w:r w:rsidRPr="000B46A5">
        <w:rPr>
          <w:rFonts w:asciiTheme="majorHAnsi" w:hAnsiTheme="majorHAnsi" w:cstheme="majorHAnsi"/>
          <w:noProof/>
        </w:rPr>
        <w:t xml:space="preserve"> Acta Crystallographica Section D-Biological Crystallography, 2010. </w:t>
      </w:r>
      <w:r w:rsidRPr="000B46A5">
        <w:rPr>
          <w:rFonts w:asciiTheme="majorHAnsi" w:hAnsiTheme="majorHAnsi" w:cstheme="majorHAnsi"/>
          <w:b/>
          <w:noProof/>
        </w:rPr>
        <w:t>66</w:t>
      </w:r>
      <w:r w:rsidRPr="000B46A5">
        <w:rPr>
          <w:rFonts w:asciiTheme="majorHAnsi" w:hAnsiTheme="majorHAnsi" w:cstheme="majorHAnsi"/>
          <w:noProof/>
        </w:rPr>
        <w:t>: p. 1213-1217.</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137.</w:t>
      </w:r>
      <w:r w:rsidRPr="000B46A5">
        <w:rPr>
          <w:rFonts w:asciiTheme="majorHAnsi" w:hAnsiTheme="majorHAnsi" w:cstheme="majorHAnsi"/>
          <w:noProof/>
        </w:rPr>
        <w:tab/>
        <w:t xml:space="preserve">Svergun, D.I. and M.H.J. Koch, </w:t>
      </w:r>
      <w:r w:rsidRPr="000B46A5">
        <w:rPr>
          <w:rFonts w:asciiTheme="majorHAnsi" w:hAnsiTheme="majorHAnsi" w:cstheme="majorHAnsi"/>
          <w:i/>
          <w:noProof/>
        </w:rPr>
        <w:t>Advances in structure analysis using small-angle scattering in solution.</w:t>
      </w:r>
      <w:r w:rsidRPr="000B46A5">
        <w:rPr>
          <w:rFonts w:asciiTheme="majorHAnsi" w:hAnsiTheme="majorHAnsi" w:cstheme="majorHAnsi"/>
          <w:noProof/>
        </w:rPr>
        <w:t xml:space="preserve"> Current Opinion in Structural Biology, 2002. </w:t>
      </w:r>
      <w:r w:rsidRPr="000B46A5">
        <w:rPr>
          <w:rFonts w:asciiTheme="majorHAnsi" w:hAnsiTheme="majorHAnsi" w:cstheme="majorHAnsi"/>
          <w:b/>
          <w:noProof/>
        </w:rPr>
        <w:t>12</w:t>
      </w:r>
      <w:r w:rsidRPr="000B46A5">
        <w:rPr>
          <w:rFonts w:asciiTheme="majorHAnsi" w:hAnsiTheme="majorHAnsi" w:cstheme="majorHAnsi"/>
          <w:noProof/>
        </w:rPr>
        <w:t>(5): p. 654-660.</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138.</w:t>
      </w:r>
      <w:r w:rsidRPr="000B46A5">
        <w:rPr>
          <w:rFonts w:asciiTheme="majorHAnsi" w:hAnsiTheme="majorHAnsi" w:cstheme="majorHAnsi"/>
          <w:noProof/>
        </w:rPr>
        <w:tab/>
        <w:t xml:space="preserve">Forster, S., E. Wenz, and P. Lindner, Phys. Rev. Lett., 1996. </w:t>
      </w:r>
      <w:r w:rsidRPr="000B46A5">
        <w:rPr>
          <w:rFonts w:asciiTheme="majorHAnsi" w:hAnsiTheme="majorHAnsi" w:cstheme="majorHAnsi"/>
          <w:b/>
          <w:noProof/>
        </w:rPr>
        <w:t>77</w:t>
      </w:r>
      <w:r w:rsidRPr="000B46A5">
        <w:rPr>
          <w:rFonts w:asciiTheme="majorHAnsi" w:hAnsiTheme="majorHAnsi" w:cstheme="majorHAnsi"/>
          <w:noProof/>
        </w:rPr>
        <w:t>: p. 95.</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139.</w:t>
      </w:r>
      <w:r w:rsidRPr="000B46A5">
        <w:rPr>
          <w:rFonts w:asciiTheme="majorHAnsi" w:hAnsiTheme="majorHAnsi" w:cstheme="majorHAnsi"/>
          <w:noProof/>
        </w:rPr>
        <w:tab/>
        <w:t>McConnell, G.A., et al., Faraday Discuss., 1994: p. 121.</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140.</w:t>
      </w:r>
      <w:r w:rsidRPr="000B46A5">
        <w:rPr>
          <w:rFonts w:asciiTheme="majorHAnsi" w:hAnsiTheme="majorHAnsi" w:cstheme="majorHAnsi"/>
          <w:noProof/>
        </w:rPr>
        <w:tab/>
        <w:t xml:space="preserve">Bagger Jorgensen, H., U. Olsson, and K. Mortensen, Langmuir, 1997. </w:t>
      </w:r>
      <w:r w:rsidRPr="000B46A5">
        <w:rPr>
          <w:rFonts w:asciiTheme="majorHAnsi" w:hAnsiTheme="majorHAnsi" w:cstheme="majorHAnsi"/>
          <w:b/>
          <w:noProof/>
        </w:rPr>
        <w:t>13</w:t>
      </w:r>
      <w:r w:rsidRPr="000B46A5">
        <w:rPr>
          <w:rFonts w:asciiTheme="majorHAnsi" w:hAnsiTheme="majorHAnsi" w:cstheme="majorHAnsi"/>
          <w:noProof/>
        </w:rPr>
        <w:t>: p. 1413.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141.</w:t>
      </w:r>
      <w:r w:rsidRPr="000B46A5">
        <w:rPr>
          <w:rFonts w:asciiTheme="majorHAnsi" w:hAnsiTheme="majorHAnsi" w:cstheme="majorHAnsi"/>
          <w:noProof/>
        </w:rPr>
        <w:tab/>
        <w:t xml:space="preserve">Gau-Racine, J., et al., J. Phys. Chem. B, 2007. </w:t>
      </w:r>
      <w:r w:rsidRPr="000B46A5">
        <w:rPr>
          <w:rFonts w:asciiTheme="majorHAnsi" w:hAnsiTheme="majorHAnsi" w:cstheme="majorHAnsi"/>
          <w:b/>
          <w:noProof/>
        </w:rPr>
        <w:t>111</w:t>
      </w:r>
      <w:r w:rsidRPr="000B46A5">
        <w:rPr>
          <w:rFonts w:asciiTheme="majorHAnsi" w:hAnsiTheme="majorHAnsi" w:cstheme="majorHAnsi"/>
          <w:noProof/>
        </w:rPr>
        <w:t>: p. 9900.</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142.</w:t>
      </w:r>
      <w:r w:rsidRPr="000B46A5">
        <w:rPr>
          <w:rFonts w:asciiTheme="majorHAnsi" w:hAnsiTheme="majorHAnsi" w:cstheme="majorHAnsi"/>
          <w:noProof/>
        </w:rPr>
        <w:tab/>
        <w:t xml:space="preserve">Mutch, K.J., et al., Langmuir, 2008. </w:t>
      </w:r>
      <w:r w:rsidRPr="000B46A5">
        <w:rPr>
          <w:rFonts w:asciiTheme="majorHAnsi" w:hAnsiTheme="majorHAnsi" w:cstheme="majorHAnsi"/>
          <w:b/>
          <w:noProof/>
        </w:rPr>
        <w:t>24</w:t>
      </w:r>
      <w:r w:rsidRPr="000B46A5">
        <w:rPr>
          <w:rFonts w:asciiTheme="majorHAnsi" w:hAnsiTheme="majorHAnsi" w:cstheme="majorHAnsi"/>
          <w:noProof/>
        </w:rPr>
        <w:t>: p. 3053.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143.</w:t>
      </w:r>
      <w:r w:rsidRPr="000B46A5">
        <w:rPr>
          <w:rFonts w:asciiTheme="majorHAnsi" w:hAnsiTheme="majorHAnsi" w:cstheme="majorHAnsi"/>
          <w:noProof/>
        </w:rPr>
        <w:tab/>
        <w:t xml:space="preserve">Jeng, U.S., et al., Phys. B: Condens. Matter, 2006. </w:t>
      </w:r>
      <w:r w:rsidRPr="000B46A5">
        <w:rPr>
          <w:rFonts w:asciiTheme="majorHAnsi" w:hAnsiTheme="majorHAnsi" w:cstheme="majorHAnsi"/>
          <w:b/>
          <w:noProof/>
        </w:rPr>
        <w:t>385−386</w:t>
      </w:r>
      <w:r w:rsidRPr="000B46A5">
        <w:rPr>
          <w:rFonts w:asciiTheme="majorHAnsi" w:hAnsiTheme="majorHAnsi" w:cstheme="majorHAnsi"/>
          <w:noProof/>
        </w:rPr>
        <w:t>: p. 865.</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144.</w:t>
      </w:r>
      <w:r w:rsidRPr="000B46A5">
        <w:rPr>
          <w:rFonts w:asciiTheme="majorHAnsi" w:hAnsiTheme="majorHAnsi" w:cstheme="majorHAnsi"/>
          <w:noProof/>
        </w:rPr>
        <w:tab/>
        <w:t xml:space="preserve">Qian, S., et al., </w:t>
      </w:r>
      <w:r w:rsidRPr="000B46A5">
        <w:rPr>
          <w:rFonts w:asciiTheme="majorHAnsi" w:hAnsiTheme="majorHAnsi" w:cstheme="majorHAnsi"/>
          <w:i/>
          <w:noProof/>
        </w:rPr>
        <w:t>The Internal Organization of Mycobacterial Partition Assembly: Does the DNA Wrap a Protein Core?</w:t>
      </w:r>
      <w:r w:rsidRPr="000B46A5">
        <w:rPr>
          <w:rFonts w:asciiTheme="majorHAnsi" w:hAnsiTheme="majorHAnsi" w:cstheme="majorHAnsi"/>
          <w:noProof/>
        </w:rPr>
        <w:t xml:space="preserve"> PLoS ONE, 2012. </w:t>
      </w:r>
      <w:r w:rsidRPr="000B46A5">
        <w:rPr>
          <w:rFonts w:asciiTheme="majorHAnsi" w:hAnsiTheme="majorHAnsi" w:cstheme="majorHAnsi"/>
          <w:b/>
          <w:noProof/>
        </w:rPr>
        <w:t>7</w:t>
      </w:r>
      <w:r w:rsidRPr="000B46A5">
        <w:rPr>
          <w:rFonts w:asciiTheme="majorHAnsi" w:hAnsiTheme="majorHAnsi" w:cstheme="majorHAnsi"/>
          <w:noProof/>
        </w:rPr>
        <w:t>(12): p. e52690.</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145.</w:t>
      </w:r>
      <w:r w:rsidRPr="000B46A5">
        <w:rPr>
          <w:rFonts w:asciiTheme="majorHAnsi" w:hAnsiTheme="majorHAnsi" w:cstheme="majorHAnsi"/>
          <w:noProof/>
        </w:rPr>
        <w:tab/>
        <w:t xml:space="preserve">Gogol, E.P. and D.M. Engelman, </w:t>
      </w:r>
      <w:r w:rsidRPr="000B46A5">
        <w:rPr>
          <w:rFonts w:asciiTheme="majorHAnsi" w:hAnsiTheme="majorHAnsi" w:cstheme="majorHAnsi"/>
          <w:i/>
          <w:noProof/>
        </w:rPr>
        <w:t>Neutron scattering shows that cytochrome b5 penetrates deeply into the lipid bilayer.</w:t>
      </w:r>
      <w:r w:rsidRPr="000B46A5">
        <w:rPr>
          <w:rFonts w:asciiTheme="majorHAnsi" w:hAnsiTheme="majorHAnsi" w:cstheme="majorHAnsi"/>
          <w:noProof/>
        </w:rPr>
        <w:t xml:space="preserve"> Biophysical Journal, 1984. </w:t>
      </w:r>
      <w:r w:rsidRPr="000B46A5">
        <w:rPr>
          <w:rFonts w:asciiTheme="majorHAnsi" w:hAnsiTheme="majorHAnsi" w:cstheme="majorHAnsi"/>
          <w:b/>
          <w:noProof/>
        </w:rPr>
        <w:t>46</w:t>
      </w:r>
      <w:r w:rsidRPr="000B46A5">
        <w:rPr>
          <w:rFonts w:asciiTheme="majorHAnsi" w:hAnsiTheme="majorHAnsi" w:cstheme="majorHAnsi"/>
          <w:noProof/>
        </w:rPr>
        <w:t>(4): p. 491-495.</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146.</w:t>
      </w:r>
      <w:r w:rsidRPr="000B46A5">
        <w:rPr>
          <w:rFonts w:asciiTheme="majorHAnsi" w:hAnsiTheme="majorHAnsi" w:cstheme="majorHAnsi"/>
          <w:noProof/>
        </w:rPr>
        <w:tab/>
        <w:t xml:space="preserve">Grest, G.S. and K. Kremer, </w:t>
      </w:r>
      <w:r w:rsidRPr="000B46A5">
        <w:rPr>
          <w:rFonts w:asciiTheme="majorHAnsi" w:hAnsiTheme="majorHAnsi" w:cstheme="majorHAnsi"/>
          <w:i/>
          <w:noProof/>
        </w:rPr>
        <w:t>Molecular dynamics simulation for polymers in the presence of a heat bath.</w:t>
      </w:r>
      <w:r w:rsidRPr="000B46A5">
        <w:rPr>
          <w:rFonts w:asciiTheme="majorHAnsi" w:hAnsiTheme="majorHAnsi" w:cstheme="majorHAnsi"/>
          <w:noProof/>
        </w:rPr>
        <w:t xml:space="preserve"> Physical Review A, 1986. </w:t>
      </w:r>
      <w:r w:rsidRPr="000B46A5">
        <w:rPr>
          <w:rFonts w:asciiTheme="majorHAnsi" w:hAnsiTheme="majorHAnsi" w:cstheme="majorHAnsi"/>
          <w:b/>
          <w:noProof/>
        </w:rPr>
        <w:t>33</w:t>
      </w:r>
      <w:r w:rsidRPr="000B46A5">
        <w:rPr>
          <w:rFonts w:asciiTheme="majorHAnsi" w:hAnsiTheme="majorHAnsi" w:cstheme="majorHAnsi"/>
          <w:noProof/>
        </w:rPr>
        <w:t>(5): p. 3628-3631.</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147.</w:t>
      </w:r>
      <w:r w:rsidRPr="000B46A5">
        <w:rPr>
          <w:rFonts w:asciiTheme="majorHAnsi" w:hAnsiTheme="majorHAnsi" w:cstheme="majorHAnsi"/>
          <w:noProof/>
        </w:rPr>
        <w:tab/>
        <w:t xml:space="preserve">Kremer, K. and G.S. Grest, </w:t>
      </w:r>
      <w:r w:rsidRPr="000B46A5">
        <w:rPr>
          <w:rFonts w:asciiTheme="majorHAnsi" w:hAnsiTheme="majorHAnsi" w:cstheme="majorHAnsi"/>
          <w:i/>
          <w:noProof/>
        </w:rPr>
        <w:t>Dynamics of entangled linear polymer melts: A molecular</w:t>
      </w:r>
      <w:r w:rsidRPr="000B46A5">
        <w:rPr>
          <w:rFonts w:ascii="Cambria Math" w:hAnsi="Cambria Math" w:cs="Cambria Math"/>
          <w:i/>
          <w:noProof/>
        </w:rPr>
        <w:t>‐</w:t>
      </w:r>
      <w:r w:rsidRPr="000B46A5">
        <w:rPr>
          <w:rFonts w:asciiTheme="majorHAnsi" w:hAnsiTheme="majorHAnsi" w:cstheme="majorHAnsi"/>
          <w:i/>
          <w:noProof/>
        </w:rPr>
        <w:t>dynamics simulation.</w:t>
      </w:r>
      <w:r w:rsidRPr="000B46A5">
        <w:rPr>
          <w:rFonts w:asciiTheme="majorHAnsi" w:hAnsiTheme="majorHAnsi" w:cstheme="majorHAnsi"/>
          <w:noProof/>
        </w:rPr>
        <w:t xml:space="preserve"> The Journal of Chemical Physics, 1990. </w:t>
      </w:r>
      <w:r w:rsidRPr="000B46A5">
        <w:rPr>
          <w:rFonts w:asciiTheme="majorHAnsi" w:hAnsiTheme="majorHAnsi" w:cstheme="majorHAnsi"/>
          <w:b/>
          <w:noProof/>
        </w:rPr>
        <w:t>92</w:t>
      </w:r>
      <w:r w:rsidRPr="000B46A5">
        <w:rPr>
          <w:rFonts w:asciiTheme="majorHAnsi" w:hAnsiTheme="majorHAnsi" w:cstheme="majorHAnsi"/>
          <w:noProof/>
        </w:rPr>
        <w:t>: p. 5057.</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148.</w:t>
      </w:r>
      <w:r w:rsidRPr="000B46A5">
        <w:rPr>
          <w:rFonts w:asciiTheme="majorHAnsi" w:hAnsiTheme="majorHAnsi" w:cstheme="majorHAnsi"/>
          <w:noProof/>
        </w:rPr>
        <w:tab/>
        <w:t xml:space="preserve">Tuckerman, M., et al., </w:t>
      </w:r>
      <w:r w:rsidRPr="000B46A5">
        <w:rPr>
          <w:rFonts w:asciiTheme="majorHAnsi" w:hAnsiTheme="majorHAnsi" w:cstheme="majorHAnsi"/>
          <w:i/>
          <w:noProof/>
        </w:rPr>
        <w:t>Ab initio molecular dynamics simulation of the solvation and transport of hydronium and hydroxyl ions in water.</w:t>
      </w:r>
      <w:r w:rsidRPr="000B46A5">
        <w:rPr>
          <w:rFonts w:asciiTheme="majorHAnsi" w:hAnsiTheme="majorHAnsi" w:cstheme="majorHAnsi"/>
          <w:noProof/>
        </w:rPr>
        <w:t xml:space="preserve"> The Journal of Chemical Physics, 1995. </w:t>
      </w:r>
      <w:r w:rsidRPr="000B46A5">
        <w:rPr>
          <w:rFonts w:asciiTheme="majorHAnsi" w:hAnsiTheme="majorHAnsi" w:cstheme="majorHAnsi"/>
          <w:b/>
          <w:noProof/>
        </w:rPr>
        <w:t>103</w:t>
      </w:r>
      <w:r w:rsidRPr="000B46A5">
        <w:rPr>
          <w:rFonts w:asciiTheme="majorHAnsi" w:hAnsiTheme="majorHAnsi" w:cstheme="majorHAnsi"/>
          <w:noProof/>
        </w:rPr>
        <w:t>: p. 150.</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149.</w:t>
      </w:r>
      <w:r w:rsidRPr="000B46A5">
        <w:rPr>
          <w:rFonts w:asciiTheme="majorHAnsi" w:hAnsiTheme="majorHAnsi" w:cstheme="majorHAnsi"/>
          <w:noProof/>
        </w:rPr>
        <w:tab/>
        <w:t xml:space="preserve">Rappe, A.K. and W.A. Goddard III, </w:t>
      </w:r>
      <w:r w:rsidRPr="000B46A5">
        <w:rPr>
          <w:rFonts w:asciiTheme="majorHAnsi" w:hAnsiTheme="majorHAnsi" w:cstheme="majorHAnsi"/>
          <w:i/>
          <w:noProof/>
        </w:rPr>
        <w:t>Charge equilibration for molecular dynamics simulations.</w:t>
      </w:r>
      <w:r w:rsidRPr="000B46A5">
        <w:rPr>
          <w:rFonts w:asciiTheme="majorHAnsi" w:hAnsiTheme="majorHAnsi" w:cstheme="majorHAnsi"/>
          <w:noProof/>
        </w:rPr>
        <w:t xml:space="preserve"> The Journal of Physical Chemistry, 1991. </w:t>
      </w:r>
      <w:r w:rsidRPr="000B46A5">
        <w:rPr>
          <w:rFonts w:asciiTheme="majorHAnsi" w:hAnsiTheme="majorHAnsi" w:cstheme="majorHAnsi"/>
          <w:b/>
          <w:noProof/>
        </w:rPr>
        <w:t>95</w:t>
      </w:r>
      <w:r w:rsidRPr="000B46A5">
        <w:rPr>
          <w:rFonts w:asciiTheme="majorHAnsi" w:hAnsiTheme="majorHAnsi" w:cstheme="majorHAnsi"/>
          <w:noProof/>
        </w:rPr>
        <w:t>(8): p. 3358-3363.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150.</w:t>
      </w:r>
      <w:r w:rsidRPr="000B46A5">
        <w:rPr>
          <w:rFonts w:asciiTheme="majorHAnsi" w:hAnsiTheme="majorHAnsi" w:cstheme="majorHAnsi"/>
          <w:noProof/>
        </w:rPr>
        <w:tab/>
        <w:t xml:space="preserve">Borgis, D. and J.T. Hynes, </w:t>
      </w:r>
      <w:r w:rsidRPr="000B46A5">
        <w:rPr>
          <w:rFonts w:asciiTheme="majorHAnsi" w:hAnsiTheme="majorHAnsi" w:cstheme="majorHAnsi"/>
          <w:i/>
          <w:noProof/>
        </w:rPr>
        <w:t>Molecular-dynamics simulation for a model nonadiabatic proton transfer reaction in solution.</w:t>
      </w:r>
      <w:r w:rsidRPr="000B46A5">
        <w:rPr>
          <w:rFonts w:asciiTheme="majorHAnsi" w:hAnsiTheme="majorHAnsi" w:cstheme="majorHAnsi"/>
          <w:noProof/>
        </w:rPr>
        <w:t xml:space="preserve"> The Journal of Chemical Physics, 1991. </w:t>
      </w:r>
      <w:r w:rsidRPr="000B46A5">
        <w:rPr>
          <w:rFonts w:asciiTheme="majorHAnsi" w:hAnsiTheme="majorHAnsi" w:cstheme="majorHAnsi"/>
          <w:b/>
          <w:noProof/>
        </w:rPr>
        <w:t>94</w:t>
      </w:r>
      <w:r w:rsidRPr="000B46A5">
        <w:rPr>
          <w:rFonts w:asciiTheme="majorHAnsi" w:hAnsiTheme="majorHAnsi" w:cstheme="majorHAnsi"/>
          <w:noProof/>
        </w:rPr>
        <w:t>: p. 3619.</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151.</w:t>
      </w:r>
      <w:r w:rsidRPr="000B46A5">
        <w:rPr>
          <w:rFonts w:asciiTheme="majorHAnsi" w:hAnsiTheme="majorHAnsi" w:cstheme="majorHAnsi"/>
          <w:noProof/>
        </w:rPr>
        <w:tab/>
        <w:t xml:space="preserve">Karplus, M. and G.A. Petsko, </w:t>
      </w:r>
      <w:r w:rsidRPr="000B46A5">
        <w:rPr>
          <w:rFonts w:asciiTheme="majorHAnsi" w:hAnsiTheme="majorHAnsi" w:cstheme="majorHAnsi"/>
          <w:i/>
          <w:noProof/>
        </w:rPr>
        <w:t>Molecular dynamics simulations in biology.</w:t>
      </w:r>
      <w:r w:rsidRPr="000B46A5">
        <w:rPr>
          <w:rFonts w:asciiTheme="majorHAnsi" w:hAnsiTheme="majorHAnsi" w:cstheme="majorHAnsi"/>
          <w:noProof/>
        </w:rPr>
        <w:t xml:space="preserve"> Nature, 1990. </w:t>
      </w:r>
      <w:r w:rsidRPr="000B46A5">
        <w:rPr>
          <w:rFonts w:asciiTheme="majorHAnsi" w:hAnsiTheme="majorHAnsi" w:cstheme="majorHAnsi"/>
          <w:b/>
          <w:noProof/>
        </w:rPr>
        <w:t>347</w:t>
      </w:r>
      <w:r w:rsidRPr="000B46A5">
        <w:rPr>
          <w:rFonts w:asciiTheme="majorHAnsi" w:hAnsiTheme="majorHAnsi" w:cstheme="majorHAnsi"/>
          <w:noProof/>
        </w:rPr>
        <w:t>(6294): p. 631-639.</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152.</w:t>
      </w:r>
      <w:r w:rsidRPr="000B46A5">
        <w:rPr>
          <w:rFonts w:asciiTheme="majorHAnsi" w:hAnsiTheme="majorHAnsi" w:cstheme="majorHAnsi"/>
          <w:noProof/>
        </w:rPr>
        <w:tab/>
        <w:t xml:space="preserve">Karplus, M. and J.A. McCammon, </w:t>
      </w:r>
      <w:r w:rsidRPr="000B46A5">
        <w:rPr>
          <w:rFonts w:asciiTheme="majorHAnsi" w:hAnsiTheme="majorHAnsi" w:cstheme="majorHAnsi"/>
          <w:i/>
          <w:noProof/>
        </w:rPr>
        <w:t>Molecular dynamics simulations of biomolecules.</w:t>
      </w:r>
      <w:r w:rsidRPr="000B46A5">
        <w:rPr>
          <w:rFonts w:asciiTheme="majorHAnsi" w:hAnsiTheme="majorHAnsi" w:cstheme="majorHAnsi"/>
          <w:noProof/>
        </w:rPr>
        <w:t xml:space="preserve"> Nature Structural &amp; Molecular Biology, 2002. </w:t>
      </w:r>
      <w:r w:rsidRPr="000B46A5">
        <w:rPr>
          <w:rFonts w:asciiTheme="majorHAnsi" w:hAnsiTheme="majorHAnsi" w:cstheme="majorHAnsi"/>
          <w:b/>
          <w:noProof/>
        </w:rPr>
        <w:t>9</w:t>
      </w:r>
      <w:r w:rsidRPr="000B46A5">
        <w:rPr>
          <w:rFonts w:asciiTheme="majorHAnsi" w:hAnsiTheme="majorHAnsi" w:cstheme="majorHAnsi"/>
          <w:noProof/>
        </w:rPr>
        <w:t>(9): p. 646-652.</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153.</w:t>
      </w:r>
      <w:r w:rsidRPr="000B46A5">
        <w:rPr>
          <w:rFonts w:asciiTheme="majorHAnsi" w:hAnsiTheme="majorHAnsi" w:cstheme="majorHAnsi"/>
          <w:noProof/>
        </w:rPr>
        <w:tab/>
        <w:t xml:space="preserve">Karplus, M. and J. Kuriyan, </w:t>
      </w:r>
      <w:r w:rsidRPr="000B46A5">
        <w:rPr>
          <w:rFonts w:asciiTheme="majorHAnsi" w:hAnsiTheme="majorHAnsi" w:cstheme="majorHAnsi"/>
          <w:i/>
          <w:noProof/>
        </w:rPr>
        <w:t>Molecular dynamics and protein function.</w:t>
      </w:r>
      <w:r w:rsidRPr="000B46A5">
        <w:rPr>
          <w:rFonts w:asciiTheme="majorHAnsi" w:hAnsiTheme="majorHAnsi" w:cstheme="majorHAnsi"/>
          <w:noProof/>
        </w:rPr>
        <w:t xml:space="preserve"> Proceedings of the National Academy of Sciences of the United States of America, 2005. </w:t>
      </w:r>
      <w:r w:rsidRPr="000B46A5">
        <w:rPr>
          <w:rFonts w:asciiTheme="majorHAnsi" w:hAnsiTheme="majorHAnsi" w:cstheme="majorHAnsi"/>
          <w:b/>
          <w:noProof/>
        </w:rPr>
        <w:t>102</w:t>
      </w:r>
      <w:r w:rsidRPr="000B46A5">
        <w:rPr>
          <w:rFonts w:asciiTheme="majorHAnsi" w:hAnsiTheme="majorHAnsi" w:cstheme="majorHAnsi"/>
          <w:noProof/>
        </w:rPr>
        <w:t>(19): p. 6679-6685.</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154.</w:t>
      </w:r>
      <w:r w:rsidRPr="000B46A5">
        <w:rPr>
          <w:rFonts w:asciiTheme="majorHAnsi" w:hAnsiTheme="majorHAnsi" w:cstheme="majorHAnsi"/>
          <w:noProof/>
        </w:rPr>
        <w:tab/>
        <w:t xml:space="preserve">McCammon, J.A., B.R. Gelin, and M. Karplus, </w:t>
      </w:r>
      <w:r w:rsidRPr="000B46A5">
        <w:rPr>
          <w:rFonts w:asciiTheme="majorHAnsi" w:hAnsiTheme="majorHAnsi" w:cstheme="majorHAnsi"/>
          <w:i/>
          <w:noProof/>
        </w:rPr>
        <w:t>Dynamics of folded proteins.</w:t>
      </w:r>
      <w:r w:rsidRPr="000B46A5">
        <w:rPr>
          <w:rFonts w:asciiTheme="majorHAnsi" w:hAnsiTheme="majorHAnsi" w:cstheme="majorHAnsi"/>
          <w:noProof/>
        </w:rPr>
        <w:t xml:space="preserve"> Nature, 1977. </w:t>
      </w:r>
      <w:r w:rsidRPr="000B46A5">
        <w:rPr>
          <w:rFonts w:asciiTheme="majorHAnsi" w:hAnsiTheme="majorHAnsi" w:cstheme="majorHAnsi"/>
          <w:b/>
          <w:noProof/>
        </w:rPr>
        <w:t>267</w:t>
      </w:r>
      <w:r w:rsidRPr="000B46A5">
        <w:rPr>
          <w:rFonts w:asciiTheme="majorHAnsi" w:hAnsiTheme="majorHAnsi" w:cstheme="majorHAnsi"/>
          <w:noProof/>
        </w:rPr>
        <w:t>(5612): p. 585-590.</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lastRenderedPageBreak/>
        <w:t>155.</w:t>
      </w:r>
      <w:r w:rsidRPr="000B46A5">
        <w:rPr>
          <w:rFonts w:asciiTheme="majorHAnsi" w:hAnsiTheme="majorHAnsi" w:cstheme="majorHAnsi"/>
          <w:noProof/>
        </w:rPr>
        <w:tab/>
        <w:t xml:space="preserve">MacKerell, A.D., et al., </w:t>
      </w:r>
      <w:r w:rsidRPr="000B46A5">
        <w:rPr>
          <w:rFonts w:asciiTheme="majorHAnsi" w:hAnsiTheme="majorHAnsi" w:cstheme="majorHAnsi"/>
          <w:i/>
          <w:noProof/>
        </w:rPr>
        <w:t>All-Atom Empirical Potential for Molecular Modeling and Dynamics Studies of Proteins†.</w:t>
      </w:r>
      <w:r w:rsidRPr="000B46A5">
        <w:rPr>
          <w:rFonts w:asciiTheme="majorHAnsi" w:hAnsiTheme="majorHAnsi" w:cstheme="majorHAnsi"/>
          <w:noProof/>
        </w:rPr>
        <w:t xml:space="preserve"> The Journal of Physical Chemistry B, 1998. </w:t>
      </w:r>
      <w:r w:rsidRPr="000B46A5">
        <w:rPr>
          <w:rFonts w:asciiTheme="majorHAnsi" w:hAnsiTheme="majorHAnsi" w:cstheme="majorHAnsi"/>
          <w:b/>
          <w:noProof/>
        </w:rPr>
        <w:t>102</w:t>
      </w:r>
      <w:r w:rsidRPr="000B46A5">
        <w:rPr>
          <w:rFonts w:asciiTheme="majorHAnsi" w:hAnsiTheme="majorHAnsi" w:cstheme="majorHAnsi"/>
          <w:noProof/>
        </w:rPr>
        <w:t>(18): p. 3586-3616.</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156.</w:t>
      </w:r>
      <w:r w:rsidRPr="000B46A5">
        <w:rPr>
          <w:rFonts w:asciiTheme="majorHAnsi" w:hAnsiTheme="majorHAnsi" w:cstheme="majorHAnsi"/>
          <w:noProof/>
        </w:rPr>
        <w:tab/>
        <w:t xml:space="preserve">Mackerell, A.D., </w:t>
      </w:r>
      <w:r w:rsidRPr="000B46A5">
        <w:rPr>
          <w:rFonts w:asciiTheme="majorHAnsi" w:hAnsiTheme="majorHAnsi" w:cstheme="majorHAnsi"/>
          <w:i/>
          <w:noProof/>
        </w:rPr>
        <w:t>Empirical force fields for biological macromolecules: Overview and issues.</w:t>
      </w:r>
      <w:r w:rsidRPr="000B46A5">
        <w:rPr>
          <w:rFonts w:asciiTheme="majorHAnsi" w:hAnsiTheme="majorHAnsi" w:cstheme="majorHAnsi"/>
          <w:noProof/>
        </w:rPr>
        <w:t xml:space="preserve"> Journal of Computational Chemistry, 2004. </w:t>
      </w:r>
      <w:r w:rsidRPr="000B46A5">
        <w:rPr>
          <w:rFonts w:asciiTheme="majorHAnsi" w:hAnsiTheme="majorHAnsi" w:cstheme="majorHAnsi"/>
          <w:b/>
          <w:noProof/>
        </w:rPr>
        <w:t>25</w:t>
      </w:r>
      <w:r w:rsidRPr="000B46A5">
        <w:rPr>
          <w:rFonts w:asciiTheme="majorHAnsi" w:hAnsiTheme="majorHAnsi" w:cstheme="majorHAnsi"/>
          <w:noProof/>
        </w:rPr>
        <w:t>(13): p. 1584-1604.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157.</w:t>
      </w:r>
      <w:r w:rsidRPr="000B46A5">
        <w:rPr>
          <w:rFonts w:asciiTheme="majorHAnsi" w:hAnsiTheme="majorHAnsi" w:cstheme="majorHAnsi"/>
          <w:noProof/>
        </w:rPr>
        <w:tab/>
        <w:t xml:space="preserve">Beveridge, D.L. and F.M. DiCapua, </w:t>
      </w:r>
      <w:r w:rsidRPr="000B46A5">
        <w:rPr>
          <w:rFonts w:asciiTheme="majorHAnsi" w:hAnsiTheme="majorHAnsi" w:cstheme="majorHAnsi"/>
          <w:i/>
          <w:noProof/>
        </w:rPr>
        <w:t>Free Energy Via Molecular Simulation: Applications to Chemical and Biomolecular Systems.</w:t>
      </w:r>
      <w:r w:rsidRPr="000B46A5">
        <w:rPr>
          <w:rFonts w:asciiTheme="majorHAnsi" w:hAnsiTheme="majorHAnsi" w:cstheme="majorHAnsi"/>
          <w:noProof/>
        </w:rPr>
        <w:t xml:space="preserve"> Annual Review of Biophysics and Biophysical Chemistry, 1989. </w:t>
      </w:r>
      <w:r w:rsidRPr="000B46A5">
        <w:rPr>
          <w:rFonts w:asciiTheme="majorHAnsi" w:hAnsiTheme="majorHAnsi" w:cstheme="majorHAnsi"/>
          <w:b/>
          <w:noProof/>
        </w:rPr>
        <w:t>18</w:t>
      </w:r>
      <w:r w:rsidRPr="000B46A5">
        <w:rPr>
          <w:rFonts w:asciiTheme="majorHAnsi" w:hAnsiTheme="majorHAnsi" w:cstheme="majorHAnsi"/>
          <w:noProof/>
        </w:rPr>
        <w:t>(1): p. 431-492.</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158.</w:t>
      </w:r>
      <w:r w:rsidRPr="000B46A5">
        <w:rPr>
          <w:rFonts w:asciiTheme="majorHAnsi" w:hAnsiTheme="majorHAnsi" w:cstheme="majorHAnsi"/>
          <w:noProof/>
        </w:rPr>
        <w:tab/>
        <w:t xml:space="preserve">Scott, S.P., et al., </w:t>
      </w:r>
      <w:r w:rsidRPr="000B46A5">
        <w:rPr>
          <w:rFonts w:asciiTheme="majorHAnsi" w:hAnsiTheme="majorHAnsi" w:cstheme="majorHAnsi"/>
          <w:i/>
          <w:noProof/>
        </w:rPr>
        <w:t>Challenges and Development of a Multi-Scale Computational Model for Photosystem I Decoupled Energy Conversion</w:t>
      </w:r>
      <w:r w:rsidRPr="000B46A5">
        <w:rPr>
          <w:rFonts w:asciiTheme="majorHAnsi" w:hAnsiTheme="majorHAnsi" w:cstheme="majorHAnsi"/>
          <w:noProof/>
        </w:rPr>
        <w:t xml:space="preserve">, in </w:t>
      </w:r>
      <w:r w:rsidRPr="000B46A5">
        <w:rPr>
          <w:rFonts w:asciiTheme="majorHAnsi" w:hAnsiTheme="majorHAnsi" w:cstheme="majorHAnsi"/>
          <w:i/>
          <w:noProof/>
        </w:rPr>
        <w:t>Applications of Molecular Modeling to Challenges in Clean Energy</w:t>
      </w:r>
      <w:r w:rsidRPr="000B46A5">
        <w:rPr>
          <w:rFonts w:asciiTheme="majorHAnsi" w:hAnsiTheme="majorHAnsi" w:cstheme="majorHAnsi"/>
          <w:noProof/>
        </w:rPr>
        <w:t>. 2013, American Chemical Society. p. 177-202.</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159.</w:t>
      </w:r>
      <w:r w:rsidRPr="000B46A5">
        <w:rPr>
          <w:rFonts w:asciiTheme="majorHAnsi" w:hAnsiTheme="majorHAnsi" w:cstheme="majorHAnsi"/>
          <w:noProof/>
        </w:rPr>
        <w:tab/>
        <w:t xml:space="preserve">Nakamura, Y., et al., </w:t>
      </w:r>
      <w:r w:rsidRPr="000B46A5">
        <w:rPr>
          <w:rFonts w:asciiTheme="majorHAnsi" w:hAnsiTheme="majorHAnsi" w:cstheme="majorHAnsi"/>
          <w:i/>
          <w:noProof/>
        </w:rPr>
        <w:t>Complete Genome Structure of the Thermophilic Cyanobacterium Thermosynechococcus elongatus BP-1.</w:t>
      </w:r>
      <w:r w:rsidRPr="000B46A5">
        <w:rPr>
          <w:rFonts w:asciiTheme="majorHAnsi" w:hAnsiTheme="majorHAnsi" w:cstheme="majorHAnsi"/>
          <w:noProof/>
        </w:rPr>
        <w:t xml:space="preserve"> DNA Research, 2002. </w:t>
      </w:r>
      <w:r w:rsidRPr="000B46A5">
        <w:rPr>
          <w:rFonts w:asciiTheme="majorHAnsi" w:hAnsiTheme="majorHAnsi" w:cstheme="majorHAnsi"/>
          <w:b/>
          <w:noProof/>
        </w:rPr>
        <w:t>9</w:t>
      </w:r>
      <w:r w:rsidRPr="000B46A5">
        <w:rPr>
          <w:rFonts w:asciiTheme="majorHAnsi" w:hAnsiTheme="majorHAnsi" w:cstheme="majorHAnsi"/>
          <w:noProof/>
        </w:rPr>
        <w:t>(4): p. 123-130.</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160.</w:t>
      </w:r>
      <w:r w:rsidRPr="000B46A5">
        <w:rPr>
          <w:rFonts w:asciiTheme="majorHAnsi" w:hAnsiTheme="majorHAnsi" w:cstheme="majorHAnsi"/>
          <w:noProof/>
        </w:rPr>
        <w:tab/>
        <w:t xml:space="preserve">Hall, D.O. and K.K. Rao, </w:t>
      </w:r>
      <w:r w:rsidRPr="000B46A5">
        <w:rPr>
          <w:rFonts w:asciiTheme="majorHAnsi" w:hAnsiTheme="majorHAnsi" w:cstheme="majorHAnsi"/>
          <w:i/>
          <w:noProof/>
        </w:rPr>
        <w:t>Photosynthesis</w:t>
      </w:r>
      <w:r w:rsidRPr="000B46A5">
        <w:rPr>
          <w:rFonts w:asciiTheme="majorHAnsi" w:hAnsiTheme="majorHAnsi" w:cstheme="majorHAnsi"/>
          <w:noProof/>
        </w:rPr>
        <w:t>. 6 ed. 1999, New York: Cambridge University Press. 43.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161.</w:t>
      </w:r>
      <w:r w:rsidRPr="000B46A5">
        <w:rPr>
          <w:rFonts w:asciiTheme="majorHAnsi" w:hAnsiTheme="majorHAnsi" w:cstheme="majorHAnsi"/>
          <w:noProof/>
        </w:rPr>
        <w:tab/>
        <w:t xml:space="preserve">Lynn, G.W., et al., </w:t>
      </w:r>
      <w:r w:rsidRPr="000B46A5">
        <w:rPr>
          <w:rFonts w:asciiTheme="majorHAnsi" w:hAnsiTheme="majorHAnsi" w:cstheme="majorHAnsi"/>
          <w:i/>
          <w:noProof/>
        </w:rPr>
        <w:t>Bio-SANS—A dedicated facility for neutron structural biology at Oak Ridge National Laboratory.</w:t>
      </w:r>
      <w:r w:rsidRPr="000B46A5">
        <w:rPr>
          <w:rFonts w:asciiTheme="majorHAnsi" w:hAnsiTheme="majorHAnsi" w:cstheme="majorHAnsi"/>
          <w:noProof/>
        </w:rPr>
        <w:t xml:space="preserve"> Physica B: Condensed Matter, 2006. </w:t>
      </w:r>
      <w:r w:rsidRPr="000B46A5">
        <w:rPr>
          <w:rFonts w:asciiTheme="majorHAnsi" w:hAnsiTheme="majorHAnsi" w:cstheme="majorHAnsi"/>
          <w:b/>
          <w:noProof/>
        </w:rPr>
        <w:t>385–386, Part 2</w:t>
      </w:r>
      <w:r w:rsidRPr="000B46A5">
        <w:rPr>
          <w:rFonts w:asciiTheme="majorHAnsi" w:hAnsiTheme="majorHAnsi" w:cstheme="majorHAnsi"/>
          <w:noProof/>
        </w:rPr>
        <w:t>(0): p. 880-882.</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162.</w:t>
      </w:r>
      <w:r w:rsidRPr="000B46A5">
        <w:rPr>
          <w:rFonts w:asciiTheme="majorHAnsi" w:hAnsiTheme="majorHAnsi" w:cstheme="majorHAnsi"/>
          <w:noProof/>
        </w:rPr>
        <w:tab/>
        <w:t xml:space="preserve">Timmins, P.A., et al., </w:t>
      </w:r>
      <w:r w:rsidRPr="000B46A5">
        <w:rPr>
          <w:rFonts w:asciiTheme="majorHAnsi" w:hAnsiTheme="majorHAnsi" w:cstheme="majorHAnsi"/>
          <w:i/>
          <w:noProof/>
        </w:rPr>
        <w:t>A physical characterization of some detergents of potential use for membrane protein crystallization.</w:t>
      </w:r>
      <w:r w:rsidRPr="000B46A5">
        <w:rPr>
          <w:rFonts w:asciiTheme="majorHAnsi" w:hAnsiTheme="majorHAnsi" w:cstheme="majorHAnsi"/>
          <w:noProof/>
        </w:rPr>
        <w:t xml:space="preserve"> FEBS Letters, 1988. </w:t>
      </w:r>
      <w:r w:rsidRPr="000B46A5">
        <w:rPr>
          <w:rFonts w:asciiTheme="majorHAnsi" w:hAnsiTheme="majorHAnsi" w:cstheme="majorHAnsi"/>
          <w:b/>
          <w:noProof/>
        </w:rPr>
        <w:t>238</w:t>
      </w:r>
      <w:r w:rsidRPr="000B46A5">
        <w:rPr>
          <w:rFonts w:asciiTheme="majorHAnsi" w:hAnsiTheme="majorHAnsi" w:cstheme="majorHAnsi"/>
          <w:noProof/>
        </w:rPr>
        <w:t>(2): p. 361-368.</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163.</w:t>
      </w:r>
      <w:r w:rsidRPr="000B46A5">
        <w:rPr>
          <w:rFonts w:asciiTheme="majorHAnsi" w:hAnsiTheme="majorHAnsi" w:cstheme="majorHAnsi"/>
          <w:noProof/>
        </w:rPr>
        <w:tab/>
        <w:t xml:space="preserve">Konarev, P.V., et al., </w:t>
      </w:r>
      <w:r w:rsidRPr="000B46A5">
        <w:rPr>
          <w:rFonts w:asciiTheme="majorHAnsi" w:hAnsiTheme="majorHAnsi" w:cstheme="majorHAnsi"/>
          <w:i/>
          <w:noProof/>
        </w:rPr>
        <w:t>PRIMUS: a Windows PC-based system for small-angle scattering data analysis.</w:t>
      </w:r>
      <w:r w:rsidRPr="000B46A5">
        <w:rPr>
          <w:rFonts w:asciiTheme="majorHAnsi" w:hAnsiTheme="majorHAnsi" w:cstheme="majorHAnsi"/>
          <w:noProof/>
        </w:rPr>
        <w:t xml:space="preserve"> Journal of Applied Crystallography, 2003. </w:t>
      </w:r>
      <w:r w:rsidRPr="000B46A5">
        <w:rPr>
          <w:rFonts w:asciiTheme="majorHAnsi" w:hAnsiTheme="majorHAnsi" w:cstheme="majorHAnsi"/>
          <w:b/>
          <w:noProof/>
        </w:rPr>
        <w:t>36</w:t>
      </w:r>
      <w:r w:rsidRPr="000B46A5">
        <w:rPr>
          <w:rFonts w:asciiTheme="majorHAnsi" w:hAnsiTheme="majorHAnsi" w:cstheme="majorHAnsi"/>
          <w:noProof/>
        </w:rPr>
        <w:t>(5): p. 1277-1282.</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164.</w:t>
      </w:r>
      <w:r w:rsidRPr="000B46A5">
        <w:rPr>
          <w:rFonts w:asciiTheme="majorHAnsi" w:hAnsiTheme="majorHAnsi" w:cstheme="majorHAnsi"/>
          <w:noProof/>
        </w:rPr>
        <w:tab/>
        <w:t xml:space="preserve">Svergun, D.I., J. Appl. Crystallogr., 1992. </w:t>
      </w:r>
      <w:r w:rsidRPr="000B46A5">
        <w:rPr>
          <w:rFonts w:asciiTheme="majorHAnsi" w:hAnsiTheme="majorHAnsi" w:cstheme="majorHAnsi"/>
          <w:b/>
          <w:noProof/>
        </w:rPr>
        <w:t>25</w:t>
      </w:r>
      <w:r w:rsidRPr="000B46A5">
        <w:rPr>
          <w:rFonts w:asciiTheme="majorHAnsi" w:hAnsiTheme="majorHAnsi" w:cstheme="majorHAnsi"/>
          <w:noProof/>
        </w:rPr>
        <w:t>: p. 495.</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165.</w:t>
      </w:r>
      <w:r w:rsidRPr="000B46A5">
        <w:rPr>
          <w:rFonts w:asciiTheme="majorHAnsi" w:hAnsiTheme="majorHAnsi" w:cstheme="majorHAnsi"/>
          <w:noProof/>
        </w:rPr>
        <w:tab/>
        <w:t xml:space="preserve">Franke, D.a.S., D.I., </w:t>
      </w:r>
      <w:r w:rsidRPr="000B46A5">
        <w:rPr>
          <w:rFonts w:asciiTheme="majorHAnsi" w:hAnsiTheme="majorHAnsi" w:cstheme="majorHAnsi"/>
          <w:i/>
          <w:noProof/>
        </w:rPr>
        <w:t>DAMMIF, a program for rapid ab-initio shape determination in small-angle scattering.</w:t>
      </w:r>
      <w:r w:rsidRPr="000B46A5">
        <w:rPr>
          <w:rFonts w:asciiTheme="majorHAnsi" w:hAnsiTheme="majorHAnsi" w:cstheme="majorHAnsi"/>
          <w:noProof/>
        </w:rPr>
        <w:t xml:space="preserve"> J. Appl. Cryst., 2009. </w:t>
      </w:r>
      <w:r w:rsidRPr="000B46A5">
        <w:rPr>
          <w:rFonts w:asciiTheme="majorHAnsi" w:hAnsiTheme="majorHAnsi" w:cstheme="majorHAnsi"/>
          <w:b/>
          <w:noProof/>
        </w:rPr>
        <w:t>42</w:t>
      </w:r>
      <w:r w:rsidRPr="000B46A5">
        <w:rPr>
          <w:rFonts w:asciiTheme="majorHAnsi" w:hAnsiTheme="majorHAnsi" w:cstheme="majorHAnsi"/>
          <w:noProof/>
        </w:rPr>
        <w:t>: p. 342-346.</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166.</w:t>
      </w:r>
      <w:r w:rsidRPr="000B46A5">
        <w:rPr>
          <w:rFonts w:asciiTheme="majorHAnsi" w:hAnsiTheme="majorHAnsi" w:cstheme="majorHAnsi"/>
          <w:noProof/>
        </w:rPr>
        <w:tab/>
        <w:t xml:space="preserve">Rowicka, M., A. Kudlicki, and Z. Otwinowski, </w:t>
      </w:r>
      <w:r w:rsidRPr="000B46A5">
        <w:rPr>
          <w:rFonts w:asciiTheme="majorHAnsi" w:hAnsiTheme="majorHAnsi" w:cstheme="majorHAnsi"/>
          <w:i/>
          <w:noProof/>
        </w:rPr>
        <w:t>The crystallographic fast Fourier transform. I. p3 symmetry.</w:t>
      </w:r>
      <w:r w:rsidRPr="000B46A5">
        <w:rPr>
          <w:rFonts w:asciiTheme="majorHAnsi" w:hAnsiTheme="majorHAnsi" w:cstheme="majorHAnsi"/>
          <w:noProof/>
        </w:rPr>
        <w:t xml:space="preserve"> Acta Crystallographica Section A, 2002. </w:t>
      </w:r>
      <w:r w:rsidRPr="000B46A5">
        <w:rPr>
          <w:rFonts w:asciiTheme="majorHAnsi" w:hAnsiTheme="majorHAnsi" w:cstheme="majorHAnsi"/>
          <w:b/>
          <w:noProof/>
        </w:rPr>
        <w:t>58</w:t>
      </w:r>
      <w:r w:rsidRPr="000B46A5">
        <w:rPr>
          <w:rFonts w:asciiTheme="majorHAnsi" w:hAnsiTheme="majorHAnsi" w:cstheme="majorHAnsi"/>
          <w:noProof/>
        </w:rPr>
        <w:t>(6): p. 574-579.</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167.</w:t>
      </w:r>
      <w:r w:rsidRPr="000B46A5">
        <w:rPr>
          <w:rFonts w:asciiTheme="majorHAnsi" w:hAnsiTheme="majorHAnsi" w:cstheme="majorHAnsi"/>
          <w:noProof/>
        </w:rPr>
        <w:tab/>
        <w:t xml:space="preserve">Volkov, V.V. and D.I. Svergun, </w:t>
      </w:r>
      <w:r w:rsidRPr="000B46A5">
        <w:rPr>
          <w:rFonts w:asciiTheme="majorHAnsi" w:hAnsiTheme="majorHAnsi" w:cstheme="majorHAnsi"/>
          <w:i/>
          <w:noProof/>
        </w:rPr>
        <w:t>Uniqueness of ab initio shape determination in small-angle scattering.</w:t>
      </w:r>
      <w:r w:rsidRPr="000B46A5">
        <w:rPr>
          <w:rFonts w:asciiTheme="majorHAnsi" w:hAnsiTheme="majorHAnsi" w:cstheme="majorHAnsi"/>
          <w:noProof/>
        </w:rPr>
        <w:t xml:space="preserve"> Journal of Applied Crystallography, 2003. </w:t>
      </w:r>
      <w:r w:rsidRPr="000B46A5">
        <w:rPr>
          <w:rFonts w:asciiTheme="majorHAnsi" w:hAnsiTheme="majorHAnsi" w:cstheme="majorHAnsi"/>
          <w:b/>
          <w:noProof/>
        </w:rPr>
        <w:t>36</w:t>
      </w:r>
      <w:r w:rsidRPr="000B46A5">
        <w:rPr>
          <w:rFonts w:asciiTheme="majorHAnsi" w:hAnsiTheme="majorHAnsi" w:cstheme="majorHAnsi"/>
          <w:noProof/>
        </w:rPr>
        <w:t>(3 Part 1): p. 860-864.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168.</w:t>
      </w:r>
      <w:r w:rsidRPr="000B46A5">
        <w:rPr>
          <w:rFonts w:asciiTheme="majorHAnsi" w:hAnsiTheme="majorHAnsi" w:cstheme="majorHAnsi"/>
          <w:noProof/>
        </w:rPr>
        <w:tab/>
        <w:t xml:space="preserve">Kozin, M.B. and D.I. Svergun, </w:t>
      </w:r>
      <w:r w:rsidRPr="000B46A5">
        <w:rPr>
          <w:rFonts w:asciiTheme="majorHAnsi" w:hAnsiTheme="majorHAnsi" w:cstheme="majorHAnsi"/>
          <w:i/>
          <w:noProof/>
        </w:rPr>
        <w:t>Automated matching of high- and low-resolution structural models.</w:t>
      </w:r>
      <w:r w:rsidRPr="000B46A5">
        <w:rPr>
          <w:rFonts w:asciiTheme="majorHAnsi" w:hAnsiTheme="majorHAnsi" w:cstheme="majorHAnsi"/>
          <w:noProof/>
        </w:rPr>
        <w:t xml:space="preserve"> Journal of Applied Crystallography, 2001. </w:t>
      </w:r>
      <w:r w:rsidRPr="000B46A5">
        <w:rPr>
          <w:rFonts w:asciiTheme="majorHAnsi" w:hAnsiTheme="majorHAnsi" w:cstheme="majorHAnsi"/>
          <w:b/>
          <w:noProof/>
        </w:rPr>
        <w:t>34</w:t>
      </w:r>
      <w:r w:rsidRPr="000B46A5">
        <w:rPr>
          <w:rFonts w:asciiTheme="majorHAnsi" w:hAnsiTheme="majorHAnsi" w:cstheme="majorHAnsi"/>
          <w:noProof/>
        </w:rPr>
        <w:t>(1): p. 33-41.</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169.</w:t>
      </w:r>
      <w:r w:rsidRPr="000B46A5">
        <w:rPr>
          <w:rFonts w:asciiTheme="majorHAnsi" w:hAnsiTheme="majorHAnsi" w:cstheme="majorHAnsi"/>
          <w:noProof/>
        </w:rPr>
        <w:tab/>
        <w:t xml:space="preserve">Humphrey, W., A. Dalke, and K. Schulten, </w:t>
      </w:r>
      <w:r w:rsidRPr="000B46A5">
        <w:rPr>
          <w:rFonts w:asciiTheme="majorHAnsi" w:hAnsiTheme="majorHAnsi" w:cstheme="majorHAnsi"/>
          <w:i/>
          <w:noProof/>
        </w:rPr>
        <w:t>VMD - Visual Molecular Dynamics.</w:t>
      </w:r>
      <w:r w:rsidRPr="000B46A5">
        <w:rPr>
          <w:rFonts w:asciiTheme="majorHAnsi" w:hAnsiTheme="majorHAnsi" w:cstheme="majorHAnsi"/>
          <w:noProof/>
        </w:rPr>
        <w:t xml:space="preserve"> Journal of Molecular Graphics, 1996. </w:t>
      </w:r>
      <w:r w:rsidRPr="000B46A5">
        <w:rPr>
          <w:rFonts w:asciiTheme="majorHAnsi" w:hAnsiTheme="majorHAnsi" w:cstheme="majorHAnsi"/>
          <w:b/>
          <w:noProof/>
        </w:rPr>
        <w:t>14</w:t>
      </w:r>
      <w:r w:rsidRPr="000B46A5">
        <w:rPr>
          <w:rFonts w:asciiTheme="majorHAnsi" w:hAnsiTheme="majorHAnsi" w:cstheme="majorHAnsi"/>
          <w:noProof/>
        </w:rPr>
        <w:t>: p. 33-38.</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170.</w:t>
      </w:r>
      <w:r w:rsidRPr="000B46A5">
        <w:rPr>
          <w:rFonts w:asciiTheme="majorHAnsi" w:hAnsiTheme="majorHAnsi" w:cstheme="majorHAnsi"/>
          <w:noProof/>
        </w:rPr>
        <w:tab/>
        <w:t xml:space="preserve">Stone, J., </w:t>
      </w:r>
      <w:r w:rsidRPr="000B46A5">
        <w:rPr>
          <w:rFonts w:asciiTheme="majorHAnsi" w:hAnsiTheme="majorHAnsi" w:cstheme="majorHAnsi"/>
          <w:i/>
          <w:noProof/>
        </w:rPr>
        <w:t>An Efficient Library for Parallel Ray Tracing and Animation</w:t>
      </w:r>
      <w:r w:rsidRPr="000B46A5">
        <w:rPr>
          <w:rFonts w:asciiTheme="majorHAnsi" w:hAnsiTheme="majorHAnsi" w:cstheme="majorHAnsi"/>
          <w:noProof/>
        </w:rPr>
        <w:t>. 1998, Computer Science Department, University of Missouri-Rolla.</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171.</w:t>
      </w:r>
      <w:r w:rsidRPr="000B46A5">
        <w:rPr>
          <w:rFonts w:asciiTheme="majorHAnsi" w:hAnsiTheme="majorHAnsi" w:cstheme="majorHAnsi"/>
          <w:noProof/>
        </w:rPr>
        <w:tab/>
        <w:t xml:space="preserve">Fromme, P., P. Jordan, and N. Krauss, </w:t>
      </w:r>
      <w:r w:rsidRPr="000B46A5">
        <w:rPr>
          <w:rFonts w:asciiTheme="majorHAnsi" w:hAnsiTheme="majorHAnsi" w:cstheme="majorHAnsi"/>
          <w:i/>
          <w:noProof/>
        </w:rPr>
        <w:t>Structure of photosystem I.</w:t>
      </w:r>
      <w:r w:rsidRPr="000B46A5">
        <w:rPr>
          <w:rFonts w:asciiTheme="majorHAnsi" w:hAnsiTheme="majorHAnsi" w:cstheme="majorHAnsi"/>
          <w:noProof/>
        </w:rPr>
        <w:t xml:space="preserve"> Biochimica Et Biophysica Acta-Bioenergetics, 2001. </w:t>
      </w:r>
      <w:r w:rsidRPr="000B46A5">
        <w:rPr>
          <w:rFonts w:asciiTheme="majorHAnsi" w:hAnsiTheme="majorHAnsi" w:cstheme="majorHAnsi"/>
          <w:b/>
          <w:noProof/>
        </w:rPr>
        <w:t>1507</w:t>
      </w:r>
      <w:r w:rsidRPr="000B46A5">
        <w:rPr>
          <w:rFonts w:asciiTheme="majorHAnsi" w:hAnsiTheme="majorHAnsi" w:cstheme="majorHAnsi"/>
          <w:noProof/>
        </w:rPr>
        <w:t>(1-3): p. 5-31.</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172.</w:t>
      </w:r>
      <w:r w:rsidRPr="000B46A5">
        <w:rPr>
          <w:rFonts w:asciiTheme="majorHAnsi" w:hAnsiTheme="majorHAnsi" w:cstheme="majorHAnsi"/>
          <w:noProof/>
        </w:rPr>
        <w:tab/>
        <w:t xml:space="preserve">Nelson, M.T., et al., </w:t>
      </w:r>
      <w:r w:rsidRPr="000B46A5">
        <w:rPr>
          <w:rFonts w:asciiTheme="majorHAnsi" w:hAnsiTheme="majorHAnsi" w:cstheme="majorHAnsi"/>
          <w:i/>
          <w:noProof/>
        </w:rPr>
        <w:t>NAMD: A parallel, object oriented molecular dynamics program.</w:t>
      </w:r>
      <w:r w:rsidRPr="000B46A5">
        <w:rPr>
          <w:rFonts w:asciiTheme="majorHAnsi" w:hAnsiTheme="majorHAnsi" w:cstheme="majorHAnsi"/>
          <w:noProof/>
        </w:rPr>
        <w:t xml:space="preserve"> International Journal of Supercomputer Applications and High Performance Computing, 1996. </w:t>
      </w:r>
      <w:r w:rsidRPr="000B46A5">
        <w:rPr>
          <w:rFonts w:asciiTheme="majorHAnsi" w:hAnsiTheme="majorHAnsi" w:cstheme="majorHAnsi"/>
          <w:b/>
          <w:noProof/>
        </w:rPr>
        <w:t>10</w:t>
      </w:r>
      <w:r w:rsidRPr="000B46A5">
        <w:rPr>
          <w:rFonts w:asciiTheme="majorHAnsi" w:hAnsiTheme="majorHAnsi" w:cstheme="majorHAnsi"/>
          <w:noProof/>
        </w:rPr>
        <w:t>(4): p. 251-268.</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173.</w:t>
      </w:r>
      <w:r w:rsidRPr="000B46A5">
        <w:rPr>
          <w:rFonts w:asciiTheme="majorHAnsi" w:hAnsiTheme="majorHAnsi" w:cstheme="majorHAnsi"/>
          <w:noProof/>
        </w:rPr>
        <w:tab/>
        <w:t xml:space="preserve">Brooks, B.R., et al., </w:t>
      </w:r>
      <w:r w:rsidRPr="000B46A5">
        <w:rPr>
          <w:rFonts w:asciiTheme="majorHAnsi" w:hAnsiTheme="majorHAnsi" w:cstheme="majorHAnsi"/>
          <w:i/>
          <w:noProof/>
        </w:rPr>
        <w:t>CHARMM: The Biomolecular Simulation Program.</w:t>
      </w:r>
      <w:r w:rsidRPr="000B46A5">
        <w:rPr>
          <w:rFonts w:asciiTheme="majorHAnsi" w:hAnsiTheme="majorHAnsi" w:cstheme="majorHAnsi"/>
          <w:noProof/>
        </w:rPr>
        <w:t xml:space="preserve"> Journal of Computational Chemistry, 2009. </w:t>
      </w:r>
      <w:r w:rsidRPr="000B46A5">
        <w:rPr>
          <w:rFonts w:asciiTheme="majorHAnsi" w:hAnsiTheme="majorHAnsi" w:cstheme="majorHAnsi"/>
          <w:b/>
          <w:noProof/>
        </w:rPr>
        <w:t>30</w:t>
      </w:r>
      <w:r w:rsidRPr="000B46A5">
        <w:rPr>
          <w:rFonts w:asciiTheme="majorHAnsi" w:hAnsiTheme="majorHAnsi" w:cstheme="majorHAnsi"/>
          <w:noProof/>
        </w:rPr>
        <w:t>(10): p. 1545-1614.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174.</w:t>
      </w:r>
      <w:r w:rsidRPr="000B46A5">
        <w:rPr>
          <w:rFonts w:asciiTheme="majorHAnsi" w:hAnsiTheme="majorHAnsi" w:cstheme="majorHAnsi"/>
          <w:noProof/>
        </w:rPr>
        <w:tab/>
        <w:t xml:space="preserve">Zhang, L., et al., </w:t>
      </w:r>
      <w:r w:rsidRPr="000B46A5">
        <w:rPr>
          <w:rFonts w:asciiTheme="majorHAnsi" w:hAnsiTheme="majorHAnsi" w:cstheme="majorHAnsi"/>
          <w:i/>
          <w:noProof/>
        </w:rPr>
        <w:t>Force field development for cofactors in the photosystem II.</w:t>
      </w:r>
      <w:r w:rsidRPr="000B46A5">
        <w:rPr>
          <w:rFonts w:asciiTheme="majorHAnsi" w:hAnsiTheme="majorHAnsi" w:cstheme="majorHAnsi"/>
          <w:noProof/>
        </w:rPr>
        <w:t xml:space="preserve"> Journal of Computational Chemistry, 2012. </w:t>
      </w:r>
      <w:r w:rsidRPr="000B46A5">
        <w:rPr>
          <w:rFonts w:asciiTheme="majorHAnsi" w:hAnsiTheme="majorHAnsi" w:cstheme="majorHAnsi"/>
          <w:b/>
          <w:noProof/>
        </w:rPr>
        <w:t>33</w:t>
      </w:r>
      <w:r w:rsidRPr="000B46A5">
        <w:rPr>
          <w:rFonts w:asciiTheme="majorHAnsi" w:hAnsiTheme="majorHAnsi" w:cstheme="majorHAnsi"/>
          <w:noProof/>
        </w:rPr>
        <w:t>(25): p. 1969-1980.</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lastRenderedPageBreak/>
        <w:t>175.</w:t>
      </w:r>
      <w:r w:rsidRPr="000B46A5">
        <w:rPr>
          <w:rFonts w:asciiTheme="majorHAnsi" w:hAnsiTheme="majorHAnsi" w:cstheme="majorHAnsi"/>
          <w:noProof/>
        </w:rPr>
        <w:tab/>
        <w:t xml:space="preserve">Chang, C.H. and K. Kim, </w:t>
      </w:r>
      <w:r w:rsidRPr="000B46A5">
        <w:rPr>
          <w:rFonts w:asciiTheme="majorHAnsi" w:hAnsiTheme="majorHAnsi" w:cstheme="majorHAnsi"/>
          <w:i/>
          <w:noProof/>
        </w:rPr>
        <w:t>Density Functional Theory Calculation of Bonding and Charge Parameters for Molecular Dynamics Studies on FeFe Hydrogenases.</w:t>
      </w:r>
      <w:r w:rsidRPr="000B46A5">
        <w:rPr>
          <w:rFonts w:asciiTheme="majorHAnsi" w:hAnsiTheme="majorHAnsi" w:cstheme="majorHAnsi"/>
          <w:noProof/>
        </w:rPr>
        <w:t xml:space="preserve"> Journal of Chemical Theory and Computation, 2009. </w:t>
      </w:r>
      <w:r w:rsidRPr="000B46A5">
        <w:rPr>
          <w:rFonts w:asciiTheme="majorHAnsi" w:hAnsiTheme="majorHAnsi" w:cstheme="majorHAnsi"/>
          <w:b/>
          <w:noProof/>
        </w:rPr>
        <w:t>5</w:t>
      </w:r>
      <w:r w:rsidRPr="000B46A5">
        <w:rPr>
          <w:rFonts w:asciiTheme="majorHAnsi" w:hAnsiTheme="majorHAnsi" w:cstheme="majorHAnsi"/>
          <w:noProof/>
        </w:rPr>
        <w:t>(4): p. 1137-1145.</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176.</w:t>
      </w:r>
      <w:r w:rsidRPr="000B46A5">
        <w:rPr>
          <w:rFonts w:asciiTheme="majorHAnsi" w:hAnsiTheme="majorHAnsi" w:cstheme="majorHAnsi"/>
          <w:noProof/>
        </w:rPr>
        <w:tab/>
        <w:t xml:space="preserve">Smith, D.M.A., et al., </w:t>
      </w:r>
      <w:r w:rsidRPr="000B46A5">
        <w:rPr>
          <w:rFonts w:asciiTheme="majorHAnsi" w:hAnsiTheme="majorHAnsi" w:cstheme="majorHAnsi"/>
          <w:i/>
          <w:noProof/>
        </w:rPr>
        <w:t>Force-Field Development and Molecular Dynamics of NiFe Hydrogenase.</w:t>
      </w:r>
      <w:r w:rsidRPr="000B46A5">
        <w:rPr>
          <w:rFonts w:asciiTheme="majorHAnsi" w:hAnsiTheme="majorHAnsi" w:cstheme="majorHAnsi"/>
          <w:noProof/>
        </w:rPr>
        <w:t xml:space="preserve"> Journal of Chemical Theory and Computation, 2012. </w:t>
      </w:r>
      <w:r w:rsidRPr="000B46A5">
        <w:rPr>
          <w:rFonts w:asciiTheme="majorHAnsi" w:hAnsiTheme="majorHAnsi" w:cstheme="majorHAnsi"/>
          <w:b/>
          <w:noProof/>
        </w:rPr>
        <w:t>8</w:t>
      </w:r>
      <w:r w:rsidRPr="000B46A5">
        <w:rPr>
          <w:rFonts w:asciiTheme="majorHAnsi" w:hAnsiTheme="majorHAnsi" w:cstheme="majorHAnsi"/>
          <w:noProof/>
        </w:rPr>
        <w:t>(6): p. 2103-2114.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177.</w:t>
      </w:r>
      <w:r w:rsidRPr="000B46A5">
        <w:rPr>
          <w:rFonts w:asciiTheme="majorHAnsi" w:hAnsiTheme="majorHAnsi" w:cstheme="majorHAnsi"/>
          <w:noProof/>
        </w:rPr>
        <w:tab/>
        <w:t xml:space="preserve">Abel, S., et al., </w:t>
      </w:r>
      <w:r w:rsidRPr="000B46A5">
        <w:rPr>
          <w:rFonts w:asciiTheme="majorHAnsi" w:hAnsiTheme="majorHAnsi" w:cstheme="majorHAnsi"/>
          <w:i/>
          <w:noProof/>
        </w:rPr>
        <w:t>Molecular Simulations of Dodecyl-beta-maltoside Micelles in Water: Influence of the Headgroup Conformation and Force Field Parameters.</w:t>
      </w:r>
      <w:r w:rsidRPr="000B46A5">
        <w:rPr>
          <w:rFonts w:asciiTheme="majorHAnsi" w:hAnsiTheme="majorHAnsi" w:cstheme="majorHAnsi"/>
          <w:noProof/>
        </w:rPr>
        <w:t xml:space="preserve"> Journal of Physical Chemistry B, 2011. </w:t>
      </w:r>
      <w:r w:rsidRPr="000B46A5">
        <w:rPr>
          <w:rFonts w:asciiTheme="majorHAnsi" w:hAnsiTheme="majorHAnsi" w:cstheme="majorHAnsi"/>
          <w:b/>
          <w:noProof/>
        </w:rPr>
        <w:t>115</w:t>
      </w:r>
      <w:r w:rsidRPr="000B46A5">
        <w:rPr>
          <w:rFonts w:asciiTheme="majorHAnsi" w:hAnsiTheme="majorHAnsi" w:cstheme="majorHAnsi"/>
          <w:noProof/>
        </w:rPr>
        <w:t>(3): p. 487-499.</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178.</w:t>
      </w:r>
      <w:r w:rsidRPr="000B46A5">
        <w:rPr>
          <w:rFonts w:asciiTheme="majorHAnsi" w:hAnsiTheme="majorHAnsi" w:cstheme="majorHAnsi"/>
          <w:noProof/>
        </w:rPr>
        <w:tab/>
        <w:t xml:space="preserve">Tjioe, E. and W.T. Heller, </w:t>
      </w:r>
      <w:r w:rsidRPr="000B46A5">
        <w:rPr>
          <w:rFonts w:asciiTheme="majorHAnsi" w:hAnsiTheme="majorHAnsi" w:cstheme="majorHAnsi"/>
          <w:i/>
          <w:noProof/>
        </w:rPr>
        <w:t>ORNL_SAS: software for calculation of small-angle scattering intensities of proteins and protein complexes.</w:t>
      </w:r>
      <w:r w:rsidRPr="000B46A5">
        <w:rPr>
          <w:rFonts w:asciiTheme="majorHAnsi" w:hAnsiTheme="majorHAnsi" w:cstheme="majorHAnsi"/>
          <w:noProof/>
        </w:rPr>
        <w:t xml:space="preserve"> Journal of Applied Crystallography, 2007. </w:t>
      </w:r>
      <w:r w:rsidRPr="000B46A5">
        <w:rPr>
          <w:rFonts w:asciiTheme="majorHAnsi" w:hAnsiTheme="majorHAnsi" w:cstheme="majorHAnsi"/>
          <w:b/>
          <w:noProof/>
        </w:rPr>
        <w:t>40</w:t>
      </w:r>
      <w:r w:rsidRPr="000B46A5">
        <w:rPr>
          <w:rFonts w:asciiTheme="majorHAnsi" w:hAnsiTheme="majorHAnsi" w:cstheme="majorHAnsi"/>
          <w:noProof/>
        </w:rPr>
        <w:t>(4): p. 782-785.</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179.</w:t>
      </w:r>
      <w:r w:rsidRPr="000B46A5">
        <w:rPr>
          <w:rFonts w:asciiTheme="majorHAnsi" w:hAnsiTheme="majorHAnsi" w:cstheme="majorHAnsi"/>
          <w:noProof/>
        </w:rPr>
        <w:tab/>
        <w:t xml:space="preserve">M. R. Fahey, L.C., G. Rogers, V. Hazlewood, </w:t>
      </w:r>
      <w:r w:rsidRPr="000B46A5">
        <w:rPr>
          <w:rFonts w:asciiTheme="majorHAnsi" w:hAnsiTheme="majorHAnsi" w:cstheme="majorHAnsi"/>
          <w:i/>
          <w:noProof/>
        </w:rPr>
        <w:t>Kraken: the First Academic Petaflop Computer</w:t>
      </w:r>
      <w:r w:rsidRPr="000B46A5">
        <w:rPr>
          <w:rFonts w:asciiTheme="majorHAnsi" w:hAnsiTheme="majorHAnsi" w:cstheme="majorHAnsi"/>
          <w:noProof/>
        </w:rPr>
        <w:t xml:space="preserve">, in </w:t>
      </w:r>
      <w:r w:rsidRPr="000B46A5">
        <w:rPr>
          <w:rFonts w:asciiTheme="majorHAnsi" w:hAnsiTheme="majorHAnsi" w:cstheme="majorHAnsi"/>
          <w:i/>
          <w:noProof/>
        </w:rPr>
        <w:t>Contemporary High Performance Computing: From Petascale toward Exascale</w:t>
      </w:r>
      <w:r w:rsidRPr="000B46A5">
        <w:rPr>
          <w:rFonts w:asciiTheme="majorHAnsi" w:hAnsiTheme="majorHAnsi" w:cstheme="majorHAnsi"/>
          <w:noProof/>
        </w:rPr>
        <w:t>, J. Vetter, Editor. 2013, Taylor and Francis: Boca Raton. p. 453-491.</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180.</w:t>
      </w:r>
      <w:r w:rsidRPr="000B46A5">
        <w:rPr>
          <w:rFonts w:asciiTheme="majorHAnsi" w:hAnsiTheme="majorHAnsi" w:cstheme="majorHAnsi"/>
          <w:noProof/>
        </w:rPr>
        <w:tab/>
        <w:t xml:space="preserve">Abel, S.p., et al., </w:t>
      </w:r>
      <w:r w:rsidRPr="000B46A5">
        <w:rPr>
          <w:rFonts w:asciiTheme="majorHAnsi" w:hAnsiTheme="majorHAnsi" w:cstheme="majorHAnsi"/>
          <w:i/>
          <w:noProof/>
        </w:rPr>
        <w:t>Molecular Simulations of Dodecyl-β-maltoside Micelles in Water: Influence of the Headgroup Conformation and Force Field Parameters.</w:t>
      </w:r>
      <w:r w:rsidRPr="000B46A5">
        <w:rPr>
          <w:rFonts w:asciiTheme="majorHAnsi" w:hAnsiTheme="majorHAnsi" w:cstheme="majorHAnsi"/>
          <w:noProof/>
        </w:rPr>
        <w:t xml:space="preserve"> The Journal of Physical Chemistry B, 2010. </w:t>
      </w:r>
      <w:r w:rsidRPr="000B46A5">
        <w:rPr>
          <w:rFonts w:asciiTheme="majorHAnsi" w:hAnsiTheme="majorHAnsi" w:cstheme="majorHAnsi"/>
          <w:b/>
          <w:noProof/>
        </w:rPr>
        <w:t>115</w:t>
      </w:r>
      <w:r w:rsidRPr="000B46A5">
        <w:rPr>
          <w:rFonts w:asciiTheme="majorHAnsi" w:hAnsiTheme="majorHAnsi" w:cstheme="majorHAnsi"/>
          <w:noProof/>
        </w:rPr>
        <w:t>(3): p. 487-499.</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181.</w:t>
      </w:r>
      <w:r w:rsidRPr="000B46A5">
        <w:rPr>
          <w:rFonts w:asciiTheme="majorHAnsi" w:hAnsiTheme="majorHAnsi" w:cstheme="majorHAnsi"/>
          <w:noProof/>
        </w:rPr>
        <w:tab/>
        <w:t xml:space="preserve">Auer, M., G.A. Scarborough, and W. Kuhlbrandt, </w:t>
      </w:r>
      <w:r w:rsidRPr="000B46A5">
        <w:rPr>
          <w:rFonts w:asciiTheme="majorHAnsi" w:hAnsiTheme="majorHAnsi" w:cstheme="majorHAnsi"/>
          <w:i/>
          <w:noProof/>
        </w:rPr>
        <w:t>Three-dimensional map of the plasma membrane H+-ATPase in the open conformation.</w:t>
      </w:r>
      <w:r w:rsidRPr="000B46A5">
        <w:rPr>
          <w:rFonts w:asciiTheme="majorHAnsi" w:hAnsiTheme="majorHAnsi" w:cstheme="majorHAnsi"/>
          <w:noProof/>
        </w:rPr>
        <w:t xml:space="preserve"> Nature, 1998. </w:t>
      </w:r>
      <w:r w:rsidRPr="000B46A5">
        <w:rPr>
          <w:rFonts w:asciiTheme="majorHAnsi" w:hAnsiTheme="majorHAnsi" w:cstheme="majorHAnsi"/>
          <w:b/>
          <w:noProof/>
        </w:rPr>
        <w:t>392</w:t>
      </w:r>
      <w:r w:rsidRPr="000B46A5">
        <w:rPr>
          <w:rFonts w:asciiTheme="majorHAnsi" w:hAnsiTheme="majorHAnsi" w:cstheme="majorHAnsi"/>
          <w:noProof/>
        </w:rPr>
        <w:t>(6678): p. 840-843.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182.</w:t>
      </w:r>
      <w:r w:rsidRPr="000B46A5">
        <w:rPr>
          <w:rFonts w:asciiTheme="majorHAnsi" w:hAnsiTheme="majorHAnsi" w:cstheme="majorHAnsi"/>
          <w:noProof/>
        </w:rPr>
        <w:tab/>
        <w:t xml:space="preserve">Schrodinger, LLC, </w:t>
      </w:r>
      <w:r w:rsidRPr="000B46A5">
        <w:rPr>
          <w:rFonts w:asciiTheme="majorHAnsi" w:hAnsiTheme="majorHAnsi" w:cstheme="majorHAnsi"/>
          <w:i/>
          <w:noProof/>
        </w:rPr>
        <w:t>The PyMOL Molecular Graphics System, Version 1.3r1</w:t>
      </w:r>
      <w:r w:rsidRPr="000B46A5">
        <w:rPr>
          <w:rFonts w:asciiTheme="majorHAnsi" w:hAnsiTheme="majorHAnsi" w:cstheme="majorHAnsi"/>
          <w:noProof/>
        </w:rPr>
        <w:t>. 2010.</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183.</w:t>
      </w:r>
      <w:r w:rsidRPr="000B46A5">
        <w:rPr>
          <w:rFonts w:asciiTheme="majorHAnsi" w:hAnsiTheme="majorHAnsi" w:cstheme="majorHAnsi"/>
          <w:noProof/>
        </w:rPr>
        <w:tab/>
        <w:t xml:space="preserve">Vanaken, T., et al., </w:t>
      </w:r>
      <w:r w:rsidRPr="000B46A5">
        <w:rPr>
          <w:rFonts w:asciiTheme="majorHAnsi" w:hAnsiTheme="majorHAnsi" w:cstheme="majorHAnsi"/>
          <w:i/>
          <w:noProof/>
        </w:rPr>
        <w:t>[3] Alkyl glycoside detergents: Synthesis and applications to the study of membrane proteins</w:t>
      </w:r>
      <w:r w:rsidRPr="000B46A5">
        <w:rPr>
          <w:rFonts w:asciiTheme="majorHAnsi" w:hAnsiTheme="majorHAnsi" w:cstheme="majorHAnsi"/>
          <w:noProof/>
        </w:rPr>
        <w:t xml:space="preserve">, in </w:t>
      </w:r>
      <w:r w:rsidRPr="000B46A5">
        <w:rPr>
          <w:rFonts w:asciiTheme="majorHAnsi" w:hAnsiTheme="majorHAnsi" w:cstheme="majorHAnsi"/>
          <w:i/>
          <w:noProof/>
        </w:rPr>
        <w:t>Methods in Enzymology</w:t>
      </w:r>
      <w:r w:rsidRPr="000B46A5">
        <w:rPr>
          <w:rFonts w:asciiTheme="majorHAnsi" w:hAnsiTheme="majorHAnsi" w:cstheme="majorHAnsi"/>
          <w:noProof/>
        </w:rPr>
        <w:t>, B.F. Sidney Fleischer, Editor. 1986, Academic Press. p. 27-35.</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184.</w:t>
      </w:r>
      <w:r w:rsidRPr="000B46A5">
        <w:rPr>
          <w:rFonts w:asciiTheme="majorHAnsi" w:hAnsiTheme="majorHAnsi" w:cstheme="majorHAnsi"/>
          <w:noProof/>
        </w:rPr>
        <w:tab/>
        <w:t xml:space="preserve">Barret, L.-A., et al., </w:t>
      </w:r>
      <w:r w:rsidRPr="000B46A5">
        <w:rPr>
          <w:rFonts w:asciiTheme="majorHAnsi" w:hAnsiTheme="majorHAnsi" w:cstheme="majorHAnsi"/>
          <w:i/>
          <w:noProof/>
        </w:rPr>
        <w:t>Influence of Hydrophobic Micelle Structure on Crystallization of the Photosynthetic RC-LH1-PufX Complex from Rhodobacter blasticus.</w:t>
      </w:r>
      <w:r w:rsidRPr="000B46A5">
        <w:rPr>
          <w:rFonts w:asciiTheme="majorHAnsi" w:hAnsiTheme="majorHAnsi" w:cstheme="majorHAnsi"/>
          <w:noProof/>
        </w:rPr>
        <w:t xml:space="preserve"> The Journal of Physical Chemistry B, 2013.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185.</w:t>
      </w:r>
      <w:r w:rsidRPr="000B46A5">
        <w:rPr>
          <w:rFonts w:asciiTheme="majorHAnsi" w:hAnsiTheme="majorHAnsi" w:cstheme="majorHAnsi"/>
          <w:noProof/>
        </w:rPr>
        <w:tab/>
        <w:t xml:space="preserve">Dupuy, C., et al., </w:t>
      </w:r>
      <w:r w:rsidRPr="000B46A5">
        <w:rPr>
          <w:rFonts w:asciiTheme="majorHAnsi" w:hAnsiTheme="majorHAnsi" w:cstheme="majorHAnsi"/>
          <w:i/>
          <w:noProof/>
        </w:rPr>
        <w:t>Anomeric Effects on the Structure of Micelles of Alkyl Maltosides in Water.</w:t>
      </w:r>
      <w:r w:rsidRPr="000B46A5">
        <w:rPr>
          <w:rFonts w:asciiTheme="majorHAnsi" w:hAnsiTheme="majorHAnsi" w:cstheme="majorHAnsi"/>
          <w:noProof/>
        </w:rPr>
        <w:t xml:space="preserve"> Langmuir, 1997. </w:t>
      </w:r>
      <w:r w:rsidRPr="000B46A5">
        <w:rPr>
          <w:rFonts w:asciiTheme="majorHAnsi" w:hAnsiTheme="majorHAnsi" w:cstheme="majorHAnsi"/>
          <w:b/>
          <w:noProof/>
        </w:rPr>
        <w:t>13</w:t>
      </w:r>
      <w:r w:rsidRPr="000B46A5">
        <w:rPr>
          <w:rFonts w:asciiTheme="majorHAnsi" w:hAnsiTheme="majorHAnsi" w:cstheme="majorHAnsi"/>
          <w:noProof/>
        </w:rPr>
        <w:t>(15): p. 3965-3967.</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186.</w:t>
      </w:r>
      <w:r w:rsidRPr="000B46A5">
        <w:rPr>
          <w:rFonts w:asciiTheme="majorHAnsi" w:hAnsiTheme="majorHAnsi" w:cstheme="majorHAnsi"/>
          <w:noProof/>
        </w:rPr>
        <w:tab/>
        <w:t xml:space="preserve">Tanford, C., </w:t>
      </w:r>
      <w:r w:rsidRPr="000B46A5">
        <w:rPr>
          <w:rFonts w:asciiTheme="majorHAnsi" w:hAnsiTheme="majorHAnsi" w:cstheme="majorHAnsi"/>
          <w:i/>
          <w:noProof/>
        </w:rPr>
        <w:t>The hydrophobic effect: Formation of micelles and biological membranes</w:t>
      </w:r>
      <w:r w:rsidRPr="000B46A5">
        <w:rPr>
          <w:rFonts w:asciiTheme="majorHAnsi" w:hAnsiTheme="majorHAnsi" w:cstheme="majorHAnsi"/>
          <w:noProof/>
        </w:rPr>
        <w:t>. Vol. 18. 1980. 687.</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187.</w:t>
      </w:r>
      <w:r w:rsidRPr="000B46A5">
        <w:rPr>
          <w:rFonts w:asciiTheme="majorHAnsi" w:hAnsiTheme="majorHAnsi" w:cstheme="majorHAnsi"/>
          <w:noProof/>
        </w:rPr>
        <w:tab/>
        <w:t xml:space="preserve">Lipfert, J., et al., </w:t>
      </w:r>
      <w:r w:rsidRPr="000B46A5">
        <w:rPr>
          <w:rFonts w:asciiTheme="majorHAnsi" w:hAnsiTheme="majorHAnsi" w:cstheme="majorHAnsi"/>
          <w:i/>
          <w:noProof/>
        </w:rPr>
        <w:t>Size and Shape of Detergent Micelles Determined by Small-Angle X-ray Scattering.</w:t>
      </w:r>
      <w:r w:rsidRPr="000B46A5">
        <w:rPr>
          <w:rFonts w:asciiTheme="majorHAnsi" w:hAnsiTheme="majorHAnsi" w:cstheme="majorHAnsi"/>
          <w:noProof/>
        </w:rPr>
        <w:t xml:space="preserve"> The Journal of Physical Chemistry B, 2007. </w:t>
      </w:r>
      <w:r w:rsidRPr="000B46A5">
        <w:rPr>
          <w:rFonts w:asciiTheme="majorHAnsi" w:hAnsiTheme="majorHAnsi" w:cstheme="majorHAnsi"/>
          <w:b/>
          <w:noProof/>
        </w:rPr>
        <w:t>111</w:t>
      </w:r>
      <w:r w:rsidRPr="000B46A5">
        <w:rPr>
          <w:rFonts w:asciiTheme="majorHAnsi" w:hAnsiTheme="majorHAnsi" w:cstheme="majorHAnsi"/>
          <w:noProof/>
        </w:rPr>
        <w:t>(43): p. 12427-12438.</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188.</w:t>
      </w:r>
      <w:r w:rsidRPr="000B46A5">
        <w:rPr>
          <w:rFonts w:asciiTheme="majorHAnsi" w:hAnsiTheme="majorHAnsi" w:cstheme="majorHAnsi"/>
          <w:noProof/>
        </w:rPr>
        <w:tab/>
        <w:t xml:space="preserve">Strop, P. and A.T. Brunger, </w:t>
      </w:r>
      <w:r w:rsidRPr="000B46A5">
        <w:rPr>
          <w:rFonts w:asciiTheme="majorHAnsi" w:hAnsiTheme="majorHAnsi" w:cstheme="majorHAnsi"/>
          <w:i/>
          <w:noProof/>
        </w:rPr>
        <w:t>Refractive index-based determination of detergent concentration and its application to the study of membrane proteins.</w:t>
      </w:r>
      <w:r w:rsidRPr="000B46A5">
        <w:rPr>
          <w:rFonts w:asciiTheme="majorHAnsi" w:hAnsiTheme="majorHAnsi" w:cstheme="majorHAnsi"/>
          <w:noProof/>
        </w:rPr>
        <w:t xml:space="preserve"> Protein Science, 2005. </w:t>
      </w:r>
      <w:r w:rsidRPr="000B46A5">
        <w:rPr>
          <w:rFonts w:asciiTheme="majorHAnsi" w:hAnsiTheme="majorHAnsi" w:cstheme="majorHAnsi"/>
          <w:b/>
          <w:noProof/>
        </w:rPr>
        <w:t>14</w:t>
      </w:r>
      <w:r w:rsidRPr="000B46A5">
        <w:rPr>
          <w:rFonts w:asciiTheme="majorHAnsi" w:hAnsiTheme="majorHAnsi" w:cstheme="majorHAnsi"/>
          <w:noProof/>
        </w:rPr>
        <w:t>(8): p. 2207-2211.</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189.</w:t>
      </w:r>
      <w:r w:rsidRPr="000B46A5">
        <w:rPr>
          <w:rFonts w:asciiTheme="majorHAnsi" w:hAnsiTheme="majorHAnsi" w:cstheme="majorHAnsi"/>
          <w:noProof/>
        </w:rPr>
        <w:tab/>
        <w:t xml:space="preserve">Hong, X.G., Y.X. Weng, and M. Li, Biophys. J., 2004. </w:t>
      </w:r>
      <w:r w:rsidRPr="000B46A5">
        <w:rPr>
          <w:rFonts w:asciiTheme="majorHAnsi" w:hAnsiTheme="majorHAnsi" w:cstheme="majorHAnsi"/>
          <w:b/>
          <w:noProof/>
        </w:rPr>
        <w:t>86</w:t>
      </w:r>
      <w:r w:rsidRPr="000B46A5">
        <w:rPr>
          <w:rFonts w:asciiTheme="majorHAnsi" w:hAnsiTheme="majorHAnsi" w:cstheme="majorHAnsi"/>
          <w:noProof/>
        </w:rPr>
        <w:t>: p. 1082.</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190.</w:t>
      </w:r>
      <w:r w:rsidRPr="000B46A5">
        <w:rPr>
          <w:rFonts w:asciiTheme="majorHAnsi" w:hAnsiTheme="majorHAnsi" w:cstheme="majorHAnsi"/>
          <w:noProof/>
        </w:rPr>
        <w:tab/>
        <w:t xml:space="preserve">Santonicola, M.G., A.M. Lenhoff, and E.W. Kaler, Biophys. J., 2008. </w:t>
      </w:r>
      <w:r w:rsidRPr="000B46A5">
        <w:rPr>
          <w:rFonts w:asciiTheme="majorHAnsi" w:hAnsiTheme="majorHAnsi" w:cstheme="majorHAnsi"/>
          <w:b/>
          <w:noProof/>
        </w:rPr>
        <w:t>94</w:t>
      </w:r>
      <w:r w:rsidRPr="000B46A5">
        <w:rPr>
          <w:rFonts w:asciiTheme="majorHAnsi" w:hAnsiTheme="majorHAnsi" w:cstheme="majorHAnsi"/>
          <w:noProof/>
        </w:rPr>
        <w:t>: p. 3647.</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191.</w:t>
      </w:r>
      <w:r w:rsidRPr="000B46A5">
        <w:rPr>
          <w:rFonts w:asciiTheme="majorHAnsi" w:hAnsiTheme="majorHAnsi" w:cstheme="majorHAnsi"/>
          <w:noProof/>
        </w:rPr>
        <w:tab/>
        <w:t xml:space="preserve">Stroud, R.M. and D.A. Agard, </w:t>
      </w:r>
      <w:r w:rsidRPr="000B46A5">
        <w:rPr>
          <w:rFonts w:asciiTheme="majorHAnsi" w:hAnsiTheme="majorHAnsi" w:cstheme="majorHAnsi"/>
          <w:i/>
          <w:noProof/>
        </w:rPr>
        <w:t>Structure determination of asymmetric membrane profiles using an iterative Fourier method.</w:t>
      </w:r>
      <w:r w:rsidRPr="000B46A5">
        <w:rPr>
          <w:rFonts w:asciiTheme="majorHAnsi" w:hAnsiTheme="majorHAnsi" w:cstheme="majorHAnsi"/>
          <w:noProof/>
        </w:rPr>
        <w:t xml:space="preserve"> Biophysical Journal, 1979. </w:t>
      </w:r>
      <w:r w:rsidRPr="000B46A5">
        <w:rPr>
          <w:rFonts w:asciiTheme="majorHAnsi" w:hAnsiTheme="majorHAnsi" w:cstheme="majorHAnsi"/>
          <w:b/>
          <w:noProof/>
        </w:rPr>
        <w:t>25</w:t>
      </w:r>
      <w:r w:rsidRPr="000B46A5">
        <w:rPr>
          <w:rFonts w:asciiTheme="majorHAnsi" w:hAnsiTheme="majorHAnsi" w:cstheme="majorHAnsi"/>
          <w:noProof/>
        </w:rPr>
        <w:t>(3): p. 495-512.</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192.</w:t>
      </w:r>
      <w:r w:rsidRPr="000B46A5">
        <w:rPr>
          <w:rFonts w:asciiTheme="majorHAnsi" w:hAnsiTheme="majorHAnsi" w:cstheme="majorHAnsi"/>
          <w:noProof/>
        </w:rPr>
        <w:tab/>
        <w:t xml:space="preserve">le Maire, M., P. Champeil, and J.V. Moller, Biochim. Biophys. Acta, Biomembr., 2000. </w:t>
      </w:r>
      <w:r w:rsidRPr="000B46A5">
        <w:rPr>
          <w:rFonts w:asciiTheme="majorHAnsi" w:hAnsiTheme="majorHAnsi" w:cstheme="majorHAnsi"/>
          <w:b/>
          <w:noProof/>
        </w:rPr>
        <w:t>1508</w:t>
      </w:r>
      <w:r w:rsidRPr="000B46A5">
        <w:rPr>
          <w:rFonts w:asciiTheme="majorHAnsi" w:hAnsiTheme="majorHAnsi" w:cstheme="majorHAnsi"/>
          <w:noProof/>
        </w:rPr>
        <w:t>: p. 86.</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193.</w:t>
      </w:r>
      <w:r w:rsidRPr="000B46A5">
        <w:rPr>
          <w:rFonts w:asciiTheme="majorHAnsi" w:hAnsiTheme="majorHAnsi" w:cstheme="majorHAnsi"/>
          <w:noProof/>
        </w:rPr>
        <w:tab/>
        <w:t xml:space="preserve">Moller, J.V. and M. Lemaire, J. Biol. Chem., 1993. </w:t>
      </w:r>
      <w:r w:rsidRPr="000B46A5">
        <w:rPr>
          <w:rFonts w:asciiTheme="majorHAnsi" w:hAnsiTheme="majorHAnsi" w:cstheme="majorHAnsi"/>
          <w:b/>
          <w:noProof/>
        </w:rPr>
        <w:t>268</w:t>
      </w:r>
      <w:r w:rsidRPr="000B46A5">
        <w:rPr>
          <w:rFonts w:asciiTheme="majorHAnsi" w:hAnsiTheme="majorHAnsi" w:cstheme="majorHAnsi"/>
          <w:noProof/>
        </w:rPr>
        <w:t>: p. 18659.</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194.</w:t>
      </w:r>
      <w:r w:rsidRPr="000B46A5">
        <w:rPr>
          <w:rFonts w:asciiTheme="majorHAnsi" w:hAnsiTheme="majorHAnsi" w:cstheme="majorHAnsi"/>
          <w:noProof/>
        </w:rPr>
        <w:tab/>
        <w:t xml:space="preserve">Roth, M., et al., </w:t>
      </w:r>
      <w:r w:rsidRPr="000B46A5">
        <w:rPr>
          <w:rFonts w:asciiTheme="majorHAnsi" w:hAnsiTheme="majorHAnsi" w:cstheme="majorHAnsi"/>
          <w:i/>
          <w:noProof/>
        </w:rPr>
        <w:t>Detergent structure in crystals of a bacterial photosynthetic reaction centre.</w:t>
      </w:r>
      <w:r w:rsidRPr="000B46A5">
        <w:rPr>
          <w:rFonts w:asciiTheme="majorHAnsi" w:hAnsiTheme="majorHAnsi" w:cstheme="majorHAnsi"/>
          <w:noProof/>
        </w:rPr>
        <w:t xml:space="preserve"> Nature, 1989. </w:t>
      </w:r>
      <w:r w:rsidRPr="000B46A5">
        <w:rPr>
          <w:rFonts w:asciiTheme="majorHAnsi" w:hAnsiTheme="majorHAnsi" w:cstheme="majorHAnsi"/>
          <w:b/>
          <w:noProof/>
        </w:rPr>
        <w:t>340</w:t>
      </w:r>
      <w:r w:rsidRPr="000B46A5">
        <w:rPr>
          <w:rFonts w:asciiTheme="majorHAnsi" w:hAnsiTheme="majorHAnsi" w:cstheme="majorHAnsi"/>
          <w:noProof/>
        </w:rPr>
        <w:t>(6235): p. 659-662.</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195.</w:t>
      </w:r>
      <w:r w:rsidRPr="000B46A5">
        <w:rPr>
          <w:rFonts w:asciiTheme="majorHAnsi" w:hAnsiTheme="majorHAnsi" w:cstheme="majorHAnsi"/>
          <w:noProof/>
        </w:rPr>
        <w:tab/>
        <w:t xml:space="preserve">Pebaypeyroula, E., et al., Structure, 1995. </w:t>
      </w:r>
      <w:r w:rsidRPr="000B46A5">
        <w:rPr>
          <w:rFonts w:asciiTheme="majorHAnsi" w:hAnsiTheme="majorHAnsi" w:cstheme="majorHAnsi"/>
          <w:b/>
          <w:noProof/>
        </w:rPr>
        <w:t>3</w:t>
      </w:r>
      <w:r w:rsidRPr="000B46A5">
        <w:rPr>
          <w:rFonts w:asciiTheme="majorHAnsi" w:hAnsiTheme="majorHAnsi" w:cstheme="majorHAnsi"/>
          <w:noProof/>
        </w:rPr>
        <w:t>: p. 1051.</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196.</w:t>
      </w:r>
      <w:r w:rsidRPr="000B46A5">
        <w:rPr>
          <w:rFonts w:asciiTheme="majorHAnsi" w:hAnsiTheme="majorHAnsi" w:cstheme="majorHAnsi"/>
          <w:noProof/>
        </w:rPr>
        <w:tab/>
        <w:t xml:space="preserve">Ceccarelli, M. and M. Marchi, J. Phys. Chem. B, 2003. </w:t>
      </w:r>
      <w:r w:rsidRPr="000B46A5">
        <w:rPr>
          <w:rFonts w:asciiTheme="majorHAnsi" w:hAnsiTheme="majorHAnsi" w:cstheme="majorHAnsi"/>
          <w:b/>
          <w:noProof/>
        </w:rPr>
        <w:t>107</w:t>
      </w:r>
      <w:r w:rsidRPr="000B46A5">
        <w:rPr>
          <w:rFonts w:asciiTheme="majorHAnsi" w:hAnsiTheme="majorHAnsi" w:cstheme="majorHAnsi"/>
          <w:noProof/>
        </w:rPr>
        <w:t>: p. 1423.</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lastRenderedPageBreak/>
        <w:t>197.</w:t>
      </w:r>
      <w:r w:rsidRPr="000B46A5">
        <w:rPr>
          <w:rFonts w:asciiTheme="majorHAnsi" w:hAnsiTheme="majorHAnsi" w:cstheme="majorHAnsi"/>
          <w:noProof/>
        </w:rPr>
        <w:tab/>
        <w:t xml:space="preserve">Ihara, M., et al., Photochem. Photobiol., 2006. </w:t>
      </w:r>
      <w:r w:rsidRPr="000B46A5">
        <w:rPr>
          <w:rFonts w:asciiTheme="majorHAnsi" w:hAnsiTheme="majorHAnsi" w:cstheme="majorHAnsi"/>
          <w:b/>
          <w:noProof/>
        </w:rPr>
        <w:t>82</w:t>
      </w:r>
      <w:r w:rsidRPr="000B46A5">
        <w:rPr>
          <w:rFonts w:asciiTheme="majorHAnsi" w:hAnsiTheme="majorHAnsi" w:cstheme="majorHAnsi"/>
          <w:noProof/>
        </w:rPr>
        <w:t>: p. 1677.</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198.</w:t>
      </w:r>
      <w:r w:rsidRPr="000B46A5">
        <w:rPr>
          <w:rFonts w:asciiTheme="majorHAnsi" w:hAnsiTheme="majorHAnsi" w:cstheme="majorHAnsi"/>
          <w:noProof/>
        </w:rPr>
        <w:tab/>
        <w:t xml:space="preserve">Lee, I., J.W. Lee, and E. Greenbaum, </w:t>
      </w:r>
      <w:r w:rsidRPr="000B46A5">
        <w:rPr>
          <w:rFonts w:asciiTheme="majorHAnsi" w:hAnsiTheme="majorHAnsi" w:cstheme="majorHAnsi"/>
          <w:i/>
          <w:noProof/>
        </w:rPr>
        <w:t>Biomolecular electronics: Vectorial arrays of photosynthetic reaction centers.</w:t>
      </w:r>
      <w:r w:rsidRPr="000B46A5">
        <w:rPr>
          <w:rFonts w:asciiTheme="majorHAnsi" w:hAnsiTheme="majorHAnsi" w:cstheme="majorHAnsi"/>
          <w:noProof/>
        </w:rPr>
        <w:t xml:space="preserve"> Biophysical Journal, 1998. </w:t>
      </w:r>
      <w:r w:rsidRPr="000B46A5">
        <w:rPr>
          <w:rFonts w:asciiTheme="majorHAnsi" w:hAnsiTheme="majorHAnsi" w:cstheme="majorHAnsi"/>
          <w:b/>
          <w:noProof/>
        </w:rPr>
        <w:t>74</w:t>
      </w:r>
      <w:r w:rsidRPr="000B46A5">
        <w:rPr>
          <w:rFonts w:asciiTheme="majorHAnsi" w:hAnsiTheme="majorHAnsi" w:cstheme="majorHAnsi"/>
          <w:noProof/>
        </w:rPr>
        <w:t>(2): p. A16-A16.</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199.</w:t>
      </w:r>
      <w:r w:rsidRPr="000B46A5">
        <w:rPr>
          <w:rFonts w:asciiTheme="majorHAnsi" w:hAnsiTheme="majorHAnsi" w:cstheme="majorHAnsi"/>
          <w:noProof/>
        </w:rPr>
        <w:tab/>
        <w:t xml:space="preserve">Ciobanu, M., et al., </w:t>
      </w:r>
      <w:r w:rsidRPr="000B46A5">
        <w:rPr>
          <w:rFonts w:asciiTheme="majorHAnsi" w:hAnsiTheme="majorHAnsi" w:cstheme="majorHAnsi"/>
          <w:i/>
          <w:noProof/>
        </w:rPr>
        <w:t>Electrochemistry and photoelectrochemistry of photosystem I adsorbed on hydroxyl-terminated monolayers.</w:t>
      </w:r>
      <w:r w:rsidRPr="000B46A5">
        <w:rPr>
          <w:rFonts w:asciiTheme="majorHAnsi" w:hAnsiTheme="majorHAnsi" w:cstheme="majorHAnsi"/>
          <w:noProof/>
        </w:rPr>
        <w:t xml:space="preserve"> Journal of Electroanalytical Chemistry, 2007. </w:t>
      </w:r>
      <w:r w:rsidRPr="000B46A5">
        <w:rPr>
          <w:rFonts w:asciiTheme="majorHAnsi" w:hAnsiTheme="majorHAnsi" w:cstheme="majorHAnsi"/>
          <w:b/>
          <w:noProof/>
        </w:rPr>
        <w:t>599</w:t>
      </w:r>
      <w:r w:rsidRPr="000B46A5">
        <w:rPr>
          <w:rFonts w:asciiTheme="majorHAnsi" w:hAnsiTheme="majorHAnsi" w:cstheme="majorHAnsi"/>
          <w:noProof/>
        </w:rPr>
        <w:t>(1): p. 72-78.</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200.</w:t>
      </w:r>
      <w:r w:rsidRPr="000B46A5">
        <w:rPr>
          <w:rFonts w:asciiTheme="majorHAnsi" w:hAnsiTheme="majorHAnsi" w:cstheme="majorHAnsi"/>
          <w:noProof/>
        </w:rPr>
        <w:tab/>
        <w:t xml:space="preserve">Ciesielski, P.N., D.E. Cliffel, and G.K. Jennings, </w:t>
      </w:r>
      <w:r w:rsidRPr="000B46A5">
        <w:rPr>
          <w:rFonts w:asciiTheme="majorHAnsi" w:hAnsiTheme="majorHAnsi" w:cstheme="majorHAnsi"/>
          <w:i/>
          <w:noProof/>
        </w:rPr>
        <w:t>Kinetic Model of the Photocatalytic Effect of a Photosystem I Monolayer on a Planar Electrode Surface.</w:t>
      </w:r>
      <w:r w:rsidRPr="000B46A5">
        <w:rPr>
          <w:rFonts w:asciiTheme="majorHAnsi" w:hAnsiTheme="majorHAnsi" w:cstheme="majorHAnsi"/>
          <w:noProof/>
        </w:rPr>
        <w:t xml:space="preserve"> The Journal of Physical Chemistry A, 2011. </w:t>
      </w:r>
      <w:r w:rsidRPr="000B46A5">
        <w:rPr>
          <w:rFonts w:asciiTheme="majorHAnsi" w:hAnsiTheme="majorHAnsi" w:cstheme="majorHAnsi"/>
          <w:b/>
          <w:noProof/>
        </w:rPr>
        <w:t>115</w:t>
      </w:r>
      <w:r w:rsidRPr="000B46A5">
        <w:rPr>
          <w:rFonts w:asciiTheme="majorHAnsi" w:hAnsiTheme="majorHAnsi" w:cstheme="majorHAnsi"/>
          <w:noProof/>
        </w:rPr>
        <w:t>(15): p. 3326-3334.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201.</w:t>
      </w:r>
      <w:r w:rsidRPr="000B46A5">
        <w:rPr>
          <w:rFonts w:asciiTheme="majorHAnsi" w:hAnsiTheme="majorHAnsi" w:cstheme="majorHAnsi"/>
          <w:noProof/>
        </w:rPr>
        <w:tab/>
        <w:t xml:space="preserve">Krauss, N., et al., </w:t>
      </w:r>
      <w:r w:rsidRPr="000B46A5">
        <w:rPr>
          <w:rFonts w:asciiTheme="majorHAnsi" w:hAnsiTheme="majorHAnsi" w:cstheme="majorHAnsi"/>
          <w:i/>
          <w:noProof/>
        </w:rPr>
        <w:t>Three-dimensional structure of system I of photosynthesis at 6 Å resolution.</w:t>
      </w:r>
      <w:r w:rsidRPr="000B46A5">
        <w:rPr>
          <w:rFonts w:asciiTheme="majorHAnsi" w:hAnsiTheme="majorHAnsi" w:cstheme="majorHAnsi"/>
          <w:noProof/>
        </w:rPr>
        <w:t xml:space="preserve"> Nature, 1993. </w:t>
      </w:r>
      <w:r w:rsidRPr="000B46A5">
        <w:rPr>
          <w:rFonts w:asciiTheme="majorHAnsi" w:hAnsiTheme="majorHAnsi" w:cstheme="majorHAnsi"/>
          <w:b/>
          <w:noProof/>
        </w:rPr>
        <w:t>361</w:t>
      </w:r>
      <w:r w:rsidRPr="000B46A5">
        <w:rPr>
          <w:rFonts w:asciiTheme="majorHAnsi" w:hAnsiTheme="majorHAnsi" w:cstheme="majorHAnsi"/>
          <w:noProof/>
        </w:rPr>
        <w:t>(6410): p. 326-331.</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202.</w:t>
      </w:r>
      <w:r w:rsidRPr="000B46A5">
        <w:rPr>
          <w:rFonts w:asciiTheme="majorHAnsi" w:hAnsiTheme="majorHAnsi" w:cstheme="majorHAnsi"/>
          <w:noProof/>
        </w:rPr>
        <w:tab/>
        <w:t xml:space="preserve">Eaton-Rye, J.J., </w:t>
      </w:r>
      <w:r w:rsidRPr="000B46A5">
        <w:rPr>
          <w:rFonts w:asciiTheme="majorHAnsi" w:hAnsiTheme="majorHAnsi" w:cstheme="majorHAnsi"/>
          <w:i/>
          <w:noProof/>
        </w:rPr>
        <w:t xml:space="preserve">The Construction of Gene Knockouts in the Cyanobacterium Synechocystis sp. PCC 6803 </w:t>
      </w:r>
      <w:r w:rsidRPr="000B46A5">
        <w:rPr>
          <w:rFonts w:asciiTheme="majorHAnsi" w:hAnsiTheme="majorHAnsi" w:cstheme="majorHAnsi"/>
          <w:noProof/>
        </w:rPr>
        <w:t xml:space="preserve">in </w:t>
      </w:r>
      <w:r w:rsidRPr="000B46A5">
        <w:rPr>
          <w:rFonts w:asciiTheme="majorHAnsi" w:hAnsiTheme="majorHAnsi" w:cstheme="majorHAnsi"/>
          <w:i/>
          <w:noProof/>
        </w:rPr>
        <w:t>Photosynthesis Research Protocols</w:t>
      </w:r>
      <w:r w:rsidRPr="000B46A5">
        <w:rPr>
          <w:rFonts w:asciiTheme="majorHAnsi" w:hAnsiTheme="majorHAnsi" w:cstheme="majorHAnsi"/>
          <w:noProof/>
        </w:rPr>
        <w:t>, R. Carpentier, Editor. 2004, Humana Press. p. 309-324.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203.</w:t>
      </w:r>
      <w:r w:rsidRPr="000B46A5">
        <w:rPr>
          <w:rFonts w:asciiTheme="majorHAnsi" w:hAnsiTheme="majorHAnsi" w:cstheme="majorHAnsi"/>
          <w:noProof/>
        </w:rPr>
        <w:tab/>
        <w:t xml:space="preserve">Zang, X.N., et al., </w:t>
      </w:r>
      <w:r w:rsidRPr="000B46A5">
        <w:rPr>
          <w:rFonts w:asciiTheme="majorHAnsi" w:hAnsiTheme="majorHAnsi" w:cstheme="majorHAnsi"/>
          <w:i/>
          <w:noProof/>
        </w:rPr>
        <w:t>Optimum conditions for transformation of Synechocystis sp PCC 6803.</w:t>
      </w:r>
      <w:r w:rsidRPr="000B46A5">
        <w:rPr>
          <w:rFonts w:asciiTheme="majorHAnsi" w:hAnsiTheme="majorHAnsi" w:cstheme="majorHAnsi"/>
          <w:noProof/>
        </w:rPr>
        <w:t xml:space="preserve"> Journal of Microbiology, 2007. </w:t>
      </w:r>
      <w:r w:rsidRPr="000B46A5">
        <w:rPr>
          <w:rFonts w:asciiTheme="majorHAnsi" w:hAnsiTheme="majorHAnsi" w:cstheme="majorHAnsi"/>
          <w:b/>
          <w:noProof/>
        </w:rPr>
        <w:t>45</w:t>
      </w:r>
      <w:r w:rsidRPr="000B46A5">
        <w:rPr>
          <w:rFonts w:asciiTheme="majorHAnsi" w:hAnsiTheme="majorHAnsi" w:cstheme="majorHAnsi"/>
          <w:noProof/>
        </w:rPr>
        <w:t>(3): p. 241-245.</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204.</w:t>
      </w:r>
      <w:r w:rsidRPr="000B46A5">
        <w:rPr>
          <w:rFonts w:asciiTheme="majorHAnsi" w:hAnsiTheme="majorHAnsi" w:cstheme="majorHAnsi"/>
          <w:noProof/>
        </w:rPr>
        <w:tab/>
        <w:t xml:space="preserve">Bricker, T.M., et al., </w:t>
      </w:r>
      <w:r w:rsidRPr="000B46A5">
        <w:rPr>
          <w:rFonts w:asciiTheme="majorHAnsi" w:hAnsiTheme="majorHAnsi" w:cstheme="majorHAnsi"/>
          <w:i/>
          <w:noProof/>
        </w:rPr>
        <w:t>Isolation of a highly active Photosystem II preparation from Synechocystis 6803 using a histidine-tagged mutant of CP 47.</w:t>
      </w:r>
      <w:r w:rsidRPr="000B46A5">
        <w:rPr>
          <w:rFonts w:asciiTheme="majorHAnsi" w:hAnsiTheme="majorHAnsi" w:cstheme="majorHAnsi"/>
          <w:noProof/>
        </w:rPr>
        <w:t xml:space="preserve"> Biochimica et Biophysica Acta, Bioenergetics, 1998. </w:t>
      </w:r>
      <w:r w:rsidRPr="000B46A5">
        <w:rPr>
          <w:rFonts w:asciiTheme="majorHAnsi" w:hAnsiTheme="majorHAnsi" w:cstheme="majorHAnsi"/>
          <w:b/>
          <w:noProof/>
        </w:rPr>
        <w:t>1409</w:t>
      </w:r>
      <w:r w:rsidRPr="000B46A5">
        <w:rPr>
          <w:rFonts w:asciiTheme="majorHAnsi" w:hAnsiTheme="majorHAnsi" w:cstheme="majorHAnsi"/>
          <w:noProof/>
        </w:rPr>
        <w:t>(1): p. 50-57.</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205.</w:t>
      </w:r>
      <w:r w:rsidRPr="000B46A5">
        <w:rPr>
          <w:rFonts w:asciiTheme="majorHAnsi" w:hAnsiTheme="majorHAnsi" w:cstheme="majorHAnsi"/>
          <w:noProof/>
        </w:rPr>
        <w:tab/>
        <w:t xml:space="preserve">Kashino, Y., H. Koike, and K. Satoh, </w:t>
      </w:r>
      <w:r w:rsidRPr="000B46A5">
        <w:rPr>
          <w:rFonts w:asciiTheme="majorHAnsi" w:hAnsiTheme="majorHAnsi" w:cstheme="majorHAnsi"/>
          <w:i/>
          <w:noProof/>
        </w:rPr>
        <w:t>An improved sodium dodecyl sulfate-polyacrylamide gel electrophoresis system for the analysis of membrane protein complexes.</w:t>
      </w:r>
      <w:r w:rsidRPr="000B46A5">
        <w:rPr>
          <w:rFonts w:asciiTheme="majorHAnsi" w:hAnsiTheme="majorHAnsi" w:cstheme="majorHAnsi"/>
          <w:noProof/>
        </w:rPr>
        <w:t xml:space="preserve"> Electrophoresis, 2001. </w:t>
      </w:r>
      <w:r w:rsidRPr="000B46A5">
        <w:rPr>
          <w:rFonts w:asciiTheme="majorHAnsi" w:hAnsiTheme="majorHAnsi" w:cstheme="majorHAnsi"/>
          <w:b/>
          <w:noProof/>
        </w:rPr>
        <w:t>22</w:t>
      </w:r>
      <w:r w:rsidRPr="000B46A5">
        <w:rPr>
          <w:rFonts w:asciiTheme="majorHAnsi" w:hAnsiTheme="majorHAnsi" w:cstheme="majorHAnsi"/>
          <w:noProof/>
        </w:rPr>
        <w:t>(6): p. 1004-1007.</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206.</w:t>
      </w:r>
      <w:r w:rsidRPr="000B46A5">
        <w:rPr>
          <w:rFonts w:asciiTheme="majorHAnsi" w:hAnsiTheme="majorHAnsi" w:cstheme="majorHAnsi"/>
          <w:noProof/>
        </w:rPr>
        <w:tab/>
        <w:t xml:space="preserve">Kubota, H., et al., </w:t>
      </w:r>
      <w:r w:rsidRPr="000B46A5">
        <w:rPr>
          <w:rFonts w:asciiTheme="majorHAnsi" w:hAnsiTheme="majorHAnsi" w:cstheme="majorHAnsi"/>
          <w:i/>
          <w:noProof/>
        </w:rPr>
        <w:t>Purification and characterization of photosystem I complex from Synechocystis sp. PCC 6803 by expressing histidine-tagged subunits.</w:t>
      </w:r>
      <w:r w:rsidRPr="000B46A5">
        <w:rPr>
          <w:rFonts w:asciiTheme="majorHAnsi" w:hAnsiTheme="majorHAnsi" w:cstheme="majorHAnsi"/>
          <w:noProof/>
        </w:rPr>
        <w:t xml:space="preserve"> Biochimica et Biophysica Acta, Bioenergetics, 2010. </w:t>
      </w:r>
      <w:r w:rsidRPr="000B46A5">
        <w:rPr>
          <w:rFonts w:asciiTheme="majorHAnsi" w:hAnsiTheme="majorHAnsi" w:cstheme="majorHAnsi"/>
          <w:b/>
          <w:noProof/>
        </w:rPr>
        <w:t>1797</w:t>
      </w:r>
      <w:r w:rsidRPr="000B46A5">
        <w:rPr>
          <w:rFonts w:asciiTheme="majorHAnsi" w:hAnsiTheme="majorHAnsi" w:cstheme="majorHAnsi"/>
          <w:noProof/>
        </w:rPr>
        <w:t>(1): p. 98-105.</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207.</w:t>
      </w:r>
      <w:r w:rsidRPr="000B46A5">
        <w:rPr>
          <w:rFonts w:asciiTheme="majorHAnsi" w:hAnsiTheme="majorHAnsi" w:cstheme="majorHAnsi"/>
          <w:noProof/>
        </w:rPr>
        <w:tab/>
        <w:t xml:space="preserve">Bard, A.J. and L.R. Faulkner, </w:t>
      </w:r>
      <w:r w:rsidRPr="000B46A5">
        <w:rPr>
          <w:rFonts w:asciiTheme="majorHAnsi" w:hAnsiTheme="majorHAnsi" w:cstheme="majorHAnsi"/>
          <w:i/>
          <w:noProof/>
        </w:rPr>
        <w:t>Electrochemical Methods: Fundamentals and Applications</w:t>
      </w:r>
      <w:r w:rsidRPr="000B46A5">
        <w:rPr>
          <w:rFonts w:asciiTheme="majorHAnsi" w:hAnsiTheme="majorHAnsi" w:cstheme="majorHAnsi"/>
          <w:noProof/>
        </w:rPr>
        <w:t>. 2000: Wiley.</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208.</w:t>
      </w:r>
      <w:r w:rsidRPr="000B46A5">
        <w:rPr>
          <w:rFonts w:asciiTheme="majorHAnsi" w:hAnsiTheme="majorHAnsi" w:cstheme="majorHAnsi"/>
          <w:noProof/>
        </w:rPr>
        <w:tab/>
        <w:t xml:space="preserve">Le, R.K., et al., </w:t>
      </w:r>
      <w:r w:rsidRPr="000B46A5">
        <w:rPr>
          <w:rFonts w:asciiTheme="majorHAnsi" w:hAnsiTheme="majorHAnsi" w:cstheme="majorHAnsi"/>
          <w:i/>
          <w:noProof/>
        </w:rPr>
        <w:t>Analysis of the solution structure of Thermosynechococcus elongatus photosystem I in n-dodecyl-β-d-maltoside using small-angle neutron scattering and molecular dynamics simulation.</w:t>
      </w:r>
      <w:r w:rsidRPr="000B46A5">
        <w:rPr>
          <w:rFonts w:asciiTheme="majorHAnsi" w:hAnsiTheme="majorHAnsi" w:cstheme="majorHAnsi"/>
          <w:noProof/>
        </w:rPr>
        <w:t xml:space="preserve"> Archives of Biochemistry and Biophysics, 2014. </w:t>
      </w:r>
      <w:r w:rsidRPr="000B46A5">
        <w:rPr>
          <w:rFonts w:asciiTheme="majorHAnsi" w:hAnsiTheme="majorHAnsi" w:cstheme="majorHAnsi"/>
          <w:b/>
          <w:noProof/>
        </w:rPr>
        <w:t>550–551</w:t>
      </w:r>
      <w:r w:rsidRPr="000B46A5">
        <w:rPr>
          <w:rFonts w:asciiTheme="majorHAnsi" w:hAnsiTheme="majorHAnsi" w:cstheme="majorHAnsi"/>
          <w:noProof/>
        </w:rPr>
        <w:t>(0): p. 50-57.</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209.</w:t>
      </w:r>
      <w:r w:rsidRPr="000B46A5">
        <w:rPr>
          <w:rFonts w:asciiTheme="majorHAnsi" w:hAnsiTheme="majorHAnsi" w:cstheme="majorHAnsi"/>
          <w:noProof/>
        </w:rPr>
        <w:tab/>
        <w:t xml:space="preserve">Yan, X., et al., </w:t>
      </w:r>
      <w:r w:rsidRPr="000B46A5">
        <w:rPr>
          <w:rFonts w:asciiTheme="majorHAnsi" w:hAnsiTheme="majorHAnsi" w:cstheme="majorHAnsi"/>
          <w:i/>
          <w:noProof/>
        </w:rPr>
        <w:t>Photosystem I in Langmuir–Blodgett and Langmuir–Schaefer Monolayers.</w:t>
      </w:r>
      <w:r w:rsidRPr="000B46A5">
        <w:rPr>
          <w:rFonts w:asciiTheme="majorHAnsi" w:hAnsiTheme="majorHAnsi" w:cstheme="majorHAnsi"/>
          <w:noProof/>
        </w:rPr>
        <w:t xml:space="preserve"> Langmuir, 2012. </w:t>
      </w:r>
      <w:r w:rsidRPr="000B46A5">
        <w:rPr>
          <w:rFonts w:asciiTheme="majorHAnsi" w:hAnsiTheme="majorHAnsi" w:cstheme="majorHAnsi"/>
          <w:b/>
          <w:noProof/>
        </w:rPr>
        <w:t>28</w:t>
      </w:r>
      <w:r w:rsidRPr="000B46A5">
        <w:rPr>
          <w:rFonts w:asciiTheme="majorHAnsi" w:hAnsiTheme="majorHAnsi" w:cstheme="majorHAnsi"/>
          <w:noProof/>
        </w:rPr>
        <w:t>(42): p. 15080-15086.</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210.</w:t>
      </w:r>
      <w:r w:rsidRPr="000B46A5">
        <w:rPr>
          <w:rFonts w:asciiTheme="majorHAnsi" w:hAnsiTheme="majorHAnsi" w:cstheme="majorHAnsi"/>
          <w:noProof/>
        </w:rPr>
        <w:tab/>
        <w:t xml:space="preserve">Gundlach, K., et al., </w:t>
      </w:r>
      <w:r w:rsidRPr="000B46A5">
        <w:rPr>
          <w:rFonts w:asciiTheme="majorHAnsi" w:hAnsiTheme="majorHAnsi" w:cstheme="majorHAnsi"/>
          <w:i/>
          <w:noProof/>
        </w:rPr>
        <w:t>Filling the “green gap” of the major light-harvesting chlorophyll a/b complex by covalent attachment of Rhodamine Red.</w:t>
      </w:r>
      <w:r w:rsidRPr="000B46A5">
        <w:rPr>
          <w:rFonts w:asciiTheme="majorHAnsi" w:hAnsiTheme="majorHAnsi" w:cstheme="majorHAnsi"/>
          <w:noProof/>
        </w:rPr>
        <w:t xml:space="preserve"> Biochimica et Biophysica Acta (BBA) - Bioenergetics, 2009. </w:t>
      </w:r>
      <w:r w:rsidRPr="000B46A5">
        <w:rPr>
          <w:rFonts w:asciiTheme="majorHAnsi" w:hAnsiTheme="majorHAnsi" w:cstheme="majorHAnsi"/>
          <w:b/>
          <w:noProof/>
        </w:rPr>
        <w:t>1787</w:t>
      </w:r>
      <w:r w:rsidRPr="000B46A5">
        <w:rPr>
          <w:rFonts w:asciiTheme="majorHAnsi" w:hAnsiTheme="majorHAnsi" w:cstheme="majorHAnsi"/>
          <w:noProof/>
        </w:rPr>
        <w:t>(12): p. 1499-1504.</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211.</w:t>
      </w:r>
      <w:r w:rsidRPr="000B46A5">
        <w:rPr>
          <w:rFonts w:asciiTheme="majorHAnsi" w:hAnsiTheme="majorHAnsi" w:cstheme="majorHAnsi"/>
          <w:noProof/>
        </w:rPr>
        <w:tab/>
        <w:t xml:space="preserve">Blankenship, R.E., et al., </w:t>
      </w:r>
      <w:r w:rsidRPr="000B46A5">
        <w:rPr>
          <w:rFonts w:asciiTheme="majorHAnsi" w:hAnsiTheme="majorHAnsi" w:cstheme="majorHAnsi"/>
          <w:i/>
          <w:noProof/>
        </w:rPr>
        <w:t>Comparing Photosynthetic and Photovoltaic Efficiencies and Recognizing the Potential for Improvement.</w:t>
      </w:r>
      <w:r w:rsidRPr="000B46A5">
        <w:rPr>
          <w:rFonts w:asciiTheme="majorHAnsi" w:hAnsiTheme="majorHAnsi" w:cstheme="majorHAnsi"/>
          <w:noProof/>
        </w:rPr>
        <w:t xml:space="preserve"> Science, 2011. </w:t>
      </w:r>
      <w:r w:rsidRPr="000B46A5">
        <w:rPr>
          <w:rFonts w:asciiTheme="majorHAnsi" w:hAnsiTheme="majorHAnsi" w:cstheme="majorHAnsi"/>
          <w:b/>
          <w:noProof/>
        </w:rPr>
        <w:t>332</w:t>
      </w:r>
      <w:r w:rsidRPr="000B46A5">
        <w:rPr>
          <w:rFonts w:asciiTheme="majorHAnsi" w:hAnsiTheme="majorHAnsi" w:cstheme="majorHAnsi"/>
          <w:noProof/>
        </w:rPr>
        <w:t>(6031): p. 805-809.</w:t>
      </w:r>
    </w:p>
    <w:p w:rsidR="000522BA" w:rsidRPr="000B46A5" w:rsidRDefault="000522BA" w:rsidP="000522BA">
      <w:pPr>
        <w:ind w:left="720" w:hanging="720"/>
        <w:jc w:val="both"/>
        <w:rPr>
          <w:rFonts w:asciiTheme="majorHAnsi" w:hAnsiTheme="majorHAnsi" w:cstheme="majorHAnsi"/>
          <w:noProof/>
        </w:rPr>
      </w:pPr>
      <w:r w:rsidRPr="000B46A5">
        <w:rPr>
          <w:rFonts w:asciiTheme="majorHAnsi" w:hAnsiTheme="majorHAnsi" w:cstheme="majorHAnsi"/>
          <w:noProof/>
        </w:rPr>
        <w:t>212.</w:t>
      </w:r>
      <w:r w:rsidRPr="000B46A5">
        <w:rPr>
          <w:rFonts w:asciiTheme="majorHAnsi" w:hAnsiTheme="majorHAnsi" w:cstheme="majorHAnsi"/>
          <w:noProof/>
        </w:rPr>
        <w:tab/>
        <w:t xml:space="preserve">Lubner, C.E., et al., </w:t>
      </w:r>
      <w:r w:rsidRPr="000B46A5">
        <w:rPr>
          <w:rFonts w:asciiTheme="majorHAnsi" w:hAnsiTheme="majorHAnsi" w:cstheme="majorHAnsi"/>
          <w:i/>
          <w:noProof/>
        </w:rPr>
        <w:t>Wiring photosystem I for electron transfer to a tethered redox dye.</w:t>
      </w:r>
      <w:r w:rsidRPr="000B46A5">
        <w:rPr>
          <w:rFonts w:asciiTheme="majorHAnsi" w:hAnsiTheme="majorHAnsi" w:cstheme="majorHAnsi"/>
          <w:noProof/>
        </w:rPr>
        <w:t xml:space="preserve"> Energy &amp; Environmental Science, 2011. </w:t>
      </w:r>
      <w:r w:rsidRPr="000B46A5">
        <w:rPr>
          <w:rFonts w:asciiTheme="majorHAnsi" w:hAnsiTheme="majorHAnsi" w:cstheme="majorHAnsi"/>
          <w:b/>
          <w:noProof/>
        </w:rPr>
        <w:t>4</w:t>
      </w:r>
      <w:r w:rsidRPr="000B46A5">
        <w:rPr>
          <w:rFonts w:asciiTheme="majorHAnsi" w:hAnsiTheme="majorHAnsi" w:cstheme="majorHAnsi"/>
          <w:noProof/>
        </w:rPr>
        <w:t>(7): p. 2428-2434.</w:t>
      </w:r>
    </w:p>
    <w:p w:rsidR="000522BA" w:rsidRPr="000B46A5" w:rsidRDefault="000522BA" w:rsidP="000522BA">
      <w:pPr>
        <w:jc w:val="both"/>
        <w:rPr>
          <w:rFonts w:asciiTheme="majorHAnsi" w:hAnsiTheme="majorHAnsi" w:cstheme="majorHAnsi"/>
          <w:noProof/>
        </w:rPr>
      </w:pPr>
    </w:p>
    <w:p w:rsidR="00FA04B8" w:rsidRPr="000B46A5" w:rsidRDefault="00FA04B8" w:rsidP="00FA04B8">
      <w:pPr>
        <w:spacing w:line="480" w:lineRule="auto"/>
        <w:contextualSpacing/>
        <w:jc w:val="both"/>
        <w:rPr>
          <w:rFonts w:asciiTheme="majorHAnsi" w:hAnsiTheme="majorHAnsi" w:cstheme="majorHAnsi"/>
        </w:rPr>
      </w:pPr>
      <w:r w:rsidRPr="000B46A5">
        <w:rPr>
          <w:rFonts w:asciiTheme="majorHAnsi" w:hAnsiTheme="majorHAnsi" w:cstheme="majorHAnsi"/>
        </w:rPr>
        <w:fldChar w:fldCharType="end"/>
      </w:r>
    </w:p>
    <w:p w:rsidR="00FA04B8" w:rsidRPr="000B46A5" w:rsidRDefault="00FA04B8" w:rsidP="00FA04B8">
      <w:pPr>
        <w:pStyle w:val="Heading1"/>
        <w:rPr>
          <w:rFonts w:asciiTheme="majorHAnsi" w:hAnsiTheme="majorHAnsi" w:cstheme="majorHAnsi"/>
          <w:sz w:val="24"/>
        </w:rPr>
      </w:pPr>
      <w:r w:rsidRPr="000B46A5">
        <w:rPr>
          <w:rFonts w:asciiTheme="majorHAnsi" w:hAnsiTheme="majorHAnsi" w:cstheme="majorHAnsi"/>
          <w:sz w:val="24"/>
        </w:rPr>
        <w:br w:type="page"/>
      </w:r>
    </w:p>
    <w:p w:rsidR="0080083D" w:rsidRPr="000B46A5" w:rsidRDefault="0080083D" w:rsidP="00B44AD2">
      <w:pPr>
        <w:pStyle w:val="Heading1"/>
        <w:spacing w:line="480" w:lineRule="auto"/>
        <w:contextualSpacing/>
        <w:rPr>
          <w:rFonts w:asciiTheme="majorHAnsi" w:hAnsiTheme="majorHAnsi" w:cstheme="majorHAnsi"/>
          <w:sz w:val="24"/>
        </w:rPr>
      </w:pPr>
      <w:bookmarkStart w:id="107" w:name="_Toc401908710"/>
      <w:r w:rsidRPr="000B46A5">
        <w:rPr>
          <w:rFonts w:asciiTheme="majorHAnsi" w:hAnsiTheme="majorHAnsi" w:cstheme="majorHAnsi"/>
          <w:sz w:val="24"/>
        </w:rPr>
        <w:lastRenderedPageBreak/>
        <w:t>Appendix</w:t>
      </w:r>
      <w:bookmarkEnd w:id="102"/>
      <w:bookmarkEnd w:id="107"/>
    </w:p>
    <w:p w:rsidR="0080083D" w:rsidRPr="000B46A5" w:rsidRDefault="0080083D" w:rsidP="00C134BE">
      <w:pPr>
        <w:spacing w:line="480" w:lineRule="auto"/>
        <w:contextualSpacing/>
        <w:jc w:val="both"/>
        <w:rPr>
          <w:rFonts w:asciiTheme="majorHAnsi" w:hAnsiTheme="majorHAnsi" w:cstheme="majorHAnsi"/>
        </w:rPr>
      </w:pPr>
    </w:p>
    <w:p w:rsidR="006C386F" w:rsidRPr="000B46A5" w:rsidRDefault="0080083D" w:rsidP="00DD5356">
      <w:pPr>
        <w:pStyle w:val="Heading2"/>
        <w:rPr>
          <w:rFonts w:asciiTheme="majorHAnsi" w:hAnsiTheme="majorHAnsi" w:cstheme="majorHAnsi"/>
          <w:sz w:val="24"/>
          <w:szCs w:val="24"/>
        </w:rPr>
      </w:pPr>
      <w:r w:rsidRPr="000B46A5">
        <w:rPr>
          <w:rFonts w:asciiTheme="majorHAnsi" w:hAnsiTheme="majorHAnsi" w:cstheme="majorHAnsi"/>
          <w:sz w:val="24"/>
          <w:szCs w:val="24"/>
        </w:rPr>
        <w:br w:type="page"/>
      </w:r>
      <w:bookmarkStart w:id="108" w:name="_Toc401908711"/>
      <w:bookmarkEnd w:id="103"/>
      <w:r w:rsidR="00DE4990" w:rsidRPr="000B46A5">
        <w:rPr>
          <w:rFonts w:asciiTheme="majorHAnsi" w:hAnsiTheme="majorHAnsi" w:cstheme="majorHAnsi"/>
          <w:sz w:val="24"/>
          <w:szCs w:val="24"/>
        </w:rPr>
        <w:lastRenderedPageBreak/>
        <w:t xml:space="preserve">APPENDIX I – HPLC </w:t>
      </w:r>
      <w:r w:rsidR="00691F50" w:rsidRPr="000B46A5">
        <w:rPr>
          <w:rFonts w:asciiTheme="majorHAnsi" w:hAnsiTheme="majorHAnsi" w:cstheme="majorHAnsi"/>
          <w:sz w:val="24"/>
          <w:szCs w:val="24"/>
        </w:rPr>
        <w:t>Method for PSI Purification</w:t>
      </w:r>
      <w:bookmarkEnd w:id="108"/>
    </w:p>
    <w:p w:rsidR="00806FD7" w:rsidRPr="000B46A5" w:rsidRDefault="00806FD7">
      <w:pPr>
        <w:rPr>
          <w:rFonts w:asciiTheme="majorHAnsi" w:hAnsiTheme="majorHAnsi" w:cstheme="majorHAnsi"/>
          <w:noProof/>
        </w:rPr>
      </w:pPr>
    </w:p>
    <w:p w:rsidR="00806FD7" w:rsidRPr="000B46A5" w:rsidRDefault="00806FD7" w:rsidP="00806FD7">
      <w:pPr>
        <w:jc w:val="center"/>
        <w:rPr>
          <w:rFonts w:asciiTheme="majorHAnsi" w:hAnsiTheme="majorHAnsi" w:cstheme="majorHAnsi"/>
        </w:rPr>
      </w:pPr>
      <w:r w:rsidRPr="000B46A5">
        <w:rPr>
          <w:rFonts w:asciiTheme="majorHAnsi" w:hAnsiTheme="majorHAnsi" w:cstheme="majorHAnsi"/>
          <w:noProof/>
        </w:rPr>
        <w:drawing>
          <wp:inline distT="0" distB="0" distL="0" distR="0" wp14:anchorId="618B4649" wp14:editId="371455BB">
            <wp:extent cx="5852160" cy="4030707"/>
            <wp:effectExtent l="0" t="0" r="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ffy Method 1.bmp"/>
                    <pic:cNvPicPr/>
                  </pic:nvPicPr>
                  <pic:blipFill rotWithShape="1">
                    <a:blip r:embed="rId51">
                      <a:extLst>
                        <a:ext uri="{28A0092B-C50C-407E-A947-70E740481C1C}">
                          <a14:useLocalDpi xmlns:a14="http://schemas.microsoft.com/office/drawing/2010/main" val="0"/>
                        </a:ext>
                      </a:extLst>
                    </a:blip>
                    <a:srcRect l="9616" t="11539" r="10577" b="15171"/>
                    <a:stretch/>
                  </pic:blipFill>
                  <pic:spPr bwMode="auto">
                    <a:xfrm>
                      <a:off x="0" y="0"/>
                      <a:ext cx="5852160" cy="4030707"/>
                    </a:xfrm>
                    <a:prstGeom prst="rect">
                      <a:avLst/>
                    </a:prstGeom>
                    <a:ln>
                      <a:noFill/>
                    </a:ln>
                    <a:extLst>
                      <a:ext uri="{53640926-AAD7-44D8-BBD7-CCE9431645EC}">
                        <a14:shadowObscured xmlns:a14="http://schemas.microsoft.com/office/drawing/2010/main"/>
                      </a:ext>
                    </a:extLst>
                  </pic:spPr>
                </pic:pic>
              </a:graphicData>
            </a:graphic>
          </wp:inline>
        </w:drawing>
      </w:r>
    </w:p>
    <w:p w:rsidR="00806FD7" w:rsidRPr="000B46A5" w:rsidRDefault="00806FD7" w:rsidP="00806FD7">
      <w:pPr>
        <w:jc w:val="center"/>
        <w:rPr>
          <w:rFonts w:asciiTheme="majorHAnsi" w:hAnsiTheme="majorHAnsi" w:cstheme="majorHAnsi"/>
        </w:rPr>
      </w:pPr>
      <w:r w:rsidRPr="000B46A5">
        <w:rPr>
          <w:rFonts w:asciiTheme="majorHAnsi" w:hAnsiTheme="majorHAnsi" w:cstheme="majorHAnsi"/>
          <w:noProof/>
        </w:rPr>
        <w:lastRenderedPageBreak/>
        <w:drawing>
          <wp:inline distT="0" distB="0" distL="0" distR="0" wp14:anchorId="064904E3" wp14:editId="3A4D1E74">
            <wp:extent cx="5852160" cy="4030706"/>
            <wp:effectExtent l="0" t="0" r="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ffy Method 2.bmp"/>
                    <pic:cNvPicPr/>
                  </pic:nvPicPr>
                  <pic:blipFill rotWithShape="1">
                    <a:blip r:embed="rId52">
                      <a:extLst>
                        <a:ext uri="{28A0092B-C50C-407E-A947-70E740481C1C}">
                          <a14:useLocalDpi xmlns:a14="http://schemas.microsoft.com/office/drawing/2010/main" val="0"/>
                        </a:ext>
                      </a:extLst>
                    </a:blip>
                    <a:srcRect l="17147" t="13247" r="3045" b="13461"/>
                    <a:stretch/>
                  </pic:blipFill>
                  <pic:spPr bwMode="auto">
                    <a:xfrm>
                      <a:off x="0" y="0"/>
                      <a:ext cx="5852160" cy="4030706"/>
                    </a:xfrm>
                    <a:prstGeom prst="rect">
                      <a:avLst/>
                    </a:prstGeom>
                    <a:ln>
                      <a:noFill/>
                    </a:ln>
                    <a:extLst>
                      <a:ext uri="{53640926-AAD7-44D8-BBD7-CCE9431645EC}">
                        <a14:shadowObscured xmlns:a14="http://schemas.microsoft.com/office/drawing/2010/main"/>
                      </a:ext>
                    </a:extLst>
                  </pic:spPr>
                </pic:pic>
              </a:graphicData>
            </a:graphic>
          </wp:inline>
        </w:drawing>
      </w:r>
    </w:p>
    <w:p w:rsidR="006C386F" w:rsidRPr="000B46A5" w:rsidRDefault="00806FD7" w:rsidP="00806FD7">
      <w:pPr>
        <w:jc w:val="center"/>
        <w:rPr>
          <w:rFonts w:asciiTheme="majorHAnsi" w:hAnsiTheme="majorHAnsi" w:cstheme="majorHAnsi"/>
          <w:b/>
          <w:bCs/>
          <w:iCs/>
        </w:rPr>
      </w:pPr>
      <w:r w:rsidRPr="000B46A5">
        <w:rPr>
          <w:rFonts w:asciiTheme="majorHAnsi" w:hAnsiTheme="majorHAnsi" w:cstheme="majorHAnsi"/>
          <w:noProof/>
        </w:rPr>
        <w:lastRenderedPageBreak/>
        <w:drawing>
          <wp:inline distT="0" distB="0" distL="0" distR="0" wp14:anchorId="75FDFACE" wp14:editId="2B8BB709">
            <wp:extent cx="5852160" cy="4368839"/>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ffy Method 3.bmp"/>
                    <pic:cNvPicPr/>
                  </pic:nvPicPr>
                  <pic:blipFill rotWithShape="1">
                    <a:blip r:embed="rId53">
                      <a:extLst>
                        <a:ext uri="{28A0092B-C50C-407E-A947-70E740481C1C}">
                          <a14:useLocalDpi xmlns:a14="http://schemas.microsoft.com/office/drawing/2010/main" val="0"/>
                        </a:ext>
                      </a:extLst>
                    </a:blip>
                    <a:srcRect l="17147" t="13034" r="1923" b="6409"/>
                    <a:stretch/>
                  </pic:blipFill>
                  <pic:spPr bwMode="auto">
                    <a:xfrm>
                      <a:off x="0" y="0"/>
                      <a:ext cx="5852160" cy="4368839"/>
                    </a:xfrm>
                    <a:prstGeom prst="rect">
                      <a:avLst/>
                    </a:prstGeom>
                    <a:ln>
                      <a:noFill/>
                    </a:ln>
                    <a:extLst>
                      <a:ext uri="{53640926-AAD7-44D8-BBD7-CCE9431645EC}">
                        <a14:shadowObscured xmlns:a14="http://schemas.microsoft.com/office/drawing/2010/main"/>
                      </a:ext>
                    </a:extLst>
                  </pic:spPr>
                </pic:pic>
              </a:graphicData>
            </a:graphic>
          </wp:inline>
        </w:drawing>
      </w:r>
      <w:r w:rsidR="006C386F" w:rsidRPr="000B46A5">
        <w:rPr>
          <w:rFonts w:asciiTheme="majorHAnsi" w:hAnsiTheme="majorHAnsi" w:cstheme="majorHAnsi"/>
        </w:rPr>
        <w:br w:type="page"/>
      </w:r>
    </w:p>
    <w:p w:rsidR="006C386F" w:rsidRPr="000B46A5" w:rsidRDefault="00DE4990">
      <w:pPr>
        <w:pStyle w:val="Heading2"/>
        <w:rPr>
          <w:rFonts w:asciiTheme="majorHAnsi" w:hAnsiTheme="majorHAnsi" w:cstheme="majorHAnsi"/>
          <w:bCs w:val="0"/>
          <w:sz w:val="24"/>
          <w:szCs w:val="24"/>
        </w:rPr>
      </w:pPr>
      <w:bookmarkStart w:id="109" w:name="_Toc401908712"/>
      <w:r w:rsidRPr="000B46A5">
        <w:rPr>
          <w:rFonts w:asciiTheme="majorHAnsi" w:hAnsiTheme="majorHAnsi" w:cstheme="majorHAnsi"/>
          <w:sz w:val="24"/>
          <w:szCs w:val="24"/>
        </w:rPr>
        <w:lastRenderedPageBreak/>
        <w:t xml:space="preserve">APPENDIX II - </w:t>
      </w:r>
      <w:r w:rsidR="00562A10" w:rsidRPr="000B46A5">
        <w:rPr>
          <w:rFonts w:asciiTheme="majorHAnsi" w:hAnsiTheme="majorHAnsi" w:cstheme="majorHAnsi"/>
          <w:bCs w:val="0"/>
          <w:sz w:val="24"/>
          <w:szCs w:val="24"/>
        </w:rPr>
        <w:t>Raw Data for Hydrogen Evolution Screening Experiments</w:t>
      </w:r>
      <w:bookmarkEnd w:id="109"/>
    </w:p>
    <w:p w:rsidR="00AF4C2D" w:rsidRPr="000B46A5" w:rsidRDefault="00AF4C2D" w:rsidP="00AF4C2D">
      <w:pPr>
        <w:jc w:val="center"/>
        <w:rPr>
          <w:rFonts w:asciiTheme="majorHAnsi" w:hAnsiTheme="majorHAnsi" w:cstheme="majorHAnsi"/>
        </w:rPr>
      </w:pPr>
      <w:r w:rsidRPr="000B46A5">
        <w:rPr>
          <w:rFonts w:asciiTheme="majorHAnsi" w:hAnsiTheme="majorHAnsi" w:cstheme="majorHAnsi"/>
          <w:noProof/>
        </w:rPr>
        <w:drawing>
          <wp:inline distT="0" distB="0" distL="0" distR="0" wp14:anchorId="1D63C17D" wp14:editId="1702933B">
            <wp:extent cx="5943600" cy="6604848"/>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wh21.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943600" cy="6604848"/>
                    </a:xfrm>
                    <a:prstGeom prst="rect">
                      <a:avLst/>
                    </a:prstGeom>
                  </pic:spPr>
                </pic:pic>
              </a:graphicData>
            </a:graphic>
          </wp:inline>
        </w:drawing>
      </w:r>
    </w:p>
    <w:p w:rsidR="006C386F" w:rsidRPr="000B46A5" w:rsidRDefault="006C386F" w:rsidP="00AF4C2D">
      <w:pPr>
        <w:rPr>
          <w:rFonts w:asciiTheme="majorHAnsi" w:hAnsiTheme="majorHAnsi" w:cstheme="majorHAnsi"/>
          <w:iCs/>
        </w:rPr>
      </w:pPr>
    </w:p>
    <w:p w:rsidR="00681C13" w:rsidRPr="000B46A5" w:rsidRDefault="00681C13" w:rsidP="006020D3">
      <w:pPr>
        <w:rPr>
          <w:rFonts w:asciiTheme="majorHAnsi" w:hAnsiTheme="majorHAnsi" w:cstheme="majorHAnsi"/>
          <w:iCs/>
        </w:rPr>
      </w:pPr>
      <w:r w:rsidRPr="000B46A5">
        <w:rPr>
          <w:rFonts w:asciiTheme="majorHAnsi" w:hAnsiTheme="majorHAnsi" w:cstheme="majorHAnsi"/>
          <w:iCs/>
          <w:noProof/>
        </w:rPr>
        <w:lastRenderedPageBreak/>
        <w:drawing>
          <wp:inline distT="0" distB="0" distL="0" distR="0" wp14:anchorId="2F234A2F" wp14:editId="77E1C70F">
            <wp:extent cx="5943600" cy="6628871"/>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wh22.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943600" cy="6628871"/>
                    </a:xfrm>
                    <a:prstGeom prst="rect">
                      <a:avLst/>
                    </a:prstGeom>
                  </pic:spPr>
                </pic:pic>
              </a:graphicData>
            </a:graphic>
          </wp:inline>
        </w:drawing>
      </w:r>
      <w:r w:rsidRPr="000B46A5">
        <w:rPr>
          <w:rFonts w:asciiTheme="majorHAnsi" w:hAnsiTheme="majorHAnsi" w:cstheme="majorHAnsi"/>
          <w:iCs/>
          <w:noProof/>
        </w:rPr>
        <w:lastRenderedPageBreak/>
        <w:drawing>
          <wp:inline distT="0" distB="0" distL="0" distR="0" wp14:anchorId="7D175061" wp14:editId="02738E94">
            <wp:extent cx="5943600" cy="646316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wh23.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943600" cy="6463167"/>
                    </a:xfrm>
                    <a:prstGeom prst="rect">
                      <a:avLst/>
                    </a:prstGeom>
                  </pic:spPr>
                </pic:pic>
              </a:graphicData>
            </a:graphic>
          </wp:inline>
        </w:drawing>
      </w:r>
    </w:p>
    <w:p w:rsidR="00C55690" w:rsidRPr="000B46A5" w:rsidRDefault="00C55690" w:rsidP="00681C13">
      <w:pPr>
        <w:jc w:val="center"/>
        <w:rPr>
          <w:rFonts w:asciiTheme="majorHAnsi" w:hAnsiTheme="majorHAnsi" w:cstheme="majorHAnsi"/>
          <w:iCs/>
        </w:rPr>
      </w:pPr>
    </w:p>
    <w:p w:rsidR="00C55690" w:rsidRPr="000B46A5" w:rsidRDefault="00C55690" w:rsidP="00264029">
      <w:pPr>
        <w:jc w:val="center"/>
        <w:rPr>
          <w:rFonts w:asciiTheme="majorHAnsi" w:hAnsiTheme="majorHAnsi" w:cstheme="majorHAnsi"/>
          <w:iCs/>
        </w:rPr>
        <w:sectPr w:rsidR="00C55690" w:rsidRPr="000B46A5" w:rsidSect="00044158">
          <w:pgSz w:w="12240" w:h="15840" w:code="1"/>
          <w:pgMar w:top="1440" w:right="1440" w:bottom="1440" w:left="1440" w:header="720" w:footer="720" w:gutter="0"/>
          <w:pgNumType w:start="1"/>
          <w:cols w:space="720"/>
          <w:noEndnote/>
          <w:docGrid w:linePitch="360"/>
        </w:sectPr>
      </w:pPr>
      <w:r w:rsidRPr="000B46A5">
        <w:rPr>
          <w:rFonts w:asciiTheme="majorHAnsi" w:hAnsiTheme="majorHAnsi" w:cstheme="majorHAnsi"/>
          <w:iCs/>
        </w:rPr>
        <w:lastRenderedPageBreak/>
        <w:br w:type="textWrapping" w:clear="all"/>
      </w:r>
      <w:r w:rsidR="00264029" w:rsidRPr="000B46A5">
        <w:rPr>
          <w:rFonts w:asciiTheme="majorHAnsi" w:hAnsiTheme="majorHAnsi" w:cstheme="majorHAnsi"/>
          <w:iCs/>
          <w:noProof/>
        </w:rPr>
        <w:drawing>
          <wp:inline distT="0" distB="0" distL="0" distR="0" wp14:anchorId="3F63159E" wp14:editId="57412C22">
            <wp:extent cx="5943600" cy="433107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wh24.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943600" cy="4331074"/>
                    </a:xfrm>
                    <a:prstGeom prst="rect">
                      <a:avLst/>
                    </a:prstGeom>
                  </pic:spPr>
                </pic:pic>
              </a:graphicData>
            </a:graphic>
          </wp:inline>
        </w:drawing>
      </w:r>
    </w:p>
    <w:p w:rsidR="00E00C19" w:rsidRPr="000B46A5" w:rsidRDefault="00DE4990" w:rsidP="009D4403">
      <w:pPr>
        <w:pStyle w:val="Heading2"/>
        <w:spacing w:before="0" w:after="0"/>
        <w:rPr>
          <w:rFonts w:asciiTheme="majorHAnsi" w:hAnsiTheme="majorHAnsi" w:cstheme="majorHAnsi"/>
          <w:sz w:val="24"/>
          <w:szCs w:val="24"/>
        </w:rPr>
      </w:pPr>
      <w:bookmarkStart w:id="110" w:name="_Toc401908713"/>
      <w:r w:rsidRPr="000B46A5">
        <w:rPr>
          <w:rFonts w:asciiTheme="majorHAnsi" w:hAnsiTheme="majorHAnsi" w:cstheme="majorHAnsi"/>
          <w:sz w:val="24"/>
          <w:szCs w:val="24"/>
        </w:rPr>
        <w:lastRenderedPageBreak/>
        <w:t xml:space="preserve">APPENDIX III – </w:t>
      </w:r>
      <w:r w:rsidR="00562A10" w:rsidRPr="000B46A5">
        <w:rPr>
          <w:rFonts w:asciiTheme="majorHAnsi" w:hAnsiTheme="majorHAnsi" w:cstheme="majorHAnsi"/>
          <w:sz w:val="24"/>
          <w:szCs w:val="24"/>
        </w:rPr>
        <w:t xml:space="preserve">Primer Sequences for LPETG-PSI </w:t>
      </w:r>
      <w:r w:rsidR="00562A10" w:rsidRPr="000B46A5">
        <w:rPr>
          <w:rFonts w:asciiTheme="majorHAnsi" w:hAnsiTheme="majorHAnsi" w:cstheme="majorHAnsi"/>
          <w:i/>
          <w:sz w:val="24"/>
          <w:szCs w:val="24"/>
        </w:rPr>
        <w:t>Synechocystis</w:t>
      </w:r>
      <w:r w:rsidR="00562A10" w:rsidRPr="000B46A5">
        <w:rPr>
          <w:rFonts w:asciiTheme="majorHAnsi" w:hAnsiTheme="majorHAnsi" w:cstheme="majorHAnsi"/>
          <w:sz w:val="24"/>
          <w:szCs w:val="24"/>
        </w:rPr>
        <w:t xml:space="preserve"> 6803 Mutants</w:t>
      </w:r>
      <w:bookmarkEnd w:id="110"/>
    </w:p>
    <w:p w:rsidR="009D4403" w:rsidRPr="000B46A5" w:rsidRDefault="009D4403" w:rsidP="009D4403">
      <w:pPr>
        <w:rPr>
          <w:rFonts w:asciiTheme="majorHAnsi" w:hAnsiTheme="majorHAnsi" w:cstheme="majorHAnsi"/>
        </w:rPr>
      </w:pPr>
    </w:p>
    <w:tbl>
      <w:tblPr>
        <w:tblStyle w:val="TableGrid"/>
        <w:tblW w:w="4960" w:type="pct"/>
        <w:jc w:val="center"/>
        <w:tblLayout w:type="fixed"/>
        <w:tblLook w:val="04A0" w:firstRow="1" w:lastRow="0" w:firstColumn="1" w:lastColumn="0" w:noHBand="0" w:noVBand="1"/>
      </w:tblPr>
      <w:tblGrid>
        <w:gridCol w:w="4522"/>
        <w:gridCol w:w="1088"/>
        <w:gridCol w:w="1088"/>
        <w:gridCol w:w="6373"/>
      </w:tblGrid>
      <w:tr w:rsidR="000522BA" w:rsidRPr="000B46A5" w:rsidTr="009D4403">
        <w:trPr>
          <w:jc w:val="center"/>
        </w:trPr>
        <w:tc>
          <w:tcPr>
            <w:tcW w:w="1730" w:type="pct"/>
            <w:vAlign w:val="center"/>
          </w:tcPr>
          <w:p w:rsidR="00291D63" w:rsidRPr="000B46A5" w:rsidRDefault="00291D63" w:rsidP="009D4403">
            <w:pPr>
              <w:jc w:val="center"/>
              <w:rPr>
                <w:rFonts w:asciiTheme="majorHAnsi" w:hAnsiTheme="majorHAnsi" w:cstheme="majorHAnsi"/>
              </w:rPr>
            </w:pPr>
            <w:r w:rsidRPr="000B46A5">
              <w:rPr>
                <w:rFonts w:asciiTheme="majorHAnsi" w:hAnsiTheme="majorHAnsi" w:cstheme="majorHAnsi"/>
              </w:rPr>
              <w:t>Sequence description</w:t>
            </w:r>
          </w:p>
        </w:tc>
        <w:tc>
          <w:tcPr>
            <w:tcW w:w="416" w:type="pct"/>
            <w:vAlign w:val="center"/>
          </w:tcPr>
          <w:p w:rsidR="00291D63" w:rsidRPr="000B46A5" w:rsidRDefault="00291D63" w:rsidP="009D4403">
            <w:pPr>
              <w:jc w:val="center"/>
              <w:rPr>
                <w:rFonts w:asciiTheme="majorHAnsi" w:hAnsiTheme="majorHAnsi" w:cstheme="majorHAnsi"/>
              </w:rPr>
            </w:pPr>
            <w:r w:rsidRPr="000B46A5">
              <w:rPr>
                <w:rFonts w:asciiTheme="majorHAnsi" w:hAnsiTheme="majorHAnsi" w:cstheme="majorHAnsi"/>
              </w:rPr>
              <w:t>GC</w:t>
            </w:r>
          </w:p>
          <w:p w:rsidR="0036576A" w:rsidRPr="000B46A5" w:rsidRDefault="00291D63" w:rsidP="009D4403">
            <w:pPr>
              <w:jc w:val="center"/>
              <w:rPr>
                <w:rFonts w:asciiTheme="majorHAnsi" w:hAnsiTheme="majorHAnsi" w:cstheme="majorHAnsi"/>
              </w:rPr>
            </w:pPr>
            <w:r w:rsidRPr="000B46A5">
              <w:rPr>
                <w:rFonts w:asciiTheme="majorHAnsi" w:hAnsiTheme="majorHAnsi" w:cstheme="majorHAnsi"/>
              </w:rPr>
              <w:t>Content</w:t>
            </w:r>
          </w:p>
          <w:p w:rsidR="00291D63" w:rsidRPr="000B46A5" w:rsidRDefault="00291D63" w:rsidP="009D4403">
            <w:pPr>
              <w:jc w:val="center"/>
              <w:rPr>
                <w:rFonts w:asciiTheme="majorHAnsi" w:hAnsiTheme="majorHAnsi" w:cstheme="majorHAnsi"/>
              </w:rPr>
            </w:pPr>
            <w:r w:rsidRPr="000B46A5">
              <w:rPr>
                <w:rFonts w:asciiTheme="majorHAnsi" w:hAnsiTheme="majorHAnsi" w:cstheme="majorHAnsi"/>
              </w:rPr>
              <w:t>(%)</w:t>
            </w:r>
          </w:p>
        </w:tc>
        <w:tc>
          <w:tcPr>
            <w:tcW w:w="416" w:type="pct"/>
            <w:vAlign w:val="center"/>
          </w:tcPr>
          <w:p w:rsidR="00291D63" w:rsidRPr="000B46A5" w:rsidRDefault="00291D63" w:rsidP="009D4403">
            <w:pPr>
              <w:jc w:val="center"/>
              <w:rPr>
                <w:rFonts w:asciiTheme="majorHAnsi" w:hAnsiTheme="majorHAnsi" w:cstheme="majorHAnsi"/>
              </w:rPr>
            </w:pPr>
            <w:r w:rsidRPr="000B46A5">
              <w:rPr>
                <w:rFonts w:asciiTheme="majorHAnsi" w:hAnsiTheme="majorHAnsi" w:cstheme="majorHAnsi"/>
              </w:rPr>
              <w:t>Melting</w:t>
            </w:r>
          </w:p>
          <w:p w:rsidR="0036576A" w:rsidRPr="000B46A5" w:rsidRDefault="00291D63" w:rsidP="009D4403">
            <w:pPr>
              <w:jc w:val="center"/>
              <w:rPr>
                <w:rFonts w:asciiTheme="majorHAnsi" w:hAnsiTheme="majorHAnsi" w:cstheme="majorHAnsi"/>
              </w:rPr>
            </w:pPr>
            <w:r w:rsidRPr="000B46A5">
              <w:rPr>
                <w:rFonts w:asciiTheme="majorHAnsi" w:hAnsiTheme="majorHAnsi" w:cstheme="majorHAnsi"/>
              </w:rPr>
              <w:t>Temp.</w:t>
            </w:r>
          </w:p>
          <w:p w:rsidR="00291D63" w:rsidRPr="000B46A5" w:rsidRDefault="00291D63" w:rsidP="009D4403">
            <w:pPr>
              <w:jc w:val="center"/>
              <w:rPr>
                <w:rFonts w:asciiTheme="majorHAnsi" w:hAnsiTheme="majorHAnsi" w:cstheme="majorHAnsi"/>
              </w:rPr>
            </w:pPr>
            <w:r w:rsidRPr="000B46A5">
              <w:rPr>
                <w:rFonts w:asciiTheme="majorHAnsi" w:hAnsiTheme="majorHAnsi" w:cstheme="majorHAnsi"/>
              </w:rPr>
              <w:t>(°C)</w:t>
            </w:r>
            <w:r w:rsidR="008D210E" w:rsidRPr="000B46A5">
              <w:rPr>
                <w:rFonts w:asciiTheme="majorHAnsi" w:hAnsiTheme="majorHAnsi" w:cstheme="majorHAnsi"/>
                <w:vertAlign w:val="superscript"/>
              </w:rPr>
              <w:t>*</w:t>
            </w:r>
          </w:p>
        </w:tc>
        <w:tc>
          <w:tcPr>
            <w:tcW w:w="2439" w:type="pct"/>
            <w:vAlign w:val="center"/>
          </w:tcPr>
          <w:p w:rsidR="00291D63" w:rsidRPr="000B46A5" w:rsidRDefault="00291D63" w:rsidP="009D4403">
            <w:pPr>
              <w:jc w:val="center"/>
              <w:rPr>
                <w:rFonts w:asciiTheme="majorHAnsi" w:hAnsiTheme="majorHAnsi" w:cstheme="majorHAnsi"/>
              </w:rPr>
            </w:pPr>
            <w:r w:rsidRPr="000B46A5">
              <w:rPr>
                <w:rFonts w:asciiTheme="majorHAnsi" w:hAnsiTheme="majorHAnsi" w:cstheme="majorHAnsi"/>
              </w:rPr>
              <w:t>5’ → 3’ sequence</w:t>
            </w:r>
          </w:p>
        </w:tc>
      </w:tr>
      <w:tr w:rsidR="000522BA" w:rsidRPr="000B46A5" w:rsidTr="009D4403">
        <w:trPr>
          <w:jc w:val="center"/>
        </w:trPr>
        <w:tc>
          <w:tcPr>
            <w:tcW w:w="1730" w:type="pct"/>
            <w:vAlign w:val="center"/>
          </w:tcPr>
          <w:p w:rsidR="00291D63"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291D63" w:rsidRPr="000B46A5">
              <w:rPr>
                <w:rFonts w:asciiTheme="majorHAnsi" w:hAnsiTheme="majorHAnsi" w:cstheme="majorHAnsi"/>
              </w:rPr>
              <w:t>A upstream forward, AatII</w:t>
            </w:r>
          </w:p>
        </w:tc>
        <w:tc>
          <w:tcPr>
            <w:tcW w:w="416" w:type="pct"/>
            <w:vAlign w:val="center"/>
          </w:tcPr>
          <w:p w:rsidR="00291D63" w:rsidRPr="000B46A5" w:rsidRDefault="00291D63" w:rsidP="009D4403">
            <w:pPr>
              <w:jc w:val="center"/>
              <w:rPr>
                <w:rFonts w:asciiTheme="majorHAnsi" w:hAnsiTheme="majorHAnsi" w:cstheme="majorHAnsi"/>
              </w:rPr>
            </w:pPr>
            <w:r w:rsidRPr="000B46A5">
              <w:rPr>
                <w:rFonts w:asciiTheme="majorHAnsi" w:hAnsiTheme="majorHAnsi" w:cstheme="majorHAnsi"/>
              </w:rPr>
              <w:t>66.7</w:t>
            </w:r>
          </w:p>
        </w:tc>
        <w:tc>
          <w:tcPr>
            <w:tcW w:w="416" w:type="pct"/>
            <w:vAlign w:val="center"/>
          </w:tcPr>
          <w:p w:rsidR="00291D63" w:rsidRPr="000B46A5" w:rsidRDefault="00291D63" w:rsidP="009D4403">
            <w:pPr>
              <w:jc w:val="center"/>
              <w:rPr>
                <w:rFonts w:asciiTheme="majorHAnsi" w:hAnsiTheme="majorHAnsi" w:cstheme="majorHAnsi"/>
              </w:rPr>
            </w:pPr>
            <w:r w:rsidRPr="000B46A5">
              <w:rPr>
                <w:rFonts w:asciiTheme="majorHAnsi" w:hAnsiTheme="majorHAnsi" w:cstheme="majorHAnsi"/>
              </w:rPr>
              <w:t>62.9</w:t>
            </w:r>
          </w:p>
        </w:tc>
        <w:tc>
          <w:tcPr>
            <w:tcW w:w="2439" w:type="pct"/>
            <w:vAlign w:val="center"/>
          </w:tcPr>
          <w:p w:rsidR="00291D63" w:rsidRPr="000B46A5" w:rsidRDefault="0036576A" w:rsidP="009D4403">
            <w:pPr>
              <w:jc w:val="center"/>
              <w:rPr>
                <w:rFonts w:asciiTheme="majorHAnsi" w:hAnsiTheme="majorHAnsi" w:cstheme="majorHAnsi"/>
              </w:rPr>
            </w:pPr>
            <w:r w:rsidRPr="000B46A5">
              <w:rPr>
                <w:rFonts w:asciiTheme="majorHAnsi" w:hAnsiTheme="majorHAnsi" w:cstheme="majorHAnsi"/>
              </w:rPr>
              <w:t>AAGACGTCATGGGGAACTTGGAACTCGGCCCC</w:t>
            </w:r>
          </w:p>
        </w:tc>
      </w:tr>
      <w:tr w:rsidR="000522BA" w:rsidRPr="000B46A5" w:rsidTr="009D4403">
        <w:trPr>
          <w:jc w:val="center"/>
        </w:trPr>
        <w:tc>
          <w:tcPr>
            <w:tcW w:w="1730" w:type="pct"/>
            <w:vAlign w:val="center"/>
          </w:tcPr>
          <w:p w:rsidR="00291D63"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291D63" w:rsidRPr="000B46A5">
              <w:rPr>
                <w:rFonts w:asciiTheme="majorHAnsi" w:hAnsiTheme="majorHAnsi" w:cstheme="majorHAnsi"/>
              </w:rPr>
              <w:t>A upstream reverse, LPETG</w:t>
            </w:r>
            <w:r w:rsidR="0036576A" w:rsidRPr="000B46A5">
              <w:rPr>
                <w:rFonts w:asciiTheme="majorHAnsi" w:hAnsiTheme="majorHAnsi" w:cstheme="majorHAnsi"/>
              </w:rPr>
              <w:t>G</w:t>
            </w:r>
            <w:r w:rsidR="00291D63" w:rsidRPr="000B46A5">
              <w:rPr>
                <w:rFonts w:asciiTheme="majorHAnsi" w:hAnsiTheme="majorHAnsi" w:cstheme="majorHAnsi"/>
              </w:rPr>
              <w:t>H</w:t>
            </w:r>
            <w:r w:rsidR="00291D63" w:rsidRPr="000B46A5">
              <w:rPr>
                <w:rFonts w:asciiTheme="majorHAnsi" w:hAnsiTheme="majorHAnsi" w:cstheme="majorHAnsi"/>
                <w:vertAlign w:val="subscript"/>
              </w:rPr>
              <w:t>6</w:t>
            </w:r>
            <w:r w:rsidR="00291D63" w:rsidRPr="000B46A5">
              <w:rPr>
                <w:rFonts w:asciiTheme="majorHAnsi" w:hAnsiTheme="majorHAnsi" w:cstheme="majorHAnsi"/>
              </w:rPr>
              <w:t>, SphI</w:t>
            </w:r>
          </w:p>
        </w:tc>
        <w:tc>
          <w:tcPr>
            <w:tcW w:w="416" w:type="pct"/>
            <w:vAlign w:val="center"/>
          </w:tcPr>
          <w:p w:rsidR="00291D63" w:rsidRPr="000B46A5" w:rsidRDefault="00291D63" w:rsidP="009D4403">
            <w:pPr>
              <w:jc w:val="center"/>
              <w:rPr>
                <w:rFonts w:asciiTheme="majorHAnsi" w:hAnsiTheme="majorHAnsi" w:cstheme="majorHAnsi"/>
              </w:rPr>
            </w:pPr>
            <w:r w:rsidRPr="000B46A5">
              <w:rPr>
                <w:rFonts w:asciiTheme="majorHAnsi" w:hAnsiTheme="majorHAnsi" w:cstheme="majorHAnsi"/>
              </w:rPr>
              <w:t>61.5</w:t>
            </w:r>
          </w:p>
        </w:tc>
        <w:tc>
          <w:tcPr>
            <w:tcW w:w="416" w:type="pct"/>
            <w:vAlign w:val="center"/>
          </w:tcPr>
          <w:p w:rsidR="00291D63" w:rsidRPr="000B46A5" w:rsidRDefault="00291D63" w:rsidP="009D4403">
            <w:pPr>
              <w:jc w:val="center"/>
              <w:rPr>
                <w:rFonts w:asciiTheme="majorHAnsi" w:hAnsiTheme="majorHAnsi" w:cstheme="majorHAnsi"/>
              </w:rPr>
            </w:pPr>
            <w:r w:rsidRPr="000B46A5">
              <w:rPr>
                <w:rFonts w:asciiTheme="majorHAnsi" w:hAnsiTheme="majorHAnsi" w:cstheme="majorHAnsi"/>
              </w:rPr>
              <w:t>66.7</w:t>
            </w:r>
          </w:p>
        </w:tc>
        <w:tc>
          <w:tcPr>
            <w:tcW w:w="2439" w:type="pct"/>
            <w:vAlign w:val="center"/>
          </w:tcPr>
          <w:p w:rsidR="00291D63" w:rsidRPr="000B46A5" w:rsidRDefault="0036576A" w:rsidP="009D4403">
            <w:pPr>
              <w:jc w:val="center"/>
              <w:rPr>
                <w:rFonts w:asciiTheme="majorHAnsi" w:hAnsiTheme="majorHAnsi" w:cstheme="majorHAnsi"/>
              </w:rPr>
            </w:pPr>
            <w:r w:rsidRPr="000B46A5">
              <w:rPr>
                <w:rFonts w:asciiTheme="majorHAnsi" w:hAnsiTheme="majorHAnsi" w:cstheme="majorHAnsi"/>
              </w:rPr>
              <w:t>AAGCATGCCTAGTGGTGGTGGTGGTGGTGGCCGCCCGTCTCAGGAAGGCCAATGGAAAGACTGCGGGCGAGGA</w:t>
            </w:r>
          </w:p>
        </w:tc>
      </w:tr>
      <w:tr w:rsidR="000522BA" w:rsidRPr="000B46A5" w:rsidTr="009D4403">
        <w:trPr>
          <w:jc w:val="center"/>
        </w:trPr>
        <w:tc>
          <w:tcPr>
            <w:tcW w:w="1730" w:type="pct"/>
            <w:vAlign w:val="center"/>
          </w:tcPr>
          <w:p w:rsidR="00291D63"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291D63" w:rsidRPr="000B46A5">
              <w:rPr>
                <w:rFonts w:asciiTheme="majorHAnsi" w:hAnsiTheme="majorHAnsi" w:cstheme="majorHAnsi"/>
              </w:rPr>
              <w:t>A downstream forward, SpeI</w:t>
            </w:r>
          </w:p>
        </w:tc>
        <w:tc>
          <w:tcPr>
            <w:tcW w:w="416" w:type="pct"/>
            <w:vAlign w:val="center"/>
          </w:tcPr>
          <w:p w:rsidR="00291D63" w:rsidRPr="000B46A5" w:rsidRDefault="00421C3E" w:rsidP="009D4403">
            <w:pPr>
              <w:jc w:val="center"/>
              <w:rPr>
                <w:rFonts w:asciiTheme="majorHAnsi" w:hAnsiTheme="majorHAnsi" w:cstheme="majorHAnsi"/>
              </w:rPr>
            </w:pPr>
            <w:r w:rsidRPr="000B46A5">
              <w:rPr>
                <w:rFonts w:asciiTheme="majorHAnsi" w:hAnsiTheme="majorHAnsi" w:cstheme="majorHAnsi"/>
              </w:rPr>
              <w:t>66.7</w:t>
            </w:r>
          </w:p>
        </w:tc>
        <w:tc>
          <w:tcPr>
            <w:tcW w:w="416" w:type="pct"/>
            <w:vAlign w:val="center"/>
          </w:tcPr>
          <w:p w:rsidR="00291D63" w:rsidRPr="000B46A5" w:rsidRDefault="00421C3E" w:rsidP="009D4403">
            <w:pPr>
              <w:jc w:val="center"/>
              <w:rPr>
                <w:rFonts w:asciiTheme="majorHAnsi" w:hAnsiTheme="majorHAnsi" w:cstheme="majorHAnsi"/>
              </w:rPr>
            </w:pPr>
            <w:r w:rsidRPr="000B46A5">
              <w:rPr>
                <w:rFonts w:asciiTheme="majorHAnsi" w:hAnsiTheme="majorHAnsi" w:cstheme="majorHAnsi"/>
              </w:rPr>
              <w:t>63.8</w:t>
            </w:r>
          </w:p>
        </w:tc>
        <w:tc>
          <w:tcPr>
            <w:tcW w:w="2439" w:type="pct"/>
            <w:vAlign w:val="center"/>
          </w:tcPr>
          <w:p w:rsidR="00291D63" w:rsidRPr="000B46A5" w:rsidRDefault="0036576A" w:rsidP="009D4403">
            <w:pPr>
              <w:jc w:val="center"/>
              <w:rPr>
                <w:rFonts w:asciiTheme="majorHAnsi" w:hAnsiTheme="majorHAnsi" w:cstheme="majorHAnsi"/>
              </w:rPr>
            </w:pPr>
            <w:r w:rsidRPr="000B46A5">
              <w:rPr>
                <w:rFonts w:asciiTheme="majorHAnsi" w:hAnsiTheme="majorHAnsi" w:cstheme="majorHAnsi"/>
              </w:rPr>
              <w:t>TTCTGCAGATGCCAGGGGGACTGGCTGAGGTT</w:t>
            </w:r>
          </w:p>
        </w:tc>
      </w:tr>
      <w:tr w:rsidR="000522BA" w:rsidRPr="000B46A5" w:rsidTr="009D4403">
        <w:trPr>
          <w:jc w:val="center"/>
        </w:trPr>
        <w:tc>
          <w:tcPr>
            <w:tcW w:w="1730" w:type="pct"/>
            <w:vAlign w:val="center"/>
          </w:tcPr>
          <w:p w:rsidR="00291D63"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291D63" w:rsidRPr="000B46A5">
              <w:rPr>
                <w:rFonts w:asciiTheme="majorHAnsi" w:hAnsiTheme="majorHAnsi" w:cstheme="majorHAnsi"/>
              </w:rPr>
              <w:t>A downstream reverse, SalI</w:t>
            </w:r>
          </w:p>
        </w:tc>
        <w:tc>
          <w:tcPr>
            <w:tcW w:w="416" w:type="pct"/>
            <w:vAlign w:val="center"/>
          </w:tcPr>
          <w:p w:rsidR="00291D63" w:rsidRPr="000B46A5" w:rsidRDefault="00421C3E" w:rsidP="009D4403">
            <w:pPr>
              <w:jc w:val="center"/>
              <w:rPr>
                <w:rFonts w:asciiTheme="majorHAnsi" w:hAnsiTheme="majorHAnsi" w:cstheme="majorHAnsi"/>
              </w:rPr>
            </w:pPr>
            <w:r w:rsidRPr="000B46A5">
              <w:rPr>
                <w:rFonts w:asciiTheme="majorHAnsi" w:hAnsiTheme="majorHAnsi" w:cstheme="majorHAnsi"/>
              </w:rPr>
              <w:t>66.7</w:t>
            </w:r>
          </w:p>
        </w:tc>
        <w:tc>
          <w:tcPr>
            <w:tcW w:w="416" w:type="pct"/>
            <w:vAlign w:val="center"/>
          </w:tcPr>
          <w:p w:rsidR="00291D63" w:rsidRPr="000B46A5" w:rsidRDefault="00421C3E" w:rsidP="009D4403">
            <w:pPr>
              <w:jc w:val="center"/>
              <w:rPr>
                <w:rFonts w:asciiTheme="majorHAnsi" w:hAnsiTheme="majorHAnsi" w:cstheme="majorHAnsi"/>
              </w:rPr>
            </w:pPr>
            <w:r w:rsidRPr="000B46A5">
              <w:rPr>
                <w:rFonts w:asciiTheme="majorHAnsi" w:hAnsiTheme="majorHAnsi" w:cstheme="majorHAnsi"/>
              </w:rPr>
              <w:t>64.3</w:t>
            </w:r>
          </w:p>
        </w:tc>
        <w:tc>
          <w:tcPr>
            <w:tcW w:w="2439" w:type="pct"/>
            <w:vAlign w:val="center"/>
          </w:tcPr>
          <w:p w:rsidR="00291D63" w:rsidRPr="000B46A5" w:rsidRDefault="0036576A" w:rsidP="009D4403">
            <w:pPr>
              <w:jc w:val="center"/>
              <w:rPr>
                <w:rFonts w:asciiTheme="majorHAnsi" w:hAnsiTheme="majorHAnsi" w:cstheme="majorHAnsi"/>
              </w:rPr>
            </w:pPr>
            <w:r w:rsidRPr="000B46A5">
              <w:rPr>
                <w:rFonts w:asciiTheme="majorHAnsi" w:hAnsiTheme="majorHAnsi" w:cstheme="majorHAnsi"/>
              </w:rPr>
              <w:t>AA</w:t>
            </w:r>
            <w:r w:rsidR="00DB67A0" w:rsidRPr="000B46A5">
              <w:rPr>
                <w:rFonts w:asciiTheme="majorHAnsi" w:hAnsiTheme="majorHAnsi" w:cstheme="majorHAnsi"/>
              </w:rPr>
              <w:t>GTCGAC</w:t>
            </w:r>
            <w:r w:rsidRPr="000B46A5">
              <w:rPr>
                <w:rFonts w:asciiTheme="majorHAnsi" w:hAnsiTheme="majorHAnsi" w:cstheme="majorHAnsi"/>
              </w:rPr>
              <w:t>CTATGGCCAGCAGTGTCGGGATCC</w:t>
            </w:r>
          </w:p>
        </w:tc>
      </w:tr>
      <w:tr w:rsidR="000522BA" w:rsidRPr="000B46A5" w:rsidTr="009D4403">
        <w:trPr>
          <w:jc w:val="center"/>
        </w:trPr>
        <w:tc>
          <w:tcPr>
            <w:tcW w:w="1730" w:type="pct"/>
            <w:vAlign w:val="center"/>
          </w:tcPr>
          <w:p w:rsidR="009539C5"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9539C5" w:rsidRPr="000B46A5">
              <w:rPr>
                <w:rFonts w:asciiTheme="majorHAnsi" w:hAnsiTheme="majorHAnsi" w:cstheme="majorHAnsi"/>
              </w:rPr>
              <w:t>B upstream forward, SacII</w:t>
            </w:r>
          </w:p>
        </w:tc>
        <w:tc>
          <w:tcPr>
            <w:tcW w:w="416" w:type="pct"/>
            <w:vAlign w:val="center"/>
          </w:tcPr>
          <w:p w:rsidR="009539C5" w:rsidRPr="000B46A5" w:rsidRDefault="009539C5" w:rsidP="009D4403">
            <w:pPr>
              <w:jc w:val="center"/>
              <w:rPr>
                <w:rFonts w:asciiTheme="majorHAnsi" w:hAnsiTheme="majorHAnsi" w:cstheme="majorHAnsi"/>
              </w:rPr>
            </w:pPr>
            <w:r w:rsidRPr="000B46A5">
              <w:rPr>
                <w:rFonts w:asciiTheme="majorHAnsi" w:hAnsiTheme="majorHAnsi" w:cstheme="majorHAnsi"/>
              </w:rPr>
              <w:t>61.9</w:t>
            </w:r>
          </w:p>
        </w:tc>
        <w:tc>
          <w:tcPr>
            <w:tcW w:w="416" w:type="pct"/>
            <w:vAlign w:val="center"/>
          </w:tcPr>
          <w:p w:rsidR="009539C5" w:rsidRPr="000B46A5" w:rsidRDefault="009539C5" w:rsidP="009D4403">
            <w:pPr>
              <w:jc w:val="center"/>
              <w:rPr>
                <w:rFonts w:asciiTheme="majorHAnsi" w:hAnsiTheme="majorHAnsi" w:cstheme="majorHAnsi"/>
              </w:rPr>
            </w:pPr>
            <w:r w:rsidRPr="000B46A5">
              <w:rPr>
                <w:rFonts w:asciiTheme="majorHAnsi" w:hAnsiTheme="majorHAnsi" w:cstheme="majorHAnsi"/>
              </w:rPr>
              <w:t>60.5</w:t>
            </w:r>
          </w:p>
        </w:tc>
        <w:tc>
          <w:tcPr>
            <w:tcW w:w="2439" w:type="pct"/>
            <w:vAlign w:val="center"/>
          </w:tcPr>
          <w:p w:rsidR="009539C5" w:rsidRPr="000B46A5" w:rsidRDefault="0036576A" w:rsidP="009D4403">
            <w:pPr>
              <w:jc w:val="center"/>
              <w:rPr>
                <w:rFonts w:asciiTheme="majorHAnsi" w:hAnsiTheme="majorHAnsi" w:cstheme="majorHAnsi"/>
              </w:rPr>
            </w:pPr>
            <w:r w:rsidRPr="000B46A5">
              <w:rPr>
                <w:rFonts w:asciiTheme="majorHAnsi" w:hAnsiTheme="majorHAnsi" w:cstheme="majorHAnsi"/>
              </w:rPr>
              <w:t>AACCATGGATGCGGCACCTGCCAAGTATCTGG</w:t>
            </w:r>
          </w:p>
        </w:tc>
      </w:tr>
      <w:tr w:rsidR="000522BA" w:rsidRPr="000B46A5" w:rsidTr="009D4403">
        <w:trPr>
          <w:jc w:val="center"/>
        </w:trPr>
        <w:tc>
          <w:tcPr>
            <w:tcW w:w="1730" w:type="pct"/>
            <w:vAlign w:val="center"/>
          </w:tcPr>
          <w:p w:rsidR="009539C5"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9539C5" w:rsidRPr="000B46A5">
              <w:rPr>
                <w:rFonts w:asciiTheme="majorHAnsi" w:hAnsiTheme="majorHAnsi" w:cstheme="majorHAnsi"/>
              </w:rPr>
              <w:t xml:space="preserve">B upstream reverse, </w:t>
            </w:r>
            <w:r w:rsidR="00DB67A0" w:rsidRPr="000B46A5">
              <w:rPr>
                <w:rFonts w:asciiTheme="majorHAnsi" w:hAnsiTheme="majorHAnsi" w:cstheme="majorHAnsi"/>
              </w:rPr>
              <w:t>LPETGGH</w:t>
            </w:r>
            <w:r w:rsidR="00DB67A0" w:rsidRPr="000B46A5">
              <w:rPr>
                <w:rFonts w:asciiTheme="majorHAnsi" w:hAnsiTheme="majorHAnsi" w:cstheme="majorHAnsi"/>
                <w:vertAlign w:val="subscript"/>
              </w:rPr>
              <w:t>6</w:t>
            </w:r>
            <w:r w:rsidR="009539C5" w:rsidRPr="000B46A5">
              <w:rPr>
                <w:rFonts w:asciiTheme="majorHAnsi" w:hAnsiTheme="majorHAnsi" w:cstheme="majorHAnsi"/>
              </w:rPr>
              <w:t>, SacII</w:t>
            </w:r>
          </w:p>
        </w:tc>
        <w:tc>
          <w:tcPr>
            <w:tcW w:w="416" w:type="pct"/>
            <w:vAlign w:val="center"/>
          </w:tcPr>
          <w:p w:rsidR="009539C5" w:rsidRPr="000B46A5" w:rsidRDefault="009539C5" w:rsidP="009D4403">
            <w:pPr>
              <w:jc w:val="center"/>
              <w:rPr>
                <w:rFonts w:asciiTheme="majorHAnsi" w:hAnsiTheme="majorHAnsi" w:cstheme="majorHAnsi"/>
              </w:rPr>
            </w:pPr>
            <w:r w:rsidRPr="000B46A5">
              <w:rPr>
                <w:rFonts w:asciiTheme="majorHAnsi" w:hAnsiTheme="majorHAnsi" w:cstheme="majorHAnsi"/>
              </w:rPr>
              <w:t>57.1</w:t>
            </w:r>
          </w:p>
        </w:tc>
        <w:tc>
          <w:tcPr>
            <w:tcW w:w="416" w:type="pct"/>
            <w:vAlign w:val="center"/>
          </w:tcPr>
          <w:p w:rsidR="009539C5" w:rsidRPr="000B46A5" w:rsidRDefault="009539C5" w:rsidP="009D4403">
            <w:pPr>
              <w:jc w:val="center"/>
              <w:rPr>
                <w:rFonts w:asciiTheme="majorHAnsi" w:hAnsiTheme="majorHAnsi" w:cstheme="majorHAnsi"/>
              </w:rPr>
            </w:pPr>
            <w:r w:rsidRPr="000B46A5">
              <w:rPr>
                <w:rFonts w:asciiTheme="majorHAnsi" w:hAnsiTheme="majorHAnsi" w:cstheme="majorHAnsi"/>
              </w:rPr>
              <w:t>60.9</w:t>
            </w:r>
          </w:p>
        </w:tc>
        <w:tc>
          <w:tcPr>
            <w:tcW w:w="2439" w:type="pct"/>
            <w:vAlign w:val="center"/>
          </w:tcPr>
          <w:p w:rsidR="009539C5" w:rsidRPr="000B46A5" w:rsidRDefault="0036576A" w:rsidP="009D4403">
            <w:pPr>
              <w:jc w:val="center"/>
              <w:rPr>
                <w:rFonts w:asciiTheme="majorHAnsi" w:hAnsiTheme="majorHAnsi" w:cstheme="majorHAnsi"/>
              </w:rPr>
            </w:pPr>
            <w:r w:rsidRPr="000B46A5">
              <w:rPr>
                <w:rFonts w:asciiTheme="majorHAnsi" w:hAnsiTheme="majorHAnsi" w:cstheme="majorHAnsi"/>
              </w:rPr>
              <w:t>AA</w:t>
            </w:r>
            <w:r w:rsidR="00DB67A0" w:rsidRPr="000B46A5">
              <w:rPr>
                <w:rFonts w:asciiTheme="majorHAnsi" w:hAnsiTheme="majorHAnsi" w:cstheme="majorHAnsi"/>
              </w:rPr>
              <w:t>CCGCGG</w:t>
            </w:r>
            <w:r w:rsidRPr="000B46A5">
              <w:rPr>
                <w:rFonts w:asciiTheme="majorHAnsi" w:hAnsiTheme="majorHAnsi" w:cstheme="majorHAnsi"/>
              </w:rPr>
              <w:t>CTAGTGGTGGTGGTGGTGGTGGCCCGTCTCAGGAAGACCGAACTTACCGGCTGTGGA</w:t>
            </w:r>
          </w:p>
        </w:tc>
      </w:tr>
      <w:tr w:rsidR="000522BA" w:rsidRPr="000B46A5" w:rsidTr="009D4403">
        <w:trPr>
          <w:jc w:val="center"/>
        </w:trPr>
        <w:tc>
          <w:tcPr>
            <w:tcW w:w="1730" w:type="pct"/>
            <w:vAlign w:val="center"/>
          </w:tcPr>
          <w:p w:rsidR="009539C5"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9539C5" w:rsidRPr="000B46A5">
              <w:rPr>
                <w:rFonts w:asciiTheme="majorHAnsi" w:hAnsiTheme="majorHAnsi" w:cstheme="majorHAnsi"/>
              </w:rPr>
              <w:t>B downstream forward, SpeI</w:t>
            </w:r>
          </w:p>
        </w:tc>
        <w:tc>
          <w:tcPr>
            <w:tcW w:w="416" w:type="pct"/>
            <w:vAlign w:val="center"/>
          </w:tcPr>
          <w:p w:rsidR="009539C5" w:rsidRPr="000B46A5" w:rsidRDefault="009539C5" w:rsidP="009D4403">
            <w:pPr>
              <w:jc w:val="center"/>
              <w:rPr>
                <w:rFonts w:asciiTheme="majorHAnsi" w:hAnsiTheme="majorHAnsi" w:cstheme="majorHAnsi"/>
              </w:rPr>
            </w:pPr>
            <w:r w:rsidRPr="000B46A5">
              <w:rPr>
                <w:rFonts w:asciiTheme="majorHAnsi" w:hAnsiTheme="majorHAnsi" w:cstheme="majorHAnsi"/>
              </w:rPr>
              <w:t>57.1</w:t>
            </w:r>
          </w:p>
        </w:tc>
        <w:tc>
          <w:tcPr>
            <w:tcW w:w="416" w:type="pct"/>
            <w:vAlign w:val="center"/>
          </w:tcPr>
          <w:p w:rsidR="009539C5" w:rsidRPr="000B46A5" w:rsidRDefault="009539C5" w:rsidP="009D4403">
            <w:pPr>
              <w:jc w:val="center"/>
              <w:rPr>
                <w:rFonts w:asciiTheme="majorHAnsi" w:hAnsiTheme="majorHAnsi" w:cstheme="majorHAnsi"/>
              </w:rPr>
            </w:pPr>
            <w:r w:rsidRPr="000B46A5">
              <w:rPr>
                <w:rFonts w:asciiTheme="majorHAnsi" w:hAnsiTheme="majorHAnsi" w:cstheme="majorHAnsi"/>
              </w:rPr>
              <w:t>59.4</w:t>
            </w:r>
          </w:p>
        </w:tc>
        <w:tc>
          <w:tcPr>
            <w:tcW w:w="2439" w:type="pct"/>
            <w:vAlign w:val="center"/>
          </w:tcPr>
          <w:p w:rsidR="009539C5" w:rsidRPr="000B46A5" w:rsidRDefault="0036576A" w:rsidP="009D4403">
            <w:pPr>
              <w:jc w:val="center"/>
              <w:rPr>
                <w:rFonts w:asciiTheme="majorHAnsi" w:hAnsiTheme="majorHAnsi" w:cstheme="majorHAnsi"/>
              </w:rPr>
            </w:pPr>
            <w:r w:rsidRPr="000B46A5">
              <w:rPr>
                <w:rFonts w:asciiTheme="majorHAnsi" w:hAnsiTheme="majorHAnsi" w:cstheme="majorHAnsi"/>
              </w:rPr>
              <w:t>TT</w:t>
            </w:r>
            <w:r w:rsidR="00DB67A0" w:rsidRPr="000B46A5">
              <w:rPr>
                <w:rFonts w:asciiTheme="majorHAnsi" w:hAnsiTheme="majorHAnsi" w:cstheme="majorHAnsi"/>
              </w:rPr>
              <w:t>CTGCAG</w:t>
            </w:r>
            <w:r w:rsidRPr="000B46A5">
              <w:rPr>
                <w:rFonts w:asciiTheme="majorHAnsi" w:hAnsiTheme="majorHAnsi" w:cstheme="majorHAnsi"/>
              </w:rPr>
              <w:t>ATGTTAAGCTTGTCCCCTGCCCTC</w:t>
            </w:r>
          </w:p>
        </w:tc>
      </w:tr>
      <w:tr w:rsidR="000522BA" w:rsidRPr="000B46A5" w:rsidTr="009D4403">
        <w:trPr>
          <w:jc w:val="center"/>
        </w:trPr>
        <w:tc>
          <w:tcPr>
            <w:tcW w:w="1730" w:type="pct"/>
            <w:vAlign w:val="center"/>
          </w:tcPr>
          <w:p w:rsidR="009539C5"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9539C5" w:rsidRPr="000B46A5">
              <w:rPr>
                <w:rFonts w:asciiTheme="majorHAnsi" w:hAnsiTheme="majorHAnsi" w:cstheme="majorHAnsi"/>
              </w:rPr>
              <w:t>B downstream reverse, SalI</w:t>
            </w:r>
          </w:p>
        </w:tc>
        <w:tc>
          <w:tcPr>
            <w:tcW w:w="416" w:type="pct"/>
            <w:vAlign w:val="center"/>
          </w:tcPr>
          <w:p w:rsidR="009539C5" w:rsidRPr="000B46A5" w:rsidRDefault="009539C5" w:rsidP="009D4403">
            <w:pPr>
              <w:jc w:val="center"/>
              <w:rPr>
                <w:rFonts w:asciiTheme="majorHAnsi" w:hAnsiTheme="majorHAnsi" w:cstheme="majorHAnsi"/>
              </w:rPr>
            </w:pPr>
            <w:r w:rsidRPr="000B46A5">
              <w:rPr>
                <w:rFonts w:asciiTheme="majorHAnsi" w:hAnsiTheme="majorHAnsi" w:cstheme="majorHAnsi"/>
              </w:rPr>
              <w:t>61.9</w:t>
            </w:r>
          </w:p>
        </w:tc>
        <w:tc>
          <w:tcPr>
            <w:tcW w:w="416" w:type="pct"/>
            <w:vAlign w:val="center"/>
          </w:tcPr>
          <w:p w:rsidR="009539C5" w:rsidRPr="000B46A5" w:rsidRDefault="009539C5" w:rsidP="009D4403">
            <w:pPr>
              <w:jc w:val="center"/>
              <w:rPr>
                <w:rFonts w:asciiTheme="majorHAnsi" w:hAnsiTheme="majorHAnsi" w:cstheme="majorHAnsi"/>
              </w:rPr>
            </w:pPr>
            <w:r w:rsidRPr="000B46A5">
              <w:rPr>
                <w:rFonts w:asciiTheme="majorHAnsi" w:hAnsiTheme="majorHAnsi" w:cstheme="majorHAnsi"/>
              </w:rPr>
              <w:t>60.4</w:t>
            </w:r>
          </w:p>
        </w:tc>
        <w:tc>
          <w:tcPr>
            <w:tcW w:w="2439" w:type="pct"/>
            <w:vAlign w:val="center"/>
          </w:tcPr>
          <w:p w:rsidR="009539C5" w:rsidRPr="000B46A5" w:rsidRDefault="0036576A" w:rsidP="009D4403">
            <w:pPr>
              <w:jc w:val="center"/>
              <w:rPr>
                <w:rFonts w:asciiTheme="majorHAnsi" w:hAnsiTheme="majorHAnsi" w:cstheme="majorHAnsi"/>
              </w:rPr>
            </w:pPr>
            <w:r w:rsidRPr="000B46A5">
              <w:rPr>
                <w:rFonts w:asciiTheme="majorHAnsi" w:hAnsiTheme="majorHAnsi" w:cstheme="majorHAnsi"/>
              </w:rPr>
              <w:t>AAGTCGACCTA</w:t>
            </w:r>
            <w:r w:rsidR="00DB67A0" w:rsidRPr="000B46A5">
              <w:rPr>
                <w:rFonts w:asciiTheme="majorHAnsi" w:hAnsiTheme="majorHAnsi" w:cstheme="majorHAnsi"/>
              </w:rPr>
              <w:t>GGA</w:t>
            </w:r>
            <w:r w:rsidRPr="000B46A5">
              <w:rPr>
                <w:rFonts w:asciiTheme="majorHAnsi" w:hAnsiTheme="majorHAnsi" w:cstheme="majorHAnsi"/>
              </w:rPr>
              <w:t>AACCGATGGGGTGGAAGG</w:t>
            </w:r>
          </w:p>
        </w:tc>
      </w:tr>
      <w:tr w:rsidR="000522BA" w:rsidRPr="000B46A5" w:rsidTr="009D4403">
        <w:trPr>
          <w:jc w:val="center"/>
        </w:trPr>
        <w:tc>
          <w:tcPr>
            <w:tcW w:w="1730" w:type="pct"/>
            <w:vAlign w:val="center"/>
          </w:tcPr>
          <w:p w:rsidR="009539C5"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9539C5" w:rsidRPr="000B46A5">
              <w:rPr>
                <w:rFonts w:asciiTheme="majorHAnsi" w:hAnsiTheme="majorHAnsi" w:cstheme="majorHAnsi"/>
              </w:rPr>
              <w:t>D upstream forward, SphI</w:t>
            </w:r>
          </w:p>
        </w:tc>
        <w:tc>
          <w:tcPr>
            <w:tcW w:w="416" w:type="pct"/>
            <w:vAlign w:val="center"/>
          </w:tcPr>
          <w:p w:rsidR="009539C5" w:rsidRPr="000B46A5" w:rsidRDefault="009539C5" w:rsidP="009D4403">
            <w:pPr>
              <w:jc w:val="center"/>
              <w:rPr>
                <w:rFonts w:asciiTheme="majorHAnsi" w:hAnsiTheme="majorHAnsi" w:cstheme="majorHAnsi"/>
              </w:rPr>
            </w:pPr>
            <w:r w:rsidRPr="000B46A5">
              <w:rPr>
                <w:rFonts w:asciiTheme="majorHAnsi" w:hAnsiTheme="majorHAnsi" w:cstheme="majorHAnsi"/>
              </w:rPr>
              <w:t>61.9</w:t>
            </w:r>
          </w:p>
        </w:tc>
        <w:tc>
          <w:tcPr>
            <w:tcW w:w="416" w:type="pct"/>
            <w:vAlign w:val="center"/>
          </w:tcPr>
          <w:p w:rsidR="009539C5" w:rsidRPr="000B46A5" w:rsidRDefault="009539C5" w:rsidP="009D4403">
            <w:pPr>
              <w:jc w:val="center"/>
              <w:rPr>
                <w:rFonts w:asciiTheme="majorHAnsi" w:hAnsiTheme="majorHAnsi" w:cstheme="majorHAnsi"/>
              </w:rPr>
            </w:pPr>
            <w:r w:rsidRPr="000B46A5">
              <w:rPr>
                <w:rFonts w:asciiTheme="majorHAnsi" w:hAnsiTheme="majorHAnsi" w:cstheme="majorHAnsi"/>
              </w:rPr>
              <w:t>60.7</w:t>
            </w:r>
          </w:p>
        </w:tc>
        <w:tc>
          <w:tcPr>
            <w:tcW w:w="2439" w:type="pct"/>
            <w:vAlign w:val="center"/>
          </w:tcPr>
          <w:p w:rsidR="009539C5" w:rsidRPr="000B46A5" w:rsidRDefault="0036576A" w:rsidP="009D4403">
            <w:pPr>
              <w:jc w:val="center"/>
              <w:rPr>
                <w:rFonts w:asciiTheme="majorHAnsi" w:hAnsiTheme="majorHAnsi" w:cstheme="majorHAnsi"/>
              </w:rPr>
            </w:pPr>
            <w:r w:rsidRPr="000B46A5">
              <w:rPr>
                <w:rFonts w:asciiTheme="majorHAnsi" w:hAnsiTheme="majorHAnsi" w:cstheme="majorHAnsi"/>
              </w:rPr>
              <w:t>AAGCATGCATGCGCTCCGCCATCTCGTTGAAG</w:t>
            </w:r>
          </w:p>
        </w:tc>
      </w:tr>
      <w:tr w:rsidR="000522BA" w:rsidRPr="000B46A5" w:rsidTr="009D4403">
        <w:trPr>
          <w:jc w:val="center"/>
        </w:trPr>
        <w:tc>
          <w:tcPr>
            <w:tcW w:w="1730" w:type="pct"/>
            <w:vAlign w:val="center"/>
          </w:tcPr>
          <w:p w:rsidR="009539C5"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9539C5" w:rsidRPr="000B46A5">
              <w:rPr>
                <w:rFonts w:asciiTheme="majorHAnsi" w:hAnsiTheme="majorHAnsi" w:cstheme="majorHAnsi"/>
              </w:rPr>
              <w:t xml:space="preserve">D upstream reverse, </w:t>
            </w:r>
            <w:r w:rsidR="00DB67A0" w:rsidRPr="000B46A5">
              <w:rPr>
                <w:rFonts w:asciiTheme="majorHAnsi" w:hAnsiTheme="majorHAnsi" w:cstheme="majorHAnsi"/>
              </w:rPr>
              <w:t>LPETGGH</w:t>
            </w:r>
            <w:r w:rsidR="00DB67A0" w:rsidRPr="000B46A5">
              <w:rPr>
                <w:rFonts w:asciiTheme="majorHAnsi" w:hAnsiTheme="majorHAnsi" w:cstheme="majorHAnsi"/>
                <w:vertAlign w:val="subscript"/>
              </w:rPr>
              <w:t>6</w:t>
            </w:r>
            <w:r w:rsidR="009539C5" w:rsidRPr="000B46A5">
              <w:rPr>
                <w:rFonts w:asciiTheme="majorHAnsi" w:hAnsiTheme="majorHAnsi" w:cstheme="majorHAnsi"/>
              </w:rPr>
              <w:t>, SphI</w:t>
            </w:r>
          </w:p>
        </w:tc>
        <w:tc>
          <w:tcPr>
            <w:tcW w:w="416" w:type="pct"/>
            <w:vAlign w:val="center"/>
          </w:tcPr>
          <w:p w:rsidR="009539C5" w:rsidRPr="000B46A5" w:rsidRDefault="009539C5" w:rsidP="009D4403">
            <w:pPr>
              <w:jc w:val="center"/>
              <w:rPr>
                <w:rFonts w:asciiTheme="majorHAnsi" w:hAnsiTheme="majorHAnsi" w:cstheme="majorHAnsi"/>
              </w:rPr>
            </w:pPr>
            <w:r w:rsidRPr="000B46A5">
              <w:rPr>
                <w:rFonts w:asciiTheme="majorHAnsi" w:hAnsiTheme="majorHAnsi" w:cstheme="majorHAnsi"/>
              </w:rPr>
              <w:t>61.9</w:t>
            </w:r>
          </w:p>
        </w:tc>
        <w:tc>
          <w:tcPr>
            <w:tcW w:w="416" w:type="pct"/>
            <w:vAlign w:val="center"/>
          </w:tcPr>
          <w:p w:rsidR="009539C5" w:rsidRPr="000B46A5" w:rsidRDefault="009539C5" w:rsidP="009D4403">
            <w:pPr>
              <w:jc w:val="center"/>
              <w:rPr>
                <w:rFonts w:asciiTheme="majorHAnsi" w:hAnsiTheme="majorHAnsi" w:cstheme="majorHAnsi"/>
              </w:rPr>
            </w:pPr>
            <w:r w:rsidRPr="000B46A5">
              <w:rPr>
                <w:rFonts w:asciiTheme="majorHAnsi" w:hAnsiTheme="majorHAnsi" w:cstheme="majorHAnsi"/>
              </w:rPr>
              <w:t>59.3</w:t>
            </w:r>
          </w:p>
        </w:tc>
        <w:tc>
          <w:tcPr>
            <w:tcW w:w="2439" w:type="pct"/>
            <w:vAlign w:val="center"/>
          </w:tcPr>
          <w:p w:rsidR="009539C5" w:rsidRPr="000B46A5" w:rsidRDefault="0036576A" w:rsidP="009D4403">
            <w:pPr>
              <w:jc w:val="center"/>
              <w:rPr>
                <w:rFonts w:asciiTheme="majorHAnsi" w:hAnsiTheme="majorHAnsi" w:cstheme="majorHAnsi"/>
              </w:rPr>
            </w:pPr>
            <w:r w:rsidRPr="000B46A5">
              <w:rPr>
                <w:rFonts w:asciiTheme="majorHAnsi" w:hAnsiTheme="majorHAnsi" w:cstheme="majorHAnsi"/>
              </w:rPr>
              <w:t>AACCATGGCTAGT</w:t>
            </w:r>
            <w:r w:rsidR="00DB67A0" w:rsidRPr="000B46A5">
              <w:rPr>
                <w:rFonts w:asciiTheme="majorHAnsi" w:hAnsiTheme="majorHAnsi" w:cstheme="majorHAnsi"/>
              </w:rPr>
              <w:t>GGTGGTGGTGGTGGTGGCCCGTCTCAGGAAG</w:t>
            </w:r>
            <w:r w:rsidRPr="000B46A5">
              <w:rPr>
                <w:rFonts w:asciiTheme="majorHAnsi" w:hAnsiTheme="majorHAnsi" w:cstheme="majorHAnsi"/>
              </w:rPr>
              <w:t>GACCTCGTAGGGGGCTTTACC</w:t>
            </w:r>
          </w:p>
        </w:tc>
      </w:tr>
      <w:tr w:rsidR="000522BA" w:rsidRPr="000B46A5" w:rsidTr="009D4403">
        <w:trPr>
          <w:jc w:val="center"/>
        </w:trPr>
        <w:tc>
          <w:tcPr>
            <w:tcW w:w="1730" w:type="pct"/>
            <w:vAlign w:val="center"/>
          </w:tcPr>
          <w:p w:rsidR="009539C5"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9539C5" w:rsidRPr="000B46A5">
              <w:rPr>
                <w:rFonts w:asciiTheme="majorHAnsi" w:hAnsiTheme="majorHAnsi" w:cstheme="majorHAnsi"/>
              </w:rPr>
              <w:t>D downstream forward, SpeI</w:t>
            </w:r>
          </w:p>
        </w:tc>
        <w:tc>
          <w:tcPr>
            <w:tcW w:w="416" w:type="pct"/>
            <w:vAlign w:val="center"/>
          </w:tcPr>
          <w:p w:rsidR="009539C5" w:rsidRPr="000B46A5" w:rsidRDefault="009539C5" w:rsidP="009D4403">
            <w:pPr>
              <w:jc w:val="center"/>
              <w:rPr>
                <w:rFonts w:asciiTheme="majorHAnsi" w:hAnsiTheme="majorHAnsi" w:cstheme="majorHAnsi"/>
              </w:rPr>
            </w:pPr>
            <w:r w:rsidRPr="000B46A5">
              <w:rPr>
                <w:rFonts w:asciiTheme="majorHAnsi" w:hAnsiTheme="majorHAnsi" w:cstheme="majorHAnsi"/>
              </w:rPr>
              <w:t>57.1</w:t>
            </w:r>
          </w:p>
        </w:tc>
        <w:tc>
          <w:tcPr>
            <w:tcW w:w="416" w:type="pct"/>
            <w:vAlign w:val="center"/>
          </w:tcPr>
          <w:p w:rsidR="009539C5" w:rsidRPr="000B46A5" w:rsidRDefault="009539C5" w:rsidP="009D4403">
            <w:pPr>
              <w:jc w:val="center"/>
              <w:rPr>
                <w:rFonts w:asciiTheme="majorHAnsi" w:hAnsiTheme="majorHAnsi" w:cstheme="majorHAnsi"/>
              </w:rPr>
            </w:pPr>
            <w:r w:rsidRPr="000B46A5">
              <w:rPr>
                <w:rFonts w:asciiTheme="majorHAnsi" w:hAnsiTheme="majorHAnsi" w:cstheme="majorHAnsi"/>
              </w:rPr>
              <w:t>59.6</w:t>
            </w:r>
          </w:p>
        </w:tc>
        <w:tc>
          <w:tcPr>
            <w:tcW w:w="2439" w:type="pct"/>
            <w:vAlign w:val="center"/>
          </w:tcPr>
          <w:p w:rsidR="009539C5" w:rsidRPr="000B46A5" w:rsidRDefault="0036576A" w:rsidP="009D4403">
            <w:pPr>
              <w:jc w:val="center"/>
              <w:rPr>
                <w:rFonts w:asciiTheme="majorHAnsi" w:hAnsiTheme="majorHAnsi" w:cstheme="majorHAnsi"/>
              </w:rPr>
            </w:pPr>
            <w:r w:rsidRPr="000B46A5">
              <w:rPr>
                <w:rFonts w:asciiTheme="majorHAnsi" w:hAnsiTheme="majorHAnsi" w:cstheme="majorHAnsi"/>
              </w:rPr>
              <w:t>AACTGCAGATGCTGGCTCTACTTGCTTGCGGA</w:t>
            </w:r>
          </w:p>
        </w:tc>
      </w:tr>
      <w:tr w:rsidR="000522BA" w:rsidRPr="000B46A5" w:rsidTr="009D4403">
        <w:trPr>
          <w:jc w:val="center"/>
        </w:trPr>
        <w:tc>
          <w:tcPr>
            <w:tcW w:w="1730" w:type="pct"/>
            <w:vAlign w:val="center"/>
          </w:tcPr>
          <w:p w:rsidR="009539C5"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9539C5" w:rsidRPr="000B46A5">
              <w:rPr>
                <w:rFonts w:asciiTheme="majorHAnsi" w:hAnsiTheme="majorHAnsi" w:cstheme="majorHAnsi"/>
              </w:rPr>
              <w:t>D downstream reverse, SalI</w:t>
            </w:r>
          </w:p>
        </w:tc>
        <w:tc>
          <w:tcPr>
            <w:tcW w:w="416" w:type="pct"/>
            <w:vAlign w:val="center"/>
          </w:tcPr>
          <w:p w:rsidR="009539C5" w:rsidRPr="000B46A5" w:rsidRDefault="009539C5" w:rsidP="009D4403">
            <w:pPr>
              <w:jc w:val="center"/>
              <w:rPr>
                <w:rFonts w:asciiTheme="majorHAnsi" w:hAnsiTheme="majorHAnsi" w:cstheme="majorHAnsi"/>
              </w:rPr>
            </w:pPr>
            <w:r w:rsidRPr="000B46A5">
              <w:rPr>
                <w:rFonts w:asciiTheme="majorHAnsi" w:hAnsiTheme="majorHAnsi" w:cstheme="majorHAnsi"/>
              </w:rPr>
              <w:t>61.9</w:t>
            </w:r>
          </w:p>
        </w:tc>
        <w:tc>
          <w:tcPr>
            <w:tcW w:w="416" w:type="pct"/>
            <w:vAlign w:val="center"/>
          </w:tcPr>
          <w:p w:rsidR="009539C5" w:rsidRPr="000B46A5" w:rsidRDefault="009539C5" w:rsidP="009D4403">
            <w:pPr>
              <w:jc w:val="center"/>
              <w:rPr>
                <w:rFonts w:asciiTheme="majorHAnsi" w:hAnsiTheme="majorHAnsi" w:cstheme="majorHAnsi"/>
              </w:rPr>
            </w:pPr>
            <w:r w:rsidRPr="000B46A5">
              <w:rPr>
                <w:rFonts w:asciiTheme="majorHAnsi" w:hAnsiTheme="majorHAnsi" w:cstheme="majorHAnsi"/>
              </w:rPr>
              <w:t>59.2</w:t>
            </w:r>
          </w:p>
        </w:tc>
        <w:tc>
          <w:tcPr>
            <w:tcW w:w="2439" w:type="pct"/>
            <w:vAlign w:val="center"/>
          </w:tcPr>
          <w:p w:rsidR="009539C5" w:rsidRPr="000B46A5" w:rsidRDefault="0036576A" w:rsidP="009D4403">
            <w:pPr>
              <w:jc w:val="center"/>
              <w:rPr>
                <w:rFonts w:asciiTheme="majorHAnsi" w:hAnsiTheme="majorHAnsi" w:cstheme="majorHAnsi"/>
              </w:rPr>
            </w:pPr>
            <w:r w:rsidRPr="000B46A5">
              <w:rPr>
                <w:rFonts w:asciiTheme="majorHAnsi" w:hAnsiTheme="majorHAnsi" w:cstheme="majorHAnsi"/>
              </w:rPr>
              <w:t>AAGTCGACCTACAGCCTGAGGGAACGGTAGAG</w:t>
            </w:r>
          </w:p>
        </w:tc>
      </w:tr>
      <w:tr w:rsidR="000522BA" w:rsidRPr="000B46A5" w:rsidTr="009D4403">
        <w:trPr>
          <w:jc w:val="center"/>
        </w:trPr>
        <w:tc>
          <w:tcPr>
            <w:tcW w:w="1730" w:type="pct"/>
            <w:vAlign w:val="center"/>
          </w:tcPr>
          <w:p w:rsidR="006A4BB2" w:rsidRPr="000B46A5" w:rsidRDefault="006A4BB2" w:rsidP="009D4403">
            <w:pPr>
              <w:jc w:val="center"/>
              <w:rPr>
                <w:rFonts w:asciiTheme="majorHAnsi" w:hAnsiTheme="majorHAnsi" w:cstheme="majorHAnsi"/>
              </w:rPr>
            </w:pPr>
            <w:r w:rsidRPr="000B46A5">
              <w:rPr>
                <w:rFonts w:asciiTheme="majorHAnsi" w:hAnsiTheme="majorHAnsi" w:cstheme="majorHAnsi"/>
              </w:rPr>
              <w:br w:type="page"/>
            </w:r>
            <w:r w:rsidR="002730E4" w:rsidRPr="000B46A5">
              <w:rPr>
                <w:rFonts w:asciiTheme="majorHAnsi" w:hAnsiTheme="majorHAnsi" w:cstheme="majorHAnsi"/>
              </w:rPr>
              <w:t>Psa</w:t>
            </w:r>
            <w:r w:rsidRPr="000B46A5">
              <w:rPr>
                <w:rFonts w:asciiTheme="majorHAnsi" w:hAnsiTheme="majorHAnsi" w:cstheme="majorHAnsi"/>
              </w:rPr>
              <w:t xml:space="preserve">E upstream forward, </w:t>
            </w:r>
            <w:r w:rsidR="00DA374F" w:rsidRPr="000B46A5">
              <w:rPr>
                <w:rFonts w:asciiTheme="majorHAnsi" w:hAnsiTheme="majorHAnsi" w:cstheme="majorHAnsi"/>
              </w:rPr>
              <w:t>Apa</w:t>
            </w:r>
            <w:r w:rsidRPr="000B46A5">
              <w:rPr>
                <w:rFonts w:asciiTheme="majorHAnsi" w:hAnsiTheme="majorHAnsi" w:cstheme="majorHAnsi"/>
              </w:rPr>
              <w:t>I</w:t>
            </w:r>
          </w:p>
        </w:tc>
        <w:tc>
          <w:tcPr>
            <w:tcW w:w="416" w:type="pct"/>
            <w:vAlign w:val="center"/>
          </w:tcPr>
          <w:p w:rsidR="006A4BB2" w:rsidRPr="000B46A5" w:rsidRDefault="006A4BB2" w:rsidP="009D4403">
            <w:pPr>
              <w:jc w:val="center"/>
              <w:rPr>
                <w:rFonts w:asciiTheme="majorHAnsi" w:hAnsiTheme="majorHAnsi" w:cstheme="majorHAnsi"/>
              </w:rPr>
            </w:pPr>
            <w:r w:rsidRPr="000B46A5">
              <w:rPr>
                <w:rFonts w:asciiTheme="majorHAnsi" w:hAnsiTheme="majorHAnsi" w:cstheme="majorHAnsi"/>
              </w:rPr>
              <w:t>56.7</w:t>
            </w:r>
          </w:p>
        </w:tc>
        <w:tc>
          <w:tcPr>
            <w:tcW w:w="416" w:type="pct"/>
            <w:vAlign w:val="center"/>
          </w:tcPr>
          <w:p w:rsidR="006A4BB2" w:rsidRPr="000B46A5" w:rsidRDefault="00D76EDA" w:rsidP="009D4403">
            <w:pPr>
              <w:jc w:val="center"/>
              <w:rPr>
                <w:rFonts w:asciiTheme="majorHAnsi" w:hAnsiTheme="majorHAnsi" w:cstheme="majorHAnsi"/>
              </w:rPr>
            </w:pPr>
            <w:r w:rsidRPr="000B46A5">
              <w:rPr>
                <w:rFonts w:asciiTheme="majorHAnsi" w:hAnsiTheme="majorHAnsi" w:cstheme="majorHAnsi"/>
              </w:rPr>
              <w:t>55.6</w:t>
            </w:r>
          </w:p>
        </w:tc>
        <w:tc>
          <w:tcPr>
            <w:tcW w:w="2439" w:type="pct"/>
            <w:vAlign w:val="center"/>
          </w:tcPr>
          <w:p w:rsidR="006A4BB2" w:rsidRPr="000B46A5" w:rsidRDefault="006A4BB2" w:rsidP="009D4403">
            <w:pPr>
              <w:contextualSpacing/>
              <w:jc w:val="center"/>
              <w:rPr>
                <w:rFonts w:asciiTheme="majorHAnsi" w:hAnsiTheme="majorHAnsi" w:cstheme="majorHAnsi"/>
              </w:rPr>
            </w:pPr>
            <w:r w:rsidRPr="000B46A5">
              <w:rPr>
                <w:rFonts w:asciiTheme="majorHAnsi" w:hAnsiTheme="majorHAnsi" w:cstheme="majorHAnsi"/>
              </w:rPr>
              <w:t>AAA</w:t>
            </w:r>
            <w:r w:rsidRPr="000B46A5">
              <w:rPr>
                <w:rFonts w:asciiTheme="majorHAnsi" w:hAnsiTheme="majorHAnsi" w:cstheme="majorHAnsi"/>
                <w:bCs/>
              </w:rPr>
              <w:t>GGGCCCC</w:t>
            </w:r>
            <w:r w:rsidRPr="000B46A5">
              <w:rPr>
                <w:rFonts w:asciiTheme="majorHAnsi" w:hAnsiTheme="majorHAnsi" w:cstheme="majorHAnsi"/>
              </w:rPr>
              <w:t>AGTTCATCGATGGTGAAGGG</w:t>
            </w:r>
          </w:p>
        </w:tc>
      </w:tr>
      <w:tr w:rsidR="000522BA" w:rsidRPr="000B46A5" w:rsidTr="009D4403">
        <w:trPr>
          <w:jc w:val="center"/>
        </w:trPr>
        <w:tc>
          <w:tcPr>
            <w:tcW w:w="1730" w:type="pct"/>
            <w:vAlign w:val="center"/>
          </w:tcPr>
          <w:p w:rsidR="006A4BB2"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6A4BB2" w:rsidRPr="000B46A5">
              <w:rPr>
                <w:rFonts w:asciiTheme="majorHAnsi" w:hAnsiTheme="majorHAnsi" w:cstheme="majorHAnsi"/>
              </w:rPr>
              <w:t>E upstream reverse, LPETGGH</w:t>
            </w:r>
            <w:r w:rsidR="006A4BB2" w:rsidRPr="000B46A5">
              <w:rPr>
                <w:rFonts w:asciiTheme="majorHAnsi" w:hAnsiTheme="majorHAnsi" w:cstheme="majorHAnsi"/>
                <w:vertAlign w:val="subscript"/>
              </w:rPr>
              <w:t>6</w:t>
            </w:r>
            <w:r w:rsidR="006A4BB2" w:rsidRPr="000B46A5">
              <w:rPr>
                <w:rFonts w:asciiTheme="majorHAnsi" w:hAnsiTheme="majorHAnsi" w:cstheme="majorHAnsi"/>
              </w:rPr>
              <w:t xml:space="preserve">, </w:t>
            </w:r>
            <w:r w:rsidR="00F50260" w:rsidRPr="000B46A5">
              <w:rPr>
                <w:rFonts w:asciiTheme="majorHAnsi" w:hAnsiTheme="majorHAnsi" w:cstheme="majorHAnsi"/>
              </w:rPr>
              <w:t>AatI</w:t>
            </w:r>
            <w:r w:rsidR="006A4BB2" w:rsidRPr="000B46A5">
              <w:rPr>
                <w:rFonts w:asciiTheme="majorHAnsi" w:hAnsiTheme="majorHAnsi" w:cstheme="majorHAnsi"/>
              </w:rPr>
              <w:t>I</w:t>
            </w:r>
          </w:p>
        </w:tc>
        <w:tc>
          <w:tcPr>
            <w:tcW w:w="416" w:type="pct"/>
            <w:vAlign w:val="center"/>
          </w:tcPr>
          <w:p w:rsidR="006A4BB2" w:rsidRPr="000B46A5" w:rsidRDefault="00DA374F" w:rsidP="009D4403">
            <w:pPr>
              <w:jc w:val="center"/>
              <w:rPr>
                <w:rFonts w:asciiTheme="majorHAnsi" w:hAnsiTheme="majorHAnsi" w:cstheme="majorHAnsi"/>
              </w:rPr>
            </w:pPr>
            <w:r w:rsidRPr="000B46A5">
              <w:rPr>
                <w:rFonts w:asciiTheme="majorHAnsi" w:hAnsiTheme="majorHAnsi" w:cstheme="majorHAnsi"/>
              </w:rPr>
              <w:t>58.8</w:t>
            </w:r>
          </w:p>
        </w:tc>
        <w:tc>
          <w:tcPr>
            <w:tcW w:w="416" w:type="pct"/>
            <w:vAlign w:val="center"/>
          </w:tcPr>
          <w:p w:rsidR="006A4BB2" w:rsidRPr="000B46A5" w:rsidRDefault="00166291" w:rsidP="009D4403">
            <w:pPr>
              <w:jc w:val="center"/>
              <w:rPr>
                <w:rFonts w:asciiTheme="majorHAnsi" w:hAnsiTheme="majorHAnsi" w:cstheme="majorHAnsi"/>
              </w:rPr>
            </w:pPr>
            <w:r w:rsidRPr="000B46A5">
              <w:rPr>
                <w:rFonts w:asciiTheme="majorHAnsi" w:hAnsiTheme="majorHAnsi" w:cstheme="majorHAnsi"/>
              </w:rPr>
              <w:t>63.8</w:t>
            </w:r>
          </w:p>
        </w:tc>
        <w:tc>
          <w:tcPr>
            <w:tcW w:w="2439" w:type="pct"/>
            <w:vAlign w:val="center"/>
          </w:tcPr>
          <w:p w:rsidR="006A4BB2" w:rsidRPr="000B46A5" w:rsidRDefault="006A4BB2" w:rsidP="009D4403">
            <w:pPr>
              <w:contextualSpacing/>
              <w:jc w:val="center"/>
              <w:rPr>
                <w:rFonts w:asciiTheme="majorHAnsi" w:hAnsiTheme="majorHAnsi" w:cstheme="majorHAnsi"/>
              </w:rPr>
            </w:pPr>
            <w:r w:rsidRPr="000B46A5">
              <w:rPr>
                <w:rFonts w:asciiTheme="majorHAnsi" w:hAnsiTheme="majorHAnsi" w:cstheme="majorHAnsi"/>
                <w:bCs/>
              </w:rPr>
              <w:t>AAGACGTCCTAGTGGTGGTGGTGGTGGTGGCCCGTCTCAGGAAGTTTTGCCGCCGCTTGCACCAATTC</w:t>
            </w:r>
          </w:p>
        </w:tc>
      </w:tr>
      <w:tr w:rsidR="000522BA" w:rsidRPr="000B46A5" w:rsidTr="009D4403">
        <w:trPr>
          <w:jc w:val="center"/>
        </w:trPr>
        <w:tc>
          <w:tcPr>
            <w:tcW w:w="1730" w:type="pct"/>
            <w:vAlign w:val="center"/>
          </w:tcPr>
          <w:p w:rsidR="006A4BB2"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6A4BB2" w:rsidRPr="000B46A5">
              <w:rPr>
                <w:rFonts w:asciiTheme="majorHAnsi" w:hAnsiTheme="majorHAnsi" w:cstheme="majorHAnsi"/>
              </w:rPr>
              <w:t>E downstream forward, S</w:t>
            </w:r>
            <w:r w:rsidR="00292C4A" w:rsidRPr="000B46A5">
              <w:rPr>
                <w:rFonts w:asciiTheme="majorHAnsi" w:hAnsiTheme="majorHAnsi" w:cstheme="majorHAnsi"/>
              </w:rPr>
              <w:t>ac</w:t>
            </w:r>
            <w:r w:rsidR="006A4BB2" w:rsidRPr="000B46A5">
              <w:rPr>
                <w:rFonts w:asciiTheme="majorHAnsi" w:hAnsiTheme="majorHAnsi" w:cstheme="majorHAnsi"/>
              </w:rPr>
              <w:t>I</w:t>
            </w:r>
          </w:p>
        </w:tc>
        <w:tc>
          <w:tcPr>
            <w:tcW w:w="416" w:type="pct"/>
            <w:vAlign w:val="center"/>
          </w:tcPr>
          <w:p w:rsidR="006A4BB2" w:rsidRPr="000B46A5" w:rsidRDefault="00516F89" w:rsidP="009D4403">
            <w:pPr>
              <w:jc w:val="center"/>
              <w:rPr>
                <w:rFonts w:asciiTheme="majorHAnsi" w:hAnsiTheme="majorHAnsi" w:cstheme="majorHAnsi"/>
              </w:rPr>
            </w:pPr>
            <w:r w:rsidRPr="000B46A5">
              <w:rPr>
                <w:rFonts w:asciiTheme="majorHAnsi" w:hAnsiTheme="majorHAnsi" w:cstheme="majorHAnsi"/>
              </w:rPr>
              <w:t>48.5</w:t>
            </w:r>
          </w:p>
        </w:tc>
        <w:tc>
          <w:tcPr>
            <w:tcW w:w="416" w:type="pct"/>
            <w:vAlign w:val="center"/>
          </w:tcPr>
          <w:p w:rsidR="006A4BB2" w:rsidRPr="000B46A5" w:rsidRDefault="00516F89" w:rsidP="009D4403">
            <w:pPr>
              <w:jc w:val="center"/>
              <w:rPr>
                <w:rFonts w:asciiTheme="majorHAnsi" w:hAnsiTheme="majorHAnsi" w:cstheme="majorHAnsi"/>
              </w:rPr>
            </w:pPr>
            <w:r w:rsidRPr="000B46A5">
              <w:rPr>
                <w:rFonts w:asciiTheme="majorHAnsi" w:hAnsiTheme="majorHAnsi" w:cstheme="majorHAnsi"/>
              </w:rPr>
              <w:t>58.1</w:t>
            </w:r>
          </w:p>
        </w:tc>
        <w:tc>
          <w:tcPr>
            <w:tcW w:w="2439" w:type="pct"/>
            <w:vAlign w:val="center"/>
          </w:tcPr>
          <w:p w:rsidR="006A4BB2" w:rsidRPr="000B46A5" w:rsidRDefault="006A4BB2" w:rsidP="009D4403">
            <w:pPr>
              <w:contextualSpacing/>
              <w:jc w:val="center"/>
              <w:rPr>
                <w:rFonts w:asciiTheme="majorHAnsi" w:hAnsiTheme="majorHAnsi" w:cstheme="majorHAnsi"/>
              </w:rPr>
            </w:pPr>
            <w:r w:rsidRPr="000B46A5">
              <w:rPr>
                <w:rFonts w:asciiTheme="majorHAnsi" w:hAnsiTheme="majorHAnsi" w:cstheme="majorHAnsi"/>
              </w:rPr>
              <w:t>AAA</w:t>
            </w:r>
            <w:r w:rsidRPr="000B46A5">
              <w:rPr>
                <w:rFonts w:asciiTheme="majorHAnsi" w:hAnsiTheme="majorHAnsi" w:cstheme="majorHAnsi"/>
                <w:bCs/>
              </w:rPr>
              <w:t>GAGCTCC</w:t>
            </w:r>
            <w:r w:rsidRPr="000B46A5">
              <w:rPr>
                <w:rFonts w:asciiTheme="majorHAnsi" w:hAnsiTheme="majorHAnsi" w:cstheme="majorHAnsi"/>
              </w:rPr>
              <w:t>AGAAGTTGAAACAGTATGCCGGG</w:t>
            </w:r>
          </w:p>
        </w:tc>
      </w:tr>
      <w:tr w:rsidR="000522BA" w:rsidRPr="000B46A5" w:rsidTr="009D4403">
        <w:trPr>
          <w:jc w:val="center"/>
        </w:trPr>
        <w:tc>
          <w:tcPr>
            <w:tcW w:w="1730" w:type="pct"/>
            <w:vAlign w:val="center"/>
          </w:tcPr>
          <w:p w:rsidR="006A4BB2"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6A4BB2" w:rsidRPr="000B46A5">
              <w:rPr>
                <w:rFonts w:asciiTheme="majorHAnsi" w:hAnsiTheme="majorHAnsi" w:cstheme="majorHAnsi"/>
              </w:rPr>
              <w:t xml:space="preserve">E downstream reverse, </w:t>
            </w:r>
            <w:r w:rsidR="00292C4A" w:rsidRPr="000B46A5">
              <w:rPr>
                <w:rFonts w:asciiTheme="majorHAnsi" w:hAnsiTheme="majorHAnsi" w:cstheme="majorHAnsi"/>
              </w:rPr>
              <w:t>NsiI</w:t>
            </w:r>
          </w:p>
        </w:tc>
        <w:tc>
          <w:tcPr>
            <w:tcW w:w="416" w:type="pct"/>
            <w:vAlign w:val="center"/>
          </w:tcPr>
          <w:p w:rsidR="006A4BB2" w:rsidRPr="000B46A5" w:rsidRDefault="00D92040" w:rsidP="009D4403">
            <w:pPr>
              <w:jc w:val="center"/>
              <w:rPr>
                <w:rFonts w:asciiTheme="majorHAnsi" w:hAnsiTheme="majorHAnsi" w:cstheme="majorHAnsi"/>
              </w:rPr>
            </w:pPr>
            <w:r w:rsidRPr="000B46A5">
              <w:rPr>
                <w:rFonts w:asciiTheme="majorHAnsi" w:hAnsiTheme="majorHAnsi" w:cstheme="majorHAnsi"/>
              </w:rPr>
              <w:t>43.3</w:t>
            </w:r>
          </w:p>
        </w:tc>
        <w:tc>
          <w:tcPr>
            <w:tcW w:w="416" w:type="pct"/>
            <w:vAlign w:val="center"/>
          </w:tcPr>
          <w:p w:rsidR="006A4BB2" w:rsidRPr="000B46A5" w:rsidRDefault="00D92040" w:rsidP="009D4403">
            <w:pPr>
              <w:jc w:val="center"/>
              <w:rPr>
                <w:rFonts w:asciiTheme="majorHAnsi" w:hAnsiTheme="majorHAnsi" w:cstheme="majorHAnsi"/>
              </w:rPr>
            </w:pPr>
            <w:r w:rsidRPr="000B46A5">
              <w:rPr>
                <w:rFonts w:asciiTheme="majorHAnsi" w:hAnsiTheme="majorHAnsi" w:cstheme="majorHAnsi"/>
              </w:rPr>
              <w:t>58.3</w:t>
            </w:r>
          </w:p>
        </w:tc>
        <w:tc>
          <w:tcPr>
            <w:tcW w:w="2439" w:type="pct"/>
            <w:vAlign w:val="center"/>
          </w:tcPr>
          <w:p w:rsidR="006A4BB2" w:rsidRPr="000B46A5" w:rsidRDefault="006A4BB2" w:rsidP="009D4403">
            <w:pPr>
              <w:contextualSpacing/>
              <w:jc w:val="center"/>
              <w:rPr>
                <w:rFonts w:asciiTheme="majorHAnsi" w:hAnsiTheme="majorHAnsi" w:cstheme="majorHAnsi"/>
              </w:rPr>
            </w:pPr>
            <w:r w:rsidRPr="000B46A5">
              <w:rPr>
                <w:rFonts w:asciiTheme="majorHAnsi" w:hAnsiTheme="majorHAnsi" w:cstheme="majorHAnsi"/>
              </w:rPr>
              <w:t>AAA</w:t>
            </w:r>
            <w:r w:rsidRPr="000B46A5">
              <w:rPr>
                <w:rFonts w:asciiTheme="majorHAnsi" w:hAnsiTheme="majorHAnsi" w:cstheme="majorHAnsi"/>
                <w:bCs/>
              </w:rPr>
              <w:t>ATGCATA</w:t>
            </w:r>
            <w:r w:rsidRPr="000B46A5">
              <w:rPr>
                <w:rFonts w:asciiTheme="majorHAnsi" w:hAnsiTheme="majorHAnsi" w:cstheme="majorHAnsi"/>
              </w:rPr>
              <w:t>AACTAGTGCCTCCAGCCTCA</w:t>
            </w:r>
          </w:p>
        </w:tc>
      </w:tr>
      <w:tr w:rsidR="000522BA" w:rsidRPr="000B46A5" w:rsidTr="009D4403">
        <w:trPr>
          <w:jc w:val="center"/>
        </w:trPr>
        <w:tc>
          <w:tcPr>
            <w:tcW w:w="1730" w:type="pct"/>
            <w:vAlign w:val="center"/>
          </w:tcPr>
          <w:p w:rsidR="006A4BB2"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6A4BB2" w:rsidRPr="000B46A5">
              <w:rPr>
                <w:rFonts w:asciiTheme="majorHAnsi" w:hAnsiTheme="majorHAnsi" w:cstheme="majorHAnsi"/>
              </w:rPr>
              <w:t>I upstream forward, SphI</w:t>
            </w:r>
          </w:p>
        </w:tc>
        <w:tc>
          <w:tcPr>
            <w:tcW w:w="416" w:type="pct"/>
            <w:vAlign w:val="center"/>
          </w:tcPr>
          <w:p w:rsidR="006A4BB2" w:rsidRPr="000B46A5" w:rsidRDefault="006A4BB2" w:rsidP="009D4403">
            <w:pPr>
              <w:jc w:val="center"/>
              <w:rPr>
                <w:rFonts w:asciiTheme="majorHAnsi" w:hAnsiTheme="majorHAnsi" w:cstheme="majorHAnsi"/>
              </w:rPr>
            </w:pPr>
            <w:r w:rsidRPr="000B46A5">
              <w:rPr>
                <w:rFonts w:asciiTheme="majorHAnsi" w:hAnsiTheme="majorHAnsi" w:cstheme="majorHAnsi"/>
              </w:rPr>
              <w:t>61.9</w:t>
            </w:r>
          </w:p>
        </w:tc>
        <w:tc>
          <w:tcPr>
            <w:tcW w:w="416" w:type="pct"/>
            <w:vAlign w:val="center"/>
          </w:tcPr>
          <w:p w:rsidR="006A4BB2" w:rsidRPr="000B46A5" w:rsidRDefault="006A4BB2" w:rsidP="009D4403">
            <w:pPr>
              <w:jc w:val="center"/>
              <w:rPr>
                <w:rFonts w:asciiTheme="majorHAnsi" w:hAnsiTheme="majorHAnsi" w:cstheme="majorHAnsi"/>
              </w:rPr>
            </w:pPr>
            <w:r w:rsidRPr="000B46A5">
              <w:rPr>
                <w:rFonts w:asciiTheme="majorHAnsi" w:hAnsiTheme="majorHAnsi" w:cstheme="majorHAnsi"/>
              </w:rPr>
              <w:t>62.4</w:t>
            </w:r>
          </w:p>
        </w:tc>
        <w:tc>
          <w:tcPr>
            <w:tcW w:w="2439" w:type="pct"/>
            <w:vAlign w:val="center"/>
          </w:tcPr>
          <w:p w:rsidR="006A4BB2" w:rsidRPr="000B46A5" w:rsidRDefault="006A4BB2" w:rsidP="009D4403">
            <w:pPr>
              <w:jc w:val="center"/>
              <w:rPr>
                <w:rFonts w:asciiTheme="majorHAnsi" w:hAnsiTheme="majorHAnsi" w:cstheme="majorHAnsi"/>
              </w:rPr>
            </w:pPr>
            <w:r w:rsidRPr="000B46A5">
              <w:rPr>
                <w:rFonts w:asciiTheme="majorHAnsi" w:hAnsiTheme="majorHAnsi" w:cstheme="majorHAnsi"/>
              </w:rPr>
              <w:t>CTGCATGCATGGCCCCTAGCAACCGAAGGCTT</w:t>
            </w:r>
          </w:p>
        </w:tc>
      </w:tr>
      <w:tr w:rsidR="000522BA" w:rsidRPr="000B46A5" w:rsidTr="009D4403">
        <w:trPr>
          <w:jc w:val="center"/>
        </w:trPr>
        <w:tc>
          <w:tcPr>
            <w:tcW w:w="1730" w:type="pct"/>
            <w:vAlign w:val="center"/>
          </w:tcPr>
          <w:p w:rsidR="006A4BB2"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0B1050" w:rsidRPr="000B46A5">
              <w:rPr>
                <w:rFonts w:asciiTheme="majorHAnsi" w:hAnsiTheme="majorHAnsi" w:cstheme="majorHAnsi"/>
              </w:rPr>
              <w:t>I upstream reverse, LPETG</w:t>
            </w:r>
            <w:r w:rsidR="006A4BB2" w:rsidRPr="000B46A5">
              <w:rPr>
                <w:rFonts w:asciiTheme="majorHAnsi" w:hAnsiTheme="majorHAnsi" w:cstheme="majorHAnsi"/>
              </w:rPr>
              <w:t>G</w:t>
            </w:r>
            <w:r w:rsidR="000B1050" w:rsidRPr="000B46A5">
              <w:rPr>
                <w:rFonts w:asciiTheme="majorHAnsi" w:hAnsiTheme="majorHAnsi" w:cstheme="majorHAnsi"/>
              </w:rPr>
              <w:t>H</w:t>
            </w:r>
            <w:r w:rsidR="006A4BB2" w:rsidRPr="000B46A5">
              <w:rPr>
                <w:rFonts w:asciiTheme="majorHAnsi" w:hAnsiTheme="majorHAnsi" w:cstheme="majorHAnsi"/>
                <w:vertAlign w:val="subscript"/>
              </w:rPr>
              <w:t>6</w:t>
            </w:r>
            <w:r w:rsidR="006A4BB2" w:rsidRPr="000B46A5">
              <w:rPr>
                <w:rFonts w:asciiTheme="majorHAnsi" w:hAnsiTheme="majorHAnsi" w:cstheme="majorHAnsi"/>
              </w:rPr>
              <w:t>, SacII</w:t>
            </w:r>
          </w:p>
        </w:tc>
        <w:tc>
          <w:tcPr>
            <w:tcW w:w="416" w:type="pct"/>
            <w:vAlign w:val="center"/>
          </w:tcPr>
          <w:p w:rsidR="006A4BB2" w:rsidRPr="000B46A5" w:rsidRDefault="006A4BB2" w:rsidP="009D4403">
            <w:pPr>
              <w:jc w:val="center"/>
              <w:rPr>
                <w:rFonts w:asciiTheme="majorHAnsi" w:hAnsiTheme="majorHAnsi" w:cstheme="majorHAnsi"/>
              </w:rPr>
            </w:pPr>
            <w:r w:rsidRPr="000B46A5">
              <w:rPr>
                <w:rFonts w:asciiTheme="majorHAnsi" w:hAnsiTheme="majorHAnsi" w:cstheme="majorHAnsi"/>
              </w:rPr>
              <w:t>50.0</w:t>
            </w:r>
          </w:p>
        </w:tc>
        <w:tc>
          <w:tcPr>
            <w:tcW w:w="416" w:type="pct"/>
            <w:vAlign w:val="center"/>
          </w:tcPr>
          <w:p w:rsidR="006A4BB2" w:rsidRPr="000B46A5" w:rsidRDefault="006A4BB2" w:rsidP="009D4403">
            <w:pPr>
              <w:jc w:val="center"/>
              <w:rPr>
                <w:rFonts w:asciiTheme="majorHAnsi" w:hAnsiTheme="majorHAnsi" w:cstheme="majorHAnsi"/>
              </w:rPr>
            </w:pPr>
            <w:r w:rsidRPr="000B46A5">
              <w:rPr>
                <w:rFonts w:asciiTheme="majorHAnsi" w:hAnsiTheme="majorHAnsi" w:cstheme="majorHAnsi"/>
              </w:rPr>
              <w:t>59.2</w:t>
            </w:r>
          </w:p>
        </w:tc>
        <w:tc>
          <w:tcPr>
            <w:tcW w:w="2439" w:type="pct"/>
            <w:vAlign w:val="center"/>
          </w:tcPr>
          <w:p w:rsidR="006A4BB2" w:rsidRPr="000B46A5" w:rsidRDefault="006A4BB2" w:rsidP="009D4403">
            <w:pPr>
              <w:jc w:val="center"/>
              <w:rPr>
                <w:rFonts w:asciiTheme="majorHAnsi" w:hAnsiTheme="majorHAnsi" w:cstheme="majorHAnsi"/>
              </w:rPr>
            </w:pPr>
            <w:r w:rsidRPr="000B46A5">
              <w:rPr>
                <w:rFonts w:asciiTheme="majorHAnsi" w:hAnsiTheme="majorHAnsi" w:cstheme="majorHAnsi"/>
              </w:rPr>
              <w:t>AACCGCGGCTAGTGGTGGTGGTGGTGGTGGCCGCCCGTCTCAGGAAGACCTTCGCCTTCACTCTCAATGTG</w:t>
            </w:r>
          </w:p>
        </w:tc>
      </w:tr>
      <w:tr w:rsidR="000522BA" w:rsidRPr="000B46A5" w:rsidTr="009D4403">
        <w:trPr>
          <w:jc w:val="center"/>
        </w:trPr>
        <w:tc>
          <w:tcPr>
            <w:tcW w:w="1730" w:type="pct"/>
            <w:vAlign w:val="center"/>
          </w:tcPr>
          <w:p w:rsidR="00F145A3"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F145A3" w:rsidRPr="000B46A5">
              <w:rPr>
                <w:rFonts w:asciiTheme="majorHAnsi" w:hAnsiTheme="majorHAnsi" w:cstheme="majorHAnsi"/>
              </w:rPr>
              <w:t>I upstream forward, SphI</w:t>
            </w:r>
          </w:p>
        </w:tc>
        <w:tc>
          <w:tcPr>
            <w:tcW w:w="416" w:type="pct"/>
            <w:vAlign w:val="center"/>
          </w:tcPr>
          <w:p w:rsidR="00F145A3" w:rsidRPr="000B46A5" w:rsidRDefault="00F145A3" w:rsidP="009D4403">
            <w:pPr>
              <w:jc w:val="center"/>
              <w:rPr>
                <w:rFonts w:asciiTheme="majorHAnsi" w:hAnsiTheme="majorHAnsi" w:cstheme="majorHAnsi"/>
              </w:rPr>
            </w:pPr>
            <w:r w:rsidRPr="000B46A5">
              <w:rPr>
                <w:rFonts w:asciiTheme="majorHAnsi" w:hAnsiTheme="majorHAnsi" w:cstheme="majorHAnsi"/>
              </w:rPr>
              <w:t>61.9</w:t>
            </w:r>
          </w:p>
        </w:tc>
        <w:tc>
          <w:tcPr>
            <w:tcW w:w="416" w:type="pct"/>
            <w:vAlign w:val="center"/>
          </w:tcPr>
          <w:p w:rsidR="00F145A3" w:rsidRPr="000B46A5" w:rsidRDefault="00F145A3" w:rsidP="009D4403">
            <w:pPr>
              <w:jc w:val="center"/>
              <w:rPr>
                <w:rFonts w:asciiTheme="majorHAnsi" w:hAnsiTheme="majorHAnsi" w:cstheme="majorHAnsi"/>
              </w:rPr>
            </w:pPr>
            <w:r w:rsidRPr="000B46A5">
              <w:rPr>
                <w:rFonts w:asciiTheme="majorHAnsi" w:hAnsiTheme="majorHAnsi" w:cstheme="majorHAnsi"/>
              </w:rPr>
              <w:t>62.4</w:t>
            </w:r>
          </w:p>
        </w:tc>
        <w:tc>
          <w:tcPr>
            <w:tcW w:w="2439" w:type="pct"/>
            <w:vAlign w:val="center"/>
          </w:tcPr>
          <w:p w:rsidR="00F145A3" w:rsidRPr="000B46A5" w:rsidRDefault="00F145A3" w:rsidP="009D4403">
            <w:pPr>
              <w:jc w:val="center"/>
              <w:rPr>
                <w:rFonts w:asciiTheme="majorHAnsi" w:hAnsiTheme="majorHAnsi" w:cstheme="majorHAnsi"/>
              </w:rPr>
            </w:pPr>
            <w:r w:rsidRPr="000B46A5">
              <w:rPr>
                <w:rFonts w:asciiTheme="majorHAnsi" w:hAnsiTheme="majorHAnsi" w:cstheme="majorHAnsi"/>
              </w:rPr>
              <w:t>CTGCATGCATGGCCCCTAGCAACCGAAGGCTT</w:t>
            </w:r>
          </w:p>
        </w:tc>
      </w:tr>
      <w:tr w:rsidR="000522BA" w:rsidRPr="000B46A5" w:rsidTr="009D4403">
        <w:trPr>
          <w:jc w:val="center"/>
        </w:trPr>
        <w:tc>
          <w:tcPr>
            <w:tcW w:w="1730" w:type="pct"/>
            <w:vAlign w:val="center"/>
          </w:tcPr>
          <w:p w:rsidR="00033924"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033924" w:rsidRPr="000B46A5">
              <w:rPr>
                <w:rFonts w:asciiTheme="majorHAnsi" w:hAnsiTheme="majorHAnsi" w:cstheme="majorHAnsi"/>
              </w:rPr>
              <w:t xml:space="preserve">I upstream reverse, </w:t>
            </w:r>
            <w:r w:rsidR="002D4A52" w:rsidRPr="000B46A5">
              <w:rPr>
                <w:rFonts w:asciiTheme="majorHAnsi" w:hAnsiTheme="majorHAnsi" w:cstheme="majorHAnsi"/>
              </w:rPr>
              <w:t>LPETGGH</w:t>
            </w:r>
            <w:r w:rsidR="00033924" w:rsidRPr="000B46A5">
              <w:rPr>
                <w:rFonts w:asciiTheme="majorHAnsi" w:hAnsiTheme="majorHAnsi" w:cstheme="majorHAnsi"/>
                <w:vertAlign w:val="subscript"/>
              </w:rPr>
              <w:t>6</w:t>
            </w:r>
            <w:r w:rsidR="00033924" w:rsidRPr="000B46A5">
              <w:rPr>
                <w:rFonts w:asciiTheme="majorHAnsi" w:hAnsiTheme="majorHAnsi" w:cstheme="majorHAnsi"/>
              </w:rPr>
              <w:t>, SacII</w:t>
            </w:r>
          </w:p>
        </w:tc>
        <w:tc>
          <w:tcPr>
            <w:tcW w:w="416" w:type="pct"/>
            <w:vAlign w:val="center"/>
          </w:tcPr>
          <w:p w:rsidR="00033924" w:rsidRPr="000B46A5" w:rsidRDefault="00033924" w:rsidP="009D4403">
            <w:pPr>
              <w:jc w:val="center"/>
              <w:rPr>
                <w:rFonts w:asciiTheme="majorHAnsi" w:hAnsiTheme="majorHAnsi" w:cstheme="majorHAnsi"/>
              </w:rPr>
            </w:pPr>
            <w:r w:rsidRPr="000B46A5">
              <w:rPr>
                <w:rFonts w:asciiTheme="majorHAnsi" w:hAnsiTheme="majorHAnsi" w:cstheme="majorHAnsi"/>
              </w:rPr>
              <w:t>50.0</w:t>
            </w:r>
          </w:p>
        </w:tc>
        <w:tc>
          <w:tcPr>
            <w:tcW w:w="416" w:type="pct"/>
            <w:vAlign w:val="center"/>
          </w:tcPr>
          <w:p w:rsidR="00033924" w:rsidRPr="000B46A5" w:rsidRDefault="00033924" w:rsidP="009D4403">
            <w:pPr>
              <w:jc w:val="center"/>
              <w:rPr>
                <w:rFonts w:asciiTheme="majorHAnsi" w:hAnsiTheme="majorHAnsi" w:cstheme="majorHAnsi"/>
              </w:rPr>
            </w:pPr>
            <w:r w:rsidRPr="000B46A5">
              <w:rPr>
                <w:rFonts w:asciiTheme="majorHAnsi" w:hAnsiTheme="majorHAnsi" w:cstheme="majorHAnsi"/>
              </w:rPr>
              <w:t>59.2</w:t>
            </w:r>
          </w:p>
        </w:tc>
        <w:tc>
          <w:tcPr>
            <w:tcW w:w="2439" w:type="pct"/>
            <w:vAlign w:val="center"/>
          </w:tcPr>
          <w:p w:rsidR="00033924" w:rsidRPr="000B46A5" w:rsidRDefault="00033924" w:rsidP="009D4403">
            <w:pPr>
              <w:jc w:val="center"/>
              <w:rPr>
                <w:rFonts w:asciiTheme="majorHAnsi" w:hAnsiTheme="majorHAnsi" w:cstheme="majorHAnsi"/>
              </w:rPr>
            </w:pPr>
            <w:r w:rsidRPr="000B46A5">
              <w:rPr>
                <w:rFonts w:asciiTheme="majorHAnsi" w:hAnsiTheme="majorHAnsi" w:cstheme="majorHAnsi"/>
              </w:rPr>
              <w:t>AACCGCGGCTAGTGGTGGTGGTGGTGGTGGCCGCCCGTCTCAGGAAGACCTTCGCCTTCACTCTCAATGTG</w:t>
            </w:r>
          </w:p>
        </w:tc>
      </w:tr>
      <w:tr w:rsidR="000522BA" w:rsidRPr="000B46A5" w:rsidTr="009D4403">
        <w:trPr>
          <w:jc w:val="center"/>
        </w:trPr>
        <w:tc>
          <w:tcPr>
            <w:tcW w:w="1730" w:type="pct"/>
            <w:vAlign w:val="center"/>
          </w:tcPr>
          <w:p w:rsidR="00033924"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033924" w:rsidRPr="000B46A5">
              <w:rPr>
                <w:rFonts w:asciiTheme="majorHAnsi" w:hAnsiTheme="majorHAnsi" w:cstheme="majorHAnsi"/>
              </w:rPr>
              <w:t>I downstream forward, SpeI</w:t>
            </w:r>
          </w:p>
        </w:tc>
        <w:tc>
          <w:tcPr>
            <w:tcW w:w="416" w:type="pct"/>
            <w:vAlign w:val="center"/>
          </w:tcPr>
          <w:p w:rsidR="00033924" w:rsidRPr="000B46A5" w:rsidRDefault="00033924" w:rsidP="009D4403">
            <w:pPr>
              <w:jc w:val="center"/>
              <w:rPr>
                <w:rFonts w:asciiTheme="majorHAnsi" w:hAnsiTheme="majorHAnsi" w:cstheme="majorHAnsi"/>
              </w:rPr>
            </w:pPr>
            <w:r w:rsidRPr="000B46A5">
              <w:rPr>
                <w:rFonts w:asciiTheme="majorHAnsi" w:hAnsiTheme="majorHAnsi" w:cstheme="majorHAnsi"/>
              </w:rPr>
              <w:t>66.7</w:t>
            </w:r>
          </w:p>
        </w:tc>
        <w:tc>
          <w:tcPr>
            <w:tcW w:w="416" w:type="pct"/>
            <w:vAlign w:val="center"/>
          </w:tcPr>
          <w:p w:rsidR="00033924" w:rsidRPr="000B46A5" w:rsidRDefault="00033924" w:rsidP="009D4403">
            <w:pPr>
              <w:jc w:val="center"/>
              <w:rPr>
                <w:rFonts w:asciiTheme="majorHAnsi" w:hAnsiTheme="majorHAnsi" w:cstheme="majorHAnsi"/>
              </w:rPr>
            </w:pPr>
            <w:r w:rsidRPr="000B46A5">
              <w:rPr>
                <w:rFonts w:asciiTheme="majorHAnsi" w:hAnsiTheme="majorHAnsi" w:cstheme="majorHAnsi"/>
              </w:rPr>
              <w:t>61.9</w:t>
            </w:r>
          </w:p>
        </w:tc>
        <w:tc>
          <w:tcPr>
            <w:tcW w:w="2439" w:type="pct"/>
            <w:vAlign w:val="center"/>
          </w:tcPr>
          <w:p w:rsidR="00033924" w:rsidRPr="000B46A5" w:rsidRDefault="00033924" w:rsidP="009D4403">
            <w:pPr>
              <w:jc w:val="center"/>
              <w:rPr>
                <w:rFonts w:asciiTheme="majorHAnsi" w:hAnsiTheme="majorHAnsi" w:cstheme="majorHAnsi"/>
              </w:rPr>
            </w:pPr>
            <w:r w:rsidRPr="000B46A5">
              <w:rPr>
                <w:rFonts w:asciiTheme="majorHAnsi" w:hAnsiTheme="majorHAnsi" w:cstheme="majorHAnsi"/>
              </w:rPr>
              <w:t>AACTGCAGATGGGGTGGGTCAGGATTCCTCCG</w:t>
            </w:r>
          </w:p>
        </w:tc>
      </w:tr>
      <w:tr w:rsidR="000522BA" w:rsidRPr="000B46A5" w:rsidTr="009D4403">
        <w:trPr>
          <w:jc w:val="center"/>
        </w:trPr>
        <w:tc>
          <w:tcPr>
            <w:tcW w:w="1730" w:type="pct"/>
            <w:vAlign w:val="center"/>
          </w:tcPr>
          <w:p w:rsidR="00D87ACB"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D87ACB" w:rsidRPr="000B46A5">
              <w:rPr>
                <w:rFonts w:asciiTheme="majorHAnsi" w:hAnsiTheme="majorHAnsi" w:cstheme="majorHAnsi"/>
              </w:rPr>
              <w:t>I downstream reverse, SalI</w:t>
            </w:r>
          </w:p>
        </w:tc>
        <w:tc>
          <w:tcPr>
            <w:tcW w:w="416" w:type="pct"/>
            <w:vAlign w:val="center"/>
          </w:tcPr>
          <w:p w:rsidR="00D87ACB" w:rsidRPr="000B46A5" w:rsidRDefault="00D87ACB" w:rsidP="009D4403">
            <w:pPr>
              <w:jc w:val="center"/>
              <w:rPr>
                <w:rFonts w:asciiTheme="majorHAnsi" w:hAnsiTheme="majorHAnsi" w:cstheme="majorHAnsi"/>
              </w:rPr>
            </w:pPr>
            <w:r w:rsidRPr="000B46A5">
              <w:rPr>
                <w:rFonts w:asciiTheme="majorHAnsi" w:hAnsiTheme="majorHAnsi" w:cstheme="majorHAnsi"/>
              </w:rPr>
              <w:t>61.9</w:t>
            </w:r>
          </w:p>
        </w:tc>
        <w:tc>
          <w:tcPr>
            <w:tcW w:w="416" w:type="pct"/>
            <w:vAlign w:val="center"/>
          </w:tcPr>
          <w:p w:rsidR="00D87ACB" w:rsidRPr="000B46A5" w:rsidRDefault="00D87ACB" w:rsidP="009D4403">
            <w:pPr>
              <w:jc w:val="center"/>
              <w:rPr>
                <w:rFonts w:asciiTheme="majorHAnsi" w:hAnsiTheme="majorHAnsi" w:cstheme="majorHAnsi"/>
              </w:rPr>
            </w:pPr>
            <w:r w:rsidRPr="000B46A5">
              <w:rPr>
                <w:rFonts w:asciiTheme="majorHAnsi" w:hAnsiTheme="majorHAnsi" w:cstheme="majorHAnsi"/>
              </w:rPr>
              <w:t>61.3</w:t>
            </w:r>
          </w:p>
        </w:tc>
        <w:tc>
          <w:tcPr>
            <w:tcW w:w="2439" w:type="pct"/>
            <w:vAlign w:val="center"/>
          </w:tcPr>
          <w:p w:rsidR="00D87ACB" w:rsidRPr="000B46A5" w:rsidRDefault="00D87ACB" w:rsidP="009D4403">
            <w:pPr>
              <w:jc w:val="center"/>
              <w:rPr>
                <w:rFonts w:asciiTheme="majorHAnsi" w:hAnsiTheme="majorHAnsi" w:cstheme="majorHAnsi"/>
              </w:rPr>
            </w:pPr>
            <w:r w:rsidRPr="000B46A5">
              <w:rPr>
                <w:rFonts w:asciiTheme="majorHAnsi" w:hAnsiTheme="majorHAnsi" w:cstheme="majorHAnsi"/>
              </w:rPr>
              <w:t>TTGTCGACCTAAATGGAGGGGGTCTGGGTGAC</w:t>
            </w:r>
          </w:p>
        </w:tc>
      </w:tr>
      <w:tr w:rsidR="000522BA" w:rsidRPr="000B46A5" w:rsidTr="009D4403">
        <w:trPr>
          <w:jc w:val="center"/>
        </w:trPr>
        <w:tc>
          <w:tcPr>
            <w:tcW w:w="1730"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lastRenderedPageBreak/>
              <w:t>Sequence description</w:t>
            </w:r>
          </w:p>
        </w:tc>
        <w:tc>
          <w:tcPr>
            <w:tcW w:w="416"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GC</w:t>
            </w:r>
          </w:p>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Content</w:t>
            </w:r>
          </w:p>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w:t>
            </w:r>
          </w:p>
        </w:tc>
        <w:tc>
          <w:tcPr>
            <w:tcW w:w="416"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Melting</w:t>
            </w:r>
          </w:p>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Temp.</w:t>
            </w:r>
          </w:p>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(°C)</w:t>
            </w:r>
            <w:r w:rsidR="008D210E" w:rsidRPr="000B46A5">
              <w:rPr>
                <w:rFonts w:asciiTheme="majorHAnsi" w:hAnsiTheme="majorHAnsi" w:cstheme="majorHAnsi"/>
                <w:vertAlign w:val="superscript"/>
              </w:rPr>
              <w:t>*</w:t>
            </w:r>
          </w:p>
        </w:tc>
        <w:tc>
          <w:tcPr>
            <w:tcW w:w="2439"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5’ → 3’ sequence</w:t>
            </w:r>
          </w:p>
        </w:tc>
      </w:tr>
      <w:tr w:rsidR="000522BA" w:rsidRPr="000B46A5" w:rsidTr="009D4403">
        <w:trPr>
          <w:jc w:val="center"/>
        </w:trPr>
        <w:tc>
          <w:tcPr>
            <w:tcW w:w="1730" w:type="pct"/>
            <w:vAlign w:val="center"/>
          </w:tcPr>
          <w:p w:rsidR="009D4403"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9D4403" w:rsidRPr="000B46A5">
              <w:rPr>
                <w:rFonts w:asciiTheme="majorHAnsi" w:hAnsiTheme="majorHAnsi" w:cstheme="majorHAnsi"/>
              </w:rPr>
              <w:t>L upstream forward, SphI</w:t>
            </w:r>
          </w:p>
        </w:tc>
        <w:tc>
          <w:tcPr>
            <w:tcW w:w="416"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52.4</w:t>
            </w:r>
          </w:p>
        </w:tc>
        <w:tc>
          <w:tcPr>
            <w:tcW w:w="416"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56.1</w:t>
            </w:r>
          </w:p>
        </w:tc>
        <w:tc>
          <w:tcPr>
            <w:tcW w:w="2439"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AAGCATGCATGGCCAGGCTCGACAATATTGAC</w:t>
            </w:r>
          </w:p>
        </w:tc>
      </w:tr>
      <w:tr w:rsidR="000522BA" w:rsidRPr="000B46A5" w:rsidTr="009D4403">
        <w:trPr>
          <w:jc w:val="center"/>
        </w:trPr>
        <w:tc>
          <w:tcPr>
            <w:tcW w:w="1730" w:type="pct"/>
            <w:vAlign w:val="center"/>
          </w:tcPr>
          <w:p w:rsidR="009D4403"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9D4403" w:rsidRPr="000B46A5">
              <w:rPr>
                <w:rFonts w:asciiTheme="majorHAnsi" w:hAnsiTheme="majorHAnsi" w:cstheme="majorHAnsi"/>
              </w:rPr>
              <w:t>L upstream reverse, LPETGGH6, SacII</w:t>
            </w:r>
          </w:p>
        </w:tc>
        <w:tc>
          <w:tcPr>
            <w:tcW w:w="416"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44.4</w:t>
            </w:r>
          </w:p>
        </w:tc>
        <w:tc>
          <w:tcPr>
            <w:tcW w:w="416"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57.5</w:t>
            </w:r>
          </w:p>
        </w:tc>
        <w:tc>
          <w:tcPr>
            <w:tcW w:w="2439"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AACCGCGGCTAGTGGTGGTGGTGGTGGTGGCCGCCCGTCTCAGGAAGGTTAAATAGACCCCGGAAAATCCCATC</w:t>
            </w:r>
          </w:p>
        </w:tc>
      </w:tr>
      <w:tr w:rsidR="000522BA" w:rsidRPr="000B46A5" w:rsidTr="009D4403">
        <w:trPr>
          <w:jc w:val="center"/>
        </w:trPr>
        <w:tc>
          <w:tcPr>
            <w:tcW w:w="1730" w:type="pct"/>
            <w:vAlign w:val="center"/>
          </w:tcPr>
          <w:p w:rsidR="009D4403"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9D4403" w:rsidRPr="000B46A5">
              <w:rPr>
                <w:rFonts w:asciiTheme="majorHAnsi" w:hAnsiTheme="majorHAnsi" w:cstheme="majorHAnsi"/>
              </w:rPr>
              <w:t>L downstream forward, SpeI</w:t>
            </w:r>
          </w:p>
        </w:tc>
        <w:tc>
          <w:tcPr>
            <w:tcW w:w="416"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71.4</w:t>
            </w:r>
          </w:p>
        </w:tc>
        <w:tc>
          <w:tcPr>
            <w:tcW w:w="416"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65.5</w:t>
            </w:r>
          </w:p>
        </w:tc>
        <w:tc>
          <w:tcPr>
            <w:tcW w:w="2439"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GGCTGCAGATGCCGTTGCCACGACGGCCTGAG</w:t>
            </w:r>
          </w:p>
        </w:tc>
      </w:tr>
      <w:tr w:rsidR="000522BA" w:rsidRPr="000B46A5" w:rsidTr="009D4403">
        <w:trPr>
          <w:jc w:val="center"/>
        </w:trPr>
        <w:tc>
          <w:tcPr>
            <w:tcW w:w="1730" w:type="pct"/>
            <w:vAlign w:val="center"/>
          </w:tcPr>
          <w:p w:rsidR="009D4403"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9D4403" w:rsidRPr="000B46A5">
              <w:rPr>
                <w:rFonts w:asciiTheme="majorHAnsi" w:hAnsiTheme="majorHAnsi" w:cstheme="majorHAnsi"/>
              </w:rPr>
              <w:t>L downstream reverse, SalI</w:t>
            </w:r>
          </w:p>
        </w:tc>
        <w:tc>
          <w:tcPr>
            <w:tcW w:w="416"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66.7</w:t>
            </w:r>
          </w:p>
        </w:tc>
        <w:tc>
          <w:tcPr>
            <w:tcW w:w="416"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65.3</w:t>
            </w:r>
          </w:p>
        </w:tc>
        <w:tc>
          <w:tcPr>
            <w:tcW w:w="2439"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TTGTCGACCTAAATTGCTCCCGCACGGGGGTG</w:t>
            </w:r>
          </w:p>
        </w:tc>
      </w:tr>
      <w:tr w:rsidR="000522BA" w:rsidRPr="000B46A5" w:rsidTr="009D4403">
        <w:trPr>
          <w:jc w:val="center"/>
        </w:trPr>
        <w:tc>
          <w:tcPr>
            <w:tcW w:w="1730" w:type="pct"/>
            <w:vAlign w:val="center"/>
          </w:tcPr>
          <w:p w:rsidR="009D4403"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9D4403" w:rsidRPr="000B46A5">
              <w:rPr>
                <w:rFonts w:asciiTheme="majorHAnsi" w:hAnsiTheme="majorHAnsi" w:cstheme="majorHAnsi"/>
              </w:rPr>
              <w:t>M upstream forward, SphI</w:t>
            </w:r>
          </w:p>
        </w:tc>
        <w:tc>
          <w:tcPr>
            <w:tcW w:w="416"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57.1</w:t>
            </w:r>
          </w:p>
        </w:tc>
        <w:tc>
          <w:tcPr>
            <w:tcW w:w="416"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59.4</w:t>
            </w:r>
          </w:p>
        </w:tc>
        <w:tc>
          <w:tcPr>
            <w:tcW w:w="2439"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TTGCATGCATGCCCTCTGGTTGGGAACCACTT</w:t>
            </w:r>
          </w:p>
        </w:tc>
      </w:tr>
      <w:tr w:rsidR="000522BA" w:rsidRPr="000B46A5" w:rsidTr="009D4403">
        <w:trPr>
          <w:jc w:val="center"/>
        </w:trPr>
        <w:tc>
          <w:tcPr>
            <w:tcW w:w="1730" w:type="pct"/>
            <w:vAlign w:val="center"/>
          </w:tcPr>
          <w:p w:rsidR="009D4403"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9D4403" w:rsidRPr="000B46A5">
              <w:rPr>
                <w:rFonts w:asciiTheme="majorHAnsi" w:hAnsiTheme="majorHAnsi" w:cstheme="majorHAnsi"/>
              </w:rPr>
              <w:t>M upstream reverse, LPETGGH</w:t>
            </w:r>
            <w:r w:rsidR="009D4403" w:rsidRPr="000B46A5">
              <w:rPr>
                <w:rFonts w:asciiTheme="majorHAnsi" w:hAnsiTheme="majorHAnsi" w:cstheme="majorHAnsi"/>
                <w:vertAlign w:val="subscript"/>
              </w:rPr>
              <w:t>6</w:t>
            </w:r>
            <w:r w:rsidR="009D4403" w:rsidRPr="000B46A5">
              <w:rPr>
                <w:rFonts w:asciiTheme="majorHAnsi" w:hAnsiTheme="majorHAnsi" w:cstheme="majorHAnsi"/>
              </w:rPr>
              <w:t>, SacII</w:t>
            </w:r>
          </w:p>
        </w:tc>
        <w:tc>
          <w:tcPr>
            <w:tcW w:w="416"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46.2</w:t>
            </w:r>
          </w:p>
        </w:tc>
        <w:tc>
          <w:tcPr>
            <w:tcW w:w="416"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57.7</w:t>
            </w:r>
          </w:p>
        </w:tc>
        <w:tc>
          <w:tcPr>
            <w:tcW w:w="2439"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AACCGCGGCTAGTGGTGGTGGTGGTGGTGGCCGCCCGTCTCAGGAAGCTTATAAAGTTCCGTGGAGAGACGGA</w:t>
            </w:r>
          </w:p>
        </w:tc>
      </w:tr>
      <w:tr w:rsidR="000522BA" w:rsidRPr="000B46A5" w:rsidTr="009D4403">
        <w:trPr>
          <w:jc w:val="center"/>
        </w:trPr>
        <w:tc>
          <w:tcPr>
            <w:tcW w:w="1730" w:type="pct"/>
            <w:vAlign w:val="center"/>
          </w:tcPr>
          <w:p w:rsidR="009D4403"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9D4403" w:rsidRPr="000B46A5">
              <w:rPr>
                <w:rFonts w:asciiTheme="majorHAnsi" w:hAnsiTheme="majorHAnsi" w:cstheme="majorHAnsi"/>
              </w:rPr>
              <w:t>M downstream forward, SpeI</w:t>
            </w:r>
          </w:p>
        </w:tc>
        <w:tc>
          <w:tcPr>
            <w:tcW w:w="416"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57.1</w:t>
            </w:r>
          </w:p>
        </w:tc>
        <w:tc>
          <w:tcPr>
            <w:tcW w:w="416"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60.0</w:t>
            </w:r>
          </w:p>
        </w:tc>
        <w:tc>
          <w:tcPr>
            <w:tcW w:w="2439"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CCCTGCAGATGACCAACGTCGGCCGTGTAATC</w:t>
            </w:r>
          </w:p>
        </w:tc>
      </w:tr>
      <w:tr w:rsidR="000522BA" w:rsidRPr="000B46A5" w:rsidTr="009D4403">
        <w:trPr>
          <w:jc w:val="center"/>
        </w:trPr>
        <w:tc>
          <w:tcPr>
            <w:tcW w:w="1730" w:type="pct"/>
            <w:vAlign w:val="center"/>
          </w:tcPr>
          <w:p w:rsidR="009D4403" w:rsidRPr="000B46A5" w:rsidRDefault="002730E4" w:rsidP="009D4403">
            <w:pPr>
              <w:jc w:val="center"/>
              <w:rPr>
                <w:rFonts w:asciiTheme="majorHAnsi" w:hAnsiTheme="majorHAnsi" w:cstheme="majorHAnsi"/>
              </w:rPr>
            </w:pPr>
            <w:r w:rsidRPr="000B46A5">
              <w:rPr>
                <w:rFonts w:asciiTheme="majorHAnsi" w:hAnsiTheme="majorHAnsi" w:cstheme="majorHAnsi"/>
              </w:rPr>
              <w:t>Psa</w:t>
            </w:r>
            <w:r w:rsidR="009D4403" w:rsidRPr="000B46A5">
              <w:rPr>
                <w:rFonts w:asciiTheme="majorHAnsi" w:hAnsiTheme="majorHAnsi" w:cstheme="majorHAnsi"/>
              </w:rPr>
              <w:t>M downstream reve</w:t>
            </w:r>
            <w:bookmarkStart w:id="111" w:name="_GoBack"/>
            <w:bookmarkEnd w:id="111"/>
            <w:r w:rsidR="009D4403" w:rsidRPr="000B46A5">
              <w:rPr>
                <w:rFonts w:asciiTheme="majorHAnsi" w:hAnsiTheme="majorHAnsi" w:cstheme="majorHAnsi"/>
              </w:rPr>
              <w:t>rse, SalI</w:t>
            </w:r>
          </w:p>
        </w:tc>
        <w:tc>
          <w:tcPr>
            <w:tcW w:w="416"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57.1</w:t>
            </w:r>
          </w:p>
        </w:tc>
        <w:tc>
          <w:tcPr>
            <w:tcW w:w="416"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60.9</w:t>
            </w:r>
          </w:p>
        </w:tc>
        <w:tc>
          <w:tcPr>
            <w:tcW w:w="2439" w:type="pct"/>
            <w:vAlign w:val="center"/>
          </w:tcPr>
          <w:p w:rsidR="009D4403" w:rsidRPr="000B46A5" w:rsidRDefault="009D4403" w:rsidP="009D4403">
            <w:pPr>
              <w:jc w:val="center"/>
              <w:rPr>
                <w:rFonts w:asciiTheme="majorHAnsi" w:hAnsiTheme="majorHAnsi" w:cstheme="majorHAnsi"/>
              </w:rPr>
            </w:pPr>
            <w:r w:rsidRPr="000B46A5">
              <w:rPr>
                <w:rFonts w:asciiTheme="majorHAnsi" w:hAnsiTheme="majorHAnsi" w:cstheme="majorHAnsi"/>
              </w:rPr>
              <w:t>TTGTCGACCTATTGTGGCGGCTTTTCCCTGTG</w:t>
            </w:r>
          </w:p>
        </w:tc>
      </w:tr>
    </w:tbl>
    <w:p w:rsidR="006C386F" w:rsidRPr="000B46A5" w:rsidRDefault="008D210E">
      <w:pPr>
        <w:rPr>
          <w:rFonts w:asciiTheme="majorHAnsi" w:hAnsiTheme="majorHAnsi" w:cstheme="majorHAnsi"/>
        </w:rPr>
      </w:pPr>
      <w:r w:rsidRPr="000B46A5">
        <w:rPr>
          <w:rFonts w:asciiTheme="majorHAnsi" w:hAnsiTheme="majorHAnsi" w:cstheme="majorHAnsi"/>
          <w:vertAlign w:val="superscript"/>
        </w:rPr>
        <w:t>*</w:t>
      </w:r>
      <w:r w:rsidR="008B3C03" w:rsidRPr="000B46A5">
        <w:rPr>
          <w:rFonts w:asciiTheme="majorHAnsi" w:hAnsiTheme="majorHAnsi" w:cstheme="majorHAnsi"/>
        </w:rPr>
        <w:t>The melting temperature applies to the target sequence gene and excludes modifying bases such as restriction sites or the LPETGGH6 sequence.</w:t>
      </w:r>
    </w:p>
    <w:p w:rsidR="006C386F" w:rsidRPr="000B46A5" w:rsidRDefault="006C386F" w:rsidP="006C386F">
      <w:pPr>
        <w:rPr>
          <w:rFonts w:asciiTheme="majorHAnsi" w:hAnsiTheme="majorHAnsi" w:cstheme="majorHAnsi"/>
        </w:rPr>
      </w:pPr>
    </w:p>
    <w:p w:rsidR="002D4A52" w:rsidRPr="000B46A5" w:rsidRDefault="002D4A52" w:rsidP="009C19B5">
      <w:pPr>
        <w:pStyle w:val="Heading1"/>
        <w:spacing w:line="480" w:lineRule="auto"/>
        <w:contextualSpacing/>
        <w:jc w:val="both"/>
        <w:rPr>
          <w:rFonts w:asciiTheme="majorHAnsi" w:hAnsiTheme="majorHAnsi" w:cstheme="majorHAnsi"/>
          <w:sz w:val="24"/>
        </w:rPr>
        <w:sectPr w:rsidR="002D4A52" w:rsidRPr="000B46A5" w:rsidSect="00FA04B8">
          <w:pgSz w:w="15840" w:h="12240" w:orient="landscape" w:code="1"/>
          <w:pgMar w:top="1440" w:right="1440" w:bottom="1440" w:left="1440" w:header="720" w:footer="720" w:gutter="0"/>
          <w:cols w:space="720"/>
          <w:noEndnote/>
          <w:docGrid w:linePitch="360"/>
        </w:sectPr>
      </w:pPr>
    </w:p>
    <w:p w:rsidR="009C19B5" w:rsidRPr="000B46A5" w:rsidRDefault="009C19B5" w:rsidP="00DE4990">
      <w:pPr>
        <w:pStyle w:val="Heading1"/>
        <w:spacing w:line="480" w:lineRule="auto"/>
        <w:contextualSpacing/>
        <w:rPr>
          <w:rFonts w:asciiTheme="majorHAnsi" w:hAnsiTheme="majorHAnsi" w:cstheme="majorHAnsi"/>
          <w:sz w:val="24"/>
        </w:rPr>
      </w:pPr>
      <w:bookmarkStart w:id="112" w:name="_Toc401908714"/>
      <w:r w:rsidRPr="000B46A5">
        <w:rPr>
          <w:rFonts w:asciiTheme="majorHAnsi" w:hAnsiTheme="majorHAnsi" w:cstheme="majorHAnsi"/>
          <w:sz w:val="24"/>
        </w:rPr>
        <w:lastRenderedPageBreak/>
        <w:t>VITA</w:t>
      </w:r>
      <w:bookmarkEnd w:id="112"/>
    </w:p>
    <w:p w:rsidR="009C19B5" w:rsidRPr="000B46A5" w:rsidRDefault="009C19B5" w:rsidP="003E750A">
      <w:pPr>
        <w:spacing w:line="480" w:lineRule="auto"/>
        <w:ind w:firstLine="720"/>
        <w:contextualSpacing/>
        <w:jc w:val="both"/>
        <w:rPr>
          <w:rFonts w:asciiTheme="majorHAnsi" w:hAnsiTheme="majorHAnsi" w:cstheme="majorHAnsi"/>
        </w:rPr>
      </w:pPr>
      <w:r w:rsidRPr="000B46A5">
        <w:rPr>
          <w:rFonts w:asciiTheme="majorHAnsi" w:hAnsiTheme="majorHAnsi" w:cstheme="majorHAnsi"/>
        </w:rPr>
        <w:t xml:space="preserve">Rosemary Khuu Le was born in Binghamton, New York on December 22, 1986 to Ly and Ut Le. She graduated from William G. Enloe High School in 2005 and entered North Carolina State University. She received a Bachelor of Science degree in Chemical and Biomolecular Engineering with a minor in Biotechnology in May 2009. In August 2009 she joined the University of Tennessee as an NSF IGERT fellow in the Sustainable Technology through Advanced Interdisciplinary Research (STAIR) Program to pursue her PhD in Chemical and Biomolecular Engineering. </w:t>
      </w:r>
    </w:p>
    <w:p w:rsidR="003D63DF" w:rsidRPr="000B46A5" w:rsidRDefault="003D63DF" w:rsidP="00C134BE">
      <w:pPr>
        <w:spacing w:line="480" w:lineRule="auto"/>
        <w:contextualSpacing/>
        <w:jc w:val="both"/>
        <w:rPr>
          <w:rFonts w:asciiTheme="majorHAnsi" w:hAnsiTheme="majorHAnsi" w:cstheme="majorHAnsi"/>
        </w:rPr>
      </w:pPr>
    </w:p>
    <w:sectPr w:rsidR="003D63DF" w:rsidRPr="000B46A5" w:rsidSect="00FA04B8">
      <w:pgSz w:w="12240" w:h="15840" w:code="1"/>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8F7" w:rsidRDefault="009028F7" w:rsidP="005E54E2">
      <w:r>
        <w:separator/>
      </w:r>
    </w:p>
    <w:p w:rsidR="009028F7" w:rsidRDefault="009028F7" w:rsidP="005E54E2"/>
    <w:p w:rsidR="009028F7" w:rsidRDefault="009028F7" w:rsidP="005E54E2"/>
    <w:p w:rsidR="009028F7" w:rsidRDefault="009028F7" w:rsidP="005E54E2"/>
  </w:endnote>
  <w:endnote w:type="continuationSeparator" w:id="0">
    <w:p w:rsidR="009028F7" w:rsidRDefault="009028F7" w:rsidP="005E54E2">
      <w:r>
        <w:continuationSeparator/>
      </w:r>
    </w:p>
    <w:p w:rsidR="009028F7" w:rsidRDefault="009028F7" w:rsidP="005E54E2"/>
    <w:p w:rsidR="009028F7" w:rsidRDefault="009028F7" w:rsidP="005E54E2"/>
    <w:p w:rsidR="009028F7" w:rsidRDefault="009028F7"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ymbolMT">
    <w:altName w:val="Arial Unicode MS"/>
    <w:panose1 w:val="00000000000000000000"/>
    <w:charset w:val="88"/>
    <w:family w:val="auto"/>
    <w:notTrueType/>
    <w:pitch w:val="default"/>
    <w:sig w:usb0="00000001" w:usb1="08080000" w:usb2="00000010" w:usb3="00000000" w:csb0="001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DB6" w:rsidRPr="001A2115" w:rsidRDefault="00383DB6">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AE3F78">
      <w:rPr>
        <w:rFonts w:ascii="Times New Roman" w:hAnsi="Times New Roman" w:cs="Times New Roman"/>
        <w:noProof/>
      </w:rPr>
      <w:t>133</w:t>
    </w:r>
    <w:r>
      <w:rPr>
        <w:rFonts w:ascii="Times New Roman" w:hAnsi="Times New Roman" w:cs="Times New Roman"/>
      </w:rPr>
      <w:fldChar w:fldCharType="end"/>
    </w:r>
  </w:p>
  <w:p w:rsidR="00383DB6" w:rsidRPr="001A2115" w:rsidRDefault="00383DB6" w:rsidP="005E54E2">
    <w:pPr>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8F7" w:rsidRDefault="009028F7" w:rsidP="005E54E2">
      <w:r>
        <w:separator/>
      </w:r>
    </w:p>
    <w:p w:rsidR="009028F7" w:rsidRDefault="009028F7" w:rsidP="005E54E2"/>
    <w:p w:rsidR="009028F7" w:rsidRDefault="009028F7" w:rsidP="005E54E2"/>
    <w:p w:rsidR="009028F7" w:rsidRDefault="009028F7" w:rsidP="005E54E2"/>
  </w:footnote>
  <w:footnote w:type="continuationSeparator" w:id="0">
    <w:p w:rsidR="009028F7" w:rsidRDefault="009028F7" w:rsidP="005E54E2">
      <w:r>
        <w:continuationSeparator/>
      </w:r>
    </w:p>
    <w:p w:rsidR="009028F7" w:rsidRDefault="009028F7" w:rsidP="005E54E2"/>
    <w:p w:rsidR="009028F7" w:rsidRDefault="009028F7" w:rsidP="005E54E2"/>
    <w:p w:rsidR="009028F7" w:rsidRDefault="009028F7" w:rsidP="005E54E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B05D5"/>
    <w:multiLevelType w:val="hybridMultilevel"/>
    <w:tmpl w:val="B5142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677045A"/>
    <w:multiLevelType w:val="multilevel"/>
    <w:tmpl w:val="37E481B4"/>
    <w:lvl w:ilvl="0">
      <w:start w:val="1"/>
      <w:numFmt w:val="decimal"/>
      <w:suff w:val="space"/>
      <w:lvlText w:val="Chapter %1"/>
      <w:lvlJc w:val="left"/>
      <w:pPr>
        <w:ind w:left="0" w:firstLine="0"/>
      </w:pPr>
      <w:rPr>
        <w:rFonts w:asciiTheme="majorHAnsi" w:hAnsiTheme="majorHAnsi" w:cstheme="majorHAnsi" w:hint="default"/>
        <w:sz w:val="24"/>
        <w:szCs w:val="24"/>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
    <w:nsid w:val="69680F3B"/>
    <w:multiLevelType w:val="multilevel"/>
    <w:tmpl w:val="0122D002"/>
    <w:lvl w:ilvl="0">
      <w:start w:val="1"/>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ayout" w:val="&lt;ENLayout&gt;&lt;Style&gt;Numbered&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Layout&gt;"/>
    <w:docVar w:name="EN.Libraries" w:val="&lt;Libraries&gt;&lt;item db-id=&quot;xfw5ts2f2zeda9eedfox9z0k9z0ztt2v95pv&quot;&gt;My EndNote Library&lt;record-ids&gt;&lt;item&gt;15&lt;/item&gt;&lt;item&gt;17&lt;/item&gt;&lt;item&gt;21&lt;/item&gt;&lt;item&gt;22&lt;/item&gt;&lt;item&gt;27&lt;/item&gt;&lt;item&gt;29&lt;/item&gt;&lt;item&gt;30&lt;/item&gt;&lt;item&gt;32&lt;/item&gt;&lt;item&gt;33&lt;/item&gt;&lt;item&gt;37&lt;/item&gt;&lt;item&gt;42&lt;/item&gt;&lt;item&gt;44&lt;/item&gt;&lt;item&gt;45&lt;/item&gt;&lt;item&gt;48&lt;/item&gt;&lt;item&gt;50&lt;/item&gt;&lt;item&gt;51&lt;/item&gt;&lt;item&gt;54&lt;/item&gt;&lt;item&gt;63&lt;/item&gt;&lt;item&gt;74&lt;/item&gt;&lt;item&gt;95&lt;/item&gt;&lt;item&gt;102&lt;/item&gt;&lt;item&gt;103&lt;/item&gt;&lt;item&gt;106&lt;/item&gt;&lt;item&gt;123&lt;/item&gt;&lt;item&gt;124&lt;/item&gt;&lt;item&gt;127&lt;/item&gt;&lt;item&gt;130&lt;/item&gt;&lt;item&gt;131&lt;/item&gt;&lt;item&gt;135&lt;/item&gt;&lt;item&gt;144&lt;/item&gt;&lt;item&gt;153&lt;/item&gt;&lt;item&gt;155&lt;/item&gt;&lt;item&gt;215&lt;/item&gt;&lt;item&gt;222&lt;/item&gt;&lt;item&gt;236&lt;/item&gt;&lt;item&gt;238&lt;/item&gt;&lt;item&gt;251&lt;/item&gt;&lt;item&gt;261&lt;/item&gt;&lt;item&gt;288&lt;/item&gt;&lt;item&gt;289&lt;/item&gt;&lt;item&gt;291&lt;/item&gt;&lt;item&gt;292&lt;/item&gt;&lt;item&gt;293&lt;/item&gt;&lt;item&gt;294&lt;/item&gt;&lt;item&gt;295&lt;/item&gt;&lt;item&gt;301&lt;/item&gt;&lt;item&gt;308&lt;/item&gt;&lt;item&gt;316&lt;/item&gt;&lt;item&gt;317&lt;/item&gt;&lt;item&gt;318&lt;/item&gt;&lt;item&gt;319&lt;/item&gt;&lt;item&gt;320&lt;/item&gt;&lt;item&gt;321&lt;/item&gt;&lt;item&gt;322&lt;/item&gt;&lt;item&gt;323&lt;/item&gt;&lt;item&gt;326&lt;/item&gt;&lt;item&gt;327&lt;/item&gt;&lt;item&gt;328&lt;/item&gt;&lt;item&gt;330&lt;/item&gt;&lt;item&gt;331&lt;/item&gt;&lt;item&gt;362&lt;/item&gt;&lt;item&gt;365&lt;/item&gt;&lt;item&gt;366&lt;/item&gt;&lt;item&gt;367&lt;/item&gt;&lt;item&gt;368&lt;/item&gt;&lt;item&gt;371&lt;/item&gt;&lt;item&gt;372&lt;/item&gt;&lt;item&gt;391&lt;/item&gt;&lt;item&gt;399&lt;/item&gt;&lt;item&gt;405&lt;/item&gt;&lt;item&gt;434&lt;/item&gt;&lt;item&gt;441&lt;/item&gt;&lt;item&gt;443&lt;/item&gt;&lt;item&gt;444&lt;/item&gt;&lt;item&gt;445&lt;/item&gt;&lt;item&gt;446&lt;/item&gt;&lt;item&gt;447&lt;/item&gt;&lt;item&gt;451&lt;/item&gt;&lt;item&gt;471&lt;/item&gt;&lt;item&gt;474&lt;/item&gt;&lt;item&gt;476&lt;/item&gt;&lt;item&gt;478&lt;/item&gt;&lt;item&gt;481&lt;/item&gt;&lt;item&gt;482&lt;/item&gt;&lt;item&gt;485&lt;/item&gt;&lt;item&gt;486&lt;/item&gt;&lt;item&gt;487&lt;/item&gt;&lt;item&gt;489&lt;/item&gt;&lt;item&gt;490&lt;/item&gt;&lt;item&gt;491&lt;/item&gt;&lt;item&gt;492&lt;/item&gt;&lt;item&gt;524&lt;/item&gt;&lt;item&gt;542&lt;/item&gt;&lt;item&gt;548&lt;/item&gt;&lt;item&gt;550&lt;/item&gt;&lt;item&gt;552&lt;/item&gt;&lt;item&gt;553&lt;/item&gt;&lt;item&gt;554&lt;/item&gt;&lt;item&gt;555&lt;/item&gt;&lt;item&gt;556&lt;/item&gt;&lt;item&gt;557&lt;/item&gt;&lt;item&gt;558&lt;/item&gt;&lt;item&gt;561&lt;/item&gt;&lt;item&gt;567&lt;/item&gt;&lt;item&gt;570&lt;/item&gt;&lt;item&gt;574&lt;/item&gt;&lt;item&gt;575&lt;/item&gt;&lt;item&gt;578&lt;/item&gt;&lt;item&gt;585&lt;/item&gt;&lt;item&gt;586&lt;/item&gt;&lt;item&gt;590&lt;/item&gt;&lt;item&gt;602&lt;/item&gt;&lt;item&gt;603&lt;/item&gt;&lt;item&gt;605&lt;/item&gt;&lt;item&gt;610&lt;/item&gt;&lt;item&gt;611&lt;/item&gt;&lt;item&gt;617&lt;/item&gt;&lt;item&gt;619&lt;/item&gt;&lt;item&gt;620&lt;/item&gt;&lt;item&gt;627&lt;/item&gt;&lt;item&gt;628&lt;/item&gt;&lt;item&gt;629&lt;/item&gt;&lt;item&gt;632&lt;/item&gt;&lt;item&gt;633&lt;/item&gt;&lt;item&gt;635&lt;/item&gt;&lt;item&gt;637&lt;/item&gt;&lt;item&gt;644&lt;/item&gt;&lt;item&gt;648&lt;/item&gt;&lt;item&gt;649&lt;/item&gt;&lt;item&gt;651&lt;/item&gt;&lt;item&gt;653&lt;/item&gt;&lt;item&gt;675&lt;/item&gt;&lt;item&gt;677&lt;/item&gt;&lt;item&gt;678&lt;/item&gt;&lt;item&gt;679&lt;/item&gt;&lt;item&gt;680&lt;/item&gt;&lt;item&gt;681&lt;/item&gt;&lt;item&gt;682&lt;/item&gt;&lt;item&gt;683&lt;/item&gt;&lt;item&gt;684&lt;/item&gt;&lt;item&gt;685&lt;/item&gt;&lt;item&gt;687&lt;/item&gt;&lt;item&gt;689&lt;/item&gt;&lt;item&gt;690&lt;/item&gt;&lt;item&gt;691&lt;/item&gt;&lt;item&gt;692&lt;/item&gt;&lt;item&gt;693&lt;/item&gt;&lt;item&gt;694&lt;/item&gt;&lt;item&gt;695&lt;/item&gt;&lt;item&gt;696&lt;/item&gt;&lt;item&gt;697&lt;/item&gt;&lt;item&gt;698&lt;/item&gt;&lt;item&gt;699&lt;/item&gt;&lt;item&gt;700&lt;/item&gt;&lt;item&gt;702&lt;/item&gt;&lt;item&gt;703&lt;/item&gt;&lt;item&gt;704&lt;/item&gt;&lt;item&gt;705&lt;/item&gt;&lt;item&gt;706&lt;/item&gt;&lt;item&gt;707&lt;/item&gt;&lt;item&gt;710&lt;/item&gt;&lt;item&gt;712&lt;/item&gt;&lt;item&gt;713&lt;/item&gt;&lt;item&gt;714&lt;/item&gt;&lt;item&gt;715&lt;/item&gt;&lt;item&gt;716&lt;/item&gt;&lt;item&gt;717&lt;/item&gt;&lt;item&gt;719&lt;/item&gt;&lt;item&gt;721&lt;/item&gt;&lt;item&gt;722&lt;/item&gt;&lt;item&gt;723&lt;/item&gt;&lt;item&gt;724&lt;/item&gt;&lt;item&gt;725&lt;/item&gt;&lt;item&gt;726&lt;/item&gt;&lt;item&gt;727&lt;/item&gt;&lt;item&gt;728&lt;/item&gt;&lt;item&gt;729&lt;/item&gt;&lt;item&gt;734&lt;/item&gt;&lt;item&gt;736&lt;/item&gt;&lt;item&gt;737&lt;/item&gt;&lt;item&gt;738&lt;/item&gt;&lt;item&gt;739&lt;/item&gt;&lt;/record-ids&gt;&lt;/item&gt;&lt;/Libraries&gt;"/>
  </w:docVars>
  <w:rsids>
    <w:rsidRoot w:val="00D40C8A"/>
    <w:rsid w:val="00000A5A"/>
    <w:rsid w:val="00000F00"/>
    <w:rsid w:val="000018E2"/>
    <w:rsid w:val="00003F6A"/>
    <w:rsid w:val="000040F6"/>
    <w:rsid w:val="00004111"/>
    <w:rsid w:val="00006279"/>
    <w:rsid w:val="000063A5"/>
    <w:rsid w:val="00007A03"/>
    <w:rsid w:val="00012A0E"/>
    <w:rsid w:val="000140FF"/>
    <w:rsid w:val="00014A3E"/>
    <w:rsid w:val="000166A9"/>
    <w:rsid w:val="00016B14"/>
    <w:rsid w:val="00022D98"/>
    <w:rsid w:val="00024A55"/>
    <w:rsid w:val="00025040"/>
    <w:rsid w:val="00025059"/>
    <w:rsid w:val="00025AA0"/>
    <w:rsid w:val="000302C7"/>
    <w:rsid w:val="0003054E"/>
    <w:rsid w:val="00030862"/>
    <w:rsid w:val="00032E01"/>
    <w:rsid w:val="00032E28"/>
    <w:rsid w:val="00033924"/>
    <w:rsid w:val="0003775F"/>
    <w:rsid w:val="00037AC8"/>
    <w:rsid w:val="000412DB"/>
    <w:rsid w:val="00044158"/>
    <w:rsid w:val="000478B9"/>
    <w:rsid w:val="000522BA"/>
    <w:rsid w:val="000525C8"/>
    <w:rsid w:val="0005435D"/>
    <w:rsid w:val="0005566F"/>
    <w:rsid w:val="00056D3C"/>
    <w:rsid w:val="00057004"/>
    <w:rsid w:val="000600A2"/>
    <w:rsid w:val="00061F6D"/>
    <w:rsid w:val="0006622B"/>
    <w:rsid w:val="00066414"/>
    <w:rsid w:val="00066498"/>
    <w:rsid w:val="00067424"/>
    <w:rsid w:val="0007049D"/>
    <w:rsid w:val="00071FB8"/>
    <w:rsid w:val="00072F31"/>
    <w:rsid w:val="000745A3"/>
    <w:rsid w:val="00076A95"/>
    <w:rsid w:val="00077A1E"/>
    <w:rsid w:val="00082E60"/>
    <w:rsid w:val="000842FA"/>
    <w:rsid w:val="00085C8B"/>
    <w:rsid w:val="0008627D"/>
    <w:rsid w:val="000865C2"/>
    <w:rsid w:val="000869E3"/>
    <w:rsid w:val="00086CF2"/>
    <w:rsid w:val="00090B0D"/>
    <w:rsid w:val="00090B7F"/>
    <w:rsid w:val="00092AA9"/>
    <w:rsid w:val="000A2417"/>
    <w:rsid w:val="000B1050"/>
    <w:rsid w:val="000B46A5"/>
    <w:rsid w:val="000B4CFB"/>
    <w:rsid w:val="000B579C"/>
    <w:rsid w:val="000B5C42"/>
    <w:rsid w:val="000C0D81"/>
    <w:rsid w:val="000C4DD6"/>
    <w:rsid w:val="000C6F4C"/>
    <w:rsid w:val="000D0C3F"/>
    <w:rsid w:val="000D0F73"/>
    <w:rsid w:val="000D37BA"/>
    <w:rsid w:val="000D38AB"/>
    <w:rsid w:val="000D65D0"/>
    <w:rsid w:val="000D7B6F"/>
    <w:rsid w:val="000D7D21"/>
    <w:rsid w:val="000E4CD6"/>
    <w:rsid w:val="000E510D"/>
    <w:rsid w:val="000E595B"/>
    <w:rsid w:val="000E6088"/>
    <w:rsid w:val="000E77D8"/>
    <w:rsid w:val="000E7DA1"/>
    <w:rsid w:val="000F0F8E"/>
    <w:rsid w:val="000F23AD"/>
    <w:rsid w:val="000F3BDD"/>
    <w:rsid w:val="000F566D"/>
    <w:rsid w:val="000F581E"/>
    <w:rsid w:val="000F636E"/>
    <w:rsid w:val="000F66CE"/>
    <w:rsid w:val="000F7749"/>
    <w:rsid w:val="0010090F"/>
    <w:rsid w:val="0010198F"/>
    <w:rsid w:val="0010217F"/>
    <w:rsid w:val="00102D19"/>
    <w:rsid w:val="0010421D"/>
    <w:rsid w:val="0010469A"/>
    <w:rsid w:val="00110071"/>
    <w:rsid w:val="00110BF3"/>
    <w:rsid w:val="00117A45"/>
    <w:rsid w:val="001213A7"/>
    <w:rsid w:val="00126696"/>
    <w:rsid w:val="001274B5"/>
    <w:rsid w:val="00130585"/>
    <w:rsid w:val="001305B6"/>
    <w:rsid w:val="0013076A"/>
    <w:rsid w:val="00131E61"/>
    <w:rsid w:val="0013277C"/>
    <w:rsid w:val="00132C80"/>
    <w:rsid w:val="00132DFD"/>
    <w:rsid w:val="0013595E"/>
    <w:rsid w:val="00136B78"/>
    <w:rsid w:val="00141542"/>
    <w:rsid w:val="0014192C"/>
    <w:rsid w:val="001422C4"/>
    <w:rsid w:val="001433BF"/>
    <w:rsid w:val="00144023"/>
    <w:rsid w:val="00145672"/>
    <w:rsid w:val="00146E0B"/>
    <w:rsid w:val="00154412"/>
    <w:rsid w:val="00160114"/>
    <w:rsid w:val="0016305E"/>
    <w:rsid w:val="00166291"/>
    <w:rsid w:val="00166AF3"/>
    <w:rsid w:val="0017600F"/>
    <w:rsid w:val="001764BB"/>
    <w:rsid w:val="0017741E"/>
    <w:rsid w:val="001800FC"/>
    <w:rsid w:val="0018108B"/>
    <w:rsid w:val="00183F47"/>
    <w:rsid w:val="001854FB"/>
    <w:rsid w:val="0018584D"/>
    <w:rsid w:val="001858C2"/>
    <w:rsid w:val="0018735E"/>
    <w:rsid w:val="00187626"/>
    <w:rsid w:val="00193642"/>
    <w:rsid w:val="00193E5C"/>
    <w:rsid w:val="00194F05"/>
    <w:rsid w:val="001A01F3"/>
    <w:rsid w:val="001A036D"/>
    <w:rsid w:val="001A2024"/>
    <w:rsid w:val="001A2115"/>
    <w:rsid w:val="001A3D21"/>
    <w:rsid w:val="001A7123"/>
    <w:rsid w:val="001B1034"/>
    <w:rsid w:val="001B234B"/>
    <w:rsid w:val="001B7FC1"/>
    <w:rsid w:val="001C02E3"/>
    <w:rsid w:val="001C2566"/>
    <w:rsid w:val="001C39F6"/>
    <w:rsid w:val="001C480D"/>
    <w:rsid w:val="001C490A"/>
    <w:rsid w:val="001C4F91"/>
    <w:rsid w:val="001C5DF2"/>
    <w:rsid w:val="001C5FB0"/>
    <w:rsid w:val="001C66FE"/>
    <w:rsid w:val="001C69B3"/>
    <w:rsid w:val="001C738C"/>
    <w:rsid w:val="001D4908"/>
    <w:rsid w:val="001D4C6E"/>
    <w:rsid w:val="001D60D8"/>
    <w:rsid w:val="001D60E0"/>
    <w:rsid w:val="001D6904"/>
    <w:rsid w:val="001E0E47"/>
    <w:rsid w:val="001E410A"/>
    <w:rsid w:val="001E54CB"/>
    <w:rsid w:val="001E5A05"/>
    <w:rsid w:val="001E6F78"/>
    <w:rsid w:val="001F1E73"/>
    <w:rsid w:val="001F2540"/>
    <w:rsid w:val="001F31F6"/>
    <w:rsid w:val="001F43C1"/>
    <w:rsid w:val="001F4F4E"/>
    <w:rsid w:val="001F522F"/>
    <w:rsid w:val="00206CB5"/>
    <w:rsid w:val="00206E78"/>
    <w:rsid w:val="00207BAC"/>
    <w:rsid w:val="00210304"/>
    <w:rsid w:val="00211CA2"/>
    <w:rsid w:val="0021593C"/>
    <w:rsid w:val="00215C1D"/>
    <w:rsid w:val="0021702C"/>
    <w:rsid w:val="00217957"/>
    <w:rsid w:val="002179E5"/>
    <w:rsid w:val="002202D8"/>
    <w:rsid w:val="00220C8D"/>
    <w:rsid w:val="00220D8D"/>
    <w:rsid w:val="002223CD"/>
    <w:rsid w:val="00222AE2"/>
    <w:rsid w:val="00222B1B"/>
    <w:rsid w:val="002263F7"/>
    <w:rsid w:val="00227F1D"/>
    <w:rsid w:val="00231B89"/>
    <w:rsid w:val="002323D7"/>
    <w:rsid w:val="0023564E"/>
    <w:rsid w:val="00236E6D"/>
    <w:rsid w:val="00240825"/>
    <w:rsid w:val="002413D5"/>
    <w:rsid w:val="00241999"/>
    <w:rsid w:val="002429E5"/>
    <w:rsid w:val="00242D38"/>
    <w:rsid w:val="002457D2"/>
    <w:rsid w:val="00251356"/>
    <w:rsid w:val="00253E8D"/>
    <w:rsid w:val="00254034"/>
    <w:rsid w:val="00260596"/>
    <w:rsid w:val="002632F5"/>
    <w:rsid w:val="00263856"/>
    <w:rsid w:val="002638BF"/>
    <w:rsid w:val="00264029"/>
    <w:rsid w:val="002652E9"/>
    <w:rsid w:val="0026630E"/>
    <w:rsid w:val="00267FFD"/>
    <w:rsid w:val="002730E4"/>
    <w:rsid w:val="00273F94"/>
    <w:rsid w:val="00274240"/>
    <w:rsid w:val="00275ACC"/>
    <w:rsid w:val="00277D80"/>
    <w:rsid w:val="00280360"/>
    <w:rsid w:val="00280CEF"/>
    <w:rsid w:val="00282C8E"/>
    <w:rsid w:val="002854AE"/>
    <w:rsid w:val="002865C7"/>
    <w:rsid w:val="0028757A"/>
    <w:rsid w:val="00291D63"/>
    <w:rsid w:val="00291EED"/>
    <w:rsid w:val="00292C4A"/>
    <w:rsid w:val="00295E84"/>
    <w:rsid w:val="002978B1"/>
    <w:rsid w:val="002A006C"/>
    <w:rsid w:val="002A3264"/>
    <w:rsid w:val="002A73FF"/>
    <w:rsid w:val="002B4841"/>
    <w:rsid w:val="002B7672"/>
    <w:rsid w:val="002C067A"/>
    <w:rsid w:val="002C1B3D"/>
    <w:rsid w:val="002C25B0"/>
    <w:rsid w:val="002D1147"/>
    <w:rsid w:val="002D4A52"/>
    <w:rsid w:val="002D546F"/>
    <w:rsid w:val="002E0C33"/>
    <w:rsid w:val="002E2311"/>
    <w:rsid w:val="002E2492"/>
    <w:rsid w:val="002E5DEF"/>
    <w:rsid w:val="002E5E7A"/>
    <w:rsid w:val="002E5F14"/>
    <w:rsid w:val="002E761C"/>
    <w:rsid w:val="002F6C76"/>
    <w:rsid w:val="003005A8"/>
    <w:rsid w:val="00304BD0"/>
    <w:rsid w:val="0030760C"/>
    <w:rsid w:val="00307D77"/>
    <w:rsid w:val="00311B59"/>
    <w:rsid w:val="003136EA"/>
    <w:rsid w:val="00313E9E"/>
    <w:rsid w:val="003150D5"/>
    <w:rsid w:val="003206F1"/>
    <w:rsid w:val="00320F78"/>
    <w:rsid w:val="003221F6"/>
    <w:rsid w:val="003245E1"/>
    <w:rsid w:val="00324803"/>
    <w:rsid w:val="00326085"/>
    <w:rsid w:val="003312BB"/>
    <w:rsid w:val="003333BD"/>
    <w:rsid w:val="003338EB"/>
    <w:rsid w:val="00334400"/>
    <w:rsid w:val="003348A6"/>
    <w:rsid w:val="00337031"/>
    <w:rsid w:val="00344E5A"/>
    <w:rsid w:val="00346AC7"/>
    <w:rsid w:val="003512FE"/>
    <w:rsid w:val="003534D6"/>
    <w:rsid w:val="00354A08"/>
    <w:rsid w:val="0035768F"/>
    <w:rsid w:val="00360261"/>
    <w:rsid w:val="00360365"/>
    <w:rsid w:val="00360B3C"/>
    <w:rsid w:val="00361466"/>
    <w:rsid w:val="0036251E"/>
    <w:rsid w:val="0036576A"/>
    <w:rsid w:val="00366FD8"/>
    <w:rsid w:val="00370225"/>
    <w:rsid w:val="003712A6"/>
    <w:rsid w:val="0037414F"/>
    <w:rsid w:val="003742A3"/>
    <w:rsid w:val="003768EF"/>
    <w:rsid w:val="00377E04"/>
    <w:rsid w:val="0038177C"/>
    <w:rsid w:val="003831DD"/>
    <w:rsid w:val="003836EB"/>
    <w:rsid w:val="00383DB6"/>
    <w:rsid w:val="00384ECA"/>
    <w:rsid w:val="00387024"/>
    <w:rsid w:val="00387656"/>
    <w:rsid w:val="003906EC"/>
    <w:rsid w:val="00395886"/>
    <w:rsid w:val="003A6CE3"/>
    <w:rsid w:val="003B0DF1"/>
    <w:rsid w:val="003B1A3C"/>
    <w:rsid w:val="003B266F"/>
    <w:rsid w:val="003C06C2"/>
    <w:rsid w:val="003C070F"/>
    <w:rsid w:val="003C1575"/>
    <w:rsid w:val="003C3634"/>
    <w:rsid w:val="003C7FC5"/>
    <w:rsid w:val="003D07F7"/>
    <w:rsid w:val="003D2F1F"/>
    <w:rsid w:val="003D503E"/>
    <w:rsid w:val="003D5275"/>
    <w:rsid w:val="003D63DF"/>
    <w:rsid w:val="003D7092"/>
    <w:rsid w:val="003D737F"/>
    <w:rsid w:val="003D7466"/>
    <w:rsid w:val="003E08A7"/>
    <w:rsid w:val="003E09D0"/>
    <w:rsid w:val="003E4548"/>
    <w:rsid w:val="003E4B72"/>
    <w:rsid w:val="003E750A"/>
    <w:rsid w:val="003E7F2F"/>
    <w:rsid w:val="003F466D"/>
    <w:rsid w:val="003F53E6"/>
    <w:rsid w:val="003F7474"/>
    <w:rsid w:val="00400634"/>
    <w:rsid w:val="004016F5"/>
    <w:rsid w:val="00404616"/>
    <w:rsid w:val="004050A1"/>
    <w:rsid w:val="00405992"/>
    <w:rsid w:val="00407B6A"/>
    <w:rsid w:val="004105D7"/>
    <w:rsid w:val="00410681"/>
    <w:rsid w:val="00411214"/>
    <w:rsid w:val="00411B08"/>
    <w:rsid w:val="00412587"/>
    <w:rsid w:val="00412F7C"/>
    <w:rsid w:val="00412F8A"/>
    <w:rsid w:val="00414400"/>
    <w:rsid w:val="0042074D"/>
    <w:rsid w:val="004217DD"/>
    <w:rsid w:val="00421C3E"/>
    <w:rsid w:val="00421CD4"/>
    <w:rsid w:val="00422932"/>
    <w:rsid w:val="0042514A"/>
    <w:rsid w:val="00425FEE"/>
    <w:rsid w:val="00427833"/>
    <w:rsid w:val="00432670"/>
    <w:rsid w:val="0043469D"/>
    <w:rsid w:val="00440886"/>
    <w:rsid w:val="0044196E"/>
    <w:rsid w:val="00444954"/>
    <w:rsid w:val="00454F40"/>
    <w:rsid w:val="00456218"/>
    <w:rsid w:val="00462ADD"/>
    <w:rsid w:val="00465690"/>
    <w:rsid w:val="00466F04"/>
    <w:rsid w:val="0047093C"/>
    <w:rsid w:val="00472A99"/>
    <w:rsid w:val="00474210"/>
    <w:rsid w:val="0047461F"/>
    <w:rsid w:val="00474BD3"/>
    <w:rsid w:val="00476AA7"/>
    <w:rsid w:val="0047719C"/>
    <w:rsid w:val="004802A2"/>
    <w:rsid w:val="00480B96"/>
    <w:rsid w:val="0048303E"/>
    <w:rsid w:val="004843B0"/>
    <w:rsid w:val="00484CDC"/>
    <w:rsid w:val="0049004B"/>
    <w:rsid w:val="00490488"/>
    <w:rsid w:val="004920F6"/>
    <w:rsid w:val="00492E7F"/>
    <w:rsid w:val="00493C3E"/>
    <w:rsid w:val="00495024"/>
    <w:rsid w:val="004953CB"/>
    <w:rsid w:val="004962D3"/>
    <w:rsid w:val="00496429"/>
    <w:rsid w:val="004A0633"/>
    <w:rsid w:val="004A0911"/>
    <w:rsid w:val="004A151C"/>
    <w:rsid w:val="004A25EC"/>
    <w:rsid w:val="004A277C"/>
    <w:rsid w:val="004A4F2D"/>
    <w:rsid w:val="004A517A"/>
    <w:rsid w:val="004A67E8"/>
    <w:rsid w:val="004B4792"/>
    <w:rsid w:val="004B4B74"/>
    <w:rsid w:val="004B5E27"/>
    <w:rsid w:val="004B631F"/>
    <w:rsid w:val="004C2071"/>
    <w:rsid w:val="004C2F02"/>
    <w:rsid w:val="004C3D65"/>
    <w:rsid w:val="004C3FBC"/>
    <w:rsid w:val="004C746C"/>
    <w:rsid w:val="004D1062"/>
    <w:rsid w:val="004D2502"/>
    <w:rsid w:val="004D6472"/>
    <w:rsid w:val="004D7061"/>
    <w:rsid w:val="004D7946"/>
    <w:rsid w:val="004E3615"/>
    <w:rsid w:val="004E39E4"/>
    <w:rsid w:val="004F0209"/>
    <w:rsid w:val="004F25E5"/>
    <w:rsid w:val="004F42E6"/>
    <w:rsid w:val="004F5754"/>
    <w:rsid w:val="004F67C0"/>
    <w:rsid w:val="00500DEC"/>
    <w:rsid w:val="005049EE"/>
    <w:rsid w:val="00506E17"/>
    <w:rsid w:val="0051113D"/>
    <w:rsid w:val="005155C3"/>
    <w:rsid w:val="00515C8C"/>
    <w:rsid w:val="00516F89"/>
    <w:rsid w:val="00520C12"/>
    <w:rsid w:val="00521387"/>
    <w:rsid w:val="005218CA"/>
    <w:rsid w:val="005219C0"/>
    <w:rsid w:val="00522374"/>
    <w:rsid w:val="00526151"/>
    <w:rsid w:val="00527194"/>
    <w:rsid w:val="00540CDB"/>
    <w:rsid w:val="00542056"/>
    <w:rsid w:val="00542E67"/>
    <w:rsid w:val="005473CF"/>
    <w:rsid w:val="00553BBE"/>
    <w:rsid w:val="0055404F"/>
    <w:rsid w:val="005561D0"/>
    <w:rsid w:val="005563CE"/>
    <w:rsid w:val="0055640D"/>
    <w:rsid w:val="00562A10"/>
    <w:rsid w:val="00565356"/>
    <w:rsid w:val="00566565"/>
    <w:rsid w:val="00567A82"/>
    <w:rsid w:val="005737DD"/>
    <w:rsid w:val="00573FBA"/>
    <w:rsid w:val="00575E81"/>
    <w:rsid w:val="00576402"/>
    <w:rsid w:val="005809D6"/>
    <w:rsid w:val="0058117D"/>
    <w:rsid w:val="00582CE8"/>
    <w:rsid w:val="005854DB"/>
    <w:rsid w:val="00587D23"/>
    <w:rsid w:val="00590F63"/>
    <w:rsid w:val="00592A33"/>
    <w:rsid w:val="005947C4"/>
    <w:rsid w:val="00597D3F"/>
    <w:rsid w:val="005A0F81"/>
    <w:rsid w:val="005A1D01"/>
    <w:rsid w:val="005A3230"/>
    <w:rsid w:val="005A54FD"/>
    <w:rsid w:val="005A5D65"/>
    <w:rsid w:val="005B0C24"/>
    <w:rsid w:val="005B1DE6"/>
    <w:rsid w:val="005B79E9"/>
    <w:rsid w:val="005B7C13"/>
    <w:rsid w:val="005C6314"/>
    <w:rsid w:val="005D6E70"/>
    <w:rsid w:val="005D7FED"/>
    <w:rsid w:val="005E1868"/>
    <w:rsid w:val="005E4912"/>
    <w:rsid w:val="005E54E2"/>
    <w:rsid w:val="005E6F1F"/>
    <w:rsid w:val="005F06E3"/>
    <w:rsid w:val="005F2685"/>
    <w:rsid w:val="005F343C"/>
    <w:rsid w:val="005F44D1"/>
    <w:rsid w:val="005F46C9"/>
    <w:rsid w:val="005F4A26"/>
    <w:rsid w:val="005F4BF5"/>
    <w:rsid w:val="005F79DF"/>
    <w:rsid w:val="005F7FE0"/>
    <w:rsid w:val="00601549"/>
    <w:rsid w:val="006020D3"/>
    <w:rsid w:val="00602822"/>
    <w:rsid w:val="006040C8"/>
    <w:rsid w:val="00605A8D"/>
    <w:rsid w:val="00611B90"/>
    <w:rsid w:val="006127C6"/>
    <w:rsid w:val="00616BB5"/>
    <w:rsid w:val="006206C0"/>
    <w:rsid w:val="00621129"/>
    <w:rsid w:val="00626C5C"/>
    <w:rsid w:val="0063196D"/>
    <w:rsid w:val="00633916"/>
    <w:rsid w:val="006356F1"/>
    <w:rsid w:val="00641D2B"/>
    <w:rsid w:val="0064257A"/>
    <w:rsid w:val="006425DD"/>
    <w:rsid w:val="00645B6C"/>
    <w:rsid w:val="00645E18"/>
    <w:rsid w:val="00647767"/>
    <w:rsid w:val="006478A8"/>
    <w:rsid w:val="00652687"/>
    <w:rsid w:val="00652A53"/>
    <w:rsid w:val="00653040"/>
    <w:rsid w:val="00657712"/>
    <w:rsid w:val="00661950"/>
    <w:rsid w:val="00662D3E"/>
    <w:rsid w:val="00663897"/>
    <w:rsid w:val="00665C7E"/>
    <w:rsid w:val="0066615E"/>
    <w:rsid w:val="00667080"/>
    <w:rsid w:val="006673E5"/>
    <w:rsid w:val="00671FC7"/>
    <w:rsid w:val="00672DDD"/>
    <w:rsid w:val="0067392E"/>
    <w:rsid w:val="0067412B"/>
    <w:rsid w:val="00675923"/>
    <w:rsid w:val="00675CC2"/>
    <w:rsid w:val="00676C91"/>
    <w:rsid w:val="00681C13"/>
    <w:rsid w:val="00683975"/>
    <w:rsid w:val="006841AB"/>
    <w:rsid w:val="00686B04"/>
    <w:rsid w:val="006873C0"/>
    <w:rsid w:val="00690926"/>
    <w:rsid w:val="00690B77"/>
    <w:rsid w:val="00691F50"/>
    <w:rsid w:val="00695D86"/>
    <w:rsid w:val="00697E08"/>
    <w:rsid w:val="006A06DC"/>
    <w:rsid w:val="006A4BB2"/>
    <w:rsid w:val="006A7960"/>
    <w:rsid w:val="006A7A98"/>
    <w:rsid w:val="006B2C68"/>
    <w:rsid w:val="006B2C97"/>
    <w:rsid w:val="006B3D0C"/>
    <w:rsid w:val="006B7C4B"/>
    <w:rsid w:val="006C1544"/>
    <w:rsid w:val="006C2632"/>
    <w:rsid w:val="006C386F"/>
    <w:rsid w:val="006C4000"/>
    <w:rsid w:val="006C522E"/>
    <w:rsid w:val="006C621F"/>
    <w:rsid w:val="006C7852"/>
    <w:rsid w:val="006D3D98"/>
    <w:rsid w:val="006D4AF5"/>
    <w:rsid w:val="006E1C31"/>
    <w:rsid w:val="006E1E9B"/>
    <w:rsid w:val="006E41DB"/>
    <w:rsid w:val="006E56E8"/>
    <w:rsid w:val="006E5B01"/>
    <w:rsid w:val="006E70F3"/>
    <w:rsid w:val="006F006D"/>
    <w:rsid w:val="006F10EF"/>
    <w:rsid w:val="006F20E1"/>
    <w:rsid w:val="006F250A"/>
    <w:rsid w:val="006F5AA4"/>
    <w:rsid w:val="006F5CA7"/>
    <w:rsid w:val="00702F55"/>
    <w:rsid w:val="00704553"/>
    <w:rsid w:val="00711200"/>
    <w:rsid w:val="0071270C"/>
    <w:rsid w:val="007128B7"/>
    <w:rsid w:val="0071650A"/>
    <w:rsid w:val="0071772C"/>
    <w:rsid w:val="00720C11"/>
    <w:rsid w:val="0072148D"/>
    <w:rsid w:val="007225BD"/>
    <w:rsid w:val="00723155"/>
    <w:rsid w:val="0072397F"/>
    <w:rsid w:val="00724A05"/>
    <w:rsid w:val="00724B2A"/>
    <w:rsid w:val="00724D87"/>
    <w:rsid w:val="00725A6E"/>
    <w:rsid w:val="00725E61"/>
    <w:rsid w:val="00727250"/>
    <w:rsid w:val="00727E7D"/>
    <w:rsid w:val="00730F8A"/>
    <w:rsid w:val="00731922"/>
    <w:rsid w:val="007319EE"/>
    <w:rsid w:val="00731ACB"/>
    <w:rsid w:val="007322C9"/>
    <w:rsid w:val="0073345F"/>
    <w:rsid w:val="00735E20"/>
    <w:rsid w:val="007368AD"/>
    <w:rsid w:val="00736AA0"/>
    <w:rsid w:val="00740C9D"/>
    <w:rsid w:val="0074133D"/>
    <w:rsid w:val="007469EF"/>
    <w:rsid w:val="0075196D"/>
    <w:rsid w:val="0075558C"/>
    <w:rsid w:val="007618AC"/>
    <w:rsid w:val="00761B11"/>
    <w:rsid w:val="00761EFA"/>
    <w:rsid w:val="007624CA"/>
    <w:rsid w:val="00763A65"/>
    <w:rsid w:val="00764873"/>
    <w:rsid w:val="007662E1"/>
    <w:rsid w:val="00766319"/>
    <w:rsid w:val="007706F6"/>
    <w:rsid w:val="00773949"/>
    <w:rsid w:val="00774EDD"/>
    <w:rsid w:val="007778DD"/>
    <w:rsid w:val="00781B45"/>
    <w:rsid w:val="00785136"/>
    <w:rsid w:val="007866FB"/>
    <w:rsid w:val="00787617"/>
    <w:rsid w:val="00795982"/>
    <w:rsid w:val="00796693"/>
    <w:rsid w:val="00797114"/>
    <w:rsid w:val="00797401"/>
    <w:rsid w:val="0079741F"/>
    <w:rsid w:val="007A324D"/>
    <w:rsid w:val="007A4517"/>
    <w:rsid w:val="007A4A4A"/>
    <w:rsid w:val="007A5458"/>
    <w:rsid w:val="007A7C1F"/>
    <w:rsid w:val="007B01B3"/>
    <w:rsid w:val="007B3627"/>
    <w:rsid w:val="007C050B"/>
    <w:rsid w:val="007C258B"/>
    <w:rsid w:val="007C64AE"/>
    <w:rsid w:val="007C6E2E"/>
    <w:rsid w:val="007C7591"/>
    <w:rsid w:val="007D1C7E"/>
    <w:rsid w:val="007D45AC"/>
    <w:rsid w:val="007D5CD5"/>
    <w:rsid w:val="007D7665"/>
    <w:rsid w:val="007D779F"/>
    <w:rsid w:val="007D7953"/>
    <w:rsid w:val="007D7E97"/>
    <w:rsid w:val="007E131A"/>
    <w:rsid w:val="007E3B6B"/>
    <w:rsid w:val="007E3F3E"/>
    <w:rsid w:val="007E46F7"/>
    <w:rsid w:val="007E68F5"/>
    <w:rsid w:val="007F2509"/>
    <w:rsid w:val="007F3228"/>
    <w:rsid w:val="007F43B7"/>
    <w:rsid w:val="007F46ED"/>
    <w:rsid w:val="007F6AE9"/>
    <w:rsid w:val="007F77EF"/>
    <w:rsid w:val="0080083D"/>
    <w:rsid w:val="008021CC"/>
    <w:rsid w:val="00802D9A"/>
    <w:rsid w:val="00803AB5"/>
    <w:rsid w:val="00806FD7"/>
    <w:rsid w:val="00807E4B"/>
    <w:rsid w:val="00813925"/>
    <w:rsid w:val="00813A58"/>
    <w:rsid w:val="0081701A"/>
    <w:rsid w:val="008172D6"/>
    <w:rsid w:val="00817DE7"/>
    <w:rsid w:val="00825933"/>
    <w:rsid w:val="00826D54"/>
    <w:rsid w:val="00830352"/>
    <w:rsid w:val="00831534"/>
    <w:rsid w:val="00834CBF"/>
    <w:rsid w:val="008362C1"/>
    <w:rsid w:val="00836F89"/>
    <w:rsid w:val="00840DA3"/>
    <w:rsid w:val="00841909"/>
    <w:rsid w:val="00844C85"/>
    <w:rsid w:val="00845191"/>
    <w:rsid w:val="00846459"/>
    <w:rsid w:val="00853559"/>
    <w:rsid w:val="00854102"/>
    <w:rsid w:val="00854AE7"/>
    <w:rsid w:val="00855AF4"/>
    <w:rsid w:val="008570B0"/>
    <w:rsid w:val="0085757D"/>
    <w:rsid w:val="00862903"/>
    <w:rsid w:val="00863435"/>
    <w:rsid w:val="00867588"/>
    <w:rsid w:val="008712FB"/>
    <w:rsid w:val="00871CF9"/>
    <w:rsid w:val="00872827"/>
    <w:rsid w:val="0087285D"/>
    <w:rsid w:val="0087349A"/>
    <w:rsid w:val="0087532D"/>
    <w:rsid w:val="008764D5"/>
    <w:rsid w:val="00877A4B"/>
    <w:rsid w:val="008836C7"/>
    <w:rsid w:val="008865B6"/>
    <w:rsid w:val="00894CF2"/>
    <w:rsid w:val="00894FE9"/>
    <w:rsid w:val="00895BA4"/>
    <w:rsid w:val="00895DF4"/>
    <w:rsid w:val="00896F57"/>
    <w:rsid w:val="008A256E"/>
    <w:rsid w:val="008A6466"/>
    <w:rsid w:val="008A7287"/>
    <w:rsid w:val="008A7971"/>
    <w:rsid w:val="008B0754"/>
    <w:rsid w:val="008B078D"/>
    <w:rsid w:val="008B0A19"/>
    <w:rsid w:val="008B1A4D"/>
    <w:rsid w:val="008B3C03"/>
    <w:rsid w:val="008B53D8"/>
    <w:rsid w:val="008B7A4E"/>
    <w:rsid w:val="008C3ABF"/>
    <w:rsid w:val="008C584B"/>
    <w:rsid w:val="008C5987"/>
    <w:rsid w:val="008C7DC8"/>
    <w:rsid w:val="008D12EB"/>
    <w:rsid w:val="008D210E"/>
    <w:rsid w:val="008D5485"/>
    <w:rsid w:val="008D589C"/>
    <w:rsid w:val="008E31C1"/>
    <w:rsid w:val="008E371E"/>
    <w:rsid w:val="008E4FFD"/>
    <w:rsid w:val="008E7085"/>
    <w:rsid w:val="008E721C"/>
    <w:rsid w:val="008E7258"/>
    <w:rsid w:val="008F2545"/>
    <w:rsid w:val="008F60C3"/>
    <w:rsid w:val="0090081D"/>
    <w:rsid w:val="009028F7"/>
    <w:rsid w:val="00902A77"/>
    <w:rsid w:val="00902DEA"/>
    <w:rsid w:val="0090320C"/>
    <w:rsid w:val="00904969"/>
    <w:rsid w:val="00906997"/>
    <w:rsid w:val="00910023"/>
    <w:rsid w:val="00910C5C"/>
    <w:rsid w:val="0091211D"/>
    <w:rsid w:val="00912C0E"/>
    <w:rsid w:val="00913563"/>
    <w:rsid w:val="00914E3D"/>
    <w:rsid w:val="009207FE"/>
    <w:rsid w:val="009217A9"/>
    <w:rsid w:val="009232B5"/>
    <w:rsid w:val="0092486F"/>
    <w:rsid w:val="009254D6"/>
    <w:rsid w:val="0092623F"/>
    <w:rsid w:val="0092669B"/>
    <w:rsid w:val="0093163E"/>
    <w:rsid w:val="00936436"/>
    <w:rsid w:val="00937FD6"/>
    <w:rsid w:val="0094212E"/>
    <w:rsid w:val="00944486"/>
    <w:rsid w:val="00945EBE"/>
    <w:rsid w:val="009477EC"/>
    <w:rsid w:val="009514D3"/>
    <w:rsid w:val="00951B0E"/>
    <w:rsid w:val="009539C5"/>
    <w:rsid w:val="00953D26"/>
    <w:rsid w:val="0095667E"/>
    <w:rsid w:val="00957D19"/>
    <w:rsid w:val="00963B32"/>
    <w:rsid w:val="009647F2"/>
    <w:rsid w:val="00966BAC"/>
    <w:rsid w:val="00966EEB"/>
    <w:rsid w:val="00971974"/>
    <w:rsid w:val="0097267F"/>
    <w:rsid w:val="009745F6"/>
    <w:rsid w:val="00974966"/>
    <w:rsid w:val="00975E37"/>
    <w:rsid w:val="00980409"/>
    <w:rsid w:val="00981769"/>
    <w:rsid w:val="00982E5C"/>
    <w:rsid w:val="009844DE"/>
    <w:rsid w:val="0099024E"/>
    <w:rsid w:val="009A13F3"/>
    <w:rsid w:val="009A2ABE"/>
    <w:rsid w:val="009A6A2F"/>
    <w:rsid w:val="009A6C33"/>
    <w:rsid w:val="009A7F40"/>
    <w:rsid w:val="009B3241"/>
    <w:rsid w:val="009B3252"/>
    <w:rsid w:val="009B6BA5"/>
    <w:rsid w:val="009C09C9"/>
    <w:rsid w:val="009C0B65"/>
    <w:rsid w:val="009C17B8"/>
    <w:rsid w:val="009C19B5"/>
    <w:rsid w:val="009C3CC5"/>
    <w:rsid w:val="009C4C23"/>
    <w:rsid w:val="009C755C"/>
    <w:rsid w:val="009C780F"/>
    <w:rsid w:val="009D2A3C"/>
    <w:rsid w:val="009D4403"/>
    <w:rsid w:val="009D6326"/>
    <w:rsid w:val="009D6E3F"/>
    <w:rsid w:val="009D77E6"/>
    <w:rsid w:val="009D794C"/>
    <w:rsid w:val="009D7DD3"/>
    <w:rsid w:val="009D7FC7"/>
    <w:rsid w:val="009E03D3"/>
    <w:rsid w:val="009E216D"/>
    <w:rsid w:val="009E3872"/>
    <w:rsid w:val="009E3CC5"/>
    <w:rsid w:val="009E3D30"/>
    <w:rsid w:val="009E4956"/>
    <w:rsid w:val="009E6082"/>
    <w:rsid w:val="009F00BF"/>
    <w:rsid w:val="009F0672"/>
    <w:rsid w:val="009F1D8B"/>
    <w:rsid w:val="009F60F7"/>
    <w:rsid w:val="00A005C4"/>
    <w:rsid w:val="00A01910"/>
    <w:rsid w:val="00A0438A"/>
    <w:rsid w:val="00A04887"/>
    <w:rsid w:val="00A051B2"/>
    <w:rsid w:val="00A06084"/>
    <w:rsid w:val="00A10EBE"/>
    <w:rsid w:val="00A132AE"/>
    <w:rsid w:val="00A132D5"/>
    <w:rsid w:val="00A15A33"/>
    <w:rsid w:val="00A2008A"/>
    <w:rsid w:val="00A21EAE"/>
    <w:rsid w:val="00A25353"/>
    <w:rsid w:val="00A2651B"/>
    <w:rsid w:val="00A34D66"/>
    <w:rsid w:val="00A34F5F"/>
    <w:rsid w:val="00A37299"/>
    <w:rsid w:val="00A4098C"/>
    <w:rsid w:val="00A41526"/>
    <w:rsid w:val="00A434CA"/>
    <w:rsid w:val="00A43918"/>
    <w:rsid w:val="00A45709"/>
    <w:rsid w:val="00A45741"/>
    <w:rsid w:val="00A45D2C"/>
    <w:rsid w:val="00A46A68"/>
    <w:rsid w:val="00A50EE9"/>
    <w:rsid w:val="00A55E63"/>
    <w:rsid w:val="00A56C05"/>
    <w:rsid w:val="00A57260"/>
    <w:rsid w:val="00A60170"/>
    <w:rsid w:val="00A61DAE"/>
    <w:rsid w:val="00A62673"/>
    <w:rsid w:val="00A65929"/>
    <w:rsid w:val="00A70275"/>
    <w:rsid w:val="00A74B85"/>
    <w:rsid w:val="00A77CF4"/>
    <w:rsid w:val="00A84146"/>
    <w:rsid w:val="00A847CB"/>
    <w:rsid w:val="00A85BCD"/>
    <w:rsid w:val="00A86497"/>
    <w:rsid w:val="00A86F48"/>
    <w:rsid w:val="00A90007"/>
    <w:rsid w:val="00A921BE"/>
    <w:rsid w:val="00A951E7"/>
    <w:rsid w:val="00AA24B8"/>
    <w:rsid w:val="00AA3E0C"/>
    <w:rsid w:val="00AA431E"/>
    <w:rsid w:val="00AA6033"/>
    <w:rsid w:val="00AA76E7"/>
    <w:rsid w:val="00AB19B2"/>
    <w:rsid w:val="00AB1F65"/>
    <w:rsid w:val="00AB5536"/>
    <w:rsid w:val="00AC1A99"/>
    <w:rsid w:val="00AC213F"/>
    <w:rsid w:val="00AC258B"/>
    <w:rsid w:val="00AC2776"/>
    <w:rsid w:val="00AC365B"/>
    <w:rsid w:val="00AD0A33"/>
    <w:rsid w:val="00AD0EFD"/>
    <w:rsid w:val="00AD34FB"/>
    <w:rsid w:val="00AE0982"/>
    <w:rsid w:val="00AE11DF"/>
    <w:rsid w:val="00AE2804"/>
    <w:rsid w:val="00AE2DD8"/>
    <w:rsid w:val="00AE3F78"/>
    <w:rsid w:val="00AE40FD"/>
    <w:rsid w:val="00AE6B78"/>
    <w:rsid w:val="00AF0AD9"/>
    <w:rsid w:val="00AF0F82"/>
    <w:rsid w:val="00AF4C2D"/>
    <w:rsid w:val="00AF569B"/>
    <w:rsid w:val="00AF57BC"/>
    <w:rsid w:val="00AF707D"/>
    <w:rsid w:val="00B025C9"/>
    <w:rsid w:val="00B0680F"/>
    <w:rsid w:val="00B07524"/>
    <w:rsid w:val="00B110E8"/>
    <w:rsid w:val="00B113E7"/>
    <w:rsid w:val="00B118EB"/>
    <w:rsid w:val="00B12759"/>
    <w:rsid w:val="00B138FE"/>
    <w:rsid w:val="00B17190"/>
    <w:rsid w:val="00B1780C"/>
    <w:rsid w:val="00B22024"/>
    <w:rsid w:val="00B31C08"/>
    <w:rsid w:val="00B32F3D"/>
    <w:rsid w:val="00B332E1"/>
    <w:rsid w:val="00B350F0"/>
    <w:rsid w:val="00B350FE"/>
    <w:rsid w:val="00B35B7C"/>
    <w:rsid w:val="00B369CA"/>
    <w:rsid w:val="00B36F0C"/>
    <w:rsid w:val="00B41429"/>
    <w:rsid w:val="00B437A0"/>
    <w:rsid w:val="00B446DE"/>
    <w:rsid w:val="00B44AD2"/>
    <w:rsid w:val="00B519D5"/>
    <w:rsid w:val="00B5346D"/>
    <w:rsid w:val="00B53C15"/>
    <w:rsid w:val="00B53CC9"/>
    <w:rsid w:val="00B55F68"/>
    <w:rsid w:val="00B56E58"/>
    <w:rsid w:val="00B617EA"/>
    <w:rsid w:val="00B636A3"/>
    <w:rsid w:val="00B646A2"/>
    <w:rsid w:val="00B6697F"/>
    <w:rsid w:val="00B7014C"/>
    <w:rsid w:val="00B72152"/>
    <w:rsid w:val="00B73939"/>
    <w:rsid w:val="00B74052"/>
    <w:rsid w:val="00B76163"/>
    <w:rsid w:val="00B7746D"/>
    <w:rsid w:val="00B77595"/>
    <w:rsid w:val="00B77DB7"/>
    <w:rsid w:val="00B805A6"/>
    <w:rsid w:val="00B81894"/>
    <w:rsid w:val="00B83661"/>
    <w:rsid w:val="00B83F6C"/>
    <w:rsid w:val="00B84845"/>
    <w:rsid w:val="00B86497"/>
    <w:rsid w:val="00B87DDA"/>
    <w:rsid w:val="00B90095"/>
    <w:rsid w:val="00B9244D"/>
    <w:rsid w:val="00BA1EBE"/>
    <w:rsid w:val="00BA6FF4"/>
    <w:rsid w:val="00BB272F"/>
    <w:rsid w:val="00BB5194"/>
    <w:rsid w:val="00BB7382"/>
    <w:rsid w:val="00BC2D26"/>
    <w:rsid w:val="00BC3CF6"/>
    <w:rsid w:val="00BC6F56"/>
    <w:rsid w:val="00BD0058"/>
    <w:rsid w:val="00BD3522"/>
    <w:rsid w:val="00BD43E6"/>
    <w:rsid w:val="00BD4C77"/>
    <w:rsid w:val="00BD5847"/>
    <w:rsid w:val="00BD6029"/>
    <w:rsid w:val="00BD6377"/>
    <w:rsid w:val="00BE0AC9"/>
    <w:rsid w:val="00BE53D2"/>
    <w:rsid w:val="00BE5E91"/>
    <w:rsid w:val="00C044ED"/>
    <w:rsid w:val="00C05D09"/>
    <w:rsid w:val="00C0799A"/>
    <w:rsid w:val="00C10667"/>
    <w:rsid w:val="00C109DD"/>
    <w:rsid w:val="00C119F2"/>
    <w:rsid w:val="00C11D0D"/>
    <w:rsid w:val="00C12A7B"/>
    <w:rsid w:val="00C134BE"/>
    <w:rsid w:val="00C13631"/>
    <w:rsid w:val="00C13F59"/>
    <w:rsid w:val="00C16902"/>
    <w:rsid w:val="00C270C0"/>
    <w:rsid w:val="00C2758E"/>
    <w:rsid w:val="00C30574"/>
    <w:rsid w:val="00C31B77"/>
    <w:rsid w:val="00C32C9E"/>
    <w:rsid w:val="00C3348E"/>
    <w:rsid w:val="00C334A3"/>
    <w:rsid w:val="00C3531A"/>
    <w:rsid w:val="00C40FFD"/>
    <w:rsid w:val="00C41DFA"/>
    <w:rsid w:val="00C43E07"/>
    <w:rsid w:val="00C46253"/>
    <w:rsid w:val="00C46352"/>
    <w:rsid w:val="00C46543"/>
    <w:rsid w:val="00C50633"/>
    <w:rsid w:val="00C509C3"/>
    <w:rsid w:val="00C50A17"/>
    <w:rsid w:val="00C515ED"/>
    <w:rsid w:val="00C55690"/>
    <w:rsid w:val="00C5623A"/>
    <w:rsid w:val="00C635CD"/>
    <w:rsid w:val="00C6382C"/>
    <w:rsid w:val="00C65DCD"/>
    <w:rsid w:val="00C65F4F"/>
    <w:rsid w:val="00C6654C"/>
    <w:rsid w:val="00C70461"/>
    <w:rsid w:val="00C70EAE"/>
    <w:rsid w:val="00C715D6"/>
    <w:rsid w:val="00C7218C"/>
    <w:rsid w:val="00C7324C"/>
    <w:rsid w:val="00C73B0F"/>
    <w:rsid w:val="00C7478D"/>
    <w:rsid w:val="00C81302"/>
    <w:rsid w:val="00C83B65"/>
    <w:rsid w:val="00C8724C"/>
    <w:rsid w:val="00C91483"/>
    <w:rsid w:val="00C94523"/>
    <w:rsid w:val="00C948A7"/>
    <w:rsid w:val="00C966AF"/>
    <w:rsid w:val="00C979BC"/>
    <w:rsid w:val="00CA37E7"/>
    <w:rsid w:val="00CA3F47"/>
    <w:rsid w:val="00CA48F1"/>
    <w:rsid w:val="00CA7F61"/>
    <w:rsid w:val="00CB33D9"/>
    <w:rsid w:val="00CB4E9D"/>
    <w:rsid w:val="00CC0701"/>
    <w:rsid w:val="00CC1BD6"/>
    <w:rsid w:val="00CC5D9F"/>
    <w:rsid w:val="00CC680A"/>
    <w:rsid w:val="00CD1070"/>
    <w:rsid w:val="00CD12D9"/>
    <w:rsid w:val="00CD2A20"/>
    <w:rsid w:val="00CD2B62"/>
    <w:rsid w:val="00CD50B5"/>
    <w:rsid w:val="00CD56D0"/>
    <w:rsid w:val="00CD6EFF"/>
    <w:rsid w:val="00CD73A9"/>
    <w:rsid w:val="00CD7A2C"/>
    <w:rsid w:val="00CD7F66"/>
    <w:rsid w:val="00CE04DE"/>
    <w:rsid w:val="00CE1998"/>
    <w:rsid w:val="00CE1F7A"/>
    <w:rsid w:val="00CE33D7"/>
    <w:rsid w:val="00CE3A3E"/>
    <w:rsid w:val="00CE42E0"/>
    <w:rsid w:val="00CE4D4B"/>
    <w:rsid w:val="00CE50A7"/>
    <w:rsid w:val="00CF1F7E"/>
    <w:rsid w:val="00CF3429"/>
    <w:rsid w:val="00D016E5"/>
    <w:rsid w:val="00D0460F"/>
    <w:rsid w:val="00D047EC"/>
    <w:rsid w:val="00D05555"/>
    <w:rsid w:val="00D05F91"/>
    <w:rsid w:val="00D06002"/>
    <w:rsid w:val="00D06F12"/>
    <w:rsid w:val="00D12FEC"/>
    <w:rsid w:val="00D137F7"/>
    <w:rsid w:val="00D21EF3"/>
    <w:rsid w:val="00D25BBA"/>
    <w:rsid w:val="00D26DB2"/>
    <w:rsid w:val="00D35343"/>
    <w:rsid w:val="00D36D7D"/>
    <w:rsid w:val="00D37F72"/>
    <w:rsid w:val="00D40283"/>
    <w:rsid w:val="00D403C7"/>
    <w:rsid w:val="00D4065B"/>
    <w:rsid w:val="00D40888"/>
    <w:rsid w:val="00D40C8A"/>
    <w:rsid w:val="00D41205"/>
    <w:rsid w:val="00D42278"/>
    <w:rsid w:val="00D45845"/>
    <w:rsid w:val="00D46790"/>
    <w:rsid w:val="00D53E8F"/>
    <w:rsid w:val="00D553AD"/>
    <w:rsid w:val="00D55A4D"/>
    <w:rsid w:val="00D5639A"/>
    <w:rsid w:val="00D56713"/>
    <w:rsid w:val="00D61BE6"/>
    <w:rsid w:val="00D6504C"/>
    <w:rsid w:val="00D65DE2"/>
    <w:rsid w:val="00D71AB7"/>
    <w:rsid w:val="00D71E45"/>
    <w:rsid w:val="00D72306"/>
    <w:rsid w:val="00D726D7"/>
    <w:rsid w:val="00D72922"/>
    <w:rsid w:val="00D73F4D"/>
    <w:rsid w:val="00D7525A"/>
    <w:rsid w:val="00D768AF"/>
    <w:rsid w:val="00D76EDA"/>
    <w:rsid w:val="00D81B97"/>
    <w:rsid w:val="00D825DA"/>
    <w:rsid w:val="00D82E57"/>
    <w:rsid w:val="00D838F9"/>
    <w:rsid w:val="00D85BED"/>
    <w:rsid w:val="00D8612F"/>
    <w:rsid w:val="00D87ACB"/>
    <w:rsid w:val="00D91C27"/>
    <w:rsid w:val="00D92040"/>
    <w:rsid w:val="00D924C3"/>
    <w:rsid w:val="00D97B6F"/>
    <w:rsid w:val="00DA374F"/>
    <w:rsid w:val="00DA40AF"/>
    <w:rsid w:val="00DA4DF7"/>
    <w:rsid w:val="00DA77D2"/>
    <w:rsid w:val="00DB021E"/>
    <w:rsid w:val="00DB0B6C"/>
    <w:rsid w:val="00DB10C6"/>
    <w:rsid w:val="00DB542B"/>
    <w:rsid w:val="00DB67A0"/>
    <w:rsid w:val="00DC0654"/>
    <w:rsid w:val="00DC0CAF"/>
    <w:rsid w:val="00DC50EC"/>
    <w:rsid w:val="00DC568B"/>
    <w:rsid w:val="00DC5925"/>
    <w:rsid w:val="00DC60FA"/>
    <w:rsid w:val="00DD00DE"/>
    <w:rsid w:val="00DD02E8"/>
    <w:rsid w:val="00DD079A"/>
    <w:rsid w:val="00DD5356"/>
    <w:rsid w:val="00DE000F"/>
    <w:rsid w:val="00DE23AF"/>
    <w:rsid w:val="00DE24E0"/>
    <w:rsid w:val="00DE4990"/>
    <w:rsid w:val="00DF1C2C"/>
    <w:rsid w:val="00DF2614"/>
    <w:rsid w:val="00DF36B0"/>
    <w:rsid w:val="00DF3B9A"/>
    <w:rsid w:val="00DF3D8E"/>
    <w:rsid w:val="00DF3EA1"/>
    <w:rsid w:val="00DF3EE8"/>
    <w:rsid w:val="00DF628F"/>
    <w:rsid w:val="00DF7C7F"/>
    <w:rsid w:val="00E00C19"/>
    <w:rsid w:val="00E01B4B"/>
    <w:rsid w:val="00E0280E"/>
    <w:rsid w:val="00E06053"/>
    <w:rsid w:val="00E066CC"/>
    <w:rsid w:val="00E125D5"/>
    <w:rsid w:val="00E14DC3"/>
    <w:rsid w:val="00E1637A"/>
    <w:rsid w:val="00E17598"/>
    <w:rsid w:val="00E21133"/>
    <w:rsid w:val="00E26A28"/>
    <w:rsid w:val="00E3567A"/>
    <w:rsid w:val="00E360E3"/>
    <w:rsid w:val="00E40E5D"/>
    <w:rsid w:val="00E4162C"/>
    <w:rsid w:val="00E423D2"/>
    <w:rsid w:val="00E44CA6"/>
    <w:rsid w:val="00E45288"/>
    <w:rsid w:val="00E459DC"/>
    <w:rsid w:val="00E50076"/>
    <w:rsid w:val="00E53763"/>
    <w:rsid w:val="00E54861"/>
    <w:rsid w:val="00E55775"/>
    <w:rsid w:val="00E579B9"/>
    <w:rsid w:val="00E613D0"/>
    <w:rsid w:val="00E62691"/>
    <w:rsid w:val="00E64A61"/>
    <w:rsid w:val="00E64AE0"/>
    <w:rsid w:val="00E73E89"/>
    <w:rsid w:val="00E74C70"/>
    <w:rsid w:val="00E75591"/>
    <w:rsid w:val="00E75D1B"/>
    <w:rsid w:val="00E76E67"/>
    <w:rsid w:val="00E77207"/>
    <w:rsid w:val="00E8084F"/>
    <w:rsid w:val="00E83B83"/>
    <w:rsid w:val="00E858B9"/>
    <w:rsid w:val="00E90E11"/>
    <w:rsid w:val="00E93F87"/>
    <w:rsid w:val="00E955CC"/>
    <w:rsid w:val="00E971ED"/>
    <w:rsid w:val="00EA0F5F"/>
    <w:rsid w:val="00EA354C"/>
    <w:rsid w:val="00EA464C"/>
    <w:rsid w:val="00EA48F6"/>
    <w:rsid w:val="00EA5199"/>
    <w:rsid w:val="00EA6C6C"/>
    <w:rsid w:val="00EA73F6"/>
    <w:rsid w:val="00EB1E81"/>
    <w:rsid w:val="00EB223C"/>
    <w:rsid w:val="00EB4DC9"/>
    <w:rsid w:val="00EB6741"/>
    <w:rsid w:val="00EB6885"/>
    <w:rsid w:val="00EC1E37"/>
    <w:rsid w:val="00EC35DB"/>
    <w:rsid w:val="00EC6AB5"/>
    <w:rsid w:val="00EC7D17"/>
    <w:rsid w:val="00ED7A05"/>
    <w:rsid w:val="00EE187D"/>
    <w:rsid w:val="00EE25EC"/>
    <w:rsid w:val="00EE2A37"/>
    <w:rsid w:val="00EE334C"/>
    <w:rsid w:val="00EE4AC1"/>
    <w:rsid w:val="00EF3C5C"/>
    <w:rsid w:val="00EF4B4C"/>
    <w:rsid w:val="00F003F4"/>
    <w:rsid w:val="00F02153"/>
    <w:rsid w:val="00F02D2D"/>
    <w:rsid w:val="00F058DF"/>
    <w:rsid w:val="00F063AE"/>
    <w:rsid w:val="00F1106E"/>
    <w:rsid w:val="00F145A3"/>
    <w:rsid w:val="00F15675"/>
    <w:rsid w:val="00F16BF6"/>
    <w:rsid w:val="00F17E7E"/>
    <w:rsid w:val="00F21250"/>
    <w:rsid w:val="00F2285E"/>
    <w:rsid w:val="00F2398D"/>
    <w:rsid w:val="00F248E5"/>
    <w:rsid w:val="00F26B4B"/>
    <w:rsid w:val="00F2768B"/>
    <w:rsid w:val="00F32014"/>
    <w:rsid w:val="00F331FA"/>
    <w:rsid w:val="00F34AC5"/>
    <w:rsid w:val="00F3621D"/>
    <w:rsid w:val="00F36F13"/>
    <w:rsid w:val="00F3710E"/>
    <w:rsid w:val="00F41ABB"/>
    <w:rsid w:val="00F42C06"/>
    <w:rsid w:val="00F4445A"/>
    <w:rsid w:val="00F50260"/>
    <w:rsid w:val="00F52E0C"/>
    <w:rsid w:val="00F532C9"/>
    <w:rsid w:val="00F56A01"/>
    <w:rsid w:val="00F634A3"/>
    <w:rsid w:val="00F6415F"/>
    <w:rsid w:val="00F67827"/>
    <w:rsid w:val="00F70716"/>
    <w:rsid w:val="00F70C3A"/>
    <w:rsid w:val="00F710F9"/>
    <w:rsid w:val="00F7179A"/>
    <w:rsid w:val="00F7620F"/>
    <w:rsid w:val="00F767DE"/>
    <w:rsid w:val="00F80358"/>
    <w:rsid w:val="00F811B3"/>
    <w:rsid w:val="00F81F90"/>
    <w:rsid w:val="00F82939"/>
    <w:rsid w:val="00F87F40"/>
    <w:rsid w:val="00F90EC6"/>
    <w:rsid w:val="00F91EBA"/>
    <w:rsid w:val="00F92901"/>
    <w:rsid w:val="00F938BC"/>
    <w:rsid w:val="00F95113"/>
    <w:rsid w:val="00F95191"/>
    <w:rsid w:val="00F957D8"/>
    <w:rsid w:val="00F95A65"/>
    <w:rsid w:val="00F962F3"/>
    <w:rsid w:val="00FA04B8"/>
    <w:rsid w:val="00FA077A"/>
    <w:rsid w:val="00FA0AE4"/>
    <w:rsid w:val="00FA3471"/>
    <w:rsid w:val="00FA375B"/>
    <w:rsid w:val="00FA6244"/>
    <w:rsid w:val="00FA75A5"/>
    <w:rsid w:val="00FA7ACC"/>
    <w:rsid w:val="00FB18B2"/>
    <w:rsid w:val="00FB3411"/>
    <w:rsid w:val="00FB4DBA"/>
    <w:rsid w:val="00FB5E36"/>
    <w:rsid w:val="00FB667E"/>
    <w:rsid w:val="00FB7D55"/>
    <w:rsid w:val="00FC0195"/>
    <w:rsid w:val="00FC144C"/>
    <w:rsid w:val="00FC21B0"/>
    <w:rsid w:val="00FC5A1B"/>
    <w:rsid w:val="00FC6DC1"/>
    <w:rsid w:val="00FD23C5"/>
    <w:rsid w:val="00FD34DA"/>
    <w:rsid w:val="00FD3C34"/>
    <w:rsid w:val="00FE459B"/>
    <w:rsid w:val="00FE552D"/>
    <w:rsid w:val="00FE7E23"/>
    <w:rsid w:val="00FF1665"/>
    <w:rsid w:val="00FF195C"/>
    <w:rsid w:val="00FF1B6D"/>
    <w:rsid w:val="00FF1C47"/>
    <w:rsid w:val="00FF1E5B"/>
    <w:rsid w:val="00FF3374"/>
    <w:rsid w:val="00FF4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qFormat="1"/>
    <w:lsdException w:name="table of figures" w:uiPriority="99"/>
    <w:lsdException w:name="annotation reference" w:uiPriority="99"/>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numPr>
        <w:ilvl w:val="1"/>
        <w:numId w:val="4"/>
      </w:numPr>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numPr>
        <w:ilvl w:val="2"/>
        <w:numId w:val="4"/>
      </w:numPr>
      <w:spacing w:before="240" w:after="60"/>
      <w:outlineLvl w:val="2"/>
    </w:pPr>
    <w:rPr>
      <w:b/>
      <w:bCs/>
      <w:i/>
      <w:szCs w:val="26"/>
    </w:rPr>
  </w:style>
  <w:style w:type="paragraph" w:styleId="Heading4">
    <w:name w:val="heading 4"/>
    <w:basedOn w:val="Normal"/>
    <w:next w:val="Normal"/>
    <w:link w:val="Heading4Char"/>
    <w:unhideWhenUsed/>
    <w:qFormat/>
    <w:rsid w:val="002D546F"/>
    <w:pPr>
      <w:keepNext/>
      <w:numPr>
        <w:ilvl w:val="3"/>
        <w:numId w:val="4"/>
      </w:numPr>
      <w:spacing w:before="240" w:after="60"/>
      <w:outlineLvl w:val="3"/>
    </w:pPr>
    <w:rPr>
      <w:rFonts w:ascii="Calibri" w:hAnsi="Calibri" w:cs="Times New Roman"/>
      <w:b/>
      <w:bCs/>
      <w:sz w:val="28"/>
      <w:szCs w:val="28"/>
    </w:rPr>
  </w:style>
  <w:style w:type="paragraph" w:styleId="Heading5">
    <w:name w:val="heading 5"/>
    <w:basedOn w:val="Normal"/>
    <w:next w:val="Normal"/>
    <w:link w:val="Heading5Char"/>
    <w:unhideWhenUsed/>
    <w:qFormat/>
    <w:rsid w:val="002D546F"/>
    <w:pPr>
      <w:numPr>
        <w:ilvl w:val="4"/>
        <w:numId w:val="4"/>
      </w:numPr>
      <w:spacing w:before="240" w:after="60"/>
      <w:outlineLvl w:val="4"/>
    </w:pPr>
    <w:rPr>
      <w:rFonts w:ascii="Calibri" w:hAnsi="Calibri" w:cs="Times New Roman"/>
      <w:b/>
      <w:bCs/>
      <w:i/>
      <w:iCs/>
      <w:sz w:val="26"/>
      <w:szCs w:val="26"/>
    </w:rPr>
  </w:style>
  <w:style w:type="paragraph" w:styleId="Heading6">
    <w:name w:val="heading 6"/>
    <w:basedOn w:val="Normal"/>
    <w:next w:val="Normal"/>
    <w:link w:val="Heading6Char"/>
    <w:semiHidden/>
    <w:unhideWhenUsed/>
    <w:qFormat/>
    <w:rsid w:val="009E6082"/>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9E6082"/>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9E6082"/>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506E17"/>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link w:val="CaptionChar"/>
    <w:qFormat/>
    <w:rsid w:val="004C2071"/>
    <w:pPr>
      <w:keepNext/>
      <w:spacing w:before="120" w:after="120"/>
    </w:pPr>
    <w:rPr>
      <w:b/>
      <w:bCs/>
    </w:rPr>
  </w:style>
  <w:style w:type="paragraph" w:styleId="TableofFigures">
    <w:name w:val="table of figures"/>
    <w:aliases w:val="Table of Tables"/>
    <w:basedOn w:val="Heading9"/>
    <w:next w:val="Normal"/>
    <w:uiPriority w:val="99"/>
    <w:rsid w:val="00506E17"/>
    <w:pPr>
      <w:ind w:left="480" w:hanging="480"/>
    </w:pPr>
    <w:rPr>
      <w:rFonts w:ascii="Times New Roman" w:hAnsi="Times New Roman"/>
      <w:i w:val="0"/>
      <w:sz w:val="24"/>
    </w:r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cs="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5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link w:val="Heading4"/>
    <w:rsid w:val="002D546F"/>
    <w:rPr>
      <w:rFonts w:ascii="Calibri" w:hAnsi="Calibri"/>
      <w:b/>
      <w:bCs/>
      <w:sz w:val="28"/>
      <w:szCs w:val="28"/>
    </w:rPr>
  </w:style>
  <w:style w:type="character" w:customStyle="1" w:styleId="Heading5Char">
    <w:name w:val="Heading 5 Char"/>
    <w:link w:val="Heading5"/>
    <w:rsid w:val="002D546F"/>
    <w:rPr>
      <w:rFonts w:ascii="Calibri" w:hAnsi="Calibri"/>
      <w:b/>
      <w:bCs/>
      <w:i/>
      <w:iCs/>
      <w:sz w:val="26"/>
      <w:szCs w:val="26"/>
    </w:rPr>
  </w:style>
  <w:style w:type="paragraph" w:customStyle="1" w:styleId="VDTableTitle">
    <w:name w:val="VD_Table_Title"/>
    <w:basedOn w:val="Normal"/>
    <w:next w:val="Normal"/>
    <w:rsid w:val="008E4FFD"/>
    <w:pPr>
      <w:spacing w:after="200" w:line="480" w:lineRule="auto"/>
      <w:jc w:val="both"/>
    </w:pPr>
    <w:rPr>
      <w:rFonts w:ascii="Times" w:hAnsi="Times" w:cs="Times New Roman"/>
      <w:szCs w:val="20"/>
    </w:rPr>
  </w:style>
  <w:style w:type="paragraph" w:customStyle="1" w:styleId="TCTableBody">
    <w:name w:val="TC_Table_Body"/>
    <w:basedOn w:val="Normal"/>
    <w:rsid w:val="008E4FFD"/>
    <w:pPr>
      <w:spacing w:after="200"/>
      <w:jc w:val="both"/>
    </w:pPr>
    <w:rPr>
      <w:rFonts w:ascii="Times" w:hAnsi="Times" w:cs="Times New Roman"/>
      <w:szCs w:val="20"/>
    </w:rPr>
  </w:style>
  <w:style w:type="table" w:customStyle="1" w:styleId="LightShading1">
    <w:name w:val="Light Shading1"/>
    <w:basedOn w:val="TableNormal"/>
    <w:uiPriority w:val="60"/>
    <w:rsid w:val="008E4FFD"/>
    <w:rPr>
      <w:rFonts w:ascii="Calibri" w:eastAsia="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NSynopsisTOC">
    <w:name w:val="SN_Synopsis_TOC"/>
    <w:basedOn w:val="Normal"/>
    <w:rsid w:val="00C6382C"/>
    <w:pPr>
      <w:spacing w:after="200" w:line="480" w:lineRule="auto"/>
      <w:jc w:val="both"/>
    </w:pPr>
    <w:rPr>
      <w:rFonts w:ascii="Times" w:hAnsi="Times" w:cs="Times New Roman"/>
      <w:szCs w:val="20"/>
    </w:rPr>
  </w:style>
  <w:style w:type="table" w:customStyle="1" w:styleId="LightList1">
    <w:name w:val="Light List1"/>
    <w:basedOn w:val="TableNormal"/>
    <w:uiPriority w:val="61"/>
    <w:rsid w:val="00E74C70"/>
    <w:rPr>
      <w:rFonts w:ascii="Calibri" w:eastAsia="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TAMainText">
    <w:name w:val="TA_Main_Text"/>
    <w:basedOn w:val="Normal"/>
    <w:rsid w:val="0010090F"/>
    <w:pPr>
      <w:spacing w:line="480" w:lineRule="auto"/>
      <w:ind w:firstLine="202"/>
      <w:jc w:val="both"/>
    </w:pPr>
    <w:rPr>
      <w:rFonts w:ascii="Times" w:hAnsi="Times" w:cs="Times New Roman"/>
      <w:szCs w:val="20"/>
    </w:rPr>
  </w:style>
  <w:style w:type="paragraph" w:styleId="ListParagraph">
    <w:name w:val="List Paragraph"/>
    <w:basedOn w:val="Normal"/>
    <w:uiPriority w:val="34"/>
    <w:qFormat/>
    <w:rsid w:val="00EE25EC"/>
    <w:pPr>
      <w:spacing w:after="200" w:line="276" w:lineRule="auto"/>
      <w:ind w:left="720"/>
      <w:contextualSpacing/>
    </w:pPr>
    <w:rPr>
      <w:rFonts w:ascii="Calibri" w:eastAsia="Calibri" w:hAnsi="Calibri" w:cs="Times New Roman"/>
      <w:sz w:val="22"/>
      <w:szCs w:val="22"/>
    </w:rPr>
  </w:style>
  <w:style w:type="paragraph" w:styleId="NormalWeb">
    <w:name w:val="Normal (Web)"/>
    <w:basedOn w:val="Normal"/>
    <w:rsid w:val="00735E20"/>
    <w:rPr>
      <w:rFonts w:ascii="Times New Roman" w:hAnsi="Times New Roman" w:cs="Times New Roman"/>
    </w:rPr>
  </w:style>
  <w:style w:type="paragraph" w:styleId="BalloonText">
    <w:name w:val="Balloon Text"/>
    <w:basedOn w:val="Normal"/>
    <w:link w:val="BalloonTextChar"/>
    <w:rsid w:val="0003054E"/>
    <w:rPr>
      <w:rFonts w:ascii="Tahoma" w:hAnsi="Tahoma" w:cs="Tahoma"/>
      <w:sz w:val="16"/>
      <w:szCs w:val="16"/>
    </w:rPr>
  </w:style>
  <w:style w:type="character" w:customStyle="1" w:styleId="BalloonTextChar">
    <w:name w:val="Balloon Text Char"/>
    <w:basedOn w:val="DefaultParagraphFont"/>
    <w:link w:val="BalloonText"/>
    <w:rsid w:val="0003054E"/>
    <w:rPr>
      <w:rFonts w:ascii="Tahoma" w:hAnsi="Tahoma" w:cs="Tahoma"/>
      <w:sz w:val="16"/>
      <w:szCs w:val="16"/>
    </w:rPr>
  </w:style>
  <w:style w:type="character" w:customStyle="1" w:styleId="Heading6Char">
    <w:name w:val="Heading 6 Char"/>
    <w:basedOn w:val="DefaultParagraphFont"/>
    <w:link w:val="Heading6"/>
    <w:semiHidden/>
    <w:rsid w:val="009E6082"/>
    <w:rPr>
      <w:rFonts w:asciiTheme="majorHAnsi" w:eastAsiaTheme="majorEastAsia" w:hAnsiTheme="majorHAnsi" w:cstheme="majorBidi"/>
      <w:i/>
      <w:iCs/>
      <w:color w:val="243F60" w:themeColor="accent1" w:themeShade="7F"/>
      <w:sz w:val="24"/>
      <w:szCs w:val="24"/>
    </w:rPr>
  </w:style>
  <w:style w:type="character" w:customStyle="1" w:styleId="Heading9Char">
    <w:name w:val="Heading 9 Char"/>
    <w:basedOn w:val="DefaultParagraphFont"/>
    <w:link w:val="Heading9"/>
    <w:semiHidden/>
    <w:rsid w:val="00506E17"/>
    <w:rPr>
      <w:rFonts w:asciiTheme="majorHAnsi" w:eastAsiaTheme="majorEastAsia" w:hAnsiTheme="majorHAnsi" w:cstheme="majorBidi"/>
      <w:i/>
      <w:iCs/>
      <w:color w:val="404040" w:themeColor="text1" w:themeTint="BF"/>
    </w:rPr>
  </w:style>
  <w:style w:type="character" w:customStyle="1" w:styleId="Heading7Char">
    <w:name w:val="Heading 7 Char"/>
    <w:basedOn w:val="DefaultParagraphFont"/>
    <w:link w:val="Heading7"/>
    <w:semiHidden/>
    <w:rsid w:val="009E6082"/>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semiHidden/>
    <w:rsid w:val="009E6082"/>
    <w:rPr>
      <w:rFonts w:asciiTheme="majorHAnsi" w:eastAsiaTheme="majorEastAsia" w:hAnsiTheme="majorHAnsi" w:cstheme="majorBidi"/>
      <w:color w:val="404040" w:themeColor="text1" w:themeTint="BF"/>
    </w:rPr>
  </w:style>
  <w:style w:type="paragraph" w:customStyle="1" w:styleId="Figure">
    <w:name w:val="Figure"/>
    <w:basedOn w:val="Caption"/>
    <w:link w:val="FigureChar"/>
    <w:autoRedefine/>
    <w:qFormat/>
    <w:rsid w:val="00B22024"/>
    <w:pPr>
      <w:jc w:val="both"/>
    </w:pPr>
    <w:rPr>
      <w:rFonts w:asciiTheme="majorHAnsi" w:hAnsiTheme="majorHAnsi" w:cstheme="majorHAnsi"/>
    </w:rPr>
  </w:style>
  <w:style w:type="paragraph" w:customStyle="1" w:styleId="Table">
    <w:name w:val="Table"/>
    <w:basedOn w:val="Caption"/>
    <w:link w:val="TableChar"/>
    <w:autoRedefine/>
    <w:qFormat/>
    <w:rsid w:val="00220D8D"/>
    <w:pPr>
      <w:jc w:val="both"/>
    </w:pPr>
    <w:rPr>
      <w:rFonts w:asciiTheme="majorHAnsi" w:hAnsiTheme="majorHAnsi" w:cstheme="majorHAnsi"/>
    </w:rPr>
  </w:style>
  <w:style w:type="character" w:customStyle="1" w:styleId="CaptionChar">
    <w:name w:val="Caption Char"/>
    <w:basedOn w:val="DefaultParagraphFont"/>
    <w:link w:val="Caption"/>
    <w:rsid w:val="005A54FD"/>
    <w:rPr>
      <w:rFonts w:ascii="Arial" w:hAnsi="Arial" w:cs="Arial"/>
      <w:b/>
      <w:bCs/>
      <w:sz w:val="24"/>
      <w:szCs w:val="24"/>
    </w:rPr>
  </w:style>
  <w:style w:type="character" w:customStyle="1" w:styleId="FigureChar">
    <w:name w:val="Figure Char"/>
    <w:basedOn w:val="CaptionChar"/>
    <w:link w:val="Figure"/>
    <w:rsid w:val="00B22024"/>
    <w:rPr>
      <w:rFonts w:asciiTheme="majorHAnsi" w:hAnsiTheme="majorHAnsi" w:cstheme="majorHAnsi"/>
      <w:b/>
      <w:bCs/>
      <w:sz w:val="24"/>
      <w:szCs w:val="24"/>
    </w:rPr>
  </w:style>
  <w:style w:type="character" w:customStyle="1" w:styleId="TableChar">
    <w:name w:val="Table Char"/>
    <w:basedOn w:val="CaptionChar"/>
    <w:link w:val="Table"/>
    <w:rsid w:val="00220D8D"/>
    <w:rPr>
      <w:rFonts w:asciiTheme="majorHAnsi" w:hAnsiTheme="majorHAnsi" w:cstheme="majorHAnsi"/>
      <w:b/>
      <w:bCs/>
      <w:sz w:val="24"/>
      <w:szCs w:val="24"/>
    </w:rPr>
  </w:style>
  <w:style w:type="paragraph" w:styleId="CommentText">
    <w:name w:val="annotation text"/>
    <w:basedOn w:val="Normal"/>
    <w:link w:val="CommentTextChar"/>
    <w:rsid w:val="00797401"/>
    <w:rPr>
      <w:sz w:val="20"/>
      <w:szCs w:val="20"/>
    </w:rPr>
  </w:style>
  <w:style w:type="character" w:customStyle="1" w:styleId="CommentTextChar">
    <w:name w:val="Comment Text Char"/>
    <w:basedOn w:val="DefaultParagraphFont"/>
    <w:link w:val="CommentText"/>
    <w:rsid w:val="00797401"/>
    <w:rPr>
      <w:rFonts w:ascii="Arial" w:hAnsi="Arial" w:cs="Arial"/>
    </w:rPr>
  </w:style>
  <w:style w:type="character" w:styleId="CommentReference">
    <w:name w:val="annotation reference"/>
    <w:uiPriority w:val="99"/>
    <w:unhideWhenUsed/>
    <w:rsid w:val="00797401"/>
    <w:rPr>
      <w:sz w:val="16"/>
      <w:szCs w:val="16"/>
    </w:rPr>
  </w:style>
  <w:style w:type="paragraph" w:customStyle="1" w:styleId="Default">
    <w:name w:val="Default"/>
    <w:rsid w:val="008172D6"/>
    <w:pPr>
      <w:autoSpaceDE w:val="0"/>
      <w:autoSpaceDN w:val="0"/>
      <w:adjustRightInd w:val="0"/>
    </w:pPr>
    <w:rPr>
      <w:rFonts w:eastAsia="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qFormat="1"/>
    <w:lsdException w:name="table of figures" w:uiPriority="99"/>
    <w:lsdException w:name="annotation reference" w:uiPriority="99"/>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numPr>
        <w:ilvl w:val="1"/>
        <w:numId w:val="4"/>
      </w:numPr>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numPr>
        <w:ilvl w:val="2"/>
        <w:numId w:val="4"/>
      </w:numPr>
      <w:spacing w:before="240" w:after="60"/>
      <w:outlineLvl w:val="2"/>
    </w:pPr>
    <w:rPr>
      <w:b/>
      <w:bCs/>
      <w:i/>
      <w:szCs w:val="26"/>
    </w:rPr>
  </w:style>
  <w:style w:type="paragraph" w:styleId="Heading4">
    <w:name w:val="heading 4"/>
    <w:basedOn w:val="Normal"/>
    <w:next w:val="Normal"/>
    <w:link w:val="Heading4Char"/>
    <w:unhideWhenUsed/>
    <w:qFormat/>
    <w:rsid w:val="002D546F"/>
    <w:pPr>
      <w:keepNext/>
      <w:numPr>
        <w:ilvl w:val="3"/>
        <w:numId w:val="4"/>
      </w:numPr>
      <w:spacing w:before="240" w:after="60"/>
      <w:outlineLvl w:val="3"/>
    </w:pPr>
    <w:rPr>
      <w:rFonts w:ascii="Calibri" w:hAnsi="Calibri" w:cs="Times New Roman"/>
      <w:b/>
      <w:bCs/>
      <w:sz w:val="28"/>
      <w:szCs w:val="28"/>
    </w:rPr>
  </w:style>
  <w:style w:type="paragraph" w:styleId="Heading5">
    <w:name w:val="heading 5"/>
    <w:basedOn w:val="Normal"/>
    <w:next w:val="Normal"/>
    <w:link w:val="Heading5Char"/>
    <w:unhideWhenUsed/>
    <w:qFormat/>
    <w:rsid w:val="002D546F"/>
    <w:pPr>
      <w:numPr>
        <w:ilvl w:val="4"/>
        <w:numId w:val="4"/>
      </w:numPr>
      <w:spacing w:before="240" w:after="60"/>
      <w:outlineLvl w:val="4"/>
    </w:pPr>
    <w:rPr>
      <w:rFonts w:ascii="Calibri" w:hAnsi="Calibri" w:cs="Times New Roman"/>
      <w:b/>
      <w:bCs/>
      <w:i/>
      <w:iCs/>
      <w:sz w:val="26"/>
      <w:szCs w:val="26"/>
    </w:rPr>
  </w:style>
  <w:style w:type="paragraph" w:styleId="Heading6">
    <w:name w:val="heading 6"/>
    <w:basedOn w:val="Normal"/>
    <w:next w:val="Normal"/>
    <w:link w:val="Heading6Char"/>
    <w:semiHidden/>
    <w:unhideWhenUsed/>
    <w:qFormat/>
    <w:rsid w:val="009E6082"/>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9E6082"/>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9E6082"/>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506E17"/>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link w:val="CaptionChar"/>
    <w:qFormat/>
    <w:rsid w:val="004C2071"/>
    <w:pPr>
      <w:keepNext/>
      <w:spacing w:before="120" w:after="120"/>
    </w:pPr>
    <w:rPr>
      <w:b/>
      <w:bCs/>
    </w:rPr>
  </w:style>
  <w:style w:type="paragraph" w:styleId="TableofFigures">
    <w:name w:val="table of figures"/>
    <w:aliases w:val="Table of Tables"/>
    <w:basedOn w:val="Heading9"/>
    <w:next w:val="Normal"/>
    <w:uiPriority w:val="99"/>
    <w:rsid w:val="00506E17"/>
    <w:pPr>
      <w:ind w:left="480" w:hanging="480"/>
    </w:pPr>
    <w:rPr>
      <w:rFonts w:ascii="Times New Roman" w:hAnsi="Times New Roman"/>
      <w:i w:val="0"/>
      <w:sz w:val="24"/>
    </w:r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cs="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5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link w:val="Heading4"/>
    <w:rsid w:val="002D546F"/>
    <w:rPr>
      <w:rFonts w:ascii="Calibri" w:hAnsi="Calibri"/>
      <w:b/>
      <w:bCs/>
      <w:sz w:val="28"/>
      <w:szCs w:val="28"/>
    </w:rPr>
  </w:style>
  <w:style w:type="character" w:customStyle="1" w:styleId="Heading5Char">
    <w:name w:val="Heading 5 Char"/>
    <w:link w:val="Heading5"/>
    <w:rsid w:val="002D546F"/>
    <w:rPr>
      <w:rFonts w:ascii="Calibri" w:hAnsi="Calibri"/>
      <w:b/>
      <w:bCs/>
      <w:i/>
      <w:iCs/>
      <w:sz w:val="26"/>
      <w:szCs w:val="26"/>
    </w:rPr>
  </w:style>
  <w:style w:type="paragraph" w:customStyle="1" w:styleId="VDTableTitle">
    <w:name w:val="VD_Table_Title"/>
    <w:basedOn w:val="Normal"/>
    <w:next w:val="Normal"/>
    <w:rsid w:val="008E4FFD"/>
    <w:pPr>
      <w:spacing w:after="200" w:line="480" w:lineRule="auto"/>
      <w:jc w:val="both"/>
    </w:pPr>
    <w:rPr>
      <w:rFonts w:ascii="Times" w:hAnsi="Times" w:cs="Times New Roman"/>
      <w:szCs w:val="20"/>
    </w:rPr>
  </w:style>
  <w:style w:type="paragraph" w:customStyle="1" w:styleId="TCTableBody">
    <w:name w:val="TC_Table_Body"/>
    <w:basedOn w:val="Normal"/>
    <w:rsid w:val="008E4FFD"/>
    <w:pPr>
      <w:spacing w:after="200"/>
      <w:jc w:val="both"/>
    </w:pPr>
    <w:rPr>
      <w:rFonts w:ascii="Times" w:hAnsi="Times" w:cs="Times New Roman"/>
      <w:szCs w:val="20"/>
    </w:rPr>
  </w:style>
  <w:style w:type="table" w:customStyle="1" w:styleId="LightShading1">
    <w:name w:val="Light Shading1"/>
    <w:basedOn w:val="TableNormal"/>
    <w:uiPriority w:val="60"/>
    <w:rsid w:val="008E4FFD"/>
    <w:rPr>
      <w:rFonts w:ascii="Calibri" w:eastAsia="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NSynopsisTOC">
    <w:name w:val="SN_Synopsis_TOC"/>
    <w:basedOn w:val="Normal"/>
    <w:rsid w:val="00C6382C"/>
    <w:pPr>
      <w:spacing w:after="200" w:line="480" w:lineRule="auto"/>
      <w:jc w:val="both"/>
    </w:pPr>
    <w:rPr>
      <w:rFonts w:ascii="Times" w:hAnsi="Times" w:cs="Times New Roman"/>
      <w:szCs w:val="20"/>
    </w:rPr>
  </w:style>
  <w:style w:type="table" w:customStyle="1" w:styleId="LightList1">
    <w:name w:val="Light List1"/>
    <w:basedOn w:val="TableNormal"/>
    <w:uiPriority w:val="61"/>
    <w:rsid w:val="00E74C70"/>
    <w:rPr>
      <w:rFonts w:ascii="Calibri" w:eastAsia="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TAMainText">
    <w:name w:val="TA_Main_Text"/>
    <w:basedOn w:val="Normal"/>
    <w:rsid w:val="0010090F"/>
    <w:pPr>
      <w:spacing w:line="480" w:lineRule="auto"/>
      <w:ind w:firstLine="202"/>
      <w:jc w:val="both"/>
    </w:pPr>
    <w:rPr>
      <w:rFonts w:ascii="Times" w:hAnsi="Times" w:cs="Times New Roman"/>
      <w:szCs w:val="20"/>
    </w:rPr>
  </w:style>
  <w:style w:type="paragraph" w:styleId="ListParagraph">
    <w:name w:val="List Paragraph"/>
    <w:basedOn w:val="Normal"/>
    <w:uiPriority w:val="34"/>
    <w:qFormat/>
    <w:rsid w:val="00EE25EC"/>
    <w:pPr>
      <w:spacing w:after="200" w:line="276" w:lineRule="auto"/>
      <w:ind w:left="720"/>
      <w:contextualSpacing/>
    </w:pPr>
    <w:rPr>
      <w:rFonts w:ascii="Calibri" w:eastAsia="Calibri" w:hAnsi="Calibri" w:cs="Times New Roman"/>
      <w:sz w:val="22"/>
      <w:szCs w:val="22"/>
    </w:rPr>
  </w:style>
  <w:style w:type="paragraph" w:styleId="NormalWeb">
    <w:name w:val="Normal (Web)"/>
    <w:basedOn w:val="Normal"/>
    <w:rsid w:val="00735E20"/>
    <w:rPr>
      <w:rFonts w:ascii="Times New Roman" w:hAnsi="Times New Roman" w:cs="Times New Roman"/>
    </w:rPr>
  </w:style>
  <w:style w:type="paragraph" w:styleId="BalloonText">
    <w:name w:val="Balloon Text"/>
    <w:basedOn w:val="Normal"/>
    <w:link w:val="BalloonTextChar"/>
    <w:rsid w:val="0003054E"/>
    <w:rPr>
      <w:rFonts w:ascii="Tahoma" w:hAnsi="Tahoma" w:cs="Tahoma"/>
      <w:sz w:val="16"/>
      <w:szCs w:val="16"/>
    </w:rPr>
  </w:style>
  <w:style w:type="character" w:customStyle="1" w:styleId="BalloonTextChar">
    <w:name w:val="Balloon Text Char"/>
    <w:basedOn w:val="DefaultParagraphFont"/>
    <w:link w:val="BalloonText"/>
    <w:rsid w:val="0003054E"/>
    <w:rPr>
      <w:rFonts w:ascii="Tahoma" w:hAnsi="Tahoma" w:cs="Tahoma"/>
      <w:sz w:val="16"/>
      <w:szCs w:val="16"/>
    </w:rPr>
  </w:style>
  <w:style w:type="character" w:customStyle="1" w:styleId="Heading6Char">
    <w:name w:val="Heading 6 Char"/>
    <w:basedOn w:val="DefaultParagraphFont"/>
    <w:link w:val="Heading6"/>
    <w:semiHidden/>
    <w:rsid w:val="009E6082"/>
    <w:rPr>
      <w:rFonts w:asciiTheme="majorHAnsi" w:eastAsiaTheme="majorEastAsia" w:hAnsiTheme="majorHAnsi" w:cstheme="majorBidi"/>
      <w:i/>
      <w:iCs/>
      <w:color w:val="243F60" w:themeColor="accent1" w:themeShade="7F"/>
      <w:sz w:val="24"/>
      <w:szCs w:val="24"/>
    </w:rPr>
  </w:style>
  <w:style w:type="character" w:customStyle="1" w:styleId="Heading9Char">
    <w:name w:val="Heading 9 Char"/>
    <w:basedOn w:val="DefaultParagraphFont"/>
    <w:link w:val="Heading9"/>
    <w:semiHidden/>
    <w:rsid w:val="00506E17"/>
    <w:rPr>
      <w:rFonts w:asciiTheme="majorHAnsi" w:eastAsiaTheme="majorEastAsia" w:hAnsiTheme="majorHAnsi" w:cstheme="majorBidi"/>
      <w:i/>
      <w:iCs/>
      <w:color w:val="404040" w:themeColor="text1" w:themeTint="BF"/>
    </w:rPr>
  </w:style>
  <w:style w:type="character" w:customStyle="1" w:styleId="Heading7Char">
    <w:name w:val="Heading 7 Char"/>
    <w:basedOn w:val="DefaultParagraphFont"/>
    <w:link w:val="Heading7"/>
    <w:semiHidden/>
    <w:rsid w:val="009E6082"/>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semiHidden/>
    <w:rsid w:val="009E6082"/>
    <w:rPr>
      <w:rFonts w:asciiTheme="majorHAnsi" w:eastAsiaTheme="majorEastAsia" w:hAnsiTheme="majorHAnsi" w:cstheme="majorBidi"/>
      <w:color w:val="404040" w:themeColor="text1" w:themeTint="BF"/>
    </w:rPr>
  </w:style>
  <w:style w:type="paragraph" w:customStyle="1" w:styleId="Figure">
    <w:name w:val="Figure"/>
    <w:basedOn w:val="Caption"/>
    <w:link w:val="FigureChar"/>
    <w:autoRedefine/>
    <w:qFormat/>
    <w:rsid w:val="00B22024"/>
    <w:pPr>
      <w:jc w:val="both"/>
    </w:pPr>
    <w:rPr>
      <w:rFonts w:asciiTheme="majorHAnsi" w:hAnsiTheme="majorHAnsi" w:cstheme="majorHAnsi"/>
    </w:rPr>
  </w:style>
  <w:style w:type="paragraph" w:customStyle="1" w:styleId="Table">
    <w:name w:val="Table"/>
    <w:basedOn w:val="Caption"/>
    <w:link w:val="TableChar"/>
    <w:autoRedefine/>
    <w:qFormat/>
    <w:rsid w:val="00220D8D"/>
    <w:pPr>
      <w:jc w:val="both"/>
    </w:pPr>
    <w:rPr>
      <w:rFonts w:asciiTheme="majorHAnsi" w:hAnsiTheme="majorHAnsi" w:cstheme="majorHAnsi"/>
    </w:rPr>
  </w:style>
  <w:style w:type="character" w:customStyle="1" w:styleId="CaptionChar">
    <w:name w:val="Caption Char"/>
    <w:basedOn w:val="DefaultParagraphFont"/>
    <w:link w:val="Caption"/>
    <w:rsid w:val="005A54FD"/>
    <w:rPr>
      <w:rFonts w:ascii="Arial" w:hAnsi="Arial" w:cs="Arial"/>
      <w:b/>
      <w:bCs/>
      <w:sz w:val="24"/>
      <w:szCs w:val="24"/>
    </w:rPr>
  </w:style>
  <w:style w:type="character" w:customStyle="1" w:styleId="FigureChar">
    <w:name w:val="Figure Char"/>
    <w:basedOn w:val="CaptionChar"/>
    <w:link w:val="Figure"/>
    <w:rsid w:val="00B22024"/>
    <w:rPr>
      <w:rFonts w:asciiTheme="majorHAnsi" w:hAnsiTheme="majorHAnsi" w:cstheme="majorHAnsi"/>
      <w:b/>
      <w:bCs/>
      <w:sz w:val="24"/>
      <w:szCs w:val="24"/>
    </w:rPr>
  </w:style>
  <w:style w:type="character" w:customStyle="1" w:styleId="TableChar">
    <w:name w:val="Table Char"/>
    <w:basedOn w:val="CaptionChar"/>
    <w:link w:val="Table"/>
    <w:rsid w:val="00220D8D"/>
    <w:rPr>
      <w:rFonts w:asciiTheme="majorHAnsi" w:hAnsiTheme="majorHAnsi" w:cstheme="majorHAnsi"/>
      <w:b/>
      <w:bCs/>
      <w:sz w:val="24"/>
      <w:szCs w:val="24"/>
    </w:rPr>
  </w:style>
  <w:style w:type="paragraph" w:styleId="CommentText">
    <w:name w:val="annotation text"/>
    <w:basedOn w:val="Normal"/>
    <w:link w:val="CommentTextChar"/>
    <w:rsid w:val="00797401"/>
    <w:rPr>
      <w:sz w:val="20"/>
      <w:szCs w:val="20"/>
    </w:rPr>
  </w:style>
  <w:style w:type="character" w:customStyle="1" w:styleId="CommentTextChar">
    <w:name w:val="Comment Text Char"/>
    <w:basedOn w:val="DefaultParagraphFont"/>
    <w:link w:val="CommentText"/>
    <w:rsid w:val="00797401"/>
    <w:rPr>
      <w:rFonts w:ascii="Arial" w:hAnsi="Arial" w:cs="Arial"/>
    </w:rPr>
  </w:style>
  <w:style w:type="character" w:styleId="CommentReference">
    <w:name w:val="annotation reference"/>
    <w:uiPriority w:val="99"/>
    <w:unhideWhenUsed/>
    <w:rsid w:val="00797401"/>
    <w:rPr>
      <w:sz w:val="16"/>
      <w:szCs w:val="16"/>
    </w:rPr>
  </w:style>
  <w:style w:type="paragraph" w:customStyle="1" w:styleId="Default">
    <w:name w:val="Default"/>
    <w:rsid w:val="008172D6"/>
    <w:pPr>
      <w:autoSpaceDE w:val="0"/>
      <w:autoSpaceDN w:val="0"/>
      <w:adjustRightInd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815907">
      <w:bodyDiv w:val="1"/>
      <w:marLeft w:val="0"/>
      <w:marRight w:val="0"/>
      <w:marTop w:val="0"/>
      <w:marBottom w:val="0"/>
      <w:divBdr>
        <w:top w:val="none" w:sz="0" w:space="0" w:color="auto"/>
        <w:left w:val="none" w:sz="0" w:space="0" w:color="auto"/>
        <w:bottom w:val="none" w:sz="0" w:space="0" w:color="auto"/>
        <w:right w:val="none" w:sz="0" w:space="0" w:color="auto"/>
      </w:divBdr>
      <w:divsChild>
        <w:div w:id="1577981372">
          <w:marLeft w:val="0"/>
          <w:marRight w:val="0"/>
          <w:marTop w:val="0"/>
          <w:marBottom w:val="0"/>
          <w:divBdr>
            <w:top w:val="none" w:sz="0" w:space="0" w:color="auto"/>
            <w:left w:val="none" w:sz="0" w:space="0" w:color="auto"/>
            <w:bottom w:val="none" w:sz="0" w:space="0" w:color="auto"/>
            <w:right w:val="none" w:sz="0" w:space="0" w:color="auto"/>
          </w:divBdr>
        </w:div>
        <w:div w:id="1746681835">
          <w:marLeft w:val="0"/>
          <w:marRight w:val="0"/>
          <w:marTop w:val="0"/>
          <w:marBottom w:val="0"/>
          <w:divBdr>
            <w:top w:val="none" w:sz="0" w:space="0" w:color="auto"/>
            <w:left w:val="none" w:sz="0" w:space="0" w:color="auto"/>
            <w:bottom w:val="none" w:sz="0" w:space="0" w:color="auto"/>
            <w:right w:val="none" w:sz="0" w:space="0" w:color="auto"/>
          </w:divBdr>
        </w:div>
        <w:div w:id="640577803">
          <w:marLeft w:val="0"/>
          <w:marRight w:val="0"/>
          <w:marTop w:val="0"/>
          <w:marBottom w:val="0"/>
          <w:divBdr>
            <w:top w:val="none" w:sz="0" w:space="0" w:color="auto"/>
            <w:left w:val="none" w:sz="0" w:space="0" w:color="auto"/>
            <w:bottom w:val="none" w:sz="0" w:space="0" w:color="auto"/>
            <w:right w:val="none" w:sz="0" w:space="0" w:color="auto"/>
          </w:divBdr>
        </w:div>
        <w:div w:id="1460108509">
          <w:marLeft w:val="0"/>
          <w:marRight w:val="0"/>
          <w:marTop w:val="0"/>
          <w:marBottom w:val="0"/>
          <w:divBdr>
            <w:top w:val="none" w:sz="0" w:space="0" w:color="auto"/>
            <w:left w:val="none" w:sz="0" w:space="0" w:color="auto"/>
            <w:bottom w:val="none" w:sz="0" w:space="0" w:color="auto"/>
            <w:right w:val="none" w:sz="0" w:space="0" w:color="auto"/>
          </w:divBdr>
        </w:div>
        <w:div w:id="1197352542">
          <w:marLeft w:val="0"/>
          <w:marRight w:val="0"/>
          <w:marTop w:val="0"/>
          <w:marBottom w:val="0"/>
          <w:divBdr>
            <w:top w:val="none" w:sz="0" w:space="0" w:color="auto"/>
            <w:left w:val="none" w:sz="0" w:space="0" w:color="auto"/>
            <w:bottom w:val="none" w:sz="0" w:space="0" w:color="auto"/>
            <w:right w:val="none" w:sz="0" w:space="0" w:color="auto"/>
          </w:divBdr>
        </w:div>
        <w:div w:id="33622401">
          <w:marLeft w:val="0"/>
          <w:marRight w:val="0"/>
          <w:marTop w:val="0"/>
          <w:marBottom w:val="0"/>
          <w:divBdr>
            <w:top w:val="none" w:sz="0" w:space="0" w:color="auto"/>
            <w:left w:val="none" w:sz="0" w:space="0" w:color="auto"/>
            <w:bottom w:val="none" w:sz="0" w:space="0" w:color="auto"/>
            <w:right w:val="none" w:sz="0" w:space="0" w:color="auto"/>
          </w:divBdr>
        </w:div>
        <w:div w:id="462580540">
          <w:marLeft w:val="0"/>
          <w:marRight w:val="0"/>
          <w:marTop w:val="0"/>
          <w:marBottom w:val="0"/>
          <w:divBdr>
            <w:top w:val="none" w:sz="0" w:space="0" w:color="auto"/>
            <w:left w:val="none" w:sz="0" w:space="0" w:color="auto"/>
            <w:bottom w:val="none" w:sz="0" w:space="0" w:color="auto"/>
            <w:right w:val="none" w:sz="0" w:space="0" w:color="auto"/>
          </w:divBdr>
        </w:div>
        <w:div w:id="1939289822">
          <w:marLeft w:val="0"/>
          <w:marRight w:val="0"/>
          <w:marTop w:val="0"/>
          <w:marBottom w:val="0"/>
          <w:divBdr>
            <w:top w:val="none" w:sz="0" w:space="0" w:color="auto"/>
            <w:left w:val="none" w:sz="0" w:space="0" w:color="auto"/>
            <w:bottom w:val="none" w:sz="0" w:space="0" w:color="auto"/>
            <w:right w:val="none" w:sz="0" w:space="0" w:color="auto"/>
          </w:divBdr>
        </w:div>
        <w:div w:id="1978604979">
          <w:marLeft w:val="0"/>
          <w:marRight w:val="0"/>
          <w:marTop w:val="0"/>
          <w:marBottom w:val="0"/>
          <w:divBdr>
            <w:top w:val="none" w:sz="0" w:space="0" w:color="auto"/>
            <w:left w:val="none" w:sz="0" w:space="0" w:color="auto"/>
            <w:bottom w:val="none" w:sz="0" w:space="0" w:color="auto"/>
            <w:right w:val="none" w:sz="0" w:space="0" w:color="auto"/>
          </w:divBdr>
        </w:div>
        <w:div w:id="1801417211">
          <w:marLeft w:val="0"/>
          <w:marRight w:val="0"/>
          <w:marTop w:val="0"/>
          <w:marBottom w:val="0"/>
          <w:divBdr>
            <w:top w:val="none" w:sz="0" w:space="0" w:color="auto"/>
            <w:left w:val="none" w:sz="0" w:space="0" w:color="auto"/>
            <w:bottom w:val="none" w:sz="0" w:space="0" w:color="auto"/>
            <w:right w:val="none" w:sz="0" w:space="0" w:color="auto"/>
          </w:divBdr>
        </w:div>
        <w:div w:id="1481727333">
          <w:marLeft w:val="0"/>
          <w:marRight w:val="0"/>
          <w:marTop w:val="0"/>
          <w:marBottom w:val="0"/>
          <w:divBdr>
            <w:top w:val="none" w:sz="0" w:space="0" w:color="auto"/>
            <w:left w:val="none" w:sz="0" w:space="0" w:color="auto"/>
            <w:bottom w:val="none" w:sz="0" w:space="0" w:color="auto"/>
            <w:right w:val="none" w:sz="0" w:space="0" w:color="auto"/>
          </w:divBdr>
        </w:div>
        <w:div w:id="32734874">
          <w:marLeft w:val="0"/>
          <w:marRight w:val="0"/>
          <w:marTop w:val="0"/>
          <w:marBottom w:val="0"/>
          <w:divBdr>
            <w:top w:val="none" w:sz="0" w:space="0" w:color="auto"/>
            <w:left w:val="none" w:sz="0" w:space="0" w:color="auto"/>
            <w:bottom w:val="none" w:sz="0" w:space="0" w:color="auto"/>
            <w:right w:val="none" w:sz="0" w:space="0" w:color="auto"/>
          </w:divBdr>
        </w:div>
      </w:divsChild>
    </w:div>
    <w:div w:id="363094193">
      <w:bodyDiv w:val="1"/>
      <w:marLeft w:val="0"/>
      <w:marRight w:val="0"/>
      <w:marTop w:val="0"/>
      <w:marBottom w:val="0"/>
      <w:divBdr>
        <w:top w:val="none" w:sz="0" w:space="0" w:color="auto"/>
        <w:left w:val="none" w:sz="0" w:space="0" w:color="auto"/>
        <w:bottom w:val="none" w:sz="0" w:space="0" w:color="auto"/>
        <w:right w:val="none" w:sz="0" w:space="0" w:color="auto"/>
      </w:divBdr>
    </w:div>
    <w:div w:id="595283107">
      <w:bodyDiv w:val="1"/>
      <w:marLeft w:val="0"/>
      <w:marRight w:val="0"/>
      <w:marTop w:val="0"/>
      <w:marBottom w:val="0"/>
      <w:divBdr>
        <w:top w:val="none" w:sz="0" w:space="0" w:color="auto"/>
        <w:left w:val="none" w:sz="0" w:space="0" w:color="auto"/>
        <w:bottom w:val="none" w:sz="0" w:space="0" w:color="auto"/>
        <w:right w:val="none" w:sz="0" w:space="0" w:color="auto"/>
      </w:divBdr>
      <w:divsChild>
        <w:div w:id="2141874007">
          <w:marLeft w:val="0"/>
          <w:marRight w:val="0"/>
          <w:marTop w:val="0"/>
          <w:marBottom w:val="0"/>
          <w:divBdr>
            <w:top w:val="none" w:sz="0" w:space="0" w:color="auto"/>
            <w:left w:val="none" w:sz="0" w:space="0" w:color="auto"/>
            <w:bottom w:val="none" w:sz="0" w:space="0" w:color="auto"/>
            <w:right w:val="none" w:sz="0" w:space="0" w:color="auto"/>
          </w:divBdr>
          <w:divsChild>
            <w:div w:id="356539205">
              <w:marLeft w:val="0"/>
              <w:marRight w:val="0"/>
              <w:marTop w:val="0"/>
              <w:marBottom w:val="0"/>
              <w:divBdr>
                <w:top w:val="none" w:sz="0" w:space="0" w:color="auto"/>
                <w:left w:val="none" w:sz="0" w:space="0" w:color="auto"/>
                <w:bottom w:val="none" w:sz="0" w:space="0" w:color="auto"/>
                <w:right w:val="none" w:sz="0" w:space="0" w:color="auto"/>
              </w:divBdr>
            </w:div>
            <w:div w:id="382099737">
              <w:marLeft w:val="0"/>
              <w:marRight w:val="0"/>
              <w:marTop w:val="0"/>
              <w:marBottom w:val="0"/>
              <w:divBdr>
                <w:top w:val="none" w:sz="0" w:space="0" w:color="auto"/>
                <w:left w:val="none" w:sz="0" w:space="0" w:color="auto"/>
                <w:bottom w:val="none" w:sz="0" w:space="0" w:color="auto"/>
                <w:right w:val="none" w:sz="0" w:space="0" w:color="auto"/>
              </w:divBdr>
            </w:div>
            <w:div w:id="825585750">
              <w:marLeft w:val="0"/>
              <w:marRight w:val="0"/>
              <w:marTop w:val="0"/>
              <w:marBottom w:val="0"/>
              <w:divBdr>
                <w:top w:val="none" w:sz="0" w:space="0" w:color="auto"/>
                <w:left w:val="none" w:sz="0" w:space="0" w:color="auto"/>
                <w:bottom w:val="none" w:sz="0" w:space="0" w:color="auto"/>
                <w:right w:val="none" w:sz="0" w:space="0" w:color="auto"/>
              </w:divBdr>
            </w:div>
            <w:div w:id="1135679308">
              <w:marLeft w:val="0"/>
              <w:marRight w:val="0"/>
              <w:marTop w:val="0"/>
              <w:marBottom w:val="0"/>
              <w:divBdr>
                <w:top w:val="none" w:sz="0" w:space="0" w:color="auto"/>
                <w:left w:val="none" w:sz="0" w:space="0" w:color="auto"/>
                <w:bottom w:val="none" w:sz="0" w:space="0" w:color="auto"/>
                <w:right w:val="none" w:sz="0" w:space="0" w:color="auto"/>
              </w:divBdr>
            </w:div>
            <w:div w:id="1483934599">
              <w:marLeft w:val="0"/>
              <w:marRight w:val="0"/>
              <w:marTop w:val="0"/>
              <w:marBottom w:val="0"/>
              <w:divBdr>
                <w:top w:val="none" w:sz="0" w:space="0" w:color="auto"/>
                <w:left w:val="none" w:sz="0" w:space="0" w:color="auto"/>
                <w:bottom w:val="none" w:sz="0" w:space="0" w:color="auto"/>
                <w:right w:val="none" w:sz="0" w:space="0" w:color="auto"/>
              </w:divBdr>
            </w:div>
            <w:div w:id="1308894458">
              <w:marLeft w:val="0"/>
              <w:marRight w:val="0"/>
              <w:marTop w:val="0"/>
              <w:marBottom w:val="0"/>
              <w:divBdr>
                <w:top w:val="none" w:sz="0" w:space="0" w:color="auto"/>
                <w:left w:val="none" w:sz="0" w:space="0" w:color="auto"/>
                <w:bottom w:val="none" w:sz="0" w:space="0" w:color="auto"/>
                <w:right w:val="none" w:sz="0" w:space="0" w:color="auto"/>
              </w:divBdr>
            </w:div>
            <w:div w:id="345988046">
              <w:marLeft w:val="0"/>
              <w:marRight w:val="0"/>
              <w:marTop w:val="0"/>
              <w:marBottom w:val="0"/>
              <w:divBdr>
                <w:top w:val="none" w:sz="0" w:space="0" w:color="auto"/>
                <w:left w:val="none" w:sz="0" w:space="0" w:color="auto"/>
                <w:bottom w:val="none" w:sz="0" w:space="0" w:color="auto"/>
                <w:right w:val="none" w:sz="0" w:space="0" w:color="auto"/>
              </w:divBdr>
            </w:div>
            <w:div w:id="238516661">
              <w:marLeft w:val="0"/>
              <w:marRight w:val="0"/>
              <w:marTop w:val="0"/>
              <w:marBottom w:val="0"/>
              <w:divBdr>
                <w:top w:val="none" w:sz="0" w:space="0" w:color="auto"/>
                <w:left w:val="none" w:sz="0" w:space="0" w:color="auto"/>
                <w:bottom w:val="none" w:sz="0" w:space="0" w:color="auto"/>
                <w:right w:val="none" w:sz="0" w:space="0" w:color="auto"/>
              </w:divBdr>
            </w:div>
            <w:div w:id="801964559">
              <w:marLeft w:val="0"/>
              <w:marRight w:val="0"/>
              <w:marTop w:val="0"/>
              <w:marBottom w:val="0"/>
              <w:divBdr>
                <w:top w:val="none" w:sz="0" w:space="0" w:color="auto"/>
                <w:left w:val="none" w:sz="0" w:space="0" w:color="auto"/>
                <w:bottom w:val="none" w:sz="0" w:space="0" w:color="auto"/>
                <w:right w:val="none" w:sz="0" w:space="0" w:color="auto"/>
              </w:divBdr>
            </w:div>
            <w:div w:id="327834357">
              <w:marLeft w:val="0"/>
              <w:marRight w:val="0"/>
              <w:marTop w:val="0"/>
              <w:marBottom w:val="0"/>
              <w:divBdr>
                <w:top w:val="none" w:sz="0" w:space="0" w:color="auto"/>
                <w:left w:val="none" w:sz="0" w:space="0" w:color="auto"/>
                <w:bottom w:val="none" w:sz="0" w:space="0" w:color="auto"/>
                <w:right w:val="none" w:sz="0" w:space="0" w:color="auto"/>
              </w:divBdr>
            </w:div>
            <w:div w:id="8996796">
              <w:marLeft w:val="0"/>
              <w:marRight w:val="0"/>
              <w:marTop w:val="0"/>
              <w:marBottom w:val="0"/>
              <w:divBdr>
                <w:top w:val="none" w:sz="0" w:space="0" w:color="auto"/>
                <w:left w:val="none" w:sz="0" w:space="0" w:color="auto"/>
                <w:bottom w:val="none" w:sz="0" w:space="0" w:color="auto"/>
                <w:right w:val="none" w:sz="0" w:space="0" w:color="auto"/>
              </w:divBdr>
            </w:div>
            <w:div w:id="355349044">
              <w:marLeft w:val="0"/>
              <w:marRight w:val="0"/>
              <w:marTop w:val="0"/>
              <w:marBottom w:val="0"/>
              <w:divBdr>
                <w:top w:val="none" w:sz="0" w:space="0" w:color="auto"/>
                <w:left w:val="none" w:sz="0" w:space="0" w:color="auto"/>
                <w:bottom w:val="none" w:sz="0" w:space="0" w:color="auto"/>
                <w:right w:val="none" w:sz="0" w:space="0" w:color="auto"/>
              </w:divBdr>
            </w:div>
            <w:div w:id="445274757">
              <w:marLeft w:val="0"/>
              <w:marRight w:val="0"/>
              <w:marTop w:val="0"/>
              <w:marBottom w:val="0"/>
              <w:divBdr>
                <w:top w:val="none" w:sz="0" w:space="0" w:color="auto"/>
                <w:left w:val="none" w:sz="0" w:space="0" w:color="auto"/>
                <w:bottom w:val="none" w:sz="0" w:space="0" w:color="auto"/>
                <w:right w:val="none" w:sz="0" w:space="0" w:color="auto"/>
              </w:divBdr>
            </w:div>
            <w:div w:id="128734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519073">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3197205">
      <w:bodyDiv w:val="1"/>
      <w:marLeft w:val="0"/>
      <w:marRight w:val="0"/>
      <w:marTop w:val="0"/>
      <w:marBottom w:val="0"/>
      <w:divBdr>
        <w:top w:val="none" w:sz="0" w:space="0" w:color="auto"/>
        <w:left w:val="none" w:sz="0" w:space="0" w:color="auto"/>
        <w:bottom w:val="none" w:sz="0" w:space="0" w:color="auto"/>
        <w:right w:val="none" w:sz="0" w:space="0" w:color="auto"/>
      </w:divBdr>
    </w:div>
    <w:div w:id="844783335">
      <w:bodyDiv w:val="1"/>
      <w:marLeft w:val="0"/>
      <w:marRight w:val="0"/>
      <w:marTop w:val="0"/>
      <w:marBottom w:val="0"/>
      <w:divBdr>
        <w:top w:val="none" w:sz="0" w:space="0" w:color="auto"/>
        <w:left w:val="none" w:sz="0" w:space="0" w:color="auto"/>
        <w:bottom w:val="none" w:sz="0" w:space="0" w:color="auto"/>
        <w:right w:val="none" w:sz="0" w:space="0" w:color="auto"/>
      </w:divBdr>
    </w:div>
    <w:div w:id="1659067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tiff"/><Relationship Id="rId41" Type="http://schemas.openxmlformats.org/officeDocument/2006/relationships/image" Target="media/image32.tiff"/><Relationship Id="rId54"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8" Type="http://schemas.openxmlformats.org/officeDocument/2006/relationships/endnotes" Target="endnotes.xml"/><Relationship Id="rId51" Type="http://schemas.openxmlformats.org/officeDocument/2006/relationships/image" Target="media/image42.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Desktop\School%20Stuff\Dissertation\UTK%20GS%20Multipart%20ET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able of Table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23C391-0B38-4331-AD7E-16F58EF3E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UTK GS Multipart ETD Template.dot</Template>
  <TotalTime>0</TotalTime>
  <Pages>149</Pages>
  <Words>56523</Words>
  <Characters>322183</Characters>
  <Application>Microsoft Office Word</Application>
  <DocSecurity>0</DocSecurity>
  <Lines>2684</Lines>
  <Paragraphs>755</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377951</CharactersWithSpaces>
  <SharedDoc>false</SharedDoc>
  <HLinks>
    <vt:vector size="180" baseType="variant">
      <vt:variant>
        <vt:i4>1769522</vt:i4>
      </vt:variant>
      <vt:variant>
        <vt:i4>182</vt:i4>
      </vt:variant>
      <vt:variant>
        <vt:i4>0</vt:i4>
      </vt:variant>
      <vt:variant>
        <vt:i4>5</vt:i4>
      </vt:variant>
      <vt:variant>
        <vt:lpwstr/>
      </vt:variant>
      <vt:variant>
        <vt:lpwstr>_Toc290382845</vt:lpwstr>
      </vt:variant>
      <vt:variant>
        <vt:i4>2031666</vt:i4>
      </vt:variant>
      <vt:variant>
        <vt:i4>173</vt:i4>
      </vt:variant>
      <vt:variant>
        <vt:i4>0</vt:i4>
      </vt:variant>
      <vt:variant>
        <vt:i4>5</vt:i4>
      </vt:variant>
      <vt:variant>
        <vt:lpwstr/>
      </vt:variant>
      <vt:variant>
        <vt:lpwstr>_Toc290382804</vt:lpwstr>
      </vt:variant>
      <vt:variant>
        <vt:i4>2031666</vt:i4>
      </vt:variant>
      <vt:variant>
        <vt:i4>167</vt:i4>
      </vt:variant>
      <vt:variant>
        <vt:i4>0</vt:i4>
      </vt:variant>
      <vt:variant>
        <vt:i4>5</vt:i4>
      </vt:variant>
      <vt:variant>
        <vt:lpwstr/>
      </vt:variant>
      <vt:variant>
        <vt:lpwstr>_Toc290382803</vt:lpwstr>
      </vt:variant>
      <vt:variant>
        <vt:i4>1769535</vt:i4>
      </vt:variant>
      <vt:variant>
        <vt:i4>158</vt:i4>
      </vt:variant>
      <vt:variant>
        <vt:i4>0</vt:i4>
      </vt:variant>
      <vt:variant>
        <vt:i4>5</vt:i4>
      </vt:variant>
      <vt:variant>
        <vt:lpwstr/>
      </vt:variant>
      <vt:variant>
        <vt:lpwstr>_Toc290383555</vt:lpwstr>
      </vt:variant>
      <vt:variant>
        <vt:i4>1769535</vt:i4>
      </vt:variant>
      <vt:variant>
        <vt:i4>152</vt:i4>
      </vt:variant>
      <vt:variant>
        <vt:i4>0</vt:i4>
      </vt:variant>
      <vt:variant>
        <vt:i4>5</vt:i4>
      </vt:variant>
      <vt:variant>
        <vt:lpwstr/>
      </vt:variant>
      <vt:variant>
        <vt:lpwstr>_Toc290383554</vt:lpwstr>
      </vt:variant>
      <vt:variant>
        <vt:i4>1769535</vt:i4>
      </vt:variant>
      <vt:variant>
        <vt:i4>146</vt:i4>
      </vt:variant>
      <vt:variant>
        <vt:i4>0</vt:i4>
      </vt:variant>
      <vt:variant>
        <vt:i4>5</vt:i4>
      </vt:variant>
      <vt:variant>
        <vt:lpwstr/>
      </vt:variant>
      <vt:variant>
        <vt:lpwstr>_Toc290383553</vt:lpwstr>
      </vt:variant>
      <vt:variant>
        <vt:i4>1769535</vt:i4>
      </vt:variant>
      <vt:variant>
        <vt:i4>140</vt:i4>
      </vt:variant>
      <vt:variant>
        <vt:i4>0</vt:i4>
      </vt:variant>
      <vt:variant>
        <vt:i4>5</vt:i4>
      </vt:variant>
      <vt:variant>
        <vt:lpwstr/>
      </vt:variant>
      <vt:variant>
        <vt:lpwstr>_Toc290383552</vt:lpwstr>
      </vt:variant>
      <vt:variant>
        <vt:i4>1769535</vt:i4>
      </vt:variant>
      <vt:variant>
        <vt:i4>134</vt:i4>
      </vt:variant>
      <vt:variant>
        <vt:i4>0</vt:i4>
      </vt:variant>
      <vt:variant>
        <vt:i4>5</vt:i4>
      </vt:variant>
      <vt:variant>
        <vt:lpwstr/>
      </vt:variant>
      <vt:variant>
        <vt:lpwstr>_Toc290383551</vt:lpwstr>
      </vt:variant>
      <vt:variant>
        <vt:i4>1769535</vt:i4>
      </vt:variant>
      <vt:variant>
        <vt:i4>128</vt:i4>
      </vt:variant>
      <vt:variant>
        <vt:i4>0</vt:i4>
      </vt:variant>
      <vt:variant>
        <vt:i4>5</vt:i4>
      </vt:variant>
      <vt:variant>
        <vt:lpwstr/>
      </vt:variant>
      <vt:variant>
        <vt:lpwstr>_Toc290383550</vt:lpwstr>
      </vt:variant>
      <vt:variant>
        <vt:i4>1703999</vt:i4>
      </vt:variant>
      <vt:variant>
        <vt:i4>122</vt:i4>
      </vt:variant>
      <vt:variant>
        <vt:i4>0</vt:i4>
      </vt:variant>
      <vt:variant>
        <vt:i4>5</vt:i4>
      </vt:variant>
      <vt:variant>
        <vt:lpwstr/>
      </vt:variant>
      <vt:variant>
        <vt:lpwstr>_Toc290383549</vt:lpwstr>
      </vt:variant>
      <vt:variant>
        <vt:i4>1703999</vt:i4>
      </vt:variant>
      <vt:variant>
        <vt:i4>116</vt:i4>
      </vt:variant>
      <vt:variant>
        <vt:i4>0</vt:i4>
      </vt:variant>
      <vt:variant>
        <vt:i4>5</vt:i4>
      </vt:variant>
      <vt:variant>
        <vt:lpwstr/>
      </vt:variant>
      <vt:variant>
        <vt:lpwstr>_Toc290383548</vt:lpwstr>
      </vt:variant>
      <vt:variant>
        <vt:i4>1703999</vt:i4>
      </vt:variant>
      <vt:variant>
        <vt:i4>110</vt:i4>
      </vt:variant>
      <vt:variant>
        <vt:i4>0</vt:i4>
      </vt:variant>
      <vt:variant>
        <vt:i4>5</vt:i4>
      </vt:variant>
      <vt:variant>
        <vt:lpwstr/>
      </vt:variant>
      <vt:variant>
        <vt:lpwstr>_Toc290383547</vt:lpwstr>
      </vt:variant>
      <vt:variant>
        <vt:i4>1703999</vt:i4>
      </vt:variant>
      <vt:variant>
        <vt:i4>104</vt:i4>
      </vt:variant>
      <vt:variant>
        <vt:i4>0</vt:i4>
      </vt:variant>
      <vt:variant>
        <vt:i4>5</vt:i4>
      </vt:variant>
      <vt:variant>
        <vt:lpwstr/>
      </vt:variant>
      <vt:variant>
        <vt:lpwstr>_Toc290383546</vt:lpwstr>
      </vt:variant>
      <vt:variant>
        <vt:i4>1703999</vt:i4>
      </vt:variant>
      <vt:variant>
        <vt:i4>98</vt:i4>
      </vt:variant>
      <vt:variant>
        <vt:i4>0</vt:i4>
      </vt:variant>
      <vt:variant>
        <vt:i4>5</vt:i4>
      </vt:variant>
      <vt:variant>
        <vt:lpwstr/>
      </vt:variant>
      <vt:variant>
        <vt:lpwstr>_Toc290383545</vt:lpwstr>
      </vt:variant>
      <vt:variant>
        <vt:i4>1703999</vt:i4>
      </vt:variant>
      <vt:variant>
        <vt:i4>92</vt:i4>
      </vt:variant>
      <vt:variant>
        <vt:i4>0</vt:i4>
      </vt:variant>
      <vt:variant>
        <vt:i4>5</vt:i4>
      </vt:variant>
      <vt:variant>
        <vt:lpwstr/>
      </vt:variant>
      <vt:variant>
        <vt:lpwstr>_Toc290383544</vt:lpwstr>
      </vt:variant>
      <vt:variant>
        <vt:i4>1703999</vt:i4>
      </vt:variant>
      <vt:variant>
        <vt:i4>86</vt:i4>
      </vt:variant>
      <vt:variant>
        <vt:i4>0</vt:i4>
      </vt:variant>
      <vt:variant>
        <vt:i4>5</vt:i4>
      </vt:variant>
      <vt:variant>
        <vt:lpwstr/>
      </vt:variant>
      <vt:variant>
        <vt:lpwstr>_Toc290383543</vt:lpwstr>
      </vt:variant>
      <vt:variant>
        <vt:i4>1703999</vt:i4>
      </vt:variant>
      <vt:variant>
        <vt:i4>80</vt:i4>
      </vt:variant>
      <vt:variant>
        <vt:i4>0</vt:i4>
      </vt:variant>
      <vt:variant>
        <vt:i4>5</vt:i4>
      </vt:variant>
      <vt:variant>
        <vt:lpwstr/>
      </vt:variant>
      <vt:variant>
        <vt:lpwstr>_Toc290383542</vt:lpwstr>
      </vt:variant>
      <vt:variant>
        <vt:i4>1703999</vt:i4>
      </vt:variant>
      <vt:variant>
        <vt:i4>74</vt:i4>
      </vt:variant>
      <vt:variant>
        <vt:i4>0</vt:i4>
      </vt:variant>
      <vt:variant>
        <vt:i4>5</vt:i4>
      </vt:variant>
      <vt:variant>
        <vt:lpwstr/>
      </vt:variant>
      <vt:variant>
        <vt:lpwstr>_Toc290383541</vt:lpwstr>
      </vt:variant>
      <vt:variant>
        <vt:i4>1703999</vt:i4>
      </vt:variant>
      <vt:variant>
        <vt:i4>68</vt:i4>
      </vt:variant>
      <vt:variant>
        <vt:i4>0</vt:i4>
      </vt:variant>
      <vt:variant>
        <vt:i4>5</vt:i4>
      </vt:variant>
      <vt:variant>
        <vt:lpwstr/>
      </vt:variant>
      <vt:variant>
        <vt:lpwstr>_Toc290383540</vt:lpwstr>
      </vt:variant>
      <vt:variant>
        <vt:i4>1900607</vt:i4>
      </vt:variant>
      <vt:variant>
        <vt:i4>62</vt:i4>
      </vt:variant>
      <vt:variant>
        <vt:i4>0</vt:i4>
      </vt:variant>
      <vt:variant>
        <vt:i4>5</vt:i4>
      </vt:variant>
      <vt:variant>
        <vt:lpwstr/>
      </vt:variant>
      <vt:variant>
        <vt:lpwstr>_Toc290383539</vt:lpwstr>
      </vt:variant>
      <vt:variant>
        <vt:i4>1900607</vt:i4>
      </vt:variant>
      <vt:variant>
        <vt:i4>56</vt:i4>
      </vt:variant>
      <vt:variant>
        <vt:i4>0</vt:i4>
      </vt:variant>
      <vt:variant>
        <vt:i4>5</vt:i4>
      </vt:variant>
      <vt:variant>
        <vt:lpwstr/>
      </vt:variant>
      <vt:variant>
        <vt:lpwstr>_Toc290383538</vt:lpwstr>
      </vt:variant>
      <vt:variant>
        <vt:i4>1900607</vt:i4>
      </vt:variant>
      <vt:variant>
        <vt:i4>50</vt:i4>
      </vt:variant>
      <vt:variant>
        <vt:i4>0</vt:i4>
      </vt:variant>
      <vt:variant>
        <vt:i4>5</vt:i4>
      </vt:variant>
      <vt:variant>
        <vt:lpwstr/>
      </vt:variant>
      <vt:variant>
        <vt:lpwstr>_Toc290383537</vt:lpwstr>
      </vt:variant>
      <vt:variant>
        <vt:i4>1900607</vt:i4>
      </vt:variant>
      <vt:variant>
        <vt:i4>44</vt:i4>
      </vt:variant>
      <vt:variant>
        <vt:i4>0</vt:i4>
      </vt:variant>
      <vt:variant>
        <vt:i4>5</vt:i4>
      </vt:variant>
      <vt:variant>
        <vt:lpwstr/>
      </vt:variant>
      <vt:variant>
        <vt:lpwstr>_Toc290383536</vt:lpwstr>
      </vt:variant>
      <vt:variant>
        <vt:i4>1900607</vt:i4>
      </vt:variant>
      <vt:variant>
        <vt:i4>38</vt:i4>
      </vt:variant>
      <vt:variant>
        <vt:i4>0</vt:i4>
      </vt:variant>
      <vt:variant>
        <vt:i4>5</vt:i4>
      </vt:variant>
      <vt:variant>
        <vt:lpwstr/>
      </vt:variant>
      <vt:variant>
        <vt:lpwstr>_Toc290383535</vt:lpwstr>
      </vt:variant>
      <vt:variant>
        <vt:i4>1900607</vt:i4>
      </vt:variant>
      <vt:variant>
        <vt:i4>32</vt:i4>
      </vt:variant>
      <vt:variant>
        <vt:i4>0</vt:i4>
      </vt:variant>
      <vt:variant>
        <vt:i4>5</vt:i4>
      </vt:variant>
      <vt:variant>
        <vt:lpwstr/>
      </vt:variant>
      <vt:variant>
        <vt:lpwstr>_Toc290383534</vt:lpwstr>
      </vt:variant>
      <vt:variant>
        <vt:i4>1900607</vt:i4>
      </vt:variant>
      <vt:variant>
        <vt:i4>26</vt:i4>
      </vt:variant>
      <vt:variant>
        <vt:i4>0</vt:i4>
      </vt:variant>
      <vt:variant>
        <vt:i4>5</vt:i4>
      </vt:variant>
      <vt:variant>
        <vt:lpwstr/>
      </vt:variant>
      <vt:variant>
        <vt:lpwstr>_Toc290383533</vt:lpwstr>
      </vt:variant>
      <vt:variant>
        <vt:i4>1900607</vt:i4>
      </vt:variant>
      <vt:variant>
        <vt:i4>20</vt:i4>
      </vt:variant>
      <vt:variant>
        <vt:i4>0</vt:i4>
      </vt:variant>
      <vt:variant>
        <vt:i4>5</vt:i4>
      </vt:variant>
      <vt:variant>
        <vt:lpwstr/>
      </vt:variant>
      <vt:variant>
        <vt:lpwstr>_Toc290383532</vt:lpwstr>
      </vt:variant>
      <vt:variant>
        <vt:i4>1900607</vt:i4>
      </vt:variant>
      <vt:variant>
        <vt:i4>14</vt:i4>
      </vt:variant>
      <vt:variant>
        <vt:i4>0</vt:i4>
      </vt:variant>
      <vt:variant>
        <vt:i4>5</vt:i4>
      </vt:variant>
      <vt:variant>
        <vt:lpwstr/>
      </vt:variant>
      <vt:variant>
        <vt:lpwstr>_Toc290383531</vt:lpwstr>
      </vt:variant>
      <vt:variant>
        <vt:i4>1900607</vt:i4>
      </vt:variant>
      <vt:variant>
        <vt:i4>8</vt:i4>
      </vt:variant>
      <vt:variant>
        <vt:i4>0</vt:i4>
      </vt:variant>
      <vt:variant>
        <vt:i4>5</vt:i4>
      </vt:variant>
      <vt:variant>
        <vt:lpwstr/>
      </vt:variant>
      <vt:variant>
        <vt:lpwstr>_Toc290383530</vt:lpwstr>
      </vt:variant>
      <vt:variant>
        <vt:i4>1835071</vt:i4>
      </vt:variant>
      <vt:variant>
        <vt:i4>2</vt:i4>
      </vt:variant>
      <vt:variant>
        <vt:i4>0</vt:i4>
      </vt:variant>
      <vt:variant>
        <vt:i4>5</vt:i4>
      </vt:variant>
      <vt:variant>
        <vt:lpwstr/>
      </vt:variant>
      <vt:variant>
        <vt:lpwstr>_Toc290383529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2014-10-24T15:52:00Z</dcterms:created>
  <dcterms:modified xsi:type="dcterms:W3CDTF">2014-10-24T15:52:00Z</dcterms:modified>
</cp:coreProperties>
</file>