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219BD2" w14:textId="48B97165" w:rsidR="00236E6D" w:rsidRPr="002F594D" w:rsidRDefault="00FF67B0" w:rsidP="00C232F1">
      <w:pPr>
        <w:pStyle w:val="Title"/>
        <w:spacing w:line="480" w:lineRule="auto"/>
      </w:pPr>
      <w:r w:rsidRPr="002F594D">
        <w:t xml:space="preserve">CHARACTERIZING PATHOGENESIS-RELATED PROTEINS AND ENVIRONMENTAL CONDITIONS THAT SUPPRESS DOLLAR SPOT INFECTIONS </w:t>
      </w:r>
      <w:r w:rsidR="00E06199" w:rsidRPr="002F594D">
        <w:t>OF</w:t>
      </w:r>
      <w:r w:rsidRPr="002F594D">
        <w:t xml:space="preserve"> BENTGRASS</w:t>
      </w:r>
    </w:p>
    <w:p w14:paraId="69637691" w14:textId="77777777" w:rsidR="00236E6D" w:rsidRPr="002F594D" w:rsidRDefault="00236E6D" w:rsidP="00C232F1">
      <w:pPr>
        <w:spacing w:line="480" w:lineRule="auto"/>
        <w:jc w:val="center"/>
      </w:pPr>
    </w:p>
    <w:p w14:paraId="27C88A1E" w14:textId="77777777" w:rsidR="00236E6D" w:rsidRPr="002F594D" w:rsidRDefault="00236E6D">
      <w:pPr>
        <w:jc w:val="center"/>
      </w:pPr>
    </w:p>
    <w:p w14:paraId="53677AE3" w14:textId="77777777" w:rsidR="00236E6D" w:rsidRPr="002F594D" w:rsidRDefault="00236E6D">
      <w:pPr>
        <w:jc w:val="center"/>
      </w:pPr>
    </w:p>
    <w:p w14:paraId="43E23613" w14:textId="77777777" w:rsidR="00236E6D" w:rsidRPr="002F594D" w:rsidRDefault="00236E6D">
      <w:pPr>
        <w:jc w:val="center"/>
      </w:pPr>
    </w:p>
    <w:p w14:paraId="5841480C" w14:textId="77777777" w:rsidR="00236E6D" w:rsidRPr="002F594D" w:rsidRDefault="00236E6D">
      <w:pPr>
        <w:jc w:val="center"/>
      </w:pPr>
    </w:p>
    <w:p w14:paraId="04955328" w14:textId="77777777" w:rsidR="00FF67B0" w:rsidRPr="002F594D" w:rsidRDefault="00FF67B0" w:rsidP="00C232F1"/>
    <w:p w14:paraId="711D38E1" w14:textId="77777777" w:rsidR="00236E6D" w:rsidRPr="002F594D" w:rsidRDefault="00236E6D">
      <w:pPr>
        <w:jc w:val="center"/>
      </w:pPr>
    </w:p>
    <w:p w14:paraId="091C13EA" w14:textId="77777777" w:rsidR="00236E6D" w:rsidRPr="002F594D" w:rsidRDefault="009C755C" w:rsidP="00C232F1">
      <w:pPr>
        <w:spacing w:line="480" w:lineRule="auto"/>
        <w:jc w:val="center"/>
      </w:pPr>
      <w:r w:rsidRPr="002F594D">
        <w:t>A Thesis Presented for</w:t>
      </w:r>
      <w:r w:rsidR="008865B6" w:rsidRPr="002F594D">
        <w:t xml:space="preserve"> the</w:t>
      </w:r>
    </w:p>
    <w:p w14:paraId="1534BB5F" w14:textId="77777777" w:rsidR="009C755C" w:rsidRPr="002F594D" w:rsidRDefault="009C755C" w:rsidP="00C232F1">
      <w:pPr>
        <w:spacing w:line="480" w:lineRule="auto"/>
        <w:jc w:val="center"/>
      </w:pPr>
      <w:r w:rsidRPr="002F594D">
        <w:t>Master of Science</w:t>
      </w:r>
    </w:p>
    <w:p w14:paraId="2304EA4E" w14:textId="77777777" w:rsidR="009C755C" w:rsidRPr="002F594D" w:rsidRDefault="009C755C" w:rsidP="00C232F1">
      <w:pPr>
        <w:spacing w:line="480" w:lineRule="auto"/>
        <w:jc w:val="center"/>
      </w:pPr>
      <w:r w:rsidRPr="002F594D">
        <w:t>Degree</w:t>
      </w:r>
    </w:p>
    <w:p w14:paraId="0E9D6E0F" w14:textId="77777777" w:rsidR="009C755C" w:rsidRPr="002F594D" w:rsidRDefault="009C755C" w:rsidP="00C232F1">
      <w:pPr>
        <w:spacing w:line="480" w:lineRule="auto"/>
        <w:jc w:val="center"/>
      </w:pPr>
      <w:r w:rsidRPr="002F594D">
        <w:t>The University of Tennessee, Knoxville</w:t>
      </w:r>
    </w:p>
    <w:p w14:paraId="4893E002" w14:textId="77777777" w:rsidR="00236E6D" w:rsidRPr="002F594D" w:rsidRDefault="00236E6D">
      <w:pPr>
        <w:jc w:val="center"/>
      </w:pPr>
    </w:p>
    <w:p w14:paraId="6C058D28" w14:textId="77777777" w:rsidR="00236E6D" w:rsidRPr="002F594D" w:rsidRDefault="00236E6D">
      <w:pPr>
        <w:jc w:val="center"/>
      </w:pPr>
    </w:p>
    <w:p w14:paraId="2C052EF8" w14:textId="77777777" w:rsidR="00236E6D" w:rsidRPr="002F594D" w:rsidRDefault="00236E6D">
      <w:pPr>
        <w:jc w:val="center"/>
      </w:pPr>
    </w:p>
    <w:p w14:paraId="5DE7A840" w14:textId="77777777" w:rsidR="00236E6D" w:rsidRPr="002F594D" w:rsidRDefault="00236E6D">
      <w:pPr>
        <w:jc w:val="center"/>
      </w:pPr>
    </w:p>
    <w:p w14:paraId="1B2E7605" w14:textId="77777777" w:rsidR="00236E6D" w:rsidRPr="002F594D" w:rsidRDefault="00236E6D">
      <w:pPr>
        <w:jc w:val="center"/>
      </w:pPr>
    </w:p>
    <w:p w14:paraId="60725E54" w14:textId="77777777" w:rsidR="00236E6D" w:rsidRPr="002F594D" w:rsidRDefault="00236E6D">
      <w:pPr>
        <w:jc w:val="center"/>
      </w:pPr>
    </w:p>
    <w:p w14:paraId="1E99A56B" w14:textId="77777777" w:rsidR="00236E6D" w:rsidRPr="002F594D" w:rsidRDefault="00236E6D">
      <w:pPr>
        <w:jc w:val="center"/>
      </w:pPr>
    </w:p>
    <w:p w14:paraId="076BB8BD" w14:textId="77777777" w:rsidR="00236E6D" w:rsidRPr="002F594D" w:rsidRDefault="00236E6D">
      <w:pPr>
        <w:jc w:val="center"/>
      </w:pPr>
    </w:p>
    <w:p w14:paraId="4A9AED59" w14:textId="77777777" w:rsidR="00236E6D" w:rsidRPr="002F594D" w:rsidRDefault="00236E6D">
      <w:pPr>
        <w:jc w:val="center"/>
      </w:pPr>
    </w:p>
    <w:p w14:paraId="34903C22" w14:textId="77777777" w:rsidR="009D2AA9" w:rsidRPr="002F594D" w:rsidRDefault="009D2AA9">
      <w:pPr>
        <w:jc w:val="center"/>
      </w:pPr>
    </w:p>
    <w:p w14:paraId="1C5FC529" w14:textId="77777777" w:rsidR="009D2AA9" w:rsidRPr="002F594D" w:rsidRDefault="009D2AA9">
      <w:pPr>
        <w:jc w:val="center"/>
      </w:pPr>
    </w:p>
    <w:p w14:paraId="211B8373" w14:textId="77777777" w:rsidR="009D2AA9" w:rsidRPr="002F594D" w:rsidRDefault="009D2AA9">
      <w:pPr>
        <w:jc w:val="center"/>
      </w:pPr>
    </w:p>
    <w:p w14:paraId="378E862E" w14:textId="77777777" w:rsidR="009D2AA9" w:rsidRPr="002F594D" w:rsidRDefault="009D2AA9">
      <w:pPr>
        <w:jc w:val="center"/>
      </w:pPr>
    </w:p>
    <w:p w14:paraId="71BE5D69" w14:textId="77777777" w:rsidR="009D2AA9" w:rsidRPr="002F594D" w:rsidRDefault="009D2AA9">
      <w:pPr>
        <w:jc w:val="center"/>
      </w:pPr>
    </w:p>
    <w:p w14:paraId="2F128905" w14:textId="77777777" w:rsidR="009D2AA9" w:rsidRPr="002F594D" w:rsidRDefault="009D2AA9">
      <w:pPr>
        <w:jc w:val="center"/>
      </w:pPr>
    </w:p>
    <w:p w14:paraId="7688F42D" w14:textId="77777777" w:rsidR="009D2AA9" w:rsidRPr="002F594D" w:rsidRDefault="009D2AA9" w:rsidP="00C232F1"/>
    <w:p w14:paraId="09F95592" w14:textId="5E1CAB34" w:rsidR="00236E6D" w:rsidRPr="002F594D" w:rsidRDefault="00FF67B0" w:rsidP="00C232F1">
      <w:pPr>
        <w:spacing w:line="480" w:lineRule="auto"/>
        <w:jc w:val="center"/>
      </w:pPr>
      <w:r w:rsidRPr="002F594D">
        <w:t>Dillon T. McCallum</w:t>
      </w:r>
    </w:p>
    <w:p w14:paraId="110D069F" w14:textId="4BE739F0" w:rsidR="00236E6D" w:rsidRPr="002F594D" w:rsidRDefault="00672DDD" w:rsidP="00C232F1">
      <w:pPr>
        <w:spacing w:line="480" w:lineRule="auto"/>
        <w:jc w:val="center"/>
      </w:pPr>
      <w:r w:rsidRPr="002F594D">
        <w:t>December</w:t>
      </w:r>
      <w:r w:rsidR="009C755C" w:rsidRPr="002F594D">
        <w:t xml:space="preserve"> </w:t>
      </w:r>
      <w:r w:rsidR="00206090" w:rsidRPr="002F594D">
        <w:t>202</w:t>
      </w:r>
      <w:r w:rsidR="00FF67B0" w:rsidRPr="002F594D">
        <w:t>4</w:t>
      </w:r>
    </w:p>
    <w:p w14:paraId="034B757F" w14:textId="77777777" w:rsidR="00C232F1" w:rsidRDefault="00C232F1" w:rsidP="00F82256">
      <w:pPr>
        <w:spacing w:line="480" w:lineRule="auto"/>
        <w:jc w:val="center"/>
        <w:rPr>
          <w:b/>
        </w:rPr>
      </w:pPr>
    </w:p>
    <w:p w14:paraId="43ED2F1D" w14:textId="77777777" w:rsidR="00C232F1" w:rsidRDefault="00C232F1" w:rsidP="00F82256">
      <w:pPr>
        <w:spacing w:line="480" w:lineRule="auto"/>
        <w:jc w:val="center"/>
        <w:rPr>
          <w:b/>
        </w:rPr>
      </w:pPr>
    </w:p>
    <w:p w14:paraId="4A27AEAC" w14:textId="00E74921" w:rsidR="00CD73A9" w:rsidRPr="002F594D" w:rsidRDefault="00CD73A9" w:rsidP="00F82256">
      <w:pPr>
        <w:spacing w:line="480" w:lineRule="auto"/>
        <w:jc w:val="center"/>
        <w:rPr>
          <w:b/>
        </w:rPr>
      </w:pPr>
      <w:r w:rsidRPr="002F594D">
        <w:rPr>
          <w:b/>
        </w:rPr>
        <w:lastRenderedPageBreak/>
        <w:t>ACKNOWLEDGEMENTS</w:t>
      </w:r>
    </w:p>
    <w:p w14:paraId="6F64E4B5" w14:textId="30151B8D" w:rsidR="007F7A99" w:rsidRPr="002F594D" w:rsidRDefault="00F82256" w:rsidP="00A32CD7">
      <w:pPr>
        <w:spacing w:line="480" w:lineRule="auto"/>
        <w:ind w:firstLine="720"/>
      </w:pPr>
      <w:r w:rsidRPr="002F594D">
        <w:t>Thank you to all my committee members, Dr. Keenan Amundsen, Ryan Kuster</w:t>
      </w:r>
      <w:r w:rsidR="008265D3" w:rsidRPr="002F594D">
        <w:t>, and Dr. Aaron Onufrak</w:t>
      </w:r>
      <w:r w:rsidRPr="002F594D">
        <w:t xml:space="preserve"> for all the support and guidance during my time at the University of Tennessee.</w:t>
      </w:r>
      <w:r w:rsidR="000C6E36" w:rsidRPr="002F594D">
        <w:t xml:space="preserve"> To my advisor, Dr. Brandon Horvath, I want to give a special thanks for his patience and willingness to help me with my degree and life outside of research. </w:t>
      </w:r>
      <w:r w:rsidR="008265D3" w:rsidRPr="002F594D">
        <w:t>I have matured the most under your guidance and look forward to working with you in the future.</w:t>
      </w:r>
      <w:r w:rsidR="00A32CD7" w:rsidRPr="002F594D">
        <w:t xml:space="preserve"> I also want to thank my undergraduate research advisors, Dr. Kevin Jones and Dr. Markos Koutmos, and Brian Schweihofer for taking a chance on me and increasing my interest in research and the turfgrass industry. </w:t>
      </w:r>
      <w:r w:rsidR="008265D3" w:rsidRPr="002F594D">
        <w:t xml:space="preserve">To my fellow graduate students and research technicians, David Shell, Maureen Kahiu, Caitlin Dalton, Robert Petursson, Ben Pritchard, Brooke Keadle, Tyler Carr, and Taylor Williams, I thank you for your advice and friendship during my degree. </w:t>
      </w:r>
      <w:r w:rsidR="00A32CD7" w:rsidRPr="002F594D">
        <w:t>Lastly, I want to thank my parents and partner for their unwavering support throughout my time as a student. I could not have finished this degree without you.</w:t>
      </w:r>
      <w:r w:rsidR="00CD73A9" w:rsidRPr="002F594D">
        <w:br w:type="page"/>
      </w:r>
    </w:p>
    <w:p w14:paraId="570488C2" w14:textId="77777777" w:rsidR="00236E6D" w:rsidRPr="002F594D" w:rsidRDefault="00236E6D" w:rsidP="007F7A99">
      <w:pPr>
        <w:jc w:val="center"/>
      </w:pPr>
      <w:r w:rsidRPr="002F594D">
        <w:rPr>
          <w:b/>
          <w:bCs/>
        </w:rPr>
        <w:lastRenderedPageBreak/>
        <w:t>ABSTRACT</w:t>
      </w:r>
    </w:p>
    <w:p w14:paraId="63FF65FF" w14:textId="77777777" w:rsidR="00236E6D" w:rsidRPr="002F594D" w:rsidRDefault="00236E6D"/>
    <w:p w14:paraId="436D6BF1" w14:textId="794EF965" w:rsidR="00352461" w:rsidRPr="002F594D" w:rsidRDefault="00352461" w:rsidP="000231F1">
      <w:pPr>
        <w:spacing w:line="480" w:lineRule="auto"/>
        <w:ind w:firstLine="720"/>
      </w:pPr>
      <w:r w:rsidRPr="002F594D">
        <w:t>Dollar spot</w:t>
      </w:r>
      <w:r w:rsidR="008852D2" w:rsidRPr="002F594D">
        <w:t xml:space="preserve"> (</w:t>
      </w:r>
      <w:r w:rsidR="008852D2" w:rsidRPr="002F594D">
        <w:rPr>
          <w:i/>
          <w:iCs/>
        </w:rPr>
        <w:t xml:space="preserve">Clarireedia </w:t>
      </w:r>
      <w:r w:rsidR="00242D96" w:rsidRPr="002F594D">
        <w:t>spp.</w:t>
      </w:r>
      <w:r w:rsidR="008852D2" w:rsidRPr="002F594D">
        <w:t>)</w:t>
      </w:r>
      <w:r w:rsidRPr="002F594D">
        <w:t xml:space="preserve"> </w:t>
      </w:r>
      <w:r w:rsidR="008852D2" w:rsidRPr="002F594D">
        <w:t>infects almost every turfgrass grown in the U.S. but</w:t>
      </w:r>
      <w:r w:rsidRPr="002F594D">
        <w:t xml:space="preserve"> is especially damaging </w:t>
      </w:r>
      <w:r w:rsidR="008852D2" w:rsidRPr="002F594D">
        <w:t>to cool season turfgrasses</w:t>
      </w:r>
      <w:r w:rsidRPr="002F594D">
        <w:t>. Thus</w:t>
      </w:r>
      <w:r w:rsidR="008852D2" w:rsidRPr="002F594D">
        <w:t xml:space="preserve">, </w:t>
      </w:r>
      <w:r w:rsidRPr="002F594D">
        <w:t xml:space="preserve">fungicides </w:t>
      </w:r>
      <w:r w:rsidR="008852D2" w:rsidRPr="002F594D">
        <w:t xml:space="preserve">are needed </w:t>
      </w:r>
      <w:r w:rsidRPr="002F594D">
        <w:t xml:space="preserve">to control this </w:t>
      </w:r>
      <w:r w:rsidR="007E4D23" w:rsidRPr="002F594D">
        <w:t>pathogen</w:t>
      </w:r>
      <w:r w:rsidRPr="002F594D">
        <w:t xml:space="preserve"> </w:t>
      </w:r>
      <w:r w:rsidR="008852D2" w:rsidRPr="002F594D">
        <w:t>during high disease pressure</w:t>
      </w:r>
      <w:r w:rsidRPr="002F594D">
        <w:t>. Due to the heavy reliance on fungicide</w:t>
      </w:r>
      <w:r w:rsidR="008852D2" w:rsidRPr="002F594D">
        <w:t>s,</w:t>
      </w:r>
      <w:r w:rsidRPr="002F594D">
        <w:t xml:space="preserve"> dollar spot populations have developed fungicide resistance, </w:t>
      </w:r>
      <w:r w:rsidR="008852D2" w:rsidRPr="002F594D">
        <w:t>demonstrating the need for new effective treatments that substitute for fungicides. As a result,</w:t>
      </w:r>
      <w:r w:rsidRPr="002F594D">
        <w:t xml:space="preserve"> this study investigated the transcriptional differences between</w:t>
      </w:r>
      <w:r w:rsidR="007E4D23" w:rsidRPr="002F594D">
        <w:t xml:space="preserve"> highly susceptible</w:t>
      </w:r>
      <w:r w:rsidRPr="002F594D">
        <w:t xml:space="preserve"> creeping</w:t>
      </w:r>
      <w:r w:rsidR="007E4D23" w:rsidRPr="002F594D">
        <w:t xml:space="preserve"> bentgrass</w:t>
      </w:r>
      <w:r w:rsidR="008852D2" w:rsidRPr="002F594D">
        <w:t xml:space="preserve"> (</w:t>
      </w:r>
      <w:r w:rsidR="008852D2" w:rsidRPr="002F594D">
        <w:rPr>
          <w:i/>
          <w:iCs/>
        </w:rPr>
        <w:t xml:space="preserve">Agrostis stolonifera </w:t>
      </w:r>
      <w:r w:rsidR="008852D2" w:rsidRPr="002F594D">
        <w:t>L.)</w:t>
      </w:r>
      <w:r w:rsidRPr="002F594D">
        <w:t xml:space="preserve"> and colonial bentgrass (</w:t>
      </w:r>
      <w:r w:rsidRPr="002F594D">
        <w:rPr>
          <w:i/>
          <w:iCs/>
        </w:rPr>
        <w:t>Agrostis capillaris</w:t>
      </w:r>
      <w:r w:rsidR="008852D2" w:rsidRPr="002F594D">
        <w:t xml:space="preserve"> L.</w:t>
      </w:r>
      <w:r w:rsidRPr="002F594D">
        <w:t>), a species of bentgrass that is more resistant to dollar spot</w:t>
      </w:r>
      <w:r w:rsidR="007E4D23" w:rsidRPr="002F594D">
        <w:t>.</w:t>
      </w:r>
      <w:r w:rsidRPr="002F594D">
        <w:t xml:space="preserve"> I hypothesized colonial bentgrass </w:t>
      </w:r>
      <w:r w:rsidR="008852D2" w:rsidRPr="002F594D">
        <w:t>will possess</w:t>
      </w:r>
      <w:r w:rsidRPr="002F594D">
        <w:t xml:space="preserve"> </w:t>
      </w:r>
      <w:r w:rsidR="008852D2" w:rsidRPr="002F594D">
        <w:t xml:space="preserve">differentially expressed </w:t>
      </w:r>
      <w:r w:rsidRPr="002F594D">
        <w:t>genes</w:t>
      </w:r>
      <w:r w:rsidR="008852D2" w:rsidRPr="002F594D">
        <w:t xml:space="preserve"> critical in pathogen defense between control and inoculated plants</w:t>
      </w:r>
      <w:r w:rsidRPr="002F594D">
        <w:t xml:space="preserve"> that are either unique to it</w:t>
      </w:r>
      <w:r w:rsidR="008852D2" w:rsidRPr="002F594D">
        <w:t>s genotype</w:t>
      </w:r>
      <w:r w:rsidRPr="002F594D">
        <w:t>, expressed higher than creeping bentgrass, or have higher constitutive expression in the non-inoculated controls than creeping bentgrass. To test this hypothesis, pots of both bentgrass species were inoculated</w:t>
      </w:r>
      <w:r w:rsidR="007E4D23" w:rsidRPr="002F594D">
        <w:t xml:space="preserve"> with </w:t>
      </w:r>
      <w:r w:rsidR="007E4D23" w:rsidRPr="002F594D">
        <w:rPr>
          <w:i/>
          <w:iCs/>
        </w:rPr>
        <w:t>Clarireedia jacksonii</w:t>
      </w:r>
      <w:r w:rsidRPr="002F594D">
        <w:t xml:space="preserve"> and then diseased tissue was harvested</w:t>
      </w:r>
      <w:r w:rsidR="007E4D23" w:rsidRPr="002F594D">
        <w:t xml:space="preserve"> at 48, 60, </w:t>
      </w:r>
      <w:proofErr w:type="gramStart"/>
      <w:r w:rsidR="007E4D23" w:rsidRPr="002F594D">
        <w:t>72 ,</w:t>
      </w:r>
      <w:proofErr w:type="gramEnd"/>
      <w:r w:rsidR="007E4D23" w:rsidRPr="002F594D">
        <w:t xml:space="preserve"> and 96</w:t>
      </w:r>
      <w:r w:rsidRPr="002F594D">
        <w:t xml:space="preserve"> </w:t>
      </w:r>
      <w:r w:rsidR="007E4D23" w:rsidRPr="002F594D">
        <w:t xml:space="preserve">hours post inoculation (hpi) </w:t>
      </w:r>
      <w:r w:rsidRPr="002F594D">
        <w:t>for RNA sequencing.</w:t>
      </w:r>
      <w:r w:rsidR="007E4D23" w:rsidRPr="002F594D">
        <w:t xml:space="preserve"> Additionally, non-inoculated controls were placed in the same conditions and harvested at the 48 hpi and 96 hpi.</w:t>
      </w:r>
      <w:r w:rsidRPr="002F594D">
        <w:t xml:space="preserve"> </w:t>
      </w:r>
      <w:r w:rsidR="007E4D23" w:rsidRPr="002F594D">
        <w:t>Our results indicated</w:t>
      </w:r>
      <w:r w:rsidRPr="002F594D">
        <w:t xml:space="preserve"> </w:t>
      </w:r>
      <w:r w:rsidR="007E4D23" w:rsidRPr="002F594D">
        <w:t xml:space="preserve">colonial bentgrass uses </w:t>
      </w:r>
      <w:r w:rsidRPr="002F594D">
        <w:t>77 potential resistance genes to prevent dollar spot infection</w:t>
      </w:r>
      <w:r w:rsidR="0005451A" w:rsidRPr="002F594D">
        <w:t xml:space="preserve"> that are either unique or have increased expression in comparison to creeping bentgrass</w:t>
      </w:r>
      <w:r w:rsidRPr="002F594D">
        <w:t xml:space="preserve">. </w:t>
      </w:r>
    </w:p>
    <w:p w14:paraId="57D2C827" w14:textId="0A1F3DAC" w:rsidR="00352461" w:rsidRPr="002F594D" w:rsidRDefault="008852D2" w:rsidP="000231F1">
      <w:pPr>
        <w:spacing w:line="480" w:lineRule="auto"/>
        <w:ind w:firstLine="720"/>
      </w:pPr>
      <w:r w:rsidRPr="002F594D">
        <w:t>This study also</w:t>
      </w:r>
      <w:r w:rsidR="00352461" w:rsidRPr="002F594D">
        <w:t xml:space="preserve"> determine</w:t>
      </w:r>
      <w:r w:rsidRPr="002F594D">
        <w:t>d</w:t>
      </w:r>
      <w:r w:rsidR="00352461" w:rsidRPr="002F594D">
        <w:t xml:space="preserve"> what environmental factors impact the size of dollar spot infection </w:t>
      </w:r>
      <w:r w:rsidR="00F24A55" w:rsidRPr="002F594D">
        <w:t>foci</w:t>
      </w:r>
      <w:r w:rsidR="00352461" w:rsidRPr="002F594D">
        <w:t>. Previous work in our lab demonstrated</w:t>
      </w:r>
      <w:r w:rsidRPr="002F594D">
        <w:t>,</w:t>
      </w:r>
      <w:r w:rsidR="00352461" w:rsidRPr="002F594D">
        <w:t xml:space="preserve"> in the absence of ultraviolet light B </w:t>
      </w:r>
      <w:proofErr w:type="gramStart"/>
      <w:r w:rsidR="00352461" w:rsidRPr="002F594D">
        <w:t>radiation(</w:t>
      </w:r>
      <w:proofErr w:type="gramEnd"/>
      <w:r w:rsidR="00352461" w:rsidRPr="002F594D">
        <w:t>UVB)</w:t>
      </w:r>
      <w:r w:rsidRPr="002F594D">
        <w:t>,</w:t>
      </w:r>
      <w:r w:rsidR="00352461" w:rsidRPr="002F594D">
        <w:t xml:space="preserve"> dollar spot infection </w:t>
      </w:r>
      <w:r w:rsidR="00F24A55" w:rsidRPr="002F594D">
        <w:t>foci</w:t>
      </w:r>
      <w:r w:rsidRPr="002F594D">
        <w:t xml:space="preserve"> were</w:t>
      </w:r>
      <w:r w:rsidR="00352461" w:rsidRPr="002F594D">
        <w:t xml:space="preserve"> larger and more severe. As a </w:t>
      </w:r>
      <w:r w:rsidR="00352461" w:rsidRPr="002F594D">
        <w:lastRenderedPageBreak/>
        <w:t xml:space="preserve">result, I hypothesized that as the dose of UVB increases, </w:t>
      </w:r>
      <w:r w:rsidRPr="002F594D">
        <w:t>the siz</w:t>
      </w:r>
      <w:r w:rsidR="00352461" w:rsidRPr="002F594D">
        <w:t>e</w:t>
      </w:r>
      <w:r w:rsidRPr="002F594D">
        <w:t xml:space="preserve"> of dollar spot infection </w:t>
      </w:r>
      <w:r w:rsidR="00F24A55" w:rsidRPr="002F594D">
        <w:t>foci</w:t>
      </w:r>
      <w:r w:rsidRPr="002F594D">
        <w:t xml:space="preserve"> will decrease</w:t>
      </w:r>
      <w:r w:rsidR="00352461" w:rsidRPr="002F594D">
        <w:t xml:space="preserve">. To test this hypothesis, creeping bentgrass was inoculated with dollar spot, placed in a </w:t>
      </w:r>
      <w:r w:rsidRPr="002F594D">
        <w:t>growth chamber</w:t>
      </w:r>
      <w:r w:rsidR="00352461" w:rsidRPr="002F594D">
        <w:t xml:space="preserve"> for 24 hours, and then treated with UVB light at either 1</w:t>
      </w:r>
      <w:r w:rsidRPr="002F594D">
        <w:t>x</w:t>
      </w:r>
      <w:r w:rsidR="00352461" w:rsidRPr="002F594D">
        <w:t xml:space="preserve"> normal sunlight or 2</w:t>
      </w:r>
      <w:r w:rsidRPr="002F594D">
        <w:t>x</w:t>
      </w:r>
      <w:r w:rsidR="00352461" w:rsidRPr="002F594D">
        <w:t xml:space="preserve"> normal sunlight for seven days. Our results suggest that dollar spot is UVB light-sensitive because UVB treated plants had infection </w:t>
      </w:r>
      <w:r w:rsidR="00F24A55" w:rsidRPr="002F594D">
        <w:t>foci</w:t>
      </w:r>
      <w:r w:rsidR="00352461" w:rsidRPr="002F594D">
        <w:t xml:space="preserve"> that either stayed the same or decreased in size over the course of the experiment.</w:t>
      </w:r>
      <w:r w:rsidRPr="002F594D">
        <w:t xml:space="preserve"> Thus, UVB light plays a key role in limiting the spread of dollar spot on the turfgrass surface, suggesting the possibility of using UV light as a dollar spot treatment.</w:t>
      </w:r>
    </w:p>
    <w:p w14:paraId="659B46E9" w14:textId="2B63D6D3" w:rsidR="003F7FED" w:rsidRPr="002F594D" w:rsidRDefault="009C755C" w:rsidP="009A6FF1">
      <w:pPr>
        <w:spacing w:line="480" w:lineRule="auto"/>
        <w:ind w:firstLine="720"/>
        <w:rPr>
          <w:b/>
          <w:bCs/>
        </w:rPr>
      </w:pPr>
      <w:r w:rsidRPr="002F594D">
        <w:rPr>
          <w:b/>
          <w:bCs/>
        </w:rPr>
        <w:br w:type="page"/>
      </w:r>
    </w:p>
    <w:p w14:paraId="350BD1C3" w14:textId="742372A0" w:rsidR="00FD0AA3" w:rsidRPr="00C232F1" w:rsidRDefault="009F3ADC" w:rsidP="00C232F1">
      <w:pPr>
        <w:pStyle w:val="TOC1"/>
        <w:spacing w:before="0" w:after="0" w:line="480" w:lineRule="auto"/>
        <w:rPr>
          <w:szCs w:val="24"/>
        </w:rPr>
      </w:pPr>
      <w:r w:rsidRPr="002F594D">
        <w:rPr>
          <w:szCs w:val="24"/>
        </w:rPr>
        <w:lastRenderedPageBreak/>
        <w:t>Table of Contents</w:t>
      </w:r>
    </w:p>
    <w:p w14:paraId="617C79B4" w14:textId="399BCB2C" w:rsidR="00B40FF8" w:rsidRPr="002F594D" w:rsidRDefault="00FB251D" w:rsidP="00C232F1">
      <w:pPr>
        <w:pStyle w:val="TOC1"/>
        <w:spacing w:before="0" w:after="0" w:line="480" w:lineRule="auto"/>
        <w:rPr>
          <w:rFonts w:asciiTheme="minorHAnsi" w:eastAsiaTheme="minorEastAsia" w:hAnsiTheme="minorHAnsi" w:cstheme="minorBidi"/>
          <w:b w:val="0"/>
          <w:bCs w:val="0"/>
          <w:caps w:val="0"/>
          <w:noProof/>
          <w:kern w:val="2"/>
          <w:szCs w:val="24"/>
          <w14:ligatures w14:val="standardContextual"/>
        </w:rPr>
      </w:pPr>
      <w:r w:rsidRPr="002F594D">
        <w:rPr>
          <w:szCs w:val="24"/>
        </w:rPr>
        <w:fldChar w:fldCharType="begin"/>
      </w:r>
      <w:r w:rsidRPr="002F594D">
        <w:rPr>
          <w:szCs w:val="24"/>
        </w:rPr>
        <w:instrText xml:space="preserve"> TOC \t "Heading 1,2,Subtitle,3,TOC Heading,1,AltHeading1,2" </w:instrText>
      </w:r>
      <w:r w:rsidRPr="002F594D">
        <w:rPr>
          <w:szCs w:val="24"/>
        </w:rPr>
        <w:fldChar w:fldCharType="separate"/>
      </w:r>
      <w:r w:rsidR="00B40FF8" w:rsidRPr="002F594D">
        <w:rPr>
          <w:rFonts w:eastAsia="SimSun"/>
          <w:noProof/>
          <w:szCs w:val="24"/>
          <w:lang w:eastAsia="zh-CN"/>
        </w:rPr>
        <w:t>CHAPTER 1</w:t>
      </w:r>
      <w:r w:rsidR="00B40FF8" w:rsidRPr="002F594D">
        <w:rPr>
          <w:noProof/>
          <w:szCs w:val="24"/>
        </w:rPr>
        <w:t xml:space="preserve"> </w:t>
      </w:r>
      <w:r w:rsidR="00B40FF8" w:rsidRPr="002F594D">
        <w:rPr>
          <w:rFonts w:eastAsia="SimSun"/>
          <w:noProof/>
          <w:szCs w:val="24"/>
          <w:lang w:eastAsia="zh-CN"/>
        </w:rPr>
        <w:t>LITERATURE REVIEW</w:t>
      </w:r>
      <w:r w:rsidR="00B40FF8" w:rsidRPr="00C232F1">
        <w:rPr>
          <w:b w:val="0"/>
          <w:bCs w:val="0"/>
          <w:noProof/>
          <w:szCs w:val="24"/>
        </w:rPr>
        <w:tab/>
      </w:r>
      <w:r w:rsidR="00B40FF8" w:rsidRPr="00C232F1">
        <w:rPr>
          <w:b w:val="0"/>
          <w:bCs w:val="0"/>
          <w:noProof/>
          <w:szCs w:val="24"/>
        </w:rPr>
        <w:fldChar w:fldCharType="begin"/>
      </w:r>
      <w:r w:rsidR="00B40FF8" w:rsidRPr="00C232F1">
        <w:rPr>
          <w:b w:val="0"/>
          <w:bCs w:val="0"/>
          <w:noProof/>
          <w:szCs w:val="24"/>
        </w:rPr>
        <w:instrText xml:space="preserve"> PAGEREF _Toc179327275 \h </w:instrText>
      </w:r>
      <w:r w:rsidR="00B40FF8" w:rsidRPr="00C232F1">
        <w:rPr>
          <w:b w:val="0"/>
          <w:bCs w:val="0"/>
          <w:noProof/>
          <w:szCs w:val="24"/>
        </w:rPr>
      </w:r>
      <w:r w:rsidR="00B40FF8" w:rsidRPr="00C232F1">
        <w:rPr>
          <w:b w:val="0"/>
          <w:bCs w:val="0"/>
          <w:noProof/>
          <w:szCs w:val="24"/>
        </w:rPr>
        <w:fldChar w:fldCharType="separate"/>
      </w:r>
      <w:r w:rsidR="004569D6" w:rsidRPr="00C232F1">
        <w:rPr>
          <w:b w:val="0"/>
          <w:bCs w:val="0"/>
          <w:noProof/>
          <w:szCs w:val="24"/>
        </w:rPr>
        <w:t>1</w:t>
      </w:r>
      <w:r w:rsidR="00B40FF8" w:rsidRPr="00C232F1">
        <w:rPr>
          <w:b w:val="0"/>
          <w:bCs w:val="0"/>
          <w:noProof/>
          <w:szCs w:val="24"/>
        </w:rPr>
        <w:fldChar w:fldCharType="end"/>
      </w:r>
    </w:p>
    <w:p w14:paraId="7F55EAFE" w14:textId="0895C771" w:rsidR="00B40FF8" w:rsidRPr="002F594D" w:rsidRDefault="00B40FF8" w:rsidP="00C232F1">
      <w:pPr>
        <w:pStyle w:val="TOC2"/>
        <w:tabs>
          <w:tab w:val="right" w:leader="dot" w:pos="8630"/>
        </w:tabs>
        <w:spacing w:before="0" w:after="0" w:line="480" w:lineRule="auto"/>
        <w:rPr>
          <w:rFonts w:asciiTheme="minorHAnsi" w:eastAsiaTheme="minorEastAsia" w:hAnsiTheme="minorHAnsi" w:cstheme="minorBidi"/>
          <w:caps w:val="0"/>
          <w:noProof/>
          <w:kern w:val="2"/>
          <w:szCs w:val="24"/>
          <w14:ligatures w14:val="standardContextual"/>
        </w:rPr>
      </w:pPr>
      <w:r w:rsidRPr="002F594D">
        <w:rPr>
          <w:noProof/>
          <w:szCs w:val="24"/>
        </w:rPr>
        <w:t>DOLLAR SPOT</w:t>
      </w:r>
      <w:r w:rsidRPr="002F594D">
        <w:rPr>
          <w:noProof/>
          <w:szCs w:val="24"/>
        </w:rPr>
        <w:tab/>
      </w:r>
      <w:r w:rsidRPr="002F594D">
        <w:rPr>
          <w:noProof/>
          <w:szCs w:val="24"/>
        </w:rPr>
        <w:fldChar w:fldCharType="begin"/>
      </w:r>
      <w:r w:rsidRPr="002F594D">
        <w:rPr>
          <w:noProof/>
          <w:szCs w:val="24"/>
        </w:rPr>
        <w:instrText xml:space="preserve"> PAGEREF _Toc179327276 \h </w:instrText>
      </w:r>
      <w:r w:rsidRPr="002F594D">
        <w:rPr>
          <w:noProof/>
          <w:szCs w:val="24"/>
        </w:rPr>
      </w:r>
      <w:r w:rsidRPr="002F594D">
        <w:rPr>
          <w:noProof/>
          <w:szCs w:val="24"/>
        </w:rPr>
        <w:fldChar w:fldCharType="separate"/>
      </w:r>
      <w:r w:rsidR="004569D6" w:rsidRPr="002F594D">
        <w:rPr>
          <w:noProof/>
          <w:szCs w:val="24"/>
        </w:rPr>
        <w:t>2</w:t>
      </w:r>
      <w:r w:rsidRPr="002F594D">
        <w:rPr>
          <w:noProof/>
          <w:szCs w:val="24"/>
        </w:rPr>
        <w:fldChar w:fldCharType="end"/>
      </w:r>
    </w:p>
    <w:p w14:paraId="1E25151A" w14:textId="24DCCC92"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t>Reclassification</w:t>
      </w:r>
      <w:r w:rsidRPr="002F594D">
        <w:rPr>
          <w:noProof/>
          <w:szCs w:val="24"/>
        </w:rPr>
        <w:tab/>
      </w:r>
      <w:r w:rsidRPr="002F594D">
        <w:rPr>
          <w:noProof/>
          <w:szCs w:val="24"/>
        </w:rPr>
        <w:fldChar w:fldCharType="begin"/>
      </w:r>
      <w:r w:rsidRPr="002F594D">
        <w:rPr>
          <w:noProof/>
          <w:szCs w:val="24"/>
        </w:rPr>
        <w:instrText xml:space="preserve"> PAGEREF _Toc179327277 \h </w:instrText>
      </w:r>
      <w:r w:rsidRPr="002F594D">
        <w:rPr>
          <w:noProof/>
          <w:szCs w:val="24"/>
        </w:rPr>
      </w:r>
      <w:r w:rsidRPr="002F594D">
        <w:rPr>
          <w:noProof/>
          <w:szCs w:val="24"/>
        </w:rPr>
        <w:fldChar w:fldCharType="separate"/>
      </w:r>
      <w:r w:rsidR="004569D6" w:rsidRPr="002F594D">
        <w:rPr>
          <w:noProof/>
          <w:szCs w:val="24"/>
        </w:rPr>
        <w:t>2</w:t>
      </w:r>
      <w:r w:rsidRPr="002F594D">
        <w:rPr>
          <w:noProof/>
          <w:szCs w:val="24"/>
        </w:rPr>
        <w:fldChar w:fldCharType="end"/>
      </w:r>
    </w:p>
    <w:p w14:paraId="0FA73F9E" w14:textId="448E9C5C"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t>Symptoms &amp; Pathogenesis</w:t>
      </w:r>
      <w:r w:rsidRPr="002F594D">
        <w:rPr>
          <w:noProof/>
          <w:szCs w:val="24"/>
        </w:rPr>
        <w:tab/>
      </w:r>
      <w:r w:rsidRPr="002F594D">
        <w:rPr>
          <w:noProof/>
          <w:szCs w:val="24"/>
        </w:rPr>
        <w:fldChar w:fldCharType="begin"/>
      </w:r>
      <w:r w:rsidRPr="002F594D">
        <w:rPr>
          <w:noProof/>
          <w:szCs w:val="24"/>
        </w:rPr>
        <w:instrText xml:space="preserve"> PAGEREF _Toc179327278 \h </w:instrText>
      </w:r>
      <w:r w:rsidRPr="002F594D">
        <w:rPr>
          <w:noProof/>
          <w:szCs w:val="24"/>
        </w:rPr>
      </w:r>
      <w:r w:rsidRPr="002F594D">
        <w:rPr>
          <w:noProof/>
          <w:szCs w:val="24"/>
        </w:rPr>
        <w:fldChar w:fldCharType="separate"/>
      </w:r>
      <w:r w:rsidR="004569D6" w:rsidRPr="002F594D">
        <w:rPr>
          <w:noProof/>
          <w:szCs w:val="24"/>
        </w:rPr>
        <w:t>4</w:t>
      </w:r>
      <w:r w:rsidRPr="002F594D">
        <w:rPr>
          <w:noProof/>
          <w:szCs w:val="24"/>
        </w:rPr>
        <w:fldChar w:fldCharType="end"/>
      </w:r>
    </w:p>
    <w:p w14:paraId="1E405A94" w14:textId="6B597525"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t>Management</w:t>
      </w:r>
      <w:r w:rsidRPr="002F594D">
        <w:rPr>
          <w:noProof/>
          <w:szCs w:val="24"/>
        </w:rPr>
        <w:tab/>
      </w:r>
      <w:r w:rsidRPr="002F594D">
        <w:rPr>
          <w:noProof/>
          <w:szCs w:val="24"/>
        </w:rPr>
        <w:fldChar w:fldCharType="begin"/>
      </w:r>
      <w:r w:rsidRPr="002F594D">
        <w:rPr>
          <w:noProof/>
          <w:szCs w:val="24"/>
        </w:rPr>
        <w:instrText xml:space="preserve"> PAGEREF _Toc179327279 \h </w:instrText>
      </w:r>
      <w:r w:rsidRPr="002F594D">
        <w:rPr>
          <w:noProof/>
          <w:szCs w:val="24"/>
        </w:rPr>
      </w:r>
      <w:r w:rsidRPr="002F594D">
        <w:rPr>
          <w:noProof/>
          <w:szCs w:val="24"/>
        </w:rPr>
        <w:fldChar w:fldCharType="separate"/>
      </w:r>
      <w:r w:rsidR="004569D6" w:rsidRPr="002F594D">
        <w:rPr>
          <w:noProof/>
          <w:szCs w:val="24"/>
        </w:rPr>
        <w:t>8</w:t>
      </w:r>
      <w:r w:rsidRPr="002F594D">
        <w:rPr>
          <w:noProof/>
          <w:szCs w:val="24"/>
        </w:rPr>
        <w:fldChar w:fldCharType="end"/>
      </w:r>
    </w:p>
    <w:p w14:paraId="25DFB2DD" w14:textId="4E47C889" w:rsidR="00B40FF8" w:rsidRPr="002F594D" w:rsidRDefault="00B40FF8" w:rsidP="00C232F1">
      <w:pPr>
        <w:pStyle w:val="TOC2"/>
        <w:tabs>
          <w:tab w:val="right" w:leader="dot" w:pos="8630"/>
        </w:tabs>
        <w:spacing w:before="0" w:after="0" w:line="480" w:lineRule="auto"/>
        <w:rPr>
          <w:rFonts w:asciiTheme="minorHAnsi" w:eastAsiaTheme="minorEastAsia" w:hAnsiTheme="minorHAnsi" w:cstheme="minorBidi"/>
          <w:caps w:val="0"/>
          <w:noProof/>
          <w:kern w:val="2"/>
          <w:szCs w:val="24"/>
          <w14:ligatures w14:val="standardContextual"/>
        </w:rPr>
      </w:pPr>
      <w:r w:rsidRPr="002F594D">
        <w:rPr>
          <w:noProof/>
          <w:szCs w:val="24"/>
        </w:rPr>
        <w:t>CREEPING BENTGRASS</w:t>
      </w:r>
      <w:r w:rsidRPr="002F594D">
        <w:rPr>
          <w:noProof/>
          <w:szCs w:val="24"/>
        </w:rPr>
        <w:tab/>
      </w:r>
      <w:r w:rsidRPr="002F594D">
        <w:rPr>
          <w:noProof/>
          <w:szCs w:val="24"/>
        </w:rPr>
        <w:fldChar w:fldCharType="begin"/>
      </w:r>
      <w:r w:rsidRPr="002F594D">
        <w:rPr>
          <w:noProof/>
          <w:szCs w:val="24"/>
        </w:rPr>
        <w:instrText xml:space="preserve"> PAGEREF _Toc179327280 \h </w:instrText>
      </w:r>
      <w:r w:rsidRPr="002F594D">
        <w:rPr>
          <w:noProof/>
          <w:szCs w:val="24"/>
        </w:rPr>
      </w:r>
      <w:r w:rsidRPr="002F594D">
        <w:rPr>
          <w:noProof/>
          <w:szCs w:val="24"/>
        </w:rPr>
        <w:fldChar w:fldCharType="separate"/>
      </w:r>
      <w:r w:rsidR="004569D6" w:rsidRPr="002F594D">
        <w:rPr>
          <w:noProof/>
          <w:szCs w:val="24"/>
        </w:rPr>
        <w:t>15</w:t>
      </w:r>
      <w:r w:rsidRPr="002F594D">
        <w:rPr>
          <w:noProof/>
          <w:szCs w:val="24"/>
        </w:rPr>
        <w:fldChar w:fldCharType="end"/>
      </w:r>
    </w:p>
    <w:p w14:paraId="11DD8C9F" w14:textId="1A4C3937"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t>Morphology &amp; Genetics</w:t>
      </w:r>
      <w:r w:rsidRPr="002F594D">
        <w:rPr>
          <w:noProof/>
          <w:szCs w:val="24"/>
        </w:rPr>
        <w:tab/>
      </w:r>
      <w:r w:rsidRPr="002F594D">
        <w:rPr>
          <w:noProof/>
          <w:szCs w:val="24"/>
        </w:rPr>
        <w:fldChar w:fldCharType="begin"/>
      </w:r>
      <w:r w:rsidRPr="002F594D">
        <w:rPr>
          <w:noProof/>
          <w:szCs w:val="24"/>
        </w:rPr>
        <w:instrText xml:space="preserve"> PAGEREF _Toc179327281 \h </w:instrText>
      </w:r>
      <w:r w:rsidRPr="002F594D">
        <w:rPr>
          <w:noProof/>
          <w:szCs w:val="24"/>
        </w:rPr>
      </w:r>
      <w:r w:rsidRPr="002F594D">
        <w:rPr>
          <w:noProof/>
          <w:szCs w:val="24"/>
        </w:rPr>
        <w:fldChar w:fldCharType="separate"/>
      </w:r>
      <w:r w:rsidR="004569D6" w:rsidRPr="002F594D">
        <w:rPr>
          <w:noProof/>
          <w:szCs w:val="24"/>
        </w:rPr>
        <w:t>15</w:t>
      </w:r>
      <w:r w:rsidRPr="002F594D">
        <w:rPr>
          <w:noProof/>
          <w:szCs w:val="24"/>
        </w:rPr>
        <w:fldChar w:fldCharType="end"/>
      </w:r>
    </w:p>
    <w:p w14:paraId="7B687C69" w14:textId="00314AE5"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t>Disease Susceptibility</w:t>
      </w:r>
      <w:r w:rsidRPr="002F594D">
        <w:rPr>
          <w:noProof/>
          <w:szCs w:val="24"/>
        </w:rPr>
        <w:tab/>
      </w:r>
      <w:r w:rsidRPr="002F594D">
        <w:rPr>
          <w:noProof/>
          <w:szCs w:val="24"/>
        </w:rPr>
        <w:fldChar w:fldCharType="begin"/>
      </w:r>
      <w:r w:rsidRPr="002F594D">
        <w:rPr>
          <w:noProof/>
          <w:szCs w:val="24"/>
        </w:rPr>
        <w:instrText xml:space="preserve"> PAGEREF _Toc179327282 \h </w:instrText>
      </w:r>
      <w:r w:rsidRPr="002F594D">
        <w:rPr>
          <w:noProof/>
          <w:szCs w:val="24"/>
        </w:rPr>
      </w:r>
      <w:r w:rsidRPr="002F594D">
        <w:rPr>
          <w:noProof/>
          <w:szCs w:val="24"/>
        </w:rPr>
        <w:fldChar w:fldCharType="separate"/>
      </w:r>
      <w:r w:rsidR="004569D6" w:rsidRPr="002F594D">
        <w:rPr>
          <w:noProof/>
          <w:szCs w:val="24"/>
        </w:rPr>
        <w:t>16</w:t>
      </w:r>
      <w:r w:rsidRPr="002F594D">
        <w:rPr>
          <w:noProof/>
          <w:szCs w:val="24"/>
        </w:rPr>
        <w:fldChar w:fldCharType="end"/>
      </w:r>
    </w:p>
    <w:p w14:paraId="7279C160" w14:textId="37922F80" w:rsidR="00B40FF8" w:rsidRPr="002F594D" w:rsidRDefault="00B40FF8" w:rsidP="00C232F1">
      <w:pPr>
        <w:pStyle w:val="TOC2"/>
        <w:tabs>
          <w:tab w:val="right" w:leader="dot" w:pos="8630"/>
        </w:tabs>
        <w:spacing w:before="0" w:after="0" w:line="480" w:lineRule="auto"/>
        <w:rPr>
          <w:rFonts w:asciiTheme="minorHAnsi" w:eastAsiaTheme="minorEastAsia" w:hAnsiTheme="minorHAnsi" w:cstheme="minorBidi"/>
          <w:caps w:val="0"/>
          <w:noProof/>
          <w:kern w:val="2"/>
          <w:szCs w:val="24"/>
          <w14:ligatures w14:val="standardContextual"/>
        </w:rPr>
      </w:pPr>
      <w:r w:rsidRPr="002F594D">
        <w:rPr>
          <w:noProof/>
          <w:szCs w:val="24"/>
        </w:rPr>
        <w:t>COLONIAL BENTGRASS</w:t>
      </w:r>
      <w:r w:rsidRPr="002F594D">
        <w:rPr>
          <w:noProof/>
          <w:szCs w:val="24"/>
        </w:rPr>
        <w:tab/>
      </w:r>
      <w:r w:rsidRPr="002F594D">
        <w:rPr>
          <w:noProof/>
          <w:szCs w:val="24"/>
        </w:rPr>
        <w:fldChar w:fldCharType="begin"/>
      </w:r>
      <w:r w:rsidRPr="002F594D">
        <w:rPr>
          <w:noProof/>
          <w:szCs w:val="24"/>
        </w:rPr>
        <w:instrText xml:space="preserve"> PAGEREF _Toc179327283 \h </w:instrText>
      </w:r>
      <w:r w:rsidRPr="002F594D">
        <w:rPr>
          <w:noProof/>
          <w:szCs w:val="24"/>
        </w:rPr>
      </w:r>
      <w:r w:rsidRPr="002F594D">
        <w:rPr>
          <w:noProof/>
          <w:szCs w:val="24"/>
        </w:rPr>
        <w:fldChar w:fldCharType="separate"/>
      </w:r>
      <w:r w:rsidR="004569D6" w:rsidRPr="002F594D">
        <w:rPr>
          <w:noProof/>
          <w:szCs w:val="24"/>
        </w:rPr>
        <w:t>17</w:t>
      </w:r>
      <w:r w:rsidRPr="002F594D">
        <w:rPr>
          <w:noProof/>
          <w:szCs w:val="24"/>
        </w:rPr>
        <w:fldChar w:fldCharType="end"/>
      </w:r>
    </w:p>
    <w:p w14:paraId="43FC7C2E" w14:textId="5569B5A8"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t>Morphology &amp; Distribution</w:t>
      </w:r>
      <w:r w:rsidRPr="002F594D">
        <w:rPr>
          <w:noProof/>
          <w:szCs w:val="24"/>
        </w:rPr>
        <w:tab/>
      </w:r>
      <w:r w:rsidRPr="002F594D">
        <w:rPr>
          <w:noProof/>
          <w:szCs w:val="24"/>
        </w:rPr>
        <w:fldChar w:fldCharType="begin"/>
      </w:r>
      <w:r w:rsidRPr="002F594D">
        <w:rPr>
          <w:noProof/>
          <w:szCs w:val="24"/>
        </w:rPr>
        <w:instrText xml:space="preserve"> PAGEREF _Toc179327284 \h </w:instrText>
      </w:r>
      <w:r w:rsidRPr="002F594D">
        <w:rPr>
          <w:noProof/>
          <w:szCs w:val="24"/>
        </w:rPr>
      </w:r>
      <w:r w:rsidRPr="002F594D">
        <w:rPr>
          <w:noProof/>
          <w:szCs w:val="24"/>
        </w:rPr>
        <w:fldChar w:fldCharType="separate"/>
      </w:r>
      <w:r w:rsidR="004569D6" w:rsidRPr="002F594D">
        <w:rPr>
          <w:noProof/>
          <w:szCs w:val="24"/>
        </w:rPr>
        <w:t>17</w:t>
      </w:r>
      <w:r w:rsidRPr="002F594D">
        <w:rPr>
          <w:noProof/>
          <w:szCs w:val="24"/>
        </w:rPr>
        <w:fldChar w:fldCharType="end"/>
      </w:r>
    </w:p>
    <w:p w14:paraId="4834D7BD" w14:textId="4511EA33"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t>Disease Susceptibility</w:t>
      </w:r>
      <w:r w:rsidRPr="002F594D">
        <w:rPr>
          <w:noProof/>
          <w:szCs w:val="24"/>
        </w:rPr>
        <w:tab/>
      </w:r>
      <w:r w:rsidRPr="002F594D">
        <w:rPr>
          <w:noProof/>
          <w:szCs w:val="24"/>
        </w:rPr>
        <w:fldChar w:fldCharType="begin"/>
      </w:r>
      <w:r w:rsidRPr="002F594D">
        <w:rPr>
          <w:noProof/>
          <w:szCs w:val="24"/>
        </w:rPr>
        <w:instrText xml:space="preserve"> PAGEREF _Toc179327285 \h </w:instrText>
      </w:r>
      <w:r w:rsidRPr="002F594D">
        <w:rPr>
          <w:noProof/>
          <w:szCs w:val="24"/>
        </w:rPr>
      </w:r>
      <w:r w:rsidRPr="002F594D">
        <w:rPr>
          <w:noProof/>
          <w:szCs w:val="24"/>
        </w:rPr>
        <w:fldChar w:fldCharType="separate"/>
      </w:r>
      <w:r w:rsidR="004569D6" w:rsidRPr="002F594D">
        <w:rPr>
          <w:noProof/>
          <w:szCs w:val="24"/>
        </w:rPr>
        <w:t>18</w:t>
      </w:r>
      <w:r w:rsidRPr="002F594D">
        <w:rPr>
          <w:noProof/>
          <w:szCs w:val="24"/>
        </w:rPr>
        <w:fldChar w:fldCharType="end"/>
      </w:r>
    </w:p>
    <w:p w14:paraId="2E453E22" w14:textId="042DC931" w:rsidR="00B40FF8" w:rsidRPr="002F594D" w:rsidRDefault="00B40FF8" w:rsidP="00C232F1">
      <w:pPr>
        <w:pStyle w:val="TOC2"/>
        <w:tabs>
          <w:tab w:val="right" w:leader="dot" w:pos="8630"/>
        </w:tabs>
        <w:spacing w:before="0" w:after="0" w:line="480" w:lineRule="auto"/>
        <w:rPr>
          <w:rFonts w:asciiTheme="minorHAnsi" w:eastAsiaTheme="minorEastAsia" w:hAnsiTheme="minorHAnsi" w:cstheme="minorBidi"/>
          <w:caps w:val="0"/>
          <w:noProof/>
          <w:kern w:val="2"/>
          <w:szCs w:val="24"/>
          <w14:ligatures w14:val="standardContextual"/>
        </w:rPr>
      </w:pPr>
      <w:r w:rsidRPr="002F594D">
        <w:rPr>
          <w:noProof/>
          <w:szCs w:val="24"/>
        </w:rPr>
        <w:t>PLANT DEFENSE PATHWAYS</w:t>
      </w:r>
      <w:r w:rsidRPr="002F594D">
        <w:rPr>
          <w:noProof/>
          <w:szCs w:val="24"/>
        </w:rPr>
        <w:tab/>
      </w:r>
      <w:r w:rsidRPr="002F594D">
        <w:rPr>
          <w:noProof/>
          <w:szCs w:val="24"/>
        </w:rPr>
        <w:fldChar w:fldCharType="begin"/>
      </w:r>
      <w:r w:rsidRPr="002F594D">
        <w:rPr>
          <w:noProof/>
          <w:szCs w:val="24"/>
        </w:rPr>
        <w:instrText xml:space="preserve"> PAGEREF _Toc179327286 \h </w:instrText>
      </w:r>
      <w:r w:rsidRPr="002F594D">
        <w:rPr>
          <w:noProof/>
          <w:szCs w:val="24"/>
        </w:rPr>
      </w:r>
      <w:r w:rsidRPr="002F594D">
        <w:rPr>
          <w:noProof/>
          <w:szCs w:val="24"/>
        </w:rPr>
        <w:fldChar w:fldCharType="separate"/>
      </w:r>
      <w:r w:rsidR="004569D6" w:rsidRPr="002F594D">
        <w:rPr>
          <w:noProof/>
          <w:szCs w:val="24"/>
        </w:rPr>
        <w:t>19</w:t>
      </w:r>
      <w:r w:rsidRPr="002F594D">
        <w:rPr>
          <w:noProof/>
          <w:szCs w:val="24"/>
        </w:rPr>
        <w:fldChar w:fldCharType="end"/>
      </w:r>
    </w:p>
    <w:p w14:paraId="316D7B57" w14:textId="75A4591F"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t>PAMP-Triggered Immunity</w:t>
      </w:r>
      <w:r w:rsidRPr="002F594D">
        <w:rPr>
          <w:noProof/>
          <w:szCs w:val="24"/>
        </w:rPr>
        <w:tab/>
      </w:r>
      <w:r w:rsidRPr="002F594D">
        <w:rPr>
          <w:noProof/>
          <w:szCs w:val="24"/>
        </w:rPr>
        <w:fldChar w:fldCharType="begin"/>
      </w:r>
      <w:r w:rsidRPr="002F594D">
        <w:rPr>
          <w:noProof/>
          <w:szCs w:val="24"/>
        </w:rPr>
        <w:instrText xml:space="preserve"> PAGEREF _Toc179327287 \h </w:instrText>
      </w:r>
      <w:r w:rsidRPr="002F594D">
        <w:rPr>
          <w:noProof/>
          <w:szCs w:val="24"/>
        </w:rPr>
      </w:r>
      <w:r w:rsidRPr="002F594D">
        <w:rPr>
          <w:noProof/>
          <w:szCs w:val="24"/>
        </w:rPr>
        <w:fldChar w:fldCharType="separate"/>
      </w:r>
      <w:r w:rsidR="004569D6" w:rsidRPr="002F594D">
        <w:rPr>
          <w:noProof/>
          <w:szCs w:val="24"/>
        </w:rPr>
        <w:t>19</w:t>
      </w:r>
      <w:r w:rsidRPr="002F594D">
        <w:rPr>
          <w:noProof/>
          <w:szCs w:val="24"/>
        </w:rPr>
        <w:fldChar w:fldCharType="end"/>
      </w:r>
    </w:p>
    <w:p w14:paraId="50217C0A" w14:textId="25DC25FC"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t>Effector-Triggered Immunity</w:t>
      </w:r>
      <w:r w:rsidRPr="002F594D">
        <w:rPr>
          <w:noProof/>
          <w:szCs w:val="24"/>
        </w:rPr>
        <w:tab/>
      </w:r>
      <w:r w:rsidRPr="002F594D">
        <w:rPr>
          <w:noProof/>
          <w:szCs w:val="24"/>
        </w:rPr>
        <w:fldChar w:fldCharType="begin"/>
      </w:r>
      <w:r w:rsidRPr="002F594D">
        <w:rPr>
          <w:noProof/>
          <w:szCs w:val="24"/>
        </w:rPr>
        <w:instrText xml:space="preserve"> PAGEREF _Toc179327288 \h </w:instrText>
      </w:r>
      <w:r w:rsidRPr="002F594D">
        <w:rPr>
          <w:noProof/>
          <w:szCs w:val="24"/>
        </w:rPr>
      </w:r>
      <w:r w:rsidRPr="002F594D">
        <w:rPr>
          <w:noProof/>
          <w:szCs w:val="24"/>
        </w:rPr>
        <w:fldChar w:fldCharType="separate"/>
      </w:r>
      <w:r w:rsidR="004569D6" w:rsidRPr="002F594D">
        <w:rPr>
          <w:noProof/>
          <w:szCs w:val="24"/>
        </w:rPr>
        <w:t>20</w:t>
      </w:r>
      <w:r w:rsidRPr="002F594D">
        <w:rPr>
          <w:noProof/>
          <w:szCs w:val="24"/>
        </w:rPr>
        <w:fldChar w:fldCharType="end"/>
      </w:r>
    </w:p>
    <w:p w14:paraId="2FA077C1" w14:textId="59647B40"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t>Pathogenesis-Related Proteins</w:t>
      </w:r>
      <w:r w:rsidRPr="002F594D">
        <w:rPr>
          <w:noProof/>
          <w:szCs w:val="24"/>
        </w:rPr>
        <w:tab/>
      </w:r>
      <w:r w:rsidRPr="002F594D">
        <w:rPr>
          <w:noProof/>
          <w:szCs w:val="24"/>
        </w:rPr>
        <w:fldChar w:fldCharType="begin"/>
      </w:r>
      <w:r w:rsidRPr="002F594D">
        <w:rPr>
          <w:noProof/>
          <w:szCs w:val="24"/>
        </w:rPr>
        <w:instrText xml:space="preserve"> PAGEREF _Toc179327289 \h </w:instrText>
      </w:r>
      <w:r w:rsidRPr="002F594D">
        <w:rPr>
          <w:noProof/>
          <w:szCs w:val="24"/>
        </w:rPr>
      </w:r>
      <w:r w:rsidRPr="002F594D">
        <w:rPr>
          <w:noProof/>
          <w:szCs w:val="24"/>
        </w:rPr>
        <w:fldChar w:fldCharType="separate"/>
      </w:r>
      <w:r w:rsidR="004569D6" w:rsidRPr="002F594D">
        <w:rPr>
          <w:noProof/>
          <w:szCs w:val="24"/>
        </w:rPr>
        <w:t>21</w:t>
      </w:r>
      <w:r w:rsidRPr="002F594D">
        <w:rPr>
          <w:noProof/>
          <w:szCs w:val="24"/>
        </w:rPr>
        <w:fldChar w:fldCharType="end"/>
      </w:r>
    </w:p>
    <w:p w14:paraId="3A1F0513" w14:textId="6E121D19"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t>Systemic Acquired Resistance</w:t>
      </w:r>
      <w:r w:rsidRPr="002F594D">
        <w:rPr>
          <w:noProof/>
          <w:szCs w:val="24"/>
        </w:rPr>
        <w:tab/>
      </w:r>
      <w:r w:rsidRPr="002F594D">
        <w:rPr>
          <w:noProof/>
          <w:szCs w:val="24"/>
        </w:rPr>
        <w:fldChar w:fldCharType="begin"/>
      </w:r>
      <w:r w:rsidRPr="002F594D">
        <w:rPr>
          <w:noProof/>
          <w:szCs w:val="24"/>
        </w:rPr>
        <w:instrText xml:space="preserve"> PAGEREF _Toc179327290 \h </w:instrText>
      </w:r>
      <w:r w:rsidRPr="002F594D">
        <w:rPr>
          <w:noProof/>
          <w:szCs w:val="24"/>
        </w:rPr>
      </w:r>
      <w:r w:rsidRPr="002F594D">
        <w:rPr>
          <w:noProof/>
          <w:szCs w:val="24"/>
        </w:rPr>
        <w:fldChar w:fldCharType="separate"/>
      </w:r>
      <w:r w:rsidR="004569D6" w:rsidRPr="002F594D">
        <w:rPr>
          <w:noProof/>
          <w:szCs w:val="24"/>
        </w:rPr>
        <w:t>28</w:t>
      </w:r>
      <w:r w:rsidRPr="002F594D">
        <w:rPr>
          <w:noProof/>
          <w:szCs w:val="24"/>
        </w:rPr>
        <w:fldChar w:fldCharType="end"/>
      </w:r>
    </w:p>
    <w:p w14:paraId="53127B33" w14:textId="592F0107" w:rsidR="00B40FF8" w:rsidRPr="002F594D" w:rsidRDefault="00B40FF8" w:rsidP="00C232F1">
      <w:pPr>
        <w:pStyle w:val="TOC2"/>
        <w:tabs>
          <w:tab w:val="right" w:leader="dot" w:pos="8630"/>
        </w:tabs>
        <w:spacing w:before="0" w:after="0" w:line="480" w:lineRule="auto"/>
        <w:rPr>
          <w:rFonts w:asciiTheme="minorHAnsi" w:eastAsiaTheme="minorEastAsia" w:hAnsiTheme="minorHAnsi" w:cstheme="minorBidi"/>
          <w:caps w:val="0"/>
          <w:noProof/>
          <w:kern w:val="2"/>
          <w:szCs w:val="24"/>
          <w14:ligatures w14:val="standardContextual"/>
        </w:rPr>
      </w:pPr>
      <w:r w:rsidRPr="002F594D">
        <w:rPr>
          <w:noProof/>
          <w:szCs w:val="24"/>
        </w:rPr>
        <w:t>ULTRAVIOLET LIGHT B (UVB)</w:t>
      </w:r>
      <w:r w:rsidRPr="002F594D">
        <w:rPr>
          <w:noProof/>
          <w:szCs w:val="24"/>
        </w:rPr>
        <w:tab/>
      </w:r>
      <w:r w:rsidRPr="002F594D">
        <w:rPr>
          <w:noProof/>
          <w:szCs w:val="24"/>
        </w:rPr>
        <w:fldChar w:fldCharType="begin"/>
      </w:r>
      <w:r w:rsidRPr="002F594D">
        <w:rPr>
          <w:noProof/>
          <w:szCs w:val="24"/>
        </w:rPr>
        <w:instrText xml:space="preserve"> PAGEREF _Toc179327291 \h </w:instrText>
      </w:r>
      <w:r w:rsidRPr="002F594D">
        <w:rPr>
          <w:noProof/>
          <w:szCs w:val="24"/>
        </w:rPr>
      </w:r>
      <w:r w:rsidRPr="002F594D">
        <w:rPr>
          <w:noProof/>
          <w:szCs w:val="24"/>
        </w:rPr>
        <w:fldChar w:fldCharType="separate"/>
      </w:r>
      <w:r w:rsidR="004569D6" w:rsidRPr="002F594D">
        <w:rPr>
          <w:noProof/>
          <w:szCs w:val="24"/>
        </w:rPr>
        <w:t>29</w:t>
      </w:r>
      <w:r w:rsidRPr="002F594D">
        <w:rPr>
          <w:noProof/>
          <w:szCs w:val="24"/>
        </w:rPr>
        <w:fldChar w:fldCharType="end"/>
      </w:r>
    </w:p>
    <w:p w14:paraId="070D3071" w14:textId="7860F33A" w:rsidR="00B40FF8" w:rsidRPr="002F594D" w:rsidRDefault="00B40FF8" w:rsidP="00C232F1">
      <w:pPr>
        <w:pStyle w:val="TOC2"/>
        <w:tabs>
          <w:tab w:val="right" w:leader="dot" w:pos="8630"/>
        </w:tabs>
        <w:spacing w:before="0" w:after="0" w:line="480" w:lineRule="auto"/>
        <w:rPr>
          <w:rFonts w:asciiTheme="minorHAnsi" w:eastAsiaTheme="minorEastAsia" w:hAnsiTheme="minorHAnsi" w:cstheme="minorBidi"/>
          <w:caps w:val="0"/>
          <w:noProof/>
          <w:kern w:val="2"/>
          <w:szCs w:val="24"/>
          <w14:ligatures w14:val="standardContextual"/>
        </w:rPr>
      </w:pPr>
      <w:r w:rsidRPr="002F594D">
        <w:rPr>
          <w:noProof/>
          <w:szCs w:val="24"/>
        </w:rPr>
        <w:t>LIST OF REFERENCES</w:t>
      </w:r>
      <w:r w:rsidRPr="002F594D">
        <w:rPr>
          <w:noProof/>
          <w:szCs w:val="24"/>
        </w:rPr>
        <w:tab/>
      </w:r>
      <w:r w:rsidRPr="002F594D">
        <w:rPr>
          <w:noProof/>
          <w:szCs w:val="24"/>
        </w:rPr>
        <w:fldChar w:fldCharType="begin"/>
      </w:r>
      <w:r w:rsidRPr="002F594D">
        <w:rPr>
          <w:noProof/>
          <w:szCs w:val="24"/>
        </w:rPr>
        <w:instrText xml:space="preserve"> PAGEREF _Toc179327292 \h </w:instrText>
      </w:r>
      <w:r w:rsidRPr="002F594D">
        <w:rPr>
          <w:noProof/>
          <w:szCs w:val="24"/>
        </w:rPr>
      </w:r>
      <w:r w:rsidRPr="002F594D">
        <w:rPr>
          <w:noProof/>
          <w:szCs w:val="24"/>
        </w:rPr>
        <w:fldChar w:fldCharType="separate"/>
      </w:r>
      <w:r w:rsidR="004569D6" w:rsidRPr="002F594D">
        <w:rPr>
          <w:noProof/>
          <w:szCs w:val="24"/>
        </w:rPr>
        <w:t>33</w:t>
      </w:r>
      <w:r w:rsidRPr="002F594D">
        <w:rPr>
          <w:noProof/>
          <w:szCs w:val="24"/>
        </w:rPr>
        <w:fldChar w:fldCharType="end"/>
      </w:r>
    </w:p>
    <w:p w14:paraId="72148731" w14:textId="0D9F345F" w:rsidR="00B40FF8" w:rsidRPr="002F594D" w:rsidRDefault="00B40FF8" w:rsidP="00C232F1">
      <w:pPr>
        <w:pStyle w:val="TOC1"/>
        <w:spacing w:before="0" w:after="0" w:line="480" w:lineRule="auto"/>
        <w:jc w:val="left"/>
        <w:rPr>
          <w:rFonts w:asciiTheme="minorHAnsi" w:eastAsiaTheme="minorEastAsia" w:hAnsiTheme="minorHAnsi" w:cstheme="minorBidi"/>
          <w:b w:val="0"/>
          <w:bCs w:val="0"/>
          <w:caps w:val="0"/>
          <w:noProof/>
          <w:kern w:val="2"/>
          <w:szCs w:val="24"/>
          <w14:ligatures w14:val="standardContextual"/>
        </w:rPr>
      </w:pPr>
      <w:r w:rsidRPr="002F594D">
        <w:rPr>
          <w:noProof/>
          <w:szCs w:val="24"/>
        </w:rPr>
        <w:t>CHAPTER 2 THE TRANSCRIPTOME OF THE DOLLAR SPOT-BENTGRASS     PATHOSYSTEM OVER THE TIME COURSE OF INFECTION</w:t>
      </w:r>
      <w:r w:rsidRPr="00C232F1">
        <w:rPr>
          <w:b w:val="0"/>
          <w:bCs w:val="0"/>
          <w:noProof/>
          <w:szCs w:val="24"/>
        </w:rPr>
        <w:tab/>
      </w:r>
      <w:r w:rsidRPr="00C232F1">
        <w:rPr>
          <w:b w:val="0"/>
          <w:bCs w:val="0"/>
          <w:noProof/>
          <w:szCs w:val="24"/>
        </w:rPr>
        <w:fldChar w:fldCharType="begin"/>
      </w:r>
      <w:r w:rsidRPr="00C232F1">
        <w:rPr>
          <w:b w:val="0"/>
          <w:bCs w:val="0"/>
          <w:noProof/>
          <w:szCs w:val="24"/>
        </w:rPr>
        <w:instrText xml:space="preserve"> PAGEREF _Toc179327294 \h </w:instrText>
      </w:r>
      <w:r w:rsidRPr="00C232F1">
        <w:rPr>
          <w:b w:val="0"/>
          <w:bCs w:val="0"/>
          <w:noProof/>
          <w:szCs w:val="24"/>
        </w:rPr>
      </w:r>
      <w:r w:rsidRPr="00C232F1">
        <w:rPr>
          <w:b w:val="0"/>
          <w:bCs w:val="0"/>
          <w:noProof/>
          <w:szCs w:val="24"/>
        </w:rPr>
        <w:fldChar w:fldCharType="separate"/>
      </w:r>
      <w:r w:rsidR="004569D6" w:rsidRPr="00C232F1">
        <w:rPr>
          <w:b w:val="0"/>
          <w:bCs w:val="0"/>
          <w:noProof/>
          <w:szCs w:val="24"/>
        </w:rPr>
        <w:t>70</w:t>
      </w:r>
      <w:r w:rsidRPr="00C232F1">
        <w:rPr>
          <w:b w:val="0"/>
          <w:bCs w:val="0"/>
          <w:noProof/>
          <w:szCs w:val="24"/>
        </w:rPr>
        <w:fldChar w:fldCharType="end"/>
      </w:r>
    </w:p>
    <w:p w14:paraId="189366C1" w14:textId="7B943A2C" w:rsidR="00B40FF8" w:rsidRPr="002F594D" w:rsidRDefault="00B40FF8" w:rsidP="00C232F1">
      <w:pPr>
        <w:pStyle w:val="TOC2"/>
        <w:tabs>
          <w:tab w:val="right" w:leader="dot" w:pos="8630"/>
        </w:tabs>
        <w:spacing w:before="0" w:after="0" w:line="480" w:lineRule="auto"/>
        <w:rPr>
          <w:rFonts w:asciiTheme="minorHAnsi" w:eastAsiaTheme="minorEastAsia" w:hAnsiTheme="minorHAnsi" w:cstheme="minorBidi"/>
          <w:caps w:val="0"/>
          <w:noProof/>
          <w:kern w:val="2"/>
          <w:szCs w:val="24"/>
          <w14:ligatures w14:val="standardContextual"/>
        </w:rPr>
      </w:pPr>
      <w:r w:rsidRPr="002F594D">
        <w:rPr>
          <w:noProof/>
          <w:szCs w:val="24"/>
        </w:rPr>
        <w:t>ABSTRACT</w:t>
      </w:r>
      <w:r w:rsidRPr="002F594D">
        <w:rPr>
          <w:noProof/>
          <w:szCs w:val="24"/>
        </w:rPr>
        <w:tab/>
      </w:r>
      <w:r w:rsidRPr="002F594D">
        <w:rPr>
          <w:noProof/>
          <w:szCs w:val="24"/>
        </w:rPr>
        <w:fldChar w:fldCharType="begin"/>
      </w:r>
      <w:r w:rsidRPr="002F594D">
        <w:rPr>
          <w:noProof/>
          <w:szCs w:val="24"/>
        </w:rPr>
        <w:instrText xml:space="preserve"> PAGEREF _Toc179327295 \h </w:instrText>
      </w:r>
      <w:r w:rsidRPr="002F594D">
        <w:rPr>
          <w:noProof/>
          <w:szCs w:val="24"/>
        </w:rPr>
      </w:r>
      <w:r w:rsidRPr="002F594D">
        <w:rPr>
          <w:noProof/>
          <w:szCs w:val="24"/>
        </w:rPr>
        <w:fldChar w:fldCharType="separate"/>
      </w:r>
      <w:r w:rsidR="004569D6" w:rsidRPr="002F594D">
        <w:rPr>
          <w:noProof/>
          <w:szCs w:val="24"/>
        </w:rPr>
        <w:t>71</w:t>
      </w:r>
      <w:r w:rsidRPr="002F594D">
        <w:rPr>
          <w:noProof/>
          <w:szCs w:val="24"/>
        </w:rPr>
        <w:fldChar w:fldCharType="end"/>
      </w:r>
    </w:p>
    <w:p w14:paraId="69D9A8A4" w14:textId="15FE64E0" w:rsidR="00B40FF8" w:rsidRPr="002F594D" w:rsidRDefault="00B40FF8" w:rsidP="00C232F1">
      <w:pPr>
        <w:pStyle w:val="TOC2"/>
        <w:tabs>
          <w:tab w:val="right" w:leader="dot" w:pos="8630"/>
        </w:tabs>
        <w:spacing w:before="0" w:after="0" w:line="480" w:lineRule="auto"/>
        <w:rPr>
          <w:rFonts w:asciiTheme="minorHAnsi" w:eastAsiaTheme="minorEastAsia" w:hAnsiTheme="minorHAnsi" w:cstheme="minorBidi"/>
          <w:caps w:val="0"/>
          <w:noProof/>
          <w:kern w:val="2"/>
          <w:szCs w:val="24"/>
          <w14:ligatures w14:val="standardContextual"/>
        </w:rPr>
      </w:pPr>
      <w:r w:rsidRPr="002F594D">
        <w:rPr>
          <w:noProof/>
          <w:szCs w:val="24"/>
        </w:rPr>
        <w:lastRenderedPageBreak/>
        <w:t>INTRODUCTION</w:t>
      </w:r>
      <w:r w:rsidRPr="002F594D">
        <w:rPr>
          <w:noProof/>
          <w:szCs w:val="24"/>
        </w:rPr>
        <w:tab/>
      </w:r>
      <w:r w:rsidRPr="002F594D">
        <w:rPr>
          <w:noProof/>
          <w:szCs w:val="24"/>
        </w:rPr>
        <w:fldChar w:fldCharType="begin"/>
      </w:r>
      <w:r w:rsidRPr="002F594D">
        <w:rPr>
          <w:noProof/>
          <w:szCs w:val="24"/>
        </w:rPr>
        <w:instrText xml:space="preserve"> PAGEREF _Toc179327296 \h </w:instrText>
      </w:r>
      <w:r w:rsidRPr="002F594D">
        <w:rPr>
          <w:noProof/>
          <w:szCs w:val="24"/>
        </w:rPr>
      </w:r>
      <w:r w:rsidRPr="002F594D">
        <w:rPr>
          <w:noProof/>
          <w:szCs w:val="24"/>
        </w:rPr>
        <w:fldChar w:fldCharType="separate"/>
      </w:r>
      <w:r w:rsidR="004569D6" w:rsidRPr="002F594D">
        <w:rPr>
          <w:noProof/>
          <w:szCs w:val="24"/>
        </w:rPr>
        <w:t>72</w:t>
      </w:r>
      <w:r w:rsidRPr="002F594D">
        <w:rPr>
          <w:noProof/>
          <w:szCs w:val="24"/>
        </w:rPr>
        <w:fldChar w:fldCharType="end"/>
      </w:r>
    </w:p>
    <w:p w14:paraId="5E279410" w14:textId="09CFDE6F" w:rsidR="00B40FF8" w:rsidRPr="002F594D" w:rsidRDefault="00B40FF8" w:rsidP="00C232F1">
      <w:pPr>
        <w:pStyle w:val="TOC2"/>
        <w:tabs>
          <w:tab w:val="right" w:leader="dot" w:pos="8630"/>
        </w:tabs>
        <w:spacing w:before="0" w:after="0" w:line="480" w:lineRule="auto"/>
        <w:rPr>
          <w:rFonts w:asciiTheme="minorHAnsi" w:eastAsiaTheme="minorEastAsia" w:hAnsiTheme="minorHAnsi" w:cstheme="minorBidi"/>
          <w:caps w:val="0"/>
          <w:noProof/>
          <w:kern w:val="2"/>
          <w:szCs w:val="24"/>
          <w14:ligatures w14:val="standardContextual"/>
        </w:rPr>
      </w:pPr>
      <w:r w:rsidRPr="002F594D">
        <w:rPr>
          <w:noProof/>
          <w:szCs w:val="24"/>
        </w:rPr>
        <w:t>MATERIALS AND METHODS</w:t>
      </w:r>
      <w:r w:rsidRPr="002F594D">
        <w:rPr>
          <w:noProof/>
          <w:szCs w:val="24"/>
        </w:rPr>
        <w:tab/>
      </w:r>
      <w:r w:rsidRPr="002F594D">
        <w:rPr>
          <w:noProof/>
          <w:szCs w:val="24"/>
        </w:rPr>
        <w:fldChar w:fldCharType="begin"/>
      </w:r>
      <w:r w:rsidRPr="002F594D">
        <w:rPr>
          <w:noProof/>
          <w:szCs w:val="24"/>
        </w:rPr>
        <w:instrText xml:space="preserve"> PAGEREF _Toc179327297 \h </w:instrText>
      </w:r>
      <w:r w:rsidRPr="002F594D">
        <w:rPr>
          <w:noProof/>
          <w:szCs w:val="24"/>
        </w:rPr>
      </w:r>
      <w:r w:rsidRPr="002F594D">
        <w:rPr>
          <w:noProof/>
          <w:szCs w:val="24"/>
        </w:rPr>
        <w:fldChar w:fldCharType="separate"/>
      </w:r>
      <w:r w:rsidR="004569D6" w:rsidRPr="002F594D">
        <w:rPr>
          <w:noProof/>
          <w:szCs w:val="24"/>
        </w:rPr>
        <w:t>76</w:t>
      </w:r>
      <w:r w:rsidRPr="002F594D">
        <w:rPr>
          <w:noProof/>
          <w:szCs w:val="24"/>
        </w:rPr>
        <w:fldChar w:fldCharType="end"/>
      </w:r>
    </w:p>
    <w:p w14:paraId="2F6806A6" w14:textId="1B2B290E"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t>Inoculum Preparation</w:t>
      </w:r>
      <w:r w:rsidRPr="002F594D">
        <w:rPr>
          <w:noProof/>
          <w:szCs w:val="24"/>
        </w:rPr>
        <w:tab/>
      </w:r>
      <w:r w:rsidRPr="002F594D">
        <w:rPr>
          <w:noProof/>
          <w:szCs w:val="24"/>
        </w:rPr>
        <w:fldChar w:fldCharType="begin"/>
      </w:r>
      <w:r w:rsidRPr="002F594D">
        <w:rPr>
          <w:noProof/>
          <w:szCs w:val="24"/>
        </w:rPr>
        <w:instrText xml:space="preserve"> PAGEREF _Toc179327298 \h </w:instrText>
      </w:r>
      <w:r w:rsidRPr="002F594D">
        <w:rPr>
          <w:noProof/>
          <w:szCs w:val="24"/>
        </w:rPr>
      </w:r>
      <w:r w:rsidRPr="002F594D">
        <w:rPr>
          <w:noProof/>
          <w:szCs w:val="24"/>
        </w:rPr>
        <w:fldChar w:fldCharType="separate"/>
      </w:r>
      <w:r w:rsidR="004569D6" w:rsidRPr="002F594D">
        <w:rPr>
          <w:noProof/>
          <w:szCs w:val="24"/>
        </w:rPr>
        <w:t>76</w:t>
      </w:r>
      <w:r w:rsidRPr="002F594D">
        <w:rPr>
          <w:noProof/>
          <w:szCs w:val="24"/>
        </w:rPr>
        <w:fldChar w:fldCharType="end"/>
      </w:r>
    </w:p>
    <w:p w14:paraId="44D3EA2B" w14:textId="6C1AC5A9"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t>Study Design</w:t>
      </w:r>
      <w:r w:rsidRPr="002F594D">
        <w:rPr>
          <w:noProof/>
          <w:szCs w:val="24"/>
        </w:rPr>
        <w:tab/>
      </w:r>
      <w:r w:rsidRPr="002F594D">
        <w:rPr>
          <w:noProof/>
          <w:szCs w:val="24"/>
        </w:rPr>
        <w:fldChar w:fldCharType="begin"/>
      </w:r>
      <w:r w:rsidRPr="002F594D">
        <w:rPr>
          <w:noProof/>
          <w:szCs w:val="24"/>
        </w:rPr>
        <w:instrText xml:space="preserve"> PAGEREF _Toc179327299 \h </w:instrText>
      </w:r>
      <w:r w:rsidRPr="002F594D">
        <w:rPr>
          <w:noProof/>
          <w:szCs w:val="24"/>
        </w:rPr>
      </w:r>
      <w:r w:rsidRPr="002F594D">
        <w:rPr>
          <w:noProof/>
          <w:szCs w:val="24"/>
        </w:rPr>
        <w:fldChar w:fldCharType="separate"/>
      </w:r>
      <w:r w:rsidR="004569D6" w:rsidRPr="002F594D">
        <w:rPr>
          <w:noProof/>
          <w:szCs w:val="24"/>
        </w:rPr>
        <w:t>76</w:t>
      </w:r>
      <w:r w:rsidRPr="002F594D">
        <w:rPr>
          <w:noProof/>
          <w:szCs w:val="24"/>
        </w:rPr>
        <w:fldChar w:fldCharType="end"/>
      </w:r>
    </w:p>
    <w:p w14:paraId="10CB41A0" w14:textId="4767784C"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t>Plant Material &amp; Inoculations</w:t>
      </w:r>
      <w:r w:rsidRPr="002F594D">
        <w:rPr>
          <w:noProof/>
          <w:szCs w:val="24"/>
        </w:rPr>
        <w:tab/>
      </w:r>
      <w:r w:rsidRPr="002F594D">
        <w:rPr>
          <w:noProof/>
          <w:szCs w:val="24"/>
        </w:rPr>
        <w:fldChar w:fldCharType="begin"/>
      </w:r>
      <w:r w:rsidRPr="002F594D">
        <w:rPr>
          <w:noProof/>
          <w:szCs w:val="24"/>
        </w:rPr>
        <w:instrText xml:space="preserve"> PAGEREF _Toc179327300 \h </w:instrText>
      </w:r>
      <w:r w:rsidRPr="002F594D">
        <w:rPr>
          <w:noProof/>
          <w:szCs w:val="24"/>
        </w:rPr>
      </w:r>
      <w:r w:rsidRPr="002F594D">
        <w:rPr>
          <w:noProof/>
          <w:szCs w:val="24"/>
        </w:rPr>
        <w:fldChar w:fldCharType="separate"/>
      </w:r>
      <w:r w:rsidR="004569D6" w:rsidRPr="002F594D">
        <w:rPr>
          <w:noProof/>
          <w:szCs w:val="24"/>
        </w:rPr>
        <w:t>78</w:t>
      </w:r>
      <w:r w:rsidRPr="002F594D">
        <w:rPr>
          <w:noProof/>
          <w:szCs w:val="24"/>
        </w:rPr>
        <w:fldChar w:fldCharType="end"/>
      </w:r>
    </w:p>
    <w:p w14:paraId="60A14DF9" w14:textId="08D502AF"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t xml:space="preserve">Tissue Sampling, RNA </w:t>
      </w:r>
      <w:r w:rsidR="00EF67C6" w:rsidRPr="002F594D">
        <w:rPr>
          <w:b/>
          <w:bCs/>
          <w:noProof/>
          <w:szCs w:val="24"/>
        </w:rPr>
        <w:t>E</w:t>
      </w:r>
      <w:r w:rsidRPr="002F594D">
        <w:rPr>
          <w:b/>
          <w:bCs/>
          <w:noProof/>
          <w:szCs w:val="24"/>
        </w:rPr>
        <w:t>xtraction, &amp; RNA Sequencing</w:t>
      </w:r>
      <w:r w:rsidRPr="002F594D">
        <w:rPr>
          <w:noProof/>
          <w:szCs w:val="24"/>
        </w:rPr>
        <w:tab/>
      </w:r>
      <w:r w:rsidRPr="002F594D">
        <w:rPr>
          <w:noProof/>
          <w:szCs w:val="24"/>
        </w:rPr>
        <w:fldChar w:fldCharType="begin"/>
      </w:r>
      <w:r w:rsidRPr="002F594D">
        <w:rPr>
          <w:noProof/>
          <w:szCs w:val="24"/>
        </w:rPr>
        <w:instrText xml:space="preserve"> PAGEREF _Toc179327301 \h </w:instrText>
      </w:r>
      <w:r w:rsidRPr="002F594D">
        <w:rPr>
          <w:noProof/>
          <w:szCs w:val="24"/>
        </w:rPr>
      </w:r>
      <w:r w:rsidRPr="002F594D">
        <w:rPr>
          <w:noProof/>
          <w:szCs w:val="24"/>
        </w:rPr>
        <w:fldChar w:fldCharType="separate"/>
      </w:r>
      <w:r w:rsidR="004569D6" w:rsidRPr="002F594D">
        <w:rPr>
          <w:noProof/>
          <w:szCs w:val="24"/>
        </w:rPr>
        <w:t>78</w:t>
      </w:r>
      <w:r w:rsidRPr="002F594D">
        <w:rPr>
          <w:noProof/>
          <w:szCs w:val="24"/>
        </w:rPr>
        <w:fldChar w:fldCharType="end"/>
      </w:r>
    </w:p>
    <w:p w14:paraId="273921CD" w14:textId="7052C14C"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t>Data Processing</w:t>
      </w:r>
      <w:r w:rsidRPr="002F594D">
        <w:rPr>
          <w:noProof/>
          <w:szCs w:val="24"/>
        </w:rPr>
        <w:tab/>
      </w:r>
      <w:r w:rsidRPr="002F594D">
        <w:rPr>
          <w:noProof/>
          <w:szCs w:val="24"/>
        </w:rPr>
        <w:fldChar w:fldCharType="begin"/>
      </w:r>
      <w:r w:rsidRPr="002F594D">
        <w:rPr>
          <w:noProof/>
          <w:szCs w:val="24"/>
        </w:rPr>
        <w:instrText xml:space="preserve"> PAGEREF _Toc179327302 \h </w:instrText>
      </w:r>
      <w:r w:rsidRPr="002F594D">
        <w:rPr>
          <w:noProof/>
          <w:szCs w:val="24"/>
        </w:rPr>
      </w:r>
      <w:r w:rsidRPr="002F594D">
        <w:rPr>
          <w:noProof/>
          <w:szCs w:val="24"/>
        </w:rPr>
        <w:fldChar w:fldCharType="separate"/>
      </w:r>
      <w:r w:rsidR="004569D6" w:rsidRPr="002F594D">
        <w:rPr>
          <w:noProof/>
          <w:szCs w:val="24"/>
        </w:rPr>
        <w:t>79</w:t>
      </w:r>
      <w:r w:rsidRPr="002F594D">
        <w:rPr>
          <w:noProof/>
          <w:szCs w:val="24"/>
        </w:rPr>
        <w:fldChar w:fldCharType="end"/>
      </w:r>
    </w:p>
    <w:p w14:paraId="55D26EDE" w14:textId="560EACE6" w:rsidR="00B40FF8" w:rsidRPr="002F594D" w:rsidRDefault="00B40FF8" w:rsidP="00C232F1">
      <w:pPr>
        <w:pStyle w:val="TOC2"/>
        <w:tabs>
          <w:tab w:val="right" w:leader="dot" w:pos="8630"/>
        </w:tabs>
        <w:spacing w:before="0" w:after="0" w:line="480" w:lineRule="auto"/>
        <w:rPr>
          <w:rFonts w:asciiTheme="minorHAnsi" w:eastAsiaTheme="minorEastAsia" w:hAnsiTheme="minorHAnsi" w:cstheme="minorBidi"/>
          <w:caps w:val="0"/>
          <w:noProof/>
          <w:kern w:val="2"/>
          <w:szCs w:val="24"/>
          <w14:ligatures w14:val="standardContextual"/>
        </w:rPr>
      </w:pPr>
      <w:r w:rsidRPr="002F594D">
        <w:rPr>
          <w:noProof/>
          <w:szCs w:val="24"/>
        </w:rPr>
        <w:t>RESULTS</w:t>
      </w:r>
      <w:r w:rsidRPr="002F594D">
        <w:rPr>
          <w:noProof/>
          <w:szCs w:val="24"/>
        </w:rPr>
        <w:tab/>
      </w:r>
      <w:r w:rsidRPr="002F594D">
        <w:rPr>
          <w:noProof/>
          <w:szCs w:val="24"/>
        </w:rPr>
        <w:fldChar w:fldCharType="begin"/>
      </w:r>
      <w:r w:rsidRPr="002F594D">
        <w:rPr>
          <w:noProof/>
          <w:szCs w:val="24"/>
        </w:rPr>
        <w:instrText xml:space="preserve"> PAGEREF _Toc179327303 \h </w:instrText>
      </w:r>
      <w:r w:rsidRPr="002F594D">
        <w:rPr>
          <w:noProof/>
          <w:szCs w:val="24"/>
        </w:rPr>
      </w:r>
      <w:r w:rsidRPr="002F594D">
        <w:rPr>
          <w:noProof/>
          <w:szCs w:val="24"/>
        </w:rPr>
        <w:fldChar w:fldCharType="separate"/>
      </w:r>
      <w:r w:rsidR="004569D6" w:rsidRPr="002F594D">
        <w:rPr>
          <w:noProof/>
          <w:szCs w:val="24"/>
        </w:rPr>
        <w:t>84</w:t>
      </w:r>
      <w:r w:rsidRPr="002F594D">
        <w:rPr>
          <w:noProof/>
          <w:szCs w:val="24"/>
        </w:rPr>
        <w:fldChar w:fldCharType="end"/>
      </w:r>
    </w:p>
    <w:p w14:paraId="04F419BD" w14:textId="3FDB5EF0"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t>Dollar Spot Mapping and Bentgrass Transcriptome Comparisons</w:t>
      </w:r>
      <w:r w:rsidRPr="002F594D">
        <w:rPr>
          <w:noProof/>
          <w:szCs w:val="24"/>
        </w:rPr>
        <w:tab/>
      </w:r>
      <w:r w:rsidRPr="002F594D">
        <w:rPr>
          <w:noProof/>
          <w:szCs w:val="24"/>
        </w:rPr>
        <w:fldChar w:fldCharType="begin"/>
      </w:r>
      <w:r w:rsidRPr="002F594D">
        <w:rPr>
          <w:noProof/>
          <w:szCs w:val="24"/>
        </w:rPr>
        <w:instrText xml:space="preserve"> PAGEREF _Toc179327304 \h </w:instrText>
      </w:r>
      <w:r w:rsidRPr="002F594D">
        <w:rPr>
          <w:noProof/>
          <w:szCs w:val="24"/>
        </w:rPr>
      </w:r>
      <w:r w:rsidRPr="002F594D">
        <w:rPr>
          <w:noProof/>
          <w:szCs w:val="24"/>
        </w:rPr>
        <w:fldChar w:fldCharType="separate"/>
      </w:r>
      <w:r w:rsidR="004569D6" w:rsidRPr="002F594D">
        <w:rPr>
          <w:noProof/>
          <w:szCs w:val="24"/>
        </w:rPr>
        <w:t>84</w:t>
      </w:r>
      <w:r w:rsidRPr="002F594D">
        <w:rPr>
          <w:noProof/>
          <w:szCs w:val="24"/>
        </w:rPr>
        <w:fldChar w:fldCharType="end"/>
      </w:r>
    </w:p>
    <w:p w14:paraId="238C0808" w14:textId="71229F5D"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t>Unique Transcripts</w:t>
      </w:r>
      <w:r w:rsidRPr="002F594D">
        <w:rPr>
          <w:noProof/>
          <w:szCs w:val="24"/>
        </w:rPr>
        <w:tab/>
      </w:r>
      <w:r w:rsidRPr="002F594D">
        <w:rPr>
          <w:noProof/>
          <w:szCs w:val="24"/>
        </w:rPr>
        <w:fldChar w:fldCharType="begin"/>
      </w:r>
      <w:r w:rsidRPr="002F594D">
        <w:rPr>
          <w:noProof/>
          <w:szCs w:val="24"/>
        </w:rPr>
        <w:instrText xml:space="preserve"> PAGEREF _Toc179327305 \h </w:instrText>
      </w:r>
      <w:r w:rsidRPr="002F594D">
        <w:rPr>
          <w:noProof/>
          <w:szCs w:val="24"/>
        </w:rPr>
      </w:r>
      <w:r w:rsidRPr="002F594D">
        <w:rPr>
          <w:noProof/>
          <w:szCs w:val="24"/>
        </w:rPr>
        <w:fldChar w:fldCharType="separate"/>
      </w:r>
      <w:r w:rsidR="004569D6" w:rsidRPr="002F594D">
        <w:rPr>
          <w:noProof/>
          <w:szCs w:val="24"/>
        </w:rPr>
        <w:t>86</w:t>
      </w:r>
      <w:r w:rsidRPr="002F594D">
        <w:rPr>
          <w:noProof/>
          <w:szCs w:val="24"/>
        </w:rPr>
        <w:fldChar w:fldCharType="end"/>
      </w:r>
    </w:p>
    <w:p w14:paraId="4E1CE05D" w14:textId="762D1B11"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t>Shared Transcripts</w:t>
      </w:r>
      <w:r w:rsidRPr="002F594D">
        <w:rPr>
          <w:noProof/>
          <w:szCs w:val="24"/>
        </w:rPr>
        <w:tab/>
      </w:r>
      <w:r w:rsidRPr="002F594D">
        <w:rPr>
          <w:noProof/>
          <w:szCs w:val="24"/>
        </w:rPr>
        <w:fldChar w:fldCharType="begin"/>
      </w:r>
      <w:r w:rsidRPr="002F594D">
        <w:rPr>
          <w:noProof/>
          <w:szCs w:val="24"/>
        </w:rPr>
        <w:instrText xml:space="preserve"> PAGEREF _Toc179327306 \h </w:instrText>
      </w:r>
      <w:r w:rsidRPr="002F594D">
        <w:rPr>
          <w:noProof/>
          <w:szCs w:val="24"/>
        </w:rPr>
      </w:r>
      <w:r w:rsidRPr="002F594D">
        <w:rPr>
          <w:noProof/>
          <w:szCs w:val="24"/>
        </w:rPr>
        <w:fldChar w:fldCharType="separate"/>
      </w:r>
      <w:r w:rsidR="004569D6" w:rsidRPr="002F594D">
        <w:rPr>
          <w:noProof/>
          <w:szCs w:val="24"/>
        </w:rPr>
        <w:t>86</w:t>
      </w:r>
      <w:r w:rsidRPr="002F594D">
        <w:rPr>
          <w:noProof/>
          <w:szCs w:val="24"/>
        </w:rPr>
        <w:fldChar w:fldCharType="end"/>
      </w:r>
    </w:p>
    <w:p w14:paraId="44D8383C" w14:textId="7A528503"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t>Constitutive Expressed Transcripts</w:t>
      </w:r>
      <w:r w:rsidRPr="002F594D">
        <w:rPr>
          <w:noProof/>
          <w:szCs w:val="24"/>
        </w:rPr>
        <w:tab/>
      </w:r>
      <w:r w:rsidRPr="002F594D">
        <w:rPr>
          <w:noProof/>
          <w:szCs w:val="24"/>
        </w:rPr>
        <w:fldChar w:fldCharType="begin"/>
      </w:r>
      <w:r w:rsidRPr="002F594D">
        <w:rPr>
          <w:noProof/>
          <w:szCs w:val="24"/>
        </w:rPr>
        <w:instrText xml:space="preserve"> PAGEREF _Toc179327307 \h </w:instrText>
      </w:r>
      <w:r w:rsidRPr="002F594D">
        <w:rPr>
          <w:noProof/>
          <w:szCs w:val="24"/>
        </w:rPr>
      </w:r>
      <w:r w:rsidRPr="002F594D">
        <w:rPr>
          <w:noProof/>
          <w:szCs w:val="24"/>
        </w:rPr>
        <w:fldChar w:fldCharType="separate"/>
      </w:r>
      <w:r w:rsidR="004569D6" w:rsidRPr="002F594D">
        <w:rPr>
          <w:noProof/>
          <w:szCs w:val="24"/>
        </w:rPr>
        <w:t>91</w:t>
      </w:r>
      <w:r w:rsidRPr="002F594D">
        <w:rPr>
          <w:noProof/>
          <w:szCs w:val="24"/>
        </w:rPr>
        <w:fldChar w:fldCharType="end"/>
      </w:r>
    </w:p>
    <w:p w14:paraId="35F23794" w14:textId="20F6D856" w:rsidR="00B40FF8" w:rsidRPr="002F594D" w:rsidRDefault="00B40FF8" w:rsidP="00C232F1">
      <w:pPr>
        <w:pStyle w:val="TOC2"/>
        <w:tabs>
          <w:tab w:val="right" w:leader="dot" w:pos="8630"/>
        </w:tabs>
        <w:spacing w:before="0" w:after="0" w:line="480" w:lineRule="auto"/>
        <w:rPr>
          <w:rFonts w:asciiTheme="minorHAnsi" w:eastAsiaTheme="minorEastAsia" w:hAnsiTheme="minorHAnsi" w:cstheme="minorBidi"/>
          <w:caps w:val="0"/>
          <w:noProof/>
          <w:kern w:val="2"/>
          <w:szCs w:val="24"/>
          <w14:ligatures w14:val="standardContextual"/>
        </w:rPr>
      </w:pPr>
      <w:r w:rsidRPr="002F594D">
        <w:rPr>
          <w:noProof/>
          <w:szCs w:val="24"/>
        </w:rPr>
        <w:t>DISCUSSION</w:t>
      </w:r>
      <w:r w:rsidRPr="002F594D">
        <w:rPr>
          <w:noProof/>
          <w:szCs w:val="24"/>
        </w:rPr>
        <w:tab/>
      </w:r>
      <w:r w:rsidRPr="002F594D">
        <w:rPr>
          <w:noProof/>
          <w:szCs w:val="24"/>
        </w:rPr>
        <w:fldChar w:fldCharType="begin"/>
      </w:r>
      <w:r w:rsidRPr="002F594D">
        <w:rPr>
          <w:noProof/>
          <w:szCs w:val="24"/>
        </w:rPr>
        <w:instrText xml:space="preserve"> PAGEREF _Toc179327308 \h </w:instrText>
      </w:r>
      <w:r w:rsidRPr="002F594D">
        <w:rPr>
          <w:noProof/>
          <w:szCs w:val="24"/>
        </w:rPr>
      </w:r>
      <w:r w:rsidRPr="002F594D">
        <w:rPr>
          <w:noProof/>
          <w:szCs w:val="24"/>
        </w:rPr>
        <w:fldChar w:fldCharType="separate"/>
      </w:r>
      <w:r w:rsidR="004569D6" w:rsidRPr="002F594D">
        <w:rPr>
          <w:noProof/>
          <w:szCs w:val="24"/>
        </w:rPr>
        <w:t>98</w:t>
      </w:r>
      <w:r w:rsidRPr="002F594D">
        <w:rPr>
          <w:noProof/>
          <w:szCs w:val="24"/>
        </w:rPr>
        <w:fldChar w:fldCharType="end"/>
      </w:r>
    </w:p>
    <w:p w14:paraId="284B042E" w14:textId="09807DAE"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t>Pattern Recognition Receptors</w:t>
      </w:r>
      <w:r w:rsidRPr="002F594D">
        <w:rPr>
          <w:noProof/>
          <w:szCs w:val="24"/>
        </w:rPr>
        <w:tab/>
      </w:r>
      <w:r w:rsidRPr="002F594D">
        <w:rPr>
          <w:noProof/>
          <w:szCs w:val="24"/>
        </w:rPr>
        <w:fldChar w:fldCharType="begin"/>
      </w:r>
      <w:r w:rsidRPr="002F594D">
        <w:rPr>
          <w:noProof/>
          <w:szCs w:val="24"/>
        </w:rPr>
        <w:instrText xml:space="preserve"> PAGEREF _Toc179327309 \h </w:instrText>
      </w:r>
      <w:r w:rsidRPr="002F594D">
        <w:rPr>
          <w:noProof/>
          <w:szCs w:val="24"/>
        </w:rPr>
      </w:r>
      <w:r w:rsidRPr="002F594D">
        <w:rPr>
          <w:noProof/>
          <w:szCs w:val="24"/>
        </w:rPr>
        <w:fldChar w:fldCharType="separate"/>
      </w:r>
      <w:r w:rsidR="004569D6" w:rsidRPr="002F594D">
        <w:rPr>
          <w:noProof/>
          <w:szCs w:val="24"/>
        </w:rPr>
        <w:t>98</w:t>
      </w:r>
      <w:r w:rsidRPr="002F594D">
        <w:rPr>
          <w:noProof/>
          <w:szCs w:val="24"/>
        </w:rPr>
        <w:fldChar w:fldCharType="end"/>
      </w:r>
    </w:p>
    <w:p w14:paraId="60EC2343" w14:textId="4EFD2269"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t>PR-3 and PR-4: Chitinases</w:t>
      </w:r>
      <w:r w:rsidRPr="002F594D">
        <w:rPr>
          <w:noProof/>
          <w:szCs w:val="24"/>
        </w:rPr>
        <w:tab/>
      </w:r>
      <w:r w:rsidRPr="002F594D">
        <w:rPr>
          <w:noProof/>
          <w:szCs w:val="24"/>
        </w:rPr>
        <w:fldChar w:fldCharType="begin"/>
      </w:r>
      <w:r w:rsidRPr="002F594D">
        <w:rPr>
          <w:noProof/>
          <w:szCs w:val="24"/>
        </w:rPr>
        <w:instrText xml:space="preserve"> PAGEREF _Toc179327310 \h </w:instrText>
      </w:r>
      <w:r w:rsidRPr="002F594D">
        <w:rPr>
          <w:noProof/>
          <w:szCs w:val="24"/>
        </w:rPr>
      </w:r>
      <w:r w:rsidRPr="002F594D">
        <w:rPr>
          <w:noProof/>
          <w:szCs w:val="24"/>
        </w:rPr>
        <w:fldChar w:fldCharType="separate"/>
      </w:r>
      <w:r w:rsidR="004569D6" w:rsidRPr="002F594D">
        <w:rPr>
          <w:noProof/>
          <w:szCs w:val="24"/>
        </w:rPr>
        <w:t>104</w:t>
      </w:r>
      <w:r w:rsidRPr="002F594D">
        <w:rPr>
          <w:noProof/>
          <w:szCs w:val="24"/>
        </w:rPr>
        <w:fldChar w:fldCharType="end"/>
      </w:r>
    </w:p>
    <w:p w14:paraId="5E11B747" w14:textId="787AFD7B"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t>PR-5: Thaumatin-like Proteins</w:t>
      </w:r>
      <w:r w:rsidRPr="002F594D">
        <w:rPr>
          <w:noProof/>
          <w:szCs w:val="24"/>
        </w:rPr>
        <w:tab/>
      </w:r>
      <w:r w:rsidRPr="002F594D">
        <w:rPr>
          <w:noProof/>
          <w:szCs w:val="24"/>
        </w:rPr>
        <w:fldChar w:fldCharType="begin"/>
      </w:r>
      <w:r w:rsidRPr="002F594D">
        <w:rPr>
          <w:noProof/>
          <w:szCs w:val="24"/>
        </w:rPr>
        <w:instrText xml:space="preserve"> PAGEREF _Toc179327311 \h </w:instrText>
      </w:r>
      <w:r w:rsidRPr="002F594D">
        <w:rPr>
          <w:noProof/>
          <w:szCs w:val="24"/>
        </w:rPr>
      </w:r>
      <w:r w:rsidRPr="002F594D">
        <w:rPr>
          <w:noProof/>
          <w:szCs w:val="24"/>
        </w:rPr>
        <w:fldChar w:fldCharType="separate"/>
      </w:r>
      <w:r w:rsidR="004569D6" w:rsidRPr="002F594D">
        <w:rPr>
          <w:noProof/>
          <w:szCs w:val="24"/>
        </w:rPr>
        <w:t>107</w:t>
      </w:r>
      <w:r w:rsidRPr="002F594D">
        <w:rPr>
          <w:noProof/>
          <w:szCs w:val="24"/>
        </w:rPr>
        <w:fldChar w:fldCharType="end"/>
      </w:r>
    </w:p>
    <w:p w14:paraId="68B0F4E2" w14:textId="48B1CC5A"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t>PR-6: Protease Inhibitors</w:t>
      </w:r>
      <w:r w:rsidRPr="002F594D">
        <w:rPr>
          <w:noProof/>
          <w:szCs w:val="24"/>
        </w:rPr>
        <w:tab/>
      </w:r>
      <w:r w:rsidRPr="002F594D">
        <w:rPr>
          <w:noProof/>
          <w:szCs w:val="24"/>
        </w:rPr>
        <w:fldChar w:fldCharType="begin"/>
      </w:r>
      <w:r w:rsidRPr="002F594D">
        <w:rPr>
          <w:noProof/>
          <w:szCs w:val="24"/>
        </w:rPr>
        <w:instrText xml:space="preserve"> PAGEREF _Toc179327312 \h </w:instrText>
      </w:r>
      <w:r w:rsidRPr="002F594D">
        <w:rPr>
          <w:noProof/>
          <w:szCs w:val="24"/>
        </w:rPr>
      </w:r>
      <w:r w:rsidRPr="002F594D">
        <w:rPr>
          <w:noProof/>
          <w:szCs w:val="24"/>
        </w:rPr>
        <w:fldChar w:fldCharType="separate"/>
      </w:r>
      <w:r w:rsidR="004569D6" w:rsidRPr="002F594D">
        <w:rPr>
          <w:noProof/>
          <w:szCs w:val="24"/>
        </w:rPr>
        <w:t>107</w:t>
      </w:r>
      <w:r w:rsidRPr="002F594D">
        <w:rPr>
          <w:noProof/>
          <w:szCs w:val="24"/>
        </w:rPr>
        <w:fldChar w:fldCharType="end"/>
      </w:r>
    </w:p>
    <w:p w14:paraId="67AF76FD" w14:textId="67BFE289"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t>PR-9: Peroxidases</w:t>
      </w:r>
      <w:r w:rsidRPr="002F594D">
        <w:rPr>
          <w:noProof/>
          <w:szCs w:val="24"/>
        </w:rPr>
        <w:tab/>
      </w:r>
      <w:r w:rsidRPr="002F594D">
        <w:rPr>
          <w:noProof/>
          <w:szCs w:val="24"/>
        </w:rPr>
        <w:fldChar w:fldCharType="begin"/>
      </w:r>
      <w:r w:rsidRPr="002F594D">
        <w:rPr>
          <w:noProof/>
          <w:szCs w:val="24"/>
        </w:rPr>
        <w:instrText xml:space="preserve"> PAGEREF _Toc179327313 \h </w:instrText>
      </w:r>
      <w:r w:rsidRPr="002F594D">
        <w:rPr>
          <w:noProof/>
          <w:szCs w:val="24"/>
        </w:rPr>
      </w:r>
      <w:r w:rsidRPr="002F594D">
        <w:rPr>
          <w:noProof/>
          <w:szCs w:val="24"/>
        </w:rPr>
        <w:fldChar w:fldCharType="separate"/>
      </w:r>
      <w:r w:rsidR="004569D6" w:rsidRPr="002F594D">
        <w:rPr>
          <w:noProof/>
          <w:szCs w:val="24"/>
        </w:rPr>
        <w:t>108</w:t>
      </w:r>
      <w:r w:rsidRPr="002F594D">
        <w:rPr>
          <w:noProof/>
          <w:szCs w:val="24"/>
        </w:rPr>
        <w:fldChar w:fldCharType="end"/>
      </w:r>
    </w:p>
    <w:p w14:paraId="5174AF89" w14:textId="2988B1B2"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t>Callose Synthase</w:t>
      </w:r>
      <w:r w:rsidRPr="002F594D">
        <w:rPr>
          <w:noProof/>
          <w:szCs w:val="24"/>
        </w:rPr>
        <w:tab/>
      </w:r>
      <w:r w:rsidRPr="002F594D">
        <w:rPr>
          <w:noProof/>
          <w:szCs w:val="24"/>
        </w:rPr>
        <w:fldChar w:fldCharType="begin"/>
      </w:r>
      <w:r w:rsidRPr="002F594D">
        <w:rPr>
          <w:noProof/>
          <w:szCs w:val="24"/>
        </w:rPr>
        <w:instrText xml:space="preserve"> PAGEREF _Toc179327314 \h </w:instrText>
      </w:r>
      <w:r w:rsidRPr="002F594D">
        <w:rPr>
          <w:noProof/>
          <w:szCs w:val="24"/>
        </w:rPr>
      </w:r>
      <w:r w:rsidRPr="002F594D">
        <w:rPr>
          <w:noProof/>
          <w:szCs w:val="24"/>
        </w:rPr>
        <w:fldChar w:fldCharType="separate"/>
      </w:r>
      <w:r w:rsidR="004569D6" w:rsidRPr="002F594D">
        <w:rPr>
          <w:noProof/>
          <w:szCs w:val="24"/>
        </w:rPr>
        <w:t>109</w:t>
      </w:r>
      <w:r w:rsidRPr="002F594D">
        <w:rPr>
          <w:noProof/>
          <w:szCs w:val="24"/>
        </w:rPr>
        <w:fldChar w:fldCharType="end"/>
      </w:r>
    </w:p>
    <w:p w14:paraId="047EFCA1" w14:textId="6C516E2E"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t>PR-10: Ribonucleases</w:t>
      </w:r>
      <w:r w:rsidRPr="002F594D">
        <w:rPr>
          <w:noProof/>
          <w:szCs w:val="24"/>
        </w:rPr>
        <w:tab/>
      </w:r>
      <w:r w:rsidRPr="002F594D">
        <w:rPr>
          <w:noProof/>
          <w:szCs w:val="24"/>
        </w:rPr>
        <w:fldChar w:fldCharType="begin"/>
      </w:r>
      <w:r w:rsidRPr="002F594D">
        <w:rPr>
          <w:noProof/>
          <w:szCs w:val="24"/>
        </w:rPr>
        <w:instrText xml:space="preserve"> PAGEREF _Toc179327315 \h </w:instrText>
      </w:r>
      <w:r w:rsidRPr="002F594D">
        <w:rPr>
          <w:noProof/>
          <w:szCs w:val="24"/>
        </w:rPr>
      </w:r>
      <w:r w:rsidRPr="002F594D">
        <w:rPr>
          <w:noProof/>
          <w:szCs w:val="24"/>
        </w:rPr>
        <w:fldChar w:fldCharType="separate"/>
      </w:r>
      <w:r w:rsidR="004569D6" w:rsidRPr="002F594D">
        <w:rPr>
          <w:noProof/>
          <w:szCs w:val="24"/>
        </w:rPr>
        <w:t>110</w:t>
      </w:r>
      <w:r w:rsidRPr="002F594D">
        <w:rPr>
          <w:noProof/>
          <w:szCs w:val="24"/>
        </w:rPr>
        <w:fldChar w:fldCharType="end"/>
      </w:r>
    </w:p>
    <w:p w14:paraId="16AE6882" w14:textId="1EAF740E"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t>PR-15: Germin Proteins (Oxalate Oxidases)</w:t>
      </w:r>
      <w:r w:rsidRPr="002F594D">
        <w:rPr>
          <w:noProof/>
          <w:szCs w:val="24"/>
        </w:rPr>
        <w:tab/>
      </w:r>
      <w:r w:rsidRPr="002F594D">
        <w:rPr>
          <w:noProof/>
          <w:szCs w:val="24"/>
        </w:rPr>
        <w:fldChar w:fldCharType="begin"/>
      </w:r>
      <w:r w:rsidRPr="002F594D">
        <w:rPr>
          <w:noProof/>
          <w:szCs w:val="24"/>
        </w:rPr>
        <w:instrText xml:space="preserve"> PAGEREF _Toc179327316 \h </w:instrText>
      </w:r>
      <w:r w:rsidRPr="002F594D">
        <w:rPr>
          <w:noProof/>
          <w:szCs w:val="24"/>
        </w:rPr>
      </w:r>
      <w:r w:rsidRPr="002F594D">
        <w:rPr>
          <w:noProof/>
          <w:szCs w:val="24"/>
        </w:rPr>
        <w:fldChar w:fldCharType="separate"/>
      </w:r>
      <w:r w:rsidR="004569D6" w:rsidRPr="002F594D">
        <w:rPr>
          <w:noProof/>
          <w:szCs w:val="24"/>
        </w:rPr>
        <w:t>112</w:t>
      </w:r>
      <w:r w:rsidRPr="002F594D">
        <w:rPr>
          <w:noProof/>
          <w:szCs w:val="24"/>
        </w:rPr>
        <w:fldChar w:fldCharType="end"/>
      </w:r>
    </w:p>
    <w:p w14:paraId="3BEC09A9" w14:textId="4F24EAFE"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t>PR-16: Germin-like Proteins</w:t>
      </w:r>
      <w:r w:rsidRPr="002F594D">
        <w:rPr>
          <w:noProof/>
          <w:szCs w:val="24"/>
        </w:rPr>
        <w:tab/>
      </w:r>
      <w:r w:rsidRPr="002F594D">
        <w:rPr>
          <w:noProof/>
          <w:szCs w:val="24"/>
        </w:rPr>
        <w:fldChar w:fldCharType="begin"/>
      </w:r>
      <w:r w:rsidRPr="002F594D">
        <w:rPr>
          <w:noProof/>
          <w:szCs w:val="24"/>
        </w:rPr>
        <w:instrText xml:space="preserve"> PAGEREF _Toc179327317 \h </w:instrText>
      </w:r>
      <w:r w:rsidRPr="002F594D">
        <w:rPr>
          <w:noProof/>
          <w:szCs w:val="24"/>
        </w:rPr>
      </w:r>
      <w:r w:rsidRPr="002F594D">
        <w:rPr>
          <w:noProof/>
          <w:szCs w:val="24"/>
        </w:rPr>
        <w:fldChar w:fldCharType="separate"/>
      </w:r>
      <w:r w:rsidR="004569D6" w:rsidRPr="002F594D">
        <w:rPr>
          <w:noProof/>
          <w:szCs w:val="24"/>
        </w:rPr>
        <w:t>113</w:t>
      </w:r>
      <w:r w:rsidRPr="002F594D">
        <w:rPr>
          <w:noProof/>
          <w:szCs w:val="24"/>
        </w:rPr>
        <w:fldChar w:fldCharType="end"/>
      </w:r>
    </w:p>
    <w:p w14:paraId="693B6857" w14:textId="05380FA7"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lastRenderedPageBreak/>
        <w:t>Secondary Defense Proteins</w:t>
      </w:r>
      <w:r w:rsidRPr="002F594D">
        <w:rPr>
          <w:noProof/>
          <w:szCs w:val="24"/>
        </w:rPr>
        <w:tab/>
      </w:r>
      <w:r w:rsidRPr="002F594D">
        <w:rPr>
          <w:noProof/>
          <w:szCs w:val="24"/>
        </w:rPr>
        <w:fldChar w:fldCharType="begin"/>
      </w:r>
      <w:r w:rsidRPr="002F594D">
        <w:rPr>
          <w:noProof/>
          <w:szCs w:val="24"/>
        </w:rPr>
        <w:instrText xml:space="preserve"> PAGEREF _Toc179327318 \h </w:instrText>
      </w:r>
      <w:r w:rsidRPr="002F594D">
        <w:rPr>
          <w:noProof/>
          <w:szCs w:val="24"/>
        </w:rPr>
      </w:r>
      <w:r w:rsidRPr="002F594D">
        <w:rPr>
          <w:noProof/>
          <w:szCs w:val="24"/>
        </w:rPr>
        <w:fldChar w:fldCharType="separate"/>
      </w:r>
      <w:r w:rsidR="004569D6" w:rsidRPr="002F594D">
        <w:rPr>
          <w:noProof/>
          <w:szCs w:val="24"/>
        </w:rPr>
        <w:t>115</w:t>
      </w:r>
      <w:r w:rsidRPr="002F594D">
        <w:rPr>
          <w:noProof/>
          <w:szCs w:val="24"/>
        </w:rPr>
        <w:fldChar w:fldCharType="end"/>
      </w:r>
    </w:p>
    <w:p w14:paraId="271ECA8B" w14:textId="3D7FA15D" w:rsidR="00B40FF8" w:rsidRPr="002F594D" w:rsidRDefault="00B40FF8" w:rsidP="00C232F1">
      <w:pPr>
        <w:pStyle w:val="TOC2"/>
        <w:tabs>
          <w:tab w:val="right" w:leader="dot" w:pos="8630"/>
        </w:tabs>
        <w:spacing w:before="0" w:after="0" w:line="480" w:lineRule="auto"/>
        <w:rPr>
          <w:rFonts w:asciiTheme="minorHAnsi" w:eastAsiaTheme="minorEastAsia" w:hAnsiTheme="minorHAnsi" w:cstheme="minorBidi"/>
          <w:caps w:val="0"/>
          <w:noProof/>
          <w:kern w:val="2"/>
          <w:szCs w:val="24"/>
          <w14:ligatures w14:val="standardContextual"/>
        </w:rPr>
      </w:pPr>
      <w:r w:rsidRPr="002F594D">
        <w:rPr>
          <w:noProof/>
          <w:szCs w:val="24"/>
        </w:rPr>
        <w:t>CONCLUSION</w:t>
      </w:r>
      <w:r w:rsidRPr="002F594D">
        <w:rPr>
          <w:noProof/>
          <w:szCs w:val="24"/>
        </w:rPr>
        <w:tab/>
      </w:r>
      <w:r w:rsidRPr="002F594D">
        <w:rPr>
          <w:noProof/>
          <w:szCs w:val="24"/>
        </w:rPr>
        <w:fldChar w:fldCharType="begin"/>
      </w:r>
      <w:r w:rsidRPr="002F594D">
        <w:rPr>
          <w:noProof/>
          <w:szCs w:val="24"/>
        </w:rPr>
        <w:instrText xml:space="preserve"> PAGEREF _Toc179327319 \h </w:instrText>
      </w:r>
      <w:r w:rsidRPr="002F594D">
        <w:rPr>
          <w:noProof/>
          <w:szCs w:val="24"/>
        </w:rPr>
      </w:r>
      <w:r w:rsidRPr="002F594D">
        <w:rPr>
          <w:noProof/>
          <w:szCs w:val="24"/>
        </w:rPr>
        <w:fldChar w:fldCharType="separate"/>
      </w:r>
      <w:r w:rsidR="004569D6" w:rsidRPr="002F594D">
        <w:rPr>
          <w:noProof/>
          <w:szCs w:val="24"/>
        </w:rPr>
        <w:t>116</w:t>
      </w:r>
      <w:r w:rsidRPr="002F594D">
        <w:rPr>
          <w:noProof/>
          <w:szCs w:val="24"/>
        </w:rPr>
        <w:fldChar w:fldCharType="end"/>
      </w:r>
    </w:p>
    <w:p w14:paraId="634CF06A" w14:textId="11B3C3AF" w:rsidR="00B40FF8" w:rsidRPr="002F594D" w:rsidRDefault="00B40FF8" w:rsidP="00C232F1">
      <w:pPr>
        <w:pStyle w:val="TOC2"/>
        <w:tabs>
          <w:tab w:val="right" w:leader="dot" w:pos="8630"/>
        </w:tabs>
        <w:spacing w:before="0" w:after="0" w:line="480" w:lineRule="auto"/>
        <w:rPr>
          <w:rFonts w:asciiTheme="minorHAnsi" w:eastAsiaTheme="minorEastAsia" w:hAnsiTheme="minorHAnsi" w:cstheme="minorBidi"/>
          <w:caps w:val="0"/>
          <w:noProof/>
          <w:kern w:val="2"/>
          <w:szCs w:val="24"/>
          <w14:ligatures w14:val="standardContextual"/>
        </w:rPr>
      </w:pPr>
      <w:r w:rsidRPr="002F594D">
        <w:rPr>
          <w:noProof/>
          <w:szCs w:val="24"/>
        </w:rPr>
        <w:t>LIST OF REFERENCES</w:t>
      </w:r>
      <w:r w:rsidRPr="002F594D">
        <w:rPr>
          <w:noProof/>
          <w:szCs w:val="24"/>
        </w:rPr>
        <w:tab/>
      </w:r>
      <w:r w:rsidRPr="002F594D">
        <w:rPr>
          <w:noProof/>
          <w:szCs w:val="24"/>
        </w:rPr>
        <w:fldChar w:fldCharType="begin"/>
      </w:r>
      <w:r w:rsidRPr="002F594D">
        <w:rPr>
          <w:noProof/>
          <w:szCs w:val="24"/>
        </w:rPr>
        <w:instrText xml:space="preserve"> PAGEREF _Toc179327320 \h </w:instrText>
      </w:r>
      <w:r w:rsidRPr="002F594D">
        <w:rPr>
          <w:noProof/>
          <w:szCs w:val="24"/>
        </w:rPr>
      </w:r>
      <w:r w:rsidRPr="002F594D">
        <w:rPr>
          <w:noProof/>
          <w:szCs w:val="24"/>
        </w:rPr>
        <w:fldChar w:fldCharType="separate"/>
      </w:r>
      <w:r w:rsidR="004569D6" w:rsidRPr="002F594D">
        <w:rPr>
          <w:noProof/>
          <w:szCs w:val="24"/>
        </w:rPr>
        <w:t>118</w:t>
      </w:r>
      <w:r w:rsidRPr="002F594D">
        <w:rPr>
          <w:noProof/>
          <w:szCs w:val="24"/>
        </w:rPr>
        <w:fldChar w:fldCharType="end"/>
      </w:r>
    </w:p>
    <w:p w14:paraId="0F63A8FA" w14:textId="5D0B2F66" w:rsidR="00B40FF8" w:rsidRPr="002F594D" w:rsidRDefault="00B40FF8" w:rsidP="00C232F1">
      <w:pPr>
        <w:pStyle w:val="TOC1"/>
        <w:spacing w:before="0" w:after="0" w:line="480" w:lineRule="auto"/>
        <w:rPr>
          <w:rFonts w:asciiTheme="minorHAnsi" w:eastAsiaTheme="minorEastAsia" w:hAnsiTheme="minorHAnsi" w:cstheme="minorBidi"/>
          <w:b w:val="0"/>
          <w:bCs w:val="0"/>
          <w:caps w:val="0"/>
          <w:noProof/>
          <w:kern w:val="2"/>
          <w:szCs w:val="24"/>
          <w14:ligatures w14:val="standardContextual"/>
        </w:rPr>
      </w:pPr>
      <w:r w:rsidRPr="002F594D">
        <w:rPr>
          <w:rFonts w:eastAsia="SimSun"/>
          <w:noProof/>
          <w:szCs w:val="24"/>
          <w:lang w:eastAsia="zh-CN"/>
        </w:rPr>
        <w:t>CHAPTER 3</w:t>
      </w:r>
      <w:r w:rsidRPr="002F594D">
        <w:rPr>
          <w:noProof/>
          <w:szCs w:val="24"/>
        </w:rPr>
        <w:t xml:space="preserve"> </w:t>
      </w:r>
      <w:r w:rsidRPr="002F594D">
        <w:rPr>
          <w:rFonts w:eastAsia="SimSun"/>
          <w:noProof/>
          <w:szCs w:val="24"/>
          <w:lang w:eastAsia="zh-CN"/>
        </w:rPr>
        <w:t>INVESTIGATING DOLLAR SPOT INFECTION CENTER SIZE</w:t>
      </w:r>
      <w:r w:rsidRPr="002F594D">
        <w:rPr>
          <w:noProof/>
          <w:szCs w:val="24"/>
        </w:rPr>
        <w:tab/>
      </w:r>
      <w:r w:rsidRPr="00C232F1">
        <w:rPr>
          <w:b w:val="0"/>
          <w:bCs w:val="0"/>
          <w:noProof/>
          <w:szCs w:val="24"/>
        </w:rPr>
        <w:fldChar w:fldCharType="begin"/>
      </w:r>
      <w:r w:rsidRPr="00C232F1">
        <w:rPr>
          <w:b w:val="0"/>
          <w:bCs w:val="0"/>
          <w:noProof/>
          <w:szCs w:val="24"/>
        </w:rPr>
        <w:instrText xml:space="preserve"> PAGEREF _Toc179327322 \h </w:instrText>
      </w:r>
      <w:r w:rsidRPr="00C232F1">
        <w:rPr>
          <w:b w:val="0"/>
          <w:bCs w:val="0"/>
          <w:noProof/>
          <w:szCs w:val="24"/>
        </w:rPr>
      </w:r>
      <w:r w:rsidRPr="00C232F1">
        <w:rPr>
          <w:b w:val="0"/>
          <w:bCs w:val="0"/>
          <w:noProof/>
          <w:szCs w:val="24"/>
        </w:rPr>
        <w:fldChar w:fldCharType="separate"/>
      </w:r>
      <w:r w:rsidR="004569D6" w:rsidRPr="00C232F1">
        <w:rPr>
          <w:b w:val="0"/>
          <w:bCs w:val="0"/>
          <w:noProof/>
          <w:szCs w:val="24"/>
        </w:rPr>
        <w:t>146</w:t>
      </w:r>
      <w:r w:rsidRPr="00C232F1">
        <w:rPr>
          <w:b w:val="0"/>
          <w:bCs w:val="0"/>
          <w:noProof/>
          <w:szCs w:val="24"/>
        </w:rPr>
        <w:fldChar w:fldCharType="end"/>
      </w:r>
    </w:p>
    <w:p w14:paraId="7D5646E6" w14:textId="018F8823" w:rsidR="00B40FF8" w:rsidRPr="002F594D" w:rsidRDefault="00B40FF8" w:rsidP="00C232F1">
      <w:pPr>
        <w:pStyle w:val="TOC2"/>
        <w:tabs>
          <w:tab w:val="right" w:leader="dot" w:pos="8630"/>
        </w:tabs>
        <w:spacing w:before="0" w:after="0" w:line="480" w:lineRule="auto"/>
        <w:rPr>
          <w:rFonts w:asciiTheme="minorHAnsi" w:eastAsiaTheme="minorEastAsia" w:hAnsiTheme="minorHAnsi" w:cstheme="minorBidi"/>
          <w:caps w:val="0"/>
          <w:noProof/>
          <w:kern w:val="2"/>
          <w:szCs w:val="24"/>
          <w14:ligatures w14:val="standardContextual"/>
        </w:rPr>
      </w:pPr>
      <w:r w:rsidRPr="002F594D">
        <w:rPr>
          <w:noProof/>
          <w:szCs w:val="24"/>
        </w:rPr>
        <w:t>ABSTRACT</w:t>
      </w:r>
      <w:r w:rsidRPr="002F594D">
        <w:rPr>
          <w:noProof/>
          <w:szCs w:val="24"/>
        </w:rPr>
        <w:tab/>
      </w:r>
      <w:r w:rsidRPr="002F594D">
        <w:rPr>
          <w:noProof/>
          <w:szCs w:val="24"/>
        </w:rPr>
        <w:fldChar w:fldCharType="begin"/>
      </w:r>
      <w:r w:rsidRPr="002F594D">
        <w:rPr>
          <w:noProof/>
          <w:szCs w:val="24"/>
        </w:rPr>
        <w:instrText xml:space="preserve"> PAGEREF _Toc179327323 \h </w:instrText>
      </w:r>
      <w:r w:rsidRPr="002F594D">
        <w:rPr>
          <w:noProof/>
          <w:szCs w:val="24"/>
        </w:rPr>
      </w:r>
      <w:r w:rsidRPr="002F594D">
        <w:rPr>
          <w:noProof/>
          <w:szCs w:val="24"/>
        </w:rPr>
        <w:fldChar w:fldCharType="separate"/>
      </w:r>
      <w:r w:rsidR="004569D6" w:rsidRPr="002F594D">
        <w:rPr>
          <w:noProof/>
          <w:szCs w:val="24"/>
        </w:rPr>
        <w:t>147</w:t>
      </w:r>
      <w:r w:rsidRPr="002F594D">
        <w:rPr>
          <w:noProof/>
          <w:szCs w:val="24"/>
        </w:rPr>
        <w:fldChar w:fldCharType="end"/>
      </w:r>
    </w:p>
    <w:p w14:paraId="71EADBB7" w14:textId="40EFDA62" w:rsidR="00B40FF8" w:rsidRPr="002F594D" w:rsidRDefault="00B40FF8" w:rsidP="00C232F1">
      <w:pPr>
        <w:pStyle w:val="TOC2"/>
        <w:tabs>
          <w:tab w:val="right" w:leader="dot" w:pos="8630"/>
        </w:tabs>
        <w:spacing w:before="0" w:after="0" w:line="480" w:lineRule="auto"/>
        <w:rPr>
          <w:rFonts w:asciiTheme="minorHAnsi" w:eastAsiaTheme="minorEastAsia" w:hAnsiTheme="minorHAnsi" w:cstheme="minorBidi"/>
          <w:caps w:val="0"/>
          <w:noProof/>
          <w:kern w:val="2"/>
          <w:szCs w:val="24"/>
          <w14:ligatures w14:val="standardContextual"/>
        </w:rPr>
      </w:pPr>
      <w:r w:rsidRPr="002F594D">
        <w:rPr>
          <w:noProof/>
          <w:szCs w:val="24"/>
        </w:rPr>
        <w:t>INTRODUCTION</w:t>
      </w:r>
      <w:r w:rsidRPr="002F594D">
        <w:rPr>
          <w:noProof/>
          <w:szCs w:val="24"/>
        </w:rPr>
        <w:tab/>
      </w:r>
      <w:r w:rsidRPr="002F594D">
        <w:rPr>
          <w:noProof/>
          <w:szCs w:val="24"/>
        </w:rPr>
        <w:fldChar w:fldCharType="begin"/>
      </w:r>
      <w:r w:rsidRPr="002F594D">
        <w:rPr>
          <w:noProof/>
          <w:szCs w:val="24"/>
        </w:rPr>
        <w:instrText xml:space="preserve"> PAGEREF _Toc179327324 \h </w:instrText>
      </w:r>
      <w:r w:rsidRPr="002F594D">
        <w:rPr>
          <w:noProof/>
          <w:szCs w:val="24"/>
        </w:rPr>
      </w:r>
      <w:r w:rsidRPr="002F594D">
        <w:rPr>
          <w:noProof/>
          <w:szCs w:val="24"/>
        </w:rPr>
        <w:fldChar w:fldCharType="separate"/>
      </w:r>
      <w:r w:rsidR="004569D6" w:rsidRPr="002F594D">
        <w:rPr>
          <w:noProof/>
          <w:szCs w:val="24"/>
        </w:rPr>
        <w:t>148</w:t>
      </w:r>
      <w:r w:rsidRPr="002F594D">
        <w:rPr>
          <w:noProof/>
          <w:szCs w:val="24"/>
        </w:rPr>
        <w:fldChar w:fldCharType="end"/>
      </w:r>
    </w:p>
    <w:p w14:paraId="59FBE68D" w14:textId="4084F20D" w:rsidR="00B40FF8" w:rsidRPr="002F594D" w:rsidRDefault="00B40FF8" w:rsidP="00C232F1">
      <w:pPr>
        <w:pStyle w:val="TOC2"/>
        <w:tabs>
          <w:tab w:val="right" w:leader="dot" w:pos="8630"/>
        </w:tabs>
        <w:spacing w:before="0" w:after="0" w:line="480" w:lineRule="auto"/>
        <w:rPr>
          <w:rFonts w:asciiTheme="minorHAnsi" w:eastAsiaTheme="minorEastAsia" w:hAnsiTheme="minorHAnsi" w:cstheme="minorBidi"/>
          <w:caps w:val="0"/>
          <w:noProof/>
          <w:kern w:val="2"/>
          <w:szCs w:val="24"/>
          <w14:ligatures w14:val="standardContextual"/>
        </w:rPr>
      </w:pPr>
      <w:r w:rsidRPr="002F594D">
        <w:rPr>
          <w:noProof/>
          <w:szCs w:val="24"/>
        </w:rPr>
        <w:t>MATERIALS AND METHODS</w:t>
      </w:r>
      <w:r w:rsidRPr="002F594D">
        <w:rPr>
          <w:noProof/>
          <w:szCs w:val="24"/>
        </w:rPr>
        <w:tab/>
      </w:r>
      <w:r w:rsidRPr="002F594D">
        <w:rPr>
          <w:noProof/>
          <w:szCs w:val="24"/>
        </w:rPr>
        <w:fldChar w:fldCharType="begin"/>
      </w:r>
      <w:r w:rsidRPr="002F594D">
        <w:rPr>
          <w:noProof/>
          <w:szCs w:val="24"/>
        </w:rPr>
        <w:instrText xml:space="preserve"> PAGEREF _Toc179327325 \h </w:instrText>
      </w:r>
      <w:r w:rsidRPr="002F594D">
        <w:rPr>
          <w:noProof/>
          <w:szCs w:val="24"/>
        </w:rPr>
      </w:r>
      <w:r w:rsidRPr="002F594D">
        <w:rPr>
          <w:noProof/>
          <w:szCs w:val="24"/>
        </w:rPr>
        <w:fldChar w:fldCharType="separate"/>
      </w:r>
      <w:r w:rsidR="004569D6" w:rsidRPr="002F594D">
        <w:rPr>
          <w:noProof/>
          <w:szCs w:val="24"/>
        </w:rPr>
        <w:t>150</w:t>
      </w:r>
      <w:r w:rsidRPr="002F594D">
        <w:rPr>
          <w:noProof/>
          <w:szCs w:val="24"/>
        </w:rPr>
        <w:fldChar w:fldCharType="end"/>
      </w:r>
    </w:p>
    <w:p w14:paraId="2FC89ECB" w14:textId="7E638927"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t>Inoculum Preparation</w:t>
      </w:r>
      <w:r w:rsidRPr="002F594D">
        <w:rPr>
          <w:noProof/>
          <w:szCs w:val="24"/>
        </w:rPr>
        <w:tab/>
      </w:r>
      <w:r w:rsidRPr="002F594D">
        <w:rPr>
          <w:noProof/>
          <w:szCs w:val="24"/>
        </w:rPr>
        <w:fldChar w:fldCharType="begin"/>
      </w:r>
      <w:r w:rsidRPr="002F594D">
        <w:rPr>
          <w:noProof/>
          <w:szCs w:val="24"/>
        </w:rPr>
        <w:instrText xml:space="preserve"> PAGEREF _Toc179327326 \h </w:instrText>
      </w:r>
      <w:r w:rsidRPr="002F594D">
        <w:rPr>
          <w:noProof/>
          <w:szCs w:val="24"/>
        </w:rPr>
      </w:r>
      <w:r w:rsidRPr="002F594D">
        <w:rPr>
          <w:noProof/>
          <w:szCs w:val="24"/>
        </w:rPr>
        <w:fldChar w:fldCharType="separate"/>
      </w:r>
      <w:r w:rsidR="004569D6" w:rsidRPr="002F594D">
        <w:rPr>
          <w:noProof/>
          <w:szCs w:val="24"/>
        </w:rPr>
        <w:t>150</w:t>
      </w:r>
      <w:r w:rsidRPr="002F594D">
        <w:rPr>
          <w:noProof/>
          <w:szCs w:val="24"/>
        </w:rPr>
        <w:fldChar w:fldCharType="end"/>
      </w:r>
    </w:p>
    <w:p w14:paraId="3E8096FB" w14:textId="2DF2C461"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t>Study Design</w:t>
      </w:r>
      <w:r w:rsidRPr="002F594D">
        <w:rPr>
          <w:noProof/>
          <w:szCs w:val="24"/>
        </w:rPr>
        <w:tab/>
      </w:r>
      <w:r w:rsidRPr="002F594D">
        <w:rPr>
          <w:noProof/>
          <w:szCs w:val="24"/>
        </w:rPr>
        <w:fldChar w:fldCharType="begin"/>
      </w:r>
      <w:r w:rsidRPr="002F594D">
        <w:rPr>
          <w:noProof/>
          <w:szCs w:val="24"/>
        </w:rPr>
        <w:instrText xml:space="preserve"> PAGEREF _Toc179327327 \h </w:instrText>
      </w:r>
      <w:r w:rsidRPr="002F594D">
        <w:rPr>
          <w:noProof/>
          <w:szCs w:val="24"/>
        </w:rPr>
      </w:r>
      <w:r w:rsidRPr="002F594D">
        <w:rPr>
          <w:noProof/>
          <w:szCs w:val="24"/>
        </w:rPr>
        <w:fldChar w:fldCharType="separate"/>
      </w:r>
      <w:r w:rsidR="004569D6" w:rsidRPr="002F594D">
        <w:rPr>
          <w:noProof/>
          <w:szCs w:val="24"/>
        </w:rPr>
        <w:t>150</w:t>
      </w:r>
      <w:r w:rsidRPr="002F594D">
        <w:rPr>
          <w:noProof/>
          <w:szCs w:val="24"/>
        </w:rPr>
        <w:fldChar w:fldCharType="end"/>
      </w:r>
    </w:p>
    <w:p w14:paraId="662CEEBA" w14:textId="0C10ADF4"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t>Plant Material</w:t>
      </w:r>
      <w:r w:rsidRPr="002F594D">
        <w:rPr>
          <w:noProof/>
          <w:szCs w:val="24"/>
        </w:rPr>
        <w:tab/>
      </w:r>
      <w:r w:rsidRPr="002F594D">
        <w:rPr>
          <w:noProof/>
          <w:szCs w:val="24"/>
        </w:rPr>
        <w:fldChar w:fldCharType="begin"/>
      </w:r>
      <w:r w:rsidRPr="002F594D">
        <w:rPr>
          <w:noProof/>
          <w:szCs w:val="24"/>
        </w:rPr>
        <w:instrText xml:space="preserve"> PAGEREF _Toc179327328 \h </w:instrText>
      </w:r>
      <w:r w:rsidRPr="002F594D">
        <w:rPr>
          <w:noProof/>
          <w:szCs w:val="24"/>
        </w:rPr>
      </w:r>
      <w:r w:rsidRPr="002F594D">
        <w:rPr>
          <w:noProof/>
          <w:szCs w:val="24"/>
        </w:rPr>
        <w:fldChar w:fldCharType="separate"/>
      </w:r>
      <w:r w:rsidR="004569D6" w:rsidRPr="002F594D">
        <w:rPr>
          <w:noProof/>
          <w:szCs w:val="24"/>
        </w:rPr>
        <w:t>151</w:t>
      </w:r>
      <w:r w:rsidRPr="002F594D">
        <w:rPr>
          <w:noProof/>
          <w:szCs w:val="24"/>
        </w:rPr>
        <w:fldChar w:fldCharType="end"/>
      </w:r>
    </w:p>
    <w:p w14:paraId="64CF43B7" w14:textId="294169AA"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t>Inoculations and Light Treatments</w:t>
      </w:r>
      <w:r w:rsidRPr="002F594D">
        <w:rPr>
          <w:noProof/>
          <w:szCs w:val="24"/>
        </w:rPr>
        <w:tab/>
      </w:r>
      <w:r w:rsidRPr="002F594D">
        <w:rPr>
          <w:noProof/>
          <w:szCs w:val="24"/>
        </w:rPr>
        <w:fldChar w:fldCharType="begin"/>
      </w:r>
      <w:r w:rsidRPr="002F594D">
        <w:rPr>
          <w:noProof/>
          <w:szCs w:val="24"/>
        </w:rPr>
        <w:instrText xml:space="preserve"> PAGEREF _Toc179327329 \h </w:instrText>
      </w:r>
      <w:r w:rsidRPr="002F594D">
        <w:rPr>
          <w:noProof/>
          <w:szCs w:val="24"/>
        </w:rPr>
      </w:r>
      <w:r w:rsidRPr="002F594D">
        <w:rPr>
          <w:noProof/>
          <w:szCs w:val="24"/>
        </w:rPr>
        <w:fldChar w:fldCharType="separate"/>
      </w:r>
      <w:r w:rsidR="004569D6" w:rsidRPr="002F594D">
        <w:rPr>
          <w:noProof/>
          <w:szCs w:val="24"/>
        </w:rPr>
        <w:t>151</w:t>
      </w:r>
      <w:r w:rsidRPr="002F594D">
        <w:rPr>
          <w:noProof/>
          <w:szCs w:val="24"/>
        </w:rPr>
        <w:fldChar w:fldCharType="end"/>
      </w:r>
    </w:p>
    <w:p w14:paraId="7E659DC4" w14:textId="2CFAA600"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t>Data Collection and Data Analysis</w:t>
      </w:r>
      <w:r w:rsidRPr="002F594D">
        <w:rPr>
          <w:noProof/>
          <w:szCs w:val="24"/>
        </w:rPr>
        <w:tab/>
      </w:r>
      <w:r w:rsidRPr="002F594D">
        <w:rPr>
          <w:noProof/>
          <w:szCs w:val="24"/>
        </w:rPr>
        <w:fldChar w:fldCharType="begin"/>
      </w:r>
      <w:r w:rsidRPr="002F594D">
        <w:rPr>
          <w:noProof/>
          <w:szCs w:val="24"/>
        </w:rPr>
        <w:instrText xml:space="preserve"> PAGEREF _Toc179327330 \h </w:instrText>
      </w:r>
      <w:r w:rsidRPr="002F594D">
        <w:rPr>
          <w:noProof/>
          <w:szCs w:val="24"/>
        </w:rPr>
      </w:r>
      <w:r w:rsidRPr="002F594D">
        <w:rPr>
          <w:noProof/>
          <w:szCs w:val="24"/>
        </w:rPr>
        <w:fldChar w:fldCharType="separate"/>
      </w:r>
      <w:r w:rsidR="004569D6" w:rsidRPr="002F594D">
        <w:rPr>
          <w:noProof/>
          <w:szCs w:val="24"/>
        </w:rPr>
        <w:t>152</w:t>
      </w:r>
      <w:r w:rsidRPr="002F594D">
        <w:rPr>
          <w:noProof/>
          <w:szCs w:val="24"/>
        </w:rPr>
        <w:fldChar w:fldCharType="end"/>
      </w:r>
    </w:p>
    <w:p w14:paraId="1B6263B0" w14:textId="0A01677A" w:rsidR="00B40FF8" w:rsidRPr="002F594D" w:rsidRDefault="00B40FF8" w:rsidP="00C232F1">
      <w:pPr>
        <w:pStyle w:val="TOC2"/>
        <w:tabs>
          <w:tab w:val="right" w:leader="dot" w:pos="8630"/>
        </w:tabs>
        <w:spacing w:before="0" w:after="0" w:line="480" w:lineRule="auto"/>
        <w:rPr>
          <w:rFonts w:asciiTheme="minorHAnsi" w:eastAsiaTheme="minorEastAsia" w:hAnsiTheme="minorHAnsi" w:cstheme="minorBidi"/>
          <w:caps w:val="0"/>
          <w:noProof/>
          <w:kern w:val="2"/>
          <w:szCs w:val="24"/>
          <w14:ligatures w14:val="standardContextual"/>
        </w:rPr>
      </w:pPr>
      <w:r w:rsidRPr="002F594D">
        <w:rPr>
          <w:noProof/>
          <w:szCs w:val="24"/>
        </w:rPr>
        <w:t>RESULTS</w:t>
      </w:r>
      <w:r w:rsidRPr="002F594D">
        <w:rPr>
          <w:noProof/>
          <w:szCs w:val="24"/>
        </w:rPr>
        <w:tab/>
      </w:r>
      <w:r w:rsidRPr="002F594D">
        <w:rPr>
          <w:noProof/>
          <w:szCs w:val="24"/>
        </w:rPr>
        <w:fldChar w:fldCharType="begin"/>
      </w:r>
      <w:r w:rsidRPr="002F594D">
        <w:rPr>
          <w:noProof/>
          <w:szCs w:val="24"/>
        </w:rPr>
        <w:instrText xml:space="preserve"> PAGEREF _Toc179327331 \h </w:instrText>
      </w:r>
      <w:r w:rsidRPr="002F594D">
        <w:rPr>
          <w:noProof/>
          <w:szCs w:val="24"/>
        </w:rPr>
      </w:r>
      <w:r w:rsidRPr="002F594D">
        <w:rPr>
          <w:noProof/>
          <w:szCs w:val="24"/>
        </w:rPr>
        <w:fldChar w:fldCharType="separate"/>
      </w:r>
      <w:r w:rsidR="004569D6" w:rsidRPr="002F594D">
        <w:rPr>
          <w:noProof/>
          <w:szCs w:val="24"/>
        </w:rPr>
        <w:t>153</w:t>
      </w:r>
      <w:r w:rsidRPr="002F594D">
        <w:rPr>
          <w:noProof/>
          <w:szCs w:val="24"/>
        </w:rPr>
        <w:fldChar w:fldCharType="end"/>
      </w:r>
    </w:p>
    <w:p w14:paraId="2897179A" w14:textId="4C632B51" w:rsidR="00B40FF8" w:rsidRPr="002F594D" w:rsidRDefault="00B40FF8" w:rsidP="00C232F1">
      <w:pPr>
        <w:pStyle w:val="TOC2"/>
        <w:tabs>
          <w:tab w:val="right" w:leader="dot" w:pos="8630"/>
        </w:tabs>
        <w:spacing w:before="0" w:after="0" w:line="480" w:lineRule="auto"/>
        <w:rPr>
          <w:rFonts w:asciiTheme="minorHAnsi" w:eastAsiaTheme="minorEastAsia" w:hAnsiTheme="minorHAnsi" w:cstheme="minorBidi"/>
          <w:caps w:val="0"/>
          <w:noProof/>
          <w:kern w:val="2"/>
          <w:szCs w:val="24"/>
          <w14:ligatures w14:val="standardContextual"/>
        </w:rPr>
      </w:pPr>
      <w:r w:rsidRPr="002F594D">
        <w:rPr>
          <w:noProof/>
          <w:szCs w:val="24"/>
        </w:rPr>
        <w:t>DISCUSSION AND CONCLUSION</w:t>
      </w:r>
      <w:r w:rsidRPr="002F594D">
        <w:rPr>
          <w:noProof/>
          <w:szCs w:val="24"/>
        </w:rPr>
        <w:tab/>
      </w:r>
      <w:r w:rsidRPr="002F594D">
        <w:rPr>
          <w:noProof/>
          <w:szCs w:val="24"/>
        </w:rPr>
        <w:fldChar w:fldCharType="begin"/>
      </w:r>
      <w:r w:rsidRPr="002F594D">
        <w:rPr>
          <w:noProof/>
          <w:szCs w:val="24"/>
        </w:rPr>
        <w:instrText xml:space="preserve"> PAGEREF _Toc179327332 \h </w:instrText>
      </w:r>
      <w:r w:rsidRPr="002F594D">
        <w:rPr>
          <w:noProof/>
          <w:szCs w:val="24"/>
        </w:rPr>
      </w:r>
      <w:r w:rsidRPr="002F594D">
        <w:rPr>
          <w:noProof/>
          <w:szCs w:val="24"/>
        </w:rPr>
        <w:fldChar w:fldCharType="separate"/>
      </w:r>
      <w:r w:rsidR="004569D6" w:rsidRPr="002F594D">
        <w:rPr>
          <w:noProof/>
          <w:szCs w:val="24"/>
        </w:rPr>
        <w:t>156</w:t>
      </w:r>
      <w:r w:rsidRPr="002F594D">
        <w:rPr>
          <w:noProof/>
          <w:szCs w:val="24"/>
        </w:rPr>
        <w:fldChar w:fldCharType="end"/>
      </w:r>
    </w:p>
    <w:p w14:paraId="47713F6B" w14:textId="6C2147B8" w:rsidR="00B40FF8" w:rsidRPr="002F594D" w:rsidRDefault="00B40FF8" w:rsidP="00C232F1">
      <w:pPr>
        <w:pStyle w:val="TOC2"/>
        <w:tabs>
          <w:tab w:val="right" w:leader="dot" w:pos="8630"/>
        </w:tabs>
        <w:spacing w:before="0" w:after="0" w:line="480" w:lineRule="auto"/>
        <w:rPr>
          <w:rFonts w:asciiTheme="minorHAnsi" w:eastAsiaTheme="minorEastAsia" w:hAnsiTheme="minorHAnsi" w:cstheme="minorBidi"/>
          <w:caps w:val="0"/>
          <w:noProof/>
          <w:kern w:val="2"/>
          <w:szCs w:val="24"/>
          <w14:ligatures w14:val="standardContextual"/>
        </w:rPr>
      </w:pPr>
      <w:r w:rsidRPr="002F594D">
        <w:rPr>
          <w:noProof/>
          <w:szCs w:val="24"/>
        </w:rPr>
        <w:t>LIST OF REFERNCES</w:t>
      </w:r>
      <w:r w:rsidRPr="002F594D">
        <w:rPr>
          <w:noProof/>
          <w:szCs w:val="24"/>
        </w:rPr>
        <w:tab/>
      </w:r>
      <w:r w:rsidRPr="002F594D">
        <w:rPr>
          <w:noProof/>
          <w:szCs w:val="24"/>
        </w:rPr>
        <w:fldChar w:fldCharType="begin"/>
      </w:r>
      <w:r w:rsidRPr="002F594D">
        <w:rPr>
          <w:noProof/>
          <w:szCs w:val="24"/>
        </w:rPr>
        <w:instrText xml:space="preserve"> PAGEREF _Toc179327333 \h </w:instrText>
      </w:r>
      <w:r w:rsidRPr="002F594D">
        <w:rPr>
          <w:noProof/>
          <w:szCs w:val="24"/>
        </w:rPr>
      </w:r>
      <w:r w:rsidRPr="002F594D">
        <w:rPr>
          <w:noProof/>
          <w:szCs w:val="24"/>
        </w:rPr>
        <w:fldChar w:fldCharType="separate"/>
      </w:r>
      <w:r w:rsidR="004569D6" w:rsidRPr="002F594D">
        <w:rPr>
          <w:noProof/>
          <w:szCs w:val="24"/>
        </w:rPr>
        <w:t>160</w:t>
      </w:r>
      <w:r w:rsidRPr="002F594D">
        <w:rPr>
          <w:noProof/>
          <w:szCs w:val="24"/>
        </w:rPr>
        <w:fldChar w:fldCharType="end"/>
      </w:r>
    </w:p>
    <w:p w14:paraId="5E9AC8DB" w14:textId="6F690142" w:rsidR="00B40FF8" w:rsidRPr="002F594D" w:rsidRDefault="00B40FF8" w:rsidP="00C232F1">
      <w:pPr>
        <w:pStyle w:val="TOC1"/>
        <w:spacing w:before="0" w:after="0" w:line="480" w:lineRule="auto"/>
        <w:rPr>
          <w:rFonts w:asciiTheme="minorHAnsi" w:eastAsiaTheme="minorEastAsia" w:hAnsiTheme="minorHAnsi" w:cstheme="minorBidi"/>
          <w:b w:val="0"/>
          <w:bCs w:val="0"/>
          <w:caps w:val="0"/>
          <w:noProof/>
          <w:kern w:val="2"/>
          <w:szCs w:val="24"/>
          <w14:ligatures w14:val="standardContextual"/>
        </w:rPr>
      </w:pPr>
      <w:r w:rsidRPr="002F594D">
        <w:rPr>
          <w:noProof/>
          <w:szCs w:val="24"/>
        </w:rPr>
        <w:t>APPENDIX</w:t>
      </w:r>
      <w:r w:rsidRPr="00C232F1">
        <w:rPr>
          <w:b w:val="0"/>
          <w:bCs w:val="0"/>
          <w:noProof/>
          <w:szCs w:val="24"/>
        </w:rPr>
        <w:tab/>
      </w:r>
      <w:r w:rsidRPr="00C232F1">
        <w:rPr>
          <w:b w:val="0"/>
          <w:bCs w:val="0"/>
          <w:noProof/>
          <w:szCs w:val="24"/>
        </w:rPr>
        <w:fldChar w:fldCharType="begin"/>
      </w:r>
      <w:r w:rsidRPr="00C232F1">
        <w:rPr>
          <w:b w:val="0"/>
          <w:bCs w:val="0"/>
          <w:noProof/>
          <w:szCs w:val="24"/>
        </w:rPr>
        <w:instrText xml:space="preserve"> PAGEREF _Toc179327334 \h </w:instrText>
      </w:r>
      <w:r w:rsidRPr="00C232F1">
        <w:rPr>
          <w:b w:val="0"/>
          <w:bCs w:val="0"/>
          <w:noProof/>
          <w:szCs w:val="24"/>
        </w:rPr>
      </w:r>
      <w:r w:rsidRPr="00C232F1">
        <w:rPr>
          <w:b w:val="0"/>
          <w:bCs w:val="0"/>
          <w:noProof/>
          <w:szCs w:val="24"/>
        </w:rPr>
        <w:fldChar w:fldCharType="separate"/>
      </w:r>
      <w:r w:rsidR="004569D6" w:rsidRPr="00C232F1">
        <w:rPr>
          <w:b w:val="0"/>
          <w:bCs w:val="0"/>
          <w:noProof/>
          <w:szCs w:val="24"/>
        </w:rPr>
        <w:t>166</w:t>
      </w:r>
      <w:r w:rsidRPr="00C232F1">
        <w:rPr>
          <w:b w:val="0"/>
          <w:bCs w:val="0"/>
          <w:noProof/>
          <w:szCs w:val="24"/>
        </w:rPr>
        <w:fldChar w:fldCharType="end"/>
      </w:r>
    </w:p>
    <w:p w14:paraId="7318635B" w14:textId="154EC030" w:rsidR="00B40FF8" w:rsidRPr="002F594D" w:rsidRDefault="00B40FF8" w:rsidP="00C232F1">
      <w:pPr>
        <w:pStyle w:val="TOC2"/>
        <w:tabs>
          <w:tab w:val="right" w:leader="dot" w:pos="8630"/>
        </w:tabs>
        <w:spacing w:before="0" w:after="0" w:line="480" w:lineRule="auto"/>
        <w:rPr>
          <w:rFonts w:asciiTheme="minorHAnsi" w:eastAsiaTheme="minorEastAsia" w:hAnsiTheme="minorHAnsi" w:cstheme="minorBidi"/>
          <w:caps w:val="0"/>
          <w:noProof/>
          <w:kern w:val="2"/>
          <w:szCs w:val="24"/>
          <w14:ligatures w14:val="standardContextual"/>
        </w:rPr>
      </w:pPr>
      <w:r w:rsidRPr="002F594D">
        <w:rPr>
          <w:noProof/>
          <w:szCs w:val="24"/>
        </w:rPr>
        <w:t>INOCULATION OPTIMIZATION</w:t>
      </w:r>
      <w:r w:rsidRPr="002F594D">
        <w:rPr>
          <w:noProof/>
          <w:szCs w:val="24"/>
        </w:rPr>
        <w:tab/>
      </w:r>
      <w:r w:rsidRPr="002F594D">
        <w:rPr>
          <w:noProof/>
          <w:szCs w:val="24"/>
        </w:rPr>
        <w:fldChar w:fldCharType="begin"/>
      </w:r>
      <w:r w:rsidRPr="002F594D">
        <w:rPr>
          <w:noProof/>
          <w:szCs w:val="24"/>
        </w:rPr>
        <w:instrText xml:space="preserve"> PAGEREF _Toc179327335 \h </w:instrText>
      </w:r>
      <w:r w:rsidRPr="002F594D">
        <w:rPr>
          <w:noProof/>
          <w:szCs w:val="24"/>
        </w:rPr>
      </w:r>
      <w:r w:rsidRPr="002F594D">
        <w:rPr>
          <w:noProof/>
          <w:szCs w:val="24"/>
        </w:rPr>
        <w:fldChar w:fldCharType="separate"/>
      </w:r>
      <w:r w:rsidR="004569D6" w:rsidRPr="002F594D">
        <w:rPr>
          <w:noProof/>
          <w:szCs w:val="24"/>
        </w:rPr>
        <w:t>167</w:t>
      </w:r>
      <w:r w:rsidRPr="002F594D">
        <w:rPr>
          <w:noProof/>
          <w:szCs w:val="24"/>
        </w:rPr>
        <w:fldChar w:fldCharType="end"/>
      </w:r>
    </w:p>
    <w:p w14:paraId="09A8862F" w14:textId="076B6D6E"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t>Materials &amp; Methods</w:t>
      </w:r>
      <w:r w:rsidRPr="002F594D">
        <w:rPr>
          <w:noProof/>
          <w:szCs w:val="24"/>
        </w:rPr>
        <w:tab/>
      </w:r>
      <w:r w:rsidRPr="002F594D">
        <w:rPr>
          <w:noProof/>
          <w:szCs w:val="24"/>
        </w:rPr>
        <w:fldChar w:fldCharType="begin"/>
      </w:r>
      <w:r w:rsidRPr="002F594D">
        <w:rPr>
          <w:noProof/>
          <w:szCs w:val="24"/>
        </w:rPr>
        <w:instrText xml:space="preserve"> PAGEREF _Toc179327336 \h </w:instrText>
      </w:r>
      <w:r w:rsidRPr="002F594D">
        <w:rPr>
          <w:noProof/>
          <w:szCs w:val="24"/>
        </w:rPr>
      </w:r>
      <w:r w:rsidRPr="002F594D">
        <w:rPr>
          <w:noProof/>
          <w:szCs w:val="24"/>
        </w:rPr>
        <w:fldChar w:fldCharType="separate"/>
      </w:r>
      <w:r w:rsidR="004569D6" w:rsidRPr="002F594D">
        <w:rPr>
          <w:noProof/>
          <w:szCs w:val="24"/>
        </w:rPr>
        <w:t>167</w:t>
      </w:r>
      <w:r w:rsidRPr="002F594D">
        <w:rPr>
          <w:noProof/>
          <w:szCs w:val="24"/>
        </w:rPr>
        <w:fldChar w:fldCharType="end"/>
      </w:r>
    </w:p>
    <w:p w14:paraId="213070C0" w14:textId="3DE834DA"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t>Results &amp; Conclusions</w:t>
      </w:r>
      <w:r w:rsidRPr="002F594D">
        <w:rPr>
          <w:noProof/>
          <w:szCs w:val="24"/>
        </w:rPr>
        <w:tab/>
      </w:r>
      <w:r w:rsidRPr="002F594D">
        <w:rPr>
          <w:noProof/>
          <w:szCs w:val="24"/>
        </w:rPr>
        <w:fldChar w:fldCharType="begin"/>
      </w:r>
      <w:r w:rsidRPr="002F594D">
        <w:rPr>
          <w:noProof/>
          <w:szCs w:val="24"/>
        </w:rPr>
        <w:instrText xml:space="preserve"> PAGEREF _Toc179327337 \h </w:instrText>
      </w:r>
      <w:r w:rsidRPr="002F594D">
        <w:rPr>
          <w:noProof/>
          <w:szCs w:val="24"/>
        </w:rPr>
      </w:r>
      <w:r w:rsidRPr="002F594D">
        <w:rPr>
          <w:noProof/>
          <w:szCs w:val="24"/>
        </w:rPr>
        <w:fldChar w:fldCharType="separate"/>
      </w:r>
      <w:r w:rsidR="004569D6" w:rsidRPr="002F594D">
        <w:rPr>
          <w:noProof/>
          <w:szCs w:val="24"/>
        </w:rPr>
        <w:t>167</w:t>
      </w:r>
      <w:r w:rsidRPr="002F594D">
        <w:rPr>
          <w:noProof/>
          <w:szCs w:val="24"/>
        </w:rPr>
        <w:fldChar w:fldCharType="end"/>
      </w:r>
    </w:p>
    <w:p w14:paraId="5A6227A7" w14:textId="140CD8CC" w:rsidR="00B40FF8" w:rsidRPr="002F594D" w:rsidRDefault="00B40FF8" w:rsidP="00C232F1">
      <w:pPr>
        <w:pStyle w:val="TOC2"/>
        <w:tabs>
          <w:tab w:val="right" w:leader="dot" w:pos="8630"/>
        </w:tabs>
        <w:spacing w:before="0" w:after="0" w:line="480" w:lineRule="auto"/>
        <w:rPr>
          <w:rFonts w:asciiTheme="minorHAnsi" w:eastAsiaTheme="minorEastAsia" w:hAnsiTheme="minorHAnsi" w:cstheme="minorBidi"/>
          <w:caps w:val="0"/>
          <w:noProof/>
          <w:kern w:val="2"/>
          <w:szCs w:val="24"/>
          <w14:ligatures w14:val="standardContextual"/>
        </w:rPr>
      </w:pPr>
      <w:r w:rsidRPr="002F594D">
        <w:rPr>
          <w:noProof/>
          <w:szCs w:val="24"/>
        </w:rPr>
        <w:t>SEEDLING SELECTION EXPERIMENT</w:t>
      </w:r>
      <w:r w:rsidRPr="002F594D">
        <w:rPr>
          <w:noProof/>
          <w:szCs w:val="24"/>
        </w:rPr>
        <w:tab/>
      </w:r>
      <w:r w:rsidRPr="002F594D">
        <w:rPr>
          <w:noProof/>
          <w:szCs w:val="24"/>
        </w:rPr>
        <w:fldChar w:fldCharType="begin"/>
      </w:r>
      <w:r w:rsidRPr="002F594D">
        <w:rPr>
          <w:noProof/>
          <w:szCs w:val="24"/>
        </w:rPr>
        <w:instrText xml:space="preserve"> PAGEREF _Toc179327338 \h </w:instrText>
      </w:r>
      <w:r w:rsidRPr="002F594D">
        <w:rPr>
          <w:noProof/>
          <w:szCs w:val="24"/>
        </w:rPr>
      </w:r>
      <w:r w:rsidRPr="002F594D">
        <w:rPr>
          <w:noProof/>
          <w:szCs w:val="24"/>
        </w:rPr>
        <w:fldChar w:fldCharType="separate"/>
      </w:r>
      <w:r w:rsidR="004569D6" w:rsidRPr="002F594D">
        <w:rPr>
          <w:noProof/>
          <w:szCs w:val="24"/>
        </w:rPr>
        <w:t>170</w:t>
      </w:r>
      <w:r w:rsidRPr="002F594D">
        <w:rPr>
          <w:noProof/>
          <w:szCs w:val="24"/>
        </w:rPr>
        <w:fldChar w:fldCharType="end"/>
      </w:r>
    </w:p>
    <w:p w14:paraId="02980A76" w14:textId="46456512"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t>Material and Methods</w:t>
      </w:r>
      <w:r w:rsidRPr="002F594D">
        <w:rPr>
          <w:noProof/>
          <w:szCs w:val="24"/>
        </w:rPr>
        <w:tab/>
      </w:r>
      <w:r w:rsidRPr="002F594D">
        <w:rPr>
          <w:noProof/>
          <w:szCs w:val="24"/>
        </w:rPr>
        <w:fldChar w:fldCharType="begin"/>
      </w:r>
      <w:r w:rsidRPr="002F594D">
        <w:rPr>
          <w:noProof/>
          <w:szCs w:val="24"/>
        </w:rPr>
        <w:instrText xml:space="preserve"> PAGEREF _Toc179327339 \h </w:instrText>
      </w:r>
      <w:r w:rsidRPr="002F594D">
        <w:rPr>
          <w:noProof/>
          <w:szCs w:val="24"/>
        </w:rPr>
      </w:r>
      <w:r w:rsidRPr="002F594D">
        <w:rPr>
          <w:noProof/>
          <w:szCs w:val="24"/>
        </w:rPr>
        <w:fldChar w:fldCharType="separate"/>
      </w:r>
      <w:r w:rsidR="004569D6" w:rsidRPr="002F594D">
        <w:rPr>
          <w:noProof/>
          <w:szCs w:val="24"/>
        </w:rPr>
        <w:t>170</w:t>
      </w:r>
      <w:r w:rsidRPr="002F594D">
        <w:rPr>
          <w:noProof/>
          <w:szCs w:val="24"/>
        </w:rPr>
        <w:fldChar w:fldCharType="end"/>
      </w:r>
    </w:p>
    <w:p w14:paraId="1DD60DB6" w14:textId="02BE9698" w:rsidR="00B40FF8" w:rsidRPr="002F594D" w:rsidRDefault="00B40FF8" w:rsidP="00C232F1">
      <w:pPr>
        <w:pStyle w:val="TOC3"/>
        <w:tabs>
          <w:tab w:val="right" w:leader="dot" w:pos="8630"/>
        </w:tabs>
        <w:spacing w:before="0" w:after="0" w:line="480" w:lineRule="auto"/>
        <w:rPr>
          <w:rFonts w:asciiTheme="minorHAnsi" w:eastAsiaTheme="minorEastAsia" w:hAnsiTheme="minorHAnsi" w:cstheme="minorBidi"/>
          <w:iCs w:val="0"/>
          <w:noProof/>
          <w:kern w:val="2"/>
          <w:szCs w:val="24"/>
          <w14:ligatures w14:val="standardContextual"/>
        </w:rPr>
      </w:pPr>
      <w:r w:rsidRPr="002F594D">
        <w:rPr>
          <w:b/>
          <w:bCs/>
          <w:noProof/>
          <w:szCs w:val="24"/>
        </w:rPr>
        <w:t>Results and Conclusions</w:t>
      </w:r>
      <w:r w:rsidRPr="002F594D">
        <w:rPr>
          <w:noProof/>
          <w:szCs w:val="24"/>
        </w:rPr>
        <w:tab/>
      </w:r>
      <w:r w:rsidRPr="002F594D">
        <w:rPr>
          <w:noProof/>
          <w:szCs w:val="24"/>
        </w:rPr>
        <w:fldChar w:fldCharType="begin"/>
      </w:r>
      <w:r w:rsidRPr="002F594D">
        <w:rPr>
          <w:noProof/>
          <w:szCs w:val="24"/>
        </w:rPr>
        <w:instrText xml:space="preserve"> PAGEREF _Toc179327340 \h </w:instrText>
      </w:r>
      <w:r w:rsidRPr="002F594D">
        <w:rPr>
          <w:noProof/>
          <w:szCs w:val="24"/>
        </w:rPr>
      </w:r>
      <w:r w:rsidRPr="002F594D">
        <w:rPr>
          <w:noProof/>
          <w:szCs w:val="24"/>
        </w:rPr>
        <w:fldChar w:fldCharType="separate"/>
      </w:r>
      <w:r w:rsidR="004569D6" w:rsidRPr="002F594D">
        <w:rPr>
          <w:noProof/>
          <w:szCs w:val="24"/>
        </w:rPr>
        <w:t>172</w:t>
      </w:r>
      <w:r w:rsidRPr="002F594D">
        <w:rPr>
          <w:noProof/>
          <w:szCs w:val="24"/>
        </w:rPr>
        <w:fldChar w:fldCharType="end"/>
      </w:r>
    </w:p>
    <w:p w14:paraId="37D8C57A" w14:textId="011B5B42" w:rsidR="00B40FF8" w:rsidRPr="00C232F1" w:rsidRDefault="00B40FF8" w:rsidP="00C232F1">
      <w:pPr>
        <w:pStyle w:val="TOC1"/>
        <w:spacing w:before="0" w:after="0" w:line="480" w:lineRule="auto"/>
        <w:rPr>
          <w:rFonts w:asciiTheme="minorHAnsi" w:eastAsiaTheme="minorEastAsia" w:hAnsiTheme="minorHAnsi" w:cstheme="minorBidi"/>
          <w:b w:val="0"/>
          <w:bCs w:val="0"/>
          <w:caps w:val="0"/>
          <w:noProof/>
          <w:kern w:val="2"/>
          <w:szCs w:val="24"/>
          <w14:ligatures w14:val="standardContextual"/>
        </w:rPr>
      </w:pPr>
      <w:r w:rsidRPr="002F594D">
        <w:rPr>
          <w:noProof/>
          <w:szCs w:val="24"/>
        </w:rPr>
        <w:lastRenderedPageBreak/>
        <w:t>Vita</w:t>
      </w:r>
      <w:r w:rsidRPr="00C232F1">
        <w:rPr>
          <w:b w:val="0"/>
          <w:bCs w:val="0"/>
          <w:noProof/>
          <w:szCs w:val="24"/>
        </w:rPr>
        <w:tab/>
      </w:r>
      <w:r w:rsidRPr="00C232F1">
        <w:rPr>
          <w:b w:val="0"/>
          <w:bCs w:val="0"/>
          <w:noProof/>
          <w:szCs w:val="24"/>
        </w:rPr>
        <w:fldChar w:fldCharType="begin"/>
      </w:r>
      <w:r w:rsidRPr="00C232F1">
        <w:rPr>
          <w:b w:val="0"/>
          <w:bCs w:val="0"/>
          <w:noProof/>
          <w:szCs w:val="24"/>
        </w:rPr>
        <w:instrText xml:space="preserve"> PAGEREF _Toc179327341 \h </w:instrText>
      </w:r>
      <w:r w:rsidRPr="00C232F1">
        <w:rPr>
          <w:b w:val="0"/>
          <w:bCs w:val="0"/>
          <w:noProof/>
          <w:szCs w:val="24"/>
        </w:rPr>
      </w:r>
      <w:r w:rsidRPr="00C232F1">
        <w:rPr>
          <w:b w:val="0"/>
          <w:bCs w:val="0"/>
          <w:noProof/>
          <w:szCs w:val="24"/>
        </w:rPr>
        <w:fldChar w:fldCharType="separate"/>
      </w:r>
      <w:r w:rsidR="004569D6" w:rsidRPr="00C232F1">
        <w:rPr>
          <w:b w:val="0"/>
          <w:bCs w:val="0"/>
          <w:noProof/>
          <w:szCs w:val="24"/>
        </w:rPr>
        <w:t>175</w:t>
      </w:r>
      <w:r w:rsidRPr="00C232F1">
        <w:rPr>
          <w:b w:val="0"/>
          <w:bCs w:val="0"/>
          <w:noProof/>
          <w:szCs w:val="24"/>
        </w:rPr>
        <w:fldChar w:fldCharType="end"/>
      </w:r>
    </w:p>
    <w:p w14:paraId="10415581" w14:textId="121CB94E" w:rsidR="003F7FED" w:rsidRPr="002F594D" w:rsidRDefault="00FB251D" w:rsidP="00C232F1">
      <w:pPr>
        <w:pStyle w:val="TOC1"/>
        <w:spacing w:before="0" w:after="0" w:line="480" w:lineRule="auto"/>
        <w:rPr>
          <w:szCs w:val="24"/>
        </w:rPr>
      </w:pPr>
      <w:r w:rsidRPr="002F594D">
        <w:rPr>
          <w:szCs w:val="24"/>
        </w:rPr>
        <w:fldChar w:fldCharType="end"/>
      </w:r>
    </w:p>
    <w:p w14:paraId="7FCECCCF" w14:textId="77777777" w:rsidR="00F00AD7" w:rsidRPr="002F594D" w:rsidRDefault="003F7FED" w:rsidP="00C232F1">
      <w:pPr>
        <w:spacing w:line="480" w:lineRule="auto"/>
        <w:jc w:val="center"/>
        <w:rPr>
          <w:b/>
          <w:bCs/>
        </w:rPr>
      </w:pPr>
      <w:r w:rsidRPr="002F594D">
        <w:rPr>
          <w:b/>
          <w:bCs/>
        </w:rPr>
        <w:br w:type="page"/>
      </w:r>
      <w:r w:rsidR="00236E6D" w:rsidRPr="002F594D">
        <w:rPr>
          <w:b/>
          <w:bCs/>
        </w:rPr>
        <w:lastRenderedPageBreak/>
        <w:t>LIST OF TABLES</w:t>
      </w:r>
    </w:p>
    <w:p w14:paraId="50D7D87B" w14:textId="7B214695" w:rsidR="00F00AD7" w:rsidRPr="002F594D" w:rsidRDefault="00F00AD7" w:rsidP="00C232F1">
      <w:pPr>
        <w:pStyle w:val="TableofFigures"/>
        <w:tabs>
          <w:tab w:val="right" w:leader="dot" w:pos="8630"/>
        </w:tabs>
        <w:spacing w:before="0" w:after="0" w:line="480" w:lineRule="auto"/>
        <w:rPr>
          <w:rFonts w:asciiTheme="minorHAnsi" w:eastAsiaTheme="minorEastAsia" w:hAnsiTheme="minorHAnsi" w:cstheme="minorBidi"/>
          <w:noProof/>
          <w:kern w:val="2"/>
          <w14:ligatures w14:val="standardContextual"/>
        </w:rPr>
      </w:pPr>
      <w:r w:rsidRPr="002F594D">
        <w:fldChar w:fldCharType="begin"/>
      </w:r>
      <w:r w:rsidRPr="002F594D">
        <w:instrText xml:space="preserve"> TOC \t "Caption" \c </w:instrText>
      </w:r>
      <w:r w:rsidRPr="002F594D">
        <w:fldChar w:fldCharType="separate"/>
      </w:r>
      <w:r w:rsidRPr="002F594D">
        <w:rPr>
          <w:b/>
          <w:bCs/>
          <w:noProof/>
        </w:rPr>
        <w:t>Table 1.1</w:t>
      </w:r>
      <w:r w:rsidRPr="002F594D">
        <w:rPr>
          <w:noProof/>
        </w:rPr>
        <w:t xml:space="preserve"> P</w:t>
      </w:r>
      <w:r w:rsidR="00EF67C6" w:rsidRPr="002F594D">
        <w:rPr>
          <w:noProof/>
        </w:rPr>
        <w:t>athogenesis-related</w:t>
      </w:r>
      <w:r w:rsidRPr="002F594D">
        <w:rPr>
          <w:noProof/>
        </w:rPr>
        <w:t xml:space="preserve"> protein families and associated functions (adapted from dos Santos and Franco, 2023)</w:t>
      </w:r>
      <w:r w:rsidRPr="002F594D">
        <w:rPr>
          <w:noProof/>
        </w:rPr>
        <w:tab/>
      </w:r>
      <w:r w:rsidR="00643D9E" w:rsidRPr="002F594D">
        <w:rPr>
          <w:noProof/>
        </w:rPr>
        <w:t>22</w:t>
      </w:r>
    </w:p>
    <w:p w14:paraId="1AA12C99" w14:textId="6E4D693E" w:rsidR="00F00AD7" w:rsidRPr="002F594D" w:rsidRDefault="00F00AD7" w:rsidP="00C232F1">
      <w:pPr>
        <w:pStyle w:val="TableofFigures"/>
        <w:tabs>
          <w:tab w:val="right" w:leader="dot" w:pos="8630"/>
        </w:tabs>
        <w:spacing w:before="0" w:after="0" w:line="480" w:lineRule="auto"/>
        <w:rPr>
          <w:rFonts w:asciiTheme="minorHAnsi" w:eastAsiaTheme="minorEastAsia" w:hAnsiTheme="minorHAnsi" w:cstheme="minorBidi"/>
          <w:noProof/>
          <w:kern w:val="2"/>
          <w14:ligatures w14:val="standardContextual"/>
        </w:rPr>
      </w:pPr>
      <w:r w:rsidRPr="002F594D">
        <w:rPr>
          <w:b/>
          <w:bCs/>
          <w:noProof/>
        </w:rPr>
        <w:t>Table 2.1</w:t>
      </w:r>
      <w:r w:rsidRPr="002F594D">
        <w:rPr>
          <w:noProof/>
        </w:rPr>
        <w:t xml:space="preserve"> Run 1 mapped reads to dollar spot reference genome.</w:t>
      </w:r>
      <w:r w:rsidRPr="002F594D">
        <w:rPr>
          <w:noProof/>
        </w:rPr>
        <w:tab/>
      </w:r>
      <w:r w:rsidRPr="002F594D">
        <w:rPr>
          <w:noProof/>
        </w:rPr>
        <w:fldChar w:fldCharType="begin"/>
      </w:r>
      <w:r w:rsidRPr="002F594D">
        <w:rPr>
          <w:noProof/>
        </w:rPr>
        <w:instrText xml:space="preserve"> PAGEREF _Toc179327807 \h </w:instrText>
      </w:r>
      <w:r w:rsidRPr="002F594D">
        <w:rPr>
          <w:noProof/>
        </w:rPr>
      </w:r>
      <w:r w:rsidRPr="002F594D">
        <w:rPr>
          <w:noProof/>
        </w:rPr>
        <w:fldChar w:fldCharType="separate"/>
      </w:r>
      <w:r w:rsidR="004569D6" w:rsidRPr="002F594D">
        <w:rPr>
          <w:noProof/>
        </w:rPr>
        <w:t>85</w:t>
      </w:r>
      <w:r w:rsidRPr="002F594D">
        <w:rPr>
          <w:noProof/>
        </w:rPr>
        <w:fldChar w:fldCharType="end"/>
      </w:r>
    </w:p>
    <w:p w14:paraId="3438AB25" w14:textId="558AB25B" w:rsidR="00F00AD7" w:rsidRPr="002F594D" w:rsidRDefault="00F00AD7" w:rsidP="00C232F1">
      <w:pPr>
        <w:pStyle w:val="TableofFigures"/>
        <w:tabs>
          <w:tab w:val="right" w:leader="dot" w:pos="8630"/>
        </w:tabs>
        <w:spacing w:before="0" w:after="0" w:line="480" w:lineRule="auto"/>
        <w:rPr>
          <w:rFonts w:asciiTheme="minorHAnsi" w:eastAsiaTheme="minorEastAsia" w:hAnsiTheme="minorHAnsi" w:cstheme="minorBidi"/>
          <w:noProof/>
          <w:kern w:val="2"/>
          <w14:ligatures w14:val="standardContextual"/>
        </w:rPr>
      </w:pPr>
      <w:r w:rsidRPr="002F594D">
        <w:rPr>
          <w:b/>
          <w:bCs/>
          <w:noProof/>
        </w:rPr>
        <w:t>Table 2.2</w:t>
      </w:r>
      <w:r w:rsidRPr="002F594D">
        <w:rPr>
          <w:noProof/>
        </w:rPr>
        <w:t xml:space="preserve"> Run 2 mapped reads to dollar spot reference genome.</w:t>
      </w:r>
      <w:r w:rsidRPr="002F594D">
        <w:rPr>
          <w:noProof/>
        </w:rPr>
        <w:tab/>
      </w:r>
      <w:r w:rsidRPr="002F594D">
        <w:rPr>
          <w:noProof/>
        </w:rPr>
        <w:fldChar w:fldCharType="begin"/>
      </w:r>
      <w:r w:rsidRPr="002F594D">
        <w:rPr>
          <w:noProof/>
        </w:rPr>
        <w:instrText xml:space="preserve"> PAGEREF _Toc179327808 \h </w:instrText>
      </w:r>
      <w:r w:rsidRPr="002F594D">
        <w:rPr>
          <w:noProof/>
        </w:rPr>
      </w:r>
      <w:r w:rsidRPr="002F594D">
        <w:rPr>
          <w:noProof/>
        </w:rPr>
        <w:fldChar w:fldCharType="separate"/>
      </w:r>
      <w:r w:rsidR="004569D6" w:rsidRPr="002F594D">
        <w:rPr>
          <w:noProof/>
        </w:rPr>
        <w:t>85</w:t>
      </w:r>
      <w:r w:rsidRPr="002F594D">
        <w:rPr>
          <w:noProof/>
        </w:rPr>
        <w:fldChar w:fldCharType="end"/>
      </w:r>
    </w:p>
    <w:p w14:paraId="7D0A81CE" w14:textId="41E49BF0" w:rsidR="00F00AD7" w:rsidRPr="002F594D" w:rsidRDefault="00F00AD7" w:rsidP="00C232F1">
      <w:pPr>
        <w:pStyle w:val="TableofFigures"/>
        <w:tabs>
          <w:tab w:val="right" w:leader="dot" w:pos="8630"/>
        </w:tabs>
        <w:spacing w:before="0" w:after="0" w:line="480" w:lineRule="auto"/>
        <w:rPr>
          <w:rFonts w:asciiTheme="minorHAnsi" w:eastAsiaTheme="minorEastAsia" w:hAnsiTheme="minorHAnsi" w:cstheme="minorBidi"/>
          <w:noProof/>
          <w:kern w:val="2"/>
          <w14:ligatures w14:val="standardContextual"/>
        </w:rPr>
      </w:pPr>
      <w:r w:rsidRPr="002F594D">
        <w:rPr>
          <w:b/>
          <w:bCs/>
          <w:noProof/>
        </w:rPr>
        <w:t>Table 2.3</w:t>
      </w:r>
      <w:r w:rsidRPr="002F594D">
        <w:rPr>
          <w:noProof/>
        </w:rPr>
        <w:t>. Assembly statistics for each genotype’s de novo transcriptome individually</w:t>
      </w:r>
      <w:r w:rsidR="009D3CCB" w:rsidRPr="002F594D">
        <w:rPr>
          <w:noProof/>
        </w:rPr>
        <w:t>.</w:t>
      </w:r>
      <w:r w:rsidRPr="002F594D">
        <w:rPr>
          <w:noProof/>
        </w:rPr>
        <w:tab/>
      </w:r>
      <w:r w:rsidRPr="002F594D">
        <w:rPr>
          <w:noProof/>
        </w:rPr>
        <w:fldChar w:fldCharType="begin"/>
      </w:r>
      <w:r w:rsidRPr="002F594D">
        <w:rPr>
          <w:noProof/>
        </w:rPr>
        <w:instrText xml:space="preserve"> PAGEREF _Toc179327809 \h </w:instrText>
      </w:r>
      <w:r w:rsidRPr="002F594D">
        <w:rPr>
          <w:noProof/>
        </w:rPr>
      </w:r>
      <w:r w:rsidRPr="002F594D">
        <w:rPr>
          <w:noProof/>
        </w:rPr>
        <w:fldChar w:fldCharType="separate"/>
      </w:r>
      <w:r w:rsidR="004569D6" w:rsidRPr="002F594D">
        <w:rPr>
          <w:noProof/>
        </w:rPr>
        <w:t>85</w:t>
      </w:r>
      <w:r w:rsidRPr="002F594D">
        <w:rPr>
          <w:noProof/>
        </w:rPr>
        <w:fldChar w:fldCharType="end"/>
      </w:r>
    </w:p>
    <w:p w14:paraId="2963EB17" w14:textId="6496C8E0" w:rsidR="00F00AD7" w:rsidRPr="002F594D" w:rsidRDefault="00DA2408" w:rsidP="00C232F1">
      <w:pPr>
        <w:pStyle w:val="TableofFigures"/>
        <w:tabs>
          <w:tab w:val="right" w:leader="dot" w:pos="8630"/>
        </w:tabs>
        <w:spacing w:before="0" w:after="0" w:line="480" w:lineRule="auto"/>
        <w:rPr>
          <w:rFonts w:asciiTheme="minorHAnsi" w:eastAsiaTheme="minorEastAsia" w:hAnsiTheme="minorHAnsi" w:cstheme="minorBidi"/>
          <w:noProof/>
          <w:kern w:val="2"/>
          <w14:ligatures w14:val="standardContextual"/>
        </w:rPr>
      </w:pPr>
      <w:r w:rsidRPr="002F594D">
        <w:rPr>
          <w:b/>
          <w:bCs/>
          <w:noProof/>
        </w:rPr>
        <w:t>Ta</w:t>
      </w:r>
      <w:r w:rsidR="00F00AD7" w:rsidRPr="002F594D">
        <w:rPr>
          <w:b/>
          <w:bCs/>
          <w:noProof/>
        </w:rPr>
        <w:t>ble 2.4</w:t>
      </w:r>
      <w:r w:rsidR="00F00AD7" w:rsidRPr="002F594D">
        <w:rPr>
          <w:noProof/>
        </w:rPr>
        <w:t>. Differential expression analysis between the two non-inoculated controls in run 1</w:t>
      </w:r>
      <w:r w:rsidR="009D3CCB" w:rsidRPr="002F594D">
        <w:rPr>
          <w:noProof/>
        </w:rPr>
        <w:t>.</w:t>
      </w:r>
      <w:r w:rsidR="00F00AD7" w:rsidRPr="002F594D">
        <w:rPr>
          <w:noProof/>
        </w:rPr>
        <w:tab/>
      </w:r>
      <w:r w:rsidR="00F00AD7" w:rsidRPr="002F594D">
        <w:rPr>
          <w:noProof/>
        </w:rPr>
        <w:fldChar w:fldCharType="begin"/>
      </w:r>
      <w:r w:rsidR="00F00AD7" w:rsidRPr="002F594D">
        <w:rPr>
          <w:noProof/>
        </w:rPr>
        <w:instrText xml:space="preserve"> PAGEREF _Toc179327811 \h </w:instrText>
      </w:r>
      <w:r w:rsidR="00F00AD7" w:rsidRPr="002F594D">
        <w:rPr>
          <w:noProof/>
        </w:rPr>
      </w:r>
      <w:r w:rsidR="00F00AD7" w:rsidRPr="002F594D">
        <w:rPr>
          <w:noProof/>
        </w:rPr>
        <w:fldChar w:fldCharType="separate"/>
      </w:r>
      <w:r w:rsidR="004569D6" w:rsidRPr="002F594D">
        <w:rPr>
          <w:noProof/>
        </w:rPr>
        <w:t>88</w:t>
      </w:r>
      <w:r w:rsidR="00F00AD7" w:rsidRPr="002F594D">
        <w:rPr>
          <w:noProof/>
        </w:rPr>
        <w:fldChar w:fldCharType="end"/>
      </w:r>
    </w:p>
    <w:p w14:paraId="71ADEC31" w14:textId="6465E510" w:rsidR="00F00AD7" w:rsidRPr="002F594D" w:rsidRDefault="00DA2408" w:rsidP="00C232F1">
      <w:pPr>
        <w:pStyle w:val="TableofFigures"/>
        <w:tabs>
          <w:tab w:val="right" w:leader="dot" w:pos="8630"/>
        </w:tabs>
        <w:spacing w:before="0" w:after="0" w:line="480" w:lineRule="auto"/>
        <w:rPr>
          <w:rFonts w:asciiTheme="minorHAnsi" w:eastAsiaTheme="minorEastAsia" w:hAnsiTheme="minorHAnsi" w:cstheme="minorBidi"/>
          <w:noProof/>
          <w:kern w:val="2"/>
          <w14:ligatures w14:val="standardContextual"/>
        </w:rPr>
      </w:pPr>
      <w:r w:rsidRPr="002F594D">
        <w:rPr>
          <w:b/>
          <w:bCs/>
          <w:noProof/>
        </w:rPr>
        <w:t>T</w:t>
      </w:r>
      <w:r w:rsidR="00F00AD7" w:rsidRPr="002F594D">
        <w:rPr>
          <w:b/>
          <w:bCs/>
          <w:noProof/>
        </w:rPr>
        <w:t>able 2.6</w:t>
      </w:r>
      <w:r w:rsidR="00F00AD7" w:rsidRPr="002F594D">
        <w:rPr>
          <w:noProof/>
        </w:rPr>
        <w:t>. List of</w:t>
      </w:r>
      <w:r w:rsidR="00EF67C6" w:rsidRPr="002F594D">
        <w:rPr>
          <w:noProof/>
        </w:rPr>
        <w:t xml:space="preserve"> gene ontology </w:t>
      </w:r>
      <w:r w:rsidR="00F00AD7" w:rsidRPr="002F594D">
        <w:rPr>
          <w:noProof/>
        </w:rPr>
        <w:t xml:space="preserve">terms and functional annotations for all </w:t>
      </w:r>
      <w:r w:rsidR="00EF67C6" w:rsidRPr="002F594D">
        <w:rPr>
          <w:noProof/>
        </w:rPr>
        <w:t>differentially expressed transcripts</w:t>
      </w:r>
      <w:r w:rsidR="00F00AD7" w:rsidRPr="002F594D">
        <w:rPr>
          <w:noProof/>
        </w:rPr>
        <w:t xml:space="preserve"> associated with unique transcripts. Red text highlights genes only found in run 1.</w:t>
      </w:r>
      <w:r w:rsidR="00F00AD7" w:rsidRPr="002F594D">
        <w:rPr>
          <w:noProof/>
        </w:rPr>
        <w:tab/>
      </w:r>
      <w:r w:rsidR="00F00AD7" w:rsidRPr="002F594D">
        <w:rPr>
          <w:noProof/>
        </w:rPr>
        <w:fldChar w:fldCharType="begin"/>
      </w:r>
      <w:r w:rsidR="00F00AD7" w:rsidRPr="002F594D">
        <w:rPr>
          <w:noProof/>
        </w:rPr>
        <w:instrText xml:space="preserve"> PAGEREF _Toc179327813 \h </w:instrText>
      </w:r>
      <w:r w:rsidR="00F00AD7" w:rsidRPr="002F594D">
        <w:rPr>
          <w:noProof/>
        </w:rPr>
      </w:r>
      <w:r w:rsidR="00F00AD7" w:rsidRPr="002F594D">
        <w:rPr>
          <w:noProof/>
        </w:rPr>
        <w:fldChar w:fldCharType="separate"/>
      </w:r>
      <w:r w:rsidR="004569D6" w:rsidRPr="002F594D">
        <w:rPr>
          <w:noProof/>
        </w:rPr>
        <w:t>90</w:t>
      </w:r>
      <w:r w:rsidR="00F00AD7" w:rsidRPr="002F594D">
        <w:rPr>
          <w:noProof/>
        </w:rPr>
        <w:fldChar w:fldCharType="end"/>
      </w:r>
    </w:p>
    <w:p w14:paraId="384AFC07" w14:textId="1E492F41" w:rsidR="00F00AD7" w:rsidRPr="002F594D" w:rsidRDefault="00F00AD7" w:rsidP="00C232F1">
      <w:pPr>
        <w:pStyle w:val="TableofFigures"/>
        <w:tabs>
          <w:tab w:val="right" w:leader="dot" w:pos="8630"/>
        </w:tabs>
        <w:spacing w:before="0" w:after="0" w:line="480" w:lineRule="auto"/>
        <w:rPr>
          <w:rFonts w:asciiTheme="minorHAnsi" w:eastAsiaTheme="minorEastAsia" w:hAnsiTheme="minorHAnsi" w:cstheme="minorBidi"/>
          <w:noProof/>
          <w:kern w:val="2"/>
          <w14:ligatures w14:val="standardContextual"/>
        </w:rPr>
      </w:pPr>
      <w:r w:rsidRPr="002F594D">
        <w:rPr>
          <w:b/>
          <w:bCs/>
          <w:noProof/>
        </w:rPr>
        <w:t>Table 2.7</w:t>
      </w:r>
      <w:r w:rsidRPr="002F594D">
        <w:rPr>
          <w:noProof/>
        </w:rPr>
        <w:t xml:space="preserve">. List of </w:t>
      </w:r>
      <w:r w:rsidR="00EF67C6" w:rsidRPr="002F594D">
        <w:rPr>
          <w:noProof/>
        </w:rPr>
        <w:t>gene ontology</w:t>
      </w:r>
      <w:r w:rsidRPr="002F594D">
        <w:rPr>
          <w:noProof/>
        </w:rPr>
        <w:t xml:space="preserve"> terms and functional annotations for all shared </w:t>
      </w:r>
      <w:r w:rsidR="00EF67C6" w:rsidRPr="002F594D">
        <w:rPr>
          <w:noProof/>
        </w:rPr>
        <w:t>differentially expressed transcripts</w:t>
      </w:r>
      <w:r w:rsidRPr="002F594D">
        <w:rPr>
          <w:noProof/>
        </w:rPr>
        <w:t xml:space="preserve"> with increased expression in ‘BCD’ compared to creeping bentgrass genotypes at all time points. Red text highlights genes only found in run 1.</w:t>
      </w:r>
      <w:r w:rsidRPr="002F594D">
        <w:rPr>
          <w:noProof/>
        </w:rPr>
        <w:tab/>
      </w:r>
      <w:r w:rsidRPr="002F594D">
        <w:rPr>
          <w:noProof/>
        </w:rPr>
        <w:fldChar w:fldCharType="begin"/>
      </w:r>
      <w:r w:rsidRPr="002F594D">
        <w:rPr>
          <w:noProof/>
        </w:rPr>
        <w:instrText xml:space="preserve"> PAGEREF _Toc179327814 \h </w:instrText>
      </w:r>
      <w:r w:rsidRPr="002F594D">
        <w:rPr>
          <w:noProof/>
        </w:rPr>
      </w:r>
      <w:r w:rsidRPr="002F594D">
        <w:rPr>
          <w:noProof/>
        </w:rPr>
        <w:fldChar w:fldCharType="separate"/>
      </w:r>
      <w:r w:rsidR="004569D6" w:rsidRPr="002F594D">
        <w:rPr>
          <w:noProof/>
        </w:rPr>
        <w:t>92</w:t>
      </w:r>
      <w:r w:rsidRPr="002F594D">
        <w:rPr>
          <w:noProof/>
        </w:rPr>
        <w:fldChar w:fldCharType="end"/>
      </w:r>
    </w:p>
    <w:p w14:paraId="2FB3657F" w14:textId="2800AE33" w:rsidR="00F00AD7" w:rsidRPr="002F594D" w:rsidRDefault="00F00AD7" w:rsidP="00C232F1">
      <w:pPr>
        <w:pStyle w:val="TableofFigures"/>
        <w:tabs>
          <w:tab w:val="right" w:leader="dot" w:pos="8630"/>
        </w:tabs>
        <w:spacing w:before="0" w:after="0" w:line="480" w:lineRule="auto"/>
        <w:rPr>
          <w:rFonts w:asciiTheme="minorHAnsi" w:eastAsiaTheme="minorEastAsia" w:hAnsiTheme="minorHAnsi" w:cstheme="minorBidi"/>
          <w:noProof/>
          <w:kern w:val="2"/>
          <w14:ligatures w14:val="standardContextual"/>
        </w:rPr>
      </w:pPr>
      <w:r w:rsidRPr="002F594D">
        <w:rPr>
          <w:b/>
          <w:bCs/>
          <w:noProof/>
        </w:rPr>
        <w:t>Table 2.8</w:t>
      </w:r>
      <w:r w:rsidRPr="002F594D">
        <w:rPr>
          <w:noProof/>
        </w:rPr>
        <w:t>. List of constitutively expressed transcripts with increased expression in ‘BCD’ compared to the creeping bentgrass genotypes. Red text highlights genes only found in run 1.</w:t>
      </w:r>
      <w:r w:rsidRPr="002F594D">
        <w:rPr>
          <w:noProof/>
        </w:rPr>
        <w:tab/>
      </w:r>
      <w:r w:rsidRPr="002F594D">
        <w:rPr>
          <w:noProof/>
        </w:rPr>
        <w:fldChar w:fldCharType="begin"/>
      </w:r>
      <w:r w:rsidRPr="002F594D">
        <w:rPr>
          <w:noProof/>
        </w:rPr>
        <w:instrText xml:space="preserve"> PAGEREF _Toc179327815 \h </w:instrText>
      </w:r>
      <w:r w:rsidRPr="002F594D">
        <w:rPr>
          <w:noProof/>
        </w:rPr>
      </w:r>
      <w:r w:rsidRPr="002F594D">
        <w:rPr>
          <w:noProof/>
        </w:rPr>
        <w:fldChar w:fldCharType="separate"/>
      </w:r>
      <w:r w:rsidR="004569D6" w:rsidRPr="002F594D">
        <w:rPr>
          <w:noProof/>
        </w:rPr>
        <w:t>95</w:t>
      </w:r>
      <w:r w:rsidRPr="002F594D">
        <w:rPr>
          <w:noProof/>
        </w:rPr>
        <w:fldChar w:fldCharType="end"/>
      </w:r>
    </w:p>
    <w:p w14:paraId="10498185" w14:textId="36425734" w:rsidR="00F00AD7" w:rsidRPr="002F594D" w:rsidRDefault="00F00AD7" w:rsidP="00C232F1">
      <w:pPr>
        <w:pStyle w:val="TableofFigures"/>
        <w:tabs>
          <w:tab w:val="right" w:leader="dot" w:pos="8630"/>
        </w:tabs>
        <w:spacing w:before="0" w:after="0" w:line="480" w:lineRule="auto"/>
        <w:rPr>
          <w:rFonts w:asciiTheme="minorHAnsi" w:eastAsiaTheme="minorEastAsia" w:hAnsiTheme="minorHAnsi" w:cstheme="minorBidi"/>
          <w:noProof/>
          <w:kern w:val="2"/>
          <w14:ligatures w14:val="standardContextual"/>
        </w:rPr>
      </w:pPr>
      <w:r w:rsidRPr="002F594D">
        <w:rPr>
          <w:b/>
          <w:bCs/>
          <w:noProof/>
        </w:rPr>
        <w:t>Table 3.1</w:t>
      </w:r>
      <w:r w:rsidRPr="002F594D">
        <w:rPr>
          <w:noProof/>
        </w:rPr>
        <w:t xml:space="preserve">. Mixed model ANOVA table for precent green cover calculated using </w:t>
      </w:r>
      <w:r w:rsidR="009D3CCB" w:rsidRPr="002F594D">
        <w:rPr>
          <w:noProof/>
        </w:rPr>
        <w:t>digital image analysis</w:t>
      </w:r>
      <w:r w:rsidRPr="002F594D">
        <w:rPr>
          <w:noProof/>
        </w:rPr>
        <w:t>.</w:t>
      </w:r>
      <w:r w:rsidRPr="002F594D">
        <w:rPr>
          <w:noProof/>
        </w:rPr>
        <w:tab/>
      </w:r>
      <w:r w:rsidRPr="002F594D">
        <w:rPr>
          <w:noProof/>
        </w:rPr>
        <w:fldChar w:fldCharType="begin"/>
      </w:r>
      <w:r w:rsidRPr="002F594D">
        <w:rPr>
          <w:noProof/>
        </w:rPr>
        <w:instrText xml:space="preserve"> PAGEREF _Toc179327816 \h </w:instrText>
      </w:r>
      <w:r w:rsidRPr="002F594D">
        <w:rPr>
          <w:noProof/>
        </w:rPr>
      </w:r>
      <w:r w:rsidRPr="002F594D">
        <w:rPr>
          <w:noProof/>
        </w:rPr>
        <w:fldChar w:fldCharType="separate"/>
      </w:r>
      <w:r w:rsidR="004569D6" w:rsidRPr="002F594D">
        <w:rPr>
          <w:noProof/>
        </w:rPr>
        <w:t>154</w:t>
      </w:r>
      <w:r w:rsidRPr="002F594D">
        <w:rPr>
          <w:noProof/>
        </w:rPr>
        <w:fldChar w:fldCharType="end"/>
      </w:r>
    </w:p>
    <w:p w14:paraId="6EFA909F" w14:textId="7C1B9F97" w:rsidR="00F00AD7" w:rsidRPr="002F594D" w:rsidRDefault="00F00AD7" w:rsidP="00C232F1">
      <w:pPr>
        <w:pStyle w:val="TableofFigures"/>
        <w:tabs>
          <w:tab w:val="right" w:leader="dot" w:pos="8630"/>
        </w:tabs>
        <w:spacing w:before="0" w:after="0" w:line="480" w:lineRule="auto"/>
        <w:rPr>
          <w:rFonts w:asciiTheme="minorHAnsi" w:eastAsiaTheme="minorEastAsia" w:hAnsiTheme="minorHAnsi" w:cstheme="minorBidi"/>
          <w:noProof/>
          <w:kern w:val="2"/>
          <w14:ligatures w14:val="standardContextual"/>
        </w:rPr>
      </w:pPr>
      <w:r w:rsidRPr="002F594D">
        <w:rPr>
          <w:b/>
          <w:bCs/>
          <w:noProof/>
        </w:rPr>
        <w:t>Table 3.2</w:t>
      </w:r>
      <w:r w:rsidRPr="002F594D">
        <w:rPr>
          <w:noProof/>
        </w:rPr>
        <w:t>. Mixed model ANOVA table for precent disease severity.</w:t>
      </w:r>
      <w:r w:rsidRPr="002F594D">
        <w:rPr>
          <w:noProof/>
        </w:rPr>
        <w:tab/>
      </w:r>
      <w:r w:rsidRPr="002F594D">
        <w:rPr>
          <w:noProof/>
        </w:rPr>
        <w:fldChar w:fldCharType="begin"/>
      </w:r>
      <w:r w:rsidRPr="002F594D">
        <w:rPr>
          <w:noProof/>
        </w:rPr>
        <w:instrText xml:space="preserve"> PAGEREF _Toc179327817 \h </w:instrText>
      </w:r>
      <w:r w:rsidRPr="002F594D">
        <w:rPr>
          <w:noProof/>
        </w:rPr>
      </w:r>
      <w:r w:rsidRPr="002F594D">
        <w:rPr>
          <w:noProof/>
        </w:rPr>
        <w:fldChar w:fldCharType="separate"/>
      </w:r>
      <w:r w:rsidR="004569D6" w:rsidRPr="002F594D">
        <w:rPr>
          <w:noProof/>
        </w:rPr>
        <w:t>154</w:t>
      </w:r>
      <w:r w:rsidRPr="002F594D">
        <w:rPr>
          <w:noProof/>
        </w:rPr>
        <w:fldChar w:fldCharType="end"/>
      </w:r>
    </w:p>
    <w:p w14:paraId="1D8B24A4" w14:textId="364FF856" w:rsidR="00F00AD7" w:rsidRPr="002F594D" w:rsidRDefault="00F00AD7" w:rsidP="00C232F1">
      <w:pPr>
        <w:pStyle w:val="TableofFigures"/>
        <w:tabs>
          <w:tab w:val="right" w:leader="dot" w:pos="8630"/>
        </w:tabs>
        <w:spacing w:before="0" w:after="0" w:line="480" w:lineRule="auto"/>
        <w:rPr>
          <w:rFonts w:asciiTheme="minorHAnsi" w:eastAsiaTheme="minorEastAsia" w:hAnsiTheme="minorHAnsi" w:cstheme="minorBidi"/>
          <w:noProof/>
          <w:kern w:val="2"/>
          <w14:ligatures w14:val="standardContextual"/>
        </w:rPr>
      </w:pPr>
      <w:r w:rsidRPr="002F594D">
        <w:rPr>
          <w:b/>
          <w:bCs/>
          <w:noProof/>
        </w:rPr>
        <w:t>Table 3.3</w:t>
      </w:r>
      <w:r w:rsidRPr="002F594D">
        <w:rPr>
          <w:noProof/>
        </w:rPr>
        <w:t>. Mixed model ANOVA table for infection foci size.</w:t>
      </w:r>
      <w:r w:rsidRPr="002F594D">
        <w:rPr>
          <w:noProof/>
        </w:rPr>
        <w:tab/>
      </w:r>
      <w:r w:rsidRPr="002F594D">
        <w:rPr>
          <w:noProof/>
        </w:rPr>
        <w:fldChar w:fldCharType="begin"/>
      </w:r>
      <w:r w:rsidRPr="002F594D">
        <w:rPr>
          <w:noProof/>
        </w:rPr>
        <w:instrText xml:space="preserve"> PAGEREF _Toc179327818 \h </w:instrText>
      </w:r>
      <w:r w:rsidRPr="002F594D">
        <w:rPr>
          <w:noProof/>
        </w:rPr>
      </w:r>
      <w:r w:rsidRPr="002F594D">
        <w:rPr>
          <w:noProof/>
        </w:rPr>
        <w:fldChar w:fldCharType="separate"/>
      </w:r>
      <w:r w:rsidR="004569D6" w:rsidRPr="002F594D">
        <w:rPr>
          <w:noProof/>
        </w:rPr>
        <w:t>154</w:t>
      </w:r>
      <w:r w:rsidRPr="002F594D">
        <w:rPr>
          <w:noProof/>
        </w:rPr>
        <w:fldChar w:fldCharType="end"/>
      </w:r>
    </w:p>
    <w:p w14:paraId="7E096B3C" w14:textId="7CBDF3C5" w:rsidR="00F00AD7" w:rsidRPr="002F594D" w:rsidRDefault="00F00AD7" w:rsidP="00C232F1">
      <w:pPr>
        <w:pStyle w:val="TableofFigures"/>
        <w:tabs>
          <w:tab w:val="right" w:leader="dot" w:pos="8630"/>
        </w:tabs>
        <w:spacing w:before="0" w:after="0" w:line="480" w:lineRule="auto"/>
        <w:rPr>
          <w:rFonts w:asciiTheme="minorHAnsi" w:eastAsiaTheme="minorEastAsia" w:hAnsiTheme="minorHAnsi" w:cstheme="minorBidi"/>
          <w:noProof/>
          <w:kern w:val="2"/>
          <w14:ligatures w14:val="standardContextual"/>
        </w:rPr>
      </w:pPr>
      <w:r w:rsidRPr="002F594D">
        <w:rPr>
          <w:b/>
          <w:bCs/>
          <w:noProof/>
        </w:rPr>
        <w:lastRenderedPageBreak/>
        <w:t>Table 3.4</w:t>
      </w:r>
      <w:r w:rsidRPr="002F594D">
        <w:rPr>
          <w:noProof/>
        </w:rPr>
        <w:t xml:space="preserve">. Paired t-test to determine phototoxic effects in </w:t>
      </w:r>
      <w:r w:rsidR="009D3CCB" w:rsidRPr="002F594D">
        <w:rPr>
          <w:noProof/>
        </w:rPr>
        <w:t xml:space="preserve">positive control </w:t>
      </w:r>
      <w:r w:rsidRPr="002F594D">
        <w:rPr>
          <w:noProof/>
        </w:rPr>
        <w:t>2 plants.</w:t>
      </w:r>
      <w:r w:rsidRPr="002F594D">
        <w:rPr>
          <w:noProof/>
        </w:rPr>
        <w:tab/>
      </w:r>
      <w:r w:rsidRPr="002F594D">
        <w:rPr>
          <w:noProof/>
        </w:rPr>
        <w:fldChar w:fldCharType="begin"/>
      </w:r>
      <w:r w:rsidRPr="002F594D">
        <w:rPr>
          <w:noProof/>
        </w:rPr>
        <w:instrText xml:space="preserve"> PAGEREF _Toc179327819 \h </w:instrText>
      </w:r>
      <w:r w:rsidRPr="002F594D">
        <w:rPr>
          <w:noProof/>
        </w:rPr>
      </w:r>
      <w:r w:rsidRPr="002F594D">
        <w:rPr>
          <w:noProof/>
        </w:rPr>
        <w:fldChar w:fldCharType="separate"/>
      </w:r>
      <w:r w:rsidR="004569D6" w:rsidRPr="002F594D">
        <w:rPr>
          <w:noProof/>
        </w:rPr>
        <w:t>157</w:t>
      </w:r>
      <w:r w:rsidRPr="002F594D">
        <w:rPr>
          <w:noProof/>
        </w:rPr>
        <w:fldChar w:fldCharType="end"/>
      </w:r>
    </w:p>
    <w:p w14:paraId="18725E6A" w14:textId="4535C41B" w:rsidR="00F00AD7" w:rsidRPr="002F594D" w:rsidRDefault="00F00AD7" w:rsidP="00C232F1">
      <w:pPr>
        <w:pStyle w:val="TableofFigures"/>
        <w:tabs>
          <w:tab w:val="right" w:leader="dot" w:pos="8630"/>
        </w:tabs>
        <w:spacing w:before="0" w:after="0" w:line="480" w:lineRule="auto"/>
        <w:rPr>
          <w:rFonts w:asciiTheme="minorHAnsi" w:eastAsiaTheme="minorEastAsia" w:hAnsiTheme="minorHAnsi" w:cstheme="minorBidi"/>
          <w:noProof/>
          <w:kern w:val="2"/>
          <w14:ligatures w14:val="standardContextual"/>
        </w:rPr>
      </w:pPr>
      <w:r w:rsidRPr="002F594D">
        <w:rPr>
          <w:b/>
          <w:bCs/>
          <w:noProof/>
        </w:rPr>
        <w:t>Table S1.1</w:t>
      </w:r>
      <w:r w:rsidRPr="002F594D">
        <w:rPr>
          <w:noProof/>
        </w:rPr>
        <w:t>. The Horsfall-Barrett scale used for rating disease progress</w:t>
      </w:r>
      <w:r w:rsidRPr="002F594D">
        <w:rPr>
          <w:noProof/>
        </w:rPr>
        <w:tab/>
      </w:r>
      <w:r w:rsidRPr="002F594D">
        <w:rPr>
          <w:noProof/>
        </w:rPr>
        <w:fldChar w:fldCharType="begin"/>
      </w:r>
      <w:r w:rsidRPr="002F594D">
        <w:rPr>
          <w:noProof/>
        </w:rPr>
        <w:instrText xml:space="preserve"> PAGEREF _Toc179327822 \h </w:instrText>
      </w:r>
      <w:r w:rsidRPr="002F594D">
        <w:rPr>
          <w:noProof/>
        </w:rPr>
      </w:r>
      <w:r w:rsidRPr="002F594D">
        <w:rPr>
          <w:noProof/>
        </w:rPr>
        <w:fldChar w:fldCharType="separate"/>
      </w:r>
      <w:r w:rsidR="004569D6" w:rsidRPr="002F594D">
        <w:rPr>
          <w:noProof/>
        </w:rPr>
        <w:t>168</w:t>
      </w:r>
      <w:r w:rsidRPr="002F594D">
        <w:rPr>
          <w:noProof/>
        </w:rPr>
        <w:fldChar w:fldCharType="end"/>
      </w:r>
    </w:p>
    <w:p w14:paraId="00420CD2" w14:textId="4572C4FB" w:rsidR="00236E6D" w:rsidRPr="002F594D" w:rsidRDefault="00F00AD7" w:rsidP="00C232F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8280" w:hanging="8280"/>
      </w:pPr>
      <w:r w:rsidRPr="002F594D">
        <w:fldChar w:fldCharType="end"/>
      </w:r>
    </w:p>
    <w:p w14:paraId="00F291CF" w14:textId="77777777" w:rsidR="00236E6D" w:rsidRPr="002F594D" w:rsidRDefault="00236E6D">
      <w:pPr>
        <w:spacing w:line="2" w:lineRule="exact"/>
      </w:pPr>
    </w:p>
    <w:p w14:paraId="74D06A8B" w14:textId="77777777" w:rsidR="00236E6D" w:rsidRPr="002F594D" w:rsidRDefault="00236E6D">
      <w:pPr>
        <w:spacing w:line="2" w:lineRule="exact"/>
      </w:pPr>
    </w:p>
    <w:p w14:paraId="7A94557C" w14:textId="77777777" w:rsidR="00236E6D" w:rsidRPr="002F594D" w:rsidRDefault="00236E6D">
      <w:pPr>
        <w:pStyle w:val="Level1"/>
        <w:tabs>
          <w:tab w:val="right" w:leader="dot" w:pos="8228"/>
        </w:tabs>
        <w:ind w:left="0"/>
        <w:rPr>
          <w:rFonts w:cs="Times New Roman"/>
          <w:b/>
          <w:bCs/>
        </w:rPr>
      </w:pPr>
    </w:p>
    <w:p w14:paraId="6B6E5A15" w14:textId="5F7B5975" w:rsidR="00F00AD7" w:rsidRPr="002F594D" w:rsidRDefault="00236E6D" w:rsidP="00C232F1">
      <w:pPr>
        <w:spacing w:line="480" w:lineRule="auto"/>
        <w:jc w:val="center"/>
        <w:rPr>
          <w:b/>
        </w:rPr>
      </w:pPr>
      <w:r w:rsidRPr="002F594D">
        <w:br w:type="page"/>
      </w:r>
      <w:r w:rsidRPr="002F594D">
        <w:rPr>
          <w:b/>
        </w:rPr>
        <w:lastRenderedPageBreak/>
        <w:t>LIST OF FIGURES</w:t>
      </w:r>
      <w:r w:rsidR="00BD0A35" w:rsidRPr="002F594D">
        <w:fldChar w:fldCharType="begin"/>
      </w:r>
      <w:r w:rsidR="00BD0A35" w:rsidRPr="002F594D">
        <w:instrText xml:space="preserve"> TOC \t "Caption" \c </w:instrText>
      </w:r>
      <w:r w:rsidR="00BD0A35" w:rsidRPr="002F594D">
        <w:fldChar w:fldCharType="separate"/>
      </w:r>
    </w:p>
    <w:p w14:paraId="0382C374" w14:textId="1E01A3C6" w:rsidR="00F00AD7" w:rsidRPr="002F594D" w:rsidRDefault="00F00AD7" w:rsidP="00C232F1">
      <w:pPr>
        <w:pStyle w:val="TableofFigures"/>
        <w:tabs>
          <w:tab w:val="right" w:leader="dot" w:pos="8630"/>
        </w:tabs>
        <w:spacing w:before="0" w:after="0" w:line="480" w:lineRule="auto"/>
        <w:rPr>
          <w:rFonts w:asciiTheme="minorHAnsi" w:eastAsiaTheme="minorEastAsia" w:hAnsiTheme="minorHAnsi" w:cstheme="minorBidi"/>
          <w:noProof/>
          <w:kern w:val="2"/>
          <w14:ligatures w14:val="standardContextual"/>
        </w:rPr>
      </w:pPr>
      <w:r w:rsidRPr="002F594D">
        <w:rPr>
          <w:b/>
          <w:bCs/>
          <w:noProof/>
        </w:rPr>
        <w:t xml:space="preserve">Figure 2.1. </w:t>
      </w:r>
      <w:r w:rsidRPr="002F594D">
        <w:rPr>
          <w:noProof/>
        </w:rPr>
        <w:t>RNA sequencing experiment study design. Three different genotypes were inoculated except for controls and tissue collected at four different time points (48 hours post inoculation (HPI), 60 HPI, 72 HPI, and 96 HPI).</w:t>
      </w:r>
      <w:r w:rsidRPr="002F594D">
        <w:rPr>
          <w:noProof/>
        </w:rPr>
        <w:tab/>
      </w:r>
      <w:r w:rsidRPr="002F594D">
        <w:rPr>
          <w:noProof/>
        </w:rPr>
        <w:fldChar w:fldCharType="begin"/>
      </w:r>
      <w:r w:rsidRPr="002F594D">
        <w:rPr>
          <w:noProof/>
        </w:rPr>
        <w:instrText xml:space="preserve"> PAGEREF _Toc179327827 \h </w:instrText>
      </w:r>
      <w:r w:rsidRPr="002F594D">
        <w:rPr>
          <w:noProof/>
        </w:rPr>
      </w:r>
      <w:r w:rsidRPr="002F594D">
        <w:rPr>
          <w:noProof/>
        </w:rPr>
        <w:fldChar w:fldCharType="separate"/>
      </w:r>
      <w:r w:rsidR="004569D6" w:rsidRPr="002F594D">
        <w:rPr>
          <w:noProof/>
        </w:rPr>
        <w:t>77</w:t>
      </w:r>
      <w:r w:rsidRPr="002F594D">
        <w:rPr>
          <w:noProof/>
        </w:rPr>
        <w:fldChar w:fldCharType="end"/>
      </w:r>
    </w:p>
    <w:p w14:paraId="4A90FB4D" w14:textId="25A540AC" w:rsidR="00F00AD7" w:rsidRPr="002F594D" w:rsidRDefault="00F00AD7" w:rsidP="00C232F1">
      <w:pPr>
        <w:pStyle w:val="TableofFigures"/>
        <w:tabs>
          <w:tab w:val="right" w:leader="dot" w:pos="8630"/>
        </w:tabs>
        <w:spacing w:before="0" w:after="0" w:line="480" w:lineRule="auto"/>
        <w:rPr>
          <w:rFonts w:asciiTheme="minorHAnsi" w:eastAsiaTheme="minorEastAsia" w:hAnsiTheme="minorHAnsi" w:cstheme="minorBidi"/>
          <w:noProof/>
          <w:kern w:val="2"/>
          <w14:ligatures w14:val="standardContextual"/>
        </w:rPr>
      </w:pPr>
      <w:r w:rsidRPr="002F594D">
        <w:rPr>
          <w:b/>
          <w:bCs/>
          <w:noProof/>
        </w:rPr>
        <w:t>Figure 2.2.</w:t>
      </w:r>
      <w:r w:rsidRPr="002F594D">
        <w:rPr>
          <w:noProof/>
        </w:rPr>
        <w:t xml:space="preserve"> Bioinformatics pipeline used for processing raw RNA sequence reads.</w:t>
      </w:r>
      <w:r w:rsidRPr="002F594D">
        <w:rPr>
          <w:noProof/>
        </w:rPr>
        <w:tab/>
      </w:r>
      <w:r w:rsidRPr="002F594D">
        <w:rPr>
          <w:noProof/>
        </w:rPr>
        <w:fldChar w:fldCharType="begin"/>
      </w:r>
      <w:r w:rsidRPr="002F594D">
        <w:rPr>
          <w:noProof/>
        </w:rPr>
        <w:instrText xml:space="preserve"> PAGEREF _Toc179327828 \h </w:instrText>
      </w:r>
      <w:r w:rsidRPr="002F594D">
        <w:rPr>
          <w:noProof/>
        </w:rPr>
      </w:r>
      <w:r w:rsidRPr="002F594D">
        <w:rPr>
          <w:noProof/>
        </w:rPr>
        <w:fldChar w:fldCharType="separate"/>
      </w:r>
      <w:r w:rsidR="004569D6" w:rsidRPr="002F594D">
        <w:rPr>
          <w:noProof/>
        </w:rPr>
        <w:t>80</w:t>
      </w:r>
      <w:r w:rsidRPr="002F594D">
        <w:rPr>
          <w:noProof/>
        </w:rPr>
        <w:fldChar w:fldCharType="end"/>
      </w:r>
    </w:p>
    <w:p w14:paraId="15BDF204" w14:textId="7D350321" w:rsidR="00F00AD7" w:rsidRPr="002F594D" w:rsidRDefault="00F00AD7" w:rsidP="00C232F1">
      <w:pPr>
        <w:pStyle w:val="TableofFigures"/>
        <w:tabs>
          <w:tab w:val="right" w:leader="dot" w:pos="8630"/>
        </w:tabs>
        <w:spacing w:before="0" w:after="0" w:line="480" w:lineRule="auto"/>
        <w:rPr>
          <w:rFonts w:asciiTheme="minorHAnsi" w:eastAsiaTheme="minorEastAsia" w:hAnsiTheme="minorHAnsi" w:cstheme="minorBidi"/>
          <w:noProof/>
          <w:kern w:val="2"/>
          <w14:ligatures w14:val="standardContextual"/>
        </w:rPr>
      </w:pPr>
      <w:r w:rsidRPr="002F594D">
        <w:rPr>
          <w:b/>
          <w:bCs/>
          <w:noProof/>
        </w:rPr>
        <w:t>Figure 2.3.</w:t>
      </w:r>
      <w:r w:rsidRPr="002F594D">
        <w:rPr>
          <w:noProof/>
        </w:rPr>
        <w:t xml:space="preserve"> Statistical analysis pipeline used for analyzing processed RNA sequencing reads.</w:t>
      </w:r>
      <w:r w:rsidRPr="002F594D">
        <w:rPr>
          <w:noProof/>
        </w:rPr>
        <w:tab/>
      </w:r>
      <w:r w:rsidRPr="002F594D">
        <w:rPr>
          <w:noProof/>
        </w:rPr>
        <w:fldChar w:fldCharType="begin"/>
      </w:r>
      <w:r w:rsidRPr="002F594D">
        <w:rPr>
          <w:noProof/>
        </w:rPr>
        <w:instrText xml:space="preserve"> PAGEREF _Toc179327829 \h </w:instrText>
      </w:r>
      <w:r w:rsidRPr="002F594D">
        <w:rPr>
          <w:noProof/>
        </w:rPr>
      </w:r>
      <w:r w:rsidRPr="002F594D">
        <w:rPr>
          <w:noProof/>
        </w:rPr>
        <w:fldChar w:fldCharType="separate"/>
      </w:r>
      <w:r w:rsidR="004569D6" w:rsidRPr="002F594D">
        <w:rPr>
          <w:noProof/>
        </w:rPr>
        <w:t>82</w:t>
      </w:r>
      <w:r w:rsidRPr="002F594D">
        <w:rPr>
          <w:noProof/>
        </w:rPr>
        <w:fldChar w:fldCharType="end"/>
      </w:r>
    </w:p>
    <w:p w14:paraId="32FA4504" w14:textId="4AB73ED3" w:rsidR="00F00AD7" w:rsidRPr="002F594D" w:rsidRDefault="00F00AD7" w:rsidP="00C232F1">
      <w:pPr>
        <w:pStyle w:val="TableofFigures"/>
        <w:tabs>
          <w:tab w:val="right" w:leader="dot" w:pos="8630"/>
        </w:tabs>
        <w:spacing w:before="0" w:after="0" w:line="480" w:lineRule="auto"/>
        <w:rPr>
          <w:rFonts w:asciiTheme="minorHAnsi" w:eastAsiaTheme="minorEastAsia" w:hAnsiTheme="minorHAnsi" w:cstheme="minorBidi"/>
          <w:noProof/>
          <w:kern w:val="2"/>
          <w14:ligatures w14:val="standardContextual"/>
        </w:rPr>
      </w:pPr>
      <w:r w:rsidRPr="002F594D">
        <w:rPr>
          <w:b/>
          <w:bCs/>
          <w:noProof/>
        </w:rPr>
        <w:t>Figure 2.4</w:t>
      </w:r>
      <w:r w:rsidRPr="002F594D">
        <w:rPr>
          <w:noProof/>
        </w:rPr>
        <w:t>. Reciprocal BLASTn results displaying the number of unique and shared transcripts for (</w:t>
      </w:r>
      <w:r w:rsidRPr="002F594D">
        <w:rPr>
          <w:b/>
          <w:bCs/>
          <w:noProof/>
        </w:rPr>
        <w:t>A</w:t>
      </w:r>
      <w:r w:rsidRPr="002F594D">
        <w:rPr>
          <w:noProof/>
        </w:rPr>
        <w:t>) ‘BCD’, (</w:t>
      </w:r>
      <w:r w:rsidRPr="002F594D">
        <w:rPr>
          <w:b/>
          <w:bCs/>
          <w:noProof/>
        </w:rPr>
        <w:t>B</w:t>
      </w:r>
      <w:r w:rsidRPr="002F594D">
        <w:rPr>
          <w:noProof/>
        </w:rPr>
        <w:t>) ‘Crenshaw’, and (</w:t>
      </w:r>
      <w:r w:rsidRPr="002F594D">
        <w:rPr>
          <w:b/>
          <w:bCs/>
          <w:noProof/>
        </w:rPr>
        <w:t>C</w:t>
      </w:r>
      <w:r w:rsidRPr="002F594D">
        <w:rPr>
          <w:noProof/>
        </w:rPr>
        <w:t>) ‘Declaration’.</w:t>
      </w:r>
      <w:r w:rsidRPr="002F594D">
        <w:rPr>
          <w:noProof/>
        </w:rPr>
        <w:tab/>
      </w:r>
      <w:r w:rsidRPr="002F594D">
        <w:rPr>
          <w:noProof/>
        </w:rPr>
        <w:fldChar w:fldCharType="begin"/>
      </w:r>
      <w:r w:rsidRPr="002F594D">
        <w:rPr>
          <w:noProof/>
        </w:rPr>
        <w:instrText xml:space="preserve"> PAGEREF _Toc179327833 \h </w:instrText>
      </w:r>
      <w:r w:rsidRPr="002F594D">
        <w:rPr>
          <w:noProof/>
        </w:rPr>
      </w:r>
      <w:r w:rsidRPr="002F594D">
        <w:rPr>
          <w:noProof/>
        </w:rPr>
        <w:fldChar w:fldCharType="separate"/>
      </w:r>
      <w:r w:rsidR="004569D6" w:rsidRPr="002F594D">
        <w:rPr>
          <w:noProof/>
        </w:rPr>
        <w:t>87</w:t>
      </w:r>
      <w:r w:rsidRPr="002F594D">
        <w:rPr>
          <w:noProof/>
        </w:rPr>
        <w:fldChar w:fldCharType="end"/>
      </w:r>
    </w:p>
    <w:p w14:paraId="341F2730" w14:textId="48B179F6" w:rsidR="00F00AD7" w:rsidRPr="002F594D" w:rsidRDefault="00F00AD7" w:rsidP="00C232F1">
      <w:pPr>
        <w:pStyle w:val="TableofFigures"/>
        <w:tabs>
          <w:tab w:val="right" w:leader="dot" w:pos="8630"/>
        </w:tabs>
        <w:spacing w:before="0" w:after="0" w:line="480" w:lineRule="auto"/>
        <w:rPr>
          <w:rFonts w:asciiTheme="minorHAnsi" w:eastAsiaTheme="minorEastAsia" w:hAnsiTheme="minorHAnsi" w:cstheme="minorBidi"/>
          <w:noProof/>
          <w:kern w:val="2"/>
          <w14:ligatures w14:val="standardContextual"/>
        </w:rPr>
      </w:pPr>
      <w:r w:rsidRPr="002F594D">
        <w:rPr>
          <w:b/>
          <w:bCs/>
          <w:noProof/>
        </w:rPr>
        <w:t>Figure 2.5</w:t>
      </w:r>
      <w:r w:rsidRPr="002F594D">
        <w:rPr>
          <w:noProof/>
        </w:rPr>
        <w:t xml:space="preserve">. Defense-related </w:t>
      </w:r>
      <w:r w:rsidR="009D3CCB" w:rsidRPr="002F594D">
        <w:rPr>
          <w:noProof/>
        </w:rPr>
        <w:t xml:space="preserve">gene ontology </w:t>
      </w:r>
      <w:r w:rsidRPr="002F594D">
        <w:rPr>
          <w:noProof/>
        </w:rPr>
        <w:t>terms after analyzing (</w:t>
      </w:r>
      <w:r w:rsidRPr="002F594D">
        <w:rPr>
          <w:b/>
          <w:bCs/>
          <w:noProof/>
        </w:rPr>
        <w:t>A</w:t>
      </w:r>
      <w:r w:rsidRPr="002F594D">
        <w:rPr>
          <w:noProof/>
        </w:rPr>
        <w:t>) unique differentially expressed transcripts (DETs), (</w:t>
      </w:r>
      <w:r w:rsidRPr="002F594D">
        <w:rPr>
          <w:b/>
          <w:bCs/>
          <w:noProof/>
        </w:rPr>
        <w:t>B</w:t>
      </w:r>
      <w:r w:rsidRPr="002F594D">
        <w:rPr>
          <w:noProof/>
        </w:rPr>
        <w:t>) shared DETs, and (</w:t>
      </w:r>
      <w:r w:rsidRPr="002F594D">
        <w:rPr>
          <w:b/>
          <w:bCs/>
          <w:noProof/>
        </w:rPr>
        <w:t>C</w:t>
      </w:r>
      <w:r w:rsidRPr="002F594D">
        <w:rPr>
          <w:noProof/>
        </w:rPr>
        <w:t>) constitutively expressed DETs.</w:t>
      </w:r>
      <w:r w:rsidRPr="002F594D">
        <w:rPr>
          <w:noProof/>
        </w:rPr>
        <w:tab/>
      </w:r>
      <w:r w:rsidRPr="002F594D">
        <w:rPr>
          <w:noProof/>
        </w:rPr>
        <w:fldChar w:fldCharType="begin"/>
      </w:r>
      <w:r w:rsidRPr="002F594D">
        <w:rPr>
          <w:noProof/>
        </w:rPr>
        <w:instrText xml:space="preserve"> PAGEREF _Toc179327835 \h </w:instrText>
      </w:r>
      <w:r w:rsidRPr="002F594D">
        <w:rPr>
          <w:noProof/>
        </w:rPr>
      </w:r>
      <w:r w:rsidRPr="002F594D">
        <w:rPr>
          <w:noProof/>
        </w:rPr>
        <w:fldChar w:fldCharType="separate"/>
      </w:r>
      <w:r w:rsidR="004569D6" w:rsidRPr="002F594D">
        <w:rPr>
          <w:noProof/>
        </w:rPr>
        <w:t>89</w:t>
      </w:r>
      <w:r w:rsidRPr="002F594D">
        <w:rPr>
          <w:noProof/>
        </w:rPr>
        <w:fldChar w:fldCharType="end"/>
      </w:r>
    </w:p>
    <w:p w14:paraId="5DB1A837" w14:textId="406822FE" w:rsidR="00F00AD7" w:rsidRPr="002F594D" w:rsidRDefault="00F00AD7" w:rsidP="00C232F1">
      <w:pPr>
        <w:pStyle w:val="TableofFigures"/>
        <w:tabs>
          <w:tab w:val="right" w:leader="dot" w:pos="8630"/>
        </w:tabs>
        <w:spacing w:before="0" w:after="0" w:line="480" w:lineRule="auto"/>
        <w:rPr>
          <w:rFonts w:asciiTheme="minorHAnsi" w:eastAsiaTheme="minorEastAsia" w:hAnsiTheme="minorHAnsi" w:cstheme="minorBidi"/>
          <w:noProof/>
          <w:kern w:val="2"/>
          <w14:ligatures w14:val="standardContextual"/>
        </w:rPr>
      </w:pPr>
      <w:r w:rsidRPr="002F594D">
        <w:rPr>
          <w:b/>
          <w:bCs/>
          <w:noProof/>
        </w:rPr>
        <w:t>Figure 3.1</w:t>
      </w:r>
      <w:r w:rsidRPr="002F594D">
        <w:rPr>
          <w:noProof/>
        </w:rPr>
        <w:t>. Time course of dollar spot pathogenesis. (</w:t>
      </w:r>
      <w:r w:rsidRPr="002F594D">
        <w:rPr>
          <w:b/>
          <w:bCs/>
          <w:noProof/>
        </w:rPr>
        <w:t>A</w:t>
      </w:r>
      <w:r w:rsidRPr="002F594D">
        <w:rPr>
          <w:noProof/>
        </w:rPr>
        <w:t>) Changes in normalized percent green cover, (</w:t>
      </w:r>
      <w:r w:rsidRPr="002F594D">
        <w:rPr>
          <w:b/>
          <w:bCs/>
          <w:noProof/>
        </w:rPr>
        <w:t>B</w:t>
      </w:r>
      <w:r w:rsidRPr="002F594D">
        <w:rPr>
          <w:noProof/>
        </w:rPr>
        <w:t>) Disease severity (%), and (</w:t>
      </w:r>
      <w:r w:rsidRPr="002F594D">
        <w:rPr>
          <w:b/>
          <w:bCs/>
          <w:noProof/>
        </w:rPr>
        <w:t>C</w:t>
      </w:r>
      <w:r w:rsidRPr="002F594D">
        <w:rPr>
          <w:noProof/>
        </w:rPr>
        <w:t xml:space="preserve">) infection center size. Error bars show one standard deviation around the mean. and the Dunnetts test was used to assign significance by comparing </w:t>
      </w:r>
      <w:r w:rsidR="009D3CCB" w:rsidRPr="002F594D">
        <w:rPr>
          <w:noProof/>
        </w:rPr>
        <w:t xml:space="preserve">treatment </w:t>
      </w:r>
      <w:r w:rsidRPr="002F594D">
        <w:rPr>
          <w:noProof/>
        </w:rPr>
        <w:t xml:space="preserve">1 (orange) and </w:t>
      </w:r>
      <w:r w:rsidR="009D3CCB" w:rsidRPr="002F594D">
        <w:rPr>
          <w:noProof/>
        </w:rPr>
        <w:t xml:space="preserve">treatment </w:t>
      </w:r>
      <w:r w:rsidRPr="002F594D">
        <w:rPr>
          <w:noProof/>
        </w:rPr>
        <w:t xml:space="preserve">2 (black) against </w:t>
      </w:r>
      <w:r w:rsidR="009D3CCB" w:rsidRPr="002F594D">
        <w:rPr>
          <w:noProof/>
        </w:rPr>
        <w:t xml:space="preserve">positive control </w:t>
      </w:r>
      <w:r w:rsidRPr="002F594D">
        <w:rPr>
          <w:noProof/>
        </w:rPr>
        <w:t>1. *** Significant at 0.001; ** Significant at 0.01; * Significant at 0.05; . Significant at 0.1</w:t>
      </w:r>
      <w:r w:rsidRPr="002F594D">
        <w:rPr>
          <w:noProof/>
        </w:rPr>
        <w:tab/>
      </w:r>
      <w:r w:rsidRPr="002F594D">
        <w:rPr>
          <w:noProof/>
        </w:rPr>
        <w:fldChar w:fldCharType="begin"/>
      </w:r>
      <w:r w:rsidRPr="002F594D">
        <w:rPr>
          <w:noProof/>
        </w:rPr>
        <w:instrText xml:space="preserve"> PAGEREF _Toc179327843 \h </w:instrText>
      </w:r>
      <w:r w:rsidRPr="002F594D">
        <w:rPr>
          <w:noProof/>
        </w:rPr>
      </w:r>
      <w:r w:rsidRPr="002F594D">
        <w:rPr>
          <w:noProof/>
        </w:rPr>
        <w:fldChar w:fldCharType="separate"/>
      </w:r>
      <w:r w:rsidR="004569D6" w:rsidRPr="002F594D">
        <w:rPr>
          <w:noProof/>
        </w:rPr>
        <w:t>155</w:t>
      </w:r>
      <w:r w:rsidRPr="002F594D">
        <w:rPr>
          <w:noProof/>
        </w:rPr>
        <w:fldChar w:fldCharType="end"/>
      </w:r>
    </w:p>
    <w:p w14:paraId="797E0BB4" w14:textId="5AECAC6E" w:rsidR="00F00AD7" w:rsidRPr="002F594D" w:rsidRDefault="00F00AD7" w:rsidP="00C232F1">
      <w:pPr>
        <w:pStyle w:val="TableofFigures"/>
        <w:tabs>
          <w:tab w:val="right" w:leader="dot" w:pos="8630"/>
        </w:tabs>
        <w:spacing w:before="0" w:after="0" w:line="480" w:lineRule="auto"/>
        <w:rPr>
          <w:rFonts w:asciiTheme="minorHAnsi" w:eastAsiaTheme="minorEastAsia" w:hAnsiTheme="minorHAnsi" w:cstheme="minorBidi"/>
          <w:noProof/>
          <w:kern w:val="2"/>
          <w14:ligatures w14:val="standardContextual"/>
        </w:rPr>
      </w:pPr>
      <w:r w:rsidRPr="002F594D">
        <w:rPr>
          <w:b/>
          <w:bCs/>
          <w:noProof/>
        </w:rPr>
        <w:t>Figure S1.1.</w:t>
      </w:r>
      <w:r w:rsidRPr="002F594D">
        <w:rPr>
          <w:noProof/>
        </w:rPr>
        <w:t xml:space="preserve"> The uniform distribution of each amount of inoculum on the surface of plant samples. 2.5 and 3 g</w:t>
      </w:r>
      <w:r w:rsidR="009D3CCB" w:rsidRPr="002F594D">
        <w:rPr>
          <w:noProof/>
        </w:rPr>
        <w:t>rams</w:t>
      </w:r>
      <w:r w:rsidRPr="002F594D">
        <w:rPr>
          <w:noProof/>
        </w:rPr>
        <w:t xml:space="preserve"> of inoculum fully cover the surface.</w:t>
      </w:r>
      <w:r w:rsidRPr="002F594D">
        <w:rPr>
          <w:noProof/>
        </w:rPr>
        <w:tab/>
      </w:r>
      <w:r w:rsidRPr="002F594D">
        <w:rPr>
          <w:noProof/>
        </w:rPr>
        <w:fldChar w:fldCharType="begin"/>
      </w:r>
      <w:r w:rsidRPr="002F594D">
        <w:rPr>
          <w:noProof/>
        </w:rPr>
        <w:instrText xml:space="preserve"> PAGEREF _Toc179327846 \h </w:instrText>
      </w:r>
      <w:r w:rsidRPr="002F594D">
        <w:rPr>
          <w:noProof/>
        </w:rPr>
      </w:r>
      <w:r w:rsidRPr="002F594D">
        <w:rPr>
          <w:noProof/>
        </w:rPr>
        <w:fldChar w:fldCharType="separate"/>
      </w:r>
      <w:r w:rsidR="004569D6" w:rsidRPr="002F594D">
        <w:rPr>
          <w:noProof/>
        </w:rPr>
        <w:t>169</w:t>
      </w:r>
      <w:r w:rsidRPr="002F594D">
        <w:rPr>
          <w:noProof/>
        </w:rPr>
        <w:fldChar w:fldCharType="end"/>
      </w:r>
    </w:p>
    <w:p w14:paraId="7393E449" w14:textId="46E0C1DD" w:rsidR="00F00AD7" w:rsidRPr="002F594D" w:rsidRDefault="00F00AD7" w:rsidP="00C232F1">
      <w:pPr>
        <w:pStyle w:val="TableofFigures"/>
        <w:tabs>
          <w:tab w:val="right" w:leader="dot" w:pos="8630"/>
        </w:tabs>
        <w:spacing w:before="0" w:after="0" w:line="480" w:lineRule="auto"/>
        <w:rPr>
          <w:rFonts w:asciiTheme="minorHAnsi" w:eastAsiaTheme="minorEastAsia" w:hAnsiTheme="minorHAnsi" w:cstheme="minorBidi"/>
          <w:noProof/>
          <w:kern w:val="2"/>
          <w14:ligatures w14:val="standardContextual"/>
        </w:rPr>
      </w:pPr>
      <w:r w:rsidRPr="002F594D">
        <w:rPr>
          <w:b/>
          <w:bCs/>
          <w:noProof/>
        </w:rPr>
        <w:t>Figure</w:t>
      </w:r>
      <w:r w:rsidRPr="002F594D">
        <w:rPr>
          <w:noProof/>
        </w:rPr>
        <w:t xml:space="preserve"> </w:t>
      </w:r>
      <w:r w:rsidRPr="002F594D">
        <w:rPr>
          <w:b/>
          <w:bCs/>
          <w:iCs/>
          <w:noProof/>
        </w:rPr>
        <w:t>S1.2</w:t>
      </w:r>
      <w:r w:rsidRPr="002F594D">
        <w:rPr>
          <w:b/>
          <w:bCs/>
          <w:noProof/>
        </w:rPr>
        <w:t>.</w:t>
      </w:r>
      <w:r w:rsidRPr="002F594D">
        <w:rPr>
          <w:noProof/>
        </w:rPr>
        <w:t xml:space="preserve"> A scatter plot where the disease severity associated with each treatment was plotted over time. Disease severity was measured using the Horsfall-Barrett scale.</w:t>
      </w:r>
      <w:r w:rsidRPr="002F594D">
        <w:rPr>
          <w:noProof/>
        </w:rPr>
        <w:tab/>
      </w:r>
      <w:r w:rsidRPr="002F594D">
        <w:rPr>
          <w:noProof/>
        </w:rPr>
        <w:fldChar w:fldCharType="begin"/>
      </w:r>
      <w:r w:rsidRPr="002F594D">
        <w:rPr>
          <w:noProof/>
        </w:rPr>
        <w:instrText xml:space="preserve"> PAGEREF _Toc179327847 \h </w:instrText>
      </w:r>
      <w:r w:rsidRPr="002F594D">
        <w:rPr>
          <w:noProof/>
        </w:rPr>
      </w:r>
      <w:r w:rsidRPr="002F594D">
        <w:rPr>
          <w:noProof/>
        </w:rPr>
        <w:fldChar w:fldCharType="separate"/>
      </w:r>
      <w:r w:rsidR="004569D6" w:rsidRPr="002F594D">
        <w:rPr>
          <w:noProof/>
        </w:rPr>
        <w:t>171</w:t>
      </w:r>
      <w:r w:rsidRPr="002F594D">
        <w:rPr>
          <w:noProof/>
        </w:rPr>
        <w:fldChar w:fldCharType="end"/>
      </w:r>
    </w:p>
    <w:p w14:paraId="0BA9B3F1" w14:textId="5FFC9024" w:rsidR="00F00AD7" w:rsidRPr="002F594D" w:rsidRDefault="00F00AD7" w:rsidP="00C232F1">
      <w:pPr>
        <w:pStyle w:val="TableofFigures"/>
        <w:tabs>
          <w:tab w:val="right" w:leader="dot" w:pos="8630"/>
        </w:tabs>
        <w:spacing w:before="0" w:after="0" w:line="480" w:lineRule="auto"/>
        <w:rPr>
          <w:rFonts w:asciiTheme="minorHAnsi" w:eastAsiaTheme="minorEastAsia" w:hAnsiTheme="minorHAnsi" w:cstheme="minorBidi"/>
          <w:noProof/>
          <w:kern w:val="2"/>
          <w14:ligatures w14:val="standardContextual"/>
        </w:rPr>
      </w:pPr>
      <w:r w:rsidRPr="002F594D">
        <w:rPr>
          <w:b/>
          <w:bCs/>
          <w:noProof/>
        </w:rPr>
        <w:lastRenderedPageBreak/>
        <w:t>Figure S1.3.</w:t>
      </w:r>
      <w:r w:rsidRPr="002F594D">
        <w:rPr>
          <w:noProof/>
        </w:rPr>
        <w:t xml:space="preserve"> Timepoint confirmation using light microscopy. First column is 48 hours post inoculation (hpi) with the top picture showing the appearance from above the canopy and the bottom picture is a leaf sampled from random in the pot. The second column is 96 hpi with the picture of the canopy on top and a picture of a leaf sample underneath a light microscope on the bottom. The red arrows highlight the runner hyphae present on the leaf’s surface.</w:t>
      </w:r>
      <w:r w:rsidRPr="002F594D">
        <w:rPr>
          <w:noProof/>
        </w:rPr>
        <w:tab/>
      </w:r>
      <w:r w:rsidRPr="002F594D">
        <w:rPr>
          <w:noProof/>
        </w:rPr>
        <w:fldChar w:fldCharType="begin"/>
      </w:r>
      <w:r w:rsidRPr="002F594D">
        <w:rPr>
          <w:noProof/>
        </w:rPr>
        <w:instrText xml:space="preserve"> PAGEREF _Toc179327848 \h </w:instrText>
      </w:r>
      <w:r w:rsidRPr="002F594D">
        <w:rPr>
          <w:noProof/>
        </w:rPr>
      </w:r>
      <w:r w:rsidRPr="002F594D">
        <w:rPr>
          <w:noProof/>
        </w:rPr>
        <w:fldChar w:fldCharType="separate"/>
      </w:r>
      <w:r w:rsidR="004569D6" w:rsidRPr="002F594D">
        <w:rPr>
          <w:noProof/>
        </w:rPr>
        <w:t>174</w:t>
      </w:r>
      <w:r w:rsidRPr="002F594D">
        <w:rPr>
          <w:noProof/>
        </w:rPr>
        <w:fldChar w:fldCharType="end"/>
      </w:r>
    </w:p>
    <w:p w14:paraId="78028EEC" w14:textId="0868DBED" w:rsidR="003C1575" w:rsidRPr="002F594D" w:rsidRDefault="00BD0A35" w:rsidP="00C232F1">
      <w:pPr>
        <w:numPr>
          <w:ilvl w:val="12"/>
          <w:numId w:val="0"/>
        </w:numPr>
        <w:spacing w:line="480" w:lineRule="auto"/>
        <w:sectPr w:rsidR="003C1575" w:rsidRPr="002F594D" w:rsidSect="0018496C">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r w:rsidRPr="002F594D">
        <w:fldChar w:fldCharType="end"/>
      </w:r>
    </w:p>
    <w:p w14:paraId="6CCFC870" w14:textId="0E8B76A1" w:rsidR="00FF67B0" w:rsidRPr="002F594D" w:rsidRDefault="00FF67B0" w:rsidP="00C232F1">
      <w:pPr>
        <w:pStyle w:val="TOCHeading"/>
        <w:spacing w:line="480" w:lineRule="auto"/>
        <w:rPr>
          <w:rFonts w:eastAsia="SimSun"/>
          <w:szCs w:val="24"/>
          <w:lang w:eastAsia="zh-CN"/>
        </w:rPr>
      </w:pPr>
      <w:bookmarkStart w:id="0" w:name="_Toc177981800"/>
      <w:bookmarkStart w:id="1" w:name="_Toc177982363"/>
      <w:bookmarkStart w:id="2" w:name="_Toc177983260"/>
      <w:bookmarkStart w:id="3" w:name="_Toc179326802"/>
      <w:bookmarkStart w:id="4" w:name="_Toc179327274"/>
      <w:bookmarkStart w:id="5" w:name="_Toc420995896"/>
      <w:bookmarkStart w:id="6" w:name="_Toc422997483"/>
      <w:r w:rsidRPr="002F594D">
        <w:rPr>
          <w:rFonts w:eastAsia="SimSun"/>
          <w:szCs w:val="24"/>
          <w:lang w:eastAsia="zh-CN"/>
        </w:rPr>
        <w:lastRenderedPageBreak/>
        <w:t>CHAPTER 1</w:t>
      </w:r>
      <w:bookmarkEnd w:id="0"/>
      <w:bookmarkEnd w:id="1"/>
      <w:bookmarkEnd w:id="2"/>
      <w:bookmarkEnd w:id="3"/>
      <w:bookmarkEnd w:id="4"/>
    </w:p>
    <w:p w14:paraId="23D93528" w14:textId="30812977" w:rsidR="00FF67B0" w:rsidRPr="002F594D" w:rsidRDefault="00FF67B0" w:rsidP="00C232F1">
      <w:pPr>
        <w:pStyle w:val="TOCHeading"/>
        <w:spacing w:line="480" w:lineRule="auto"/>
        <w:rPr>
          <w:rFonts w:eastAsia="SimSun"/>
          <w:szCs w:val="24"/>
          <w:lang w:eastAsia="zh-CN"/>
        </w:rPr>
      </w:pPr>
      <w:bookmarkStart w:id="7" w:name="_Toc179327275"/>
      <w:r w:rsidRPr="002F594D">
        <w:rPr>
          <w:rFonts w:eastAsia="SimSun"/>
          <w:szCs w:val="24"/>
          <w:lang w:eastAsia="zh-CN"/>
        </w:rPr>
        <w:t>LITERATURE REVIEW</w:t>
      </w:r>
      <w:bookmarkEnd w:id="7"/>
      <w:r w:rsidR="009F3ADC" w:rsidRPr="002F594D">
        <w:rPr>
          <w:rFonts w:eastAsia="SimSun"/>
          <w:szCs w:val="24"/>
          <w:lang w:eastAsia="zh-CN"/>
        </w:rPr>
        <w:fldChar w:fldCharType="begin"/>
      </w:r>
      <w:r w:rsidR="009F3ADC" w:rsidRPr="002F594D">
        <w:rPr>
          <w:szCs w:val="24"/>
        </w:rPr>
        <w:instrText xml:space="preserve"> XE "</w:instrText>
      </w:r>
      <w:r w:rsidR="009F3ADC" w:rsidRPr="002F594D">
        <w:rPr>
          <w:rFonts w:eastAsia="SimSun"/>
          <w:szCs w:val="24"/>
          <w:lang w:eastAsia="zh-CN"/>
        </w:rPr>
        <w:instrText>CHAPTER 1 LITERATURE REVIEW</w:instrText>
      </w:r>
      <w:r w:rsidR="009F3ADC" w:rsidRPr="002F594D">
        <w:rPr>
          <w:szCs w:val="24"/>
        </w:rPr>
        <w:instrText xml:space="preserve">" </w:instrText>
      </w:r>
      <w:r w:rsidR="009F3ADC" w:rsidRPr="002F594D">
        <w:rPr>
          <w:rFonts w:eastAsia="SimSun"/>
          <w:szCs w:val="24"/>
          <w:lang w:eastAsia="zh-CN"/>
        </w:rPr>
        <w:fldChar w:fldCharType="end"/>
      </w:r>
    </w:p>
    <w:p w14:paraId="35D87C43" w14:textId="77777777" w:rsidR="00DD7AD1" w:rsidRPr="002F594D" w:rsidRDefault="00DD7AD1" w:rsidP="00C232F1">
      <w:pPr>
        <w:spacing w:line="480" w:lineRule="auto"/>
        <w:rPr>
          <w:color w:val="000000"/>
        </w:rPr>
      </w:pPr>
      <w:r w:rsidRPr="002F594D">
        <w:rPr>
          <w:color w:val="000000"/>
        </w:rPr>
        <w:br w:type="page"/>
      </w:r>
    </w:p>
    <w:p w14:paraId="399F3C0E" w14:textId="2C6EE874" w:rsidR="00FF67B0" w:rsidRPr="002F594D" w:rsidRDefault="00FF67B0" w:rsidP="009F3ADC">
      <w:pPr>
        <w:pStyle w:val="AltHeading1"/>
        <w:rPr>
          <w:szCs w:val="24"/>
        </w:rPr>
      </w:pPr>
      <w:bookmarkStart w:id="8" w:name="_Toc177984901"/>
      <w:bookmarkStart w:id="9" w:name="_Toc179327276"/>
      <w:r w:rsidRPr="002F594D">
        <w:rPr>
          <w:szCs w:val="24"/>
        </w:rPr>
        <w:lastRenderedPageBreak/>
        <w:t>DOLLAR SPOT</w:t>
      </w:r>
      <w:bookmarkEnd w:id="8"/>
      <w:bookmarkEnd w:id="9"/>
    </w:p>
    <w:p w14:paraId="604AC0E5" w14:textId="758EFAD5" w:rsidR="00184EC1" w:rsidRPr="002F594D" w:rsidRDefault="00184EC1" w:rsidP="00184EC1">
      <w:pPr>
        <w:pStyle w:val="NormalWeb"/>
        <w:spacing w:before="0" w:beforeAutospacing="0" w:after="0" w:afterAutospacing="0" w:line="480" w:lineRule="auto"/>
        <w:ind w:firstLine="720"/>
      </w:pPr>
      <w:r w:rsidRPr="002F594D">
        <w:rPr>
          <w:color w:val="000000"/>
        </w:rPr>
        <w:t>Dollar spot (</w:t>
      </w:r>
      <w:r w:rsidRPr="002F594D">
        <w:rPr>
          <w:i/>
          <w:iCs/>
          <w:color w:val="000000"/>
        </w:rPr>
        <w:t xml:space="preserve">Clarireedia </w:t>
      </w:r>
      <w:r w:rsidR="00242D96" w:rsidRPr="002F594D">
        <w:rPr>
          <w:i/>
          <w:iCs/>
          <w:color w:val="000000"/>
        </w:rPr>
        <w:t>spp.</w:t>
      </w:r>
      <w:r w:rsidRPr="002F594D">
        <w:rPr>
          <w:color w:val="000000"/>
        </w:rPr>
        <w:t xml:space="preserve">) is one of the most economically and environmentally devastating diseases in turfgrass systems. Approximately 43% of the projected total acres on golf courses in the United States are composed of C3 grasses (creeping bentgrass, annual bluegrass, and Kentucky bluegrass are most common), all of which are highly susceptible to dollar spot (United States Golf Association, 2021). This pathogen was first discovered by J. Monteith (1927), who called it little brown patch, </w:t>
      </w:r>
      <w:r w:rsidR="004F5D3C" w:rsidRPr="002F594D">
        <w:rPr>
          <w:color w:val="000000"/>
        </w:rPr>
        <w:t>and then</w:t>
      </w:r>
      <w:r w:rsidRPr="002F594D">
        <w:rPr>
          <w:color w:val="000000"/>
        </w:rPr>
        <w:t xml:space="preserve"> characterized by F.T. Bennett (1937). In England, he observed that the pathogen produced spores and conidia </w:t>
      </w:r>
      <w:proofErr w:type="gramStart"/>
      <w:r w:rsidRPr="002F594D">
        <w:rPr>
          <w:color w:val="000000"/>
        </w:rPr>
        <w:t>similar to</w:t>
      </w:r>
      <w:proofErr w:type="gramEnd"/>
      <w:r w:rsidRPr="002F594D">
        <w:rPr>
          <w:color w:val="000000"/>
        </w:rPr>
        <w:t xml:space="preserve"> ascomycetes found in the </w:t>
      </w:r>
      <w:r w:rsidRPr="002F594D">
        <w:rPr>
          <w:i/>
          <w:iCs/>
          <w:color w:val="000000"/>
        </w:rPr>
        <w:t xml:space="preserve">Sclerotinia </w:t>
      </w:r>
      <w:r w:rsidRPr="002F594D">
        <w:rPr>
          <w:color w:val="000000"/>
        </w:rPr>
        <w:t>genus</w:t>
      </w:r>
      <w:r w:rsidRPr="002F594D">
        <w:rPr>
          <w:i/>
          <w:iCs/>
          <w:color w:val="000000"/>
        </w:rPr>
        <w:t>.</w:t>
      </w:r>
      <w:r w:rsidRPr="002F594D">
        <w:rPr>
          <w:color w:val="000000"/>
        </w:rPr>
        <w:t xml:space="preserve"> Consequently, he named the pathogen </w:t>
      </w:r>
      <w:r w:rsidRPr="002F594D">
        <w:rPr>
          <w:i/>
          <w:iCs/>
          <w:color w:val="000000"/>
        </w:rPr>
        <w:t xml:space="preserve">Sclerotinia homoeocarpa </w:t>
      </w:r>
      <w:r w:rsidRPr="002F594D">
        <w:rPr>
          <w:color w:val="000000"/>
        </w:rPr>
        <w:t>F. T. Bennett (Bennett, 1937). Today, this pathogen affects all short-grown turf on golf courses and sports fields around the world.</w:t>
      </w:r>
    </w:p>
    <w:p w14:paraId="38F35ABC" w14:textId="77777777" w:rsidR="00FF67B0" w:rsidRPr="002F594D" w:rsidRDefault="00FF67B0" w:rsidP="009F3ADC">
      <w:pPr>
        <w:pStyle w:val="Subtitle"/>
      </w:pPr>
      <w:bookmarkStart w:id="10" w:name="_Toc179327277"/>
      <w:r w:rsidRPr="002F594D">
        <w:t>Reclassification</w:t>
      </w:r>
      <w:bookmarkEnd w:id="10"/>
    </w:p>
    <w:p w14:paraId="23E377EA" w14:textId="04D209FC" w:rsidR="00184EC1" w:rsidRPr="002F594D" w:rsidRDefault="00184EC1" w:rsidP="00184EC1">
      <w:pPr>
        <w:spacing w:line="480" w:lineRule="auto"/>
        <w:ind w:firstLine="720"/>
        <w:rPr>
          <w:color w:val="000000"/>
        </w:rPr>
      </w:pPr>
      <w:r w:rsidRPr="002F594D">
        <w:rPr>
          <w:color w:val="000000"/>
        </w:rPr>
        <w:t xml:space="preserve">In 1945, taxonomy of the </w:t>
      </w:r>
      <w:r w:rsidRPr="002F594D">
        <w:rPr>
          <w:i/>
          <w:iCs/>
          <w:color w:val="000000"/>
        </w:rPr>
        <w:t>Sclerotinia</w:t>
      </w:r>
      <w:r w:rsidRPr="002F594D">
        <w:rPr>
          <w:color w:val="000000"/>
        </w:rPr>
        <w:t xml:space="preserve"> genus was restricted to only </w:t>
      </w:r>
      <w:proofErr w:type="gramStart"/>
      <w:r w:rsidRPr="002F594D">
        <w:rPr>
          <w:color w:val="000000"/>
        </w:rPr>
        <w:t>include</w:t>
      </w:r>
      <w:proofErr w:type="gramEnd"/>
      <w:r w:rsidRPr="002F594D">
        <w:rPr>
          <w:color w:val="000000"/>
        </w:rPr>
        <w:t xml:space="preserve"> fungi that produce apothecia from tuberoid sclerotia (Whetzel, 1945). Over the next 80</w:t>
      </w:r>
      <w:r w:rsidR="004F5D3C" w:rsidRPr="002F594D">
        <w:rPr>
          <w:color w:val="000000"/>
        </w:rPr>
        <w:t>-plus</w:t>
      </w:r>
      <w:r w:rsidRPr="002F594D">
        <w:rPr>
          <w:color w:val="000000"/>
        </w:rPr>
        <w:t xml:space="preserve"> years, morphological and DNA sequence data showed that dollar spot was incorrectly placed in the genus </w:t>
      </w:r>
      <w:r w:rsidRPr="002F594D">
        <w:rPr>
          <w:i/>
          <w:iCs/>
          <w:color w:val="000000"/>
        </w:rPr>
        <w:t>Sclerotinia</w:t>
      </w:r>
      <w:r w:rsidRPr="002F594D">
        <w:rPr>
          <w:color w:val="000000"/>
        </w:rPr>
        <w:t xml:space="preserve">, and various works proposed placement in other genera within the </w:t>
      </w:r>
      <w:proofErr w:type="spellStart"/>
      <w:r w:rsidRPr="002F594D">
        <w:rPr>
          <w:i/>
          <w:iCs/>
          <w:color w:val="000000"/>
        </w:rPr>
        <w:t>Rutstroemiaceae</w:t>
      </w:r>
      <w:proofErr w:type="spellEnd"/>
      <w:r w:rsidRPr="002F594D">
        <w:rPr>
          <w:color w:val="000000"/>
        </w:rPr>
        <w:t xml:space="preserve"> such as </w:t>
      </w:r>
      <w:proofErr w:type="spellStart"/>
      <w:r w:rsidRPr="002F594D">
        <w:rPr>
          <w:i/>
          <w:iCs/>
          <w:color w:val="000000"/>
        </w:rPr>
        <w:t>Lanzia</w:t>
      </w:r>
      <w:proofErr w:type="spellEnd"/>
      <w:r w:rsidRPr="002F594D">
        <w:rPr>
          <w:color w:val="000000"/>
        </w:rPr>
        <w:t xml:space="preserve">, </w:t>
      </w:r>
      <w:proofErr w:type="spellStart"/>
      <w:r w:rsidRPr="002F594D">
        <w:rPr>
          <w:i/>
          <w:iCs/>
          <w:color w:val="000000"/>
        </w:rPr>
        <w:t>Moellerodiscus</w:t>
      </w:r>
      <w:proofErr w:type="spellEnd"/>
      <w:r w:rsidRPr="002F594D">
        <w:rPr>
          <w:color w:val="000000"/>
        </w:rPr>
        <w:t xml:space="preserve">, </w:t>
      </w:r>
      <w:proofErr w:type="spellStart"/>
      <w:r w:rsidRPr="002F594D">
        <w:rPr>
          <w:i/>
          <w:iCs/>
          <w:color w:val="000000"/>
        </w:rPr>
        <w:t>Lambertella</w:t>
      </w:r>
      <w:proofErr w:type="spellEnd"/>
      <w:r w:rsidRPr="002F594D">
        <w:rPr>
          <w:color w:val="000000"/>
        </w:rPr>
        <w:t>, etc. (Carbone and Kohn, 1993; Holst-Jensen et al., 1997; Jackson, 1973; Powell, 1998). A seminal paper from Salgado-Salazar et al. (2018) using three different DNA markers (</w:t>
      </w:r>
      <w:proofErr w:type="spellStart"/>
      <w:r w:rsidRPr="002F594D">
        <w:rPr>
          <w:color w:val="000000"/>
        </w:rPr>
        <w:t>CaM</w:t>
      </w:r>
      <w:proofErr w:type="spellEnd"/>
      <w:r w:rsidRPr="002F594D">
        <w:rPr>
          <w:color w:val="000000"/>
        </w:rPr>
        <w:t xml:space="preserve">, ITS, Mcm7) proved dollar </w:t>
      </w:r>
      <w:proofErr w:type="gramStart"/>
      <w:r w:rsidRPr="002F594D">
        <w:rPr>
          <w:color w:val="000000"/>
        </w:rPr>
        <w:t>spot</w:t>
      </w:r>
      <w:proofErr w:type="gramEnd"/>
      <w:r w:rsidRPr="002F594D">
        <w:rPr>
          <w:color w:val="000000"/>
        </w:rPr>
        <w:t xml:space="preserve"> should be placed in its own genus within the </w:t>
      </w:r>
      <w:r w:rsidRPr="002F594D">
        <w:rPr>
          <w:i/>
          <w:iCs/>
          <w:color w:val="000000"/>
        </w:rPr>
        <w:t>Rutstroemiaceae</w:t>
      </w:r>
      <w:r w:rsidRPr="002F594D">
        <w:rPr>
          <w:color w:val="000000"/>
        </w:rPr>
        <w:t xml:space="preserve"> family. After sampling DNA from isolates distributed across the US, Canada, and UK, </w:t>
      </w:r>
      <w:r w:rsidRPr="002F594D">
        <w:rPr>
          <w:color w:val="000000"/>
        </w:rPr>
        <w:lastRenderedPageBreak/>
        <w:t xml:space="preserve">including the isolates F.T. Bennett collected, they found four species present: </w:t>
      </w:r>
      <w:r w:rsidRPr="002F594D">
        <w:rPr>
          <w:i/>
          <w:iCs/>
          <w:color w:val="000000"/>
        </w:rPr>
        <w:t>Clarireedia homoeocarpa</w:t>
      </w:r>
      <w:r w:rsidRPr="002F594D">
        <w:rPr>
          <w:color w:val="000000"/>
        </w:rPr>
        <w:t xml:space="preserve"> (F.T. Benn.)L.A. Beirn, B.B. Clarke, C. Salgado, J.A. Crouch, </w:t>
      </w:r>
      <w:proofErr w:type="spellStart"/>
      <w:r w:rsidRPr="002F594D">
        <w:rPr>
          <w:i/>
          <w:iCs/>
          <w:color w:val="000000"/>
        </w:rPr>
        <w:t>Clarireedia</w:t>
      </w:r>
      <w:proofErr w:type="spellEnd"/>
      <w:r w:rsidRPr="002F594D">
        <w:rPr>
          <w:i/>
          <w:iCs/>
          <w:color w:val="000000"/>
        </w:rPr>
        <w:t xml:space="preserve"> </w:t>
      </w:r>
      <w:proofErr w:type="spellStart"/>
      <w:r w:rsidRPr="002F594D">
        <w:rPr>
          <w:i/>
          <w:iCs/>
          <w:color w:val="000000"/>
        </w:rPr>
        <w:t>bennettii</w:t>
      </w:r>
      <w:proofErr w:type="spellEnd"/>
      <w:r w:rsidRPr="002F594D">
        <w:rPr>
          <w:color w:val="000000"/>
        </w:rPr>
        <w:t xml:space="preserve"> L.A. Beirn, B.B. Clarke, C. Salgado, J.A. Crouch, </w:t>
      </w:r>
      <w:r w:rsidRPr="002F594D">
        <w:rPr>
          <w:i/>
          <w:iCs/>
          <w:color w:val="000000"/>
        </w:rPr>
        <w:t>Clarireedia jacksonii</w:t>
      </w:r>
      <w:r w:rsidRPr="002F594D">
        <w:rPr>
          <w:color w:val="000000"/>
        </w:rPr>
        <w:t xml:space="preserve"> C. Salgado, L.A. Beirn, B.B. Clarke, J.A. Crouch, and </w:t>
      </w:r>
      <w:r w:rsidRPr="002F594D">
        <w:rPr>
          <w:i/>
          <w:iCs/>
          <w:color w:val="000000"/>
        </w:rPr>
        <w:t>Clarireedia monteithiana</w:t>
      </w:r>
      <w:r w:rsidRPr="002F594D">
        <w:rPr>
          <w:color w:val="000000"/>
        </w:rPr>
        <w:t xml:space="preserve"> C. Salgado, L.A. Beirn, B.B. Clarke, J.A. Crouch. Of these four new species, </w:t>
      </w:r>
      <w:r w:rsidRPr="002F594D">
        <w:rPr>
          <w:i/>
          <w:iCs/>
          <w:color w:val="000000"/>
        </w:rPr>
        <w:t>C. jacksonii</w:t>
      </w:r>
      <w:r w:rsidRPr="002F594D">
        <w:rPr>
          <w:color w:val="000000"/>
        </w:rPr>
        <w:t xml:space="preserve"> and </w:t>
      </w:r>
      <w:r w:rsidRPr="002F594D">
        <w:rPr>
          <w:i/>
          <w:iCs/>
          <w:color w:val="000000"/>
        </w:rPr>
        <w:t>C. monteithiana</w:t>
      </w:r>
      <w:r w:rsidRPr="002F594D">
        <w:rPr>
          <w:color w:val="000000"/>
        </w:rPr>
        <w:t xml:space="preserve"> are most prevalent in the U.S. with </w:t>
      </w:r>
      <w:r w:rsidRPr="002F594D">
        <w:rPr>
          <w:i/>
          <w:iCs/>
          <w:color w:val="000000"/>
        </w:rPr>
        <w:t>C. jacksonii</w:t>
      </w:r>
      <w:r w:rsidRPr="002F594D">
        <w:rPr>
          <w:color w:val="000000"/>
        </w:rPr>
        <w:t xml:space="preserve"> primarily infecting C3 grasses, and </w:t>
      </w:r>
      <w:r w:rsidRPr="002F594D">
        <w:rPr>
          <w:i/>
          <w:iCs/>
          <w:color w:val="000000"/>
        </w:rPr>
        <w:t>C. monteithiana</w:t>
      </w:r>
      <w:r w:rsidRPr="002F594D">
        <w:rPr>
          <w:color w:val="000000"/>
        </w:rPr>
        <w:t xml:space="preserve"> primarily infecting C4 grasses. Recently, Hu et al. (2019) and Zhang et al. (2022b) discovered a fifth and sixth species, </w:t>
      </w:r>
      <w:r w:rsidRPr="002F594D">
        <w:rPr>
          <w:i/>
          <w:iCs/>
          <w:color w:val="000000"/>
        </w:rPr>
        <w:t>C. paspali</w:t>
      </w:r>
      <w:r w:rsidRPr="002F594D">
        <w:rPr>
          <w:color w:val="000000"/>
        </w:rPr>
        <w:t xml:space="preserve"> J. Hu &amp; K. Lamour and </w:t>
      </w:r>
      <w:r w:rsidRPr="002F594D">
        <w:rPr>
          <w:i/>
          <w:iCs/>
          <w:color w:val="000000"/>
        </w:rPr>
        <w:t>C. hainanense</w:t>
      </w:r>
      <w:r w:rsidRPr="002F594D">
        <w:rPr>
          <w:color w:val="000000"/>
        </w:rPr>
        <w:t xml:space="preserve"> H. Zhang &amp; J. Hu, respectively. Both pathogens were discovered infecting </w:t>
      </w:r>
      <w:r w:rsidR="0091414E" w:rsidRPr="002F594D">
        <w:rPr>
          <w:color w:val="000000"/>
        </w:rPr>
        <w:t>carpet grass (</w:t>
      </w:r>
      <w:proofErr w:type="spellStart"/>
      <w:r w:rsidRPr="002F594D">
        <w:rPr>
          <w:i/>
          <w:iCs/>
          <w:color w:val="000000"/>
        </w:rPr>
        <w:t>Axonopus</w:t>
      </w:r>
      <w:proofErr w:type="spellEnd"/>
      <w:r w:rsidRPr="002F594D">
        <w:rPr>
          <w:i/>
          <w:iCs/>
          <w:color w:val="000000"/>
        </w:rPr>
        <w:t xml:space="preserve"> </w:t>
      </w:r>
      <w:proofErr w:type="spellStart"/>
      <w:r w:rsidRPr="002F594D">
        <w:rPr>
          <w:i/>
          <w:iCs/>
          <w:color w:val="000000"/>
        </w:rPr>
        <w:t>compressus</w:t>
      </w:r>
      <w:proofErr w:type="spellEnd"/>
      <w:r w:rsidR="0091414E" w:rsidRPr="002F594D">
        <w:rPr>
          <w:color w:val="000000"/>
        </w:rPr>
        <w:t xml:space="preserve"> P. </w:t>
      </w:r>
      <w:proofErr w:type="spellStart"/>
      <w:r w:rsidR="0091414E" w:rsidRPr="002F594D">
        <w:rPr>
          <w:color w:val="000000"/>
        </w:rPr>
        <w:t>Beauv</w:t>
      </w:r>
      <w:proofErr w:type="spellEnd"/>
      <w:r w:rsidR="0091414E" w:rsidRPr="002F594D">
        <w:rPr>
          <w:color w:val="000000"/>
        </w:rPr>
        <w:t>)</w:t>
      </w:r>
      <w:r w:rsidRPr="002F594D">
        <w:rPr>
          <w:color w:val="000000"/>
        </w:rPr>
        <w:t xml:space="preserve"> and </w:t>
      </w:r>
      <w:r w:rsidR="0091414E" w:rsidRPr="002F594D">
        <w:rPr>
          <w:color w:val="000000"/>
        </w:rPr>
        <w:t>seashore paspalum (</w:t>
      </w:r>
      <w:r w:rsidRPr="002F594D">
        <w:rPr>
          <w:i/>
          <w:iCs/>
          <w:color w:val="000000"/>
        </w:rPr>
        <w:t xml:space="preserve">Paspalum </w:t>
      </w:r>
      <w:proofErr w:type="spellStart"/>
      <w:r w:rsidRPr="002F594D">
        <w:rPr>
          <w:i/>
          <w:iCs/>
          <w:color w:val="000000"/>
        </w:rPr>
        <w:t>vaginatum</w:t>
      </w:r>
      <w:proofErr w:type="spellEnd"/>
      <w:r w:rsidR="0091414E" w:rsidRPr="002F594D">
        <w:rPr>
          <w:color w:val="000000"/>
        </w:rPr>
        <w:t xml:space="preserve"> O.G. Swartz)</w:t>
      </w:r>
      <w:r w:rsidRPr="002F594D">
        <w:rPr>
          <w:color w:val="000000"/>
        </w:rPr>
        <w:t xml:space="preserve"> on golf courses in China. Hu et al. (2019) also detailed </w:t>
      </w:r>
      <w:r w:rsidRPr="002F594D">
        <w:rPr>
          <w:i/>
          <w:iCs/>
          <w:color w:val="000000"/>
        </w:rPr>
        <w:t>C. jacksonii</w:t>
      </w:r>
      <w:r w:rsidRPr="002F594D">
        <w:rPr>
          <w:color w:val="000000"/>
        </w:rPr>
        <w:t xml:space="preserve"> isolates pathogenic on</w:t>
      </w:r>
      <w:r w:rsidR="0091414E" w:rsidRPr="002F594D">
        <w:rPr>
          <w:color w:val="000000"/>
        </w:rPr>
        <w:t xml:space="preserve"> seashore paspalum</w:t>
      </w:r>
      <w:r w:rsidRPr="002F594D">
        <w:rPr>
          <w:color w:val="000000"/>
        </w:rPr>
        <w:t xml:space="preserve">, a new finding for this dollar spot species. In addition to reclassification, the genome of each </w:t>
      </w:r>
      <w:r w:rsidRPr="002F594D">
        <w:rPr>
          <w:i/>
          <w:iCs/>
          <w:color w:val="000000"/>
        </w:rPr>
        <w:t xml:space="preserve">Clarireedia </w:t>
      </w:r>
      <w:r w:rsidR="00242D96" w:rsidRPr="002F594D">
        <w:rPr>
          <w:i/>
          <w:iCs/>
          <w:color w:val="000000"/>
        </w:rPr>
        <w:t>spp.</w:t>
      </w:r>
      <w:r w:rsidRPr="002F594D">
        <w:rPr>
          <w:color w:val="000000"/>
        </w:rPr>
        <w:t xml:space="preserve"> has been fully sequenced and published to aid further molecular studies (Crouch et al., 2021; Zhang et al., 2022a).</w:t>
      </w:r>
    </w:p>
    <w:p w14:paraId="6AECBD14" w14:textId="0550E3B6" w:rsidR="00FF67B0" w:rsidRPr="002F594D" w:rsidRDefault="00184EC1" w:rsidP="00184EC1">
      <w:pPr>
        <w:spacing w:line="480" w:lineRule="auto"/>
        <w:ind w:firstLine="720"/>
      </w:pPr>
      <w:r w:rsidRPr="002F594D">
        <w:rPr>
          <w:color w:val="000000"/>
        </w:rPr>
        <w:t xml:space="preserve">Several research papers prior to reclassification of the genus suggested the possibility of </w:t>
      </w:r>
      <w:r w:rsidRPr="002F594D">
        <w:rPr>
          <w:i/>
          <w:iCs/>
          <w:color w:val="000000"/>
        </w:rPr>
        <w:t>C. jacksonii</w:t>
      </w:r>
      <w:r w:rsidRPr="002F594D">
        <w:rPr>
          <w:color w:val="000000"/>
        </w:rPr>
        <w:t xml:space="preserve"> and </w:t>
      </w:r>
      <w:r w:rsidRPr="002F594D">
        <w:rPr>
          <w:i/>
          <w:iCs/>
          <w:color w:val="000000"/>
        </w:rPr>
        <w:t xml:space="preserve">C. monteithiana </w:t>
      </w:r>
      <w:r w:rsidRPr="002F594D">
        <w:rPr>
          <w:color w:val="000000"/>
        </w:rPr>
        <w:t xml:space="preserve">isolates having the ability to infect both C3 and C4 grasses (Liberti et al., 2012; Putman et al., 2015). However, Aynardi et al. (2019) proved both </w:t>
      </w:r>
      <w:r w:rsidRPr="002F594D">
        <w:rPr>
          <w:i/>
          <w:iCs/>
          <w:color w:val="000000"/>
        </w:rPr>
        <w:t>C. jacksonii</w:t>
      </w:r>
      <w:r w:rsidRPr="002F594D">
        <w:rPr>
          <w:color w:val="000000"/>
        </w:rPr>
        <w:t xml:space="preserve"> and </w:t>
      </w:r>
      <w:r w:rsidRPr="002F594D">
        <w:rPr>
          <w:i/>
          <w:iCs/>
          <w:color w:val="000000"/>
        </w:rPr>
        <w:t>C. monteithiana</w:t>
      </w:r>
      <w:r w:rsidRPr="002F594D">
        <w:rPr>
          <w:color w:val="000000"/>
        </w:rPr>
        <w:t xml:space="preserve"> can infect C3 and C4 grasses. </w:t>
      </w:r>
      <w:r w:rsidR="004F5D3C" w:rsidRPr="002F594D">
        <w:rPr>
          <w:color w:val="000000"/>
        </w:rPr>
        <w:t xml:space="preserve">This group also found </w:t>
      </w:r>
      <w:r w:rsidRPr="002F594D">
        <w:rPr>
          <w:i/>
          <w:iCs/>
          <w:color w:val="000000"/>
        </w:rPr>
        <w:t>C. jacksonii</w:t>
      </w:r>
      <w:r w:rsidRPr="002F594D">
        <w:rPr>
          <w:color w:val="000000"/>
        </w:rPr>
        <w:t xml:space="preserve"> is more virulent on C3 and C4 grasses compared to </w:t>
      </w:r>
      <w:r w:rsidRPr="002F594D">
        <w:rPr>
          <w:i/>
          <w:iCs/>
          <w:color w:val="000000"/>
        </w:rPr>
        <w:t>C.</w:t>
      </w:r>
      <w:r w:rsidR="008B2547" w:rsidRPr="002F594D">
        <w:rPr>
          <w:i/>
          <w:iCs/>
          <w:color w:val="000000"/>
        </w:rPr>
        <w:t xml:space="preserve"> </w:t>
      </w:r>
      <w:r w:rsidRPr="002F594D">
        <w:rPr>
          <w:i/>
          <w:iCs/>
          <w:color w:val="000000"/>
        </w:rPr>
        <w:t>monteithiana</w:t>
      </w:r>
      <w:r w:rsidRPr="002F594D">
        <w:rPr>
          <w:color w:val="000000"/>
        </w:rPr>
        <w:t>. The underlying reasons for this adaptation are unclear</w:t>
      </w:r>
      <w:r w:rsidR="00FF67B0" w:rsidRPr="002F594D">
        <w:rPr>
          <w:color w:val="000000"/>
        </w:rPr>
        <w:t>.</w:t>
      </w:r>
    </w:p>
    <w:p w14:paraId="5ADF2676" w14:textId="77777777" w:rsidR="004F5D3C" w:rsidRPr="002F594D" w:rsidRDefault="004F5D3C" w:rsidP="009F3ADC">
      <w:pPr>
        <w:pStyle w:val="Subtitle"/>
      </w:pPr>
      <w:bookmarkStart w:id="11" w:name="_Toc179327278"/>
    </w:p>
    <w:p w14:paraId="171E9FDB" w14:textId="3FFFFECF" w:rsidR="00FF67B0" w:rsidRPr="002F594D" w:rsidRDefault="00FF67B0" w:rsidP="009F3ADC">
      <w:pPr>
        <w:pStyle w:val="Subtitle"/>
      </w:pPr>
      <w:r w:rsidRPr="002F594D">
        <w:lastRenderedPageBreak/>
        <w:t>Symptoms &amp; Pathogenesis</w:t>
      </w:r>
      <w:bookmarkEnd w:id="11"/>
    </w:p>
    <w:p w14:paraId="6DA50134" w14:textId="0978B0EB" w:rsidR="00184EC1" w:rsidRPr="002F594D" w:rsidRDefault="00FF67B0" w:rsidP="00184EC1">
      <w:pPr>
        <w:spacing w:line="480" w:lineRule="auto"/>
        <w:rPr>
          <w:color w:val="000000"/>
        </w:rPr>
      </w:pPr>
      <w:r w:rsidRPr="002F594D">
        <w:rPr>
          <w:color w:val="000000"/>
        </w:rPr>
        <w:tab/>
      </w:r>
      <w:r w:rsidR="00184EC1" w:rsidRPr="002F594D">
        <w:rPr>
          <w:i/>
          <w:iCs/>
          <w:color w:val="000000"/>
        </w:rPr>
        <w:t xml:space="preserve">Clarireedia </w:t>
      </w:r>
      <w:r w:rsidR="00242D96" w:rsidRPr="002F594D">
        <w:rPr>
          <w:color w:val="000000"/>
        </w:rPr>
        <w:t>spp.</w:t>
      </w:r>
      <w:r w:rsidR="00184EC1" w:rsidRPr="002F594D">
        <w:rPr>
          <w:color w:val="000000"/>
        </w:rPr>
        <w:t xml:space="preserve"> are foliar pathogens that grow along the leaf surface until they find a stomate or wounded leaf blade to penetrate. Once inside the leaf blade, the pathogen extends its hyphal tips along the edges of cell walls before forming infection pegs that penetrate the cell walls, resulting in a coordinated attack. This pathogen is a hemibiotroph since it has a short biotrophic phase where</w:t>
      </w:r>
      <w:r w:rsidR="004F5D3C" w:rsidRPr="002F594D">
        <w:rPr>
          <w:color w:val="000000"/>
        </w:rPr>
        <w:t xml:space="preserve"> it</w:t>
      </w:r>
      <w:r w:rsidR="00184EC1" w:rsidRPr="002F594D">
        <w:rPr>
          <w:color w:val="000000"/>
        </w:rPr>
        <w:t xml:space="preserve"> grows inside the plant without infecting (Rioux et al., 2021). Symptoms of dollar spot appear as an hourglass-shaped lesion of tan tissue that spans the width of the leaf. These areas of the leaf then become water soaked before turning a bleached white or straw color. During prolonged periods of high relative humidity and excessive leaf moisture white, cobweb-like mycelia may appear in the canopy of the turfgrass surface. Throughout the infection period, it is also common to have dieback from the leaf tip (Smiley et al., 2005). On shorter cut turfgrass </w:t>
      </w:r>
      <w:proofErr w:type="gramStart"/>
      <w:r w:rsidR="00184EC1" w:rsidRPr="002F594D">
        <w:rPr>
          <w:color w:val="000000"/>
        </w:rPr>
        <w:t>swards</w:t>
      </w:r>
      <w:proofErr w:type="gramEnd"/>
      <w:r w:rsidR="00184EC1" w:rsidRPr="002F594D">
        <w:rPr>
          <w:color w:val="000000"/>
        </w:rPr>
        <w:t>, the white or straw-colored turf appears as silver dollar-sized spots (~5 cm). If left untreated, these spots become pitted and sunken when compared to surrounding healthy turf, affecting uniform ball role across the surface. When disease pressure is severe the spots will coalesce to form large areas of blighted turfgrass (Bennett, 1937; Monteith, 1927).</w:t>
      </w:r>
    </w:p>
    <w:p w14:paraId="6E2C0720" w14:textId="7114F33C" w:rsidR="00184EC1" w:rsidRPr="002F594D" w:rsidRDefault="00184EC1" w:rsidP="00184EC1">
      <w:pPr>
        <w:spacing w:line="480" w:lineRule="auto"/>
        <w:rPr>
          <w:color w:val="000000"/>
        </w:rPr>
      </w:pPr>
      <w:r w:rsidRPr="002F594D">
        <w:rPr>
          <w:color w:val="000000"/>
        </w:rPr>
        <w:tab/>
        <w:t xml:space="preserve">Dollar spot disease pressure is highest under certain environmental conditions. While the pathogen is active at temperatures between 15-30 °C, dollar spot grows most optimally between 21-27 °C. Some additional favorable environmental conditions include cool nights, prolonged periods of high humidity in the canopy, and rain events. Thus, moderately warm, humid days with cool, dew producing nights increase the </w:t>
      </w:r>
      <w:r w:rsidRPr="002F594D">
        <w:rPr>
          <w:color w:val="000000"/>
        </w:rPr>
        <w:lastRenderedPageBreak/>
        <w:t xml:space="preserve">likelihood of dollar spot epidemics (Smiley et al., 2005). Other factors that increase the severity of dollar spot include low soil water content, nitrogen fertility, and amount of oxalic acid production by </w:t>
      </w:r>
      <w:r w:rsidRPr="002F594D">
        <w:rPr>
          <w:i/>
          <w:iCs/>
          <w:color w:val="000000"/>
        </w:rPr>
        <w:t xml:space="preserve">Clarireedia </w:t>
      </w:r>
      <w:r w:rsidR="00242D96" w:rsidRPr="002F594D">
        <w:rPr>
          <w:i/>
          <w:iCs/>
          <w:color w:val="000000"/>
        </w:rPr>
        <w:t>spp.</w:t>
      </w:r>
      <w:r w:rsidRPr="002F594D">
        <w:rPr>
          <w:color w:val="000000"/>
        </w:rPr>
        <w:t xml:space="preserve"> (Allen et al., 2005; Couch and Bloom, 1960; Rioux et al., 2021).</w:t>
      </w:r>
    </w:p>
    <w:p w14:paraId="2A1A424C" w14:textId="680362BD" w:rsidR="00184EC1" w:rsidRPr="002F594D" w:rsidRDefault="00184EC1" w:rsidP="00184EC1">
      <w:pPr>
        <w:spacing w:line="480" w:lineRule="auto"/>
        <w:ind w:firstLine="720"/>
        <w:rPr>
          <w:color w:val="000000"/>
        </w:rPr>
      </w:pPr>
      <w:r w:rsidRPr="002F594D">
        <w:rPr>
          <w:color w:val="000000"/>
        </w:rPr>
        <w:t xml:space="preserve">Oxalic acid is a compound that many different fungi use </w:t>
      </w:r>
      <w:proofErr w:type="gramStart"/>
      <w:r w:rsidRPr="002F594D">
        <w:rPr>
          <w:color w:val="000000"/>
        </w:rPr>
        <w:t>in order to</w:t>
      </w:r>
      <w:proofErr w:type="gramEnd"/>
      <w:r w:rsidRPr="002F594D">
        <w:rPr>
          <w:color w:val="000000"/>
        </w:rPr>
        <w:t xml:space="preserve"> aid entry into a host</w:t>
      </w:r>
      <w:r w:rsidR="004F5D3C" w:rsidRPr="002F594D">
        <w:rPr>
          <w:color w:val="000000"/>
        </w:rPr>
        <w:t xml:space="preserve"> cell</w:t>
      </w:r>
      <w:r w:rsidRPr="002F594D">
        <w:rPr>
          <w:color w:val="000000"/>
        </w:rPr>
        <w:t xml:space="preserve">. </w:t>
      </w:r>
      <w:r w:rsidRPr="002F594D">
        <w:rPr>
          <w:i/>
          <w:iCs/>
          <w:color w:val="000000"/>
        </w:rPr>
        <w:t>Sclerotinia sclerotiorum</w:t>
      </w:r>
      <w:r w:rsidRPr="002F594D">
        <w:rPr>
          <w:color w:val="000000"/>
        </w:rPr>
        <w:t xml:space="preserve"> (Libert) de Bary uses oxalic acid synergistically with secreted cell-wall degrading enzymes to infect host tissue (Dutton and Evans, 1996; Marciano et al., 1983). While oxalic acid primarily functions in decreasing the pH of the host-pathogen interface, it also can alter the redox environment of the host, induce programmed cell death, and suppress plant defense mechanisms (Kabbage et al., 2013; Kim et al., 2008; Williams et al., 2011). </w:t>
      </w:r>
      <w:r w:rsidRPr="002F594D">
        <w:rPr>
          <w:i/>
          <w:iCs/>
          <w:color w:val="000000"/>
        </w:rPr>
        <w:t>S. sclerotiorum</w:t>
      </w:r>
      <w:r w:rsidRPr="002F594D">
        <w:rPr>
          <w:color w:val="000000"/>
        </w:rPr>
        <w:t xml:space="preserve"> also uses oxalic acid to detoxify its hyphal tips from excess Ca</w:t>
      </w:r>
      <w:r w:rsidRPr="002F594D">
        <w:rPr>
          <w:color w:val="000000"/>
          <w:vertAlign w:val="superscript"/>
        </w:rPr>
        <w:t>2+</w:t>
      </w:r>
      <w:r w:rsidRPr="002F594D">
        <w:rPr>
          <w:color w:val="000000"/>
        </w:rPr>
        <w:t xml:space="preserve"> ions that are released from dying cells (Heller and Witt-Geiges, 2013). </w:t>
      </w:r>
      <w:proofErr w:type="gramStart"/>
      <w:r w:rsidR="004F5D3C" w:rsidRPr="002F594D">
        <w:rPr>
          <w:color w:val="000000"/>
        </w:rPr>
        <w:t>Similar to</w:t>
      </w:r>
      <w:proofErr w:type="gramEnd"/>
      <w:r w:rsidR="004F5D3C" w:rsidRPr="002F594D">
        <w:rPr>
          <w:color w:val="000000"/>
        </w:rPr>
        <w:t xml:space="preserve"> </w:t>
      </w:r>
      <w:r w:rsidR="004F5D3C" w:rsidRPr="002F594D">
        <w:rPr>
          <w:i/>
          <w:iCs/>
          <w:color w:val="000000"/>
        </w:rPr>
        <w:t>S. sclerotiorum</w:t>
      </w:r>
      <w:r w:rsidRPr="002F594D">
        <w:rPr>
          <w:color w:val="000000"/>
        </w:rPr>
        <w:t xml:space="preserve"> Venu et al. (2009) showed that dollar spot produces oxalic acid using the pH indicator bromophenol blue. </w:t>
      </w:r>
    </w:p>
    <w:p w14:paraId="4C6E3832" w14:textId="10A8AAC8" w:rsidR="00184EC1" w:rsidRPr="002F594D" w:rsidRDefault="00184EC1" w:rsidP="00184EC1">
      <w:pPr>
        <w:spacing w:line="480" w:lineRule="auto"/>
        <w:ind w:firstLine="720"/>
        <w:rPr>
          <w:color w:val="000000"/>
        </w:rPr>
      </w:pPr>
      <w:r w:rsidRPr="002F594D">
        <w:rPr>
          <w:color w:val="000000"/>
        </w:rPr>
        <w:t xml:space="preserve">Rioux et al. (2021) and Townsend et al. (2020) conducted experiments to determine the function and significance of oxalic acid in dollar spot pathogenesis. Townsend et al. (2020) measured the concentration of oxalic acid secreted by a </w:t>
      </w:r>
      <w:r w:rsidRPr="002F594D">
        <w:rPr>
          <w:i/>
          <w:iCs/>
          <w:color w:val="000000"/>
        </w:rPr>
        <w:t>C. jacksonii</w:t>
      </w:r>
      <w:r w:rsidRPr="002F594D">
        <w:rPr>
          <w:color w:val="000000"/>
        </w:rPr>
        <w:t xml:space="preserve"> isolate after altering environmental pH and exposing it to compounds found in creeping bentgrass cell walls such as cellulose, lignin, pectin, and xylan. First, they found oxalic acid production in the fungus was increased at pH 7 when compared to pH 4, which had almost no acid production. Second, they found </w:t>
      </w:r>
      <w:r w:rsidRPr="002F594D">
        <w:rPr>
          <w:i/>
          <w:iCs/>
          <w:color w:val="000000"/>
        </w:rPr>
        <w:t>C. jacksonii</w:t>
      </w:r>
      <w:r w:rsidRPr="002F594D">
        <w:rPr>
          <w:color w:val="000000"/>
        </w:rPr>
        <w:t xml:space="preserve"> reacted with higher oxalic acid production in the presence of only xylan. This suggests that oxalic acid </w:t>
      </w:r>
      <w:r w:rsidRPr="002F594D">
        <w:rPr>
          <w:color w:val="000000"/>
        </w:rPr>
        <w:lastRenderedPageBreak/>
        <w:t xml:space="preserve">production is important in lowering environmental pH and helping break down xylan by activating xylanases that are integral in degradation of the plant cell wall. </w:t>
      </w:r>
    </w:p>
    <w:p w14:paraId="3B6EC728" w14:textId="77777777" w:rsidR="00184EC1" w:rsidRPr="002F594D" w:rsidRDefault="00184EC1" w:rsidP="00184EC1">
      <w:pPr>
        <w:spacing w:line="480" w:lineRule="auto"/>
        <w:ind w:firstLine="720"/>
        <w:rPr>
          <w:color w:val="000000"/>
        </w:rPr>
      </w:pPr>
      <w:r w:rsidRPr="002F594D">
        <w:rPr>
          <w:color w:val="000000"/>
        </w:rPr>
        <w:t xml:space="preserve">Rioux et al. (2021) determined how oxalic acid production differed between isolates and changed over the time course of infection. They found that different isolates produce different amounts of oxalic acid when creeping bentgrass plants were inoculated, isolates with lower production were slower to infect and had reduced disease severity. Additionally, they determined that oxalic acid is more important during early stages of infection (before symptoms appear on leaves) since accumulation peaks at 48 hpi and declines steadily after. As a result, they concluded that oxalic acid lowers pH and creates conditions favorable for cell-wall degradation, </w:t>
      </w:r>
      <w:proofErr w:type="gramStart"/>
      <w:r w:rsidRPr="002F594D">
        <w:rPr>
          <w:color w:val="000000"/>
        </w:rPr>
        <w:t>similar to</w:t>
      </w:r>
      <w:proofErr w:type="gramEnd"/>
      <w:r w:rsidRPr="002F594D">
        <w:rPr>
          <w:color w:val="000000"/>
        </w:rPr>
        <w:t xml:space="preserve"> </w:t>
      </w:r>
      <w:r w:rsidRPr="002F594D">
        <w:rPr>
          <w:i/>
          <w:iCs/>
          <w:color w:val="000000"/>
        </w:rPr>
        <w:t>S. sclerotiorum</w:t>
      </w:r>
      <w:r w:rsidRPr="002F594D">
        <w:rPr>
          <w:color w:val="000000"/>
        </w:rPr>
        <w:t xml:space="preserve">. Another possibility is that oxalic acid </w:t>
      </w:r>
      <w:proofErr w:type="gramStart"/>
      <w:r w:rsidRPr="002F594D">
        <w:rPr>
          <w:color w:val="000000"/>
        </w:rPr>
        <w:t>is able to</w:t>
      </w:r>
      <w:proofErr w:type="gramEnd"/>
      <w:r w:rsidRPr="002F594D">
        <w:rPr>
          <w:color w:val="000000"/>
        </w:rPr>
        <w:t xml:space="preserve"> suppress host defense pathways, however, more research is needed to confirm this hypothesis (Kabbage et al., 2013; Williams et al., 2011).</w:t>
      </w:r>
    </w:p>
    <w:p w14:paraId="23DB2013" w14:textId="6DC8D833" w:rsidR="00184EC1" w:rsidRPr="002F594D" w:rsidRDefault="00184EC1" w:rsidP="00184EC1">
      <w:pPr>
        <w:spacing w:line="480" w:lineRule="auto"/>
        <w:ind w:firstLine="720"/>
        <w:rPr>
          <w:color w:val="000000"/>
        </w:rPr>
      </w:pPr>
      <w:r w:rsidRPr="002F594D">
        <w:rPr>
          <w:color w:val="000000"/>
        </w:rPr>
        <w:t xml:space="preserve">Orshinsky et al. (2012) evaluated gene expression of the creeping bentgrass-dollar spot pathosystem at 96 hours post inoculation (hpi) </w:t>
      </w:r>
      <w:proofErr w:type="gramStart"/>
      <w:r w:rsidRPr="002F594D">
        <w:rPr>
          <w:color w:val="000000"/>
        </w:rPr>
        <w:t>in order to</w:t>
      </w:r>
      <w:proofErr w:type="gramEnd"/>
      <w:r w:rsidRPr="002F594D">
        <w:rPr>
          <w:color w:val="000000"/>
        </w:rPr>
        <w:t xml:space="preserve"> determine pathogenicity factors of dollar spot and what defense pathways are </w:t>
      </w:r>
      <w:r w:rsidR="00242D96" w:rsidRPr="002F594D">
        <w:rPr>
          <w:color w:val="000000"/>
        </w:rPr>
        <w:t>activated</w:t>
      </w:r>
      <w:r w:rsidRPr="002F594D">
        <w:rPr>
          <w:color w:val="000000"/>
        </w:rPr>
        <w:t xml:space="preserve"> in response to this pathogen. They found the </w:t>
      </w:r>
      <w:r w:rsidR="00242D96" w:rsidRPr="002F594D">
        <w:rPr>
          <w:color w:val="000000"/>
        </w:rPr>
        <w:t>pathogen</w:t>
      </w:r>
      <w:r w:rsidRPr="002F594D">
        <w:rPr>
          <w:color w:val="000000"/>
        </w:rPr>
        <w:t xml:space="preserve"> had numerous different glycosyl hydrolases and proteinases upregulated, whereas creeping bentgrass had numerous transcripts associated with germin, germin-like proteins, and transposons. Germin and germin-like proteins function as oxalate oxidases, which break down oxalic acid into hydrogen peroxide (H</w:t>
      </w:r>
      <w:r w:rsidRPr="002F594D">
        <w:rPr>
          <w:color w:val="000000"/>
          <w:vertAlign w:val="subscript"/>
        </w:rPr>
        <w:t>2</w:t>
      </w:r>
      <w:r w:rsidRPr="002F594D">
        <w:rPr>
          <w:color w:val="000000"/>
        </w:rPr>
        <w:t>O</w:t>
      </w:r>
      <w:r w:rsidRPr="002F594D">
        <w:rPr>
          <w:color w:val="000000"/>
          <w:vertAlign w:val="subscript"/>
        </w:rPr>
        <w:t>2</w:t>
      </w:r>
      <w:r w:rsidRPr="002F594D">
        <w:rPr>
          <w:color w:val="000000"/>
        </w:rPr>
        <w:t>) and carbon dioxide (CO</w:t>
      </w:r>
      <w:r w:rsidRPr="002F594D">
        <w:rPr>
          <w:color w:val="000000"/>
          <w:vertAlign w:val="subscript"/>
        </w:rPr>
        <w:t>2</w:t>
      </w:r>
      <w:r w:rsidRPr="002F594D">
        <w:rPr>
          <w:color w:val="000000"/>
        </w:rPr>
        <w:t xml:space="preserve">), indicating indirectly the importance of oxalic acid in the epidemiology of dollar spot. </w:t>
      </w:r>
      <w:r w:rsidR="00242D96" w:rsidRPr="002F594D">
        <w:rPr>
          <w:color w:val="000000"/>
        </w:rPr>
        <w:t xml:space="preserve">Additionally, the product of oxalic acid degradation, </w:t>
      </w:r>
      <w:r w:rsidR="00242D96" w:rsidRPr="002F594D">
        <w:rPr>
          <w:color w:val="000000"/>
        </w:rPr>
        <w:lastRenderedPageBreak/>
        <w:t>h</w:t>
      </w:r>
      <w:r w:rsidRPr="002F594D">
        <w:rPr>
          <w:color w:val="000000"/>
        </w:rPr>
        <w:t>ydrogen peroxide</w:t>
      </w:r>
      <w:r w:rsidR="00242D96" w:rsidRPr="002F594D">
        <w:rPr>
          <w:color w:val="000000"/>
        </w:rPr>
        <w:t>,</w:t>
      </w:r>
      <w:r w:rsidRPr="002F594D">
        <w:rPr>
          <w:color w:val="000000"/>
        </w:rPr>
        <w:t xml:space="preserve"> is an important defense signaling molecule, toxic to fungal hyphae, increases cell wall </w:t>
      </w:r>
      <w:r w:rsidR="008B2547" w:rsidRPr="002F594D">
        <w:rPr>
          <w:color w:val="000000"/>
        </w:rPr>
        <w:t>lignification</w:t>
      </w:r>
      <w:r w:rsidRPr="002F594D">
        <w:rPr>
          <w:color w:val="000000"/>
        </w:rPr>
        <w:t xml:space="preserve">, and stimulates phytoalexin production (Davidson et al., 2009). While these results offered some of the first insights </w:t>
      </w:r>
      <w:proofErr w:type="spellStart"/>
      <w:proofErr w:type="gramStart"/>
      <w:r w:rsidRPr="002F594D">
        <w:rPr>
          <w:color w:val="000000"/>
        </w:rPr>
        <w:t>gene</w:t>
      </w:r>
      <w:r w:rsidR="00242D96" w:rsidRPr="002F594D">
        <w:rPr>
          <w:color w:val="000000"/>
        </w:rPr>
        <w:t>es</w:t>
      </w:r>
      <w:proofErr w:type="spellEnd"/>
      <w:r w:rsidR="00242D96" w:rsidRPr="002F594D">
        <w:rPr>
          <w:color w:val="000000"/>
        </w:rPr>
        <w:t>,</w:t>
      </w:r>
      <w:proofErr w:type="gramEnd"/>
      <w:r w:rsidRPr="002F594D">
        <w:rPr>
          <w:color w:val="000000"/>
        </w:rPr>
        <w:t xml:space="preserve"> associated with the dollar spot-bentgrass pathosystem, recent improvements in sequencing technology, bioinformatic applications, and genome annotations suggest an update is needed. Additionally, this study used only one cultivar of creeping bentgrass limiting its ability to determine how </w:t>
      </w:r>
      <w:proofErr w:type="gramStart"/>
      <w:r w:rsidRPr="002F594D">
        <w:rPr>
          <w:color w:val="000000"/>
        </w:rPr>
        <w:t>this</w:t>
      </w:r>
      <w:proofErr w:type="gramEnd"/>
      <w:r w:rsidRPr="002F594D">
        <w:rPr>
          <w:color w:val="000000"/>
        </w:rPr>
        <w:t xml:space="preserve"> interactions changes between cultivars with differing dollar spot resistances. </w:t>
      </w:r>
    </w:p>
    <w:p w14:paraId="286A4AE0" w14:textId="430DE8F4" w:rsidR="00184EC1" w:rsidRPr="002F594D" w:rsidRDefault="00184EC1" w:rsidP="00184EC1">
      <w:pPr>
        <w:spacing w:line="480" w:lineRule="auto"/>
        <w:ind w:firstLine="720"/>
        <w:rPr>
          <w:color w:val="000000"/>
        </w:rPr>
      </w:pPr>
      <w:r w:rsidRPr="002F594D">
        <w:rPr>
          <w:color w:val="000000"/>
        </w:rPr>
        <w:t xml:space="preserve">Bahri et al. (2023) explored other pathogenesis factors present in different species of dollar spot. They found that in addition to oxalic acid production, genes involved in mitogen-activated protein kinase cascades, appressorium formation, and glycolytic pathways were also present. Between the three species </w:t>
      </w:r>
      <w:r w:rsidRPr="002F594D">
        <w:rPr>
          <w:i/>
          <w:iCs/>
          <w:color w:val="000000"/>
        </w:rPr>
        <w:t>C. paspali</w:t>
      </w:r>
      <w:r w:rsidRPr="002F594D">
        <w:rPr>
          <w:color w:val="000000"/>
        </w:rPr>
        <w:t xml:space="preserve">, </w:t>
      </w:r>
      <w:r w:rsidRPr="002F594D">
        <w:rPr>
          <w:i/>
          <w:iCs/>
          <w:color w:val="000000"/>
        </w:rPr>
        <w:t>C. jacksonii</w:t>
      </w:r>
      <w:r w:rsidRPr="002F594D">
        <w:rPr>
          <w:color w:val="000000"/>
        </w:rPr>
        <w:t xml:space="preserve">, and </w:t>
      </w:r>
      <w:r w:rsidRPr="002F594D">
        <w:rPr>
          <w:i/>
          <w:iCs/>
          <w:color w:val="000000"/>
        </w:rPr>
        <w:t>C. monteithiana</w:t>
      </w:r>
      <w:r w:rsidRPr="002F594D">
        <w:rPr>
          <w:color w:val="000000"/>
        </w:rPr>
        <w:t xml:space="preserve">, there were 366 single nucleotide polymorphisms (SNP) present in these gene groups, suggesting that each of these species may involve varied pathways and methods to successfully infect the host. Future research can focus on how different </w:t>
      </w:r>
      <w:r w:rsidRPr="002F594D">
        <w:rPr>
          <w:i/>
          <w:iCs/>
          <w:color w:val="000000"/>
        </w:rPr>
        <w:t xml:space="preserve">Clarireedia </w:t>
      </w:r>
      <w:r w:rsidR="00242D96" w:rsidRPr="002F594D">
        <w:rPr>
          <w:color w:val="000000"/>
        </w:rPr>
        <w:t>spp.</w:t>
      </w:r>
      <w:r w:rsidRPr="002F594D">
        <w:rPr>
          <w:color w:val="000000"/>
        </w:rPr>
        <w:t xml:space="preserve"> infect their hosts and if they use unique methods.  </w:t>
      </w:r>
    </w:p>
    <w:p w14:paraId="32B8AA34" w14:textId="7A6CE5B0" w:rsidR="00FF67B0" w:rsidRPr="002F594D" w:rsidRDefault="00184EC1" w:rsidP="0091414E">
      <w:pPr>
        <w:spacing w:line="480" w:lineRule="auto"/>
        <w:ind w:firstLine="720"/>
      </w:pPr>
      <w:r w:rsidRPr="002F594D">
        <w:rPr>
          <w:color w:val="000000"/>
        </w:rPr>
        <w:t xml:space="preserve">Due to </w:t>
      </w:r>
      <w:r w:rsidRPr="002F594D">
        <w:rPr>
          <w:i/>
          <w:iCs/>
          <w:color w:val="000000"/>
        </w:rPr>
        <w:t xml:space="preserve">Clarireedia </w:t>
      </w:r>
      <w:r w:rsidR="00242D96" w:rsidRPr="002F594D">
        <w:rPr>
          <w:color w:val="000000"/>
        </w:rPr>
        <w:t>spp</w:t>
      </w:r>
      <w:r w:rsidR="00242D96" w:rsidRPr="002F594D">
        <w:rPr>
          <w:i/>
          <w:iCs/>
          <w:color w:val="000000"/>
        </w:rPr>
        <w:t>.</w:t>
      </w:r>
      <w:r w:rsidRPr="002F594D">
        <w:rPr>
          <w:color w:val="000000"/>
        </w:rPr>
        <w:t xml:space="preserve"> do not produce sexual spores or asexual conidia, scientists </w:t>
      </w:r>
      <w:proofErr w:type="gramStart"/>
      <w:r w:rsidRPr="002F594D">
        <w:rPr>
          <w:color w:val="000000"/>
        </w:rPr>
        <w:t>were</w:t>
      </w:r>
      <w:proofErr w:type="gramEnd"/>
      <w:r w:rsidRPr="002F594D">
        <w:rPr>
          <w:color w:val="000000"/>
        </w:rPr>
        <w:t xml:space="preserve"> unsure how dollar spot epidemics could become established in an area (Agarwal et al., 1997; Carbone and Kohn, 1993). One hypothesis was mowers and other maintenance equipment spread infected clippings and mycelia (Fenstermacher, 1980). However, a study on the spatial structure of dollar spot epidemics conducted by Horvath et al. (2007) showed epidemics occur in a clustered pattern and that they only move a </w:t>
      </w:r>
      <w:r w:rsidRPr="002F594D">
        <w:rPr>
          <w:color w:val="000000"/>
        </w:rPr>
        <w:lastRenderedPageBreak/>
        <w:t xml:space="preserve">short distance (&lt;1m) calling into question how effective mowers and other equipment might be spreading infected tissue when clippings are collected. Shortly after, DeVries et al. (2008) found that isolates from each location grouped together after phylogenetic analysis, suggesting the presence of founder effects. A founder effect is when a small number of individuals from the parent population establish a new population. Thus, all </w:t>
      </w:r>
      <w:r w:rsidR="0091414E" w:rsidRPr="002F594D">
        <w:rPr>
          <w:color w:val="000000"/>
        </w:rPr>
        <w:t>descendants</w:t>
      </w:r>
      <w:r w:rsidRPr="002F594D">
        <w:rPr>
          <w:color w:val="000000"/>
        </w:rPr>
        <w:t xml:space="preserve"> are related to the limited number of founders. As a result, Rioux et al. (2014) determined whether </w:t>
      </w:r>
      <w:r w:rsidRPr="002F594D">
        <w:rPr>
          <w:i/>
          <w:iCs/>
          <w:color w:val="000000"/>
        </w:rPr>
        <w:t xml:space="preserve">Clarireedia </w:t>
      </w:r>
      <w:r w:rsidR="00242D96" w:rsidRPr="002F594D">
        <w:rPr>
          <w:color w:val="000000"/>
        </w:rPr>
        <w:t>spp</w:t>
      </w:r>
      <w:r w:rsidR="00242D96" w:rsidRPr="002F594D">
        <w:rPr>
          <w:i/>
          <w:iCs/>
          <w:color w:val="000000"/>
        </w:rPr>
        <w:t>.</w:t>
      </w:r>
      <w:r w:rsidRPr="002F594D">
        <w:rPr>
          <w:color w:val="000000"/>
        </w:rPr>
        <w:t xml:space="preserve"> </w:t>
      </w:r>
      <w:r w:rsidR="00754344" w:rsidRPr="002F594D">
        <w:rPr>
          <w:color w:val="000000"/>
        </w:rPr>
        <w:t>were</w:t>
      </w:r>
      <w:r w:rsidRPr="002F594D">
        <w:rPr>
          <w:color w:val="000000"/>
        </w:rPr>
        <w:t xml:space="preserve"> present in commercial seed, explaining the founder effect finding. They were able to isolate a small amount of dollar spot from a commercial seed vendor. While only 0.0028% of sampled seeds were positive for </w:t>
      </w:r>
      <w:r w:rsidRPr="002F594D">
        <w:rPr>
          <w:i/>
          <w:iCs/>
          <w:color w:val="000000"/>
        </w:rPr>
        <w:t xml:space="preserve">Clarireedia </w:t>
      </w:r>
      <w:r w:rsidR="00242D96" w:rsidRPr="002F594D">
        <w:rPr>
          <w:color w:val="000000"/>
        </w:rPr>
        <w:t>spp.</w:t>
      </w:r>
      <w:r w:rsidRPr="002F594D">
        <w:rPr>
          <w:color w:val="000000"/>
        </w:rPr>
        <w:t>, this equates to ~70 infected seeds per kg. A typical golf course green is approximately 6,500 ft</w:t>
      </w:r>
      <w:r w:rsidRPr="002F594D">
        <w:rPr>
          <w:color w:val="000000"/>
          <w:vertAlign w:val="superscript"/>
        </w:rPr>
        <w:t>2</w:t>
      </w:r>
      <w:r w:rsidRPr="002F594D">
        <w:rPr>
          <w:color w:val="000000"/>
        </w:rPr>
        <w:t xml:space="preserve"> and seeded at a rate of 0.45-0.68 kg per 1000 ft</w:t>
      </w:r>
      <w:r w:rsidRPr="002F594D">
        <w:rPr>
          <w:color w:val="000000"/>
          <w:vertAlign w:val="superscript"/>
        </w:rPr>
        <w:t>2</w:t>
      </w:r>
      <w:r w:rsidRPr="002F594D">
        <w:rPr>
          <w:color w:val="000000"/>
        </w:rPr>
        <w:t xml:space="preserve">. As a result, after seeding, a new green contains ~210 seeds contaminated with </w:t>
      </w:r>
      <w:r w:rsidRPr="002F594D">
        <w:rPr>
          <w:i/>
          <w:iCs/>
          <w:color w:val="000000"/>
        </w:rPr>
        <w:t xml:space="preserve">Clarireedia </w:t>
      </w:r>
      <w:r w:rsidR="00242D96" w:rsidRPr="002F594D">
        <w:rPr>
          <w:color w:val="000000"/>
        </w:rPr>
        <w:t>spp.</w:t>
      </w:r>
      <w:r w:rsidR="00FF67B0" w:rsidRPr="002F594D">
        <w:rPr>
          <w:color w:val="000000"/>
        </w:rPr>
        <w:t> </w:t>
      </w:r>
    </w:p>
    <w:p w14:paraId="71665917" w14:textId="77777777" w:rsidR="00FF67B0" w:rsidRPr="002F594D" w:rsidRDefault="00FF67B0" w:rsidP="009F3ADC">
      <w:pPr>
        <w:pStyle w:val="Subtitle"/>
      </w:pPr>
      <w:bookmarkStart w:id="12" w:name="_Toc179327279"/>
      <w:r w:rsidRPr="002F594D">
        <w:t>Management</w:t>
      </w:r>
      <w:bookmarkEnd w:id="12"/>
    </w:p>
    <w:p w14:paraId="5D475092" w14:textId="74CF57AF" w:rsidR="00D1029D" w:rsidRPr="002F594D" w:rsidRDefault="00D1029D" w:rsidP="00D1029D">
      <w:pPr>
        <w:pBdr>
          <w:top w:val="nil"/>
          <w:left w:val="nil"/>
          <w:bottom w:val="nil"/>
          <w:right w:val="nil"/>
          <w:between w:val="nil"/>
        </w:pBdr>
        <w:spacing w:line="480" w:lineRule="auto"/>
        <w:ind w:firstLine="720"/>
        <w:rPr>
          <w:color w:val="000000"/>
        </w:rPr>
      </w:pPr>
      <w:r w:rsidRPr="002F594D">
        <w:rPr>
          <w:color w:val="000000"/>
        </w:rPr>
        <w:t xml:space="preserve">Dollar spot is a stressor for superintendents and athletic field managers because it aggressively kills turfgrasses, impacts uniform roll of the green or field, and is expensive to treat. Cultural control practices are an essential first step for controlling and limiting harmful effects of epidemics. Ellram et al. (2007) and Williams et al. (1996) found that removing dew daily through mowing and dew squeegeeing </w:t>
      </w:r>
      <w:proofErr w:type="gramStart"/>
      <w:r w:rsidRPr="002F594D">
        <w:rPr>
          <w:color w:val="000000"/>
        </w:rPr>
        <w:t>in order to</w:t>
      </w:r>
      <w:proofErr w:type="gramEnd"/>
      <w:r w:rsidRPr="002F594D">
        <w:rPr>
          <w:color w:val="000000"/>
        </w:rPr>
        <w:t xml:space="preserve"> prevent excessive moisture in the foliage of the plant was most effective in controlling dollar spot. Williams et al. (1996) also found that adequate nitrogen fertility and removing grass clippings reduced dollar spot epidemics, </w:t>
      </w:r>
      <w:r w:rsidRPr="002F594D">
        <w:t>a finding</w:t>
      </w:r>
      <w:r w:rsidRPr="002F594D">
        <w:rPr>
          <w:color w:val="000000"/>
        </w:rPr>
        <w:t xml:space="preserve"> confirmed by Allen et al. (2005</w:t>
      </w:r>
      <w:r w:rsidRPr="002F594D">
        <w:t>) and</w:t>
      </w:r>
      <w:r w:rsidRPr="002F594D">
        <w:rPr>
          <w:color w:val="000000"/>
        </w:rPr>
        <w:t xml:space="preserve"> Townsend et al. (2021). Additional cultural control techniques that have been proven to be effective </w:t>
      </w:r>
      <w:r w:rsidRPr="002F594D">
        <w:rPr>
          <w:color w:val="000000"/>
        </w:rPr>
        <w:lastRenderedPageBreak/>
        <w:t xml:space="preserve">at suppressing dollar spot outbreaks are </w:t>
      </w:r>
      <w:sdt>
        <w:sdtPr>
          <w:tag w:val="goog_rdk_0"/>
          <w:id w:val="-1914541767"/>
        </w:sdtPr>
        <w:sdtContent/>
      </w:sdt>
      <w:r w:rsidRPr="002F594D">
        <w:rPr>
          <w:color w:val="000000"/>
        </w:rPr>
        <w:t xml:space="preserve">lightweight rolling, sand topdressing, and vertical mowing. Both sand topdressing and vertical mowing dilute organic matter found in the thatch and top inches of the soil profile, where dollar spot survives between epidemics (Allan-Perkins et al., 2018; Giordano et al., 2012; Green et al., 2019). Lastly, topdressing with composts </w:t>
      </w:r>
      <w:proofErr w:type="gramStart"/>
      <w:r w:rsidRPr="002F594D">
        <w:rPr>
          <w:color w:val="000000"/>
        </w:rPr>
        <w:t>have</w:t>
      </w:r>
      <w:proofErr w:type="gramEnd"/>
      <w:r w:rsidRPr="002F594D">
        <w:rPr>
          <w:color w:val="000000"/>
        </w:rPr>
        <w:t xml:space="preserve"> been shown to decrease dollar spot severity even after being unused and stored for a few years (Boulter et al., 2002; Doherty &amp; Roberts, 2023).</w:t>
      </w:r>
    </w:p>
    <w:p w14:paraId="5F88FC99" w14:textId="28BDE189" w:rsidR="00FF67B0" w:rsidRPr="002F594D" w:rsidRDefault="00D1029D" w:rsidP="00D1029D">
      <w:pPr>
        <w:spacing w:line="480" w:lineRule="auto"/>
      </w:pPr>
      <w:r w:rsidRPr="002F594D">
        <w:rPr>
          <w:color w:val="000000"/>
        </w:rPr>
        <w:tab/>
        <w:t xml:space="preserve">While cultural control techniques reduce disease severity, these techniques alone will not achieve </w:t>
      </w:r>
      <w:r w:rsidRPr="002F594D">
        <w:t>acceptable</w:t>
      </w:r>
      <w:r w:rsidRPr="002F594D">
        <w:rPr>
          <w:color w:val="000000"/>
        </w:rPr>
        <w:t xml:space="preserve"> control of dollar spot for most superintendents and field managers. As a result,</w:t>
      </w:r>
      <w:r w:rsidRPr="002F594D">
        <w:t xml:space="preserve"> adequate</w:t>
      </w:r>
      <w:r w:rsidRPr="002F594D">
        <w:rPr>
          <w:color w:val="000000"/>
        </w:rPr>
        <w:t xml:space="preserve"> control of dollar spot relies heavily on frequent applications of fungicides. Both contact and penetrant fungicides are </w:t>
      </w:r>
      <w:r w:rsidRPr="002F594D">
        <w:t>used</w:t>
      </w:r>
      <w:r w:rsidRPr="002F594D">
        <w:rPr>
          <w:color w:val="000000"/>
        </w:rPr>
        <w:t xml:space="preserve"> to treat dollar spot. </w:t>
      </w:r>
      <w:r w:rsidRPr="002F594D">
        <w:t>C</w:t>
      </w:r>
      <w:r w:rsidRPr="002F594D">
        <w:rPr>
          <w:color w:val="000000"/>
        </w:rPr>
        <w:t xml:space="preserve">ontact fungicides are only effective if applied as a preventative treatment </w:t>
      </w:r>
      <w:r w:rsidRPr="002F594D">
        <w:t>because</w:t>
      </w:r>
      <w:r w:rsidRPr="002F594D">
        <w:rPr>
          <w:color w:val="000000"/>
        </w:rPr>
        <w:t xml:space="preserve"> they cannot translocate into the plant</w:t>
      </w:r>
      <w:r w:rsidRPr="002F594D">
        <w:t xml:space="preserve"> </w:t>
      </w:r>
      <w:r w:rsidRPr="002F594D">
        <w:rPr>
          <w:color w:val="000000"/>
        </w:rPr>
        <w:t>(Latin, 2011). As a result, using a forecasting model is helpful for timing applications of these fungicides. The first</w:t>
      </w:r>
      <w:r w:rsidRPr="002F594D">
        <w:t xml:space="preserve"> dollar spot predictive models were developed</w:t>
      </w:r>
      <w:r w:rsidR="00FF67B0" w:rsidRPr="002F594D">
        <w:rPr>
          <w:color w:val="000000"/>
        </w:rPr>
        <w:t xml:space="preserve"> by Mills and Rothwell (1982) and Hall (1984). Both attempted to determine what specific weather conditions can warn of </w:t>
      </w:r>
      <w:r w:rsidRPr="002F594D">
        <w:rPr>
          <w:color w:val="000000"/>
        </w:rPr>
        <w:t>a</w:t>
      </w:r>
      <w:r w:rsidR="00FF67B0" w:rsidRPr="002F594D">
        <w:rPr>
          <w:color w:val="000000"/>
        </w:rPr>
        <w:t xml:space="preserve"> dollar spot epidemic. Mills and Rothwell found that when maximum daytime temperature was ≥25 °C and maximum relative humidity was ≥90% over three days in a seven-day period an epidemic </w:t>
      </w:r>
      <w:r w:rsidRPr="002F594D">
        <w:rPr>
          <w:color w:val="000000"/>
        </w:rPr>
        <w:t>of dollar spot was likely</w:t>
      </w:r>
      <w:r w:rsidR="00FF67B0" w:rsidRPr="002F594D">
        <w:rPr>
          <w:color w:val="000000"/>
        </w:rPr>
        <w:t xml:space="preserve">. </w:t>
      </w:r>
      <w:r w:rsidRPr="002F594D">
        <w:rPr>
          <w:color w:val="000000"/>
        </w:rPr>
        <w:t>In the other study</w:t>
      </w:r>
      <w:r w:rsidR="00FF67B0" w:rsidRPr="002F594D">
        <w:rPr>
          <w:color w:val="000000"/>
        </w:rPr>
        <w:t xml:space="preserve">, Hall determined that two or more consecutive wet days with daytime temperatures ≥22 °C hinted at dollar spot epidemics. However, both models were only partially useful and did not consider enough parameters, </w:t>
      </w:r>
      <w:r w:rsidRPr="002F594D">
        <w:rPr>
          <w:color w:val="000000"/>
        </w:rPr>
        <w:t>resulting in</w:t>
      </w:r>
      <w:r w:rsidR="00FF67B0" w:rsidRPr="002F594D">
        <w:rPr>
          <w:color w:val="000000"/>
        </w:rPr>
        <w:t xml:space="preserve"> Mills and Rothwell overpredict</w:t>
      </w:r>
      <w:r w:rsidRPr="002F594D">
        <w:rPr>
          <w:color w:val="000000"/>
        </w:rPr>
        <w:t>ing</w:t>
      </w:r>
      <w:r w:rsidR="00FF67B0" w:rsidRPr="002F594D">
        <w:rPr>
          <w:color w:val="000000"/>
        </w:rPr>
        <w:t xml:space="preserve"> and Hall underpredict</w:t>
      </w:r>
      <w:r w:rsidRPr="002F594D">
        <w:rPr>
          <w:color w:val="000000"/>
        </w:rPr>
        <w:t>ing epidemics</w:t>
      </w:r>
      <w:r w:rsidR="00FF67B0" w:rsidRPr="002F594D">
        <w:rPr>
          <w:color w:val="000000"/>
        </w:rPr>
        <w:t>. Thus, a calendar-</w:t>
      </w:r>
      <w:r w:rsidR="00FF67B0" w:rsidRPr="002F594D">
        <w:rPr>
          <w:color w:val="000000"/>
        </w:rPr>
        <w:lastRenderedPageBreak/>
        <w:t xml:space="preserve">based model was still the best way of spraying fungicides for dollar spot control until Smith et al. </w:t>
      </w:r>
      <w:r w:rsidRPr="002F594D">
        <w:rPr>
          <w:color w:val="000000"/>
        </w:rPr>
        <w:t xml:space="preserve">(2018) </w:t>
      </w:r>
      <w:r w:rsidR="00FF67B0" w:rsidRPr="002F594D">
        <w:rPr>
          <w:color w:val="000000"/>
        </w:rPr>
        <w:t>was able to improve on forecasting dollar spot epidemics. </w:t>
      </w:r>
    </w:p>
    <w:p w14:paraId="2835AD5F" w14:textId="7D42B4EB" w:rsidR="00D1029D" w:rsidRPr="002F594D" w:rsidRDefault="00D1029D" w:rsidP="00D1029D">
      <w:pPr>
        <w:pBdr>
          <w:top w:val="nil"/>
          <w:left w:val="nil"/>
          <w:bottom w:val="nil"/>
          <w:right w:val="nil"/>
          <w:between w:val="nil"/>
        </w:pBdr>
        <w:spacing w:line="480" w:lineRule="auto"/>
        <w:ind w:firstLine="720"/>
        <w:rPr>
          <w:color w:val="000000"/>
        </w:rPr>
      </w:pPr>
      <w:bookmarkStart w:id="13" w:name="_Toc177984902"/>
      <w:r w:rsidRPr="002F594D">
        <w:rPr>
          <w:color w:val="000000"/>
        </w:rPr>
        <w:t xml:space="preserve">Smith et al. (2018) converted weather data to a five-day moving average and then used logistic regression to create the model. </w:t>
      </w:r>
      <w:r w:rsidRPr="002F594D">
        <w:t>V</w:t>
      </w:r>
      <w:r w:rsidRPr="002F594D">
        <w:rPr>
          <w:color w:val="000000"/>
        </w:rPr>
        <w:t>ariables that pa</w:t>
      </w:r>
      <w:r w:rsidRPr="002F594D">
        <w:t xml:space="preserve">ssed the collinearity test and </w:t>
      </w:r>
      <w:r w:rsidRPr="002F594D">
        <w:rPr>
          <w:color w:val="000000"/>
        </w:rPr>
        <w:t>most associated with dollar spot epidemics were binomial fungicide application (FUNG), mean daily air temperature (AT), mean day relative humidity (RH), and maximum daily air relative humidity (MAXRH). Using AT and RH, the Smith-Kerns model was created and predicts the probability of dollar spot infection over periods of time. Smith et al. determined setting a predict</w:t>
      </w:r>
      <w:r w:rsidRPr="002F594D">
        <w:t xml:space="preserve">ion </w:t>
      </w:r>
      <w:r w:rsidRPr="002F594D">
        <w:rPr>
          <w:color w:val="000000"/>
        </w:rPr>
        <w:t xml:space="preserve">threshold of 20% and applying fungicides when the model predicted a higher probability, produced </w:t>
      </w:r>
      <w:r w:rsidRPr="002F594D">
        <w:t xml:space="preserve">dollar spot control </w:t>
      </w:r>
      <w:proofErr w:type="gramStart"/>
      <w:r w:rsidRPr="002F594D">
        <w:t>simila</w:t>
      </w:r>
      <w:r w:rsidRPr="002F594D">
        <w:rPr>
          <w:color w:val="000000"/>
        </w:rPr>
        <w:t>r to</w:t>
      </w:r>
      <w:proofErr w:type="gramEnd"/>
      <w:r w:rsidRPr="002F594D">
        <w:rPr>
          <w:color w:val="000000"/>
        </w:rPr>
        <w:t xml:space="preserve"> a 21-day spray interval program and saved one to three sprays per year subject to location and year. </w:t>
      </w:r>
    </w:p>
    <w:p w14:paraId="2E48CFBB" w14:textId="55C236A2" w:rsidR="00D1029D" w:rsidRPr="002F594D" w:rsidRDefault="00D1029D" w:rsidP="00D1029D">
      <w:pPr>
        <w:pBdr>
          <w:top w:val="nil"/>
          <w:left w:val="nil"/>
          <w:bottom w:val="nil"/>
          <w:right w:val="nil"/>
          <w:between w:val="nil"/>
        </w:pBdr>
        <w:spacing w:line="480" w:lineRule="auto"/>
        <w:ind w:firstLine="720"/>
        <w:rPr>
          <w:color w:val="000000"/>
        </w:rPr>
      </w:pPr>
      <w:r w:rsidRPr="002F594D">
        <w:rPr>
          <w:color w:val="000000"/>
        </w:rPr>
        <w:t xml:space="preserve">After using the Smith-Kerns model </w:t>
      </w:r>
      <w:r w:rsidRPr="002F594D">
        <w:t>during growing seasons</w:t>
      </w:r>
      <w:r w:rsidRPr="002F594D">
        <w:rPr>
          <w:color w:val="000000"/>
        </w:rPr>
        <w:t xml:space="preserve">, it was determined that the model was still overpredicting epidemics due to </w:t>
      </w:r>
      <w:r w:rsidRPr="002F594D">
        <w:t>modern varieties having increased resistance to dollar spot</w:t>
      </w:r>
      <w:r w:rsidRPr="002F594D">
        <w:rPr>
          <w:color w:val="000000"/>
        </w:rPr>
        <w:t xml:space="preserve">. Therefore, Hempfling et al. (2021) </w:t>
      </w:r>
      <w:proofErr w:type="gramStart"/>
      <w:r w:rsidRPr="002F594D">
        <w:rPr>
          <w:color w:val="000000"/>
        </w:rPr>
        <w:t>improved on</w:t>
      </w:r>
      <w:proofErr w:type="gramEnd"/>
      <w:r w:rsidRPr="002F594D">
        <w:rPr>
          <w:color w:val="000000"/>
        </w:rPr>
        <w:t xml:space="preserve"> this model to make it more accurate. Hempfling at al. </w:t>
      </w:r>
      <w:r w:rsidRPr="002F594D">
        <w:t>used the results of</w:t>
      </w:r>
      <w:r w:rsidRPr="002F594D">
        <w:rPr>
          <w:color w:val="000000"/>
        </w:rPr>
        <w:t xml:space="preserve"> Ryan et al. (2012), </w:t>
      </w:r>
      <w:r w:rsidRPr="002F594D">
        <w:t>who</w:t>
      </w:r>
      <w:r w:rsidRPr="002F594D">
        <w:rPr>
          <w:color w:val="000000"/>
        </w:rPr>
        <w:t xml:space="preserve"> discovered the creeping bentgrass cultivar w</w:t>
      </w:r>
      <w:r w:rsidRPr="002F594D">
        <w:t>as</w:t>
      </w:r>
      <w:r w:rsidRPr="002F594D">
        <w:rPr>
          <w:color w:val="000000"/>
        </w:rPr>
        <w:t xml:space="preserve"> also an important factor for predicting dollar spot infection when using the growing degree day model, to imp</w:t>
      </w:r>
      <w:r w:rsidRPr="002F594D">
        <w:t>rove upon the Smith-Kerns model</w:t>
      </w:r>
      <w:r w:rsidRPr="002F594D">
        <w:rPr>
          <w:color w:val="000000"/>
        </w:rPr>
        <w:t xml:space="preserve">. Thus, they decided to test five action thresholds for dollar spot control on six cultivars of creeping bentgrass, representing a wide range of dollar spot susceptibilities contained in the creeping bentgrass family. Hempfling et al. concluded that cultivars with lower susceptibilities may be able to use an action threshold </w:t>
      </w:r>
      <w:r w:rsidRPr="002F594D">
        <w:rPr>
          <w:color w:val="000000"/>
        </w:rPr>
        <w:lastRenderedPageBreak/>
        <w:t xml:space="preserve">that exceeds 20%. However, this may be dependent on other factors associated with each individual golf course that uses these cultivars. Another conclusion was that moderately and highly susceptible cultivars still should use the 20% action threshold suggested by Smith et al. (2018). </w:t>
      </w:r>
      <w:r w:rsidRPr="002F594D">
        <w:t>Together</w:t>
      </w:r>
      <w:r w:rsidRPr="002F594D">
        <w:rPr>
          <w:color w:val="000000"/>
        </w:rPr>
        <w:t xml:space="preserve">, the Smith-Kerns model </w:t>
      </w:r>
      <w:r w:rsidRPr="002F594D">
        <w:t>and work by</w:t>
      </w:r>
      <w:r w:rsidRPr="002F594D">
        <w:rPr>
          <w:color w:val="000000"/>
        </w:rPr>
        <w:t xml:space="preserve"> Hempfling et al. allow golf course superintendents and athletic field managers to apply fungicides more effectively and match their </w:t>
      </w:r>
      <w:r w:rsidRPr="002F594D">
        <w:t>expectations and budgets to provide excellent control of this disease.</w:t>
      </w:r>
    </w:p>
    <w:p w14:paraId="3A5617F1" w14:textId="28E1A084" w:rsidR="00D1029D" w:rsidRPr="002F594D" w:rsidRDefault="00D1029D" w:rsidP="00D1029D">
      <w:pPr>
        <w:pBdr>
          <w:top w:val="nil"/>
          <w:left w:val="nil"/>
          <w:bottom w:val="nil"/>
          <w:right w:val="nil"/>
          <w:between w:val="nil"/>
        </w:pBdr>
        <w:spacing w:line="480" w:lineRule="auto"/>
        <w:ind w:firstLine="720"/>
        <w:rPr>
          <w:color w:val="000000"/>
        </w:rPr>
      </w:pPr>
      <w:r w:rsidRPr="002F594D">
        <w:rPr>
          <w:color w:val="000000"/>
        </w:rPr>
        <w:t>Contact fungicides are products that when sprayed coat the surface of plants and prevent a fungus from g</w:t>
      </w:r>
      <w:r w:rsidRPr="002F594D">
        <w:t xml:space="preserve">rowing on the leaf and </w:t>
      </w:r>
      <w:r w:rsidRPr="002F594D">
        <w:rPr>
          <w:color w:val="000000"/>
        </w:rPr>
        <w:t xml:space="preserve">penetrating inside the plant. </w:t>
      </w:r>
      <w:r w:rsidRPr="002F594D">
        <w:t>Most</w:t>
      </w:r>
      <w:r w:rsidRPr="002F594D">
        <w:rPr>
          <w:color w:val="000000"/>
        </w:rPr>
        <w:t xml:space="preserve"> are classified as multi-site mode of actions that are only effective when applied</w:t>
      </w:r>
      <w:r w:rsidRPr="002F594D">
        <w:t xml:space="preserve"> preventatively</w:t>
      </w:r>
      <w:r w:rsidRPr="002F594D">
        <w:rPr>
          <w:color w:val="000000"/>
        </w:rPr>
        <w:t xml:space="preserve">. Additionally, </w:t>
      </w:r>
      <w:r w:rsidRPr="002F594D">
        <w:t>these fungicides have a shorter period of control because the product is removed from the surface by daily mowing when clippings are collected</w:t>
      </w:r>
      <w:r w:rsidRPr="002F594D">
        <w:rPr>
          <w:color w:val="000000"/>
        </w:rPr>
        <w:t xml:space="preserve">. </w:t>
      </w:r>
      <w:r w:rsidRPr="002F594D">
        <w:t>P</w:t>
      </w:r>
      <w:r w:rsidRPr="002F594D">
        <w:rPr>
          <w:color w:val="000000"/>
        </w:rPr>
        <w:t xml:space="preserve">enetrant fungicides or systemic fungicides can be absorbed by the plant, thus offering both preventative and curative treatment options. Some common penetrant </w:t>
      </w:r>
      <w:r w:rsidRPr="002F594D">
        <w:t>mode of actions</w:t>
      </w:r>
      <w:r w:rsidRPr="002F594D">
        <w:rPr>
          <w:color w:val="000000"/>
        </w:rPr>
        <w:t xml:space="preserve"> used against dollar spot include demethylation inhibitors (DMIs), succinate dehydrogenase inhibitors (SDHIs), quinine outside inhibitors (</w:t>
      </w:r>
      <w:proofErr w:type="spellStart"/>
      <w:r w:rsidRPr="002F594D">
        <w:rPr>
          <w:color w:val="000000"/>
        </w:rPr>
        <w:t>QoIs</w:t>
      </w:r>
      <w:proofErr w:type="spellEnd"/>
      <w:r w:rsidRPr="002F594D">
        <w:rPr>
          <w:color w:val="000000"/>
        </w:rPr>
        <w:t xml:space="preserve">), dicarboximides, and benzimidazoles. While fungicides in </w:t>
      </w:r>
      <w:proofErr w:type="gramStart"/>
      <w:r w:rsidRPr="002F594D">
        <w:rPr>
          <w:color w:val="000000"/>
        </w:rPr>
        <w:t xml:space="preserve">these </w:t>
      </w:r>
      <w:r w:rsidRPr="002F594D">
        <w:t>mode of actions</w:t>
      </w:r>
      <w:proofErr w:type="gramEnd"/>
      <w:r w:rsidRPr="002F594D">
        <w:rPr>
          <w:color w:val="000000"/>
        </w:rPr>
        <w:t xml:space="preserve"> </w:t>
      </w:r>
      <w:r w:rsidRPr="002F594D">
        <w:t>offer a longer interval of</w:t>
      </w:r>
      <w:r w:rsidRPr="002F594D">
        <w:rPr>
          <w:color w:val="000000"/>
        </w:rPr>
        <w:t xml:space="preserve"> control, there is a significant risk for development of resistance within</w:t>
      </w:r>
      <w:r w:rsidRPr="002F594D">
        <w:t xml:space="preserve"> </w:t>
      </w:r>
      <w:r w:rsidRPr="002F594D">
        <w:rPr>
          <w:i/>
        </w:rPr>
        <w:t xml:space="preserve">Clarireedia </w:t>
      </w:r>
      <w:r w:rsidR="00242D96" w:rsidRPr="002F594D">
        <w:rPr>
          <w:iCs/>
        </w:rPr>
        <w:t>spp.</w:t>
      </w:r>
      <w:r w:rsidRPr="002F594D">
        <w:t xml:space="preserve"> isolates</w:t>
      </w:r>
      <w:r w:rsidRPr="002F594D">
        <w:rPr>
          <w:color w:val="000000"/>
        </w:rPr>
        <w:t xml:space="preserve">. This is because each </w:t>
      </w:r>
      <w:r w:rsidRPr="002F594D">
        <w:t>mode of action</w:t>
      </w:r>
      <w:r w:rsidRPr="002F594D">
        <w:rPr>
          <w:color w:val="000000"/>
        </w:rPr>
        <w:t xml:space="preserve"> of penetrant fungicides </w:t>
      </w:r>
      <w:r w:rsidRPr="002F594D">
        <w:t>targets a</w:t>
      </w:r>
      <w:r w:rsidRPr="002F594D">
        <w:rPr>
          <w:color w:val="000000"/>
        </w:rPr>
        <w:t xml:space="preserve"> single site </w:t>
      </w:r>
      <w:r w:rsidRPr="002F594D">
        <w:t>within the fungus</w:t>
      </w:r>
      <w:r w:rsidRPr="002F594D">
        <w:rPr>
          <w:color w:val="000000"/>
        </w:rPr>
        <w:t xml:space="preserve"> inhibit</w:t>
      </w:r>
      <w:r w:rsidRPr="002F594D">
        <w:t>ing</w:t>
      </w:r>
      <w:r w:rsidRPr="002F594D">
        <w:rPr>
          <w:color w:val="000000"/>
        </w:rPr>
        <w:t xml:space="preserve"> a critical pathway </w:t>
      </w:r>
      <w:r w:rsidRPr="002F594D">
        <w:t>involved in</w:t>
      </w:r>
      <w:r w:rsidRPr="002F594D">
        <w:rPr>
          <w:color w:val="000000"/>
        </w:rPr>
        <w:t xml:space="preserve"> growth and survival. Thus, the principles of natural selection apply because </w:t>
      </w:r>
      <w:r w:rsidRPr="002F594D">
        <w:t>synthetic fungicides</w:t>
      </w:r>
      <w:r w:rsidRPr="002F594D">
        <w:rPr>
          <w:color w:val="000000"/>
        </w:rPr>
        <w:t xml:space="preserve"> create a selection pressure, for which only the fittest individuals can survive. When the same class of </w:t>
      </w:r>
      <w:r w:rsidRPr="002F594D">
        <w:rPr>
          <w:color w:val="000000"/>
        </w:rPr>
        <w:lastRenderedPageBreak/>
        <w:t xml:space="preserve">fungicides is used </w:t>
      </w:r>
      <w:r w:rsidR="008B2547" w:rsidRPr="002F594D">
        <w:rPr>
          <w:color w:val="000000"/>
        </w:rPr>
        <w:t>repeatedly,</w:t>
      </w:r>
      <w:r w:rsidRPr="002F594D">
        <w:rPr>
          <w:color w:val="000000"/>
        </w:rPr>
        <w:t xml:space="preserve"> these fit individuals are still able to reproduce and now make up a greater proportion of the population, lead</w:t>
      </w:r>
      <w:r w:rsidRPr="002F594D">
        <w:t>ing</w:t>
      </w:r>
      <w:r w:rsidRPr="002F594D">
        <w:rPr>
          <w:color w:val="000000"/>
        </w:rPr>
        <w:t xml:space="preserve"> to resistance. </w:t>
      </w:r>
    </w:p>
    <w:p w14:paraId="13E15EAE" w14:textId="32219444" w:rsidR="00D1029D" w:rsidRPr="002F594D" w:rsidRDefault="00D1029D" w:rsidP="00D1029D">
      <w:pPr>
        <w:pBdr>
          <w:top w:val="nil"/>
          <w:left w:val="nil"/>
          <w:bottom w:val="nil"/>
          <w:right w:val="nil"/>
          <w:between w:val="nil"/>
        </w:pBdr>
        <w:spacing w:line="480" w:lineRule="auto"/>
        <w:ind w:firstLine="720"/>
        <w:rPr>
          <w:color w:val="000000"/>
        </w:rPr>
      </w:pPr>
      <w:r w:rsidRPr="002F594D">
        <w:rPr>
          <w:color w:val="000000"/>
        </w:rPr>
        <w:t xml:space="preserve">Resistant populations of dollar spot worldwide have been documented for all classes of penetrant fungicides described above except </w:t>
      </w:r>
      <w:proofErr w:type="spellStart"/>
      <w:r w:rsidRPr="002F594D">
        <w:rPr>
          <w:color w:val="000000"/>
        </w:rPr>
        <w:t>QoIs</w:t>
      </w:r>
      <w:proofErr w:type="spellEnd"/>
      <w:r w:rsidRPr="002F594D">
        <w:rPr>
          <w:color w:val="000000"/>
        </w:rPr>
        <w:t xml:space="preserve"> (Burpee et al., 1997; Cole et al., 1968; </w:t>
      </w:r>
      <w:proofErr w:type="spellStart"/>
      <w:r w:rsidRPr="002F594D">
        <w:rPr>
          <w:color w:val="000000"/>
        </w:rPr>
        <w:t>Deitweiler</w:t>
      </w:r>
      <w:proofErr w:type="spellEnd"/>
      <w:r w:rsidRPr="002F594D">
        <w:rPr>
          <w:color w:val="000000"/>
        </w:rPr>
        <w:t xml:space="preserve"> et al., 1983; Golembiewski et al., 1995; J. Hu et al., 2021; Popko et al., 2018; Warren et al., 1974). DMI resistance occurs in dollar spot populations primarily due to overexpression of ATP-binding cassette (ABC) efflux transporters (</w:t>
      </w:r>
      <w:proofErr w:type="spellStart"/>
      <w:r w:rsidRPr="002F594D">
        <w:rPr>
          <w:i/>
          <w:color w:val="000000"/>
        </w:rPr>
        <w:t>ShatrD</w:t>
      </w:r>
      <w:proofErr w:type="spellEnd"/>
      <w:r w:rsidRPr="002F594D">
        <w:rPr>
          <w:i/>
          <w:color w:val="000000"/>
        </w:rPr>
        <w:t xml:space="preserve"> </w:t>
      </w:r>
      <w:r w:rsidRPr="002F594D">
        <w:rPr>
          <w:color w:val="000000"/>
        </w:rPr>
        <w:t xml:space="preserve">&amp; </w:t>
      </w:r>
      <w:r w:rsidRPr="002F594D">
        <w:rPr>
          <w:i/>
          <w:color w:val="000000"/>
        </w:rPr>
        <w:t>ShPDR1</w:t>
      </w:r>
      <w:r w:rsidRPr="002F594D">
        <w:rPr>
          <w:color w:val="000000"/>
        </w:rPr>
        <w:t>)</w:t>
      </w:r>
      <w:r w:rsidRPr="002F594D">
        <w:t xml:space="preserve"> that actively pump </w:t>
      </w:r>
      <w:r w:rsidRPr="002F594D">
        <w:rPr>
          <w:color w:val="000000"/>
        </w:rPr>
        <w:t>out the fungicide</w:t>
      </w:r>
      <w:r w:rsidRPr="002F594D">
        <w:t xml:space="preserve">’s </w:t>
      </w:r>
      <w:r w:rsidRPr="002F594D">
        <w:rPr>
          <w:color w:val="000000"/>
        </w:rPr>
        <w:t>active ingredients (a.i.) from their cells. Additionally, overexpression of the target gene (</w:t>
      </w:r>
      <w:r w:rsidRPr="002F594D">
        <w:rPr>
          <w:i/>
          <w:color w:val="000000"/>
        </w:rPr>
        <w:t>ShCYP51B</w:t>
      </w:r>
      <w:r w:rsidRPr="002F594D">
        <w:rPr>
          <w:color w:val="000000"/>
        </w:rPr>
        <w:t xml:space="preserve">) has been observed in resistant populations but has a </w:t>
      </w:r>
      <w:r w:rsidRPr="002F594D">
        <w:t>reduced</w:t>
      </w:r>
      <w:r w:rsidRPr="002F594D">
        <w:rPr>
          <w:color w:val="000000"/>
        </w:rPr>
        <w:t xml:space="preserve"> effect in c</w:t>
      </w:r>
      <w:r w:rsidRPr="002F594D">
        <w:t>omparison to ABC transporters</w:t>
      </w:r>
      <w:r w:rsidRPr="002F594D">
        <w:rPr>
          <w:color w:val="000000"/>
        </w:rPr>
        <w:t xml:space="preserve"> (Hulvey et al., 2012; Sang et al., 2015). SDHI resistance develops </w:t>
      </w:r>
      <w:r w:rsidRPr="002F594D">
        <w:t>differently</w:t>
      </w:r>
      <w:r w:rsidRPr="002F594D">
        <w:rPr>
          <w:color w:val="000000"/>
        </w:rPr>
        <w:t xml:space="preserve"> </w:t>
      </w:r>
      <w:r w:rsidRPr="002F594D">
        <w:t>than</w:t>
      </w:r>
      <w:r w:rsidRPr="002F594D">
        <w:rPr>
          <w:color w:val="000000"/>
        </w:rPr>
        <w:t xml:space="preserve"> DMI resistance. Popko et al. (2018) observed four different SNPs in the </w:t>
      </w:r>
      <w:proofErr w:type="spellStart"/>
      <w:r w:rsidRPr="002F594D">
        <w:rPr>
          <w:i/>
          <w:color w:val="000000"/>
        </w:rPr>
        <w:t>Sdh</w:t>
      </w:r>
      <w:r w:rsidRPr="002F594D">
        <w:rPr>
          <w:color w:val="000000"/>
        </w:rPr>
        <w:t>B</w:t>
      </w:r>
      <w:proofErr w:type="spellEnd"/>
      <w:r w:rsidRPr="002F594D">
        <w:rPr>
          <w:color w:val="000000"/>
        </w:rPr>
        <w:t xml:space="preserve"> (H267Y) and </w:t>
      </w:r>
      <w:proofErr w:type="spellStart"/>
      <w:r w:rsidRPr="002F594D">
        <w:rPr>
          <w:i/>
          <w:color w:val="000000"/>
        </w:rPr>
        <w:t>Sdh</w:t>
      </w:r>
      <w:r w:rsidRPr="002F594D">
        <w:rPr>
          <w:color w:val="000000"/>
        </w:rPr>
        <w:t>C</w:t>
      </w:r>
      <w:proofErr w:type="spellEnd"/>
      <w:r w:rsidRPr="002F594D">
        <w:rPr>
          <w:color w:val="000000"/>
        </w:rPr>
        <w:t xml:space="preserve"> (G91R, G150R, and G159W) subunits </w:t>
      </w:r>
      <w:r w:rsidRPr="002F594D">
        <w:t>leading</w:t>
      </w:r>
      <w:r w:rsidRPr="002F594D">
        <w:rPr>
          <w:color w:val="000000"/>
        </w:rPr>
        <w:t xml:space="preserve"> to a change in amino acid composition of the protein. After this, Lee et al. (2021) found two more SNPs (B-H267R and C-P80L) associated with resistant isolates. These mutations alter the folding of the protein and potentially inhibit the ability of the fungicide</w:t>
      </w:r>
      <w:r w:rsidRPr="002F594D">
        <w:t>’s</w:t>
      </w:r>
      <w:r w:rsidRPr="002F594D">
        <w:rPr>
          <w:color w:val="000000"/>
        </w:rPr>
        <w:t xml:space="preserve"> </w:t>
      </w:r>
      <w:r w:rsidRPr="002F594D">
        <w:t>a.i.</w:t>
      </w:r>
      <w:r w:rsidRPr="002F594D">
        <w:rPr>
          <w:color w:val="000000"/>
        </w:rPr>
        <w:t xml:space="preserve"> to bind and restrict its function. Similarly, resistance to benzimidazoles occurs through one SNP (E198A) found in the β-tubulin gene that substitutes an alanine for a glutamic acid (glutamate) (Ostrander et al., 2014). Sang et al. (2017) found that field isolates resistant to the </w:t>
      </w:r>
      <w:r w:rsidRPr="002F594D">
        <w:t>dicarboximide</w:t>
      </w:r>
      <w:r w:rsidRPr="002F594D">
        <w:rPr>
          <w:color w:val="000000"/>
        </w:rPr>
        <w:t xml:space="preserve">, iprodione, not </w:t>
      </w:r>
      <w:r w:rsidRPr="002F594D">
        <w:t xml:space="preserve">only </w:t>
      </w:r>
      <w:r w:rsidRPr="002F594D">
        <w:rPr>
          <w:color w:val="000000"/>
        </w:rPr>
        <w:t xml:space="preserve">contained a SNP (I366N) in the target gene </w:t>
      </w:r>
      <w:r w:rsidRPr="002F594D">
        <w:rPr>
          <w:i/>
          <w:color w:val="000000"/>
        </w:rPr>
        <w:t>Shos1</w:t>
      </w:r>
      <w:r w:rsidRPr="002F594D">
        <w:rPr>
          <w:color w:val="000000"/>
        </w:rPr>
        <w:t xml:space="preserve"> </w:t>
      </w:r>
      <w:r w:rsidRPr="002F594D">
        <w:t>but also</w:t>
      </w:r>
      <w:r w:rsidRPr="002F594D">
        <w:rPr>
          <w:color w:val="000000"/>
        </w:rPr>
        <w:t xml:space="preserve"> overexpress</w:t>
      </w:r>
      <w:r w:rsidRPr="002F594D">
        <w:t>ed the</w:t>
      </w:r>
      <w:r w:rsidRPr="002F594D">
        <w:rPr>
          <w:color w:val="000000"/>
        </w:rPr>
        <w:t xml:space="preserve"> ABC </w:t>
      </w:r>
      <w:r w:rsidR="008B2547" w:rsidRPr="002F594D">
        <w:rPr>
          <w:color w:val="000000"/>
        </w:rPr>
        <w:t>transporter</w:t>
      </w:r>
      <w:r w:rsidRPr="002F594D">
        <w:rPr>
          <w:color w:val="000000"/>
        </w:rPr>
        <w:t xml:space="preserve"> gene </w:t>
      </w:r>
      <w:r w:rsidRPr="002F594D">
        <w:rPr>
          <w:i/>
          <w:color w:val="000000"/>
        </w:rPr>
        <w:t>ShPDR1</w:t>
      </w:r>
      <w:r w:rsidRPr="002F594D">
        <w:rPr>
          <w:color w:val="000000"/>
        </w:rPr>
        <w:t>. Lastly, multiple drug resistant (MDR) isolates have been discovered around the world. These isolates typicall</w:t>
      </w:r>
      <w:r w:rsidR="000D76E4" w:rsidRPr="002F594D">
        <w:rPr>
          <w:color w:val="000000"/>
        </w:rPr>
        <w:t>y</w:t>
      </w:r>
      <w:r w:rsidRPr="002F594D">
        <w:rPr>
          <w:color w:val="000000"/>
        </w:rPr>
        <w:t xml:space="preserve"> </w:t>
      </w:r>
      <w:r w:rsidR="000D76E4" w:rsidRPr="002F594D">
        <w:rPr>
          <w:color w:val="000000"/>
        </w:rPr>
        <w:t xml:space="preserve">highly </w:t>
      </w:r>
      <w:r w:rsidRPr="002F594D">
        <w:rPr>
          <w:color w:val="000000"/>
        </w:rPr>
        <w:t xml:space="preserve">express </w:t>
      </w:r>
      <w:r w:rsidRPr="002F594D">
        <w:rPr>
          <w:color w:val="000000"/>
        </w:rPr>
        <w:lastRenderedPageBreak/>
        <w:t xml:space="preserve">ABC transporter genes allowing </w:t>
      </w:r>
      <w:r w:rsidRPr="002F594D">
        <w:rPr>
          <w:i/>
        </w:rPr>
        <w:t xml:space="preserve">Clarireedia </w:t>
      </w:r>
      <w:r w:rsidR="00242D96" w:rsidRPr="002F594D">
        <w:rPr>
          <w:iCs/>
        </w:rPr>
        <w:t>spp</w:t>
      </w:r>
      <w:r w:rsidR="00242D96" w:rsidRPr="002F594D">
        <w:rPr>
          <w:i/>
        </w:rPr>
        <w:t>.</w:t>
      </w:r>
      <w:r w:rsidRPr="002F594D">
        <w:rPr>
          <w:color w:val="000000"/>
        </w:rPr>
        <w:t xml:space="preserve"> to pump out the </w:t>
      </w:r>
      <w:r w:rsidRPr="002F594D">
        <w:t>a.i.</w:t>
      </w:r>
      <w:r w:rsidRPr="002F594D">
        <w:rPr>
          <w:color w:val="000000"/>
        </w:rPr>
        <w:t xml:space="preserve"> from its cells. However, SNPs in certain MDR populations may play a role as well (Sang et al., 2018). </w:t>
      </w:r>
    </w:p>
    <w:p w14:paraId="47FA02CA" w14:textId="77777777" w:rsidR="00D1029D" w:rsidRPr="002F594D" w:rsidRDefault="00D1029D" w:rsidP="00D1029D">
      <w:pPr>
        <w:pBdr>
          <w:top w:val="nil"/>
          <w:left w:val="nil"/>
          <w:bottom w:val="nil"/>
          <w:right w:val="nil"/>
          <w:between w:val="nil"/>
        </w:pBdr>
        <w:spacing w:line="480" w:lineRule="auto"/>
        <w:rPr>
          <w:color w:val="000000"/>
        </w:rPr>
      </w:pPr>
      <w:r w:rsidRPr="002F594D">
        <w:rPr>
          <w:color w:val="000000"/>
        </w:rPr>
        <w:tab/>
        <w:t xml:space="preserve">One additional treatment option is using fungicides in combination with plant growth regulator (PGR) (i.e. paclobutrazol, trinexapac-ethyl, or flurprimidol) to suppress dollar spot. It was discovered that some PGRs exist on a continuum with fungicides but have less </w:t>
      </w:r>
      <w:r w:rsidRPr="002F594D">
        <w:t xml:space="preserve">effect. Previous reports have found tank mixing PGRs with fungicides </w:t>
      </w:r>
      <w:r w:rsidRPr="002F594D">
        <w:rPr>
          <w:color w:val="000000"/>
        </w:rPr>
        <w:t>increase</w:t>
      </w:r>
      <w:r w:rsidRPr="002F594D">
        <w:t>s</w:t>
      </w:r>
      <w:r w:rsidRPr="002F594D">
        <w:rPr>
          <w:color w:val="000000"/>
        </w:rPr>
        <w:t xml:space="preserve"> the duration of control of </w:t>
      </w:r>
      <w:r w:rsidRPr="002F594D">
        <w:t>dollar spot and other foliar diseases</w:t>
      </w:r>
      <w:r w:rsidRPr="002F594D">
        <w:rPr>
          <w:color w:val="000000"/>
        </w:rPr>
        <w:t xml:space="preserve"> (Burpee et al., 1996; Fidanza et al., 2006; Golembiewski &amp; </w:t>
      </w:r>
      <w:proofErr w:type="spellStart"/>
      <w:r w:rsidRPr="002F594D">
        <w:rPr>
          <w:color w:val="000000"/>
        </w:rPr>
        <w:t>Danneberger</w:t>
      </w:r>
      <w:proofErr w:type="spellEnd"/>
      <w:r w:rsidRPr="002F594D">
        <w:rPr>
          <w:color w:val="000000"/>
        </w:rPr>
        <w:t xml:space="preserve">, 1998; Putman et al., 2011). However, resistance to PGR </w:t>
      </w:r>
      <w:r w:rsidRPr="002F594D">
        <w:t>appeared</w:t>
      </w:r>
      <w:r w:rsidRPr="002F594D">
        <w:rPr>
          <w:color w:val="000000"/>
        </w:rPr>
        <w:t xml:space="preserve"> in </w:t>
      </w:r>
      <w:r w:rsidRPr="002F594D">
        <w:rPr>
          <w:i/>
        </w:rPr>
        <w:t>Clarireedia</w:t>
      </w:r>
      <w:r w:rsidRPr="002F594D">
        <w:rPr>
          <w:color w:val="000000"/>
        </w:rPr>
        <w:t xml:space="preserve"> populations over time since it has a similar biochemical mode of action as DMI fungicides (Ok et al., 2011). Therefore, there is a need for novel fungicide a.i. development and additional treatment options </w:t>
      </w:r>
      <w:proofErr w:type="gramStart"/>
      <w:r w:rsidRPr="002F594D">
        <w:rPr>
          <w:color w:val="000000"/>
        </w:rPr>
        <w:t>in order to</w:t>
      </w:r>
      <w:proofErr w:type="gramEnd"/>
      <w:r w:rsidRPr="002F594D">
        <w:rPr>
          <w:color w:val="000000"/>
        </w:rPr>
        <w:t xml:space="preserve"> continue manag</w:t>
      </w:r>
      <w:r w:rsidRPr="002F594D">
        <w:t>ing</w:t>
      </w:r>
      <w:r w:rsidRPr="002F594D">
        <w:rPr>
          <w:color w:val="000000"/>
        </w:rPr>
        <w:t xml:space="preserve"> dollar spot effectively. </w:t>
      </w:r>
    </w:p>
    <w:p w14:paraId="5D49E775" w14:textId="54F956F8" w:rsidR="00D1029D" w:rsidRPr="002F594D" w:rsidRDefault="00D1029D" w:rsidP="00D1029D">
      <w:pPr>
        <w:pBdr>
          <w:top w:val="nil"/>
          <w:left w:val="nil"/>
          <w:bottom w:val="nil"/>
          <w:right w:val="nil"/>
          <w:between w:val="nil"/>
        </w:pBdr>
        <w:spacing w:line="480" w:lineRule="auto"/>
        <w:rPr>
          <w:color w:val="000000"/>
        </w:rPr>
      </w:pPr>
      <w:r w:rsidRPr="002F594D">
        <w:rPr>
          <w:color w:val="000000"/>
        </w:rPr>
        <w:tab/>
        <w:t xml:space="preserve">Biological control products offer another option that presents a low risk of dollar spot acquiring systemic resistance. </w:t>
      </w:r>
      <w:r w:rsidRPr="002F594D">
        <w:t>T</w:t>
      </w:r>
      <w:r w:rsidRPr="002F594D">
        <w:rPr>
          <w:color w:val="000000"/>
        </w:rPr>
        <w:t xml:space="preserve">hese products contain either fungi or bacteria that hyperparasitize plant pathogens, </w:t>
      </w:r>
      <w:r w:rsidRPr="002F594D">
        <w:t>s</w:t>
      </w:r>
      <w:r w:rsidRPr="002F594D">
        <w:rPr>
          <w:color w:val="000000"/>
        </w:rPr>
        <w:t>econdary metabolites that these fungi or bacteria</w:t>
      </w:r>
      <w:r w:rsidRPr="002F594D">
        <w:t xml:space="preserve"> produce</w:t>
      </w:r>
      <w:r w:rsidRPr="002F594D">
        <w:rPr>
          <w:color w:val="000000"/>
        </w:rPr>
        <w:t xml:space="preserve">, or natural organic oils. Koch et al. (2021) carried out a large study on </w:t>
      </w:r>
      <w:r w:rsidRPr="002F594D">
        <w:t>several available</w:t>
      </w:r>
      <w:r w:rsidRPr="002F594D">
        <w:rPr>
          <w:color w:val="000000"/>
        </w:rPr>
        <w:t xml:space="preserve"> biological and oil-based fungicides </w:t>
      </w:r>
      <w:r w:rsidRPr="002F594D">
        <w:t>and</w:t>
      </w:r>
      <w:r w:rsidRPr="002F594D">
        <w:rPr>
          <w:color w:val="000000"/>
        </w:rPr>
        <w:t xml:space="preserve"> their effect on dollar spot. While some products showed they were able to control </w:t>
      </w:r>
      <w:proofErr w:type="gramStart"/>
      <w:r w:rsidRPr="002F594D">
        <w:rPr>
          <w:color w:val="000000"/>
        </w:rPr>
        <w:t>dollar</w:t>
      </w:r>
      <w:proofErr w:type="gramEnd"/>
      <w:r w:rsidRPr="002F594D">
        <w:rPr>
          <w:color w:val="000000"/>
        </w:rPr>
        <w:t xml:space="preserve"> spot when disease pressure was low or moderate, no product can be relied on for year-round control of this pathogen.</w:t>
      </w:r>
      <w:r w:rsidR="008B2547" w:rsidRPr="002F594D">
        <w:rPr>
          <w:color w:val="000000"/>
        </w:rPr>
        <w:t xml:space="preserve"> </w:t>
      </w:r>
      <w:r w:rsidRPr="002F594D">
        <w:rPr>
          <w:color w:val="000000"/>
        </w:rPr>
        <w:t xml:space="preserve">Furthermore, Marvin et al. (2020) determined that biological control agents did control dollar spot when combined with reduced rates of a synthetic fungicide. Thus, efficacy of these products </w:t>
      </w:r>
      <w:r w:rsidRPr="002F594D">
        <w:t>is lower than</w:t>
      </w:r>
      <w:r w:rsidRPr="002F594D">
        <w:rPr>
          <w:color w:val="000000"/>
        </w:rPr>
        <w:t xml:space="preserve"> synthetic fungicide, </w:t>
      </w:r>
      <w:r w:rsidRPr="002F594D">
        <w:t xml:space="preserve">demonstrating a barrier that leads to </w:t>
      </w:r>
      <w:r w:rsidRPr="002F594D">
        <w:lastRenderedPageBreak/>
        <w:t>reduced use by turf managers</w:t>
      </w:r>
      <w:r w:rsidRPr="002F594D">
        <w:rPr>
          <w:color w:val="000000"/>
        </w:rPr>
        <w:t xml:space="preserve">. However, there have been some recent studies that have looked at promising novel biological control methods. Shehata et al. (2016) </w:t>
      </w:r>
      <w:r w:rsidRPr="002F594D">
        <w:t>determined</w:t>
      </w:r>
      <w:r w:rsidRPr="002F594D">
        <w:rPr>
          <w:color w:val="000000"/>
        </w:rPr>
        <w:t xml:space="preserve"> three endophytes from ancient maize were effective at controlling dollar spot </w:t>
      </w:r>
      <w:r w:rsidRPr="002F594D">
        <w:rPr>
          <w:i/>
          <w:color w:val="000000"/>
        </w:rPr>
        <w:t>in vitro</w:t>
      </w:r>
      <w:r w:rsidRPr="002F594D">
        <w:rPr>
          <w:color w:val="000000"/>
        </w:rPr>
        <w:t xml:space="preserve"> and in greenhouse trials. Similarly, an endophyte (</w:t>
      </w:r>
      <w:proofErr w:type="spellStart"/>
      <w:r w:rsidRPr="002F594D">
        <w:rPr>
          <w:i/>
          <w:color w:val="000000"/>
        </w:rPr>
        <w:t>Epichloë</w:t>
      </w:r>
      <w:proofErr w:type="spellEnd"/>
      <w:r w:rsidRPr="002F594D">
        <w:rPr>
          <w:i/>
          <w:color w:val="000000"/>
        </w:rPr>
        <w:t xml:space="preserve"> </w:t>
      </w:r>
      <w:proofErr w:type="spellStart"/>
      <w:r w:rsidRPr="002F594D">
        <w:rPr>
          <w:i/>
          <w:color w:val="000000"/>
        </w:rPr>
        <w:t>festucae</w:t>
      </w:r>
      <w:proofErr w:type="spellEnd"/>
      <w:r w:rsidR="008B2547" w:rsidRPr="002F594D">
        <w:rPr>
          <w:iCs/>
          <w:color w:val="000000"/>
        </w:rPr>
        <w:t xml:space="preserve"> </w:t>
      </w:r>
      <w:proofErr w:type="spellStart"/>
      <w:r w:rsidR="008B2547" w:rsidRPr="002F594D">
        <w:rPr>
          <w:iCs/>
          <w:color w:val="000000"/>
        </w:rPr>
        <w:t>Leuchtmann</w:t>
      </w:r>
      <w:proofErr w:type="spellEnd"/>
      <w:r w:rsidR="008B2547" w:rsidRPr="002F594D">
        <w:rPr>
          <w:iCs/>
          <w:color w:val="000000"/>
        </w:rPr>
        <w:t xml:space="preserve">, </w:t>
      </w:r>
      <w:proofErr w:type="spellStart"/>
      <w:r w:rsidR="008B2547" w:rsidRPr="002F594D">
        <w:rPr>
          <w:iCs/>
          <w:color w:val="000000"/>
        </w:rPr>
        <w:t>Schardl</w:t>
      </w:r>
      <w:proofErr w:type="spellEnd"/>
      <w:r w:rsidR="008B2547" w:rsidRPr="002F594D">
        <w:rPr>
          <w:iCs/>
          <w:color w:val="000000"/>
        </w:rPr>
        <w:t xml:space="preserve"> &amp; Siegel</w:t>
      </w:r>
      <w:r w:rsidRPr="002F594D">
        <w:rPr>
          <w:color w:val="000000"/>
        </w:rPr>
        <w:t>)</w:t>
      </w:r>
      <w:r w:rsidRPr="002F594D">
        <w:t xml:space="preserve"> that</w:t>
      </w:r>
      <w:r w:rsidRPr="002F594D">
        <w:rPr>
          <w:color w:val="000000"/>
        </w:rPr>
        <w:t xml:space="preserve"> infect</w:t>
      </w:r>
      <w:r w:rsidRPr="002F594D">
        <w:t>s</w:t>
      </w:r>
      <w:r w:rsidRPr="002F594D">
        <w:rPr>
          <w:color w:val="000000"/>
        </w:rPr>
        <w:t xml:space="preserve"> strong creeping red fescue (</w:t>
      </w:r>
      <w:r w:rsidRPr="002F594D">
        <w:rPr>
          <w:i/>
          <w:color w:val="000000"/>
        </w:rPr>
        <w:t>Festuca rubra</w:t>
      </w:r>
      <w:r w:rsidRPr="002F594D">
        <w:rPr>
          <w:color w:val="000000"/>
        </w:rPr>
        <w:t xml:space="preserve"> subsp. </w:t>
      </w:r>
      <w:r w:rsidRPr="002F594D">
        <w:rPr>
          <w:i/>
          <w:color w:val="000000"/>
        </w:rPr>
        <w:t>rubra</w:t>
      </w:r>
      <w:r w:rsidR="008B2547" w:rsidRPr="002F594D">
        <w:rPr>
          <w:iCs/>
          <w:color w:val="000000"/>
        </w:rPr>
        <w:t xml:space="preserve"> L.</w:t>
      </w:r>
      <w:r w:rsidRPr="002F594D">
        <w:rPr>
          <w:color w:val="000000"/>
        </w:rPr>
        <w:t xml:space="preserve">) </w:t>
      </w:r>
      <w:r w:rsidRPr="002F594D">
        <w:t>renders</w:t>
      </w:r>
      <w:r w:rsidRPr="002F594D">
        <w:rPr>
          <w:color w:val="000000"/>
        </w:rPr>
        <w:t xml:space="preserve"> the turfgrass almost completely resistant to dollar spot in the field (Clarke et al., 2006). As a result, the compound that was responsible for antifungal activity in </w:t>
      </w:r>
      <w:r w:rsidRPr="002F594D">
        <w:rPr>
          <w:i/>
          <w:color w:val="000000"/>
        </w:rPr>
        <w:t>E</w:t>
      </w:r>
      <w:r w:rsidR="008B2547" w:rsidRPr="002F594D">
        <w:rPr>
          <w:i/>
          <w:color w:val="000000"/>
        </w:rPr>
        <w:t>.</w:t>
      </w:r>
      <w:r w:rsidRPr="002F594D">
        <w:rPr>
          <w:i/>
          <w:color w:val="000000"/>
        </w:rPr>
        <w:t xml:space="preserve"> </w:t>
      </w:r>
      <w:proofErr w:type="spellStart"/>
      <w:r w:rsidRPr="002F594D">
        <w:rPr>
          <w:i/>
          <w:color w:val="000000"/>
        </w:rPr>
        <w:t>festucae</w:t>
      </w:r>
      <w:proofErr w:type="spellEnd"/>
      <w:r w:rsidRPr="002F594D">
        <w:rPr>
          <w:color w:val="000000"/>
        </w:rPr>
        <w:t xml:space="preserve"> was isolated and used </w:t>
      </w:r>
      <w:r w:rsidRPr="002F594D">
        <w:t>to conduct</w:t>
      </w:r>
      <w:r w:rsidRPr="002F594D">
        <w:rPr>
          <w:color w:val="000000"/>
        </w:rPr>
        <w:t xml:space="preserve"> </w:t>
      </w:r>
      <w:r w:rsidRPr="002F594D">
        <w:rPr>
          <w:i/>
          <w:color w:val="000000"/>
        </w:rPr>
        <w:t>in vitro</w:t>
      </w:r>
      <w:r w:rsidRPr="002F594D">
        <w:rPr>
          <w:color w:val="000000"/>
        </w:rPr>
        <w:t xml:space="preserve"> assays,</w:t>
      </w:r>
      <w:r w:rsidRPr="002F594D">
        <w:rPr>
          <w:i/>
          <w:color w:val="000000"/>
        </w:rPr>
        <w:t xml:space="preserve"> in vivo</w:t>
      </w:r>
      <w:r w:rsidRPr="002F594D">
        <w:rPr>
          <w:color w:val="000000"/>
        </w:rPr>
        <w:t xml:space="preserve"> assays, and field trials on creeping bentgrass. </w:t>
      </w:r>
      <w:r w:rsidRPr="002F594D">
        <w:t>They concluded</w:t>
      </w:r>
      <w:r w:rsidRPr="002F594D">
        <w:rPr>
          <w:color w:val="000000"/>
        </w:rPr>
        <w:t xml:space="preserve"> the antifungal compound </w:t>
      </w:r>
      <w:r w:rsidRPr="002F594D">
        <w:rPr>
          <w:i/>
          <w:color w:val="000000"/>
        </w:rPr>
        <w:t>Efe</w:t>
      </w:r>
      <w:r w:rsidRPr="002F594D">
        <w:rPr>
          <w:color w:val="000000"/>
        </w:rPr>
        <w:t>-</w:t>
      </w:r>
      <w:proofErr w:type="spellStart"/>
      <w:r w:rsidRPr="002F594D">
        <w:rPr>
          <w:color w:val="000000"/>
        </w:rPr>
        <w:t>AfpA</w:t>
      </w:r>
      <w:proofErr w:type="spellEnd"/>
      <w:r w:rsidRPr="002F594D">
        <w:rPr>
          <w:color w:val="000000"/>
        </w:rPr>
        <w:t xml:space="preserve"> produced similar control of dollar spot as many synthetic fungicides on the market today (Fardella et al., 2022; Tian et al., 2017). </w:t>
      </w:r>
      <w:r w:rsidRPr="002F594D">
        <w:t>Another study by</w:t>
      </w:r>
      <w:r w:rsidRPr="002F594D">
        <w:rPr>
          <w:color w:val="000000"/>
        </w:rPr>
        <w:t xml:space="preserve"> Gan et al. (2022) </w:t>
      </w:r>
      <w:r w:rsidRPr="002F594D">
        <w:t>determined</w:t>
      </w:r>
      <w:r w:rsidRPr="002F594D">
        <w:rPr>
          <w:color w:val="000000"/>
        </w:rPr>
        <w:t xml:space="preserve"> whether</w:t>
      </w:r>
      <w:r w:rsidRPr="002F594D">
        <w:t xml:space="preserve"> culturing</w:t>
      </w:r>
      <w:r w:rsidRPr="002F594D">
        <w:rPr>
          <w:color w:val="000000"/>
        </w:rPr>
        <w:t xml:space="preserve"> </w:t>
      </w:r>
      <w:r w:rsidRPr="002F594D">
        <w:t xml:space="preserve">creeping bentgrass with </w:t>
      </w:r>
      <w:r w:rsidRPr="002F594D">
        <w:rPr>
          <w:i/>
          <w:color w:val="000000"/>
        </w:rPr>
        <w:t>Trichoderma virens</w:t>
      </w:r>
      <w:r w:rsidR="008B2547" w:rsidRPr="002F594D">
        <w:rPr>
          <w:iCs/>
          <w:color w:val="000000"/>
        </w:rPr>
        <w:t xml:space="preserve"> </w:t>
      </w:r>
      <w:r w:rsidR="008B2547" w:rsidRPr="002F594D">
        <w:rPr>
          <w:color w:val="000000"/>
        </w:rPr>
        <w:t xml:space="preserve">(J.H. Miller, Giddens &amp; A.A. Foster) Arx </w:t>
      </w:r>
      <w:r w:rsidRPr="002F594D">
        <w:rPr>
          <w:color w:val="000000"/>
        </w:rPr>
        <w:t>pr</w:t>
      </w:r>
      <w:r w:rsidRPr="002F594D">
        <w:t xml:space="preserve">oduced increased resistance to </w:t>
      </w:r>
      <w:r w:rsidRPr="002F594D">
        <w:rPr>
          <w:i/>
          <w:color w:val="000000"/>
        </w:rPr>
        <w:t xml:space="preserve">Clarireedia </w:t>
      </w:r>
      <w:r w:rsidR="00242D96" w:rsidRPr="002F594D">
        <w:rPr>
          <w:iCs/>
          <w:color w:val="000000"/>
        </w:rPr>
        <w:t>spp.</w:t>
      </w:r>
      <w:r w:rsidRPr="002F594D">
        <w:rPr>
          <w:color w:val="000000"/>
        </w:rPr>
        <w:t xml:space="preserve"> They determined that </w:t>
      </w:r>
      <w:r w:rsidRPr="002F594D">
        <w:rPr>
          <w:i/>
          <w:color w:val="000000"/>
        </w:rPr>
        <w:t>T. virens</w:t>
      </w:r>
      <w:r w:rsidRPr="002F594D">
        <w:rPr>
          <w:color w:val="000000"/>
        </w:rPr>
        <w:t xml:space="preserve"> acts as a second layer of defense </w:t>
      </w:r>
      <w:r w:rsidRPr="002F594D">
        <w:t>by</w:t>
      </w:r>
      <w:r w:rsidRPr="002F594D">
        <w:rPr>
          <w:color w:val="000000"/>
        </w:rPr>
        <w:t xml:space="preserve"> interacting with </w:t>
      </w:r>
      <w:r w:rsidRPr="002F594D">
        <w:rPr>
          <w:i/>
          <w:color w:val="000000"/>
        </w:rPr>
        <w:t xml:space="preserve">Clarireedia </w:t>
      </w:r>
      <w:r w:rsidR="00242D96" w:rsidRPr="002F594D">
        <w:rPr>
          <w:iCs/>
          <w:color w:val="000000"/>
        </w:rPr>
        <w:t>spp</w:t>
      </w:r>
      <w:r w:rsidR="00242D96" w:rsidRPr="002F594D">
        <w:rPr>
          <w:i/>
          <w:color w:val="000000"/>
        </w:rPr>
        <w:t>.</w:t>
      </w:r>
      <w:r w:rsidRPr="002F594D">
        <w:rPr>
          <w:color w:val="000000"/>
        </w:rPr>
        <w:t xml:space="preserve"> first during infection</w:t>
      </w:r>
      <w:r w:rsidRPr="002F594D">
        <w:t>,</w:t>
      </w:r>
      <w:r w:rsidRPr="002F594D">
        <w:rPr>
          <w:color w:val="000000"/>
        </w:rPr>
        <w:t xml:space="preserve"> upregulat</w:t>
      </w:r>
      <w:r w:rsidRPr="002F594D">
        <w:t>ing the</w:t>
      </w:r>
      <w:r w:rsidRPr="002F594D">
        <w:rPr>
          <w:color w:val="000000"/>
        </w:rPr>
        <w:t xml:space="preserve"> production of oleic and linolenic acids, compounds with antifungal properties, within its own cells and simultaneously warning plant cells of the presence of the pathoge</w:t>
      </w:r>
      <w:r w:rsidRPr="002F594D">
        <w:t xml:space="preserve">n, </w:t>
      </w:r>
      <w:r w:rsidRPr="002F594D">
        <w:rPr>
          <w:color w:val="000000"/>
        </w:rPr>
        <w:t>activat</w:t>
      </w:r>
      <w:r w:rsidRPr="002F594D">
        <w:t>ing</w:t>
      </w:r>
      <w:r w:rsidRPr="002F594D">
        <w:rPr>
          <w:color w:val="000000"/>
        </w:rPr>
        <w:t xml:space="preserve"> the plants defense response. While there are some promising novel methods of controlling dollar spot, more research is needed </w:t>
      </w:r>
      <w:proofErr w:type="gramStart"/>
      <w:r w:rsidRPr="002F594D">
        <w:rPr>
          <w:color w:val="000000"/>
        </w:rPr>
        <w:t>in order to</w:t>
      </w:r>
      <w:proofErr w:type="gramEnd"/>
      <w:r w:rsidRPr="002F594D">
        <w:rPr>
          <w:color w:val="000000"/>
        </w:rPr>
        <w:t xml:space="preserve"> </w:t>
      </w:r>
      <w:r w:rsidRPr="002F594D">
        <w:t>make these biocontrol methods available</w:t>
      </w:r>
      <w:r w:rsidRPr="002F594D">
        <w:rPr>
          <w:color w:val="000000"/>
        </w:rPr>
        <w:t xml:space="preserve"> for use by golf course superintendents and athletic field managers.</w:t>
      </w:r>
    </w:p>
    <w:p w14:paraId="47BF394D" w14:textId="5F9FF907" w:rsidR="00D1029D" w:rsidRPr="002F594D" w:rsidRDefault="00D1029D" w:rsidP="00D1029D">
      <w:pPr>
        <w:spacing w:line="480" w:lineRule="auto"/>
      </w:pPr>
      <w:r w:rsidRPr="002F594D">
        <w:tab/>
        <w:t xml:space="preserve">Another treatment option for dollar spot that can alleviate the reliance on synthetic fungicides is creating germplasm that are genetically resistant to </w:t>
      </w:r>
      <w:r w:rsidRPr="002F594D">
        <w:rPr>
          <w:i/>
        </w:rPr>
        <w:t xml:space="preserve">Clarireedia </w:t>
      </w:r>
      <w:r w:rsidR="00242D96" w:rsidRPr="002F594D">
        <w:rPr>
          <w:iCs/>
        </w:rPr>
        <w:lastRenderedPageBreak/>
        <w:t>spp</w:t>
      </w:r>
      <w:r w:rsidR="00242D96" w:rsidRPr="002F594D">
        <w:rPr>
          <w:i/>
        </w:rPr>
        <w:t>.</w:t>
      </w:r>
      <w:r w:rsidRPr="002F594D">
        <w:t xml:space="preserve"> With the advent of new molecular techniques and sequencing technology, the ability to accelerate breeding processes for any desirable trait is possible within the turf industry. Breeding for resistance to dollar spot in creeping bentgrass has been an interest of this industry for over 25 years. However, more research is needed to understand the dollar spot-bentgrass pathosystem </w:t>
      </w:r>
      <w:proofErr w:type="gramStart"/>
      <w:r w:rsidRPr="002F594D">
        <w:t>in order to</w:t>
      </w:r>
      <w:proofErr w:type="gramEnd"/>
      <w:r w:rsidRPr="002F594D">
        <w:t xml:space="preserve"> create molecular markers and guide breeder’s work.</w:t>
      </w:r>
    </w:p>
    <w:p w14:paraId="4BCC34B3" w14:textId="7AEBEBBA" w:rsidR="00FF67B0" w:rsidRPr="002F594D" w:rsidRDefault="00FF67B0" w:rsidP="00D1029D">
      <w:pPr>
        <w:pStyle w:val="AltHeading1"/>
        <w:rPr>
          <w:szCs w:val="24"/>
        </w:rPr>
      </w:pPr>
      <w:bookmarkStart w:id="14" w:name="_Toc179327280"/>
      <w:r w:rsidRPr="002F594D">
        <w:rPr>
          <w:szCs w:val="24"/>
        </w:rPr>
        <w:t>CREEPING BENTGRASS</w:t>
      </w:r>
      <w:bookmarkEnd w:id="13"/>
      <w:bookmarkEnd w:id="14"/>
    </w:p>
    <w:p w14:paraId="740EA744" w14:textId="77777777" w:rsidR="00FF67B0" w:rsidRPr="002F594D" w:rsidRDefault="00FF67B0" w:rsidP="009F3ADC">
      <w:pPr>
        <w:pStyle w:val="Subtitle"/>
      </w:pPr>
      <w:bookmarkStart w:id="15" w:name="_Toc179327281"/>
      <w:r w:rsidRPr="002F594D">
        <w:t>Morphology &amp; Genetics</w:t>
      </w:r>
      <w:bookmarkEnd w:id="15"/>
    </w:p>
    <w:p w14:paraId="06A23026" w14:textId="21D71473" w:rsidR="00D1029D" w:rsidRPr="002F594D" w:rsidRDefault="00D1029D" w:rsidP="00D1029D">
      <w:pPr>
        <w:pBdr>
          <w:top w:val="nil"/>
          <w:left w:val="nil"/>
          <w:bottom w:val="nil"/>
          <w:right w:val="nil"/>
          <w:between w:val="nil"/>
        </w:pBdr>
        <w:spacing w:line="480" w:lineRule="auto"/>
        <w:ind w:firstLine="720"/>
        <w:rPr>
          <w:color w:val="000000"/>
        </w:rPr>
      </w:pPr>
      <w:r w:rsidRPr="002F594D">
        <w:rPr>
          <w:color w:val="000000"/>
        </w:rPr>
        <w:t xml:space="preserve">The </w:t>
      </w:r>
      <w:r w:rsidRPr="002F594D">
        <w:rPr>
          <w:i/>
          <w:color w:val="000000"/>
        </w:rPr>
        <w:t>Agrostis</w:t>
      </w:r>
      <w:r w:rsidRPr="002F594D">
        <w:rPr>
          <w:color w:val="000000"/>
        </w:rPr>
        <w:t xml:space="preserve"> genus (bentgrasses) is complex and comprised of at least 100 recognized species that represent diverse phenotypes, ploidy levels, reproductive systems, environmental adaptation, pest tolerance, and response to management (Warnke et al., 2003). Creeping bentgrass (</w:t>
      </w:r>
      <w:r w:rsidRPr="002F594D">
        <w:rPr>
          <w:i/>
          <w:color w:val="000000"/>
        </w:rPr>
        <w:t xml:space="preserve">A. stolonifera </w:t>
      </w:r>
      <w:r w:rsidRPr="002F594D">
        <w:rPr>
          <w:color w:val="000000"/>
        </w:rPr>
        <w:t xml:space="preserve">L.) is a cool-season grass species native to Eurasia and North Africa but can be found </w:t>
      </w:r>
      <w:r w:rsidRPr="002F594D">
        <w:t>today</w:t>
      </w:r>
      <w:r w:rsidRPr="002F594D">
        <w:rPr>
          <w:color w:val="000000"/>
        </w:rPr>
        <w:t xml:space="preserve"> in the northern parts of the United States, Canada, and in parts of Australia (Esser, 1994). It is heavily used on golf </w:t>
      </w:r>
      <w:proofErr w:type="gramStart"/>
      <w:r w:rsidRPr="002F594D">
        <w:rPr>
          <w:color w:val="000000"/>
        </w:rPr>
        <w:t>course</w:t>
      </w:r>
      <w:proofErr w:type="gramEnd"/>
      <w:r w:rsidRPr="002F594D">
        <w:rPr>
          <w:color w:val="000000"/>
        </w:rPr>
        <w:t xml:space="preserve"> putting greens, tees, and fairways because it forms a dense sod that withstands traffic even at exceptionally low mowing heights. Creeping bentgrass is distinct due to its rolled vernation, pointed leaf tip, and prominent membranous ligule. In addition, this turfgrass </w:t>
      </w:r>
      <w:r w:rsidRPr="002F594D">
        <w:t>produces</w:t>
      </w:r>
      <w:r w:rsidRPr="002F594D">
        <w:rPr>
          <w:color w:val="000000"/>
        </w:rPr>
        <w:t xml:space="preserve"> </w:t>
      </w:r>
      <w:proofErr w:type="spellStart"/>
      <w:r w:rsidRPr="002F594D">
        <w:rPr>
          <w:color w:val="000000"/>
        </w:rPr>
        <w:t>stolon</w:t>
      </w:r>
      <w:r w:rsidRPr="002F594D">
        <w:t>s</w:t>
      </w:r>
      <w:proofErr w:type="spellEnd"/>
      <w:r w:rsidRPr="002F594D">
        <w:t xml:space="preserve"> and rhizomes</w:t>
      </w:r>
      <w:r w:rsidRPr="002F594D">
        <w:rPr>
          <w:color w:val="000000"/>
        </w:rPr>
        <w:t xml:space="preserve">, </w:t>
      </w:r>
      <w:r w:rsidRPr="002F594D">
        <w:t>allowing it to spread horizontally and</w:t>
      </w:r>
      <w:r w:rsidRPr="002F594D">
        <w:rPr>
          <w:color w:val="000000"/>
        </w:rPr>
        <w:t xml:space="preserve"> fill in </w:t>
      </w:r>
      <w:r w:rsidRPr="002F594D">
        <w:t>more rapidly</w:t>
      </w:r>
      <w:r w:rsidRPr="002F594D">
        <w:rPr>
          <w:color w:val="000000"/>
        </w:rPr>
        <w:t>. The stoloniferous and rhizo</w:t>
      </w:r>
      <w:r w:rsidRPr="002F594D">
        <w:t>matous</w:t>
      </w:r>
      <w:r w:rsidRPr="002F594D">
        <w:rPr>
          <w:color w:val="000000"/>
        </w:rPr>
        <w:t xml:space="preserve"> nature of creeping bentgrass </w:t>
      </w:r>
      <w:r w:rsidRPr="002F594D">
        <w:t>produces excess organic matter resulting in larger</w:t>
      </w:r>
      <w:r w:rsidRPr="002F594D">
        <w:rPr>
          <w:color w:val="000000"/>
        </w:rPr>
        <w:t xml:space="preserve"> thatch lay</w:t>
      </w:r>
      <w:r w:rsidRPr="002F594D">
        <w:t>ers</w:t>
      </w:r>
      <w:r w:rsidRPr="002F594D">
        <w:rPr>
          <w:color w:val="000000"/>
        </w:rPr>
        <w:t xml:space="preserve">. Thus, this turfgrass is intensely managed by golf course superintendents </w:t>
      </w:r>
      <w:proofErr w:type="gramStart"/>
      <w:r w:rsidRPr="002F594D">
        <w:rPr>
          <w:color w:val="000000"/>
        </w:rPr>
        <w:t>in order to</w:t>
      </w:r>
      <w:proofErr w:type="gramEnd"/>
      <w:r w:rsidRPr="002F594D">
        <w:rPr>
          <w:color w:val="000000"/>
        </w:rPr>
        <w:t xml:space="preserve"> produce a premium surface. Some cu</w:t>
      </w:r>
      <w:r w:rsidRPr="002F594D">
        <w:t>ltural</w:t>
      </w:r>
      <w:r w:rsidRPr="002F594D">
        <w:rPr>
          <w:color w:val="000000"/>
        </w:rPr>
        <w:t xml:space="preserve"> </w:t>
      </w:r>
      <w:r w:rsidRPr="002F594D">
        <w:rPr>
          <w:color w:val="000000"/>
        </w:rPr>
        <w:lastRenderedPageBreak/>
        <w:t xml:space="preserve">management techniques include vertical mowing, </w:t>
      </w:r>
      <w:r w:rsidR="00065087" w:rsidRPr="002F594D">
        <w:rPr>
          <w:color w:val="000000"/>
        </w:rPr>
        <w:t xml:space="preserve">core </w:t>
      </w:r>
      <w:r w:rsidRPr="002F594D">
        <w:rPr>
          <w:color w:val="000000"/>
        </w:rPr>
        <w:t>aerification, and sand topdressing (Warnke et al., 2003).</w:t>
      </w:r>
    </w:p>
    <w:p w14:paraId="6E17DE8F" w14:textId="728B18FF" w:rsidR="00FF67B0" w:rsidRPr="002F594D" w:rsidRDefault="00D1029D" w:rsidP="00D1029D">
      <w:pPr>
        <w:pBdr>
          <w:top w:val="nil"/>
          <w:left w:val="nil"/>
          <w:bottom w:val="nil"/>
          <w:right w:val="nil"/>
          <w:between w:val="nil"/>
        </w:pBdr>
        <w:spacing w:line="480" w:lineRule="auto"/>
        <w:rPr>
          <w:color w:val="000000"/>
        </w:rPr>
      </w:pPr>
      <w:r w:rsidRPr="002F594D">
        <w:rPr>
          <w:color w:val="000000"/>
        </w:rPr>
        <w:tab/>
        <w:t xml:space="preserve">Creeping bentgrass was reported by K. Jones (1956) to be an allotetraploid. This mode of inheritance was confirmed by a high mean chiasma frequency of 24.86 and subsequent genetic analysis (Warnke et al., 1998). Additionally, inheritance of isozyme loci strictly followed disomic segregation patterns suggesting that there may be pairing control gene present </w:t>
      </w:r>
      <w:proofErr w:type="gramStart"/>
      <w:r w:rsidRPr="002F594D">
        <w:rPr>
          <w:color w:val="000000"/>
        </w:rPr>
        <w:t>similar to</w:t>
      </w:r>
      <w:proofErr w:type="gramEnd"/>
      <w:r w:rsidRPr="002F594D">
        <w:rPr>
          <w:color w:val="000000"/>
        </w:rPr>
        <w:t xml:space="preserve"> the </w:t>
      </w:r>
      <w:r w:rsidRPr="002F594D">
        <w:rPr>
          <w:i/>
          <w:color w:val="000000"/>
        </w:rPr>
        <w:t>Ph</w:t>
      </w:r>
      <w:r w:rsidRPr="002F594D">
        <w:rPr>
          <w:color w:val="000000"/>
        </w:rPr>
        <w:t xml:space="preserve"> gene in wheat (</w:t>
      </w:r>
      <w:r w:rsidRPr="002F594D">
        <w:rPr>
          <w:i/>
          <w:color w:val="000000"/>
        </w:rPr>
        <w:t xml:space="preserve">Triticum </w:t>
      </w:r>
      <w:r w:rsidRPr="002F594D">
        <w:rPr>
          <w:i/>
        </w:rPr>
        <w:t xml:space="preserve">aestivum </w:t>
      </w:r>
      <w:r w:rsidRPr="002F594D">
        <w:t>L.)</w:t>
      </w:r>
      <w:r w:rsidRPr="002F594D">
        <w:rPr>
          <w:color w:val="000000"/>
        </w:rPr>
        <w:t xml:space="preserve"> (Warnke et al., 2003). Further complicating the complexity of the genus, interspecific hybrids can form between species confounding taxonomic boundaries. For example, many interspecific hybrids have been reported between colonial and creeping bentgrass (Belanger et al., 2004; Bradshaw, 1958). While these hybrids are sterile, the vegetative nature of these bentgrasses allow for gene flow to occur (Belanger </w:t>
      </w:r>
      <w:r w:rsidRPr="002F594D">
        <w:t>et al., 2004)</w:t>
      </w:r>
      <w:r w:rsidR="00FF67B0" w:rsidRPr="002F594D">
        <w:rPr>
          <w:color w:val="000000"/>
        </w:rPr>
        <w:t>.</w:t>
      </w:r>
    </w:p>
    <w:p w14:paraId="24C20C83" w14:textId="77777777" w:rsidR="00FF67B0" w:rsidRPr="002F594D" w:rsidRDefault="00FF67B0" w:rsidP="009F3ADC">
      <w:pPr>
        <w:pStyle w:val="Subtitle"/>
      </w:pPr>
      <w:bookmarkStart w:id="16" w:name="_Toc179327282"/>
      <w:r w:rsidRPr="002F594D">
        <w:t>Disease Susceptibility</w:t>
      </w:r>
      <w:bookmarkEnd w:id="16"/>
    </w:p>
    <w:p w14:paraId="587E1151" w14:textId="01B156E6" w:rsidR="00D1029D" w:rsidRPr="002F594D" w:rsidRDefault="00D1029D" w:rsidP="00D1029D">
      <w:pPr>
        <w:pBdr>
          <w:top w:val="nil"/>
          <w:left w:val="nil"/>
          <w:bottom w:val="nil"/>
          <w:right w:val="nil"/>
          <w:between w:val="nil"/>
        </w:pBdr>
        <w:spacing w:line="480" w:lineRule="auto"/>
        <w:ind w:firstLine="720"/>
        <w:rPr>
          <w:color w:val="000000"/>
        </w:rPr>
      </w:pPr>
      <w:r w:rsidRPr="002F594D">
        <w:rPr>
          <w:color w:val="000000"/>
        </w:rPr>
        <w:t>Creeping bentgrass is susceptible to many different diseases such as dollar spot (</w:t>
      </w:r>
      <w:r w:rsidRPr="002F594D">
        <w:rPr>
          <w:i/>
          <w:color w:val="000000"/>
        </w:rPr>
        <w:t xml:space="preserve">Clarireedia </w:t>
      </w:r>
      <w:r w:rsidR="00242D96" w:rsidRPr="002F594D">
        <w:rPr>
          <w:iCs/>
          <w:color w:val="000000"/>
        </w:rPr>
        <w:t>spp.</w:t>
      </w:r>
      <w:r w:rsidRPr="002F594D">
        <w:rPr>
          <w:color w:val="000000"/>
        </w:rPr>
        <w:t>), brown patch (</w:t>
      </w:r>
      <w:r w:rsidRPr="002F594D">
        <w:rPr>
          <w:i/>
          <w:color w:val="000000"/>
        </w:rPr>
        <w:t>Rhizoctonia solani</w:t>
      </w:r>
      <w:r w:rsidRPr="002F594D">
        <w:rPr>
          <w:color w:val="000000"/>
        </w:rPr>
        <w:t xml:space="preserve"> J. K</w:t>
      </w:r>
      <w:r w:rsidRPr="002F594D">
        <w:t>ühn</w:t>
      </w:r>
      <w:r w:rsidRPr="002F594D">
        <w:rPr>
          <w:color w:val="000000"/>
        </w:rPr>
        <w:t>), anthracnose</w:t>
      </w:r>
      <w:r w:rsidR="00611723" w:rsidRPr="002F594D">
        <w:rPr>
          <w:color w:val="000000"/>
        </w:rPr>
        <w:t xml:space="preserve"> </w:t>
      </w:r>
      <w:r w:rsidRPr="002F594D">
        <w:rPr>
          <w:color w:val="000000"/>
        </w:rPr>
        <w:t>(</w:t>
      </w:r>
      <w:r w:rsidRPr="002F594D">
        <w:rPr>
          <w:i/>
          <w:color w:val="000000"/>
        </w:rPr>
        <w:t>Colletotrichum cereale</w:t>
      </w:r>
      <w:r w:rsidRPr="002F594D">
        <w:rPr>
          <w:color w:val="000000"/>
        </w:rPr>
        <w:t xml:space="preserve"> M.), pink snow mold (</w:t>
      </w:r>
      <w:r w:rsidRPr="002F594D">
        <w:rPr>
          <w:i/>
          <w:color w:val="000000"/>
        </w:rPr>
        <w:t>Michrodochium nivale</w:t>
      </w:r>
      <w:r w:rsidRPr="002F594D">
        <w:rPr>
          <w:color w:val="000000"/>
        </w:rPr>
        <w:t xml:space="preserve"> (Fries) Samuels &amp; I. C. Hallett), pythium</w:t>
      </w:r>
      <w:r w:rsidRPr="002F594D">
        <w:rPr>
          <w:i/>
          <w:color w:val="000000"/>
        </w:rPr>
        <w:t xml:space="preserve"> </w:t>
      </w:r>
      <w:r w:rsidRPr="002F594D">
        <w:rPr>
          <w:color w:val="000000"/>
        </w:rPr>
        <w:t>diseases (</w:t>
      </w:r>
      <w:r w:rsidRPr="002F594D">
        <w:rPr>
          <w:i/>
          <w:color w:val="000000"/>
        </w:rPr>
        <w:t xml:space="preserve">Pythium </w:t>
      </w:r>
      <w:r w:rsidR="00242D96" w:rsidRPr="002F594D">
        <w:rPr>
          <w:iCs/>
          <w:color w:val="000000"/>
        </w:rPr>
        <w:t>spp</w:t>
      </w:r>
      <w:r w:rsidR="00242D96" w:rsidRPr="002F594D">
        <w:rPr>
          <w:i/>
          <w:color w:val="000000"/>
        </w:rPr>
        <w:t>.</w:t>
      </w:r>
      <w:r w:rsidRPr="002F594D">
        <w:rPr>
          <w:i/>
          <w:color w:val="000000"/>
        </w:rPr>
        <w:t xml:space="preserve"> </w:t>
      </w:r>
      <w:proofErr w:type="spellStart"/>
      <w:r w:rsidRPr="002F594D">
        <w:rPr>
          <w:color w:val="000000"/>
        </w:rPr>
        <w:t>Pringsheim</w:t>
      </w:r>
      <w:proofErr w:type="spellEnd"/>
      <w:r w:rsidRPr="002F594D">
        <w:rPr>
          <w:color w:val="000000"/>
        </w:rPr>
        <w:t>), grey snow mold (</w:t>
      </w:r>
      <w:r w:rsidRPr="002F594D">
        <w:rPr>
          <w:i/>
          <w:color w:val="000000"/>
        </w:rPr>
        <w:t xml:space="preserve">Typhula incarnata </w:t>
      </w:r>
      <w:r w:rsidRPr="002F594D">
        <w:rPr>
          <w:color w:val="000000"/>
        </w:rPr>
        <w:t>Fr.), bentgrass dead spot (</w:t>
      </w:r>
      <w:proofErr w:type="spellStart"/>
      <w:r w:rsidRPr="002F594D">
        <w:rPr>
          <w:i/>
          <w:color w:val="000000"/>
        </w:rPr>
        <w:t>Ophiosphaerella</w:t>
      </w:r>
      <w:proofErr w:type="spellEnd"/>
      <w:r w:rsidRPr="002F594D">
        <w:rPr>
          <w:i/>
          <w:color w:val="000000"/>
        </w:rPr>
        <w:t xml:space="preserve"> </w:t>
      </w:r>
      <w:proofErr w:type="spellStart"/>
      <w:r w:rsidRPr="002F594D">
        <w:rPr>
          <w:i/>
          <w:color w:val="000000"/>
        </w:rPr>
        <w:t>agrostis</w:t>
      </w:r>
      <w:proofErr w:type="spellEnd"/>
      <w:r w:rsidRPr="002F594D">
        <w:rPr>
          <w:color w:val="000000"/>
        </w:rPr>
        <w:t xml:space="preserve"> </w:t>
      </w:r>
      <w:proofErr w:type="spellStart"/>
      <w:r w:rsidRPr="002F594D">
        <w:rPr>
          <w:color w:val="000000"/>
        </w:rPr>
        <w:t>Dernoeden</w:t>
      </w:r>
      <w:proofErr w:type="spellEnd"/>
      <w:r w:rsidRPr="002F594D">
        <w:rPr>
          <w:color w:val="000000"/>
        </w:rPr>
        <w:t>, M. P</w:t>
      </w:r>
      <w:r w:rsidRPr="002F594D">
        <w:t>. S., Câmara, N. R., O’Neill, Van Berkum, &amp; M. E. Palm</w:t>
      </w:r>
      <w:r w:rsidRPr="002F594D">
        <w:rPr>
          <w:color w:val="000000"/>
        </w:rPr>
        <w:t>), take-all patch (</w:t>
      </w:r>
      <w:proofErr w:type="spellStart"/>
      <w:r w:rsidRPr="002F594D">
        <w:rPr>
          <w:i/>
          <w:color w:val="000000"/>
        </w:rPr>
        <w:t>Gaeumannomyces</w:t>
      </w:r>
      <w:proofErr w:type="spellEnd"/>
      <w:r w:rsidRPr="002F594D">
        <w:rPr>
          <w:i/>
          <w:color w:val="000000"/>
        </w:rPr>
        <w:t xml:space="preserve"> graminis </w:t>
      </w:r>
      <w:r w:rsidRPr="002F594D">
        <w:t>(</w:t>
      </w:r>
      <w:proofErr w:type="spellStart"/>
      <w:r w:rsidRPr="002F594D">
        <w:t>Sacc</w:t>
      </w:r>
      <w:proofErr w:type="spellEnd"/>
      <w:r w:rsidRPr="002F594D">
        <w:t>.) Arx &amp; D. Olivier</w:t>
      </w:r>
      <w:r w:rsidRPr="002F594D">
        <w:rPr>
          <w:color w:val="000000"/>
        </w:rPr>
        <w:t xml:space="preserve"> var.</w:t>
      </w:r>
      <w:r w:rsidRPr="002F594D">
        <w:rPr>
          <w:i/>
          <w:color w:val="000000"/>
        </w:rPr>
        <w:t xml:space="preserve"> avenae </w:t>
      </w:r>
      <w:r w:rsidRPr="002F594D">
        <w:rPr>
          <w:color w:val="000000"/>
        </w:rPr>
        <w:t>(E. M. Turner) Den</w:t>
      </w:r>
      <w:r w:rsidRPr="002F594D">
        <w:t>nis</w:t>
      </w:r>
      <w:r w:rsidRPr="002F594D">
        <w:rPr>
          <w:color w:val="000000"/>
        </w:rPr>
        <w:t>, and leaf spot (</w:t>
      </w:r>
      <w:r w:rsidRPr="002F594D">
        <w:rPr>
          <w:i/>
          <w:color w:val="000000"/>
        </w:rPr>
        <w:t xml:space="preserve">Drechslera </w:t>
      </w:r>
      <w:r w:rsidR="00242D96" w:rsidRPr="002F594D">
        <w:rPr>
          <w:iCs/>
          <w:color w:val="000000"/>
        </w:rPr>
        <w:t>spp</w:t>
      </w:r>
      <w:r w:rsidR="00242D96" w:rsidRPr="002F594D">
        <w:rPr>
          <w:i/>
          <w:color w:val="000000"/>
        </w:rPr>
        <w:t>.</w:t>
      </w:r>
      <w:r w:rsidRPr="002F594D">
        <w:rPr>
          <w:color w:val="000000"/>
        </w:rPr>
        <w:t xml:space="preserve"> Fries;</w:t>
      </w:r>
      <w:r w:rsidRPr="002F594D">
        <w:rPr>
          <w:i/>
          <w:color w:val="000000"/>
        </w:rPr>
        <w:t xml:space="preserve"> Bipolaris </w:t>
      </w:r>
      <w:r w:rsidR="00242D96" w:rsidRPr="002F594D">
        <w:rPr>
          <w:iCs/>
          <w:color w:val="000000"/>
        </w:rPr>
        <w:t>spp</w:t>
      </w:r>
      <w:r w:rsidR="00242D96" w:rsidRPr="002F594D">
        <w:rPr>
          <w:i/>
          <w:color w:val="000000"/>
        </w:rPr>
        <w:t>.</w:t>
      </w:r>
      <w:r w:rsidRPr="002F594D">
        <w:rPr>
          <w:color w:val="000000"/>
        </w:rPr>
        <w:t xml:space="preserve"> Shoemaker). Recently, breeding cultivars</w:t>
      </w:r>
      <w:r w:rsidRPr="002F594D">
        <w:t xml:space="preserve"> that</w:t>
      </w:r>
      <w:r w:rsidRPr="002F594D">
        <w:rPr>
          <w:color w:val="000000"/>
        </w:rPr>
        <w:t xml:space="preserve"> have increased genetic resistance to </w:t>
      </w:r>
      <w:r w:rsidRPr="002F594D">
        <w:t>dollar spot has become an interest of turfgrass industry</w:t>
      </w:r>
      <w:r w:rsidRPr="002F594D">
        <w:rPr>
          <w:color w:val="000000"/>
        </w:rPr>
        <w:t xml:space="preserve">. </w:t>
      </w:r>
      <w:r w:rsidRPr="002F594D">
        <w:rPr>
          <w:color w:val="000000"/>
        </w:rPr>
        <w:lastRenderedPageBreak/>
        <w:t>Previous work performed by Bonos et al. (2003; 2006; 2011), showed that dollar spot resistance is quantitatively inherited in creeping bentgrass. Thus, QTL mapping found 13 markers that are heavily correlated with resistance and can be used for future marker assisted selection (Chakraborty et al., 2006; Honig et al., 2014). </w:t>
      </w:r>
    </w:p>
    <w:p w14:paraId="3BB98D92" w14:textId="6807D5AA" w:rsidR="00FF67B0" w:rsidRPr="002F594D" w:rsidRDefault="00D1029D" w:rsidP="00D1029D">
      <w:pPr>
        <w:spacing w:line="480" w:lineRule="auto"/>
        <w:ind w:firstLine="720"/>
      </w:pPr>
      <w:r w:rsidRPr="002F594D">
        <w:rPr>
          <w:color w:val="000000"/>
        </w:rPr>
        <w:t xml:space="preserve">Additional studies have looked at creating transgenic creeping bentgrass by introducing pathogenesis-related (PR) genes from other organisms that are resistant to dollar spot. Fu et al. (2004) and Guo et al. (2003) successfully introduced genes from </w:t>
      </w:r>
      <w:r w:rsidRPr="002F594D">
        <w:rPr>
          <w:i/>
          <w:color w:val="000000"/>
        </w:rPr>
        <w:t>Arabidopsis</w:t>
      </w:r>
      <w:r w:rsidRPr="002F594D">
        <w:rPr>
          <w:color w:val="000000"/>
        </w:rPr>
        <w:t xml:space="preserve"> </w:t>
      </w:r>
      <w:r w:rsidRPr="002F594D">
        <w:rPr>
          <w:i/>
          <w:color w:val="000000"/>
        </w:rPr>
        <w:t>thaliana</w:t>
      </w:r>
      <w:r w:rsidRPr="002F594D">
        <w:rPr>
          <w:color w:val="000000"/>
        </w:rPr>
        <w:t xml:space="preserve"> and </w:t>
      </w:r>
      <w:r w:rsidRPr="002F594D">
        <w:rPr>
          <w:i/>
          <w:color w:val="000000"/>
        </w:rPr>
        <w:t xml:space="preserve">Oryza </w:t>
      </w:r>
      <w:r w:rsidR="00242D96" w:rsidRPr="002F594D">
        <w:rPr>
          <w:iCs/>
          <w:color w:val="000000"/>
        </w:rPr>
        <w:t>spp</w:t>
      </w:r>
      <w:r w:rsidR="00242D96" w:rsidRPr="002F594D">
        <w:rPr>
          <w:i/>
          <w:color w:val="000000"/>
        </w:rPr>
        <w:t>.</w:t>
      </w:r>
      <w:r w:rsidRPr="002F594D">
        <w:rPr>
          <w:color w:val="000000"/>
        </w:rPr>
        <w:t>, respectively, that share homology with the PR5 family into the bentgrass genome. After establishing these transgenic lines in the field, they found a reduction in dollar spot infection in comparison to the non-transgenic turfgrass plots</w:t>
      </w:r>
      <w:r w:rsidR="00FF67B0" w:rsidRPr="002F594D">
        <w:rPr>
          <w:color w:val="000000"/>
        </w:rPr>
        <w:t>.</w:t>
      </w:r>
    </w:p>
    <w:p w14:paraId="5878F41A" w14:textId="77777777" w:rsidR="00FF67B0" w:rsidRPr="002F594D" w:rsidRDefault="00FF67B0" w:rsidP="009F3ADC">
      <w:pPr>
        <w:pStyle w:val="AltHeading1"/>
        <w:rPr>
          <w:szCs w:val="24"/>
        </w:rPr>
      </w:pPr>
      <w:bookmarkStart w:id="17" w:name="_Toc177984903"/>
      <w:bookmarkStart w:id="18" w:name="_Toc179327283"/>
      <w:r w:rsidRPr="002F594D">
        <w:rPr>
          <w:szCs w:val="24"/>
        </w:rPr>
        <w:t>COLONIAL BENTGRASS</w:t>
      </w:r>
      <w:bookmarkEnd w:id="17"/>
      <w:bookmarkEnd w:id="18"/>
    </w:p>
    <w:p w14:paraId="33397006" w14:textId="77777777" w:rsidR="00FF67B0" w:rsidRPr="002F594D" w:rsidRDefault="00FF67B0" w:rsidP="009F3ADC">
      <w:pPr>
        <w:pStyle w:val="Subtitle"/>
      </w:pPr>
      <w:bookmarkStart w:id="19" w:name="_Toc179327284"/>
      <w:r w:rsidRPr="002F594D">
        <w:t>Morphology &amp; Distribution</w:t>
      </w:r>
      <w:bookmarkEnd w:id="19"/>
    </w:p>
    <w:p w14:paraId="40BF7E95" w14:textId="77777777" w:rsidR="00D1029D" w:rsidRPr="002F594D" w:rsidRDefault="00D1029D" w:rsidP="00D1029D">
      <w:pPr>
        <w:pBdr>
          <w:top w:val="nil"/>
          <w:left w:val="nil"/>
          <w:bottom w:val="nil"/>
          <w:right w:val="nil"/>
          <w:between w:val="nil"/>
        </w:pBdr>
        <w:spacing w:line="480" w:lineRule="auto"/>
        <w:ind w:firstLine="720"/>
        <w:rPr>
          <w:color w:val="000000"/>
        </w:rPr>
      </w:pPr>
      <w:proofErr w:type="gramStart"/>
      <w:r w:rsidRPr="002F594D">
        <w:rPr>
          <w:color w:val="000000"/>
        </w:rPr>
        <w:t>Similar to</w:t>
      </w:r>
      <w:proofErr w:type="gramEnd"/>
      <w:r w:rsidRPr="002F594D">
        <w:rPr>
          <w:color w:val="000000"/>
        </w:rPr>
        <w:t xml:space="preserve"> creeping bentgrass, colonial bentgrass (</w:t>
      </w:r>
      <w:r w:rsidRPr="002F594D">
        <w:rPr>
          <w:i/>
          <w:color w:val="000000"/>
        </w:rPr>
        <w:t>Agrostis capillaris</w:t>
      </w:r>
      <w:r w:rsidRPr="002F594D">
        <w:rPr>
          <w:color w:val="000000"/>
        </w:rPr>
        <w:t xml:space="preserve"> L.) is native to Eurasia, has a rolled vernation, membranous ligule, pointed leaf tip, and is an allotetraploid. However, the growth habit of colonial bentgrass is categorized as bunch type with small rhizomes, </w:t>
      </w:r>
      <w:r w:rsidRPr="002F594D">
        <w:t xml:space="preserve">limiting </w:t>
      </w:r>
      <w:r w:rsidRPr="002F594D">
        <w:rPr>
          <w:color w:val="000000"/>
        </w:rPr>
        <w:t xml:space="preserve">its ability to spread vigorously and produce a high-density turf like creeping bentgrass. Colonial bentgrass was originally </w:t>
      </w:r>
      <w:r w:rsidRPr="002F594D">
        <w:t>used on</w:t>
      </w:r>
      <w:r w:rsidRPr="002F594D">
        <w:rPr>
          <w:color w:val="000000"/>
        </w:rPr>
        <w:t xml:space="preserve"> golf course greens, tees, and fairways. However, as mo</w:t>
      </w:r>
      <w:r w:rsidRPr="002F594D">
        <w:t>wing heights of</w:t>
      </w:r>
      <w:r w:rsidRPr="002F594D">
        <w:rPr>
          <w:color w:val="000000"/>
        </w:rPr>
        <w:t xml:space="preserve"> </w:t>
      </w:r>
      <w:r w:rsidRPr="002F594D">
        <w:t>these</w:t>
      </w:r>
      <w:r w:rsidRPr="002F594D">
        <w:rPr>
          <w:color w:val="000000"/>
        </w:rPr>
        <w:t xml:space="preserve"> areas </w:t>
      </w:r>
      <w:r w:rsidRPr="002F594D">
        <w:t xml:space="preserve">decreased </w:t>
      </w:r>
      <w:r w:rsidRPr="002F594D">
        <w:rPr>
          <w:color w:val="000000"/>
        </w:rPr>
        <w:t>out of the preferred range (1.0 to 2.5 cm) of colonial bentgrass, it le</w:t>
      </w:r>
      <w:r w:rsidRPr="002F594D">
        <w:t xml:space="preserve">d to </w:t>
      </w:r>
      <w:r w:rsidRPr="002F594D">
        <w:rPr>
          <w:color w:val="000000"/>
        </w:rPr>
        <w:t>its substitution by creeping bentgrass</w:t>
      </w:r>
      <w:r w:rsidRPr="002F594D">
        <w:t>.</w:t>
      </w:r>
      <w:r w:rsidRPr="002F594D">
        <w:rPr>
          <w:color w:val="000000"/>
        </w:rPr>
        <w:t xml:space="preserve"> Colonial bentgrass also has less shade tolerance, wear tolerance, recuperative ability, and higher herbicide sensitivities</w:t>
      </w:r>
      <w:r w:rsidRPr="002F594D">
        <w:t xml:space="preserve"> </w:t>
      </w:r>
      <w:r w:rsidRPr="002F594D">
        <w:rPr>
          <w:color w:val="000000"/>
        </w:rPr>
        <w:t>(Warnke et al., 2003). </w:t>
      </w:r>
    </w:p>
    <w:p w14:paraId="2769B79B" w14:textId="54A12950" w:rsidR="00FF67B0" w:rsidRPr="002F594D" w:rsidRDefault="00D1029D" w:rsidP="00D1029D">
      <w:pPr>
        <w:spacing w:line="480" w:lineRule="auto"/>
        <w:ind w:firstLine="720"/>
      </w:pPr>
      <w:r w:rsidRPr="002F594D">
        <w:rPr>
          <w:color w:val="000000"/>
        </w:rPr>
        <w:lastRenderedPageBreak/>
        <w:t xml:space="preserve"> Colonial bentgrass in the United States </w:t>
      </w:r>
      <w:r w:rsidRPr="002F594D">
        <w:t>is found most often in</w:t>
      </w:r>
      <w:r w:rsidRPr="002F594D">
        <w:rPr>
          <w:color w:val="000000"/>
        </w:rPr>
        <w:t xml:space="preserve"> the Pacific Northwest and Northeast Atlantic coast. This is because it is one of the most cold-tolerant turfgrasses in the world (Carrol, 1943). Additionally, it has poor heat and drought tolerance </w:t>
      </w:r>
      <w:r w:rsidRPr="002F594D">
        <w:t xml:space="preserve">making it tough </w:t>
      </w:r>
      <w:r w:rsidRPr="002F594D">
        <w:rPr>
          <w:color w:val="000000"/>
        </w:rPr>
        <w:t xml:space="preserve">to move </w:t>
      </w:r>
      <w:r w:rsidRPr="002F594D">
        <w:t>this turfgrass</w:t>
      </w:r>
      <w:r w:rsidRPr="002F594D">
        <w:rPr>
          <w:color w:val="000000"/>
        </w:rPr>
        <w:t xml:space="preserve"> southward (Elmore et al., 1997). Its use is mostly on home lawns, </w:t>
      </w:r>
      <w:r w:rsidRPr="002F594D">
        <w:t xml:space="preserve">roadsides </w:t>
      </w:r>
      <w:proofErr w:type="gramStart"/>
      <w:r w:rsidRPr="002F594D">
        <w:t>as</w:t>
      </w:r>
      <w:proofErr w:type="gramEnd"/>
      <w:r w:rsidRPr="002F594D">
        <w:t xml:space="preserve"> erosion control, and</w:t>
      </w:r>
      <w:r w:rsidRPr="002F594D">
        <w:rPr>
          <w:color w:val="000000"/>
        </w:rPr>
        <w:t xml:space="preserve"> golf course fairways in a blend with creeping </w:t>
      </w:r>
      <w:proofErr w:type="spellStart"/>
      <w:r w:rsidRPr="002F594D">
        <w:rPr>
          <w:color w:val="000000"/>
        </w:rPr>
        <w:t>bentgrass</w:t>
      </w:r>
      <w:proofErr w:type="spellEnd"/>
      <w:r w:rsidRPr="002F594D">
        <w:rPr>
          <w:color w:val="000000"/>
        </w:rPr>
        <w:t xml:space="preserve"> (Ozdemir &amp; Budak, 2011</w:t>
      </w:r>
      <w:r w:rsidR="00FF67B0" w:rsidRPr="002F594D">
        <w:rPr>
          <w:color w:val="000000"/>
        </w:rPr>
        <w:t>).</w:t>
      </w:r>
    </w:p>
    <w:p w14:paraId="1DB57680" w14:textId="77777777" w:rsidR="00FF67B0" w:rsidRPr="002F594D" w:rsidRDefault="00FF67B0" w:rsidP="009F3ADC">
      <w:pPr>
        <w:pStyle w:val="Subtitle"/>
      </w:pPr>
      <w:bookmarkStart w:id="20" w:name="_Toc179327285"/>
      <w:r w:rsidRPr="002F594D">
        <w:t>Disease Susceptibility</w:t>
      </w:r>
      <w:bookmarkEnd w:id="20"/>
    </w:p>
    <w:p w14:paraId="558FC106" w14:textId="14825A35" w:rsidR="00FF67B0" w:rsidRPr="002F594D" w:rsidRDefault="00D1029D" w:rsidP="00FF67B0">
      <w:pPr>
        <w:spacing w:line="480" w:lineRule="auto"/>
        <w:ind w:firstLine="720"/>
      </w:pPr>
      <w:proofErr w:type="gramStart"/>
      <w:r w:rsidRPr="002F594D">
        <w:t>D</w:t>
      </w:r>
      <w:r w:rsidRPr="002F594D">
        <w:rPr>
          <w:color w:val="000000"/>
        </w:rPr>
        <w:t>isease</w:t>
      </w:r>
      <w:proofErr w:type="gramEnd"/>
      <w:r w:rsidRPr="002F594D">
        <w:rPr>
          <w:color w:val="000000"/>
        </w:rPr>
        <w:t xml:space="preserve"> </w:t>
      </w:r>
      <w:r w:rsidRPr="002F594D">
        <w:t>susceptibility</w:t>
      </w:r>
      <w:r w:rsidRPr="002F594D">
        <w:rPr>
          <w:color w:val="000000"/>
        </w:rPr>
        <w:t xml:space="preserve"> of colonial bentgrass is very similar to creeping bentgrass except for </w:t>
      </w:r>
      <w:r w:rsidRPr="002F594D">
        <w:t>brown patch and dollar spot</w:t>
      </w:r>
      <w:r w:rsidRPr="002F594D">
        <w:rPr>
          <w:color w:val="000000"/>
        </w:rPr>
        <w:t xml:space="preserve">. While </w:t>
      </w:r>
      <w:r w:rsidRPr="002F594D">
        <w:t xml:space="preserve">it is more susceptible to brown </w:t>
      </w:r>
      <w:proofErr w:type="gramStart"/>
      <w:r w:rsidRPr="002F594D">
        <w:t>patch</w:t>
      </w:r>
      <w:proofErr w:type="gramEnd"/>
      <w:r w:rsidRPr="002F594D">
        <w:t xml:space="preserve">, colonial bentgrass </w:t>
      </w:r>
      <w:r w:rsidRPr="002F594D">
        <w:rPr>
          <w:color w:val="000000"/>
        </w:rPr>
        <w:t xml:space="preserve">is more resistant to dollar spot than any creeping bentgrass cultivar. </w:t>
      </w:r>
      <w:r w:rsidRPr="002F594D">
        <w:t>S</w:t>
      </w:r>
      <w:r w:rsidRPr="002F594D">
        <w:rPr>
          <w:color w:val="000000"/>
        </w:rPr>
        <w:t>pecific genes that are responsible for this observed difference in dollar spot susceptibility are unknown. However, Rotter et al. (20</w:t>
      </w:r>
      <w:r w:rsidRPr="002F594D">
        <w:t>09</w:t>
      </w:r>
      <w:r w:rsidRPr="002F594D">
        <w:rPr>
          <w:color w:val="000000"/>
        </w:rPr>
        <w:t>) determined w</w:t>
      </w:r>
      <w:r w:rsidRPr="002F594D">
        <w:t>hether dollar spot resistance could be backcrossed into creeping bentgrass from an interspecific hybrid (</w:t>
      </w:r>
      <w:r w:rsidRPr="002F594D">
        <w:rPr>
          <w:i/>
        </w:rPr>
        <w:t xml:space="preserve">A. capillaris </w:t>
      </w:r>
      <w:r w:rsidRPr="002F594D">
        <w:t xml:space="preserve">x </w:t>
      </w:r>
      <w:r w:rsidRPr="002F594D">
        <w:rPr>
          <w:i/>
        </w:rPr>
        <w:t>A. stolonifera</w:t>
      </w:r>
      <w:r w:rsidRPr="002F594D">
        <w:t xml:space="preserve">), created a molecular genetic linkage map of the colonial bentgrass genome, and </w:t>
      </w:r>
      <w:r w:rsidRPr="002F594D">
        <w:rPr>
          <w:color w:val="000000"/>
        </w:rPr>
        <w:t xml:space="preserve">determined </w:t>
      </w:r>
      <w:r w:rsidRPr="002F594D">
        <w:t>if QTL loci for dollar spot existed</w:t>
      </w:r>
      <w:r w:rsidRPr="002F594D">
        <w:rPr>
          <w:color w:val="000000"/>
        </w:rPr>
        <w:t xml:space="preserve">. In their field study, </w:t>
      </w:r>
      <w:r w:rsidRPr="002F594D">
        <w:t>they found 11% of the backcross population contained dollar spot resistance suggesting successful gene transfers.</w:t>
      </w:r>
      <w:r w:rsidRPr="002F594D">
        <w:rPr>
          <w:color w:val="000000"/>
        </w:rPr>
        <w:t xml:space="preserve"> After creating a genetic lin</w:t>
      </w:r>
      <w:r w:rsidRPr="002F594D">
        <w:t>kage map for colonial bentgrass, they determined that 81% of expressed sequence tags mapped to similar locations within chromosomes as rice (</w:t>
      </w:r>
      <w:r w:rsidRPr="002F594D">
        <w:rPr>
          <w:i/>
        </w:rPr>
        <w:t>Oryza sativa</w:t>
      </w:r>
      <w:r w:rsidRPr="002F594D">
        <w:t xml:space="preserve"> L.) and no dollar spot resistance QTLs were present in their analysis suggesting the presence of a major gene. However, it is still possible that a group of genes with minor effects on </w:t>
      </w:r>
      <w:proofErr w:type="gramStart"/>
      <w:r w:rsidRPr="002F594D">
        <w:t>dollar</w:t>
      </w:r>
      <w:proofErr w:type="gramEnd"/>
      <w:r w:rsidRPr="002F594D">
        <w:t xml:space="preserve"> spot do exist because the population size was too small to detect these genes</w:t>
      </w:r>
      <w:r w:rsidR="00FF67B0" w:rsidRPr="002F594D">
        <w:rPr>
          <w:color w:val="000000"/>
        </w:rPr>
        <w:t>.</w:t>
      </w:r>
    </w:p>
    <w:p w14:paraId="06ECE9AF" w14:textId="2FC95EDA" w:rsidR="00FF67B0" w:rsidRPr="002F594D" w:rsidRDefault="00441A44" w:rsidP="009F3ADC">
      <w:pPr>
        <w:pStyle w:val="AltHeading1"/>
        <w:rPr>
          <w:szCs w:val="24"/>
        </w:rPr>
      </w:pPr>
      <w:bookmarkStart w:id="21" w:name="_Toc177984904"/>
      <w:bookmarkStart w:id="22" w:name="_Toc179327286"/>
      <w:r w:rsidRPr="002F594D">
        <w:rPr>
          <w:szCs w:val="24"/>
        </w:rPr>
        <w:lastRenderedPageBreak/>
        <w:t>PLANT DEFENSE PATHWAYS</w:t>
      </w:r>
      <w:bookmarkEnd w:id="21"/>
      <w:bookmarkEnd w:id="22"/>
    </w:p>
    <w:p w14:paraId="03492861" w14:textId="45373CDC" w:rsidR="001B1476" w:rsidRPr="002F594D" w:rsidRDefault="00D1029D" w:rsidP="00D1029D">
      <w:pPr>
        <w:pBdr>
          <w:top w:val="nil"/>
          <w:left w:val="nil"/>
          <w:bottom w:val="nil"/>
          <w:right w:val="nil"/>
          <w:between w:val="nil"/>
        </w:pBdr>
        <w:spacing w:line="480" w:lineRule="auto"/>
        <w:ind w:firstLine="720"/>
        <w:rPr>
          <w:color w:val="000000"/>
        </w:rPr>
      </w:pPr>
      <w:r w:rsidRPr="002F594D">
        <w:rPr>
          <w:color w:val="000000"/>
        </w:rPr>
        <w:t xml:space="preserve">Unlike mammals, plants do not have special immune cells that defend against attacking pathogens and microbes. Instead, they rely on activation of two pathways either through detection of pathogen-associated molecular patterns (PAMPs), also known as microbe-associated molecular patterns (MAMPs), or effectors, which are pathogen virulence molecules. If the cell perceives PAMPs then it induces PAMP-triggered immunity (PTI) and, if the cell senses effectors it induces effector-triggered immunity (ETI). </w:t>
      </w:r>
      <w:r w:rsidRPr="002F594D">
        <w:t>R</w:t>
      </w:r>
      <w:r w:rsidRPr="002F594D">
        <w:rPr>
          <w:color w:val="000000"/>
        </w:rPr>
        <w:t xml:space="preserve">esults of both pathways include </w:t>
      </w:r>
      <w:r w:rsidRPr="002F594D">
        <w:t>changes in hormone signaling,</w:t>
      </w:r>
      <w:r w:rsidRPr="002F594D">
        <w:rPr>
          <w:color w:val="000000"/>
        </w:rPr>
        <w:t xml:space="preserve"> production of </w:t>
      </w:r>
      <w:r w:rsidRPr="002F594D">
        <w:t>different</w:t>
      </w:r>
      <w:r w:rsidRPr="002F594D">
        <w:rPr>
          <w:color w:val="000000"/>
        </w:rPr>
        <w:t xml:space="preserve"> pathogenesis-related (PR) proteins, the hypersensitive response (HR), cell to cell signaling, and ultimately systemic acquired resistance (SAR) (Dodds &amp; Rathjen, 2010; Jones &amp; Dangl, 2006).</w:t>
      </w:r>
    </w:p>
    <w:p w14:paraId="0FEFF038" w14:textId="77777777" w:rsidR="00FF67B0" w:rsidRPr="002F594D" w:rsidRDefault="00FF67B0" w:rsidP="009F3ADC">
      <w:pPr>
        <w:pStyle w:val="Subtitle"/>
      </w:pPr>
      <w:bookmarkStart w:id="23" w:name="_Toc179327287"/>
      <w:r w:rsidRPr="002F594D">
        <w:t>PAMP-Triggered Immunity</w:t>
      </w:r>
      <w:bookmarkEnd w:id="23"/>
    </w:p>
    <w:p w14:paraId="02DF49B2" w14:textId="58CF3419" w:rsidR="00FF67B0" w:rsidRPr="002F594D" w:rsidRDefault="00D1029D" w:rsidP="00FF67B0">
      <w:pPr>
        <w:spacing w:line="480" w:lineRule="auto"/>
        <w:ind w:firstLine="720"/>
      </w:pPr>
      <w:r w:rsidRPr="002F594D">
        <w:rPr>
          <w:color w:val="000000"/>
        </w:rPr>
        <w:t xml:space="preserve">Detection of fungal PAMPs, </w:t>
      </w:r>
      <w:r w:rsidRPr="002F594D">
        <w:t>such as</w:t>
      </w:r>
      <w:r w:rsidRPr="002F594D">
        <w:rPr>
          <w:color w:val="000000"/>
        </w:rPr>
        <w:t xml:space="preserve"> chitin, xylanase, and</w:t>
      </w:r>
      <w:r w:rsidR="00065087" w:rsidRPr="002F594D">
        <w:rPr>
          <w:color w:val="000000"/>
        </w:rPr>
        <w:t xml:space="preserve"> </w:t>
      </w:r>
      <w:r w:rsidRPr="002F594D">
        <w:rPr>
          <w:color w:val="000000"/>
        </w:rPr>
        <w:t>endopolygalacturonases, occurs on the outside of the plant cell by pattern recognition receptors (PRR). Once the receptor binds a PAMP, it induces a kinase cascade inside the p</w:t>
      </w:r>
      <w:r w:rsidRPr="002F594D">
        <w:t xml:space="preserve">lant cell, resulting in </w:t>
      </w:r>
      <w:r w:rsidRPr="002F594D">
        <w:rPr>
          <w:color w:val="000000"/>
        </w:rPr>
        <w:t>production of reactive oxygen species (ROS), known as oxida</w:t>
      </w:r>
      <w:r w:rsidRPr="002F594D">
        <w:t>tive burst</w:t>
      </w:r>
      <w:r w:rsidRPr="002F594D">
        <w:rPr>
          <w:color w:val="000000"/>
        </w:rPr>
        <w:t>, a rapid influx of Ca</w:t>
      </w:r>
      <w:r w:rsidRPr="002F594D">
        <w:rPr>
          <w:color w:val="000000"/>
          <w:vertAlign w:val="superscript"/>
        </w:rPr>
        <w:t>2+</w:t>
      </w:r>
      <w:r w:rsidRPr="002F594D">
        <w:rPr>
          <w:color w:val="000000"/>
        </w:rPr>
        <w:t xml:space="preserve">, closure of plasmodesmata between cells, callose (papillae) deposition in the cell wall, activation of </w:t>
      </w:r>
      <w:r w:rsidRPr="002F594D">
        <w:t>hormone signaling pathways</w:t>
      </w:r>
      <w:r w:rsidRPr="002F594D">
        <w:rPr>
          <w:color w:val="000000"/>
        </w:rPr>
        <w:t xml:space="preserve">, and production of PR proteins (Bushnell and Bergquist, 1975; DeFalco &amp; Zipfel, 2021; Doke, 1983; Zipfel, 2014). The extracellular </w:t>
      </w:r>
      <w:r w:rsidRPr="002F594D">
        <w:t>oxidative</w:t>
      </w:r>
      <w:r w:rsidRPr="002F594D">
        <w:rPr>
          <w:color w:val="000000"/>
        </w:rPr>
        <w:t xml:space="preserve"> burst</w:t>
      </w:r>
      <w:r w:rsidRPr="002F594D">
        <w:t xml:space="preserve"> is produced by</w:t>
      </w:r>
      <w:r w:rsidRPr="002F594D">
        <w:rPr>
          <w:color w:val="000000"/>
        </w:rPr>
        <w:t xml:space="preserve"> nicotinamide adenine dinucleotide phosphates (NADPH) </w:t>
      </w:r>
      <w:r w:rsidRPr="002F594D">
        <w:t>(Desikan et al., 1996),</w:t>
      </w:r>
      <w:r w:rsidRPr="002F594D">
        <w:rPr>
          <w:color w:val="000000"/>
        </w:rPr>
        <w:t xml:space="preserve"> peroxidase</w:t>
      </w:r>
      <w:r w:rsidRPr="002F594D">
        <w:t>s (</w:t>
      </w:r>
      <w:proofErr w:type="spellStart"/>
      <w:r w:rsidRPr="002F594D">
        <w:t>Prx</w:t>
      </w:r>
      <w:proofErr w:type="spellEnd"/>
      <w:r w:rsidRPr="002F594D">
        <w:t>) (</w:t>
      </w:r>
      <w:proofErr w:type="spellStart"/>
      <w:r w:rsidRPr="002F594D">
        <w:t>Bolwell</w:t>
      </w:r>
      <w:proofErr w:type="spellEnd"/>
      <w:r w:rsidRPr="002F594D">
        <w:t xml:space="preserve"> et al., 2002), poly(di)amine oxidases (Angelina and Federico, 1989), and oxalate oxidases </w:t>
      </w:r>
      <w:r w:rsidRPr="002F594D">
        <w:lastRenderedPageBreak/>
        <w:t>(</w:t>
      </w:r>
      <w:proofErr w:type="spellStart"/>
      <w:r w:rsidRPr="002F594D">
        <w:t>OxO</w:t>
      </w:r>
      <w:proofErr w:type="spellEnd"/>
      <w:r w:rsidRPr="002F594D">
        <w:t>)</w:t>
      </w:r>
      <w:r w:rsidRPr="002F594D">
        <w:rPr>
          <w:color w:val="000000"/>
        </w:rPr>
        <w:t xml:space="preserve"> </w:t>
      </w:r>
      <w:r w:rsidRPr="002F594D">
        <w:t>bound to the</w:t>
      </w:r>
      <w:r w:rsidRPr="002F594D">
        <w:rPr>
          <w:color w:val="000000"/>
        </w:rPr>
        <w:t xml:space="preserve"> cell wall (Lane</w:t>
      </w:r>
      <w:r w:rsidRPr="002F594D">
        <w:t>, 1994</w:t>
      </w:r>
      <w:r w:rsidRPr="002F594D">
        <w:rPr>
          <w:color w:val="000000"/>
        </w:rPr>
        <w:t>)</w:t>
      </w:r>
      <w:r w:rsidRPr="002F594D">
        <w:t xml:space="preserve">. </w:t>
      </w:r>
      <w:proofErr w:type="spellStart"/>
      <w:r w:rsidRPr="002F594D">
        <w:t>Apoplastic</w:t>
      </w:r>
      <w:proofErr w:type="spellEnd"/>
      <w:r w:rsidRPr="002F594D">
        <w:t xml:space="preserve"> oxidative burst is mediated by </w:t>
      </w:r>
      <w:proofErr w:type="spellStart"/>
      <w:r w:rsidRPr="002F594D">
        <w:t>Prxs</w:t>
      </w:r>
      <w:proofErr w:type="spellEnd"/>
      <w:r w:rsidRPr="002F594D">
        <w:t xml:space="preserve"> (</w:t>
      </w:r>
      <w:proofErr w:type="spellStart"/>
      <w:r w:rsidRPr="002F594D">
        <w:t>Bolwell</w:t>
      </w:r>
      <w:proofErr w:type="spellEnd"/>
      <w:r w:rsidRPr="002F594D">
        <w:t xml:space="preserve"> et al., 2002) and respiratory burst oxidase homologues (</w:t>
      </w:r>
      <w:proofErr w:type="spellStart"/>
      <w:r w:rsidRPr="002F594D">
        <w:t>rboh</w:t>
      </w:r>
      <w:proofErr w:type="spellEnd"/>
      <w:r w:rsidRPr="002F594D">
        <w:t>) (Overmyer et al., 2003). This response</w:t>
      </w:r>
      <w:r w:rsidRPr="002F594D">
        <w:rPr>
          <w:color w:val="000000"/>
        </w:rPr>
        <w:t xml:space="preserve"> serves two purposes, first as a toxin for infecting fung</w:t>
      </w:r>
      <w:r w:rsidRPr="002F594D">
        <w:t>i</w:t>
      </w:r>
      <w:r w:rsidRPr="002F594D">
        <w:rPr>
          <w:color w:val="000000"/>
        </w:rPr>
        <w:t xml:space="preserve"> but also as a secondary messenger inside the cell along with Ca</w:t>
      </w:r>
      <w:r w:rsidRPr="002F594D">
        <w:rPr>
          <w:color w:val="000000"/>
          <w:vertAlign w:val="superscript"/>
        </w:rPr>
        <w:t xml:space="preserve">2+ </w:t>
      </w:r>
      <w:r w:rsidRPr="002F594D">
        <w:rPr>
          <w:color w:val="000000"/>
        </w:rPr>
        <w:t xml:space="preserve">(Heldt &amp; </w:t>
      </w:r>
      <w:proofErr w:type="spellStart"/>
      <w:r w:rsidRPr="002F594D">
        <w:rPr>
          <w:color w:val="000000"/>
        </w:rPr>
        <w:t>Piechulla</w:t>
      </w:r>
      <w:proofErr w:type="spellEnd"/>
      <w:r w:rsidRPr="002F594D">
        <w:rPr>
          <w:color w:val="000000"/>
        </w:rPr>
        <w:t xml:space="preserve">, 2011). Closure of plasmodesmata and callose deposition make it difficult </w:t>
      </w:r>
      <w:proofErr w:type="gramStart"/>
      <w:r w:rsidRPr="002F594D">
        <w:rPr>
          <w:color w:val="000000"/>
        </w:rPr>
        <w:t>for attacking</w:t>
      </w:r>
      <w:proofErr w:type="gramEnd"/>
      <w:r w:rsidRPr="002F594D">
        <w:rPr>
          <w:color w:val="000000"/>
        </w:rPr>
        <w:t xml:space="preserve"> fung</w:t>
      </w:r>
      <w:r w:rsidRPr="002F594D">
        <w:t>i</w:t>
      </w:r>
      <w:r w:rsidRPr="002F594D">
        <w:rPr>
          <w:color w:val="000000"/>
        </w:rPr>
        <w:t xml:space="preserve"> </w:t>
      </w:r>
      <w:r w:rsidRPr="002F594D">
        <w:t>to</w:t>
      </w:r>
      <w:r w:rsidRPr="002F594D">
        <w:rPr>
          <w:color w:val="000000"/>
        </w:rPr>
        <w:t xml:space="preserve"> enter the cell or </w:t>
      </w:r>
      <w:r w:rsidRPr="002F594D">
        <w:t>move</w:t>
      </w:r>
      <w:r w:rsidRPr="002F594D">
        <w:rPr>
          <w:color w:val="000000"/>
        </w:rPr>
        <w:t xml:space="preserve"> from cell to cell. </w:t>
      </w:r>
      <w:r w:rsidRPr="002F594D">
        <w:t>P</w:t>
      </w:r>
      <w:r w:rsidRPr="002F594D">
        <w:rPr>
          <w:color w:val="000000"/>
        </w:rPr>
        <w:t>rimary hormones that are stimulated include auxin, salicylic acid (SA), jasmonic acid, and ethylene. Lastly, PR proteins effectively suppress and kill the fungus preventing its spread and ulti</w:t>
      </w:r>
      <w:r w:rsidRPr="002F594D">
        <w:t>mately conferring resistance</w:t>
      </w:r>
      <w:r w:rsidRPr="002F594D">
        <w:rPr>
          <w:color w:val="000000"/>
        </w:rPr>
        <w:t xml:space="preserve"> (Ali et al., 2024). Another class of receptors that sense pathogens outside the cell are wall</w:t>
      </w:r>
      <w:r w:rsidRPr="002F594D">
        <w:t>-</w:t>
      </w:r>
      <w:r w:rsidRPr="002F594D">
        <w:rPr>
          <w:color w:val="000000"/>
        </w:rPr>
        <w:t>associated kinase</w:t>
      </w:r>
      <w:r w:rsidR="00065087" w:rsidRPr="002F594D">
        <w:rPr>
          <w:color w:val="000000"/>
        </w:rPr>
        <w:t>s</w:t>
      </w:r>
      <w:r w:rsidRPr="002F594D">
        <w:rPr>
          <w:color w:val="000000"/>
        </w:rPr>
        <w:t xml:space="preserve"> (WAKs) and </w:t>
      </w:r>
      <w:r w:rsidRPr="002F594D">
        <w:t>wall-associated kinase-like (WAKL) proteins</w:t>
      </w:r>
      <w:r w:rsidRPr="002F594D">
        <w:rPr>
          <w:color w:val="000000"/>
        </w:rPr>
        <w:t>. WAK</w:t>
      </w:r>
      <w:r w:rsidRPr="002F594D">
        <w:t>’s and WAKL’s</w:t>
      </w:r>
      <w:r w:rsidRPr="002F594D">
        <w:rPr>
          <w:color w:val="000000"/>
        </w:rPr>
        <w:t xml:space="preserve"> transmembrane domain covalently binds to pectin in the cell wall and have a domain on either side of the cell wall. The receptor is activated by binding to pathogen-induced pectin fragments, or oligogalacturonides (OGs). Once activated this receptor also induces a kinase cascade that activates transcription factors and overlaps with PTI (Amsbury, 2020; Cosgrove, 2001; </w:t>
      </w:r>
      <w:proofErr w:type="spellStart"/>
      <w:r w:rsidRPr="002F594D">
        <w:rPr>
          <w:color w:val="000000"/>
        </w:rPr>
        <w:t>Kohorn</w:t>
      </w:r>
      <w:proofErr w:type="spellEnd"/>
      <w:r w:rsidRPr="002F594D">
        <w:rPr>
          <w:color w:val="000000"/>
        </w:rPr>
        <w:t>, 2016</w:t>
      </w:r>
      <w:r w:rsidR="00FF67B0" w:rsidRPr="002F594D">
        <w:rPr>
          <w:color w:val="000000"/>
        </w:rPr>
        <w:t>).</w:t>
      </w:r>
    </w:p>
    <w:p w14:paraId="4B1AF1BA" w14:textId="77777777" w:rsidR="00FF67B0" w:rsidRPr="002F594D" w:rsidRDefault="00FF67B0" w:rsidP="009F3ADC">
      <w:pPr>
        <w:pStyle w:val="Subtitle"/>
      </w:pPr>
      <w:bookmarkStart w:id="24" w:name="_Toc179327288"/>
      <w:r w:rsidRPr="002F594D">
        <w:t>Effector-Triggered Immunity</w:t>
      </w:r>
      <w:bookmarkEnd w:id="24"/>
    </w:p>
    <w:p w14:paraId="63B85206" w14:textId="5BE30DFB" w:rsidR="00FF67B0" w:rsidRPr="002F594D" w:rsidRDefault="00D1029D" w:rsidP="00FF67B0">
      <w:pPr>
        <w:spacing w:line="480" w:lineRule="auto"/>
        <w:ind w:firstLine="720"/>
      </w:pPr>
      <w:r w:rsidRPr="002F594D">
        <w:rPr>
          <w:color w:val="000000"/>
        </w:rPr>
        <w:t xml:space="preserve">Successful pathogens inhibit the PTI response and prevent early detection. As a result, plants have a second pathway called ETI that has a similar response to PTI, but it is stronger and faster. ETI can be activated by PTI but also has its own unique class of receptors called intracellular nucleotide binding leucine rich repeat (NB-LRR) domain receptors (NLRs) (Jones &amp; Dangl, 2006). NLRs </w:t>
      </w:r>
      <w:proofErr w:type="gramStart"/>
      <w:r w:rsidRPr="002F594D">
        <w:rPr>
          <w:color w:val="000000"/>
        </w:rPr>
        <w:t>localize</w:t>
      </w:r>
      <w:proofErr w:type="gramEnd"/>
      <w:r w:rsidRPr="002F594D">
        <w:rPr>
          <w:color w:val="000000"/>
        </w:rPr>
        <w:t xml:space="preserve"> in multiple locations within a cell, including the nucleus, plasma membrane, and cytoplasm (Marone et al., 2013). </w:t>
      </w:r>
      <w:r w:rsidRPr="002F594D">
        <w:rPr>
          <w:color w:val="000000"/>
        </w:rPr>
        <w:lastRenderedPageBreak/>
        <w:t xml:space="preserve">These receptors have </w:t>
      </w:r>
      <w:r w:rsidRPr="002F594D">
        <w:t>increased</w:t>
      </w:r>
      <w:r w:rsidRPr="002F594D">
        <w:rPr>
          <w:color w:val="000000"/>
        </w:rPr>
        <w:t xml:space="preserve"> pathogen specificity compared to PRRs and either bind intracellular secreted effectors directly or are activated by accessory proteins that </w:t>
      </w:r>
      <w:r w:rsidRPr="002F594D">
        <w:t>have</w:t>
      </w:r>
      <w:r w:rsidRPr="002F594D">
        <w:rPr>
          <w:color w:val="000000"/>
        </w:rPr>
        <w:t xml:space="preserve"> boun</w:t>
      </w:r>
      <w:r w:rsidRPr="002F594D">
        <w:t>d an effector</w:t>
      </w:r>
      <w:r w:rsidRPr="002F594D">
        <w:rPr>
          <w:color w:val="000000"/>
        </w:rPr>
        <w:t xml:space="preserve"> (Dodds &amp; Rathjen, 2010). Once </w:t>
      </w:r>
      <w:r w:rsidRPr="002F594D">
        <w:t>an effector is bound</w:t>
      </w:r>
      <w:r w:rsidRPr="002F594D">
        <w:rPr>
          <w:color w:val="000000"/>
        </w:rPr>
        <w:t>, the hypersensitive response (HR) is activated</w:t>
      </w:r>
      <w:r w:rsidRPr="002F594D">
        <w:t>, leading</w:t>
      </w:r>
      <w:r w:rsidRPr="002F594D">
        <w:rPr>
          <w:color w:val="000000"/>
        </w:rPr>
        <w:t xml:space="preserve"> to </w:t>
      </w:r>
      <w:r w:rsidRPr="002F594D">
        <w:t>programmed</w:t>
      </w:r>
      <w:r w:rsidRPr="002F594D">
        <w:rPr>
          <w:color w:val="000000"/>
        </w:rPr>
        <w:t xml:space="preserve"> cell death at the infection site and upregulation of PR proteins in neighboring cells. This limits the spread of the pathogen</w:t>
      </w:r>
      <w:r w:rsidRPr="002F594D">
        <w:t xml:space="preserve"> by priming surrounding cells for eventual pathogen infection</w:t>
      </w:r>
      <w:r w:rsidRPr="002F594D">
        <w:rPr>
          <w:color w:val="000000"/>
        </w:rPr>
        <w:t>, thus,</w:t>
      </w:r>
      <w:r w:rsidRPr="002F594D">
        <w:t xml:space="preserve"> keeping the plant alive</w:t>
      </w:r>
      <w:r w:rsidR="00FF67B0" w:rsidRPr="002F594D">
        <w:rPr>
          <w:color w:val="000000"/>
        </w:rPr>
        <w:t>.</w:t>
      </w:r>
    </w:p>
    <w:p w14:paraId="312F9EC6" w14:textId="77777777" w:rsidR="00FF67B0" w:rsidRPr="002F594D" w:rsidRDefault="00FF67B0" w:rsidP="009F3ADC">
      <w:pPr>
        <w:pStyle w:val="Subtitle"/>
      </w:pPr>
      <w:bookmarkStart w:id="25" w:name="_Toc179327289"/>
      <w:r w:rsidRPr="002F594D">
        <w:t>Pathogenesis-Related Proteins</w:t>
      </w:r>
      <w:bookmarkEnd w:id="25"/>
    </w:p>
    <w:p w14:paraId="6544ACCF" w14:textId="77777777" w:rsidR="00643D9E" w:rsidRPr="002F594D" w:rsidRDefault="00D1029D" w:rsidP="00D1029D">
      <w:pPr>
        <w:pBdr>
          <w:top w:val="nil"/>
          <w:left w:val="nil"/>
          <w:bottom w:val="nil"/>
          <w:right w:val="nil"/>
          <w:between w:val="nil"/>
        </w:pBdr>
        <w:spacing w:line="480" w:lineRule="auto"/>
        <w:ind w:firstLine="720"/>
        <w:rPr>
          <w:color w:val="000000"/>
        </w:rPr>
      </w:pPr>
      <w:r w:rsidRPr="002F594D">
        <w:rPr>
          <w:color w:val="000000"/>
        </w:rPr>
        <w:t xml:space="preserve">The result of both PTI and ETI is upregulation and production of PR proteins. PR proteins are considered any plant protein that is induced </w:t>
      </w:r>
      <w:r w:rsidRPr="002F594D">
        <w:t xml:space="preserve">by </w:t>
      </w:r>
      <w:r w:rsidRPr="002F594D">
        <w:rPr>
          <w:color w:val="000000"/>
        </w:rPr>
        <w:t>patho</w:t>
      </w:r>
      <w:r w:rsidRPr="002F594D">
        <w:t xml:space="preserve">gens or symbionts </w:t>
      </w:r>
      <w:r w:rsidRPr="002F594D">
        <w:rPr>
          <w:color w:val="000000"/>
        </w:rPr>
        <w:t xml:space="preserve">and classified using biochemical and molecular-biological techniques, such as gel electrophoresis and cDNA sequence homology (van Loon et al., 1994). There are 19 unique families currently and </w:t>
      </w:r>
      <w:r w:rsidRPr="002F594D">
        <w:rPr>
          <w:b/>
          <w:bCs/>
          <w:color w:val="000000"/>
        </w:rPr>
        <w:t>Table 1</w:t>
      </w:r>
      <w:r w:rsidRPr="002F594D">
        <w:rPr>
          <w:color w:val="000000"/>
        </w:rPr>
        <w:t xml:space="preserve"> contains functions and properties of all PR families.</w:t>
      </w:r>
      <w:r w:rsidRPr="002F594D">
        <w:t xml:space="preserve"> The families of PR genes that are </w:t>
      </w:r>
      <w:r w:rsidRPr="002F594D">
        <w:rPr>
          <w:color w:val="000000"/>
        </w:rPr>
        <w:t>critically important when plants defend against fungal pathogens</w:t>
      </w:r>
      <w:r w:rsidRPr="002F594D">
        <w:t xml:space="preserve"> include</w:t>
      </w:r>
      <w:r w:rsidRPr="002F594D">
        <w:rPr>
          <w:color w:val="000000"/>
        </w:rPr>
        <w:t xml:space="preserve"> PR-1, </w:t>
      </w:r>
      <w:r w:rsidR="00611723" w:rsidRPr="002F594D">
        <w:rPr>
          <w:color w:val="000000"/>
        </w:rPr>
        <w:t>PR</w:t>
      </w:r>
      <w:r w:rsidRPr="002F594D">
        <w:rPr>
          <w:color w:val="000000"/>
        </w:rPr>
        <w:t xml:space="preserve">-2, </w:t>
      </w:r>
      <w:r w:rsidR="00611723" w:rsidRPr="002F594D">
        <w:rPr>
          <w:color w:val="000000"/>
        </w:rPr>
        <w:t>PR</w:t>
      </w:r>
      <w:r w:rsidRPr="002F594D">
        <w:rPr>
          <w:color w:val="000000"/>
        </w:rPr>
        <w:t xml:space="preserve">-3, </w:t>
      </w:r>
      <w:r w:rsidR="00611723" w:rsidRPr="002F594D">
        <w:rPr>
          <w:color w:val="000000"/>
        </w:rPr>
        <w:t>PR</w:t>
      </w:r>
      <w:r w:rsidRPr="002F594D">
        <w:rPr>
          <w:color w:val="000000"/>
        </w:rPr>
        <w:t xml:space="preserve">-4, </w:t>
      </w:r>
      <w:r w:rsidR="00611723" w:rsidRPr="002F594D">
        <w:rPr>
          <w:color w:val="000000"/>
        </w:rPr>
        <w:t>PR</w:t>
      </w:r>
      <w:r w:rsidRPr="002F594D">
        <w:rPr>
          <w:color w:val="000000"/>
        </w:rPr>
        <w:t xml:space="preserve">-5, </w:t>
      </w:r>
      <w:r w:rsidR="00611723" w:rsidRPr="002F594D">
        <w:rPr>
          <w:color w:val="000000"/>
        </w:rPr>
        <w:t>PR</w:t>
      </w:r>
      <w:r w:rsidRPr="002F594D">
        <w:rPr>
          <w:color w:val="000000"/>
        </w:rPr>
        <w:t xml:space="preserve">-6, </w:t>
      </w:r>
      <w:r w:rsidR="00611723" w:rsidRPr="002F594D">
        <w:rPr>
          <w:color w:val="000000"/>
        </w:rPr>
        <w:t>PR</w:t>
      </w:r>
      <w:r w:rsidRPr="002F594D">
        <w:rPr>
          <w:color w:val="000000"/>
        </w:rPr>
        <w:t xml:space="preserve">-8, </w:t>
      </w:r>
      <w:r w:rsidR="00611723" w:rsidRPr="002F594D">
        <w:rPr>
          <w:color w:val="000000"/>
        </w:rPr>
        <w:t>PR</w:t>
      </w:r>
      <w:r w:rsidRPr="002F594D">
        <w:rPr>
          <w:color w:val="000000"/>
        </w:rPr>
        <w:t xml:space="preserve">-9, </w:t>
      </w:r>
      <w:r w:rsidR="00611723" w:rsidRPr="002F594D">
        <w:rPr>
          <w:color w:val="000000"/>
        </w:rPr>
        <w:t>PR</w:t>
      </w:r>
      <w:r w:rsidRPr="002F594D">
        <w:rPr>
          <w:color w:val="000000"/>
        </w:rPr>
        <w:t xml:space="preserve">-10, </w:t>
      </w:r>
      <w:r w:rsidR="00611723" w:rsidRPr="002F594D">
        <w:rPr>
          <w:color w:val="000000"/>
        </w:rPr>
        <w:t>PR</w:t>
      </w:r>
      <w:r w:rsidRPr="002F594D">
        <w:t>-11</w:t>
      </w:r>
      <w:r w:rsidRPr="002F594D">
        <w:rPr>
          <w:color w:val="000000"/>
        </w:rPr>
        <w:t xml:space="preserve">, </w:t>
      </w:r>
      <w:r w:rsidR="00611723" w:rsidRPr="002F594D">
        <w:rPr>
          <w:color w:val="000000"/>
        </w:rPr>
        <w:t>PR</w:t>
      </w:r>
      <w:r w:rsidRPr="002F594D">
        <w:rPr>
          <w:color w:val="000000"/>
        </w:rPr>
        <w:t xml:space="preserve">-15, and </w:t>
      </w:r>
      <w:r w:rsidR="00611723" w:rsidRPr="002F594D">
        <w:rPr>
          <w:color w:val="000000"/>
        </w:rPr>
        <w:t>PR</w:t>
      </w:r>
      <w:r w:rsidRPr="002F594D">
        <w:rPr>
          <w:color w:val="000000"/>
        </w:rPr>
        <w:t>-16. PR-1 proteins were first isolated from tobacco (</w:t>
      </w:r>
      <w:r w:rsidRPr="002F594D">
        <w:rPr>
          <w:i/>
          <w:color w:val="000000"/>
        </w:rPr>
        <w:t>Nicotiana tabacum</w:t>
      </w:r>
      <w:r w:rsidRPr="002F594D">
        <w:rPr>
          <w:color w:val="000000"/>
        </w:rPr>
        <w:t xml:space="preserve"> L.) infected with the tobacco mosaic virus (TMV) and found in barley </w:t>
      </w:r>
      <w:r w:rsidRPr="002F594D">
        <w:t>(</w:t>
      </w:r>
      <w:r w:rsidRPr="002F594D">
        <w:rPr>
          <w:i/>
        </w:rPr>
        <w:t>Hordeum vulgare</w:t>
      </w:r>
      <w:r w:rsidRPr="002F594D">
        <w:t xml:space="preserve"> L.)</w:t>
      </w:r>
      <w:r w:rsidRPr="002F594D">
        <w:rPr>
          <w:color w:val="000000"/>
        </w:rPr>
        <w:t>, tomato (</w:t>
      </w:r>
      <w:r w:rsidRPr="002F594D">
        <w:rPr>
          <w:i/>
          <w:color w:val="000000"/>
        </w:rPr>
        <w:t>Solanum lycopersicum</w:t>
      </w:r>
      <w:r w:rsidRPr="002F594D">
        <w:rPr>
          <w:color w:val="000000"/>
        </w:rPr>
        <w:t xml:space="preserve"> L.), maize (</w:t>
      </w:r>
      <w:r w:rsidRPr="002F594D">
        <w:rPr>
          <w:i/>
          <w:color w:val="000000"/>
        </w:rPr>
        <w:t>Zea mays</w:t>
      </w:r>
      <w:r w:rsidRPr="002F594D">
        <w:rPr>
          <w:color w:val="000000"/>
        </w:rPr>
        <w:t xml:space="preserve"> L.</w:t>
      </w:r>
      <w:r w:rsidRPr="002F594D">
        <w:t>)</w:t>
      </w:r>
      <w:r w:rsidRPr="002F594D">
        <w:rPr>
          <w:color w:val="000000"/>
        </w:rPr>
        <w:t xml:space="preserve">, and rice </w:t>
      </w:r>
      <w:r w:rsidRPr="002F594D">
        <w:t>shortly after</w:t>
      </w:r>
      <w:r w:rsidRPr="002F594D">
        <w:rPr>
          <w:color w:val="000000"/>
        </w:rPr>
        <w:t xml:space="preserve"> (</w:t>
      </w:r>
      <w:proofErr w:type="spellStart"/>
      <w:r w:rsidRPr="002F594D">
        <w:rPr>
          <w:color w:val="000000"/>
        </w:rPr>
        <w:t>Antoniw</w:t>
      </w:r>
      <w:proofErr w:type="spellEnd"/>
      <w:r w:rsidRPr="002F594D">
        <w:rPr>
          <w:color w:val="000000"/>
        </w:rPr>
        <w:t xml:space="preserve"> et al., 1980; Cornelissen et al., 1985). These proteins are functionally diverse and most active in the HR response but also have activity during systemic acquired resistance (SAR). Expression of PR-1 proteins is regulated differently depending on what type of microorganism it is responding </w:t>
      </w:r>
      <w:proofErr w:type="gramStart"/>
      <w:r w:rsidRPr="002F594D">
        <w:rPr>
          <w:color w:val="000000"/>
        </w:rPr>
        <w:t>too</w:t>
      </w:r>
      <w:proofErr w:type="gramEnd"/>
      <w:r w:rsidRPr="002F594D">
        <w:rPr>
          <w:color w:val="000000"/>
        </w:rPr>
        <w:t xml:space="preserve"> (Jav</w:t>
      </w:r>
      <w:r w:rsidRPr="002F594D">
        <w:t>ed et al., 2024)</w:t>
      </w:r>
      <w:r w:rsidRPr="002F594D">
        <w:rPr>
          <w:color w:val="000000"/>
        </w:rPr>
        <w:t xml:space="preserve">. When </w:t>
      </w:r>
    </w:p>
    <w:tbl>
      <w:tblPr>
        <w:tblpPr w:leftFromText="180" w:rightFromText="180" w:vertAnchor="page" w:horzAnchor="margin" w:tblpY="2209"/>
        <w:tblW w:w="8640" w:type="dxa"/>
        <w:tblLook w:val="04A0" w:firstRow="1" w:lastRow="0" w:firstColumn="1" w:lastColumn="0" w:noHBand="0" w:noVBand="1"/>
      </w:tblPr>
      <w:tblGrid>
        <w:gridCol w:w="2250"/>
        <w:gridCol w:w="4230"/>
        <w:gridCol w:w="2160"/>
      </w:tblGrid>
      <w:tr w:rsidR="00643D9E" w:rsidRPr="002F594D" w14:paraId="0C410EEE" w14:textId="77777777" w:rsidTr="00685DAC">
        <w:trPr>
          <w:trHeight w:val="340"/>
        </w:trPr>
        <w:tc>
          <w:tcPr>
            <w:tcW w:w="2250" w:type="dxa"/>
            <w:tcBorders>
              <w:top w:val="single" w:sz="18" w:space="0" w:color="auto"/>
              <w:left w:val="nil"/>
              <w:bottom w:val="single" w:sz="4" w:space="0" w:color="auto"/>
              <w:right w:val="nil"/>
            </w:tcBorders>
            <w:shd w:val="clear" w:color="auto" w:fill="auto"/>
            <w:noWrap/>
            <w:vAlign w:val="center"/>
            <w:hideMark/>
          </w:tcPr>
          <w:p w14:paraId="3E380F80" w14:textId="77777777" w:rsidR="00643D9E" w:rsidRPr="002F594D" w:rsidRDefault="00643D9E" w:rsidP="00685DAC">
            <w:pPr>
              <w:jc w:val="center"/>
              <w:rPr>
                <w:color w:val="000000"/>
              </w:rPr>
            </w:pPr>
            <w:r w:rsidRPr="002F594D">
              <w:rPr>
                <w:color w:val="000000"/>
              </w:rPr>
              <w:lastRenderedPageBreak/>
              <w:t>Family</w:t>
            </w:r>
          </w:p>
        </w:tc>
        <w:tc>
          <w:tcPr>
            <w:tcW w:w="4230" w:type="dxa"/>
            <w:tcBorders>
              <w:top w:val="single" w:sz="18" w:space="0" w:color="auto"/>
              <w:left w:val="nil"/>
              <w:bottom w:val="single" w:sz="4" w:space="0" w:color="auto"/>
              <w:right w:val="nil"/>
            </w:tcBorders>
            <w:shd w:val="clear" w:color="auto" w:fill="auto"/>
            <w:noWrap/>
            <w:vAlign w:val="center"/>
            <w:hideMark/>
          </w:tcPr>
          <w:p w14:paraId="07B7708E" w14:textId="77777777" w:rsidR="00643D9E" w:rsidRPr="002F594D" w:rsidRDefault="00643D9E" w:rsidP="00685DAC">
            <w:pPr>
              <w:jc w:val="center"/>
              <w:rPr>
                <w:color w:val="000000"/>
              </w:rPr>
            </w:pPr>
            <w:r w:rsidRPr="002F594D">
              <w:rPr>
                <w:color w:val="000000"/>
              </w:rPr>
              <w:t>Properties/Functions</w:t>
            </w:r>
          </w:p>
        </w:tc>
        <w:tc>
          <w:tcPr>
            <w:tcW w:w="2160" w:type="dxa"/>
            <w:tcBorders>
              <w:top w:val="single" w:sz="18" w:space="0" w:color="auto"/>
              <w:left w:val="nil"/>
              <w:bottom w:val="single" w:sz="4" w:space="0" w:color="auto"/>
              <w:right w:val="nil"/>
            </w:tcBorders>
            <w:shd w:val="clear" w:color="auto" w:fill="auto"/>
            <w:vAlign w:val="center"/>
            <w:hideMark/>
          </w:tcPr>
          <w:p w14:paraId="23659CE7" w14:textId="77777777" w:rsidR="00643D9E" w:rsidRPr="002F594D" w:rsidRDefault="00643D9E" w:rsidP="00685DAC">
            <w:pPr>
              <w:jc w:val="center"/>
              <w:rPr>
                <w:color w:val="000000"/>
              </w:rPr>
            </w:pPr>
            <w:r w:rsidRPr="002F594D">
              <w:rPr>
                <w:color w:val="000000"/>
              </w:rPr>
              <w:t>References</w:t>
            </w:r>
          </w:p>
        </w:tc>
      </w:tr>
      <w:tr w:rsidR="00643D9E" w:rsidRPr="002F594D" w14:paraId="2D7BAD80" w14:textId="77777777" w:rsidTr="00685DAC">
        <w:trPr>
          <w:trHeight w:val="340"/>
        </w:trPr>
        <w:tc>
          <w:tcPr>
            <w:tcW w:w="2250" w:type="dxa"/>
            <w:vMerge w:val="restart"/>
            <w:tcBorders>
              <w:top w:val="nil"/>
              <w:left w:val="nil"/>
              <w:bottom w:val="nil"/>
              <w:right w:val="nil"/>
            </w:tcBorders>
            <w:shd w:val="clear" w:color="auto" w:fill="auto"/>
            <w:vAlign w:val="center"/>
            <w:hideMark/>
          </w:tcPr>
          <w:p w14:paraId="36E67F1A" w14:textId="77777777" w:rsidR="00643D9E" w:rsidRPr="002F594D" w:rsidRDefault="00643D9E" w:rsidP="00685DAC">
            <w:pPr>
              <w:jc w:val="center"/>
              <w:rPr>
                <w:color w:val="000000"/>
              </w:rPr>
            </w:pPr>
            <w:r w:rsidRPr="002F594D">
              <w:rPr>
                <w:color w:val="000000"/>
              </w:rPr>
              <w:t xml:space="preserve">PR-1                                                        </w:t>
            </w:r>
            <w:proofErr w:type="gramStart"/>
            <w:r w:rsidRPr="002F594D">
              <w:rPr>
                <w:color w:val="000000"/>
              </w:rPr>
              <w:t xml:space="preserve">   (</w:t>
            </w:r>
            <w:proofErr w:type="gramEnd"/>
            <w:r w:rsidRPr="002F594D">
              <w:rPr>
                <w:color w:val="000000"/>
              </w:rPr>
              <w:t>1a, 1b, and 1c)</w:t>
            </w:r>
          </w:p>
        </w:tc>
        <w:tc>
          <w:tcPr>
            <w:tcW w:w="4230" w:type="dxa"/>
            <w:tcBorders>
              <w:top w:val="nil"/>
              <w:left w:val="nil"/>
              <w:bottom w:val="nil"/>
              <w:right w:val="nil"/>
            </w:tcBorders>
            <w:shd w:val="clear" w:color="auto" w:fill="auto"/>
            <w:vAlign w:val="center"/>
            <w:hideMark/>
          </w:tcPr>
          <w:p w14:paraId="43A6DC97"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Found in apoplast</w:t>
            </w:r>
          </w:p>
        </w:tc>
        <w:tc>
          <w:tcPr>
            <w:tcW w:w="2160" w:type="dxa"/>
            <w:vMerge w:val="restart"/>
            <w:tcBorders>
              <w:top w:val="nil"/>
              <w:left w:val="nil"/>
              <w:bottom w:val="nil"/>
              <w:right w:val="nil"/>
            </w:tcBorders>
            <w:shd w:val="clear" w:color="auto" w:fill="auto"/>
            <w:vAlign w:val="center"/>
            <w:hideMark/>
          </w:tcPr>
          <w:p w14:paraId="73696604" w14:textId="77777777" w:rsidR="00643D9E" w:rsidRPr="002F594D" w:rsidRDefault="00643D9E" w:rsidP="00685DAC">
            <w:pPr>
              <w:jc w:val="center"/>
              <w:rPr>
                <w:color w:val="000000"/>
              </w:rPr>
            </w:pPr>
            <w:proofErr w:type="spellStart"/>
            <w:r w:rsidRPr="002F594D">
              <w:rPr>
                <w:color w:val="000000"/>
              </w:rPr>
              <w:t>Antoniw</w:t>
            </w:r>
            <w:proofErr w:type="spellEnd"/>
            <w:r w:rsidRPr="002F594D">
              <w:rPr>
                <w:color w:val="000000"/>
              </w:rPr>
              <w:t xml:space="preserve"> et al., 1980; Cornelissen et al., 1986a</w:t>
            </w:r>
          </w:p>
        </w:tc>
      </w:tr>
      <w:tr w:rsidR="00643D9E" w:rsidRPr="002F594D" w14:paraId="140AB5D7" w14:textId="77777777" w:rsidTr="00685DAC">
        <w:trPr>
          <w:trHeight w:val="340"/>
        </w:trPr>
        <w:tc>
          <w:tcPr>
            <w:tcW w:w="2250" w:type="dxa"/>
            <w:vMerge/>
            <w:tcBorders>
              <w:top w:val="nil"/>
              <w:left w:val="nil"/>
              <w:bottom w:val="nil"/>
              <w:right w:val="nil"/>
            </w:tcBorders>
            <w:vAlign w:val="center"/>
            <w:hideMark/>
          </w:tcPr>
          <w:p w14:paraId="7CBBDFB0" w14:textId="77777777" w:rsidR="00643D9E" w:rsidRPr="002F594D" w:rsidRDefault="00643D9E" w:rsidP="00685DAC">
            <w:pPr>
              <w:rPr>
                <w:color w:val="000000"/>
              </w:rPr>
            </w:pPr>
          </w:p>
        </w:tc>
        <w:tc>
          <w:tcPr>
            <w:tcW w:w="4230" w:type="dxa"/>
            <w:tcBorders>
              <w:top w:val="nil"/>
              <w:left w:val="nil"/>
              <w:bottom w:val="nil"/>
              <w:right w:val="nil"/>
            </w:tcBorders>
            <w:shd w:val="clear" w:color="auto" w:fill="auto"/>
            <w:vAlign w:val="center"/>
            <w:hideMark/>
          </w:tcPr>
          <w:p w14:paraId="4E815B1F"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SA-mediated defense response marker</w:t>
            </w:r>
          </w:p>
        </w:tc>
        <w:tc>
          <w:tcPr>
            <w:tcW w:w="2160" w:type="dxa"/>
            <w:vMerge/>
            <w:tcBorders>
              <w:top w:val="nil"/>
              <w:left w:val="nil"/>
              <w:bottom w:val="nil"/>
              <w:right w:val="nil"/>
            </w:tcBorders>
            <w:vAlign w:val="center"/>
            <w:hideMark/>
          </w:tcPr>
          <w:p w14:paraId="53919B96" w14:textId="77777777" w:rsidR="00643D9E" w:rsidRPr="002F594D" w:rsidRDefault="00643D9E" w:rsidP="00685DAC">
            <w:pPr>
              <w:rPr>
                <w:color w:val="000000"/>
              </w:rPr>
            </w:pPr>
          </w:p>
        </w:tc>
      </w:tr>
      <w:tr w:rsidR="00643D9E" w:rsidRPr="002F594D" w14:paraId="370AA63C" w14:textId="77777777" w:rsidTr="00685DAC">
        <w:trPr>
          <w:trHeight w:val="340"/>
        </w:trPr>
        <w:tc>
          <w:tcPr>
            <w:tcW w:w="2250" w:type="dxa"/>
            <w:vMerge/>
            <w:tcBorders>
              <w:top w:val="nil"/>
              <w:left w:val="nil"/>
              <w:bottom w:val="nil"/>
              <w:right w:val="nil"/>
            </w:tcBorders>
            <w:vAlign w:val="center"/>
            <w:hideMark/>
          </w:tcPr>
          <w:p w14:paraId="79EEC59B" w14:textId="77777777" w:rsidR="00643D9E" w:rsidRPr="002F594D" w:rsidRDefault="00643D9E" w:rsidP="00685DAC">
            <w:pPr>
              <w:rPr>
                <w:color w:val="000000"/>
              </w:rPr>
            </w:pPr>
          </w:p>
        </w:tc>
        <w:tc>
          <w:tcPr>
            <w:tcW w:w="4230" w:type="dxa"/>
            <w:tcBorders>
              <w:top w:val="nil"/>
              <w:left w:val="nil"/>
              <w:bottom w:val="nil"/>
              <w:right w:val="nil"/>
            </w:tcBorders>
            <w:shd w:val="clear" w:color="auto" w:fill="auto"/>
            <w:vAlign w:val="center"/>
            <w:hideMark/>
          </w:tcPr>
          <w:p w14:paraId="581FB69B"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Targeted by pathogen effectors</w:t>
            </w:r>
          </w:p>
        </w:tc>
        <w:tc>
          <w:tcPr>
            <w:tcW w:w="2160" w:type="dxa"/>
            <w:vMerge/>
            <w:tcBorders>
              <w:top w:val="nil"/>
              <w:left w:val="nil"/>
              <w:bottom w:val="nil"/>
              <w:right w:val="nil"/>
            </w:tcBorders>
            <w:vAlign w:val="center"/>
            <w:hideMark/>
          </w:tcPr>
          <w:p w14:paraId="53AD3658" w14:textId="77777777" w:rsidR="00643D9E" w:rsidRPr="002F594D" w:rsidRDefault="00643D9E" w:rsidP="00685DAC">
            <w:pPr>
              <w:rPr>
                <w:color w:val="000000"/>
              </w:rPr>
            </w:pPr>
          </w:p>
        </w:tc>
      </w:tr>
      <w:tr w:rsidR="00643D9E" w:rsidRPr="002F594D" w14:paraId="17B9ECF3" w14:textId="77777777" w:rsidTr="00685DAC">
        <w:trPr>
          <w:trHeight w:val="340"/>
        </w:trPr>
        <w:tc>
          <w:tcPr>
            <w:tcW w:w="2250" w:type="dxa"/>
            <w:vMerge/>
            <w:tcBorders>
              <w:top w:val="nil"/>
              <w:left w:val="nil"/>
              <w:bottom w:val="nil"/>
              <w:right w:val="nil"/>
            </w:tcBorders>
            <w:vAlign w:val="center"/>
            <w:hideMark/>
          </w:tcPr>
          <w:p w14:paraId="2E982497" w14:textId="77777777" w:rsidR="00643D9E" w:rsidRPr="002F594D" w:rsidRDefault="00643D9E" w:rsidP="00685DAC">
            <w:pPr>
              <w:rPr>
                <w:color w:val="000000"/>
              </w:rPr>
            </w:pPr>
          </w:p>
        </w:tc>
        <w:tc>
          <w:tcPr>
            <w:tcW w:w="4230" w:type="dxa"/>
            <w:tcBorders>
              <w:top w:val="nil"/>
              <w:left w:val="nil"/>
              <w:bottom w:val="nil"/>
              <w:right w:val="nil"/>
            </w:tcBorders>
            <w:shd w:val="clear" w:color="auto" w:fill="auto"/>
            <w:vAlign w:val="center"/>
            <w:hideMark/>
          </w:tcPr>
          <w:p w14:paraId="1DC071B3"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Inhibit pathogen effectors</w:t>
            </w:r>
          </w:p>
        </w:tc>
        <w:tc>
          <w:tcPr>
            <w:tcW w:w="2160" w:type="dxa"/>
            <w:vMerge/>
            <w:tcBorders>
              <w:top w:val="nil"/>
              <w:left w:val="nil"/>
              <w:bottom w:val="nil"/>
              <w:right w:val="nil"/>
            </w:tcBorders>
            <w:vAlign w:val="center"/>
            <w:hideMark/>
          </w:tcPr>
          <w:p w14:paraId="7AD6A662" w14:textId="77777777" w:rsidR="00643D9E" w:rsidRPr="002F594D" w:rsidRDefault="00643D9E" w:rsidP="00685DAC">
            <w:pPr>
              <w:rPr>
                <w:color w:val="000000"/>
              </w:rPr>
            </w:pPr>
          </w:p>
        </w:tc>
      </w:tr>
      <w:tr w:rsidR="00643D9E" w:rsidRPr="002F594D" w14:paraId="7845BC42" w14:textId="77777777" w:rsidTr="00685DAC">
        <w:trPr>
          <w:trHeight w:val="240"/>
        </w:trPr>
        <w:tc>
          <w:tcPr>
            <w:tcW w:w="2250" w:type="dxa"/>
            <w:tcBorders>
              <w:top w:val="nil"/>
              <w:left w:val="nil"/>
              <w:bottom w:val="nil"/>
              <w:right w:val="nil"/>
            </w:tcBorders>
            <w:shd w:val="clear" w:color="auto" w:fill="auto"/>
            <w:vAlign w:val="center"/>
            <w:hideMark/>
          </w:tcPr>
          <w:p w14:paraId="52C3D6C1" w14:textId="77777777" w:rsidR="00643D9E" w:rsidRPr="002F594D" w:rsidRDefault="00643D9E" w:rsidP="00685DAC">
            <w:pPr>
              <w:rPr>
                <w:rFonts w:ascii="Symbol" w:hAnsi="Symbol"/>
                <w:color w:val="000000"/>
              </w:rPr>
            </w:pPr>
          </w:p>
        </w:tc>
        <w:tc>
          <w:tcPr>
            <w:tcW w:w="4230" w:type="dxa"/>
            <w:tcBorders>
              <w:top w:val="nil"/>
              <w:left w:val="nil"/>
              <w:bottom w:val="nil"/>
              <w:right w:val="nil"/>
            </w:tcBorders>
            <w:shd w:val="clear" w:color="auto" w:fill="auto"/>
            <w:vAlign w:val="center"/>
            <w:hideMark/>
          </w:tcPr>
          <w:p w14:paraId="3E1297F5" w14:textId="77777777" w:rsidR="00643D9E" w:rsidRPr="002F594D" w:rsidRDefault="00643D9E" w:rsidP="00685DAC">
            <w:pPr>
              <w:jc w:val="center"/>
            </w:pPr>
          </w:p>
        </w:tc>
        <w:tc>
          <w:tcPr>
            <w:tcW w:w="2160" w:type="dxa"/>
            <w:tcBorders>
              <w:top w:val="nil"/>
              <w:left w:val="nil"/>
              <w:bottom w:val="nil"/>
              <w:right w:val="nil"/>
            </w:tcBorders>
            <w:shd w:val="clear" w:color="auto" w:fill="auto"/>
            <w:vAlign w:val="center"/>
            <w:hideMark/>
          </w:tcPr>
          <w:p w14:paraId="6A5C76C8" w14:textId="77777777" w:rsidR="00643D9E" w:rsidRPr="002F594D" w:rsidRDefault="00643D9E" w:rsidP="00685DAC"/>
        </w:tc>
      </w:tr>
      <w:tr w:rsidR="00643D9E" w:rsidRPr="002F594D" w14:paraId="1186FE36" w14:textId="77777777" w:rsidTr="00685DAC">
        <w:trPr>
          <w:trHeight w:val="340"/>
        </w:trPr>
        <w:tc>
          <w:tcPr>
            <w:tcW w:w="2250" w:type="dxa"/>
            <w:vMerge w:val="restart"/>
            <w:tcBorders>
              <w:top w:val="nil"/>
              <w:left w:val="nil"/>
              <w:bottom w:val="nil"/>
              <w:right w:val="nil"/>
            </w:tcBorders>
            <w:shd w:val="clear" w:color="auto" w:fill="auto"/>
            <w:vAlign w:val="center"/>
            <w:hideMark/>
          </w:tcPr>
          <w:p w14:paraId="26541582" w14:textId="77777777" w:rsidR="00643D9E" w:rsidRPr="002F594D" w:rsidRDefault="00643D9E" w:rsidP="00685DAC">
            <w:pPr>
              <w:jc w:val="center"/>
              <w:rPr>
                <w:color w:val="000000"/>
              </w:rPr>
            </w:pPr>
            <w:r w:rsidRPr="002F594D">
              <w:rPr>
                <w:color w:val="000000"/>
              </w:rPr>
              <w:t xml:space="preserve">PR-2                                                  </w:t>
            </w:r>
            <w:proofErr w:type="gramStart"/>
            <w:r w:rsidRPr="002F594D">
              <w:rPr>
                <w:color w:val="000000"/>
              </w:rPr>
              <w:t xml:space="preserve">   (</w:t>
            </w:r>
            <w:proofErr w:type="gramEnd"/>
            <w:r w:rsidRPr="002F594D">
              <w:rPr>
                <w:color w:val="000000"/>
              </w:rPr>
              <w:t>Classes: I, II, and III)</w:t>
            </w:r>
          </w:p>
        </w:tc>
        <w:tc>
          <w:tcPr>
            <w:tcW w:w="4230" w:type="dxa"/>
            <w:tcBorders>
              <w:top w:val="nil"/>
              <w:left w:val="nil"/>
              <w:bottom w:val="nil"/>
              <w:right w:val="nil"/>
            </w:tcBorders>
            <w:shd w:val="clear" w:color="auto" w:fill="auto"/>
            <w:vAlign w:val="center"/>
            <w:hideMark/>
          </w:tcPr>
          <w:p w14:paraId="02C9D480"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xml:space="preserve">      Found in the plant cell wall </w:t>
            </w:r>
          </w:p>
        </w:tc>
        <w:tc>
          <w:tcPr>
            <w:tcW w:w="2160" w:type="dxa"/>
            <w:vMerge w:val="restart"/>
            <w:tcBorders>
              <w:top w:val="nil"/>
              <w:left w:val="nil"/>
              <w:bottom w:val="nil"/>
              <w:right w:val="nil"/>
            </w:tcBorders>
            <w:shd w:val="clear" w:color="auto" w:fill="auto"/>
            <w:vAlign w:val="center"/>
            <w:hideMark/>
          </w:tcPr>
          <w:p w14:paraId="13E9F5CA" w14:textId="77777777" w:rsidR="00643D9E" w:rsidRPr="002F594D" w:rsidRDefault="00643D9E" w:rsidP="00685DAC">
            <w:pPr>
              <w:jc w:val="center"/>
              <w:rPr>
                <w:color w:val="000000"/>
              </w:rPr>
            </w:pPr>
            <w:proofErr w:type="spellStart"/>
            <w:r w:rsidRPr="002F594D">
              <w:rPr>
                <w:color w:val="000000"/>
              </w:rPr>
              <w:t>Antoniw</w:t>
            </w:r>
            <w:proofErr w:type="spellEnd"/>
            <w:r w:rsidRPr="002F594D">
              <w:rPr>
                <w:color w:val="000000"/>
              </w:rPr>
              <w:t xml:space="preserve"> et al., 1980; Kauffmann et al., 1987</w:t>
            </w:r>
          </w:p>
        </w:tc>
      </w:tr>
      <w:tr w:rsidR="00643D9E" w:rsidRPr="002F594D" w14:paraId="7C82DFF5" w14:textId="77777777" w:rsidTr="00685DAC">
        <w:trPr>
          <w:trHeight w:val="340"/>
        </w:trPr>
        <w:tc>
          <w:tcPr>
            <w:tcW w:w="2250" w:type="dxa"/>
            <w:vMerge/>
            <w:tcBorders>
              <w:top w:val="nil"/>
              <w:left w:val="nil"/>
              <w:bottom w:val="nil"/>
              <w:right w:val="nil"/>
            </w:tcBorders>
            <w:vAlign w:val="center"/>
            <w:hideMark/>
          </w:tcPr>
          <w:p w14:paraId="02D30E1A" w14:textId="77777777" w:rsidR="00643D9E" w:rsidRPr="002F594D" w:rsidRDefault="00643D9E" w:rsidP="00685DAC">
            <w:pPr>
              <w:rPr>
                <w:color w:val="000000"/>
              </w:rPr>
            </w:pPr>
          </w:p>
        </w:tc>
        <w:tc>
          <w:tcPr>
            <w:tcW w:w="4230" w:type="dxa"/>
            <w:tcBorders>
              <w:top w:val="nil"/>
              <w:left w:val="nil"/>
              <w:bottom w:val="nil"/>
              <w:right w:val="nil"/>
            </w:tcBorders>
            <w:shd w:val="clear" w:color="auto" w:fill="auto"/>
            <w:vAlign w:val="center"/>
            <w:hideMark/>
          </w:tcPr>
          <w:p w14:paraId="75D09C90"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Execute physiological processes</w:t>
            </w:r>
          </w:p>
        </w:tc>
        <w:tc>
          <w:tcPr>
            <w:tcW w:w="2160" w:type="dxa"/>
            <w:vMerge/>
            <w:tcBorders>
              <w:top w:val="nil"/>
              <w:left w:val="nil"/>
              <w:bottom w:val="nil"/>
              <w:right w:val="nil"/>
            </w:tcBorders>
            <w:vAlign w:val="center"/>
            <w:hideMark/>
          </w:tcPr>
          <w:p w14:paraId="5F132518" w14:textId="77777777" w:rsidR="00643D9E" w:rsidRPr="002F594D" w:rsidRDefault="00643D9E" w:rsidP="00685DAC">
            <w:pPr>
              <w:rPr>
                <w:color w:val="000000"/>
              </w:rPr>
            </w:pPr>
          </w:p>
        </w:tc>
      </w:tr>
      <w:tr w:rsidR="00643D9E" w:rsidRPr="002F594D" w14:paraId="30831184" w14:textId="77777777" w:rsidTr="00685DAC">
        <w:trPr>
          <w:trHeight w:val="340"/>
        </w:trPr>
        <w:tc>
          <w:tcPr>
            <w:tcW w:w="2250" w:type="dxa"/>
            <w:vMerge/>
            <w:tcBorders>
              <w:top w:val="nil"/>
              <w:left w:val="nil"/>
              <w:bottom w:val="nil"/>
              <w:right w:val="nil"/>
            </w:tcBorders>
            <w:vAlign w:val="center"/>
            <w:hideMark/>
          </w:tcPr>
          <w:p w14:paraId="43D6BCD4" w14:textId="77777777" w:rsidR="00643D9E" w:rsidRPr="002F594D" w:rsidRDefault="00643D9E" w:rsidP="00685DAC">
            <w:pPr>
              <w:rPr>
                <w:color w:val="000000"/>
              </w:rPr>
            </w:pPr>
          </w:p>
        </w:tc>
        <w:tc>
          <w:tcPr>
            <w:tcW w:w="4230" w:type="dxa"/>
            <w:tcBorders>
              <w:top w:val="nil"/>
              <w:left w:val="nil"/>
              <w:bottom w:val="nil"/>
              <w:right w:val="nil"/>
            </w:tcBorders>
            <w:shd w:val="clear" w:color="auto" w:fill="auto"/>
            <w:vAlign w:val="center"/>
            <w:hideMark/>
          </w:tcPr>
          <w:p w14:paraId="2016F08D"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β -1,3-glucan hydrolysis</w:t>
            </w:r>
          </w:p>
        </w:tc>
        <w:tc>
          <w:tcPr>
            <w:tcW w:w="2160" w:type="dxa"/>
            <w:vMerge/>
            <w:tcBorders>
              <w:top w:val="nil"/>
              <w:left w:val="nil"/>
              <w:bottom w:val="nil"/>
              <w:right w:val="nil"/>
            </w:tcBorders>
            <w:vAlign w:val="center"/>
            <w:hideMark/>
          </w:tcPr>
          <w:p w14:paraId="2B171B67" w14:textId="77777777" w:rsidR="00643D9E" w:rsidRPr="002F594D" w:rsidRDefault="00643D9E" w:rsidP="00685DAC">
            <w:pPr>
              <w:rPr>
                <w:color w:val="000000"/>
              </w:rPr>
            </w:pPr>
          </w:p>
        </w:tc>
      </w:tr>
      <w:tr w:rsidR="00643D9E" w:rsidRPr="002F594D" w14:paraId="7ED1F35E" w14:textId="77777777" w:rsidTr="00685DAC">
        <w:trPr>
          <w:trHeight w:val="240"/>
        </w:trPr>
        <w:tc>
          <w:tcPr>
            <w:tcW w:w="2250" w:type="dxa"/>
            <w:tcBorders>
              <w:top w:val="nil"/>
              <w:left w:val="nil"/>
              <w:bottom w:val="nil"/>
              <w:right w:val="nil"/>
            </w:tcBorders>
            <w:shd w:val="clear" w:color="auto" w:fill="auto"/>
            <w:vAlign w:val="center"/>
            <w:hideMark/>
          </w:tcPr>
          <w:p w14:paraId="2F43B94A" w14:textId="77777777" w:rsidR="00643D9E" w:rsidRPr="002F594D" w:rsidRDefault="00643D9E" w:rsidP="00685DAC">
            <w:pPr>
              <w:rPr>
                <w:rFonts w:ascii="Symbol" w:hAnsi="Symbol"/>
                <w:color w:val="000000"/>
              </w:rPr>
            </w:pPr>
          </w:p>
        </w:tc>
        <w:tc>
          <w:tcPr>
            <w:tcW w:w="4230" w:type="dxa"/>
            <w:tcBorders>
              <w:top w:val="nil"/>
              <w:left w:val="nil"/>
              <w:bottom w:val="nil"/>
              <w:right w:val="nil"/>
            </w:tcBorders>
            <w:shd w:val="clear" w:color="auto" w:fill="auto"/>
            <w:vAlign w:val="center"/>
            <w:hideMark/>
          </w:tcPr>
          <w:p w14:paraId="54281889" w14:textId="77777777" w:rsidR="00643D9E" w:rsidRPr="002F594D" w:rsidRDefault="00643D9E" w:rsidP="00685DAC">
            <w:pPr>
              <w:jc w:val="center"/>
            </w:pPr>
          </w:p>
        </w:tc>
        <w:tc>
          <w:tcPr>
            <w:tcW w:w="2160" w:type="dxa"/>
            <w:tcBorders>
              <w:top w:val="nil"/>
              <w:left w:val="nil"/>
              <w:bottom w:val="nil"/>
              <w:right w:val="nil"/>
            </w:tcBorders>
            <w:shd w:val="clear" w:color="auto" w:fill="auto"/>
            <w:vAlign w:val="center"/>
            <w:hideMark/>
          </w:tcPr>
          <w:p w14:paraId="214212A4" w14:textId="77777777" w:rsidR="00643D9E" w:rsidRPr="002F594D" w:rsidRDefault="00643D9E" w:rsidP="00685DAC"/>
        </w:tc>
      </w:tr>
      <w:tr w:rsidR="00643D9E" w:rsidRPr="002F594D" w14:paraId="693DEC20" w14:textId="77777777" w:rsidTr="00685DAC">
        <w:trPr>
          <w:trHeight w:val="400"/>
        </w:trPr>
        <w:tc>
          <w:tcPr>
            <w:tcW w:w="2250" w:type="dxa"/>
            <w:vMerge w:val="restart"/>
            <w:tcBorders>
              <w:top w:val="nil"/>
              <w:left w:val="nil"/>
              <w:bottom w:val="nil"/>
              <w:right w:val="nil"/>
            </w:tcBorders>
            <w:shd w:val="clear" w:color="auto" w:fill="auto"/>
            <w:vAlign w:val="center"/>
            <w:hideMark/>
          </w:tcPr>
          <w:p w14:paraId="57725C87" w14:textId="77777777" w:rsidR="00643D9E" w:rsidRPr="002F594D" w:rsidRDefault="00643D9E" w:rsidP="00685DAC">
            <w:pPr>
              <w:jc w:val="center"/>
              <w:rPr>
                <w:color w:val="000000"/>
              </w:rPr>
            </w:pPr>
            <w:r w:rsidRPr="002F594D">
              <w:rPr>
                <w:color w:val="000000"/>
              </w:rPr>
              <w:t xml:space="preserve">PR-3; PR-4; PR-8; PR-11                </w:t>
            </w:r>
            <w:proofErr w:type="gramStart"/>
            <w:r w:rsidRPr="002F594D">
              <w:rPr>
                <w:color w:val="000000"/>
              </w:rPr>
              <w:t xml:space="preserve">   (</w:t>
            </w:r>
            <w:proofErr w:type="gramEnd"/>
            <w:r w:rsidRPr="002F594D">
              <w:rPr>
                <w:color w:val="000000"/>
              </w:rPr>
              <w:t>Classes: I, II, IV, V, VI, and VII)</w:t>
            </w:r>
          </w:p>
        </w:tc>
        <w:tc>
          <w:tcPr>
            <w:tcW w:w="4230" w:type="dxa"/>
            <w:tcBorders>
              <w:top w:val="nil"/>
              <w:left w:val="nil"/>
              <w:bottom w:val="nil"/>
              <w:right w:val="nil"/>
            </w:tcBorders>
            <w:shd w:val="clear" w:color="auto" w:fill="auto"/>
            <w:vAlign w:val="center"/>
            <w:hideMark/>
          </w:tcPr>
          <w:p w14:paraId="595478CA"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xml:space="preserve">      Found in the plant cell wall </w:t>
            </w:r>
          </w:p>
        </w:tc>
        <w:tc>
          <w:tcPr>
            <w:tcW w:w="2160" w:type="dxa"/>
            <w:vMerge w:val="restart"/>
            <w:tcBorders>
              <w:top w:val="nil"/>
              <w:left w:val="nil"/>
              <w:bottom w:val="nil"/>
              <w:right w:val="nil"/>
            </w:tcBorders>
            <w:shd w:val="clear" w:color="auto" w:fill="auto"/>
            <w:vAlign w:val="center"/>
            <w:hideMark/>
          </w:tcPr>
          <w:p w14:paraId="18AABDBE" w14:textId="77777777" w:rsidR="00643D9E" w:rsidRPr="002F594D" w:rsidRDefault="00643D9E" w:rsidP="00685DAC">
            <w:pPr>
              <w:jc w:val="center"/>
              <w:rPr>
                <w:color w:val="000000"/>
              </w:rPr>
            </w:pPr>
            <w:r w:rsidRPr="002F594D">
              <w:rPr>
                <w:color w:val="000000"/>
              </w:rPr>
              <w:t xml:space="preserve">Legrand et al., 1987; </w:t>
            </w:r>
            <w:proofErr w:type="spellStart"/>
            <w:r w:rsidRPr="002F594D">
              <w:rPr>
                <w:color w:val="000000"/>
              </w:rPr>
              <w:t>Metraux</w:t>
            </w:r>
            <w:proofErr w:type="spellEnd"/>
            <w:r w:rsidRPr="002F594D">
              <w:rPr>
                <w:color w:val="000000"/>
              </w:rPr>
              <w:t xml:space="preserve"> et al., 1988; Melchers et al., 1994; Van Loon, 1992</w:t>
            </w:r>
          </w:p>
        </w:tc>
      </w:tr>
      <w:tr w:rsidR="00643D9E" w:rsidRPr="002F594D" w14:paraId="2E742DC9" w14:textId="77777777" w:rsidTr="00685DAC">
        <w:trPr>
          <w:trHeight w:val="340"/>
        </w:trPr>
        <w:tc>
          <w:tcPr>
            <w:tcW w:w="2250" w:type="dxa"/>
            <w:vMerge/>
            <w:tcBorders>
              <w:top w:val="nil"/>
              <w:left w:val="nil"/>
              <w:bottom w:val="nil"/>
              <w:right w:val="nil"/>
            </w:tcBorders>
            <w:vAlign w:val="center"/>
            <w:hideMark/>
          </w:tcPr>
          <w:p w14:paraId="07987A1F" w14:textId="77777777" w:rsidR="00643D9E" w:rsidRPr="002F594D" w:rsidRDefault="00643D9E" w:rsidP="00685DAC">
            <w:pPr>
              <w:rPr>
                <w:color w:val="000000"/>
              </w:rPr>
            </w:pPr>
          </w:p>
        </w:tc>
        <w:tc>
          <w:tcPr>
            <w:tcW w:w="4230" w:type="dxa"/>
            <w:tcBorders>
              <w:top w:val="nil"/>
              <w:left w:val="nil"/>
              <w:bottom w:val="nil"/>
              <w:right w:val="nil"/>
            </w:tcBorders>
            <w:shd w:val="clear" w:color="auto" w:fill="auto"/>
            <w:vAlign w:val="center"/>
            <w:hideMark/>
          </w:tcPr>
          <w:p w14:paraId="7F91995A"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Hydrolytically cleaves of chitin</w:t>
            </w:r>
          </w:p>
        </w:tc>
        <w:tc>
          <w:tcPr>
            <w:tcW w:w="2160" w:type="dxa"/>
            <w:vMerge/>
            <w:tcBorders>
              <w:top w:val="nil"/>
              <w:left w:val="nil"/>
              <w:bottom w:val="nil"/>
              <w:right w:val="nil"/>
            </w:tcBorders>
            <w:vAlign w:val="center"/>
            <w:hideMark/>
          </w:tcPr>
          <w:p w14:paraId="0FB50457" w14:textId="77777777" w:rsidR="00643D9E" w:rsidRPr="002F594D" w:rsidRDefault="00643D9E" w:rsidP="00685DAC">
            <w:pPr>
              <w:rPr>
                <w:color w:val="000000"/>
              </w:rPr>
            </w:pPr>
          </w:p>
        </w:tc>
      </w:tr>
      <w:tr w:rsidR="00643D9E" w:rsidRPr="002F594D" w14:paraId="4E6ACF9B" w14:textId="77777777" w:rsidTr="00685DAC">
        <w:trPr>
          <w:trHeight w:val="400"/>
        </w:trPr>
        <w:tc>
          <w:tcPr>
            <w:tcW w:w="2250" w:type="dxa"/>
            <w:vMerge/>
            <w:tcBorders>
              <w:top w:val="nil"/>
              <w:left w:val="nil"/>
              <w:bottom w:val="nil"/>
              <w:right w:val="nil"/>
            </w:tcBorders>
            <w:vAlign w:val="center"/>
            <w:hideMark/>
          </w:tcPr>
          <w:p w14:paraId="3A0D49FE" w14:textId="77777777" w:rsidR="00643D9E" w:rsidRPr="002F594D" w:rsidRDefault="00643D9E" w:rsidP="00685DAC">
            <w:pPr>
              <w:rPr>
                <w:color w:val="000000"/>
              </w:rPr>
            </w:pPr>
          </w:p>
        </w:tc>
        <w:tc>
          <w:tcPr>
            <w:tcW w:w="4230" w:type="dxa"/>
            <w:tcBorders>
              <w:top w:val="nil"/>
              <w:left w:val="nil"/>
              <w:bottom w:val="nil"/>
              <w:right w:val="nil"/>
            </w:tcBorders>
            <w:shd w:val="clear" w:color="auto" w:fill="auto"/>
            <w:vAlign w:val="center"/>
            <w:hideMark/>
          </w:tcPr>
          <w:p w14:paraId="2ADC642D"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Both acidic and basic forms</w:t>
            </w:r>
          </w:p>
        </w:tc>
        <w:tc>
          <w:tcPr>
            <w:tcW w:w="2160" w:type="dxa"/>
            <w:vMerge/>
            <w:tcBorders>
              <w:top w:val="nil"/>
              <w:left w:val="nil"/>
              <w:bottom w:val="nil"/>
              <w:right w:val="nil"/>
            </w:tcBorders>
            <w:vAlign w:val="center"/>
            <w:hideMark/>
          </w:tcPr>
          <w:p w14:paraId="63FBD016" w14:textId="77777777" w:rsidR="00643D9E" w:rsidRPr="002F594D" w:rsidRDefault="00643D9E" w:rsidP="00685DAC">
            <w:pPr>
              <w:rPr>
                <w:color w:val="000000"/>
              </w:rPr>
            </w:pPr>
          </w:p>
        </w:tc>
      </w:tr>
      <w:tr w:rsidR="00643D9E" w:rsidRPr="002F594D" w14:paraId="19DFBB66" w14:textId="77777777" w:rsidTr="00685DAC">
        <w:trPr>
          <w:trHeight w:val="380"/>
        </w:trPr>
        <w:tc>
          <w:tcPr>
            <w:tcW w:w="2250" w:type="dxa"/>
            <w:vMerge/>
            <w:tcBorders>
              <w:top w:val="nil"/>
              <w:left w:val="nil"/>
              <w:bottom w:val="nil"/>
              <w:right w:val="nil"/>
            </w:tcBorders>
            <w:vAlign w:val="center"/>
            <w:hideMark/>
          </w:tcPr>
          <w:p w14:paraId="72AB518F" w14:textId="77777777" w:rsidR="00643D9E" w:rsidRPr="002F594D" w:rsidRDefault="00643D9E" w:rsidP="00685DAC">
            <w:pPr>
              <w:rPr>
                <w:color w:val="000000"/>
              </w:rPr>
            </w:pPr>
          </w:p>
        </w:tc>
        <w:tc>
          <w:tcPr>
            <w:tcW w:w="4230" w:type="dxa"/>
            <w:tcBorders>
              <w:top w:val="nil"/>
              <w:left w:val="nil"/>
              <w:bottom w:val="nil"/>
              <w:right w:val="nil"/>
            </w:tcBorders>
            <w:shd w:val="clear" w:color="auto" w:fill="auto"/>
            <w:vAlign w:val="center"/>
            <w:hideMark/>
          </w:tcPr>
          <w:p w14:paraId="3164DC80"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Lysozyme activity (PR-8 only)</w:t>
            </w:r>
          </w:p>
        </w:tc>
        <w:tc>
          <w:tcPr>
            <w:tcW w:w="2160" w:type="dxa"/>
            <w:vMerge/>
            <w:tcBorders>
              <w:top w:val="nil"/>
              <w:left w:val="nil"/>
              <w:bottom w:val="nil"/>
              <w:right w:val="nil"/>
            </w:tcBorders>
            <w:vAlign w:val="center"/>
            <w:hideMark/>
          </w:tcPr>
          <w:p w14:paraId="056BF697" w14:textId="77777777" w:rsidR="00643D9E" w:rsidRPr="002F594D" w:rsidRDefault="00643D9E" w:rsidP="00685DAC">
            <w:pPr>
              <w:rPr>
                <w:color w:val="000000"/>
              </w:rPr>
            </w:pPr>
          </w:p>
        </w:tc>
      </w:tr>
      <w:tr w:rsidR="00643D9E" w:rsidRPr="002F594D" w14:paraId="4FDAE4BD" w14:textId="77777777" w:rsidTr="00685DAC">
        <w:trPr>
          <w:trHeight w:val="320"/>
        </w:trPr>
        <w:tc>
          <w:tcPr>
            <w:tcW w:w="2250" w:type="dxa"/>
            <w:tcBorders>
              <w:top w:val="nil"/>
              <w:left w:val="nil"/>
              <w:bottom w:val="nil"/>
              <w:right w:val="nil"/>
            </w:tcBorders>
            <w:shd w:val="clear" w:color="auto" w:fill="auto"/>
            <w:vAlign w:val="center"/>
            <w:hideMark/>
          </w:tcPr>
          <w:p w14:paraId="372508E7" w14:textId="77777777" w:rsidR="00643D9E" w:rsidRPr="002F594D" w:rsidRDefault="00643D9E" w:rsidP="00685DAC">
            <w:pPr>
              <w:rPr>
                <w:rFonts w:ascii="Symbol" w:hAnsi="Symbol"/>
                <w:color w:val="000000"/>
              </w:rPr>
            </w:pPr>
          </w:p>
        </w:tc>
        <w:tc>
          <w:tcPr>
            <w:tcW w:w="4230" w:type="dxa"/>
            <w:tcBorders>
              <w:top w:val="nil"/>
              <w:left w:val="nil"/>
              <w:bottom w:val="nil"/>
              <w:right w:val="nil"/>
            </w:tcBorders>
            <w:shd w:val="clear" w:color="auto" w:fill="auto"/>
            <w:vAlign w:val="center"/>
            <w:hideMark/>
          </w:tcPr>
          <w:p w14:paraId="22D35F62" w14:textId="77777777" w:rsidR="00643D9E" w:rsidRPr="002F594D" w:rsidRDefault="00643D9E" w:rsidP="00685DAC">
            <w:pPr>
              <w:jc w:val="center"/>
            </w:pPr>
          </w:p>
        </w:tc>
        <w:tc>
          <w:tcPr>
            <w:tcW w:w="2160" w:type="dxa"/>
            <w:tcBorders>
              <w:top w:val="nil"/>
              <w:left w:val="nil"/>
              <w:bottom w:val="nil"/>
              <w:right w:val="nil"/>
            </w:tcBorders>
            <w:shd w:val="clear" w:color="auto" w:fill="auto"/>
            <w:vAlign w:val="center"/>
            <w:hideMark/>
          </w:tcPr>
          <w:p w14:paraId="21FF07CC" w14:textId="77777777" w:rsidR="00643D9E" w:rsidRPr="002F594D" w:rsidRDefault="00643D9E" w:rsidP="00685DAC"/>
        </w:tc>
      </w:tr>
      <w:tr w:rsidR="00643D9E" w:rsidRPr="002F594D" w14:paraId="40A7416C" w14:textId="77777777" w:rsidTr="00685DAC">
        <w:trPr>
          <w:trHeight w:val="340"/>
        </w:trPr>
        <w:tc>
          <w:tcPr>
            <w:tcW w:w="2250" w:type="dxa"/>
            <w:vMerge w:val="restart"/>
            <w:tcBorders>
              <w:top w:val="nil"/>
              <w:left w:val="nil"/>
              <w:bottom w:val="nil"/>
              <w:right w:val="nil"/>
            </w:tcBorders>
            <w:shd w:val="clear" w:color="auto" w:fill="auto"/>
            <w:vAlign w:val="center"/>
            <w:hideMark/>
          </w:tcPr>
          <w:p w14:paraId="1B861961" w14:textId="77777777" w:rsidR="00643D9E" w:rsidRPr="002F594D" w:rsidRDefault="00643D9E" w:rsidP="00685DAC">
            <w:pPr>
              <w:jc w:val="center"/>
              <w:rPr>
                <w:color w:val="000000"/>
              </w:rPr>
            </w:pPr>
            <w:r w:rsidRPr="002F594D">
              <w:rPr>
                <w:color w:val="000000"/>
              </w:rPr>
              <w:t>PR-5</w:t>
            </w:r>
          </w:p>
        </w:tc>
        <w:tc>
          <w:tcPr>
            <w:tcW w:w="4230" w:type="dxa"/>
            <w:tcBorders>
              <w:top w:val="nil"/>
              <w:left w:val="nil"/>
              <w:bottom w:val="nil"/>
              <w:right w:val="nil"/>
            </w:tcBorders>
            <w:shd w:val="clear" w:color="auto" w:fill="auto"/>
            <w:vAlign w:val="center"/>
            <w:hideMark/>
          </w:tcPr>
          <w:p w14:paraId="0288553D"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Similarities with thaumatin</w:t>
            </w:r>
          </w:p>
        </w:tc>
        <w:tc>
          <w:tcPr>
            <w:tcW w:w="2160" w:type="dxa"/>
            <w:vMerge w:val="restart"/>
            <w:tcBorders>
              <w:top w:val="nil"/>
              <w:left w:val="nil"/>
              <w:bottom w:val="nil"/>
              <w:right w:val="nil"/>
            </w:tcBorders>
            <w:shd w:val="clear" w:color="auto" w:fill="auto"/>
            <w:vAlign w:val="center"/>
            <w:hideMark/>
          </w:tcPr>
          <w:p w14:paraId="433AC513" w14:textId="77777777" w:rsidR="00643D9E" w:rsidRPr="002F594D" w:rsidRDefault="00643D9E" w:rsidP="00685DAC">
            <w:pPr>
              <w:jc w:val="center"/>
              <w:rPr>
                <w:color w:val="000000"/>
              </w:rPr>
            </w:pPr>
            <w:r w:rsidRPr="002F594D">
              <w:rPr>
                <w:color w:val="000000"/>
              </w:rPr>
              <w:t>Cornelissen et al., 1986b; Van Loon, 1992</w:t>
            </w:r>
          </w:p>
        </w:tc>
      </w:tr>
      <w:tr w:rsidR="00643D9E" w:rsidRPr="002F594D" w14:paraId="02F10893" w14:textId="77777777" w:rsidTr="00685DAC">
        <w:trPr>
          <w:trHeight w:val="340"/>
        </w:trPr>
        <w:tc>
          <w:tcPr>
            <w:tcW w:w="2250" w:type="dxa"/>
            <w:vMerge/>
            <w:tcBorders>
              <w:top w:val="nil"/>
              <w:left w:val="nil"/>
              <w:bottom w:val="nil"/>
              <w:right w:val="nil"/>
            </w:tcBorders>
            <w:vAlign w:val="center"/>
            <w:hideMark/>
          </w:tcPr>
          <w:p w14:paraId="6B859CB4" w14:textId="77777777" w:rsidR="00643D9E" w:rsidRPr="002F594D" w:rsidRDefault="00643D9E" w:rsidP="00685DAC">
            <w:pPr>
              <w:rPr>
                <w:color w:val="000000"/>
              </w:rPr>
            </w:pPr>
          </w:p>
        </w:tc>
        <w:tc>
          <w:tcPr>
            <w:tcW w:w="4230" w:type="dxa"/>
            <w:tcBorders>
              <w:top w:val="nil"/>
              <w:left w:val="nil"/>
              <w:bottom w:val="nil"/>
              <w:right w:val="nil"/>
            </w:tcBorders>
            <w:shd w:val="clear" w:color="auto" w:fill="auto"/>
            <w:vAlign w:val="center"/>
            <w:hideMark/>
          </w:tcPr>
          <w:p w14:paraId="7FD9A8BD"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β-1,3-glucan hydrolysis</w:t>
            </w:r>
          </w:p>
        </w:tc>
        <w:tc>
          <w:tcPr>
            <w:tcW w:w="2160" w:type="dxa"/>
            <w:vMerge/>
            <w:tcBorders>
              <w:top w:val="nil"/>
              <w:left w:val="nil"/>
              <w:bottom w:val="nil"/>
              <w:right w:val="nil"/>
            </w:tcBorders>
            <w:vAlign w:val="center"/>
            <w:hideMark/>
          </w:tcPr>
          <w:p w14:paraId="5C2B4488" w14:textId="77777777" w:rsidR="00643D9E" w:rsidRPr="002F594D" w:rsidRDefault="00643D9E" w:rsidP="00685DAC">
            <w:pPr>
              <w:rPr>
                <w:color w:val="000000"/>
              </w:rPr>
            </w:pPr>
          </w:p>
        </w:tc>
      </w:tr>
      <w:tr w:rsidR="00643D9E" w:rsidRPr="002F594D" w14:paraId="2A78CD27" w14:textId="77777777" w:rsidTr="00685DAC">
        <w:trPr>
          <w:trHeight w:val="360"/>
        </w:trPr>
        <w:tc>
          <w:tcPr>
            <w:tcW w:w="2250" w:type="dxa"/>
            <w:vMerge/>
            <w:tcBorders>
              <w:top w:val="nil"/>
              <w:left w:val="nil"/>
              <w:bottom w:val="nil"/>
              <w:right w:val="nil"/>
            </w:tcBorders>
            <w:vAlign w:val="center"/>
            <w:hideMark/>
          </w:tcPr>
          <w:p w14:paraId="73E2A9D8" w14:textId="77777777" w:rsidR="00643D9E" w:rsidRPr="002F594D" w:rsidRDefault="00643D9E" w:rsidP="00685DAC">
            <w:pPr>
              <w:rPr>
                <w:color w:val="000000"/>
              </w:rPr>
            </w:pPr>
          </w:p>
        </w:tc>
        <w:tc>
          <w:tcPr>
            <w:tcW w:w="4230" w:type="dxa"/>
            <w:tcBorders>
              <w:top w:val="nil"/>
              <w:left w:val="nil"/>
              <w:bottom w:val="nil"/>
              <w:right w:val="nil"/>
            </w:tcBorders>
            <w:shd w:val="clear" w:color="auto" w:fill="auto"/>
            <w:vAlign w:val="center"/>
            <w:hideMark/>
          </w:tcPr>
          <w:p w14:paraId="599AB762"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xml:space="preserve">      Creates transmembrane pore </w:t>
            </w:r>
          </w:p>
        </w:tc>
        <w:tc>
          <w:tcPr>
            <w:tcW w:w="2160" w:type="dxa"/>
            <w:vMerge/>
            <w:tcBorders>
              <w:top w:val="nil"/>
              <w:left w:val="nil"/>
              <w:bottom w:val="nil"/>
              <w:right w:val="nil"/>
            </w:tcBorders>
            <w:vAlign w:val="center"/>
            <w:hideMark/>
          </w:tcPr>
          <w:p w14:paraId="1F7A1B5F" w14:textId="77777777" w:rsidR="00643D9E" w:rsidRPr="002F594D" w:rsidRDefault="00643D9E" w:rsidP="00685DAC">
            <w:pPr>
              <w:rPr>
                <w:color w:val="000000"/>
              </w:rPr>
            </w:pPr>
          </w:p>
        </w:tc>
      </w:tr>
      <w:tr w:rsidR="00643D9E" w:rsidRPr="002F594D" w14:paraId="5CA4C6BB" w14:textId="77777777" w:rsidTr="00685DAC">
        <w:trPr>
          <w:trHeight w:val="320"/>
        </w:trPr>
        <w:tc>
          <w:tcPr>
            <w:tcW w:w="2250" w:type="dxa"/>
            <w:tcBorders>
              <w:top w:val="nil"/>
              <w:left w:val="nil"/>
              <w:bottom w:val="nil"/>
              <w:right w:val="nil"/>
            </w:tcBorders>
            <w:shd w:val="clear" w:color="auto" w:fill="auto"/>
            <w:vAlign w:val="center"/>
            <w:hideMark/>
          </w:tcPr>
          <w:p w14:paraId="77630923" w14:textId="77777777" w:rsidR="00643D9E" w:rsidRPr="002F594D" w:rsidRDefault="00643D9E" w:rsidP="00685DAC">
            <w:pPr>
              <w:rPr>
                <w:rFonts w:ascii="Symbol" w:hAnsi="Symbol"/>
                <w:color w:val="000000"/>
              </w:rPr>
            </w:pPr>
          </w:p>
        </w:tc>
        <w:tc>
          <w:tcPr>
            <w:tcW w:w="4230" w:type="dxa"/>
            <w:tcBorders>
              <w:top w:val="nil"/>
              <w:left w:val="nil"/>
              <w:bottom w:val="nil"/>
              <w:right w:val="nil"/>
            </w:tcBorders>
            <w:shd w:val="clear" w:color="auto" w:fill="auto"/>
            <w:vAlign w:val="center"/>
            <w:hideMark/>
          </w:tcPr>
          <w:p w14:paraId="2D6277DB" w14:textId="77777777" w:rsidR="00643D9E" w:rsidRPr="002F594D" w:rsidRDefault="00643D9E" w:rsidP="00685DAC">
            <w:pPr>
              <w:jc w:val="center"/>
            </w:pPr>
          </w:p>
        </w:tc>
        <w:tc>
          <w:tcPr>
            <w:tcW w:w="2160" w:type="dxa"/>
            <w:tcBorders>
              <w:top w:val="nil"/>
              <w:left w:val="nil"/>
              <w:bottom w:val="nil"/>
              <w:right w:val="nil"/>
            </w:tcBorders>
            <w:shd w:val="clear" w:color="auto" w:fill="auto"/>
            <w:vAlign w:val="center"/>
            <w:hideMark/>
          </w:tcPr>
          <w:p w14:paraId="359CD504" w14:textId="77777777" w:rsidR="00643D9E" w:rsidRPr="002F594D" w:rsidRDefault="00643D9E" w:rsidP="00685DAC"/>
        </w:tc>
      </w:tr>
      <w:tr w:rsidR="00643D9E" w:rsidRPr="002F594D" w14:paraId="1B778725" w14:textId="77777777" w:rsidTr="00685DAC">
        <w:trPr>
          <w:trHeight w:val="340"/>
        </w:trPr>
        <w:tc>
          <w:tcPr>
            <w:tcW w:w="2250" w:type="dxa"/>
            <w:vMerge w:val="restart"/>
            <w:tcBorders>
              <w:top w:val="nil"/>
              <w:left w:val="nil"/>
              <w:bottom w:val="nil"/>
              <w:right w:val="nil"/>
            </w:tcBorders>
            <w:shd w:val="clear" w:color="auto" w:fill="auto"/>
            <w:vAlign w:val="center"/>
            <w:hideMark/>
          </w:tcPr>
          <w:p w14:paraId="3868CA54" w14:textId="77777777" w:rsidR="00643D9E" w:rsidRPr="002F594D" w:rsidRDefault="00643D9E" w:rsidP="00685DAC">
            <w:pPr>
              <w:jc w:val="center"/>
              <w:rPr>
                <w:color w:val="000000"/>
              </w:rPr>
            </w:pPr>
            <w:r w:rsidRPr="002F594D">
              <w:rPr>
                <w:color w:val="000000"/>
              </w:rPr>
              <w:t>PR-6</w:t>
            </w:r>
          </w:p>
        </w:tc>
        <w:tc>
          <w:tcPr>
            <w:tcW w:w="4230" w:type="dxa"/>
            <w:tcBorders>
              <w:top w:val="nil"/>
              <w:left w:val="nil"/>
              <w:bottom w:val="nil"/>
              <w:right w:val="nil"/>
            </w:tcBorders>
            <w:shd w:val="clear" w:color="auto" w:fill="auto"/>
            <w:vAlign w:val="center"/>
            <w:hideMark/>
          </w:tcPr>
          <w:p w14:paraId="2726BC8D"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Protease inhibitors</w:t>
            </w:r>
          </w:p>
        </w:tc>
        <w:tc>
          <w:tcPr>
            <w:tcW w:w="2160" w:type="dxa"/>
            <w:vMerge w:val="restart"/>
            <w:tcBorders>
              <w:top w:val="nil"/>
              <w:left w:val="nil"/>
              <w:bottom w:val="nil"/>
              <w:right w:val="nil"/>
            </w:tcBorders>
            <w:shd w:val="clear" w:color="auto" w:fill="auto"/>
            <w:vAlign w:val="center"/>
            <w:hideMark/>
          </w:tcPr>
          <w:p w14:paraId="141C445E" w14:textId="77777777" w:rsidR="00643D9E" w:rsidRPr="002F594D" w:rsidRDefault="00643D9E" w:rsidP="00685DAC">
            <w:pPr>
              <w:jc w:val="center"/>
              <w:rPr>
                <w:color w:val="000000"/>
              </w:rPr>
            </w:pPr>
            <w:r w:rsidRPr="002F594D">
              <w:rPr>
                <w:color w:val="000000"/>
              </w:rPr>
              <w:t>Green &amp; Ryan, 1972</w:t>
            </w:r>
          </w:p>
        </w:tc>
      </w:tr>
      <w:tr w:rsidR="00643D9E" w:rsidRPr="002F594D" w14:paraId="6E38162F" w14:textId="77777777" w:rsidTr="00685DAC">
        <w:trPr>
          <w:trHeight w:val="340"/>
        </w:trPr>
        <w:tc>
          <w:tcPr>
            <w:tcW w:w="2250" w:type="dxa"/>
            <w:vMerge/>
            <w:tcBorders>
              <w:top w:val="nil"/>
              <w:left w:val="nil"/>
              <w:bottom w:val="nil"/>
              <w:right w:val="nil"/>
            </w:tcBorders>
            <w:vAlign w:val="center"/>
            <w:hideMark/>
          </w:tcPr>
          <w:p w14:paraId="5388445F" w14:textId="77777777" w:rsidR="00643D9E" w:rsidRPr="002F594D" w:rsidRDefault="00643D9E" w:rsidP="00685DAC">
            <w:pPr>
              <w:rPr>
                <w:color w:val="000000"/>
              </w:rPr>
            </w:pPr>
          </w:p>
        </w:tc>
        <w:tc>
          <w:tcPr>
            <w:tcW w:w="4230" w:type="dxa"/>
            <w:tcBorders>
              <w:top w:val="nil"/>
              <w:left w:val="nil"/>
              <w:bottom w:val="nil"/>
              <w:right w:val="nil"/>
            </w:tcBorders>
            <w:shd w:val="clear" w:color="auto" w:fill="auto"/>
            <w:vAlign w:val="center"/>
            <w:hideMark/>
          </w:tcPr>
          <w:p w14:paraId="2DB3D79D"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xml:space="preserve">      Cleave exopeptidases </w:t>
            </w:r>
          </w:p>
        </w:tc>
        <w:tc>
          <w:tcPr>
            <w:tcW w:w="2160" w:type="dxa"/>
            <w:vMerge/>
            <w:tcBorders>
              <w:top w:val="nil"/>
              <w:left w:val="nil"/>
              <w:bottom w:val="nil"/>
              <w:right w:val="nil"/>
            </w:tcBorders>
            <w:vAlign w:val="center"/>
            <w:hideMark/>
          </w:tcPr>
          <w:p w14:paraId="67637979" w14:textId="77777777" w:rsidR="00643D9E" w:rsidRPr="002F594D" w:rsidRDefault="00643D9E" w:rsidP="00685DAC">
            <w:pPr>
              <w:rPr>
                <w:color w:val="000000"/>
              </w:rPr>
            </w:pPr>
          </w:p>
        </w:tc>
      </w:tr>
      <w:tr w:rsidR="00643D9E" w:rsidRPr="002F594D" w14:paraId="172F1023" w14:textId="77777777" w:rsidTr="00685DAC">
        <w:trPr>
          <w:trHeight w:val="320"/>
        </w:trPr>
        <w:tc>
          <w:tcPr>
            <w:tcW w:w="2250" w:type="dxa"/>
            <w:tcBorders>
              <w:top w:val="nil"/>
              <w:left w:val="nil"/>
              <w:bottom w:val="nil"/>
              <w:right w:val="nil"/>
            </w:tcBorders>
            <w:shd w:val="clear" w:color="auto" w:fill="auto"/>
            <w:vAlign w:val="center"/>
            <w:hideMark/>
          </w:tcPr>
          <w:p w14:paraId="78B7F33F" w14:textId="77777777" w:rsidR="00643D9E" w:rsidRPr="002F594D" w:rsidRDefault="00643D9E" w:rsidP="00685DAC">
            <w:pPr>
              <w:rPr>
                <w:rFonts w:ascii="Symbol" w:hAnsi="Symbol"/>
                <w:color w:val="000000"/>
              </w:rPr>
            </w:pPr>
          </w:p>
        </w:tc>
        <w:tc>
          <w:tcPr>
            <w:tcW w:w="4230" w:type="dxa"/>
            <w:tcBorders>
              <w:top w:val="nil"/>
              <w:left w:val="nil"/>
              <w:bottom w:val="nil"/>
              <w:right w:val="nil"/>
            </w:tcBorders>
            <w:shd w:val="clear" w:color="auto" w:fill="auto"/>
            <w:vAlign w:val="center"/>
            <w:hideMark/>
          </w:tcPr>
          <w:p w14:paraId="43FBA090" w14:textId="77777777" w:rsidR="00643D9E" w:rsidRPr="002F594D" w:rsidRDefault="00643D9E" w:rsidP="00685DAC">
            <w:pPr>
              <w:jc w:val="center"/>
            </w:pPr>
          </w:p>
        </w:tc>
        <w:tc>
          <w:tcPr>
            <w:tcW w:w="2160" w:type="dxa"/>
            <w:tcBorders>
              <w:top w:val="nil"/>
              <w:left w:val="nil"/>
              <w:bottom w:val="nil"/>
              <w:right w:val="nil"/>
            </w:tcBorders>
            <w:shd w:val="clear" w:color="auto" w:fill="auto"/>
            <w:vAlign w:val="center"/>
            <w:hideMark/>
          </w:tcPr>
          <w:p w14:paraId="274B84B6" w14:textId="77777777" w:rsidR="00643D9E" w:rsidRPr="002F594D" w:rsidRDefault="00643D9E" w:rsidP="00685DAC"/>
        </w:tc>
      </w:tr>
      <w:tr w:rsidR="00643D9E" w:rsidRPr="002F594D" w14:paraId="1DE044E7" w14:textId="77777777" w:rsidTr="00685DAC">
        <w:trPr>
          <w:trHeight w:val="340"/>
        </w:trPr>
        <w:tc>
          <w:tcPr>
            <w:tcW w:w="2250" w:type="dxa"/>
            <w:vMerge w:val="restart"/>
            <w:tcBorders>
              <w:top w:val="nil"/>
              <w:left w:val="nil"/>
              <w:bottom w:val="nil"/>
              <w:right w:val="nil"/>
            </w:tcBorders>
            <w:shd w:val="clear" w:color="auto" w:fill="auto"/>
            <w:vAlign w:val="center"/>
            <w:hideMark/>
          </w:tcPr>
          <w:p w14:paraId="038AD646" w14:textId="77777777" w:rsidR="00643D9E" w:rsidRPr="002F594D" w:rsidRDefault="00643D9E" w:rsidP="00685DAC">
            <w:pPr>
              <w:jc w:val="center"/>
              <w:rPr>
                <w:color w:val="000000"/>
              </w:rPr>
            </w:pPr>
            <w:r w:rsidRPr="002F594D">
              <w:rPr>
                <w:color w:val="000000"/>
              </w:rPr>
              <w:t>PR-7</w:t>
            </w:r>
          </w:p>
        </w:tc>
        <w:tc>
          <w:tcPr>
            <w:tcW w:w="4230" w:type="dxa"/>
            <w:tcBorders>
              <w:top w:val="nil"/>
              <w:left w:val="nil"/>
              <w:bottom w:val="nil"/>
              <w:right w:val="nil"/>
            </w:tcBorders>
            <w:shd w:val="clear" w:color="auto" w:fill="auto"/>
            <w:vAlign w:val="center"/>
            <w:hideMark/>
          </w:tcPr>
          <w:p w14:paraId="004B00D1"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Endoproteases</w:t>
            </w:r>
          </w:p>
        </w:tc>
        <w:tc>
          <w:tcPr>
            <w:tcW w:w="2160" w:type="dxa"/>
            <w:vMerge w:val="restart"/>
            <w:tcBorders>
              <w:top w:val="nil"/>
              <w:left w:val="nil"/>
              <w:bottom w:val="nil"/>
              <w:right w:val="nil"/>
            </w:tcBorders>
            <w:shd w:val="clear" w:color="auto" w:fill="auto"/>
            <w:vAlign w:val="center"/>
            <w:hideMark/>
          </w:tcPr>
          <w:p w14:paraId="586B0D0B" w14:textId="77777777" w:rsidR="00643D9E" w:rsidRPr="002F594D" w:rsidRDefault="00643D9E" w:rsidP="00685DAC">
            <w:pPr>
              <w:jc w:val="center"/>
              <w:rPr>
                <w:color w:val="000000"/>
              </w:rPr>
            </w:pPr>
            <w:r w:rsidRPr="002F594D">
              <w:rPr>
                <w:color w:val="000000"/>
              </w:rPr>
              <w:t xml:space="preserve">Vera &amp; </w:t>
            </w:r>
            <w:proofErr w:type="spellStart"/>
            <w:r w:rsidRPr="002F594D">
              <w:rPr>
                <w:color w:val="000000"/>
              </w:rPr>
              <w:t>Conejero</w:t>
            </w:r>
            <w:proofErr w:type="spellEnd"/>
            <w:r w:rsidRPr="002F594D">
              <w:rPr>
                <w:color w:val="000000"/>
              </w:rPr>
              <w:t>, 1988</w:t>
            </w:r>
          </w:p>
        </w:tc>
      </w:tr>
      <w:tr w:rsidR="00643D9E" w:rsidRPr="002F594D" w14:paraId="756468BF" w14:textId="77777777" w:rsidTr="00685DAC">
        <w:trPr>
          <w:trHeight w:val="340"/>
        </w:trPr>
        <w:tc>
          <w:tcPr>
            <w:tcW w:w="2250" w:type="dxa"/>
            <w:vMerge/>
            <w:tcBorders>
              <w:top w:val="nil"/>
              <w:left w:val="nil"/>
              <w:bottom w:val="nil"/>
              <w:right w:val="nil"/>
            </w:tcBorders>
            <w:vAlign w:val="center"/>
            <w:hideMark/>
          </w:tcPr>
          <w:p w14:paraId="3FC014FB" w14:textId="77777777" w:rsidR="00643D9E" w:rsidRPr="002F594D" w:rsidRDefault="00643D9E" w:rsidP="00685DAC">
            <w:pPr>
              <w:rPr>
                <w:color w:val="000000"/>
              </w:rPr>
            </w:pPr>
          </w:p>
        </w:tc>
        <w:tc>
          <w:tcPr>
            <w:tcW w:w="4230" w:type="dxa"/>
            <w:tcBorders>
              <w:top w:val="nil"/>
              <w:left w:val="nil"/>
              <w:bottom w:val="nil"/>
              <w:right w:val="nil"/>
            </w:tcBorders>
            <w:shd w:val="clear" w:color="auto" w:fill="auto"/>
            <w:vAlign w:val="center"/>
            <w:hideMark/>
          </w:tcPr>
          <w:p w14:paraId="46F1AA77"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Mechanism of action is understudied</w:t>
            </w:r>
          </w:p>
        </w:tc>
        <w:tc>
          <w:tcPr>
            <w:tcW w:w="2160" w:type="dxa"/>
            <w:vMerge/>
            <w:tcBorders>
              <w:top w:val="nil"/>
              <w:left w:val="nil"/>
              <w:bottom w:val="nil"/>
              <w:right w:val="nil"/>
            </w:tcBorders>
            <w:vAlign w:val="center"/>
            <w:hideMark/>
          </w:tcPr>
          <w:p w14:paraId="4025636F" w14:textId="77777777" w:rsidR="00643D9E" w:rsidRPr="002F594D" w:rsidRDefault="00643D9E" w:rsidP="00685DAC">
            <w:pPr>
              <w:rPr>
                <w:color w:val="000000"/>
              </w:rPr>
            </w:pPr>
          </w:p>
        </w:tc>
      </w:tr>
      <w:tr w:rsidR="00643D9E" w:rsidRPr="002F594D" w14:paraId="20DDB397" w14:textId="77777777" w:rsidTr="00685DAC">
        <w:trPr>
          <w:trHeight w:val="320"/>
        </w:trPr>
        <w:tc>
          <w:tcPr>
            <w:tcW w:w="2250" w:type="dxa"/>
            <w:tcBorders>
              <w:top w:val="nil"/>
              <w:left w:val="nil"/>
              <w:bottom w:val="nil"/>
              <w:right w:val="nil"/>
            </w:tcBorders>
            <w:shd w:val="clear" w:color="auto" w:fill="auto"/>
            <w:vAlign w:val="center"/>
            <w:hideMark/>
          </w:tcPr>
          <w:p w14:paraId="281355E8" w14:textId="77777777" w:rsidR="00643D9E" w:rsidRPr="002F594D" w:rsidRDefault="00643D9E" w:rsidP="00685DAC">
            <w:pPr>
              <w:rPr>
                <w:rFonts w:ascii="Symbol" w:hAnsi="Symbol"/>
                <w:color w:val="000000"/>
              </w:rPr>
            </w:pPr>
          </w:p>
        </w:tc>
        <w:tc>
          <w:tcPr>
            <w:tcW w:w="4230" w:type="dxa"/>
            <w:tcBorders>
              <w:top w:val="nil"/>
              <w:left w:val="nil"/>
              <w:bottom w:val="nil"/>
              <w:right w:val="nil"/>
            </w:tcBorders>
            <w:shd w:val="clear" w:color="auto" w:fill="auto"/>
            <w:vAlign w:val="center"/>
            <w:hideMark/>
          </w:tcPr>
          <w:p w14:paraId="08D37C20" w14:textId="77777777" w:rsidR="00643D9E" w:rsidRPr="002F594D" w:rsidRDefault="00643D9E" w:rsidP="00685DAC">
            <w:pPr>
              <w:jc w:val="center"/>
            </w:pPr>
          </w:p>
        </w:tc>
        <w:tc>
          <w:tcPr>
            <w:tcW w:w="2160" w:type="dxa"/>
            <w:tcBorders>
              <w:top w:val="nil"/>
              <w:left w:val="nil"/>
              <w:bottom w:val="nil"/>
              <w:right w:val="nil"/>
            </w:tcBorders>
            <w:shd w:val="clear" w:color="auto" w:fill="auto"/>
            <w:vAlign w:val="center"/>
            <w:hideMark/>
          </w:tcPr>
          <w:p w14:paraId="344D9F1C" w14:textId="77777777" w:rsidR="00643D9E" w:rsidRPr="002F594D" w:rsidRDefault="00643D9E" w:rsidP="00685DAC"/>
        </w:tc>
      </w:tr>
      <w:tr w:rsidR="00643D9E" w:rsidRPr="002F594D" w14:paraId="63A37BF7" w14:textId="77777777" w:rsidTr="00685DAC">
        <w:trPr>
          <w:trHeight w:val="340"/>
        </w:trPr>
        <w:tc>
          <w:tcPr>
            <w:tcW w:w="2250" w:type="dxa"/>
            <w:vMerge w:val="restart"/>
            <w:tcBorders>
              <w:top w:val="nil"/>
              <w:left w:val="nil"/>
              <w:bottom w:val="nil"/>
              <w:right w:val="nil"/>
            </w:tcBorders>
            <w:shd w:val="clear" w:color="auto" w:fill="auto"/>
            <w:vAlign w:val="center"/>
            <w:hideMark/>
          </w:tcPr>
          <w:p w14:paraId="743F6718" w14:textId="77777777" w:rsidR="00643D9E" w:rsidRPr="002F594D" w:rsidRDefault="00643D9E" w:rsidP="00685DAC">
            <w:pPr>
              <w:jc w:val="center"/>
              <w:rPr>
                <w:color w:val="000000"/>
              </w:rPr>
            </w:pPr>
            <w:r w:rsidRPr="002F594D">
              <w:rPr>
                <w:color w:val="000000"/>
              </w:rPr>
              <w:t>PR-9</w:t>
            </w:r>
          </w:p>
        </w:tc>
        <w:tc>
          <w:tcPr>
            <w:tcW w:w="4230" w:type="dxa"/>
            <w:tcBorders>
              <w:top w:val="nil"/>
              <w:left w:val="nil"/>
              <w:bottom w:val="nil"/>
              <w:right w:val="nil"/>
            </w:tcBorders>
            <w:shd w:val="clear" w:color="auto" w:fill="auto"/>
            <w:vAlign w:val="center"/>
            <w:hideMark/>
          </w:tcPr>
          <w:p w14:paraId="3F62E93F"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Peroxidase activity</w:t>
            </w:r>
          </w:p>
        </w:tc>
        <w:tc>
          <w:tcPr>
            <w:tcW w:w="2160" w:type="dxa"/>
            <w:vMerge w:val="restart"/>
            <w:tcBorders>
              <w:top w:val="nil"/>
              <w:left w:val="nil"/>
              <w:bottom w:val="nil"/>
              <w:right w:val="nil"/>
            </w:tcBorders>
            <w:shd w:val="clear" w:color="auto" w:fill="auto"/>
            <w:vAlign w:val="center"/>
            <w:hideMark/>
          </w:tcPr>
          <w:p w14:paraId="509AF485" w14:textId="77777777" w:rsidR="00643D9E" w:rsidRPr="002F594D" w:rsidRDefault="00643D9E" w:rsidP="00685DAC">
            <w:pPr>
              <w:jc w:val="center"/>
              <w:rPr>
                <w:color w:val="000000"/>
              </w:rPr>
            </w:pPr>
            <w:r w:rsidRPr="002F594D">
              <w:rPr>
                <w:color w:val="000000"/>
              </w:rPr>
              <w:t>Lagrimini et al., 1987</w:t>
            </w:r>
          </w:p>
        </w:tc>
      </w:tr>
      <w:tr w:rsidR="00643D9E" w:rsidRPr="002F594D" w14:paraId="08D53637" w14:textId="77777777" w:rsidTr="00685DAC">
        <w:trPr>
          <w:trHeight w:val="360"/>
        </w:trPr>
        <w:tc>
          <w:tcPr>
            <w:tcW w:w="2250" w:type="dxa"/>
            <w:vMerge/>
            <w:tcBorders>
              <w:top w:val="nil"/>
              <w:left w:val="nil"/>
              <w:bottom w:val="nil"/>
              <w:right w:val="nil"/>
            </w:tcBorders>
            <w:vAlign w:val="center"/>
            <w:hideMark/>
          </w:tcPr>
          <w:p w14:paraId="11D790EB" w14:textId="77777777" w:rsidR="00643D9E" w:rsidRPr="002F594D" w:rsidRDefault="00643D9E" w:rsidP="00685DAC">
            <w:pPr>
              <w:rPr>
                <w:color w:val="000000"/>
              </w:rPr>
            </w:pPr>
          </w:p>
        </w:tc>
        <w:tc>
          <w:tcPr>
            <w:tcW w:w="4230" w:type="dxa"/>
            <w:tcBorders>
              <w:top w:val="nil"/>
              <w:left w:val="nil"/>
              <w:bottom w:val="nil"/>
              <w:right w:val="nil"/>
            </w:tcBorders>
            <w:shd w:val="clear" w:color="auto" w:fill="auto"/>
            <w:vAlign w:val="center"/>
            <w:hideMark/>
          </w:tcPr>
          <w:p w14:paraId="15DF4737"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Cell wall lignification and papillae formation</w:t>
            </w:r>
          </w:p>
        </w:tc>
        <w:tc>
          <w:tcPr>
            <w:tcW w:w="2160" w:type="dxa"/>
            <w:vMerge/>
            <w:tcBorders>
              <w:top w:val="nil"/>
              <w:left w:val="nil"/>
              <w:bottom w:val="nil"/>
              <w:right w:val="nil"/>
            </w:tcBorders>
            <w:vAlign w:val="center"/>
            <w:hideMark/>
          </w:tcPr>
          <w:p w14:paraId="31BBB32B" w14:textId="77777777" w:rsidR="00643D9E" w:rsidRPr="002F594D" w:rsidRDefault="00643D9E" w:rsidP="00685DAC">
            <w:pPr>
              <w:rPr>
                <w:color w:val="000000"/>
              </w:rPr>
            </w:pPr>
          </w:p>
        </w:tc>
      </w:tr>
      <w:tr w:rsidR="00643D9E" w:rsidRPr="002F594D" w14:paraId="018CF0ED" w14:textId="77777777" w:rsidTr="00685DAC">
        <w:trPr>
          <w:trHeight w:val="320"/>
        </w:trPr>
        <w:tc>
          <w:tcPr>
            <w:tcW w:w="2250" w:type="dxa"/>
            <w:tcBorders>
              <w:top w:val="nil"/>
              <w:left w:val="nil"/>
              <w:bottom w:val="nil"/>
              <w:right w:val="nil"/>
            </w:tcBorders>
            <w:shd w:val="clear" w:color="auto" w:fill="auto"/>
            <w:vAlign w:val="center"/>
            <w:hideMark/>
          </w:tcPr>
          <w:p w14:paraId="768D9B4B" w14:textId="77777777" w:rsidR="00643D9E" w:rsidRPr="002F594D" w:rsidRDefault="00643D9E" w:rsidP="00685DAC">
            <w:pPr>
              <w:rPr>
                <w:rFonts w:ascii="Symbol" w:hAnsi="Symbol"/>
                <w:color w:val="000000"/>
              </w:rPr>
            </w:pPr>
          </w:p>
        </w:tc>
        <w:tc>
          <w:tcPr>
            <w:tcW w:w="4230" w:type="dxa"/>
            <w:tcBorders>
              <w:top w:val="nil"/>
              <w:left w:val="nil"/>
              <w:bottom w:val="nil"/>
              <w:right w:val="nil"/>
            </w:tcBorders>
            <w:shd w:val="clear" w:color="auto" w:fill="auto"/>
            <w:vAlign w:val="center"/>
            <w:hideMark/>
          </w:tcPr>
          <w:p w14:paraId="318B78BE" w14:textId="77777777" w:rsidR="00643D9E" w:rsidRPr="002F594D" w:rsidRDefault="00643D9E" w:rsidP="00685DAC">
            <w:pPr>
              <w:jc w:val="center"/>
            </w:pPr>
          </w:p>
        </w:tc>
        <w:tc>
          <w:tcPr>
            <w:tcW w:w="2160" w:type="dxa"/>
            <w:tcBorders>
              <w:top w:val="nil"/>
              <w:left w:val="nil"/>
              <w:bottom w:val="nil"/>
              <w:right w:val="nil"/>
            </w:tcBorders>
            <w:shd w:val="clear" w:color="auto" w:fill="auto"/>
            <w:vAlign w:val="center"/>
            <w:hideMark/>
          </w:tcPr>
          <w:p w14:paraId="4EA3EB76" w14:textId="77777777" w:rsidR="00643D9E" w:rsidRPr="002F594D" w:rsidRDefault="00643D9E" w:rsidP="00685DAC"/>
        </w:tc>
      </w:tr>
      <w:tr w:rsidR="00643D9E" w:rsidRPr="002F594D" w14:paraId="0FB8031E" w14:textId="77777777" w:rsidTr="00685DAC">
        <w:trPr>
          <w:trHeight w:val="340"/>
        </w:trPr>
        <w:tc>
          <w:tcPr>
            <w:tcW w:w="2250" w:type="dxa"/>
            <w:vMerge w:val="restart"/>
            <w:tcBorders>
              <w:top w:val="nil"/>
              <w:left w:val="nil"/>
              <w:bottom w:val="nil"/>
              <w:right w:val="nil"/>
            </w:tcBorders>
            <w:shd w:val="clear" w:color="auto" w:fill="auto"/>
            <w:vAlign w:val="center"/>
            <w:hideMark/>
          </w:tcPr>
          <w:p w14:paraId="17036C86" w14:textId="77777777" w:rsidR="00643D9E" w:rsidRPr="002F594D" w:rsidRDefault="00643D9E" w:rsidP="00685DAC">
            <w:pPr>
              <w:jc w:val="center"/>
              <w:rPr>
                <w:color w:val="000000"/>
              </w:rPr>
            </w:pPr>
            <w:r w:rsidRPr="002F594D">
              <w:rPr>
                <w:color w:val="000000"/>
              </w:rPr>
              <w:t>PR-10</w:t>
            </w:r>
          </w:p>
        </w:tc>
        <w:tc>
          <w:tcPr>
            <w:tcW w:w="4230" w:type="dxa"/>
            <w:tcBorders>
              <w:top w:val="nil"/>
              <w:left w:val="nil"/>
              <w:bottom w:val="nil"/>
              <w:right w:val="nil"/>
            </w:tcBorders>
            <w:shd w:val="clear" w:color="auto" w:fill="auto"/>
            <w:vAlign w:val="center"/>
            <w:hideMark/>
          </w:tcPr>
          <w:p w14:paraId="7966FB89"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Ribonucleases</w:t>
            </w:r>
          </w:p>
        </w:tc>
        <w:tc>
          <w:tcPr>
            <w:tcW w:w="2160" w:type="dxa"/>
            <w:vMerge w:val="restart"/>
            <w:tcBorders>
              <w:top w:val="nil"/>
              <w:left w:val="nil"/>
              <w:bottom w:val="nil"/>
              <w:right w:val="nil"/>
            </w:tcBorders>
            <w:shd w:val="clear" w:color="auto" w:fill="auto"/>
            <w:vAlign w:val="center"/>
            <w:hideMark/>
          </w:tcPr>
          <w:p w14:paraId="7ECCBE93" w14:textId="77777777" w:rsidR="00643D9E" w:rsidRPr="002F594D" w:rsidRDefault="00643D9E" w:rsidP="00685DAC">
            <w:pPr>
              <w:jc w:val="center"/>
              <w:rPr>
                <w:color w:val="000000"/>
              </w:rPr>
            </w:pPr>
            <w:proofErr w:type="spellStart"/>
            <w:r w:rsidRPr="002F594D">
              <w:rPr>
                <w:color w:val="000000"/>
              </w:rPr>
              <w:t>Somssich</w:t>
            </w:r>
            <w:proofErr w:type="spellEnd"/>
            <w:r w:rsidRPr="002F594D">
              <w:rPr>
                <w:color w:val="000000"/>
              </w:rPr>
              <w:t xml:space="preserve"> et al., 1986</w:t>
            </w:r>
          </w:p>
        </w:tc>
      </w:tr>
      <w:tr w:rsidR="00643D9E" w:rsidRPr="002F594D" w14:paraId="6F474FDB" w14:textId="77777777" w:rsidTr="00685DAC">
        <w:trPr>
          <w:trHeight w:val="340"/>
        </w:trPr>
        <w:tc>
          <w:tcPr>
            <w:tcW w:w="2250" w:type="dxa"/>
            <w:vMerge/>
            <w:tcBorders>
              <w:top w:val="nil"/>
              <w:left w:val="nil"/>
              <w:bottom w:val="single" w:sz="18" w:space="0" w:color="auto"/>
              <w:right w:val="nil"/>
            </w:tcBorders>
            <w:vAlign w:val="center"/>
            <w:hideMark/>
          </w:tcPr>
          <w:p w14:paraId="215C572A" w14:textId="77777777" w:rsidR="00643D9E" w:rsidRPr="002F594D" w:rsidRDefault="00643D9E" w:rsidP="00685DAC">
            <w:pPr>
              <w:rPr>
                <w:color w:val="000000"/>
              </w:rPr>
            </w:pPr>
          </w:p>
        </w:tc>
        <w:tc>
          <w:tcPr>
            <w:tcW w:w="4230" w:type="dxa"/>
            <w:tcBorders>
              <w:top w:val="nil"/>
              <w:left w:val="nil"/>
              <w:bottom w:val="single" w:sz="18" w:space="0" w:color="auto"/>
              <w:right w:val="nil"/>
            </w:tcBorders>
            <w:shd w:val="clear" w:color="auto" w:fill="auto"/>
            <w:vAlign w:val="center"/>
            <w:hideMark/>
          </w:tcPr>
          <w:p w14:paraId="6E88A1C0"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Programmed cell death during HR</w:t>
            </w:r>
          </w:p>
        </w:tc>
        <w:tc>
          <w:tcPr>
            <w:tcW w:w="2160" w:type="dxa"/>
            <w:vMerge/>
            <w:tcBorders>
              <w:top w:val="nil"/>
              <w:left w:val="nil"/>
              <w:bottom w:val="single" w:sz="18" w:space="0" w:color="auto"/>
              <w:right w:val="nil"/>
            </w:tcBorders>
            <w:vAlign w:val="center"/>
            <w:hideMark/>
          </w:tcPr>
          <w:p w14:paraId="0AB22522" w14:textId="77777777" w:rsidR="00643D9E" w:rsidRPr="002F594D" w:rsidRDefault="00643D9E" w:rsidP="00685DAC">
            <w:pPr>
              <w:rPr>
                <w:color w:val="000000"/>
              </w:rPr>
            </w:pPr>
          </w:p>
        </w:tc>
      </w:tr>
      <w:tr w:rsidR="00643D9E" w:rsidRPr="002F594D" w14:paraId="1B0BF381" w14:textId="77777777" w:rsidTr="00685DAC">
        <w:trPr>
          <w:trHeight w:val="320"/>
        </w:trPr>
        <w:tc>
          <w:tcPr>
            <w:tcW w:w="2250" w:type="dxa"/>
            <w:tcBorders>
              <w:top w:val="single" w:sz="18" w:space="0" w:color="auto"/>
              <w:left w:val="nil"/>
              <w:bottom w:val="nil"/>
              <w:right w:val="nil"/>
            </w:tcBorders>
            <w:shd w:val="clear" w:color="auto" w:fill="auto"/>
            <w:vAlign w:val="center"/>
            <w:hideMark/>
          </w:tcPr>
          <w:p w14:paraId="1DCF81D7" w14:textId="77777777" w:rsidR="00643D9E" w:rsidRPr="002F594D" w:rsidRDefault="00643D9E" w:rsidP="00685DAC">
            <w:pPr>
              <w:rPr>
                <w:rFonts w:ascii="Symbol" w:hAnsi="Symbol"/>
                <w:color w:val="000000"/>
              </w:rPr>
            </w:pPr>
          </w:p>
        </w:tc>
        <w:tc>
          <w:tcPr>
            <w:tcW w:w="4230" w:type="dxa"/>
            <w:tcBorders>
              <w:top w:val="single" w:sz="18" w:space="0" w:color="auto"/>
              <w:left w:val="nil"/>
              <w:bottom w:val="nil"/>
              <w:right w:val="nil"/>
            </w:tcBorders>
            <w:shd w:val="clear" w:color="auto" w:fill="auto"/>
            <w:vAlign w:val="center"/>
            <w:hideMark/>
          </w:tcPr>
          <w:p w14:paraId="3CB4E38E" w14:textId="77777777" w:rsidR="00643D9E" w:rsidRPr="002F594D" w:rsidRDefault="00643D9E" w:rsidP="00685DAC">
            <w:pPr>
              <w:jc w:val="center"/>
            </w:pPr>
          </w:p>
        </w:tc>
        <w:tc>
          <w:tcPr>
            <w:tcW w:w="2160" w:type="dxa"/>
            <w:tcBorders>
              <w:top w:val="single" w:sz="18" w:space="0" w:color="auto"/>
              <w:left w:val="nil"/>
              <w:bottom w:val="nil"/>
              <w:right w:val="nil"/>
            </w:tcBorders>
            <w:shd w:val="clear" w:color="auto" w:fill="auto"/>
            <w:vAlign w:val="center"/>
            <w:hideMark/>
          </w:tcPr>
          <w:p w14:paraId="028A9F3F" w14:textId="77777777" w:rsidR="00643D9E" w:rsidRPr="002F594D" w:rsidRDefault="00643D9E" w:rsidP="00685DAC"/>
        </w:tc>
      </w:tr>
    </w:tbl>
    <w:p w14:paraId="08BCEC43" w14:textId="6F3FD2AE" w:rsidR="00643D9E" w:rsidRPr="002F594D" w:rsidRDefault="00643D9E">
      <w:pPr>
        <w:rPr>
          <w:color w:val="000000"/>
        </w:rPr>
      </w:pPr>
      <w:r w:rsidRPr="002F594D">
        <w:rPr>
          <w:rFonts w:ascii="Symbol" w:hAnsi="Symbol"/>
          <w:noProof/>
          <w:color w:val="000000"/>
        </w:rPr>
        <mc:AlternateContent>
          <mc:Choice Requires="wps">
            <w:drawing>
              <wp:anchor distT="0" distB="0" distL="114300" distR="114300" simplePos="0" relativeHeight="251783168" behindDoc="0" locked="0" layoutInCell="1" allowOverlap="1" wp14:anchorId="0886724A" wp14:editId="6A2F7E49">
                <wp:simplePos x="0" y="0"/>
                <wp:positionH relativeFrom="column">
                  <wp:posOffset>0</wp:posOffset>
                </wp:positionH>
                <wp:positionV relativeFrom="paragraph">
                  <wp:posOffset>0</wp:posOffset>
                </wp:positionV>
                <wp:extent cx="5292090" cy="514350"/>
                <wp:effectExtent l="0" t="0" r="0" b="0"/>
                <wp:wrapNone/>
                <wp:docPr id="141535086" name="Text Box 170"/>
                <wp:cNvGraphicFramePr/>
                <a:graphic xmlns:a="http://schemas.openxmlformats.org/drawingml/2006/main">
                  <a:graphicData uri="http://schemas.microsoft.com/office/word/2010/wordprocessingShape">
                    <wps:wsp>
                      <wps:cNvSpPr txBox="1"/>
                      <wps:spPr>
                        <a:xfrm>
                          <a:off x="0" y="0"/>
                          <a:ext cx="5292090" cy="514350"/>
                        </a:xfrm>
                        <a:prstGeom prst="rect">
                          <a:avLst/>
                        </a:prstGeom>
                        <a:noFill/>
                        <a:ln w="6350">
                          <a:noFill/>
                        </a:ln>
                      </wps:spPr>
                      <wps:txbx>
                        <w:txbxContent>
                          <w:p w14:paraId="56C9CC3D" w14:textId="77777777" w:rsidR="00643D9E" w:rsidRPr="0019274D" w:rsidRDefault="00643D9E" w:rsidP="00643D9E">
                            <w:pPr>
                              <w:pStyle w:val="Caption"/>
                            </w:pPr>
                            <w:bookmarkStart w:id="26" w:name="_Toc179327660"/>
                            <w:bookmarkStart w:id="27" w:name="_Toc179327803"/>
                            <w:bookmarkStart w:id="28" w:name="_Toc179327826"/>
                            <w:r w:rsidRPr="0019274D">
                              <w:rPr>
                                <w:b/>
                                <w:bCs/>
                              </w:rPr>
                              <w:t>Table 1.1</w:t>
                            </w:r>
                            <w:r w:rsidRPr="0019274D">
                              <w:t xml:space="preserve"> P</w:t>
                            </w:r>
                            <w:r>
                              <w:t>athogenesis-related</w:t>
                            </w:r>
                            <w:r w:rsidRPr="0019274D">
                              <w:t xml:space="preserve"> protein families and associated functions (adapted from dos Santos and Franco, 2023)</w:t>
                            </w:r>
                            <w:bookmarkEnd w:id="26"/>
                            <w:bookmarkEnd w:id="27"/>
                            <w:bookmarkEnd w:id="2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86724A" id="_x0000_t202" coordsize="21600,21600" o:spt="202" path="m,l,21600r21600,l21600,xe">
                <v:stroke joinstyle="miter"/>
                <v:path gradientshapeok="t" o:connecttype="rect"/>
              </v:shapetype>
              <v:shape id="Text Box 170" o:spid="_x0000_s1026" type="#_x0000_t202" style="position:absolute;margin-left:0;margin-top:0;width:416.7pt;height:40.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" filled="f" stroked="f" strokeweight=".5pt">
                <v:textbox>
                  <w:txbxContent>
                    <w:p w14:paraId="56C9CC3D" w14:textId="77777777" w:rsidR="00643D9E" w:rsidRPr="0019274D" w:rsidRDefault="00643D9E" w:rsidP="00643D9E">
                      <w:pPr>
                        <w:pStyle w:val="Caption"/>
                      </w:pPr>
                      <w:bookmarkStart w:id="29" w:name="_Toc179327660"/>
                      <w:bookmarkStart w:id="30" w:name="_Toc179327803"/>
                      <w:bookmarkStart w:id="31" w:name="_Toc179327826"/>
                      <w:r w:rsidRPr="0019274D">
                        <w:rPr>
                          <w:b/>
                          <w:bCs/>
                        </w:rPr>
                        <w:t>Table 1.1</w:t>
                      </w:r>
                      <w:r w:rsidRPr="0019274D">
                        <w:t xml:space="preserve"> P</w:t>
                      </w:r>
                      <w:r>
                        <w:t>athogenesis-related</w:t>
                      </w:r>
                      <w:r w:rsidRPr="0019274D">
                        <w:t xml:space="preserve"> protein families and associated functions (adapted from dos Santos and Franco, 2023)</w:t>
                      </w:r>
                      <w:bookmarkEnd w:id="29"/>
                      <w:bookmarkEnd w:id="30"/>
                      <w:bookmarkEnd w:id="31"/>
                    </w:p>
                  </w:txbxContent>
                </v:textbox>
              </v:shape>
            </w:pict>
          </mc:Fallback>
        </mc:AlternateContent>
      </w:r>
      <w:r w:rsidRPr="002F594D">
        <w:rPr>
          <w:color w:val="000000"/>
        </w:rPr>
        <w:br w:type="page"/>
      </w:r>
    </w:p>
    <w:tbl>
      <w:tblPr>
        <w:tblpPr w:leftFromText="180" w:rightFromText="180" w:vertAnchor="page" w:horzAnchor="margin" w:tblpY="1921"/>
        <w:tblW w:w="8640" w:type="dxa"/>
        <w:tblLook w:val="04A0" w:firstRow="1" w:lastRow="0" w:firstColumn="1" w:lastColumn="0" w:noHBand="0" w:noVBand="1"/>
      </w:tblPr>
      <w:tblGrid>
        <w:gridCol w:w="2250"/>
        <w:gridCol w:w="4230"/>
        <w:gridCol w:w="2160"/>
      </w:tblGrid>
      <w:tr w:rsidR="00643D9E" w:rsidRPr="002F594D" w14:paraId="4802503D" w14:textId="77777777" w:rsidTr="00685DAC">
        <w:trPr>
          <w:trHeight w:val="320"/>
        </w:trPr>
        <w:tc>
          <w:tcPr>
            <w:tcW w:w="2250" w:type="dxa"/>
            <w:tcBorders>
              <w:top w:val="single" w:sz="18" w:space="0" w:color="auto"/>
              <w:left w:val="nil"/>
              <w:bottom w:val="single" w:sz="8" w:space="0" w:color="auto"/>
              <w:right w:val="nil"/>
            </w:tcBorders>
            <w:shd w:val="clear" w:color="auto" w:fill="FFFFFF" w:themeFill="background1"/>
            <w:vAlign w:val="center"/>
            <w:hideMark/>
          </w:tcPr>
          <w:p w14:paraId="02013AA0" w14:textId="654D1098" w:rsidR="00643D9E" w:rsidRPr="002F594D" w:rsidRDefault="00643D9E" w:rsidP="00685DAC">
            <w:pPr>
              <w:jc w:val="center"/>
            </w:pPr>
            <w:r w:rsidRPr="002F594D">
              <w:rPr>
                <w:color w:val="000000"/>
              </w:rPr>
              <w:lastRenderedPageBreak/>
              <w:t>Family</w:t>
            </w:r>
          </w:p>
        </w:tc>
        <w:tc>
          <w:tcPr>
            <w:tcW w:w="4230" w:type="dxa"/>
            <w:tcBorders>
              <w:top w:val="single" w:sz="18" w:space="0" w:color="auto"/>
              <w:left w:val="nil"/>
              <w:bottom w:val="single" w:sz="8" w:space="0" w:color="auto"/>
              <w:right w:val="nil"/>
            </w:tcBorders>
            <w:shd w:val="clear" w:color="auto" w:fill="FFFFFF" w:themeFill="background1"/>
            <w:vAlign w:val="center"/>
            <w:hideMark/>
          </w:tcPr>
          <w:p w14:paraId="0432C4C6" w14:textId="77777777" w:rsidR="00643D9E" w:rsidRPr="002F594D" w:rsidRDefault="00643D9E" w:rsidP="00685DAC">
            <w:pPr>
              <w:jc w:val="center"/>
            </w:pPr>
            <w:r w:rsidRPr="002F594D">
              <w:rPr>
                <w:color w:val="000000"/>
              </w:rPr>
              <w:t>Properties/Functions</w:t>
            </w:r>
          </w:p>
        </w:tc>
        <w:tc>
          <w:tcPr>
            <w:tcW w:w="2160" w:type="dxa"/>
            <w:tcBorders>
              <w:top w:val="single" w:sz="18" w:space="0" w:color="auto"/>
              <w:left w:val="nil"/>
              <w:bottom w:val="single" w:sz="8" w:space="0" w:color="auto"/>
              <w:right w:val="nil"/>
            </w:tcBorders>
            <w:shd w:val="clear" w:color="auto" w:fill="FFFFFF" w:themeFill="background1"/>
            <w:vAlign w:val="center"/>
            <w:hideMark/>
          </w:tcPr>
          <w:p w14:paraId="2AB39FB3" w14:textId="77777777" w:rsidR="00643D9E" w:rsidRPr="002F594D" w:rsidRDefault="00643D9E" w:rsidP="00685DAC">
            <w:pPr>
              <w:jc w:val="center"/>
            </w:pPr>
            <w:r w:rsidRPr="002F594D">
              <w:rPr>
                <w:color w:val="000000"/>
              </w:rPr>
              <w:t>References</w:t>
            </w:r>
          </w:p>
        </w:tc>
      </w:tr>
      <w:tr w:rsidR="00643D9E" w:rsidRPr="002F594D" w14:paraId="59A99346" w14:textId="77777777" w:rsidTr="00685DAC">
        <w:trPr>
          <w:trHeight w:val="340"/>
        </w:trPr>
        <w:tc>
          <w:tcPr>
            <w:tcW w:w="2250" w:type="dxa"/>
            <w:vMerge w:val="restart"/>
            <w:tcBorders>
              <w:top w:val="single" w:sz="8" w:space="0" w:color="auto"/>
              <w:left w:val="nil"/>
              <w:right w:val="nil"/>
            </w:tcBorders>
            <w:shd w:val="clear" w:color="auto" w:fill="FFFFFF" w:themeFill="background1"/>
            <w:vAlign w:val="center"/>
          </w:tcPr>
          <w:p w14:paraId="1BCD03ED" w14:textId="4B0634C6" w:rsidR="00643D9E" w:rsidRPr="002F594D" w:rsidRDefault="00643D9E" w:rsidP="00685DAC">
            <w:pPr>
              <w:jc w:val="center"/>
              <w:rPr>
                <w:color w:val="000000"/>
              </w:rPr>
            </w:pPr>
            <w:r w:rsidRPr="002F594D">
              <w:rPr>
                <w:color w:val="000000"/>
              </w:rPr>
              <w:t>PR-12</w:t>
            </w:r>
          </w:p>
        </w:tc>
        <w:tc>
          <w:tcPr>
            <w:tcW w:w="4230" w:type="dxa"/>
            <w:tcBorders>
              <w:top w:val="single" w:sz="8" w:space="0" w:color="auto"/>
              <w:left w:val="nil"/>
              <w:bottom w:val="nil"/>
              <w:right w:val="nil"/>
            </w:tcBorders>
            <w:shd w:val="clear" w:color="auto" w:fill="FFFFFF" w:themeFill="background1"/>
            <w:vAlign w:val="center"/>
          </w:tcPr>
          <w:p w14:paraId="231C491B"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Defensins</w:t>
            </w:r>
          </w:p>
        </w:tc>
        <w:tc>
          <w:tcPr>
            <w:tcW w:w="2160" w:type="dxa"/>
            <w:vMerge w:val="restart"/>
            <w:tcBorders>
              <w:top w:val="single" w:sz="8" w:space="0" w:color="auto"/>
              <w:left w:val="nil"/>
              <w:right w:val="nil"/>
            </w:tcBorders>
            <w:shd w:val="clear" w:color="auto" w:fill="FFFFFF" w:themeFill="background1"/>
            <w:vAlign w:val="center"/>
          </w:tcPr>
          <w:p w14:paraId="0F2D5885" w14:textId="77777777" w:rsidR="00643D9E" w:rsidRPr="002F594D" w:rsidRDefault="00643D9E" w:rsidP="00685DAC">
            <w:pPr>
              <w:jc w:val="center"/>
              <w:rPr>
                <w:color w:val="000000"/>
              </w:rPr>
            </w:pPr>
            <w:r w:rsidRPr="002F594D">
              <w:rPr>
                <w:color w:val="000000"/>
              </w:rPr>
              <w:t>Terras et al., 1995</w:t>
            </w:r>
          </w:p>
        </w:tc>
      </w:tr>
      <w:tr w:rsidR="00643D9E" w:rsidRPr="002F594D" w14:paraId="76E25953" w14:textId="77777777" w:rsidTr="00685DAC">
        <w:trPr>
          <w:trHeight w:val="340"/>
        </w:trPr>
        <w:tc>
          <w:tcPr>
            <w:tcW w:w="2250" w:type="dxa"/>
            <w:vMerge/>
            <w:tcBorders>
              <w:left w:val="nil"/>
              <w:right w:val="nil"/>
            </w:tcBorders>
            <w:shd w:val="clear" w:color="auto" w:fill="FFFFFF" w:themeFill="background1"/>
            <w:vAlign w:val="center"/>
          </w:tcPr>
          <w:p w14:paraId="5983BDAB" w14:textId="77777777" w:rsidR="00643D9E" w:rsidRPr="002F594D" w:rsidRDefault="00643D9E" w:rsidP="00685DAC">
            <w:pPr>
              <w:jc w:val="center"/>
              <w:rPr>
                <w:color w:val="000000"/>
              </w:rPr>
            </w:pPr>
          </w:p>
        </w:tc>
        <w:tc>
          <w:tcPr>
            <w:tcW w:w="4230" w:type="dxa"/>
            <w:tcBorders>
              <w:left w:val="nil"/>
              <w:bottom w:val="nil"/>
              <w:right w:val="nil"/>
            </w:tcBorders>
            <w:shd w:val="clear" w:color="auto" w:fill="FFFFFF" w:themeFill="background1"/>
            <w:vAlign w:val="center"/>
          </w:tcPr>
          <w:p w14:paraId="2E102FC6"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Produced constitutively in plant      structures</w:t>
            </w:r>
          </w:p>
        </w:tc>
        <w:tc>
          <w:tcPr>
            <w:tcW w:w="2160" w:type="dxa"/>
            <w:vMerge/>
            <w:tcBorders>
              <w:left w:val="nil"/>
              <w:right w:val="nil"/>
            </w:tcBorders>
            <w:shd w:val="clear" w:color="auto" w:fill="FFFFFF" w:themeFill="background1"/>
            <w:vAlign w:val="center"/>
          </w:tcPr>
          <w:p w14:paraId="3E0592ED" w14:textId="77777777" w:rsidR="00643D9E" w:rsidRPr="002F594D" w:rsidRDefault="00643D9E" w:rsidP="00685DAC">
            <w:pPr>
              <w:jc w:val="center"/>
              <w:rPr>
                <w:color w:val="000000"/>
              </w:rPr>
            </w:pPr>
          </w:p>
        </w:tc>
      </w:tr>
      <w:tr w:rsidR="00643D9E" w:rsidRPr="002F594D" w14:paraId="1EBF1693" w14:textId="77777777" w:rsidTr="00685DAC">
        <w:trPr>
          <w:trHeight w:val="340"/>
        </w:trPr>
        <w:tc>
          <w:tcPr>
            <w:tcW w:w="2250" w:type="dxa"/>
            <w:vMerge/>
            <w:tcBorders>
              <w:left w:val="nil"/>
              <w:right w:val="nil"/>
            </w:tcBorders>
            <w:shd w:val="clear" w:color="auto" w:fill="FFFFFF" w:themeFill="background1"/>
            <w:vAlign w:val="center"/>
          </w:tcPr>
          <w:p w14:paraId="6489AD13" w14:textId="77777777" w:rsidR="00643D9E" w:rsidRPr="002F594D" w:rsidRDefault="00643D9E" w:rsidP="00685DAC">
            <w:pPr>
              <w:jc w:val="center"/>
              <w:rPr>
                <w:color w:val="000000"/>
              </w:rPr>
            </w:pPr>
          </w:p>
        </w:tc>
        <w:tc>
          <w:tcPr>
            <w:tcW w:w="4230" w:type="dxa"/>
            <w:tcBorders>
              <w:left w:val="nil"/>
              <w:right w:val="nil"/>
            </w:tcBorders>
            <w:shd w:val="clear" w:color="auto" w:fill="FFFFFF" w:themeFill="background1"/>
            <w:vAlign w:val="center"/>
          </w:tcPr>
          <w:p w14:paraId="10C1AFB6"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Increased abundance during infection</w:t>
            </w:r>
          </w:p>
        </w:tc>
        <w:tc>
          <w:tcPr>
            <w:tcW w:w="2160" w:type="dxa"/>
            <w:vMerge/>
            <w:tcBorders>
              <w:left w:val="nil"/>
              <w:right w:val="nil"/>
            </w:tcBorders>
            <w:shd w:val="clear" w:color="auto" w:fill="FFFFFF" w:themeFill="background1"/>
            <w:vAlign w:val="center"/>
          </w:tcPr>
          <w:p w14:paraId="717E8B9E" w14:textId="77777777" w:rsidR="00643D9E" w:rsidRPr="002F594D" w:rsidRDefault="00643D9E" w:rsidP="00685DAC">
            <w:pPr>
              <w:jc w:val="center"/>
              <w:rPr>
                <w:color w:val="000000"/>
              </w:rPr>
            </w:pPr>
          </w:p>
        </w:tc>
      </w:tr>
      <w:tr w:rsidR="00643D9E" w:rsidRPr="002F594D" w14:paraId="5C2EA824" w14:textId="77777777" w:rsidTr="00685DAC">
        <w:trPr>
          <w:trHeight w:val="340"/>
        </w:trPr>
        <w:tc>
          <w:tcPr>
            <w:tcW w:w="2250" w:type="dxa"/>
            <w:tcBorders>
              <w:left w:val="nil"/>
              <w:bottom w:val="nil"/>
              <w:right w:val="nil"/>
            </w:tcBorders>
            <w:shd w:val="clear" w:color="auto" w:fill="FFFFFF" w:themeFill="background1"/>
            <w:vAlign w:val="center"/>
          </w:tcPr>
          <w:p w14:paraId="23D1C7B7" w14:textId="6856EC56" w:rsidR="00643D9E" w:rsidRPr="002F594D" w:rsidRDefault="00643D9E" w:rsidP="00685DAC">
            <w:pPr>
              <w:jc w:val="center"/>
              <w:rPr>
                <w:color w:val="000000"/>
              </w:rPr>
            </w:pPr>
          </w:p>
        </w:tc>
        <w:tc>
          <w:tcPr>
            <w:tcW w:w="4230" w:type="dxa"/>
            <w:tcBorders>
              <w:left w:val="nil"/>
              <w:bottom w:val="nil"/>
              <w:right w:val="nil"/>
            </w:tcBorders>
            <w:shd w:val="clear" w:color="auto" w:fill="FFFFFF" w:themeFill="background1"/>
            <w:vAlign w:val="center"/>
          </w:tcPr>
          <w:p w14:paraId="41E787CE" w14:textId="77777777" w:rsidR="00643D9E" w:rsidRPr="002F594D" w:rsidRDefault="00643D9E" w:rsidP="00685DAC">
            <w:pPr>
              <w:rPr>
                <w:rFonts w:ascii="Symbol" w:hAnsi="Symbol"/>
                <w:color w:val="000000"/>
              </w:rPr>
            </w:pPr>
          </w:p>
        </w:tc>
        <w:tc>
          <w:tcPr>
            <w:tcW w:w="2160" w:type="dxa"/>
            <w:tcBorders>
              <w:left w:val="nil"/>
              <w:bottom w:val="nil"/>
              <w:right w:val="nil"/>
            </w:tcBorders>
            <w:shd w:val="clear" w:color="auto" w:fill="FFFFFF" w:themeFill="background1"/>
            <w:vAlign w:val="center"/>
          </w:tcPr>
          <w:p w14:paraId="6A51B8E2" w14:textId="77777777" w:rsidR="00643D9E" w:rsidRPr="002F594D" w:rsidRDefault="00643D9E" w:rsidP="00685DAC">
            <w:pPr>
              <w:jc w:val="center"/>
              <w:rPr>
                <w:color w:val="000000"/>
              </w:rPr>
            </w:pPr>
          </w:p>
        </w:tc>
      </w:tr>
      <w:tr w:rsidR="00643D9E" w:rsidRPr="002F594D" w14:paraId="09D185A4" w14:textId="77777777" w:rsidTr="00685DAC">
        <w:trPr>
          <w:trHeight w:val="340"/>
        </w:trPr>
        <w:tc>
          <w:tcPr>
            <w:tcW w:w="2250" w:type="dxa"/>
            <w:vMerge w:val="restart"/>
            <w:tcBorders>
              <w:left w:val="nil"/>
              <w:bottom w:val="nil"/>
              <w:right w:val="nil"/>
            </w:tcBorders>
            <w:shd w:val="clear" w:color="auto" w:fill="FFFFFF" w:themeFill="background1"/>
            <w:vAlign w:val="center"/>
            <w:hideMark/>
          </w:tcPr>
          <w:p w14:paraId="04F55874" w14:textId="1F3CFB0D" w:rsidR="00643D9E" w:rsidRPr="002F594D" w:rsidRDefault="00643D9E" w:rsidP="00685DAC">
            <w:pPr>
              <w:jc w:val="center"/>
              <w:rPr>
                <w:color w:val="000000"/>
              </w:rPr>
            </w:pPr>
            <w:r w:rsidRPr="002F594D">
              <w:rPr>
                <w:color w:val="000000"/>
              </w:rPr>
              <w:t xml:space="preserve">PR-13                                                </w:t>
            </w:r>
            <w:proofErr w:type="gramStart"/>
            <w:r w:rsidRPr="002F594D">
              <w:rPr>
                <w:color w:val="000000"/>
              </w:rPr>
              <w:t xml:space="preserve">   (</w:t>
            </w:r>
            <w:proofErr w:type="gramEnd"/>
            <w:r w:rsidRPr="002F594D">
              <w:rPr>
                <w:color w:val="000000"/>
              </w:rPr>
              <w:t>Classes: I, II, III, IV)</w:t>
            </w:r>
          </w:p>
        </w:tc>
        <w:tc>
          <w:tcPr>
            <w:tcW w:w="4230" w:type="dxa"/>
            <w:tcBorders>
              <w:left w:val="nil"/>
              <w:bottom w:val="nil"/>
              <w:right w:val="nil"/>
            </w:tcBorders>
            <w:shd w:val="clear" w:color="auto" w:fill="FFFFFF" w:themeFill="background1"/>
            <w:vAlign w:val="center"/>
            <w:hideMark/>
          </w:tcPr>
          <w:p w14:paraId="534F18C8"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Thionins—bacterial membrane lysis</w:t>
            </w:r>
          </w:p>
        </w:tc>
        <w:tc>
          <w:tcPr>
            <w:tcW w:w="2160" w:type="dxa"/>
            <w:vMerge w:val="restart"/>
            <w:tcBorders>
              <w:left w:val="nil"/>
              <w:bottom w:val="nil"/>
              <w:right w:val="nil"/>
            </w:tcBorders>
            <w:shd w:val="clear" w:color="auto" w:fill="FFFFFF" w:themeFill="background1"/>
            <w:vAlign w:val="center"/>
            <w:hideMark/>
          </w:tcPr>
          <w:p w14:paraId="1C7684CE" w14:textId="77777777" w:rsidR="00643D9E" w:rsidRPr="002F594D" w:rsidRDefault="00643D9E" w:rsidP="00685DAC">
            <w:pPr>
              <w:jc w:val="center"/>
              <w:rPr>
                <w:color w:val="000000"/>
              </w:rPr>
            </w:pPr>
            <w:r w:rsidRPr="002F594D">
              <w:rPr>
                <w:color w:val="000000"/>
              </w:rPr>
              <w:t>Epple et al., 1995</w:t>
            </w:r>
          </w:p>
        </w:tc>
      </w:tr>
      <w:tr w:rsidR="00643D9E" w:rsidRPr="002F594D" w14:paraId="27C593B1" w14:textId="77777777" w:rsidTr="00685DAC">
        <w:trPr>
          <w:trHeight w:val="340"/>
        </w:trPr>
        <w:tc>
          <w:tcPr>
            <w:tcW w:w="2250" w:type="dxa"/>
            <w:vMerge/>
            <w:tcBorders>
              <w:top w:val="nil"/>
              <w:left w:val="nil"/>
              <w:bottom w:val="nil"/>
              <w:right w:val="nil"/>
            </w:tcBorders>
            <w:shd w:val="clear" w:color="auto" w:fill="FFFFFF" w:themeFill="background1"/>
            <w:vAlign w:val="center"/>
            <w:hideMark/>
          </w:tcPr>
          <w:p w14:paraId="46009DE6" w14:textId="77777777" w:rsidR="00643D9E" w:rsidRPr="002F594D" w:rsidRDefault="00643D9E" w:rsidP="00685DAC">
            <w:pPr>
              <w:rPr>
                <w:color w:val="000000"/>
              </w:rPr>
            </w:pPr>
          </w:p>
        </w:tc>
        <w:tc>
          <w:tcPr>
            <w:tcW w:w="4230" w:type="dxa"/>
            <w:tcBorders>
              <w:top w:val="nil"/>
              <w:left w:val="nil"/>
              <w:bottom w:val="nil"/>
              <w:right w:val="nil"/>
            </w:tcBorders>
            <w:shd w:val="clear" w:color="auto" w:fill="FFFFFF" w:themeFill="background1"/>
            <w:vAlign w:val="center"/>
            <w:hideMark/>
          </w:tcPr>
          <w:p w14:paraId="20B658AC"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Found in the plant cell wall and vacuole</w:t>
            </w:r>
          </w:p>
        </w:tc>
        <w:tc>
          <w:tcPr>
            <w:tcW w:w="2160" w:type="dxa"/>
            <w:vMerge/>
            <w:tcBorders>
              <w:top w:val="nil"/>
              <w:left w:val="nil"/>
              <w:bottom w:val="nil"/>
              <w:right w:val="nil"/>
            </w:tcBorders>
            <w:shd w:val="clear" w:color="auto" w:fill="FFFFFF" w:themeFill="background1"/>
            <w:vAlign w:val="center"/>
            <w:hideMark/>
          </w:tcPr>
          <w:p w14:paraId="0E748957" w14:textId="77777777" w:rsidR="00643D9E" w:rsidRPr="002F594D" w:rsidRDefault="00643D9E" w:rsidP="00685DAC">
            <w:pPr>
              <w:rPr>
                <w:color w:val="000000"/>
              </w:rPr>
            </w:pPr>
          </w:p>
        </w:tc>
      </w:tr>
      <w:tr w:rsidR="00643D9E" w:rsidRPr="002F594D" w14:paraId="6AAFA88E" w14:textId="77777777" w:rsidTr="00685DAC">
        <w:trPr>
          <w:trHeight w:val="320"/>
        </w:trPr>
        <w:tc>
          <w:tcPr>
            <w:tcW w:w="2250" w:type="dxa"/>
            <w:tcBorders>
              <w:top w:val="nil"/>
              <w:left w:val="nil"/>
              <w:bottom w:val="nil"/>
              <w:right w:val="nil"/>
            </w:tcBorders>
            <w:shd w:val="clear" w:color="auto" w:fill="FFFFFF" w:themeFill="background1"/>
            <w:vAlign w:val="center"/>
            <w:hideMark/>
          </w:tcPr>
          <w:p w14:paraId="61BFB2E8" w14:textId="506B52AF" w:rsidR="00643D9E" w:rsidRPr="002F594D" w:rsidRDefault="00643D9E" w:rsidP="00685DAC">
            <w:pPr>
              <w:rPr>
                <w:rFonts w:ascii="Symbol" w:hAnsi="Symbol"/>
                <w:color w:val="000000"/>
              </w:rPr>
            </w:pPr>
          </w:p>
        </w:tc>
        <w:tc>
          <w:tcPr>
            <w:tcW w:w="4230" w:type="dxa"/>
            <w:tcBorders>
              <w:top w:val="nil"/>
              <w:left w:val="nil"/>
              <w:bottom w:val="nil"/>
              <w:right w:val="nil"/>
            </w:tcBorders>
            <w:shd w:val="clear" w:color="auto" w:fill="FFFFFF" w:themeFill="background1"/>
            <w:vAlign w:val="center"/>
            <w:hideMark/>
          </w:tcPr>
          <w:p w14:paraId="123F64AC" w14:textId="77777777" w:rsidR="00643D9E" w:rsidRPr="002F594D" w:rsidRDefault="00643D9E" w:rsidP="00685DAC">
            <w:pPr>
              <w:jc w:val="center"/>
            </w:pPr>
          </w:p>
        </w:tc>
        <w:tc>
          <w:tcPr>
            <w:tcW w:w="2160" w:type="dxa"/>
            <w:tcBorders>
              <w:top w:val="nil"/>
              <w:left w:val="nil"/>
              <w:bottom w:val="nil"/>
              <w:right w:val="nil"/>
            </w:tcBorders>
            <w:shd w:val="clear" w:color="auto" w:fill="FFFFFF" w:themeFill="background1"/>
            <w:vAlign w:val="center"/>
            <w:hideMark/>
          </w:tcPr>
          <w:p w14:paraId="2505CDAA" w14:textId="77777777" w:rsidR="00643D9E" w:rsidRPr="002F594D" w:rsidRDefault="00643D9E" w:rsidP="00685DAC"/>
        </w:tc>
      </w:tr>
      <w:tr w:rsidR="00643D9E" w:rsidRPr="002F594D" w14:paraId="38973E1F" w14:textId="77777777" w:rsidTr="00685DAC">
        <w:trPr>
          <w:trHeight w:val="340"/>
        </w:trPr>
        <w:tc>
          <w:tcPr>
            <w:tcW w:w="2250" w:type="dxa"/>
            <w:vMerge w:val="restart"/>
            <w:tcBorders>
              <w:top w:val="nil"/>
              <w:left w:val="nil"/>
              <w:bottom w:val="nil"/>
              <w:right w:val="nil"/>
            </w:tcBorders>
            <w:shd w:val="clear" w:color="auto" w:fill="FFFFFF" w:themeFill="background1"/>
            <w:vAlign w:val="center"/>
            <w:hideMark/>
          </w:tcPr>
          <w:p w14:paraId="6FE23975" w14:textId="35BDD482" w:rsidR="00643D9E" w:rsidRPr="002F594D" w:rsidRDefault="00643D9E" w:rsidP="00685DAC">
            <w:pPr>
              <w:jc w:val="center"/>
              <w:rPr>
                <w:color w:val="000000"/>
              </w:rPr>
            </w:pPr>
            <w:r w:rsidRPr="002F594D">
              <w:rPr>
                <w:color w:val="000000"/>
              </w:rPr>
              <w:t>PR-14</w:t>
            </w:r>
          </w:p>
        </w:tc>
        <w:tc>
          <w:tcPr>
            <w:tcW w:w="4230" w:type="dxa"/>
            <w:tcBorders>
              <w:top w:val="nil"/>
              <w:left w:val="nil"/>
              <w:bottom w:val="nil"/>
              <w:right w:val="nil"/>
            </w:tcBorders>
            <w:shd w:val="clear" w:color="auto" w:fill="FFFFFF" w:themeFill="background1"/>
            <w:vAlign w:val="center"/>
            <w:hideMark/>
          </w:tcPr>
          <w:p w14:paraId="54C33098"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Nonspecific lipid transfer proteins</w:t>
            </w:r>
          </w:p>
        </w:tc>
        <w:tc>
          <w:tcPr>
            <w:tcW w:w="2160" w:type="dxa"/>
            <w:vMerge w:val="restart"/>
            <w:tcBorders>
              <w:top w:val="nil"/>
              <w:left w:val="nil"/>
              <w:bottom w:val="nil"/>
              <w:right w:val="nil"/>
            </w:tcBorders>
            <w:shd w:val="clear" w:color="auto" w:fill="FFFFFF" w:themeFill="background1"/>
            <w:vAlign w:val="center"/>
            <w:hideMark/>
          </w:tcPr>
          <w:p w14:paraId="5F2C110E" w14:textId="77777777" w:rsidR="00643D9E" w:rsidRPr="002F594D" w:rsidRDefault="00643D9E" w:rsidP="00685DAC">
            <w:pPr>
              <w:jc w:val="center"/>
              <w:rPr>
                <w:color w:val="000000"/>
              </w:rPr>
            </w:pPr>
            <w:r w:rsidRPr="002F594D">
              <w:rPr>
                <w:color w:val="000000"/>
              </w:rPr>
              <w:t>Garcia-Olmedo et al., 1995</w:t>
            </w:r>
          </w:p>
        </w:tc>
      </w:tr>
      <w:tr w:rsidR="00643D9E" w:rsidRPr="002F594D" w14:paraId="3CE0C3E4" w14:textId="77777777" w:rsidTr="00685DAC">
        <w:trPr>
          <w:trHeight w:val="340"/>
        </w:trPr>
        <w:tc>
          <w:tcPr>
            <w:tcW w:w="2250" w:type="dxa"/>
            <w:vMerge/>
            <w:tcBorders>
              <w:top w:val="nil"/>
              <w:left w:val="nil"/>
              <w:bottom w:val="nil"/>
              <w:right w:val="nil"/>
            </w:tcBorders>
            <w:shd w:val="clear" w:color="auto" w:fill="FFFFFF" w:themeFill="background1"/>
            <w:vAlign w:val="center"/>
            <w:hideMark/>
          </w:tcPr>
          <w:p w14:paraId="1D3704A7" w14:textId="77777777" w:rsidR="00643D9E" w:rsidRPr="002F594D" w:rsidRDefault="00643D9E" w:rsidP="00685DAC">
            <w:pPr>
              <w:rPr>
                <w:color w:val="000000"/>
              </w:rPr>
            </w:pPr>
          </w:p>
        </w:tc>
        <w:tc>
          <w:tcPr>
            <w:tcW w:w="4230" w:type="dxa"/>
            <w:tcBorders>
              <w:top w:val="nil"/>
              <w:left w:val="nil"/>
              <w:bottom w:val="nil"/>
              <w:right w:val="nil"/>
            </w:tcBorders>
            <w:shd w:val="clear" w:color="auto" w:fill="FFFFFF" w:themeFill="background1"/>
            <w:vAlign w:val="center"/>
            <w:hideMark/>
          </w:tcPr>
          <w:p w14:paraId="62BA48E4"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Associated with the plant cell wall</w:t>
            </w:r>
          </w:p>
        </w:tc>
        <w:tc>
          <w:tcPr>
            <w:tcW w:w="2160" w:type="dxa"/>
            <w:vMerge/>
            <w:tcBorders>
              <w:top w:val="nil"/>
              <w:left w:val="nil"/>
              <w:bottom w:val="nil"/>
              <w:right w:val="nil"/>
            </w:tcBorders>
            <w:shd w:val="clear" w:color="auto" w:fill="FFFFFF" w:themeFill="background1"/>
            <w:vAlign w:val="center"/>
            <w:hideMark/>
          </w:tcPr>
          <w:p w14:paraId="1F8B44F2" w14:textId="77777777" w:rsidR="00643D9E" w:rsidRPr="002F594D" w:rsidRDefault="00643D9E" w:rsidP="00685DAC">
            <w:pPr>
              <w:rPr>
                <w:color w:val="000000"/>
              </w:rPr>
            </w:pPr>
          </w:p>
        </w:tc>
      </w:tr>
      <w:tr w:rsidR="00643D9E" w:rsidRPr="002F594D" w14:paraId="2EA89100" w14:textId="77777777" w:rsidTr="00685DAC">
        <w:trPr>
          <w:trHeight w:val="320"/>
        </w:trPr>
        <w:tc>
          <w:tcPr>
            <w:tcW w:w="2250" w:type="dxa"/>
            <w:vMerge/>
            <w:tcBorders>
              <w:top w:val="nil"/>
              <w:left w:val="nil"/>
              <w:bottom w:val="nil"/>
              <w:right w:val="nil"/>
            </w:tcBorders>
            <w:shd w:val="clear" w:color="auto" w:fill="FFFFFF" w:themeFill="background1"/>
            <w:vAlign w:val="center"/>
            <w:hideMark/>
          </w:tcPr>
          <w:p w14:paraId="15C7E2B7" w14:textId="77777777" w:rsidR="00643D9E" w:rsidRPr="002F594D" w:rsidRDefault="00643D9E" w:rsidP="00685DAC">
            <w:pPr>
              <w:rPr>
                <w:color w:val="000000"/>
              </w:rPr>
            </w:pPr>
          </w:p>
        </w:tc>
        <w:tc>
          <w:tcPr>
            <w:tcW w:w="4230" w:type="dxa"/>
            <w:tcBorders>
              <w:top w:val="nil"/>
              <w:left w:val="nil"/>
              <w:bottom w:val="nil"/>
              <w:right w:val="nil"/>
            </w:tcBorders>
            <w:shd w:val="clear" w:color="auto" w:fill="FFFFFF" w:themeFill="background1"/>
            <w:vAlign w:val="center"/>
            <w:hideMark/>
          </w:tcPr>
          <w:p w14:paraId="305134A3"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Cuticle synthesis</w:t>
            </w:r>
          </w:p>
        </w:tc>
        <w:tc>
          <w:tcPr>
            <w:tcW w:w="2160" w:type="dxa"/>
            <w:vMerge/>
            <w:tcBorders>
              <w:top w:val="nil"/>
              <w:left w:val="nil"/>
              <w:bottom w:val="nil"/>
              <w:right w:val="nil"/>
            </w:tcBorders>
            <w:shd w:val="clear" w:color="auto" w:fill="FFFFFF" w:themeFill="background1"/>
            <w:vAlign w:val="center"/>
            <w:hideMark/>
          </w:tcPr>
          <w:p w14:paraId="365D26DC" w14:textId="77777777" w:rsidR="00643D9E" w:rsidRPr="002F594D" w:rsidRDefault="00643D9E" w:rsidP="00685DAC">
            <w:pPr>
              <w:rPr>
                <w:color w:val="000000"/>
              </w:rPr>
            </w:pPr>
          </w:p>
        </w:tc>
      </w:tr>
      <w:tr w:rsidR="00643D9E" w:rsidRPr="002F594D" w14:paraId="18607635" w14:textId="77777777" w:rsidTr="00685DAC">
        <w:trPr>
          <w:trHeight w:val="320"/>
        </w:trPr>
        <w:tc>
          <w:tcPr>
            <w:tcW w:w="2250" w:type="dxa"/>
            <w:tcBorders>
              <w:top w:val="nil"/>
              <w:left w:val="nil"/>
              <w:bottom w:val="nil"/>
              <w:right w:val="nil"/>
            </w:tcBorders>
            <w:shd w:val="clear" w:color="auto" w:fill="FFFFFF" w:themeFill="background1"/>
            <w:vAlign w:val="center"/>
            <w:hideMark/>
          </w:tcPr>
          <w:p w14:paraId="13CF86FE" w14:textId="3952871D" w:rsidR="00643D9E" w:rsidRPr="002F594D" w:rsidRDefault="00643D9E" w:rsidP="00685DAC">
            <w:pPr>
              <w:rPr>
                <w:rFonts w:ascii="Symbol" w:hAnsi="Symbol"/>
                <w:color w:val="000000"/>
              </w:rPr>
            </w:pPr>
          </w:p>
        </w:tc>
        <w:tc>
          <w:tcPr>
            <w:tcW w:w="4230" w:type="dxa"/>
            <w:tcBorders>
              <w:top w:val="nil"/>
              <w:left w:val="nil"/>
              <w:bottom w:val="nil"/>
              <w:right w:val="nil"/>
            </w:tcBorders>
            <w:shd w:val="clear" w:color="auto" w:fill="FFFFFF" w:themeFill="background1"/>
            <w:vAlign w:val="center"/>
            <w:hideMark/>
          </w:tcPr>
          <w:p w14:paraId="1B7A7785" w14:textId="77777777" w:rsidR="00643D9E" w:rsidRPr="002F594D" w:rsidRDefault="00643D9E" w:rsidP="00685DAC">
            <w:pPr>
              <w:jc w:val="center"/>
            </w:pPr>
          </w:p>
        </w:tc>
        <w:tc>
          <w:tcPr>
            <w:tcW w:w="2160" w:type="dxa"/>
            <w:tcBorders>
              <w:top w:val="nil"/>
              <w:left w:val="nil"/>
              <w:bottom w:val="nil"/>
              <w:right w:val="nil"/>
            </w:tcBorders>
            <w:shd w:val="clear" w:color="auto" w:fill="FFFFFF" w:themeFill="background1"/>
            <w:vAlign w:val="center"/>
            <w:hideMark/>
          </w:tcPr>
          <w:p w14:paraId="4447FA77" w14:textId="77777777" w:rsidR="00643D9E" w:rsidRPr="002F594D" w:rsidRDefault="00643D9E" w:rsidP="00685DAC"/>
        </w:tc>
      </w:tr>
      <w:tr w:rsidR="00643D9E" w:rsidRPr="002F594D" w14:paraId="7531EFE3" w14:textId="77777777" w:rsidTr="00685DAC">
        <w:trPr>
          <w:trHeight w:val="340"/>
        </w:trPr>
        <w:tc>
          <w:tcPr>
            <w:tcW w:w="2250" w:type="dxa"/>
            <w:vMerge w:val="restart"/>
            <w:tcBorders>
              <w:top w:val="nil"/>
              <w:left w:val="nil"/>
              <w:bottom w:val="nil"/>
              <w:right w:val="nil"/>
            </w:tcBorders>
            <w:shd w:val="clear" w:color="auto" w:fill="FFFFFF" w:themeFill="background1"/>
            <w:vAlign w:val="center"/>
            <w:hideMark/>
          </w:tcPr>
          <w:p w14:paraId="47A393F7" w14:textId="6CDF023D" w:rsidR="00643D9E" w:rsidRPr="002F594D" w:rsidRDefault="00643D9E" w:rsidP="00685DAC">
            <w:pPr>
              <w:jc w:val="center"/>
              <w:rPr>
                <w:color w:val="000000"/>
              </w:rPr>
            </w:pPr>
            <w:r w:rsidRPr="002F594D">
              <w:rPr>
                <w:color w:val="000000"/>
              </w:rPr>
              <w:t>PR-15; PR-16</w:t>
            </w:r>
          </w:p>
        </w:tc>
        <w:tc>
          <w:tcPr>
            <w:tcW w:w="4230" w:type="dxa"/>
            <w:tcBorders>
              <w:top w:val="nil"/>
              <w:left w:val="nil"/>
              <w:bottom w:val="nil"/>
              <w:right w:val="nil"/>
            </w:tcBorders>
            <w:shd w:val="clear" w:color="auto" w:fill="FFFFFF" w:themeFill="background1"/>
            <w:vAlign w:val="center"/>
            <w:hideMark/>
          </w:tcPr>
          <w:p w14:paraId="697033DC"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Oxalate oxidase and oxalate-oxidase-like</w:t>
            </w:r>
          </w:p>
        </w:tc>
        <w:tc>
          <w:tcPr>
            <w:tcW w:w="2160" w:type="dxa"/>
            <w:vMerge w:val="restart"/>
            <w:tcBorders>
              <w:top w:val="nil"/>
              <w:left w:val="nil"/>
              <w:bottom w:val="nil"/>
              <w:right w:val="nil"/>
            </w:tcBorders>
            <w:shd w:val="clear" w:color="auto" w:fill="FFFFFF" w:themeFill="background1"/>
            <w:vAlign w:val="center"/>
            <w:hideMark/>
          </w:tcPr>
          <w:p w14:paraId="1082638E" w14:textId="77777777" w:rsidR="00643D9E" w:rsidRPr="002F594D" w:rsidRDefault="00643D9E" w:rsidP="00685DAC">
            <w:pPr>
              <w:jc w:val="center"/>
              <w:rPr>
                <w:color w:val="000000"/>
              </w:rPr>
            </w:pPr>
            <w:r w:rsidRPr="002F594D">
              <w:rPr>
                <w:color w:val="000000"/>
              </w:rPr>
              <w:t>Wei et al., 1998; Zhang et al., 1995</w:t>
            </w:r>
          </w:p>
        </w:tc>
      </w:tr>
      <w:tr w:rsidR="00643D9E" w:rsidRPr="002F594D" w14:paraId="5E8D61F3" w14:textId="77777777" w:rsidTr="00685DAC">
        <w:trPr>
          <w:trHeight w:val="340"/>
        </w:trPr>
        <w:tc>
          <w:tcPr>
            <w:tcW w:w="2250" w:type="dxa"/>
            <w:vMerge/>
            <w:tcBorders>
              <w:top w:val="nil"/>
              <w:left w:val="nil"/>
              <w:bottom w:val="nil"/>
              <w:right w:val="nil"/>
            </w:tcBorders>
            <w:shd w:val="clear" w:color="auto" w:fill="FFFFFF" w:themeFill="background1"/>
            <w:vAlign w:val="center"/>
            <w:hideMark/>
          </w:tcPr>
          <w:p w14:paraId="17CCC53D" w14:textId="77777777" w:rsidR="00643D9E" w:rsidRPr="002F594D" w:rsidRDefault="00643D9E" w:rsidP="00685DAC">
            <w:pPr>
              <w:rPr>
                <w:color w:val="000000"/>
              </w:rPr>
            </w:pPr>
          </w:p>
        </w:tc>
        <w:tc>
          <w:tcPr>
            <w:tcW w:w="4230" w:type="dxa"/>
            <w:tcBorders>
              <w:top w:val="nil"/>
              <w:left w:val="nil"/>
              <w:bottom w:val="nil"/>
              <w:right w:val="nil"/>
            </w:tcBorders>
            <w:shd w:val="clear" w:color="auto" w:fill="FFFFFF" w:themeFill="background1"/>
            <w:vAlign w:val="center"/>
            <w:hideMark/>
          </w:tcPr>
          <w:p w14:paraId="25B76CAF"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Germin and Germin-like proteins</w:t>
            </w:r>
          </w:p>
        </w:tc>
        <w:tc>
          <w:tcPr>
            <w:tcW w:w="2160" w:type="dxa"/>
            <w:vMerge/>
            <w:tcBorders>
              <w:top w:val="nil"/>
              <w:left w:val="nil"/>
              <w:bottom w:val="nil"/>
              <w:right w:val="nil"/>
            </w:tcBorders>
            <w:shd w:val="clear" w:color="auto" w:fill="FFFFFF" w:themeFill="background1"/>
            <w:vAlign w:val="center"/>
            <w:hideMark/>
          </w:tcPr>
          <w:p w14:paraId="08D13FE8" w14:textId="77777777" w:rsidR="00643D9E" w:rsidRPr="002F594D" w:rsidRDefault="00643D9E" w:rsidP="00685DAC">
            <w:pPr>
              <w:rPr>
                <w:color w:val="000000"/>
              </w:rPr>
            </w:pPr>
          </w:p>
        </w:tc>
      </w:tr>
      <w:tr w:rsidR="00643D9E" w:rsidRPr="002F594D" w14:paraId="16D31861" w14:textId="77777777" w:rsidTr="00685DAC">
        <w:trPr>
          <w:trHeight w:val="340"/>
        </w:trPr>
        <w:tc>
          <w:tcPr>
            <w:tcW w:w="2250" w:type="dxa"/>
            <w:vMerge/>
            <w:tcBorders>
              <w:top w:val="nil"/>
              <w:left w:val="nil"/>
              <w:bottom w:val="nil"/>
              <w:right w:val="nil"/>
            </w:tcBorders>
            <w:shd w:val="clear" w:color="auto" w:fill="FFFFFF" w:themeFill="background1"/>
            <w:vAlign w:val="center"/>
            <w:hideMark/>
          </w:tcPr>
          <w:p w14:paraId="70F389BB" w14:textId="77777777" w:rsidR="00643D9E" w:rsidRPr="002F594D" w:rsidRDefault="00643D9E" w:rsidP="00685DAC">
            <w:pPr>
              <w:rPr>
                <w:color w:val="000000"/>
              </w:rPr>
            </w:pPr>
          </w:p>
        </w:tc>
        <w:tc>
          <w:tcPr>
            <w:tcW w:w="4230" w:type="dxa"/>
            <w:tcBorders>
              <w:top w:val="nil"/>
              <w:left w:val="nil"/>
              <w:bottom w:val="nil"/>
              <w:right w:val="nil"/>
            </w:tcBorders>
            <w:shd w:val="clear" w:color="auto" w:fill="FFFFFF" w:themeFill="background1"/>
            <w:vAlign w:val="center"/>
            <w:hideMark/>
          </w:tcPr>
          <w:p w14:paraId="49F7BEB3"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Responsible for ROS burst</w:t>
            </w:r>
          </w:p>
        </w:tc>
        <w:tc>
          <w:tcPr>
            <w:tcW w:w="2160" w:type="dxa"/>
            <w:vMerge/>
            <w:tcBorders>
              <w:top w:val="nil"/>
              <w:left w:val="nil"/>
              <w:bottom w:val="nil"/>
              <w:right w:val="nil"/>
            </w:tcBorders>
            <w:shd w:val="clear" w:color="auto" w:fill="FFFFFF" w:themeFill="background1"/>
            <w:vAlign w:val="center"/>
            <w:hideMark/>
          </w:tcPr>
          <w:p w14:paraId="405BA4EE" w14:textId="77777777" w:rsidR="00643D9E" w:rsidRPr="002F594D" w:rsidRDefault="00643D9E" w:rsidP="00685DAC">
            <w:pPr>
              <w:rPr>
                <w:color w:val="000000"/>
              </w:rPr>
            </w:pPr>
          </w:p>
        </w:tc>
      </w:tr>
      <w:tr w:rsidR="00643D9E" w:rsidRPr="002F594D" w14:paraId="2032F7EF" w14:textId="77777777" w:rsidTr="00685DAC">
        <w:trPr>
          <w:trHeight w:val="320"/>
        </w:trPr>
        <w:tc>
          <w:tcPr>
            <w:tcW w:w="2250" w:type="dxa"/>
            <w:tcBorders>
              <w:top w:val="nil"/>
              <w:left w:val="nil"/>
              <w:bottom w:val="nil"/>
              <w:right w:val="nil"/>
            </w:tcBorders>
            <w:shd w:val="clear" w:color="auto" w:fill="FFFFFF" w:themeFill="background1"/>
            <w:vAlign w:val="center"/>
            <w:hideMark/>
          </w:tcPr>
          <w:p w14:paraId="3B5AF384" w14:textId="77777777" w:rsidR="00643D9E" w:rsidRPr="002F594D" w:rsidRDefault="00643D9E" w:rsidP="00685DAC">
            <w:pPr>
              <w:rPr>
                <w:rFonts w:ascii="Symbol" w:hAnsi="Symbol"/>
                <w:color w:val="000000"/>
              </w:rPr>
            </w:pPr>
          </w:p>
        </w:tc>
        <w:tc>
          <w:tcPr>
            <w:tcW w:w="4230" w:type="dxa"/>
            <w:tcBorders>
              <w:top w:val="nil"/>
              <w:left w:val="nil"/>
              <w:bottom w:val="nil"/>
              <w:right w:val="nil"/>
            </w:tcBorders>
            <w:shd w:val="clear" w:color="auto" w:fill="FFFFFF" w:themeFill="background1"/>
            <w:vAlign w:val="center"/>
            <w:hideMark/>
          </w:tcPr>
          <w:p w14:paraId="2B3CE439" w14:textId="77777777" w:rsidR="00643D9E" w:rsidRPr="002F594D" w:rsidRDefault="00643D9E" w:rsidP="00685DAC">
            <w:pPr>
              <w:jc w:val="center"/>
            </w:pPr>
          </w:p>
        </w:tc>
        <w:tc>
          <w:tcPr>
            <w:tcW w:w="2160" w:type="dxa"/>
            <w:tcBorders>
              <w:top w:val="nil"/>
              <w:left w:val="nil"/>
              <w:bottom w:val="nil"/>
              <w:right w:val="nil"/>
            </w:tcBorders>
            <w:shd w:val="clear" w:color="auto" w:fill="FFFFFF" w:themeFill="background1"/>
            <w:vAlign w:val="center"/>
            <w:hideMark/>
          </w:tcPr>
          <w:p w14:paraId="5A0C2D4E" w14:textId="77777777" w:rsidR="00643D9E" w:rsidRPr="002F594D" w:rsidRDefault="00643D9E" w:rsidP="00685DAC"/>
        </w:tc>
      </w:tr>
      <w:tr w:rsidR="00643D9E" w:rsidRPr="002F594D" w14:paraId="436FEAA6" w14:textId="77777777" w:rsidTr="00685DAC">
        <w:trPr>
          <w:trHeight w:val="340"/>
        </w:trPr>
        <w:tc>
          <w:tcPr>
            <w:tcW w:w="2250" w:type="dxa"/>
            <w:vMerge w:val="restart"/>
            <w:tcBorders>
              <w:top w:val="nil"/>
              <w:left w:val="nil"/>
              <w:bottom w:val="nil"/>
              <w:right w:val="nil"/>
            </w:tcBorders>
            <w:shd w:val="clear" w:color="auto" w:fill="FFFFFF" w:themeFill="background1"/>
            <w:vAlign w:val="center"/>
            <w:hideMark/>
          </w:tcPr>
          <w:p w14:paraId="5E5E4332" w14:textId="77777777" w:rsidR="00643D9E" w:rsidRPr="002F594D" w:rsidRDefault="00643D9E" w:rsidP="00685DAC">
            <w:pPr>
              <w:jc w:val="center"/>
              <w:rPr>
                <w:color w:val="000000"/>
              </w:rPr>
            </w:pPr>
            <w:r w:rsidRPr="002F594D">
              <w:rPr>
                <w:color w:val="000000"/>
              </w:rPr>
              <w:t>PR-17</w:t>
            </w:r>
          </w:p>
        </w:tc>
        <w:tc>
          <w:tcPr>
            <w:tcW w:w="4230" w:type="dxa"/>
            <w:tcBorders>
              <w:top w:val="nil"/>
              <w:left w:val="nil"/>
              <w:bottom w:val="nil"/>
              <w:right w:val="nil"/>
            </w:tcBorders>
            <w:shd w:val="clear" w:color="auto" w:fill="FFFFFF" w:themeFill="background1"/>
            <w:vAlign w:val="center"/>
            <w:hideMark/>
          </w:tcPr>
          <w:p w14:paraId="6144B7EB"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Similarities with aminopeptidase</w:t>
            </w:r>
          </w:p>
        </w:tc>
        <w:tc>
          <w:tcPr>
            <w:tcW w:w="2160" w:type="dxa"/>
            <w:vMerge w:val="restart"/>
            <w:tcBorders>
              <w:top w:val="nil"/>
              <w:left w:val="nil"/>
              <w:bottom w:val="nil"/>
              <w:right w:val="nil"/>
            </w:tcBorders>
            <w:shd w:val="clear" w:color="auto" w:fill="FFFFFF" w:themeFill="background1"/>
            <w:vAlign w:val="center"/>
            <w:hideMark/>
          </w:tcPr>
          <w:p w14:paraId="24509BA6" w14:textId="77777777" w:rsidR="00643D9E" w:rsidRPr="002F594D" w:rsidRDefault="00643D9E" w:rsidP="00685DAC">
            <w:pPr>
              <w:jc w:val="center"/>
              <w:rPr>
                <w:color w:val="000000"/>
              </w:rPr>
            </w:pPr>
            <w:r w:rsidRPr="002F594D">
              <w:rPr>
                <w:color w:val="000000"/>
              </w:rPr>
              <w:t xml:space="preserve">Christensen et al., 2002; </w:t>
            </w:r>
            <w:proofErr w:type="spellStart"/>
            <w:r w:rsidRPr="002F594D">
              <w:rPr>
                <w:color w:val="000000"/>
              </w:rPr>
              <w:t>Okushima</w:t>
            </w:r>
            <w:proofErr w:type="spellEnd"/>
            <w:r w:rsidRPr="002F594D">
              <w:rPr>
                <w:color w:val="000000"/>
              </w:rPr>
              <w:t xml:space="preserve"> et al., 2000</w:t>
            </w:r>
          </w:p>
        </w:tc>
      </w:tr>
      <w:tr w:rsidR="00643D9E" w:rsidRPr="002F594D" w14:paraId="67E341B9" w14:textId="77777777" w:rsidTr="00685DAC">
        <w:trPr>
          <w:trHeight w:val="340"/>
        </w:trPr>
        <w:tc>
          <w:tcPr>
            <w:tcW w:w="2250" w:type="dxa"/>
            <w:vMerge/>
            <w:tcBorders>
              <w:top w:val="nil"/>
              <w:left w:val="nil"/>
              <w:bottom w:val="nil"/>
              <w:right w:val="nil"/>
            </w:tcBorders>
            <w:shd w:val="clear" w:color="auto" w:fill="FFFFFF" w:themeFill="background1"/>
            <w:vAlign w:val="center"/>
            <w:hideMark/>
          </w:tcPr>
          <w:p w14:paraId="3789B6C0" w14:textId="77777777" w:rsidR="00643D9E" w:rsidRPr="002F594D" w:rsidRDefault="00643D9E" w:rsidP="00685DAC">
            <w:pPr>
              <w:rPr>
                <w:color w:val="000000"/>
              </w:rPr>
            </w:pPr>
          </w:p>
        </w:tc>
        <w:tc>
          <w:tcPr>
            <w:tcW w:w="4230" w:type="dxa"/>
            <w:tcBorders>
              <w:top w:val="nil"/>
              <w:left w:val="nil"/>
              <w:bottom w:val="nil"/>
              <w:right w:val="nil"/>
            </w:tcBorders>
            <w:shd w:val="clear" w:color="auto" w:fill="FFFFFF" w:themeFill="background1"/>
            <w:vAlign w:val="center"/>
            <w:hideMark/>
          </w:tcPr>
          <w:p w14:paraId="3934B26D"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Secretory protein</w:t>
            </w:r>
          </w:p>
        </w:tc>
        <w:tc>
          <w:tcPr>
            <w:tcW w:w="2160" w:type="dxa"/>
            <w:vMerge/>
            <w:tcBorders>
              <w:top w:val="nil"/>
              <w:left w:val="nil"/>
              <w:bottom w:val="nil"/>
              <w:right w:val="nil"/>
            </w:tcBorders>
            <w:shd w:val="clear" w:color="auto" w:fill="FFFFFF" w:themeFill="background1"/>
            <w:vAlign w:val="center"/>
            <w:hideMark/>
          </w:tcPr>
          <w:p w14:paraId="35ADCECC" w14:textId="77777777" w:rsidR="00643D9E" w:rsidRPr="002F594D" w:rsidRDefault="00643D9E" w:rsidP="00685DAC">
            <w:pPr>
              <w:rPr>
                <w:color w:val="000000"/>
              </w:rPr>
            </w:pPr>
          </w:p>
        </w:tc>
      </w:tr>
      <w:tr w:rsidR="00643D9E" w:rsidRPr="002F594D" w14:paraId="4C6364FA" w14:textId="77777777" w:rsidTr="00685DAC">
        <w:trPr>
          <w:trHeight w:val="340"/>
        </w:trPr>
        <w:tc>
          <w:tcPr>
            <w:tcW w:w="2250" w:type="dxa"/>
            <w:vMerge/>
            <w:tcBorders>
              <w:top w:val="nil"/>
              <w:left w:val="nil"/>
              <w:bottom w:val="nil"/>
              <w:right w:val="nil"/>
            </w:tcBorders>
            <w:shd w:val="clear" w:color="auto" w:fill="FFFFFF" w:themeFill="background1"/>
            <w:vAlign w:val="center"/>
            <w:hideMark/>
          </w:tcPr>
          <w:p w14:paraId="145D3957" w14:textId="77777777" w:rsidR="00643D9E" w:rsidRPr="002F594D" w:rsidRDefault="00643D9E" w:rsidP="00685DAC">
            <w:pPr>
              <w:rPr>
                <w:color w:val="000000"/>
              </w:rPr>
            </w:pPr>
          </w:p>
        </w:tc>
        <w:tc>
          <w:tcPr>
            <w:tcW w:w="4230" w:type="dxa"/>
            <w:tcBorders>
              <w:top w:val="nil"/>
              <w:left w:val="nil"/>
              <w:bottom w:val="nil"/>
              <w:right w:val="nil"/>
            </w:tcBorders>
            <w:shd w:val="clear" w:color="auto" w:fill="FFFFFF" w:themeFill="background1"/>
            <w:vAlign w:val="center"/>
            <w:hideMark/>
          </w:tcPr>
          <w:p w14:paraId="576D7DFE"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Proteolytic activity</w:t>
            </w:r>
          </w:p>
        </w:tc>
        <w:tc>
          <w:tcPr>
            <w:tcW w:w="2160" w:type="dxa"/>
            <w:vMerge/>
            <w:tcBorders>
              <w:top w:val="nil"/>
              <w:left w:val="nil"/>
              <w:bottom w:val="nil"/>
              <w:right w:val="nil"/>
            </w:tcBorders>
            <w:shd w:val="clear" w:color="auto" w:fill="FFFFFF" w:themeFill="background1"/>
            <w:vAlign w:val="center"/>
            <w:hideMark/>
          </w:tcPr>
          <w:p w14:paraId="1E876CBE" w14:textId="77777777" w:rsidR="00643D9E" w:rsidRPr="002F594D" w:rsidRDefault="00643D9E" w:rsidP="00685DAC">
            <w:pPr>
              <w:rPr>
                <w:color w:val="000000"/>
              </w:rPr>
            </w:pPr>
          </w:p>
        </w:tc>
      </w:tr>
      <w:tr w:rsidR="00643D9E" w:rsidRPr="002F594D" w14:paraId="150094EF" w14:textId="77777777" w:rsidTr="00685DAC">
        <w:trPr>
          <w:trHeight w:val="320"/>
        </w:trPr>
        <w:tc>
          <w:tcPr>
            <w:tcW w:w="2250" w:type="dxa"/>
            <w:tcBorders>
              <w:top w:val="nil"/>
              <w:left w:val="nil"/>
              <w:bottom w:val="nil"/>
              <w:right w:val="nil"/>
            </w:tcBorders>
            <w:shd w:val="clear" w:color="auto" w:fill="FFFFFF" w:themeFill="background1"/>
            <w:vAlign w:val="center"/>
            <w:hideMark/>
          </w:tcPr>
          <w:p w14:paraId="1C25AE41" w14:textId="77777777" w:rsidR="00643D9E" w:rsidRPr="002F594D" w:rsidRDefault="00643D9E" w:rsidP="00685DAC">
            <w:pPr>
              <w:rPr>
                <w:rFonts w:ascii="Symbol" w:hAnsi="Symbol"/>
                <w:color w:val="000000"/>
              </w:rPr>
            </w:pPr>
          </w:p>
        </w:tc>
        <w:tc>
          <w:tcPr>
            <w:tcW w:w="4230" w:type="dxa"/>
            <w:tcBorders>
              <w:top w:val="nil"/>
              <w:left w:val="nil"/>
              <w:bottom w:val="nil"/>
              <w:right w:val="nil"/>
            </w:tcBorders>
            <w:shd w:val="clear" w:color="auto" w:fill="FFFFFF" w:themeFill="background1"/>
            <w:vAlign w:val="center"/>
            <w:hideMark/>
          </w:tcPr>
          <w:p w14:paraId="6C9AA883" w14:textId="77777777" w:rsidR="00643D9E" w:rsidRPr="002F594D" w:rsidRDefault="00643D9E" w:rsidP="00685DAC">
            <w:pPr>
              <w:jc w:val="center"/>
            </w:pPr>
          </w:p>
        </w:tc>
        <w:tc>
          <w:tcPr>
            <w:tcW w:w="2160" w:type="dxa"/>
            <w:tcBorders>
              <w:top w:val="nil"/>
              <w:left w:val="nil"/>
              <w:bottom w:val="nil"/>
              <w:right w:val="nil"/>
            </w:tcBorders>
            <w:shd w:val="clear" w:color="auto" w:fill="FFFFFF" w:themeFill="background1"/>
            <w:vAlign w:val="center"/>
            <w:hideMark/>
          </w:tcPr>
          <w:p w14:paraId="043F8C93" w14:textId="77777777" w:rsidR="00643D9E" w:rsidRPr="002F594D" w:rsidRDefault="00643D9E" w:rsidP="00685DAC"/>
        </w:tc>
      </w:tr>
      <w:tr w:rsidR="00643D9E" w:rsidRPr="002F594D" w14:paraId="3ACE23CC" w14:textId="77777777" w:rsidTr="00685DAC">
        <w:trPr>
          <w:trHeight w:val="340"/>
        </w:trPr>
        <w:tc>
          <w:tcPr>
            <w:tcW w:w="2250" w:type="dxa"/>
            <w:vMerge w:val="restart"/>
            <w:tcBorders>
              <w:top w:val="nil"/>
              <w:left w:val="nil"/>
              <w:bottom w:val="nil"/>
              <w:right w:val="nil"/>
            </w:tcBorders>
            <w:shd w:val="clear" w:color="auto" w:fill="FFFFFF" w:themeFill="background1"/>
            <w:vAlign w:val="center"/>
            <w:hideMark/>
          </w:tcPr>
          <w:p w14:paraId="525E4AC6" w14:textId="77777777" w:rsidR="00643D9E" w:rsidRPr="002F594D" w:rsidRDefault="00643D9E" w:rsidP="00685DAC">
            <w:pPr>
              <w:jc w:val="center"/>
              <w:rPr>
                <w:color w:val="000000"/>
              </w:rPr>
            </w:pPr>
            <w:r w:rsidRPr="002F594D">
              <w:rPr>
                <w:color w:val="000000"/>
              </w:rPr>
              <w:t>PR-18</w:t>
            </w:r>
          </w:p>
        </w:tc>
        <w:tc>
          <w:tcPr>
            <w:tcW w:w="4230" w:type="dxa"/>
            <w:tcBorders>
              <w:top w:val="nil"/>
              <w:left w:val="nil"/>
              <w:bottom w:val="nil"/>
              <w:right w:val="nil"/>
            </w:tcBorders>
            <w:shd w:val="clear" w:color="auto" w:fill="FFFFFF" w:themeFill="background1"/>
            <w:vAlign w:val="center"/>
            <w:hideMark/>
          </w:tcPr>
          <w:p w14:paraId="06675F61"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Carbohydrate oxidase properties</w:t>
            </w:r>
          </w:p>
        </w:tc>
        <w:tc>
          <w:tcPr>
            <w:tcW w:w="2160" w:type="dxa"/>
            <w:vMerge w:val="restart"/>
            <w:tcBorders>
              <w:top w:val="nil"/>
              <w:left w:val="nil"/>
              <w:bottom w:val="nil"/>
              <w:right w:val="nil"/>
            </w:tcBorders>
            <w:shd w:val="clear" w:color="auto" w:fill="FFFFFF" w:themeFill="background1"/>
            <w:vAlign w:val="center"/>
            <w:hideMark/>
          </w:tcPr>
          <w:p w14:paraId="46C2D0B9" w14:textId="77777777" w:rsidR="00643D9E" w:rsidRPr="002F594D" w:rsidRDefault="00643D9E" w:rsidP="00685DAC">
            <w:pPr>
              <w:jc w:val="center"/>
              <w:rPr>
                <w:color w:val="000000"/>
              </w:rPr>
            </w:pPr>
            <w:r w:rsidRPr="002F594D">
              <w:rPr>
                <w:color w:val="000000"/>
              </w:rPr>
              <w:t>Custers et al., 2004</w:t>
            </w:r>
          </w:p>
        </w:tc>
      </w:tr>
      <w:tr w:rsidR="00643D9E" w:rsidRPr="002F594D" w14:paraId="5C81292F" w14:textId="77777777" w:rsidTr="00685DAC">
        <w:trPr>
          <w:trHeight w:val="680"/>
        </w:trPr>
        <w:tc>
          <w:tcPr>
            <w:tcW w:w="2250" w:type="dxa"/>
            <w:vMerge/>
            <w:tcBorders>
              <w:top w:val="nil"/>
              <w:left w:val="nil"/>
              <w:bottom w:val="nil"/>
              <w:right w:val="nil"/>
            </w:tcBorders>
            <w:shd w:val="clear" w:color="auto" w:fill="FFFFFF" w:themeFill="background1"/>
            <w:vAlign w:val="center"/>
            <w:hideMark/>
          </w:tcPr>
          <w:p w14:paraId="114013BE" w14:textId="77777777" w:rsidR="00643D9E" w:rsidRPr="002F594D" w:rsidRDefault="00643D9E" w:rsidP="00685DAC">
            <w:pPr>
              <w:rPr>
                <w:color w:val="000000"/>
              </w:rPr>
            </w:pPr>
          </w:p>
        </w:tc>
        <w:tc>
          <w:tcPr>
            <w:tcW w:w="4230" w:type="dxa"/>
            <w:tcBorders>
              <w:top w:val="nil"/>
              <w:left w:val="nil"/>
              <w:bottom w:val="nil"/>
              <w:right w:val="nil"/>
            </w:tcBorders>
            <w:shd w:val="clear" w:color="auto" w:fill="FFFFFF" w:themeFill="background1"/>
            <w:vAlign w:val="center"/>
            <w:hideMark/>
          </w:tcPr>
          <w:p w14:paraId="62421033"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Substrate specificity resulting in hydrogen peroxide as reaction product</w:t>
            </w:r>
          </w:p>
        </w:tc>
        <w:tc>
          <w:tcPr>
            <w:tcW w:w="2160" w:type="dxa"/>
            <w:vMerge/>
            <w:tcBorders>
              <w:top w:val="nil"/>
              <w:left w:val="nil"/>
              <w:bottom w:val="nil"/>
              <w:right w:val="nil"/>
            </w:tcBorders>
            <w:shd w:val="clear" w:color="auto" w:fill="FFFFFF" w:themeFill="background1"/>
            <w:vAlign w:val="center"/>
            <w:hideMark/>
          </w:tcPr>
          <w:p w14:paraId="1B746CDD" w14:textId="77777777" w:rsidR="00643D9E" w:rsidRPr="002F594D" w:rsidRDefault="00643D9E" w:rsidP="00685DAC">
            <w:pPr>
              <w:rPr>
                <w:color w:val="000000"/>
              </w:rPr>
            </w:pPr>
          </w:p>
        </w:tc>
      </w:tr>
      <w:tr w:rsidR="00643D9E" w:rsidRPr="002F594D" w14:paraId="6E0DE919" w14:textId="77777777" w:rsidTr="00685DAC">
        <w:trPr>
          <w:trHeight w:val="320"/>
        </w:trPr>
        <w:tc>
          <w:tcPr>
            <w:tcW w:w="2250" w:type="dxa"/>
            <w:tcBorders>
              <w:top w:val="nil"/>
              <w:left w:val="nil"/>
              <w:bottom w:val="nil"/>
              <w:right w:val="nil"/>
            </w:tcBorders>
            <w:shd w:val="clear" w:color="auto" w:fill="FFFFFF" w:themeFill="background1"/>
            <w:vAlign w:val="center"/>
            <w:hideMark/>
          </w:tcPr>
          <w:p w14:paraId="6215D42D" w14:textId="77777777" w:rsidR="00643D9E" w:rsidRPr="002F594D" w:rsidRDefault="00643D9E" w:rsidP="00685DAC">
            <w:pPr>
              <w:rPr>
                <w:rFonts w:ascii="Symbol" w:hAnsi="Symbol"/>
                <w:color w:val="000000"/>
              </w:rPr>
            </w:pPr>
          </w:p>
        </w:tc>
        <w:tc>
          <w:tcPr>
            <w:tcW w:w="4230" w:type="dxa"/>
            <w:tcBorders>
              <w:top w:val="nil"/>
              <w:left w:val="nil"/>
              <w:bottom w:val="nil"/>
              <w:right w:val="nil"/>
            </w:tcBorders>
            <w:shd w:val="clear" w:color="auto" w:fill="FFFFFF" w:themeFill="background1"/>
            <w:vAlign w:val="center"/>
            <w:hideMark/>
          </w:tcPr>
          <w:p w14:paraId="7A79B5F5" w14:textId="77777777" w:rsidR="00643D9E" w:rsidRPr="002F594D" w:rsidRDefault="00643D9E" w:rsidP="00685DAC">
            <w:pPr>
              <w:jc w:val="center"/>
            </w:pPr>
          </w:p>
        </w:tc>
        <w:tc>
          <w:tcPr>
            <w:tcW w:w="2160" w:type="dxa"/>
            <w:tcBorders>
              <w:top w:val="nil"/>
              <w:left w:val="nil"/>
              <w:bottom w:val="nil"/>
              <w:right w:val="nil"/>
            </w:tcBorders>
            <w:shd w:val="clear" w:color="auto" w:fill="FFFFFF" w:themeFill="background1"/>
            <w:vAlign w:val="center"/>
            <w:hideMark/>
          </w:tcPr>
          <w:p w14:paraId="2A46829F" w14:textId="77777777" w:rsidR="00643D9E" w:rsidRPr="002F594D" w:rsidRDefault="00643D9E" w:rsidP="00685DAC"/>
        </w:tc>
      </w:tr>
      <w:tr w:rsidR="00643D9E" w:rsidRPr="002F594D" w14:paraId="233B00BD" w14:textId="77777777" w:rsidTr="00685DAC">
        <w:trPr>
          <w:trHeight w:val="680"/>
        </w:trPr>
        <w:tc>
          <w:tcPr>
            <w:tcW w:w="2250" w:type="dxa"/>
            <w:tcBorders>
              <w:top w:val="nil"/>
              <w:left w:val="nil"/>
              <w:bottom w:val="single" w:sz="18" w:space="0" w:color="auto"/>
              <w:right w:val="nil"/>
            </w:tcBorders>
            <w:shd w:val="clear" w:color="auto" w:fill="FFFFFF" w:themeFill="background1"/>
            <w:vAlign w:val="center"/>
            <w:hideMark/>
          </w:tcPr>
          <w:p w14:paraId="26B44E08" w14:textId="77777777" w:rsidR="00643D9E" w:rsidRPr="002F594D" w:rsidRDefault="00643D9E" w:rsidP="00685DAC">
            <w:pPr>
              <w:jc w:val="center"/>
              <w:rPr>
                <w:color w:val="000000"/>
              </w:rPr>
            </w:pPr>
            <w:r w:rsidRPr="002F594D">
              <w:rPr>
                <w:color w:val="000000"/>
              </w:rPr>
              <w:t>PR-19</w:t>
            </w:r>
          </w:p>
        </w:tc>
        <w:tc>
          <w:tcPr>
            <w:tcW w:w="4230" w:type="dxa"/>
            <w:tcBorders>
              <w:top w:val="nil"/>
              <w:left w:val="nil"/>
              <w:bottom w:val="single" w:sz="18" w:space="0" w:color="auto"/>
              <w:right w:val="nil"/>
            </w:tcBorders>
            <w:shd w:val="clear" w:color="auto" w:fill="FFFFFF" w:themeFill="background1"/>
            <w:vAlign w:val="center"/>
            <w:hideMark/>
          </w:tcPr>
          <w:p w14:paraId="6E225CC0" w14:textId="77777777" w:rsidR="00643D9E" w:rsidRPr="002F594D" w:rsidRDefault="00643D9E" w:rsidP="00685DAC">
            <w:pPr>
              <w:rPr>
                <w:rFonts w:ascii="Symbol" w:hAnsi="Symbol"/>
                <w:color w:val="000000"/>
              </w:rPr>
            </w:pPr>
            <w:r w:rsidRPr="002F594D">
              <w:rPr>
                <w:rFonts w:ascii="Symbol" w:hAnsi="Symbol"/>
                <w:color w:val="000000"/>
              </w:rPr>
              <w:t>·</w:t>
            </w:r>
            <w:r w:rsidRPr="002F594D">
              <w:rPr>
                <w:color w:val="000000"/>
              </w:rPr>
              <w:t>      Biological role is not deciphered yet</w:t>
            </w:r>
          </w:p>
        </w:tc>
        <w:tc>
          <w:tcPr>
            <w:tcW w:w="2160" w:type="dxa"/>
            <w:tcBorders>
              <w:top w:val="nil"/>
              <w:left w:val="nil"/>
              <w:bottom w:val="single" w:sz="18" w:space="0" w:color="auto"/>
              <w:right w:val="nil"/>
            </w:tcBorders>
            <w:shd w:val="clear" w:color="auto" w:fill="FFFFFF" w:themeFill="background1"/>
            <w:vAlign w:val="center"/>
            <w:hideMark/>
          </w:tcPr>
          <w:p w14:paraId="374D1568" w14:textId="77777777" w:rsidR="00643D9E" w:rsidRPr="002F594D" w:rsidRDefault="00643D9E" w:rsidP="00685DAC">
            <w:pPr>
              <w:jc w:val="center"/>
              <w:rPr>
                <w:color w:val="000000"/>
              </w:rPr>
            </w:pPr>
            <w:proofErr w:type="spellStart"/>
            <w:r w:rsidRPr="002F594D">
              <w:rPr>
                <w:color w:val="000000"/>
              </w:rPr>
              <w:t>Asiegbu</w:t>
            </w:r>
            <w:proofErr w:type="spellEnd"/>
            <w:r w:rsidRPr="002F594D">
              <w:rPr>
                <w:color w:val="000000"/>
              </w:rPr>
              <w:t xml:space="preserve"> et al., 2003</w:t>
            </w:r>
          </w:p>
        </w:tc>
      </w:tr>
      <w:tr w:rsidR="00643D9E" w:rsidRPr="002F594D" w14:paraId="756A7F47" w14:textId="77777777" w:rsidTr="00685DAC">
        <w:trPr>
          <w:trHeight w:val="320"/>
        </w:trPr>
        <w:tc>
          <w:tcPr>
            <w:tcW w:w="2250" w:type="dxa"/>
            <w:tcBorders>
              <w:top w:val="single" w:sz="18" w:space="0" w:color="auto"/>
              <w:left w:val="nil"/>
              <w:bottom w:val="nil"/>
              <w:right w:val="nil"/>
            </w:tcBorders>
            <w:shd w:val="clear" w:color="auto" w:fill="auto"/>
            <w:vAlign w:val="center"/>
            <w:hideMark/>
          </w:tcPr>
          <w:p w14:paraId="299810DA" w14:textId="77777777" w:rsidR="00643D9E" w:rsidRPr="002F594D" w:rsidRDefault="00643D9E" w:rsidP="00685DAC">
            <w:pPr>
              <w:jc w:val="center"/>
              <w:rPr>
                <w:color w:val="000000"/>
              </w:rPr>
            </w:pPr>
          </w:p>
        </w:tc>
        <w:tc>
          <w:tcPr>
            <w:tcW w:w="4230" w:type="dxa"/>
            <w:tcBorders>
              <w:top w:val="single" w:sz="18" w:space="0" w:color="auto"/>
              <w:left w:val="nil"/>
              <w:bottom w:val="nil"/>
              <w:right w:val="nil"/>
            </w:tcBorders>
            <w:shd w:val="clear" w:color="auto" w:fill="auto"/>
            <w:noWrap/>
            <w:vAlign w:val="bottom"/>
            <w:hideMark/>
          </w:tcPr>
          <w:p w14:paraId="49CB4BE5" w14:textId="77777777" w:rsidR="00643D9E" w:rsidRPr="002F594D" w:rsidRDefault="00643D9E" w:rsidP="00685DAC">
            <w:pPr>
              <w:jc w:val="center"/>
            </w:pPr>
          </w:p>
        </w:tc>
        <w:tc>
          <w:tcPr>
            <w:tcW w:w="2160" w:type="dxa"/>
            <w:tcBorders>
              <w:top w:val="single" w:sz="18" w:space="0" w:color="auto"/>
              <w:left w:val="nil"/>
              <w:bottom w:val="nil"/>
              <w:right w:val="nil"/>
            </w:tcBorders>
            <w:shd w:val="clear" w:color="auto" w:fill="auto"/>
            <w:vAlign w:val="center"/>
            <w:hideMark/>
          </w:tcPr>
          <w:p w14:paraId="172B5BB9" w14:textId="77777777" w:rsidR="00643D9E" w:rsidRPr="002F594D" w:rsidRDefault="00643D9E" w:rsidP="00685DAC"/>
        </w:tc>
      </w:tr>
    </w:tbl>
    <w:p w14:paraId="3EFF623A" w14:textId="7E825CCF" w:rsidR="00643D9E" w:rsidRPr="002F594D" w:rsidRDefault="00643D9E" w:rsidP="00643D9E">
      <w:pPr>
        <w:pBdr>
          <w:top w:val="nil"/>
          <w:left w:val="nil"/>
          <w:bottom w:val="nil"/>
          <w:right w:val="nil"/>
          <w:between w:val="nil"/>
        </w:pBdr>
        <w:spacing w:line="480" w:lineRule="auto"/>
        <w:rPr>
          <w:color w:val="000000"/>
        </w:rPr>
      </w:pPr>
      <w:r w:rsidRPr="002F594D">
        <w:rPr>
          <w:noProof/>
          <w:color w:val="000000"/>
        </w:rPr>
        <mc:AlternateContent>
          <mc:Choice Requires="wps">
            <w:drawing>
              <wp:anchor distT="0" distB="0" distL="114300" distR="114300" simplePos="0" relativeHeight="251785216" behindDoc="0" locked="0" layoutInCell="1" allowOverlap="1" wp14:anchorId="002B0168" wp14:editId="35EE03DA">
                <wp:simplePos x="0" y="0"/>
                <wp:positionH relativeFrom="column">
                  <wp:posOffset>0</wp:posOffset>
                </wp:positionH>
                <wp:positionV relativeFrom="paragraph">
                  <wp:posOffset>0</wp:posOffset>
                </wp:positionV>
                <wp:extent cx="5880100" cy="285115"/>
                <wp:effectExtent l="0" t="0" r="0" b="0"/>
                <wp:wrapTopAndBottom/>
                <wp:docPr id="1551244205" name="Text Box 2"/>
                <wp:cNvGraphicFramePr/>
                <a:graphic xmlns:a="http://schemas.openxmlformats.org/drawingml/2006/main">
                  <a:graphicData uri="http://schemas.microsoft.com/office/word/2010/wordprocessingShape">
                    <wps:wsp>
                      <wps:cNvSpPr txBox="1"/>
                      <wps:spPr>
                        <a:xfrm>
                          <a:off x="0" y="0"/>
                          <a:ext cx="5880100" cy="285115"/>
                        </a:xfrm>
                        <a:prstGeom prst="rect">
                          <a:avLst/>
                        </a:prstGeom>
                        <a:noFill/>
                        <a:ln w="6350">
                          <a:noFill/>
                        </a:ln>
                      </wps:spPr>
                      <wps:txbx>
                        <w:txbxContent>
                          <w:p w14:paraId="77C6509C" w14:textId="77777777" w:rsidR="00643D9E" w:rsidRPr="00B31F50" w:rsidRDefault="00643D9E" w:rsidP="00643D9E">
                            <w:r w:rsidRPr="00B31F50">
                              <w:rPr>
                                <w:b/>
                                <w:bCs/>
                              </w:rPr>
                              <w:t>Table 1</w:t>
                            </w:r>
                            <w:r>
                              <w:rPr>
                                <w:b/>
                                <w:bCs/>
                              </w:rPr>
                              <w:t>.1</w:t>
                            </w:r>
                            <w:r>
                              <w:t xml:space="preserve">. </w:t>
                            </w:r>
                            <w:r w:rsidRPr="00B31F50">
                              <w:rPr>
                                <w:i/>
                                <w:iCs/>
                              </w:rPr>
                              <w:t>Cont.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2B0168" id="Text Box 2" o:spid="_x0000_s1027" type="#_x0000_t202" style="position:absolute;margin-left:0;margin-top:0;width:463pt;height:22.4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" filled="f" stroked="f" strokeweight=".5pt">
                <v:textbox>
                  <w:txbxContent>
                    <w:p w14:paraId="77C6509C" w14:textId="77777777" w:rsidR="00643D9E" w:rsidRPr="00B31F50" w:rsidRDefault="00643D9E" w:rsidP="00643D9E">
                      <w:r w:rsidRPr="00B31F50">
                        <w:rPr>
                          <w:b/>
                          <w:bCs/>
                        </w:rPr>
                        <w:t>Table 1</w:t>
                      </w:r>
                      <w:r>
                        <w:rPr>
                          <w:b/>
                          <w:bCs/>
                        </w:rPr>
                        <w:t>.1</w:t>
                      </w:r>
                      <w:r>
                        <w:t xml:space="preserve">. </w:t>
                      </w:r>
                      <w:r w:rsidRPr="00B31F50">
                        <w:rPr>
                          <w:i/>
                          <w:iCs/>
                        </w:rPr>
                        <w:t>Cont.</w:t>
                      </w:r>
                    </w:p>
                  </w:txbxContent>
                </v:textbox>
                <w10:wrap type="topAndBottom"/>
              </v:shape>
            </w:pict>
          </mc:Fallback>
        </mc:AlternateContent>
      </w:r>
    </w:p>
    <w:p w14:paraId="40F017C3" w14:textId="77777777" w:rsidR="00643D9E" w:rsidRPr="002F594D" w:rsidRDefault="00643D9E">
      <w:pPr>
        <w:rPr>
          <w:color w:val="000000"/>
        </w:rPr>
      </w:pPr>
      <w:r w:rsidRPr="002F594D">
        <w:rPr>
          <w:color w:val="000000"/>
        </w:rPr>
        <w:br w:type="page"/>
      </w:r>
    </w:p>
    <w:p w14:paraId="100B4611" w14:textId="66680E0E" w:rsidR="00D1029D" w:rsidRPr="002F594D" w:rsidRDefault="00D1029D" w:rsidP="00643D9E">
      <w:pPr>
        <w:pBdr>
          <w:top w:val="nil"/>
          <w:left w:val="nil"/>
          <w:bottom w:val="nil"/>
          <w:right w:val="nil"/>
          <w:between w:val="nil"/>
        </w:pBdr>
        <w:spacing w:line="480" w:lineRule="auto"/>
        <w:rPr>
          <w:color w:val="000000"/>
        </w:rPr>
      </w:pPr>
      <w:r w:rsidRPr="002F594D">
        <w:rPr>
          <w:color w:val="000000"/>
        </w:rPr>
        <w:lastRenderedPageBreak/>
        <w:t xml:space="preserve">responding to fungi, gene regulation is controlled primarily by WRKY transcription factors (TF) but also by TGACCG-motif binding TFs, calcium dependent kinases, non-expressers of PR, and systemic acquired resistance deficient 1 </w:t>
      </w:r>
      <w:proofErr w:type="gramStart"/>
      <w:r w:rsidRPr="002F594D">
        <w:rPr>
          <w:color w:val="000000"/>
        </w:rPr>
        <w:t>proteins</w:t>
      </w:r>
      <w:proofErr w:type="gramEnd"/>
      <w:r w:rsidRPr="002F594D">
        <w:rPr>
          <w:color w:val="000000"/>
        </w:rPr>
        <w:t xml:space="preserve"> (Chen et al., 2018; Chen et al., 2021; Sarkar et al., 2017; Xu et al., 2006; Yang et al., 2022). Additionally, epigenetics modulates expression of PR-1 proteins through ncRNA regulation, histone modification, and DNA methylation (Dutta et al., 2017; Miao et al., 2013; Seo et al., 2019). When a pathogen is infecting a cell and PR-1 proteins are expressed, some pathogen effectors interact with PR-1 proteins by countering them through deactivation of the protein (Bi et al., 2020; Breen et al., 2016; Lu et al., 2014; Qiu et al., 2023; Sung et al., 2021). Overall, PR-1 proteins are </w:t>
      </w:r>
      <w:r w:rsidRPr="002F594D">
        <w:t>great</w:t>
      </w:r>
      <w:r w:rsidRPr="002F594D">
        <w:rPr>
          <w:color w:val="000000"/>
        </w:rPr>
        <w:t xml:space="preserve"> markers of</w:t>
      </w:r>
      <w:r w:rsidRPr="002F594D">
        <w:t xml:space="preserve"> SA</w:t>
      </w:r>
      <w:r w:rsidRPr="002F594D">
        <w:rPr>
          <w:color w:val="000000"/>
        </w:rPr>
        <w:t xml:space="preserve"> cascade-mediated defense response (Han et al., 2023). </w:t>
      </w:r>
    </w:p>
    <w:p w14:paraId="1B8BA4E3" w14:textId="77777777" w:rsidR="00D1029D" w:rsidRPr="002F594D" w:rsidRDefault="00D1029D" w:rsidP="00D1029D">
      <w:pPr>
        <w:pBdr>
          <w:top w:val="nil"/>
          <w:left w:val="nil"/>
          <w:bottom w:val="nil"/>
          <w:right w:val="nil"/>
          <w:between w:val="nil"/>
        </w:pBdr>
        <w:spacing w:line="480" w:lineRule="auto"/>
        <w:ind w:firstLine="720"/>
      </w:pPr>
      <w:r w:rsidRPr="002F594D">
        <w:rPr>
          <w:color w:val="000000"/>
        </w:rPr>
        <w:t>PR-2 proteins are β-1,3-glucanases (GN</w:t>
      </w:r>
      <w:r w:rsidRPr="002F594D">
        <w:t>S)</w:t>
      </w:r>
      <w:r w:rsidRPr="002F594D">
        <w:rPr>
          <w:color w:val="000000"/>
        </w:rPr>
        <w:t xml:space="preserve"> that serve a dual purpose in the cell: defend against fungal pathogens and execute physiological and developmental processes such as formation of the cell plate during cytokinesis (Kauffmann et al., 1987). </w:t>
      </w:r>
      <w:r w:rsidRPr="002F594D">
        <w:t>GNS</w:t>
      </w:r>
      <w:r w:rsidRPr="002F594D">
        <w:rPr>
          <w:color w:val="000000"/>
        </w:rPr>
        <w:t xml:space="preserve"> breakdown β-1,3-glucan, </w:t>
      </w:r>
      <w:r w:rsidRPr="002F594D">
        <w:t>a critical component of fungal</w:t>
      </w:r>
      <w:r w:rsidRPr="002F594D">
        <w:rPr>
          <w:color w:val="000000"/>
        </w:rPr>
        <w:t xml:space="preserve"> cell walls (Bartnicki-Garcia, 1968). In monoc</w:t>
      </w:r>
      <w:r w:rsidRPr="002F594D">
        <w:t>ots, there are four subfamilies (A-D) of GNS that differ in molecular size, isoelectric point (</w:t>
      </w:r>
      <w:proofErr w:type="spellStart"/>
      <w:r w:rsidRPr="002F594D">
        <w:t>pI</w:t>
      </w:r>
      <w:proofErr w:type="spellEnd"/>
      <w:r w:rsidRPr="002F594D">
        <w:t xml:space="preserve">), amino acid sequence, nucleotide sequence, substrate specificity, and expression patterns (Romero et al., 1998; Simmons, 1994). </w:t>
      </w:r>
    </w:p>
    <w:p w14:paraId="57416078" w14:textId="63B61086" w:rsidR="00D1029D" w:rsidRPr="002F594D" w:rsidRDefault="00D1029D" w:rsidP="00D1029D">
      <w:pPr>
        <w:pBdr>
          <w:top w:val="nil"/>
          <w:left w:val="nil"/>
          <w:bottom w:val="nil"/>
          <w:right w:val="nil"/>
          <w:between w:val="nil"/>
        </w:pBdr>
        <w:spacing w:line="480" w:lineRule="auto"/>
        <w:ind w:firstLine="720"/>
      </w:pPr>
      <w:r w:rsidRPr="002F594D">
        <w:t xml:space="preserve">Subfamily A GNS are integral in plant defense </w:t>
      </w:r>
      <w:r w:rsidR="00611723" w:rsidRPr="002F594D">
        <w:t>because</w:t>
      </w:r>
      <w:r w:rsidRPr="002F594D">
        <w:t xml:space="preserve"> they hydrolyze not only β-1,3-glucanases but also nearby β-1,6-glucan branch linkages on the polymer chain, a unique characteristic of fungal cell walls (Romero et al., 1998). Activation of this subfamily occurs when oligosaccharide elicitors, such as chitin and glucan, are sensed </w:t>
      </w:r>
      <w:r w:rsidRPr="002F594D">
        <w:lastRenderedPageBreak/>
        <w:t xml:space="preserve">through the octadecanoid or </w:t>
      </w:r>
      <w:r w:rsidR="00611723" w:rsidRPr="002F594D">
        <w:t>salicylic</w:t>
      </w:r>
      <w:r w:rsidRPr="002F594D">
        <w:t xml:space="preserve"> </w:t>
      </w:r>
      <w:r w:rsidR="00611723" w:rsidRPr="002F594D">
        <w:t>signaling</w:t>
      </w:r>
      <w:r w:rsidRPr="002F594D">
        <w:t xml:space="preserve"> pathways (Durner et al., 1997; Kaku et al., 1997; Mueller et al., 1993). All GNS proteins contain a hydrophobic N-terminal signal peptide that </w:t>
      </w:r>
      <w:r w:rsidR="00611723" w:rsidRPr="002F594D">
        <w:t>traffics</w:t>
      </w:r>
      <w:r w:rsidRPr="002F594D">
        <w:t xml:space="preserve"> them into the endoplasmic reticulum. If the GNS contains an additional glycosylated C-terminal propeptide </w:t>
      </w:r>
      <w:r w:rsidR="00611723" w:rsidRPr="002F594D">
        <w:t>extension,</w:t>
      </w:r>
      <w:r w:rsidRPr="002F594D">
        <w:t xml:space="preserve"> then i</w:t>
      </w:r>
      <w:r w:rsidR="00611723" w:rsidRPr="002F594D">
        <w:t>t</w:t>
      </w:r>
      <w:r w:rsidRPr="002F594D">
        <w:t xml:space="preserve"> is directed to the vacuole. Absence of this propeptide extension results in secretion into the apoplast (</w:t>
      </w:r>
      <w:proofErr w:type="spellStart"/>
      <w:r w:rsidRPr="002F594D">
        <w:t>Linthorst</w:t>
      </w:r>
      <w:proofErr w:type="spellEnd"/>
      <w:r w:rsidRPr="002F594D">
        <w:t xml:space="preserve"> and Van Loon, 1991; Neuhaus, 1996).</w:t>
      </w:r>
    </w:p>
    <w:p w14:paraId="021ECACB" w14:textId="77777777" w:rsidR="00D1029D" w:rsidRPr="002F594D" w:rsidRDefault="00D1029D" w:rsidP="00D1029D">
      <w:pPr>
        <w:pBdr>
          <w:top w:val="nil"/>
          <w:left w:val="nil"/>
          <w:bottom w:val="nil"/>
          <w:right w:val="nil"/>
          <w:between w:val="nil"/>
        </w:pBdr>
        <w:spacing w:line="480" w:lineRule="auto"/>
        <w:ind w:firstLine="720"/>
      </w:pPr>
      <w:r w:rsidRPr="002F594D">
        <w:t xml:space="preserve">Subfamilies B, C, and D are primarily involved in plant growth and development because their substrate specificity is β-1,3;1,4-glucans found in plant cell walls. Romero et al. (1998) reported subfamily B were expressed in roots, young shoots, callus and immature seed, while genes in subfamily C and D were not upregulated when treated with elicitors, salicylate, or wounding. Additionally, subfamily D GNS share nucleotide and amino acid sequence homology with </w:t>
      </w:r>
      <w:r w:rsidRPr="002F594D">
        <w:rPr>
          <w:i/>
        </w:rPr>
        <w:t xml:space="preserve">A6 </w:t>
      </w:r>
      <w:r w:rsidRPr="002F594D">
        <w:t xml:space="preserve">genes from </w:t>
      </w:r>
      <w:r w:rsidRPr="002F594D">
        <w:rPr>
          <w:i/>
        </w:rPr>
        <w:t xml:space="preserve">Brassica </w:t>
      </w:r>
      <w:r w:rsidRPr="002F594D">
        <w:t>and</w:t>
      </w:r>
      <w:r w:rsidRPr="002F594D">
        <w:rPr>
          <w:i/>
        </w:rPr>
        <w:t xml:space="preserve"> Arabidopsis</w:t>
      </w:r>
      <w:r w:rsidRPr="002F594D">
        <w:t>, which are expressed during callase enzyme production and microsporogenesis (Hird et al., 1993). This suggests an additional role in reproductive development of the plants (Romero et al., 1998).</w:t>
      </w:r>
    </w:p>
    <w:p w14:paraId="72567023" w14:textId="77777777" w:rsidR="00D1029D" w:rsidRPr="002F594D" w:rsidRDefault="00D1029D" w:rsidP="00D1029D">
      <w:pPr>
        <w:pBdr>
          <w:top w:val="nil"/>
          <w:left w:val="nil"/>
          <w:bottom w:val="nil"/>
          <w:right w:val="nil"/>
          <w:between w:val="nil"/>
        </w:pBdr>
        <w:spacing w:line="480" w:lineRule="auto"/>
        <w:ind w:firstLine="720"/>
        <w:rPr>
          <w:color w:val="000000"/>
        </w:rPr>
      </w:pPr>
      <w:r w:rsidRPr="002F594D">
        <w:rPr>
          <w:color w:val="000000"/>
        </w:rPr>
        <w:t xml:space="preserve">PR-3, PR-4, PR-8, and PR-11 are different </w:t>
      </w:r>
      <w:r w:rsidRPr="002F594D">
        <w:t>groups</w:t>
      </w:r>
      <w:r w:rsidRPr="002F594D">
        <w:rPr>
          <w:color w:val="000000"/>
        </w:rPr>
        <w:t xml:space="preserve"> of </w:t>
      </w:r>
      <w:proofErr w:type="gramStart"/>
      <w:r w:rsidRPr="002F594D">
        <w:rPr>
          <w:color w:val="000000"/>
        </w:rPr>
        <w:t>chitinases</w:t>
      </w:r>
      <w:proofErr w:type="gramEnd"/>
      <w:r w:rsidRPr="002F594D">
        <w:rPr>
          <w:color w:val="000000"/>
        </w:rPr>
        <w:t xml:space="preserve">. Chitinases hydrolyze glycosidic bonds in chitin, which is part of fungal cell walls, thus preventing </w:t>
      </w:r>
      <w:r w:rsidRPr="002F594D">
        <w:t>fungi</w:t>
      </w:r>
      <w:r w:rsidRPr="002F594D">
        <w:rPr>
          <w:color w:val="000000"/>
        </w:rPr>
        <w:t xml:space="preserve"> from continuing to invade neighboring cells (</w:t>
      </w:r>
      <w:proofErr w:type="spellStart"/>
      <w:r w:rsidRPr="002F594D">
        <w:rPr>
          <w:color w:val="000000"/>
        </w:rPr>
        <w:t>Schlumbaum</w:t>
      </w:r>
      <w:proofErr w:type="spellEnd"/>
      <w:r w:rsidRPr="002F594D">
        <w:rPr>
          <w:color w:val="000000"/>
        </w:rPr>
        <w:t xml:space="preserve"> et al., 1986). PR-3 contains chitinase classes I, II, IV, V, VI, and VII, PR-4 contains classes I and II, PR-8 contains class III, and PR-11 contains class I (Sinha et al., 2014). PR-3 proteins were first characterized by Legrand et al. (1987) in tomatoes. They found two acidic and two basic isoforms that were produced </w:t>
      </w:r>
      <w:r w:rsidRPr="002F594D">
        <w:t>during</w:t>
      </w:r>
      <w:r w:rsidRPr="002F594D">
        <w:rPr>
          <w:color w:val="000000"/>
        </w:rPr>
        <w:t xml:space="preserve"> infection with tomato mosaic virus. While PR-4 </w:t>
      </w:r>
      <w:r w:rsidRPr="002F594D">
        <w:rPr>
          <w:color w:val="000000"/>
        </w:rPr>
        <w:lastRenderedPageBreak/>
        <w:t xml:space="preserve">proteins are also chitin binding proteins, </w:t>
      </w:r>
      <w:r w:rsidRPr="002F594D">
        <w:t>some contain ribonuclease activity separating them from other chitinase proteins (Filipenko et al., 2013)</w:t>
      </w:r>
      <w:r w:rsidRPr="002F594D">
        <w:rPr>
          <w:color w:val="000000"/>
        </w:rPr>
        <w:t>. Some examples include protein CBP-20 from tomato</w:t>
      </w:r>
      <w:r w:rsidRPr="002F594D">
        <w:t xml:space="preserve"> and</w:t>
      </w:r>
      <w:r w:rsidRPr="002F594D">
        <w:rPr>
          <w:color w:val="000000"/>
        </w:rPr>
        <w:t xml:space="preserve"> </w:t>
      </w:r>
      <w:proofErr w:type="spellStart"/>
      <w:r w:rsidRPr="002F594D">
        <w:rPr>
          <w:color w:val="000000"/>
        </w:rPr>
        <w:t>barwin</w:t>
      </w:r>
      <w:proofErr w:type="spellEnd"/>
      <w:r w:rsidRPr="002F594D">
        <w:rPr>
          <w:color w:val="000000"/>
        </w:rPr>
        <w:t xml:space="preserve"> from barley</w:t>
      </w:r>
      <w:r w:rsidRPr="002F594D">
        <w:t xml:space="preserve"> </w:t>
      </w:r>
      <w:r w:rsidRPr="002F594D">
        <w:rPr>
          <w:color w:val="000000"/>
        </w:rPr>
        <w:t>(Ludvigsen and Poulsen, 1992; Ponstein et al., 1994)</w:t>
      </w:r>
      <w:r w:rsidRPr="002F594D">
        <w:t>.</w:t>
      </w:r>
      <w:r w:rsidRPr="002F594D">
        <w:rPr>
          <w:color w:val="000000"/>
        </w:rPr>
        <w:t xml:space="preserve"> PR-8 proteins</w:t>
      </w:r>
      <w:r w:rsidRPr="002F594D">
        <w:t xml:space="preserve"> display both</w:t>
      </w:r>
      <w:r w:rsidRPr="002F594D">
        <w:rPr>
          <w:color w:val="000000"/>
        </w:rPr>
        <w:t xml:space="preserve"> chitinase activity</w:t>
      </w:r>
      <w:r w:rsidRPr="002F594D">
        <w:t xml:space="preserve"> and</w:t>
      </w:r>
      <w:r w:rsidRPr="002F594D">
        <w:rPr>
          <w:color w:val="000000"/>
        </w:rPr>
        <w:t xml:space="preserve"> lysozyme activity, which allows </w:t>
      </w:r>
      <w:r w:rsidRPr="002F594D">
        <w:t>them</w:t>
      </w:r>
      <w:r w:rsidRPr="002F594D">
        <w:rPr>
          <w:color w:val="000000"/>
        </w:rPr>
        <w:t xml:space="preserve"> to be effective against invading bacteria (Bernasconi et al., 1987; </w:t>
      </w:r>
      <w:proofErr w:type="spellStart"/>
      <w:r w:rsidRPr="002F594D">
        <w:rPr>
          <w:color w:val="000000"/>
        </w:rPr>
        <w:t>Terwisscha</w:t>
      </w:r>
      <w:proofErr w:type="spellEnd"/>
      <w:r w:rsidRPr="002F594D">
        <w:rPr>
          <w:color w:val="000000"/>
        </w:rPr>
        <w:t xml:space="preserve"> van </w:t>
      </w:r>
      <w:proofErr w:type="spellStart"/>
      <w:r w:rsidRPr="002F594D">
        <w:rPr>
          <w:color w:val="000000"/>
        </w:rPr>
        <w:t>Scheltinga</w:t>
      </w:r>
      <w:proofErr w:type="spellEnd"/>
      <w:r w:rsidRPr="002F594D">
        <w:rPr>
          <w:color w:val="000000"/>
        </w:rPr>
        <w:t xml:space="preserve"> et al., 1996). More recently, this type of chitinase was found in rice (Tanaka et al., 2022). Lastly, PR-11 proteins </w:t>
      </w:r>
      <w:r w:rsidRPr="002F594D">
        <w:t>share little structural</w:t>
      </w:r>
      <w:r w:rsidRPr="002F594D">
        <w:rPr>
          <w:color w:val="000000"/>
        </w:rPr>
        <w:t xml:space="preserve"> homology with other chitinases. Instead, </w:t>
      </w:r>
      <w:r w:rsidRPr="002F594D">
        <w:t>they</w:t>
      </w:r>
      <w:r w:rsidRPr="002F594D">
        <w:rPr>
          <w:color w:val="000000"/>
        </w:rPr>
        <w:t xml:space="preserve"> share</w:t>
      </w:r>
      <w:r w:rsidRPr="002F594D">
        <w:t xml:space="preserve"> sequence and structural homology with a bacterial exo-chitinase. </w:t>
      </w:r>
      <w:proofErr w:type="gramStart"/>
      <w:r w:rsidRPr="002F594D">
        <w:t>Similar to</w:t>
      </w:r>
      <w:proofErr w:type="gramEnd"/>
      <w:r w:rsidRPr="002F594D">
        <w:t xml:space="preserve"> other chitinases though, they are activated during infection by different plant pathogens </w:t>
      </w:r>
      <w:r w:rsidRPr="002F594D">
        <w:rPr>
          <w:color w:val="000000"/>
        </w:rPr>
        <w:t xml:space="preserve">(Melchers et al., 1994). </w:t>
      </w:r>
    </w:p>
    <w:p w14:paraId="7918D6DD" w14:textId="00C87E55" w:rsidR="00D1029D" w:rsidRPr="002F594D" w:rsidRDefault="00D1029D" w:rsidP="00D1029D">
      <w:pPr>
        <w:pBdr>
          <w:top w:val="nil"/>
          <w:left w:val="nil"/>
          <w:bottom w:val="nil"/>
          <w:right w:val="nil"/>
          <w:between w:val="nil"/>
        </w:pBdr>
        <w:spacing w:line="480" w:lineRule="auto"/>
        <w:ind w:firstLine="720"/>
      </w:pPr>
      <w:r w:rsidRPr="002F594D">
        <w:rPr>
          <w:color w:val="000000"/>
        </w:rPr>
        <w:t xml:space="preserve"> PR-5 proteins were first characterized in tomato after infection with TMV and found to have high sequence similarity to the sweet-tasting </w:t>
      </w:r>
      <w:r w:rsidRPr="002F594D">
        <w:t>protein</w:t>
      </w:r>
      <w:r w:rsidRPr="002F594D">
        <w:rPr>
          <w:color w:val="000000"/>
        </w:rPr>
        <w:t xml:space="preserve">, thaumatin, from the fruit of </w:t>
      </w:r>
      <w:r w:rsidRPr="002F594D">
        <w:t>miracle berry (</w:t>
      </w:r>
      <w:r w:rsidRPr="002F594D">
        <w:rPr>
          <w:i/>
          <w:color w:val="000000"/>
        </w:rPr>
        <w:t xml:space="preserve">Thaumatococcus </w:t>
      </w:r>
      <w:proofErr w:type="spellStart"/>
      <w:r w:rsidRPr="002F594D">
        <w:rPr>
          <w:i/>
          <w:color w:val="000000"/>
        </w:rPr>
        <w:t>daniellii</w:t>
      </w:r>
      <w:proofErr w:type="spellEnd"/>
      <w:r w:rsidRPr="002F594D">
        <w:rPr>
          <w:i/>
          <w:color w:val="000000"/>
        </w:rPr>
        <w:t xml:space="preserve"> </w:t>
      </w:r>
      <w:r w:rsidRPr="002F594D">
        <w:rPr>
          <w:color w:val="000000"/>
        </w:rPr>
        <w:t xml:space="preserve">Bennett (Benth.) ex </w:t>
      </w:r>
      <w:r w:rsidRPr="002F594D">
        <w:t>BD Jacks)</w:t>
      </w:r>
      <w:r w:rsidRPr="002F594D">
        <w:rPr>
          <w:color w:val="000000"/>
        </w:rPr>
        <w:t xml:space="preserve"> (Cornelissen et al., 1986). As a result, these proteins were called thaumatin-like proteins (TLP) and subsequently found in many other high plants, such as barley, rice, oat (</w:t>
      </w:r>
      <w:r w:rsidRPr="002F594D">
        <w:rPr>
          <w:i/>
          <w:color w:val="000000"/>
        </w:rPr>
        <w:t>Avena sativa</w:t>
      </w:r>
      <w:r w:rsidRPr="002F594D">
        <w:rPr>
          <w:color w:val="000000"/>
        </w:rPr>
        <w:t xml:space="preserve"> L.), etc. They also share homology with </w:t>
      </w:r>
      <w:proofErr w:type="spellStart"/>
      <w:r w:rsidRPr="002F594D">
        <w:rPr>
          <w:color w:val="000000"/>
        </w:rPr>
        <w:t>permatin</w:t>
      </w:r>
      <w:proofErr w:type="spellEnd"/>
      <w:r w:rsidRPr="002F594D">
        <w:rPr>
          <w:color w:val="000000"/>
        </w:rPr>
        <w:t xml:space="preserve">, </w:t>
      </w:r>
      <w:proofErr w:type="spellStart"/>
      <w:r w:rsidRPr="002F594D">
        <w:rPr>
          <w:color w:val="000000"/>
        </w:rPr>
        <w:t>osmotin</w:t>
      </w:r>
      <w:proofErr w:type="spellEnd"/>
      <w:r w:rsidRPr="002F594D">
        <w:rPr>
          <w:color w:val="000000"/>
        </w:rPr>
        <w:t xml:space="preserve">, and </w:t>
      </w:r>
      <w:proofErr w:type="spellStart"/>
      <w:r w:rsidRPr="002F594D">
        <w:rPr>
          <w:color w:val="000000"/>
        </w:rPr>
        <w:t>zeamatin</w:t>
      </w:r>
      <w:proofErr w:type="spellEnd"/>
      <w:r w:rsidRPr="002F594D">
        <w:rPr>
          <w:color w:val="000000"/>
        </w:rPr>
        <w:t xml:space="preserve"> (Lin et al., 1996; </w:t>
      </w:r>
      <w:proofErr w:type="spellStart"/>
      <w:r w:rsidRPr="002F594D">
        <w:rPr>
          <w:color w:val="000000"/>
        </w:rPr>
        <w:t>Reimmann</w:t>
      </w:r>
      <w:proofErr w:type="spellEnd"/>
      <w:r w:rsidRPr="002F594D">
        <w:rPr>
          <w:color w:val="000000"/>
        </w:rPr>
        <w:t xml:space="preserve"> and </w:t>
      </w:r>
      <w:proofErr w:type="spellStart"/>
      <w:r w:rsidRPr="002F594D">
        <w:rPr>
          <w:color w:val="000000"/>
        </w:rPr>
        <w:t>Dudler</w:t>
      </w:r>
      <w:proofErr w:type="spellEnd"/>
      <w:r w:rsidRPr="002F594D">
        <w:rPr>
          <w:color w:val="000000"/>
        </w:rPr>
        <w:t xml:space="preserve">, 1993; Reiss et al., 2001). TLPs </w:t>
      </w:r>
      <w:r w:rsidRPr="002F594D">
        <w:t>either hydrolytically cleave</w:t>
      </w:r>
      <w:r w:rsidRPr="002F594D">
        <w:rPr>
          <w:color w:val="000000"/>
        </w:rPr>
        <w:t xml:space="preserve"> β-1,3-glucans </w:t>
      </w:r>
      <w:r w:rsidRPr="002F594D">
        <w:t>in the</w:t>
      </w:r>
      <w:r w:rsidRPr="002F594D">
        <w:rPr>
          <w:color w:val="000000"/>
        </w:rPr>
        <w:t xml:space="preserve"> fungal cell wall </w:t>
      </w:r>
      <w:r w:rsidRPr="002F594D">
        <w:t>or</w:t>
      </w:r>
      <w:r w:rsidRPr="002F594D">
        <w:rPr>
          <w:color w:val="000000"/>
        </w:rPr>
        <w:t xml:space="preserve"> insert themselves into </w:t>
      </w:r>
      <w:r w:rsidRPr="002F594D">
        <w:t>the</w:t>
      </w:r>
      <w:r w:rsidRPr="002F594D">
        <w:rPr>
          <w:color w:val="000000"/>
        </w:rPr>
        <w:t xml:space="preserve"> fungal cell wall opening a transmembrane pore, resulting in an influx of water and osmotic burst</w:t>
      </w:r>
      <w:r w:rsidRPr="002F594D">
        <w:t xml:space="preserve"> </w:t>
      </w:r>
      <w:r w:rsidRPr="002F594D">
        <w:rPr>
          <w:color w:val="000000"/>
        </w:rPr>
        <w:t xml:space="preserve">(Abad et al., 1996; </w:t>
      </w:r>
      <w:proofErr w:type="spellStart"/>
      <w:r w:rsidRPr="002F594D">
        <w:rPr>
          <w:color w:val="000000"/>
        </w:rPr>
        <w:t>Batalia</w:t>
      </w:r>
      <w:proofErr w:type="spellEnd"/>
      <w:r w:rsidRPr="002F594D">
        <w:rPr>
          <w:color w:val="000000"/>
        </w:rPr>
        <w:t xml:space="preserve"> et al., 1996; Grenier et al., 1999; Osmond et al., 2001; Roberts and </w:t>
      </w:r>
      <w:proofErr w:type="spellStart"/>
      <w:r w:rsidRPr="002F594D">
        <w:rPr>
          <w:color w:val="000000"/>
        </w:rPr>
        <w:t>Selitrennikoff</w:t>
      </w:r>
      <w:proofErr w:type="spellEnd"/>
      <w:r w:rsidRPr="002F594D">
        <w:rPr>
          <w:color w:val="000000"/>
        </w:rPr>
        <w:t xml:space="preserve">, 1990). Additionally, these proteins can inhibit xylanases, α-amylase, and </w:t>
      </w:r>
      <w:r w:rsidRPr="002F594D">
        <w:t>trypsin, preventing</w:t>
      </w:r>
      <w:r w:rsidRPr="002F594D">
        <w:rPr>
          <w:color w:val="000000"/>
        </w:rPr>
        <w:t xml:space="preserve"> </w:t>
      </w:r>
      <w:r w:rsidRPr="002F594D">
        <w:t>these compounds from degrading the cell wall of the plant</w:t>
      </w:r>
      <w:r w:rsidRPr="002F594D">
        <w:rPr>
          <w:color w:val="000000"/>
        </w:rPr>
        <w:t xml:space="preserve"> (</w:t>
      </w:r>
      <w:proofErr w:type="spellStart"/>
      <w:r w:rsidRPr="002F594D">
        <w:rPr>
          <w:color w:val="000000"/>
        </w:rPr>
        <w:t>Fierens</w:t>
      </w:r>
      <w:proofErr w:type="spellEnd"/>
      <w:r w:rsidRPr="002F594D">
        <w:rPr>
          <w:color w:val="000000"/>
        </w:rPr>
        <w:t xml:space="preserve"> et </w:t>
      </w:r>
      <w:r w:rsidRPr="002F594D">
        <w:rPr>
          <w:color w:val="000000"/>
        </w:rPr>
        <w:lastRenderedPageBreak/>
        <w:t>al., 2007; Schimoler-O’Rourke et al., 2001). This process occurs in the apoplast because TLPs have a secretory signal protein that traffics them through the endoplasmic reticulum and to the cell membrane (Wang et al., 2010).</w:t>
      </w:r>
    </w:p>
    <w:p w14:paraId="48F7DFA2" w14:textId="77777777" w:rsidR="00D1029D" w:rsidRPr="002F594D" w:rsidRDefault="00D1029D" w:rsidP="00D1029D">
      <w:pPr>
        <w:pBdr>
          <w:top w:val="nil"/>
          <w:left w:val="nil"/>
          <w:bottom w:val="nil"/>
          <w:right w:val="nil"/>
          <w:between w:val="nil"/>
        </w:pBdr>
        <w:spacing w:line="480" w:lineRule="auto"/>
        <w:ind w:firstLine="720"/>
      </w:pPr>
      <w:r w:rsidRPr="002F594D">
        <w:rPr>
          <w:color w:val="000000"/>
        </w:rPr>
        <w:t xml:space="preserve">PR-9 proteins are peroxidases that when under attack from a pathogen, deposit lignin in the plant cell walls, toughening them up </w:t>
      </w:r>
      <w:proofErr w:type="gramStart"/>
      <w:r w:rsidRPr="002F594D">
        <w:rPr>
          <w:color w:val="000000"/>
        </w:rPr>
        <w:t>in order to</w:t>
      </w:r>
      <w:proofErr w:type="gramEnd"/>
      <w:r w:rsidRPr="002F594D">
        <w:rPr>
          <w:color w:val="000000"/>
        </w:rPr>
        <w:t xml:space="preserve"> resist penetration attempts by the fungus (Lagrimini &amp; Rothstein, 1987). Lignification is carried out by cross-linking extensin monomers and feruloylated polysaccharides (Lamport, 1986). PR-9 proteins are found localized to the cell walls allowing them to act quickly after penetration of fungal hyphae. An additional function of these proteins is </w:t>
      </w:r>
      <w:r w:rsidRPr="002F594D">
        <w:t>producing ROS that are used in</w:t>
      </w:r>
      <w:r w:rsidRPr="002F594D">
        <w:rPr>
          <w:color w:val="000000"/>
        </w:rPr>
        <w:t xml:space="preserve"> </w:t>
      </w:r>
      <w:r w:rsidRPr="002F594D">
        <w:t>oxidative</w:t>
      </w:r>
      <w:r w:rsidRPr="002F594D">
        <w:rPr>
          <w:color w:val="000000"/>
        </w:rPr>
        <w:t xml:space="preserve"> burst and secondary signaling (Chai and Doke, 1986). </w:t>
      </w:r>
    </w:p>
    <w:p w14:paraId="684B33B9" w14:textId="77777777" w:rsidR="00D1029D" w:rsidRPr="002F594D" w:rsidRDefault="00D1029D" w:rsidP="00D1029D">
      <w:pPr>
        <w:pBdr>
          <w:top w:val="nil"/>
          <w:left w:val="nil"/>
          <w:bottom w:val="nil"/>
          <w:right w:val="nil"/>
          <w:between w:val="nil"/>
        </w:pBdr>
        <w:spacing w:line="480" w:lineRule="auto"/>
        <w:ind w:firstLine="720"/>
      </w:pPr>
      <w:r w:rsidRPr="002F594D">
        <w:t>PR-10 proteins are localized in the cytosol and vacuole with an ability to pass through the cell membrane of invading pathogens (</w:t>
      </w:r>
      <w:proofErr w:type="spellStart"/>
      <w:r w:rsidRPr="002F594D">
        <w:t>Somssich</w:t>
      </w:r>
      <w:proofErr w:type="spellEnd"/>
      <w:r w:rsidRPr="002F594D">
        <w:t xml:space="preserve"> et al., 1986). These proteins are not only studied due to their fungicidal effects but also because they are allergens, causing </w:t>
      </w:r>
      <w:proofErr w:type="gramStart"/>
      <w:r w:rsidRPr="002F594D">
        <w:t>a number of</w:t>
      </w:r>
      <w:proofErr w:type="gramEnd"/>
      <w:r w:rsidRPr="002F594D">
        <w:t xml:space="preserve"> food and pollen sensitivities in humans (Bufe et al., 1996; Yamamoto et al., 1997; Neudecker et al., 2001; </w:t>
      </w:r>
      <w:proofErr w:type="spellStart"/>
      <w:r w:rsidRPr="002F594D">
        <w:t>Puehringer</w:t>
      </w:r>
      <w:proofErr w:type="spellEnd"/>
      <w:r w:rsidRPr="002F594D">
        <w:t xml:space="preserve"> et al., 2003). Chadha and Das (2006) determined a peanut (</w:t>
      </w:r>
      <w:r w:rsidRPr="002F594D">
        <w:rPr>
          <w:i/>
        </w:rPr>
        <w:t>Arachis hypogaea</w:t>
      </w:r>
      <w:r w:rsidRPr="002F594D">
        <w:t xml:space="preserve"> L. var. </w:t>
      </w:r>
      <w:r w:rsidRPr="002F594D">
        <w:rPr>
          <w:i/>
        </w:rPr>
        <w:t>ICGS1</w:t>
      </w:r>
      <w:r w:rsidRPr="002F594D">
        <w:t xml:space="preserve">) PR-10 protein was able to inhibit growth of </w:t>
      </w:r>
      <w:r w:rsidRPr="002F594D">
        <w:rPr>
          <w:i/>
        </w:rPr>
        <w:t xml:space="preserve">Fusarium </w:t>
      </w:r>
      <w:proofErr w:type="spellStart"/>
      <w:r w:rsidRPr="002F594D">
        <w:rPr>
          <w:i/>
        </w:rPr>
        <w:t>oxysporum</w:t>
      </w:r>
      <w:proofErr w:type="spellEnd"/>
      <w:r w:rsidRPr="002F594D">
        <w:t xml:space="preserve"> </w:t>
      </w:r>
      <w:proofErr w:type="spellStart"/>
      <w:r w:rsidRPr="002F594D">
        <w:t>Schlechtendal</w:t>
      </w:r>
      <w:proofErr w:type="spellEnd"/>
      <w:r w:rsidRPr="002F594D">
        <w:rPr>
          <w:i/>
        </w:rPr>
        <w:t xml:space="preserve"> </w:t>
      </w:r>
      <w:r w:rsidRPr="002F594D">
        <w:t xml:space="preserve">and </w:t>
      </w:r>
      <w:r w:rsidRPr="002F594D">
        <w:rPr>
          <w:i/>
        </w:rPr>
        <w:t>R. solani</w:t>
      </w:r>
      <w:r w:rsidRPr="002F594D">
        <w:t xml:space="preserve"> </w:t>
      </w:r>
      <w:r w:rsidRPr="002F594D">
        <w:rPr>
          <w:i/>
        </w:rPr>
        <w:t>in vitro</w:t>
      </w:r>
      <w:r w:rsidRPr="002F594D">
        <w:t xml:space="preserve"> by passing through the pathogen’s membrane and cleaving RNA molecules (RNase activity). Additionally, when a loss-of-function mutation was introduced, growth of each fungus was restored. Another study conducted by Kim et al. (2011) demonstrated that a rice PR-10 protein is involved in apoptosis and the hypersensitive response.</w:t>
      </w:r>
    </w:p>
    <w:p w14:paraId="0776E09D" w14:textId="5BFBBE2A" w:rsidR="00FF67B0" w:rsidRPr="002F594D" w:rsidRDefault="00D1029D" w:rsidP="00D1029D">
      <w:pPr>
        <w:spacing w:line="480" w:lineRule="auto"/>
        <w:ind w:firstLine="720"/>
      </w:pPr>
      <w:r w:rsidRPr="002F594D">
        <w:rPr>
          <w:color w:val="000000"/>
        </w:rPr>
        <w:lastRenderedPageBreak/>
        <w:t xml:space="preserve">PR-15 and PR-16 proteins are </w:t>
      </w:r>
      <w:r w:rsidRPr="002F594D">
        <w:t>germin and germin-like</w:t>
      </w:r>
      <w:r w:rsidRPr="002F594D">
        <w:rPr>
          <w:color w:val="000000"/>
        </w:rPr>
        <w:t>, respectively. They function as oxalate oxidases,</w:t>
      </w:r>
      <w:r w:rsidRPr="002F594D">
        <w:t xml:space="preserve"> degrading</w:t>
      </w:r>
      <w:r w:rsidRPr="002F594D">
        <w:rPr>
          <w:color w:val="000000"/>
        </w:rPr>
        <w:t xml:space="preserve"> oxalic acid into H</w:t>
      </w:r>
      <w:r w:rsidRPr="002F594D">
        <w:rPr>
          <w:color w:val="000000"/>
          <w:vertAlign w:val="subscript"/>
        </w:rPr>
        <w:t>2</w:t>
      </w:r>
      <w:r w:rsidRPr="002F594D">
        <w:rPr>
          <w:color w:val="000000"/>
        </w:rPr>
        <w:t>O</w:t>
      </w:r>
      <w:r w:rsidRPr="002F594D">
        <w:rPr>
          <w:color w:val="000000"/>
          <w:vertAlign w:val="subscript"/>
        </w:rPr>
        <w:t>2</w:t>
      </w:r>
      <w:r w:rsidRPr="002F594D">
        <w:rPr>
          <w:color w:val="000000"/>
        </w:rPr>
        <w:t xml:space="preserve"> and CO</w:t>
      </w:r>
      <w:r w:rsidRPr="002F594D">
        <w:rPr>
          <w:color w:val="000000"/>
          <w:vertAlign w:val="subscript"/>
        </w:rPr>
        <w:t>2</w:t>
      </w:r>
      <w:r w:rsidRPr="002F594D">
        <w:rPr>
          <w:color w:val="000000"/>
        </w:rPr>
        <w:t xml:space="preserve"> at the cell membrane and extracellular space interface. Pathogens that secrete oxalic acid use this compound to lower </w:t>
      </w:r>
      <w:r w:rsidRPr="002F594D">
        <w:t>extracellular</w:t>
      </w:r>
      <w:r w:rsidRPr="002F594D">
        <w:rPr>
          <w:color w:val="000000"/>
        </w:rPr>
        <w:t xml:space="preserve"> pH and increase activity of secreted cell wall degrading enzymes (Rioux et al., 2021). As a result, PR-15 and PR-16 proteins are critically important during early stages of pathogen invasion </w:t>
      </w:r>
      <w:r w:rsidRPr="002F594D">
        <w:t>because</w:t>
      </w:r>
      <w:r w:rsidRPr="002F594D">
        <w:rPr>
          <w:color w:val="000000"/>
        </w:rPr>
        <w:t xml:space="preserve"> they inhibit the function of oxalic acid and </w:t>
      </w:r>
      <w:r w:rsidRPr="002F594D">
        <w:t>then use H</w:t>
      </w:r>
      <w:r w:rsidRPr="002F594D">
        <w:rPr>
          <w:vertAlign w:val="subscript"/>
        </w:rPr>
        <w:t>2</w:t>
      </w:r>
      <w:r w:rsidRPr="002F594D">
        <w:t>O</w:t>
      </w:r>
      <w:r w:rsidRPr="002F594D">
        <w:rPr>
          <w:vertAlign w:val="subscript"/>
        </w:rPr>
        <w:t>2</w:t>
      </w:r>
      <w:r w:rsidRPr="002F594D">
        <w:t xml:space="preserve"> as a secondary messenger to upregulate defense response including cell wall lignification and papillae deposition </w:t>
      </w:r>
      <w:r w:rsidRPr="002F594D">
        <w:rPr>
          <w:color w:val="000000"/>
        </w:rPr>
        <w:t>(Wei et al., 1998; Zhang et al., 1995</w:t>
      </w:r>
      <w:r w:rsidR="00FF67B0" w:rsidRPr="002F594D">
        <w:rPr>
          <w:color w:val="000000"/>
        </w:rPr>
        <w:t>).</w:t>
      </w:r>
    </w:p>
    <w:p w14:paraId="76939723" w14:textId="77777777" w:rsidR="00FF67B0" w:rsidRPr="002F594D" w:rsidRDefault="00FF67B0" w:rsidP="009F3ADC">
      <w:pPr>
        <w:pStyle w:val="Subtitle"/>
      </w:pPr>
      <w:bookmarkStart w:id="29" w:name="_Toc179327290"/>
      <w:r w:rsidRPr="002F594D">
        <w:t>Systemic Acquired Resistance</w:t>
      </w:r>
      <w:bookmarkEnd w:id="29"/>
    </w:p>
    <w:p w14:paraId="34692A8C" w14:textId="77777777" w:rsidR="00D1029D" w:rsidRPr="002F594D" w:rsidRDefault="00D1029D" w:rsidP="00D1029D">
      <w:pPr>
        <w:pBdr>
          <w:top w:val="nil"/>
          <w:left w:val="nil"/>
          <w:bottom w:val="nil"/>
          <w:right w:val="nil"/>
          <w:between w:val="nil"/>
        </w:pBdr>
        <w:spacing w:line="480" w:lineRule="auto"/>
        <w:ind w:firstLine="720"/>
      </w:pPr>
      <w:r w:rsidRPr="002F594D">
        <w:rPr>
          <w:color w:val="000000"/>
        </w:rPr>
        <w:t>Between synthesis of PR proteins and changes in a</w:t>
      </w:r>
      <w:r w:rsidRPr="002F594D">
        <w:t>uxin, SA</w:t>
      </w:r>
      <w:r w:rsidRPr="002F594D">
        <w:rPr>
          <w:color w:val="000000"/>
        </w:rPr>
        <w:t>, jasmonic acid, and ethylene signaling a plant can achieve systemic acquired resistance (SAR) against a wide variety of pathogens. SAR typically occurs in plant</w:t>
      </w:r>
      <w:r w:rsidRPr="002F594D">
        <w:t xml:space="preserve"> cells</w:t>
      </w:r>
      <w:r w:rsidRPr="002F594D">
        <w:rPr>
          <w:color w:val="000000"/>
        </w:rPr>
        <w:t xml:space="preserve"> </w:t>
      </w:r>
      <w:r w:rsidRPr="002F594D">
        <w:t>distal to</w:t>
      </w:r>
      <w:r w:rsidRPr="002F594D">
        <w:rPr>
          <w:color w:val="000000"/>
        </w:rPr>
        <w:t xml:space="preserve"> the initial infection area</w:t>
      </w:r>
      <w:r w:rsidRPr="002F594D">
        <w:t>,</w:t>
      </w:r>
      <w:r w:rsidRPr="002F594D">
        <w:rPr>
          <w:color w:val="000000"/>
        </w:rPr>
        <w:t xml:space="preserve"> creating a </w:t>
      </w:r>
      <w:proofErr w:type="gramStart"/>
      <w:r w:rsidRPr="002F594D">
        <w:rPr>
          <w:color w:val="000000"/>
        </w:rPr>
        <w:t>barrier and</w:t>
      </w:r>
      <w:proofErr w:type="gramEnd"/>
      <w:r w:rsidRPr="002F594D">
        <w:rPr>
          <w:color w:val="000000"/>
        </w:rPr>
        <w:t xml:space="preserve"> surrounding the pathogen so that it cannot continue to infect. SAR </w:t>
      </w:r>
      <w:r w:rsidRPr="002F594D">
        <w:t>has been shown to be</w:t>
      </w:r>
      <w:r w:rsidRPr="002F594D">
        <w:rPr>
          <w:color w:val="000000"/>
        </w:rPr>
        <w:t xml:space="preserve"> durable for weeks to months after the initial </w:t>
      </w:r>
      <w:r w:rsidRPr="002F594D">
        <w:t>infection</w:t>
      </w:r>
      <w:r w:rsidRPr="002F594D">
        <w:rPr>
          <w:color w:val="000000"/>
        </w:rPr>
        <w:t xml:space="preserve"> </w:t>
      </w:r>
      <w:r w:rsidRPr="002F594D">
        <w:t>(Conrath et al., 2006)</w:t>
      </w:r>
      <w:r w:rsidRPr="002F594D">
        <w:rPr>
          <w:color w:val="000000"/>
        </w:rPr>
        <w:t>. Previous work has established that</w:t>
      </w:r>
      <w:r w:rsidRPr="002F594D">
        <w:t xml:space="preserve"> SA is required for developing SAR in non-infected tissue. These studies disrupted the SA signal by introducing mutants affecting SA production and signaling in Arabidopsis and observed the plants inability to activate SAR (Dong, 2001; Van Wees and Glazebrook, 2003). Additional studies have enhanced production of SA and found these plants were more resistant to pathogens (Mauch et al., 2001; Verberne et al., 2000).</w:t>
      </w:r>
    </w:p>
    <w:p w14:paraId="7054CC97" w14:textId="10BE235F" w:rsidR="004B5142" w:rsidRPr="002F594D" w:rsidRDefault="00D1029D" w:rsidP="00D1029D">
      <w:pPr>
        <w:spacing w:line="480" w:lineRule="auto"/>
        <w:ind w:firstLine="720"/>
        <w:rPr>
          <w:color w:val="000000"/>
        </w:rPr>
      </w:pPr>
      <w:r w:rsidRPr="002F594D">
        <w:lastRenderedPageBreak/>
        <w:t xml:space="preserve">SAR is also inducible when no pathogen is present. When non-inoculated plants are treated with SA, dichloroisonicotinic acid (ISM), or benzothiadiazole (BTH) the plant is primed to defend itself when elicitors are present (Katz et al., 1998; Kauss et al., 1992). Priming results in faster and stronger defense gene activation, leading to SAR. However, NPRs act as a negative regulator of SAR leading to the eventual loss of the priming </w:t>
      </w:r>
      <w:sdt>
        <w:sdtPr>
          <w:tag w:val="goog_rdk_3"/>
          <w:id w:val="732886711"/>
        </w:sdtPr>
        <w:sdtContent/>
      </w:sdt>
      <w:r w:rsidRPr="002F594D">
        <w:t xml:space="preserve">signal. Many studies have focused on constitutively expressing PR proteins or SAR activators in susceptible hosts </w:t>
      </w:r>
      <w:proofErr w:type="gramStart"/>
      <w:r w:rsidRPr="002F594D">
        <w:t>in order to</w:t>
      </w:r>
      <w:proofErr w:type="gramEnd"/>
      <w:r w:rsidRPr="002F594D">
        <w:t xml:space="preserve"> increase disease resistance. However, the plant incurs fitness costs, such as reduced growth and impaired seed set (Bowling et al., 1994; Bowling et al., 1997; Heil et al., 2000, Mauch et al., 2001). Priming does </w:t>
      </w:r>
      <w:r w:rsidR="003D3722" w:rsidRPr="002F594D">
        <w:t xml:space="preserve">not have </w:t>
      </w:r>
      <w:r w:rsidRPr="002F594D">
        <w:t>as severe of an effect on plant growth and development. Van Hulten et al. (2006) found when comparing priming to constitutive expression of defense pathways, growth and seed set was affected only marginally, demonstrating its viability as a disease control method</w:t>
      </w:r>
      <w:r w:rsidR="00FF67B0" w:rsidRPr="002F594D">
        <w:rPr>
          <w:color w:val="000000"/>
        </w:rPr>
        <w:t>.</w:t>
      </w:r>
    </w:p>
    <w:p w14:paraId="183B418F" w14:textId="77777777" w:rsidR="004B5142" w:rsidRPr="002F594D" w:rsidRDefault="004B5142" w:rsidP="004B5142">
      <w:pPr>
        <w:pStyle w:val="AltHeading1"/>
        <w:rPr>
          <w:szCs w:val="24"/>
        </w:rPr>
      </w:pPr>
      <w:bookmarkStart w:id="30" w:name="_Toc177984906"/>
      <w:bookmarkStart w:id="31" w:name="_Toc179327291"/>
      <w:r w:rsidRPr="002F594D">
        <w:rPr>
          <w:szCs w:val="24"/>
        </w:rPr>
        <w:t>ULTRAVIOLET LIGHT B (UVB)</w:t>
      </w:r>
      <w:bookmarkEnd w:id="30"/>
      <w:bookmarkEnd w:id="31"/>
    </w:p>
    <w:p w14:paraId="24FE544C" w14:textId="06B5363E" w:rsidR="00B32C5B" w:rsidRPr="002F594D" w:rsidRDefault="004B5142" w:rsidP="00643D9E">
      <w:pPr>
        <w:spacing w:line="480" w:lineRule="auto"/>
        <w:ind w:firstLine="720"/>
      </w:pPr>
      <w:r w:rsidRPr="002F594D">
        <w:rPr>
          <w:color w:val="000000"/>
        </w:rPr>
        <w:t>Ultraviolet (UV) light is electromagnetic radiation</w:t>
      </w:r>
      <w:r w:rsidRPr="002F594D">
        <w:t xml:space="preserve"> </w:t>
      </w:r>
      <w:r w:rsidRPr="002F594D">
        <w:rPr>
          <w:color w:val="000000"/>
        </w:rPr>
        <w:t>emitted by the sun with wavelengths from 10</w:t>
      </w:r>
      <w:r w:rsidRPr="002F594D">
        <w:t>-</w:t>
      </w:r>
      <w:r w:rsidRPr="002F594D">
        <w:rPr>
          <w:color w:val="000000"/>
        </w:rPr>
        <w:t xml:space="preserve">400 nm. The spectrum of UV light is split in three </w:t>
      </w:r>
      <w:r w:rsidRPr="002F594D">
        <w:t xml:space="preserve">groups, </w:t>
      </w:r>
      <w:r w:rsidRPr="002F594D">
        <w:rPr>
          <w:color w:val="000000"/>
        </w:rPr>
        <w:t>UVA, UVB, and UVC with wavel</w:t>
      </w:r>
      <w:r w:rsidRPr="002F594D">
        <w:t>engths 316-400, 280-315, and 10-279 nm, respectively</w:t>
      </w:r>
      <w:r w:rsidRPr="002F594D">
        <w:rPr>
          <w:color w:val="000000"/>
        </w:rPr>
        <w:t xml:space="preserve">. UVA comprises the majority of UV radiation that reaches the earth’s surface (~95%). Long term exposure to UVA causes skin aging, formation of wrinkles, and contributes to some skin cancers through directly affecting epidermis morphology and metabolism (Pearse et al., 1986). UVB is responsible for ~5% of UV radiation that reaches the </w:t>
      </w:r>
      <w:r w:rsidRPr="002F594D">
        <w:t>e</w:t>
      </w:r>
      <w:r w:rsidRPr="002F594D">
        <w:rPr>
          <w:color w:val="000000"/>
        </w:rPr>
        <w:t>arth’s surface.</w:t>
      </w:r>
      <w:r w:rsidR="00FF67B0" w:rsidRPr="002F594D">
        <w:br w:type="page"/>
      </w:r>
    </w:p>
    <w:p w14:paraId="5438E351" w14:textId="2D62E45A" w:rsidR="00D1029D" w:rsidRPr="002F594D" w:rsidRDefault="00D1029D" w:rsidP="004B5142">
      <w:pPr>
        <w:pBdr>
          <w:top w:val="nil"/>
          <w:left w:val="nil"/>
          <w:bottom w:val="nil"/>
          <w:right w:val="nil"/>
          <w:between w:val="nil"/>
        </w:pBdr>
        <w:spacing w:line="480" w:lineRule="auto"/>
        <w:rPr>
          <w:color w:val="000000"/>
        </w:rPr>
      </w:pPr>
      <w:r w:rsidRPr="002F594D">
        <w:rPr>
          <w:color w:val="000000"/>
        </w:rPr>
        <w:lastRenderedPageBreak/>
        <w:t xml:space="preserve">Because it has a shorter wavelength, UVB is higher energy than UVA, </w:t>
      </w:r>
      <w:r w:rsidRPr="002F594D">
        <w:t>and thus more damaging to all living organisms</w:t>
      </w:r>
      <w:r w:rsidRPr="002F594D">
        <w:rPr>
          <w:color w:val="000000"/>
        </w:rPr>
        <w:t xml:space="preserve">. In humans, UVB light </w:t>
      </w:r>
      <w:r w:rsidRPr="002F594D">
        <w:t xml:space="preserve">has enough energy </w:t>
      </w:r>
      <w:r w:rsidRPr="002F594D">
        <w:rPr>
          <w:color w:val="000000"/>
        </w:rPr>
        <w:t xml:space="preserve">to cause damage to DNA, lipids, proteins, and membranes in skin cells, which can lead to enhanced skin aging and increased skin cancer risk (Hollósy, 2002). UVC light has the highest energy, but the earth’s atmosphere </w:t>
      </w:r>
      <w:r w:rsidRPr="002F594D">
        <w:t>completely absorbs or reflects this type of UV light, resulting in no effects on plants and animals on earth’s surface</w:t>
      </w:r>
      <w:r w:rsidRPr="002F594D">
        <w:rPr>
          <w:color w:val="000000"/>
        </w:rPr>
        <w:t>. </w:t>
      </w:r>
    </w:p>
    <w:p w14:paraId="25756CA0" w14:textId="77777777" w:rsidR="00D1029D" w:rsidRPr="002F594D" w:rsidRDefault="00D1029D" w:rsidP="00D1029D">
      <w:pPr>
        <w:pBdr>
          <w:top w:val="nil"/>
          <w:left w:val="nil"/>
          <w:bottom w:val="nil"/>
          <w:right w:val="nil"/>
          <w:between w:val="nil"/>
        </w:pBdr>
        <w:spacing w:line="480" w:lineRule="auto"/>
        <w:ind w:firstLine="720"/>
        <w:rPr>
          <w:color w:val="000000"/>
        </w:rPr>
      </w:pPr>
      <w:r w:rsidRPr="002F594D">
        <w:rPr>
          <w:color w:val="000000"/>
        </w:rPr>
        <w:t>Most of UVB light from the sun is shielded by the oxygen and ozone layer in our upper atmosphere. However, as the ozone layer is depleted, more UVB light will start reaching the earth’s surface. This will ultimately impact all living organisms on this planet and so the review by Rozema et al. (199</w:t>
      </w:r>
      <w:r w:rsidRPr="002F594D">
        <w:t>7) highlights</w:t>
      </w:r>
      <w:r w:rsidRPr="002F594D">
        <w:rPr>
          <w:color w:val="000000"/>
        </w:rPr>
        <w:t xml:space="preserve"> research </w:t>
      </w:r>
      <w:r w:rsidRPr="002F594D">
        <w:t>that has determined how</w:t>
      </w:r>
      <w:r w:rsidRPr="002F594D">
        <w:rPr>
          <w:color w:val="000000"/>
        </w:rPr>
        <w:t xml:space="preserve"> different plants and microorganisms are likely to respond to increase in light stress. UVB light primarily impacts the photosynthetic apparatus in plants. </w:t>
      </w:r>
      <w:r w:rsidRPr="002F594D">
        <w:t>D</w:t>
      </w:r>
      <w:r w:rsidRPr="002F594D">
        <w:rPr>
          <w:color w:val="000000"/>
        </w:rPr>
        <w:t xml:space="preserve">irect effects include impairment of photosystem II (PSII) and to a lesser extent photosystem I (PSI), decreased Rubisco activity, decreased carbon dioxide fixation and oxygen production, and reduction in dry weight, starch, and chlorophyll content. </w:t>
      </w:r>
      <w:r w:rsidRPr="002F594D">
        <w:t>I</w:t>
      </w:r>
      <w:r w:rsidRPr="002F594D">
        <w:rPr>
          <w:color w:val="000000"/>
        </w:rPr>
        <w:t xml:space="preserve">ndirect effects include induction of stomatal closure, changes in leaf thickness and anatomy, and changes in canopy morphology. Due to these effects, a plants UVB sensitivity is determined by the plant cell’s ability to mitigate damage through expression of multiple repair processes (Hollósy, 2002). </w:t>
      </w:r>
      <w:proofErr w:type="spellStart"/>
      <w:r w:rsidRPr="002F594D">
        <w:rPr>
          <w:color w:val="000000"/>
        </w:rPr>
        <w:t>Frohnmeyer</w:t>
      </w:r>
      <w:proofErr w:type="spellEnd"/>
      <w:r w:rsidRPr="002F594D">
        <w:rPr>
          <w:color w:val="000000"/>
        </w:rPr>
        <w:t xml:space="preserve"> and Staiger (2003) </w:t>
      </w:r>
      <w:proofErr w:type="gramStart"/>
      <w:r w:rsidRPr="002F594D">
        <w:rPr>
          <w:color w:val="000000"/>
        </w:rPr>
        <w:t>determined at</w:t>
      </w:r>
      <w:proofErr w:type="gramEnd"/>
      <w:r w:rsidRPr="002F594D">
        <w:rPr>
          <w:color w:val="000000"/>
        </w:rPr>
        <w:t xml:space="preserve"> high doses of UVB radiation plants activated DNA damage and repair mechanisms, which include photoreactivation, nucleotide excision repair, and homologous recombination. At low doses of UVB, plants activated synthesis of secondary metabolites, ROS-responsive </w:t>
      </w:r>
      <w:r w:rsidRPr="002F594D">
        <w:rPr>
          <w:color w:val="000000"/>
        </w:rPr>
        <w:lastRenderedPageBreak/>
        <w:t xml:space="preserve">pathway, and calcium-sensitive pathway as protective measures. Thus, plants </w:t>
      </w:r>
      <w:r w:rsidRPr="002F594D">
        <w:t xml:space="preserve">are unable to </w:t>
      </w:r>
      <w:r w:rsidRPr="002F594D">
        <w:rPr>
          <w:color w:val="000000"/>
        </w:rPr>
        <w:t>prevent damage from UVB light but rather have a vast array of repair mechanisms for when damage occurs.</w:t>
      </w:r>
    </w:p>
    <w:p w14:paraId="24D4F391" w14:textId="77777777" w:rsidR="00D1029D" w:rsidRPr="002F594D" w:rsidRDefault="00D1029D" w:rsidP="00D1029D">
      <w:pPr>
        <w:pBdr>
          <w:top w:val="nil"/>
          <w:left w:val="nil"/>
          <w:bottom w:val="nil"/>
          <w:right w:val="nil"/>
          <w:between w:val="nil"/>
        </w:pBdr>
        <w:spacing w:line="480" w:lineRule="auto"/>
        <w:ind w:firstLine="720"/>
        <w:rPr>
          <w:color w:val="000000"/>
        </w:rPr>
      </w:pPr>
      <w:r w:rsidRPr="002F594D">
        <w:rPr>
          <w:color w:val="000000"/>
        </w:rPr>
        <w:t>Studies looking at the impacts UVB light on turfgrass found similar results to other plants. Nangle et al. (2015) and Sarka</w:t>
      </w:r>
      <w:r w:rsidRPr="002F594D">
        <w:t>r et al. (2011)</w:t>
      </w:r>
      <w:r w:rsidRPr="002F594D">
        <w:rPr>
          <w:color w:val="000000"/>
        </w:rPr>
        <w:t xml:space="preserve"> found that increased doses of UVB light on cool</w:t>
      </w:r>
      <w:r w:rsidRPr="002F594D">
        <w:t xml:space="preserve"> season turfgrasses</w:t>
      </w:r>
      <w:r w:rsidRPr="002F594D">
        <w:rPr>
          <w:color w:val="000000"/>
        </w:rPr>
        <w:t xml:space="preserve"> resulted in decreased photosynthetic efficiency and </w:t>
      </w:r>
      <w:r w:rsidRPr="002F594D">
        <w:t>increased</w:t>
      </w:r>
      <w:r w:rsidRPr="002F594D">
        <w:rPr>
          <w:color w:val="000000"/>
        </w:rPr>
        <w:t xml:space="preserve"> secondary metabolites </w:t>
      </w:r>
      <w:r w:rsidRPr="002F594D">
        <w:t>(phenolics, anthocyanins, and flavonoids)</w:t>
      </w:r>
      <w:r w:rsidRPr="002F594D">
        <w:rPr>
          <w:color w:val="000000"/>
        </w:rPr>
        <w:t xml:space="preserve"> production. Bartley (2012) also found that chlorophyll and carotenoid concentrations decreased in creeping bentgrass after one week of increased UVB irradiation. </w:t>
      </w:r>
      <w:r w:rsidRPr="002F594D">
        <w:t>Decreases</w:t>
      </w:r>
      <w:r w:rsidRPr="002F594D">
        <w:rPr>
          <w:color w:val="000000"/>
        </w:rPr>
        <w:t xml:space="preserve"> in photosynthetic efficiency also was specifically mediated by deactivation of PSII and Rubisco. UVB radiation also can inhibit tiller production and decrease the growth rate of cool-season grasses. However, turfgrasses with more c</w:t>
      </w:r>
      <w:r w:rsidRPr="002F594D">
        <w:t>oarse leaf blades than creeping bentgrass</w:t>
      </w:r>
      <w:r w:rsidRPr="002F594D">
        <w:rPr>
          <w:color w:val="000000"/>
        </w:rPr>
        <w:t xml:space="preserve"> have a higher tolerance to UVB light (</w:t>
      </w:r>
      <w:proofErr w:type="spellStart"/>
      <w:r w:rsidRPr="002F594D">
        <w:rPr>
          <w:color w:val="000000"/>
        </w:rPr>
        <w:t>Huarancca</w:t>
      </w:r>
      <w:proofErr w:type="spellEnd"/>
      <w:r w:rsidRPr="002F594D">
        <w:rPr>
          <w:color w:val="000000"/>
        </w:rPr>
        <w:t xml:space="preserve"> Reyes et al., 2020; Nangle et al., 2016).</w:t>
      </w:r>
    </w:p>
    <w:p w14:paraId="6D81E4DD" w14:textId="21675651" w:rsidR="00B32C5B" w:rsidRPr="002F594D" w:rsidRDefault="00D1029D" w:rsidP="00486EC1">
      <w:pPr>
        <w:spacing w:line="480" w:lineRule="auto"/>
        <w:ind w:firstLine="720"/>
        <w:rPr>
          <w:color w:val="000000"/>
        </w:rPr>
      </w:pPr>
      <w:r w:rsidRPr="002F594D">
        <w:rPr>
          <w:color w:val="000000"/>
        </w:rPr>
        <w:t xml:space="preserve">While plants and humans have many pathways to repair UVB radiation damage, many fungi are very sensitive to this type of UV radiation. UVB light has been shown to affect morphogenesis, growth, </w:t>
      </w:r>
      <w:r w:rsidRPr="002F594D">
        <w:t>and sporulation</w:t>
      </w:r>
      <w:r w:rsidRPr="002F594D">
        <w:rPr>
          <w:color w:val="000000"/>
        </w:rPr>
        <w:t xml:space="preserve"> of many fungi (Ensminger, 1993; </w:t>
      </w:r>
      <w:proofErr w:type="spellStart"/>
      <w:r w:rsidRPr="002F594D">
        <w:rPr>
          <w:color w:val="000000"/>
        </w:rPr>
        <w:t>Fourtouni</w:t>
      </w:r>
      <w:proofErr w:type="spellEnd"/>
      <w:r w:rsidRPr="002F594D">
        <w:rPr>
          <w:color w:val="000000"/>
        </w:rPr>
        <w:t xml:space="preserve"> et al., 1998). As a result, </w:t>
      </w:r>
      <w:r w:rsidRPr="002F594D">
        <w:t>scientists</w:t>
      </w:r>
      <w:r w:rsidRPr="002F594D">
        <w:rPr>
          <w:color w:val="000000"/>
        </w:rPr>
        <w:t xml:space="preserve"> have been interested in </w:t>
      </w:r>
      <w:r w:rsidRPr="002F594D">
        <w:t>UV’s</w:t>
      </w:r>
      <w:r w:rsidRPr="002F594D">
        <w:rPr>
          <w:color w:val="000000"/>
        </w:rPr>
        <w:t xml:space="preserve"> potential to replace synthetic fungicides as a treatment for control of plant pathogenic fungi. There have been </w:t>
      </w:r>
      <w:r w:rsidRPr="002F594D">
        <w:t>studies using</w:t>
      </w:r>
      <w:r w:rsidRPr="002F594D">
        <w:rPr>
          <w:color w:val="000000"/>
        </w:rPr>
        <w:t xml:space="preserve"> UVB </w:t>
      </w:r>
      <w:r w:rsidRPr="002F594D">
        <w:t>as an</w:t>
      </w:r>
      <w:r w:rsidRPr="002F594D">
        <w:rPr>
          <w:color w:val="000000"/>
        </w:rPr>
        <w:t xml:space="preserve"> effective treatment f</w:t>
      </w:r>
      <w:r w:rsidRPr="002F594D">
        <w:t>or</w:t>
      </w:r>
      <w:r w:rsidRPr="002F594D">
        <w:rPr>
          <w:color w:val="000000"/>
        </w:rPr>
        <w:t xml:space="preserve"> powdery mildew (</w:t>
      </w:r>
      <w:proofErr w:type="spellStart"/>
      <w:r w:rsidRPr="002F594D">
        <w:rPr>
          <w:i/>
          <w:color w:val="000000"/>
        </w:rPr>
        <w:t>Podosp</w:t>
      </w:r>
      <w:r w:rsidRPr="002F594D">
        <w:rPr>
          <w:i/>
        </w:rPr>
        <w:t>haera</w:t>
      </w:r>
      <w:proofErr w:type="spellEnd"/>
      <w:r w:rsidRPr="002F594D">
        <w:rPr>
          <w:i/>
        </w:rPr>
        <w:t xml:space="preserve"> </w:t>
      </w:r>
      <w:proofErr w:type="spellStart"/>
      <w:r w:rsidRPr="002F594D">
        <w:rPr>
          <w:i/>
        </w:rPr>
        <w:t>aphanis</w:t>
      </w:r>
      <w:proofErr w:type="spellEnd"/>
      <w:r w:rsidRPr="002F594D">
        <w:t xml:space="preserve"> </w:t>
      </w:r>
      <w:proofErr w:type="spellStart"/>
      <w:r w:rsidRPr="002F594D">
        <w:t>Wallr</w:t>
      </w:r>
      <w:proofErr w:type="spellEnd"/>
      <w:r w:rsidRPr="002F594D">
        <w:t xml:space="preserve">.; </w:t>
      </w:r>
      <w:proofErr w:type="spellStart"/>
      <w:r w:rsidRPr="002F594D">
        <w:rPr>
          <w:i/>
        </w:rPr>
        <w:t>Uncinula</w:t>
      </w:r>
      <w:proofErr w:type="spellEnd"/>
      <w:r w:rsidRPr="002F594D">
        <w:rPr>
          <w:i/>
        </w:rPr>
        <w:t xml:space="preserve"> </w:t>
      </w:r>
      <w:proofErr w:type="spellStart"/>
      <w:r w:rsidRPr="002F594D">
        <w:rPr>
          <w:i/>
        </w:rPr>
        <w:t>necator</w:t>
      </w:r>
      <w:proofErr w:type="spellEnd"/>
      <w:r w:rsidRPr="002F594D">
        <w:rPr>
          <w:color w:val="000000"/>
        </w:rPr>
        <w:t xml:space="preserve"> (</w:t>
      </w:r>
      <w:proofErr w:type="spellStart"/>
      <w:r w:rsidRPr="002F594D">
        <w:rPr>
          <w:color w:val="000000"/>
        </w:rPr>
        <w:t>Schw</w:t>
      </w:r>
      <w:proofErr w:type="spellEnd"/>
      <w:r w:rsidRPr="002F594D">
        <w:rPr>
          <w:color w:val="000000"/>
        </w:rPr>
        <w:t>.)</w:t>
      </w:r>
      <w:r w:rsidRPr="002F594D">
        <w:t xml:space="preserve"> </w:t>
      </w:r>
      <w:r w:rsidRPr="002F594D">
        <w:rPr>
          <w:color w:val="000000"/>
        </w:rPr>
        <w:t>Burr.</w:t>
      </w:r>
      <w:r w:rsidRPr="002F594D">
        <w:t>)</w:t>
      </w:r>
      <w:r w:rsidRPr="002F594D">
        <w:rPr>
          <w:color w:val="000000"/>
        </w:rPr>
        <w:t xml:space="preserve"> in strawberry fields (</w:t>
      </w:r>
      <w:r w:rsidRPr="002F594D">
        <w:rPr>
          <w:i/>
          <w:color w:val="000000"/>
        </w:rPr>
        <w:t xml:space="preserve">Fragaria </w:t>
      </w:r>
      <w:r w:rsidRPr="002F594D">
        <w:t>x</w:t>
      </w:r>
      <w:r w:rsidRPr="002F594D">
        <w:rPr>
          <w:i/>
          <w:color w:val="000000"/>
        </w:rPr>
        <w:t xml:space="preserve"> </w:t>
      </w:r>
      <w:proofErr w:type="spellStart"/>
      <w:r w:rsidRPr="002F594D">
        <w:rPr>
          <w:i/>
          <w:color w:val="000000"/>
        </w:rPr>
        <w:t>ananassa</w:t>
      </w:r>
      <w:proofErr w:type="spellEnd"/>
      <w:r w:rsidRPr="002F594D">
        <w:rPr>
          <w:color w:val="000000"/>
        </w:rPr>
        <w:t xml:space="preserve"> Duch</w:t>
      </w:r>
      <w:r w:rsidRPr="002F594D">
        <w:t>esne.</w:t>
      </w:r>
      <w:r w:rsidRPr="002F594D">
        <w:rPr>
          <w:color w:val="000000"/>
        </w:rPr>
        <w:t>) and grape vines (</w:t>
      </w:r>
      <w:r w:rsidRPr="002F594D">
        <w:rPr>
          <w:i/>
          <w:color w:val="000000"/>
        </w:rPr>
        <w:t xml:space="preserve">Vitis vinifera </w:t>
      </w:r>
      <w:r w:rsidRPr="002F594D">
        <w:rPr>
          <w:color w:val="000000"/>
        </w:rPr>
        <w:t>L.</w:t>
      </w:r>
      <w:r w:rsidRPr="002F594D">
        <w:t>)</w:t>
      </w:r>
      <w:r w:rsidRPr="002F594D">
        <w:rPr>
          <w:color w:val="000000"/>
        </w:rPr>
        <w:t>, black</w:t>
      </w:r>
      <w:r w:rsidRPr="002F594D">
        <w:t xml:space="preserve"> </w:t>
      </w:r>
      <w:r w:rsidRPr="002F594D">
        <w:rPr>
          <w:color w:val="000000"/>
        </w:rPr>
        <w:t xml:space="preserve">spot </w:t>
      </w:r>
      <w:r w:rsidRPr="002F594D">
        <w:rPr>
          <w:color w:val="000000"/>
        </w:rPr>
        <w:lastRenderedPageBreak/>
        <w:t>(</w:t>
      </w:r>
      <w:proofErr w:type="spellStart"/>
      <w:r w:rsidRPr="002F594D">
        <w:rPr>
          <w:i/>
          <w:color w:val="000000"/>
        </w:rPr>
        <w:t>Diplocarp</w:t>
      </w:r>
      <w:r w:rsidRPr="002F594D">
        <w:rPr>
          <w:i/>
        </w:rPr>
        <w:t>on</w:t>
      </w:r>
      <w:proofErr w:type="spellEnd"/>
      <w:r w:rsidRPr="002F594D">
        <w:rPr>
          <w:i/>
        </w:rPr>
        <w:t xml:space="preserve"> </w:t>
      </w:r>
      <w:proofErr w:type="spellStart"/>
      <w:r w:rsidRPr="002F594D">
        <w:rPr>
          <w:i/>
        </w:rPr>
        <w:t>rosae</w:t>
      </w:r>
      <w:proofErr w:type="spellEnd"/>
      <w:r w:rsidRPr="002F594D">
        <w:rPr>
          <w:i/>
        </w:rPr>
        <w:t xml:space="preserve"> </w:t>
      </w:r>
      <w:r w:rsidRPr="002F594D">
        <w:t>Wolf.</w:t>
      </w:r>
      <w:r w:rsidRPr="002F594D">
        <w:rPr>
          <w:color w:val="000000"/>
        </w:rPr>
        <w:t>) in roses (</w:t>
      </w:r>
      <w:r w:rsidRPr="002F594D">
        <w:rPr>
          <w:i/>
          <w:color w:val="000000"/>
        </w:rPr>
        <w:t xml:space="preserve">Rosa </w:t>
      </w:r>
      <w:r w:rsidRPr="002F594D">
        <w:rPr>
          <w:color w:val="000000"/>
        </w:rPr>
        <w:t xml:space="preserve">x </w:t>
      </w:r>
      <w:r w:rsidRPr="002F594D">
        <w:rPr>
          <w:i/>
          <w:color w:val="000000"/>
        </w:rPr>
        <w:t>hybrida</w:t>
      </w:r>
      <w:r w:rsidRPr="002F594D">
        <w:rPr>
          <w:color w:val="000000"/>
        </w:rPr>
        <w:t xml:space="preserve"> Vill.), blister blight (</w:t>
      </w:r>
      <w:proofErr w:type="spellStart"/>
      <w:r w:rsidRPr="002F594D">
        <w:rPr>
          <w:i/>
          <w:color w:val="000000"/>
        </w:rPr>
        <w:t>Exobasidium</w:t>
      </w:r>
      <w:proofErr w:type="spellEnd"/>
      <w:r w:rsidRPr="002F594D">
        <w:rPr>
          <w:i/>
          <w:color w:val="000000"/>
        </w:rPr>
        <w:t xml:space="preserve"> </w:t>
      </w:r>
      <w:proofErr w:type="spellStart"/>
      <w:r w:rsidRPr="002F594D">
        <w:rPr>
          <w:i/>
          <w:color w:val="000000"/>
        </w:rPr>
        <w:t>vexan</w:t>
      </w:r>
      <w:r w:rsidRPr="002F594D">
        <w:rPr>
          <w:color w:val="000000"/>
        </w:rPr>
        <w:t>s</w:t>
      </w:r>
      <w:proofErr w:type="spellEnd"/>
      <w:r w:rsidRPr="002F594D">
        <w:t xml:space="preserve"> Massee.</w:t>
      </w:r>
      <w:r w:rsidRPr="002F594D">
        <w:rPr>
          <w:color w:val="000000"/>
        </w:rPr>
        <w:t>) in tea (</w:t>
      </w:r>
      <w:r w:rsidRPr="002F594D">
        <w:rPr>
          <w:i/>
          <w:color w:val="000000"/>
        </w:rPr>
        <w:t>Camellia sinensis</w:t>
      </w:r>
      <w:r w:rsidRPr="002F594D">
        <w:rPr>
          <w:color w:val="000000"/>
        </w:rPr>
        <w:t xml:space="preserve"> (L.</w:t>
      </w:r>
      <w:r w:rsidRPr="002F594D">
        <w:t>) Kuntze</w:t>
      </w:r>
      <w:r w:rsidRPr="002F594D">
        <w:rPr>
          <w:color w:val="000000"/>
        </w:rPr>
        <w:t>), and stripe rust (</w:t>
      </w:r>
      <w:r w:rsidRPr="002F594D">
        <w:rPr>
          <w:i/>
          <w:color w:val="000000"/>
        </w:rPr>
        <w:t xml:space="preserve">Puccinia </w:t>
      </w:r>
      <w:proofErr w:type="spellStart"/>
      <w:r w:rsidRPr="002F594D">
        <w:rPr>
          <w:i/>
          <w:color w:val="000000"/>
        </w:rPr>
        <w:t>striiformis</w:t>
      </w:r>
      <w:proofErr w:type="spellEnd"/>
      <w:r w:rsidRPr="002F594D">
        <w:rPr>
          <w:color w:val="000000"/>
        </w:rPr>
        <w:t xml:space="preserve"> f. sp. </w:t>
      </w:r>
      <w:r w:rsidRPr="002F594D">
        <w:rPr>
          <w:i/>
          <w:color w:val="000000"/>
        </w:rPr>
        <w:t>tritici</w:t>
      </w:r>
      <w:r w:rsidRPr="002F594D">
        <w:rPr>
          <w:color w:val="000000"/>
        </w:rPr>
        <w:t xml:space="preserve"> Eriksson.) in wheat (Gunasekera et al., 1997; Kono et al., 2023; Onofre et al., 2021; H. Wang et al., 2018; </w:t>
      </w:r>
      <w:proofErr w:type="spellStart"/>
      <w:r w:rsidRPr="002F594D">
        <w:rPr>
          <w:color w:val="000000"/>
        </w:rPr>
        <w:t>Willocquet</w:t>
      </w:r>
      <w:proofErr w:type="spellEnd"/>
      <w:r w:rsidRPr="002F594D">
        <w:rPr>
          <w:color w:val="000000"/>
        </w:rPr>
        <w:t xml:space="preserve"> et al., 1996). Additionally, previous work in our lab indicated there is a relationship between UVB light and </w:t>
      </w:r>
      <w:r w:rsidRPr="002F594D">
        <w:rPr>
          <w:i/>
        </w:rPr>
        <w:t xml:space="preserve">Clarireedia </w:t>
      </w:r>
      <w:r w:rsidR="00242D96" w:rsidRPr="002F594D">
        <w:rPr>
          <w:iCs/>
        </w:rPr>
        <w:t>spp</w:t>
      </w:r>
      <w:r w:rsidR="00242D96" w:rsidRPr="002F594D">
        <w:rPr>
          <w:i/>
        </w:rPr>
        <w:t>.</w:t>
      </w:r>
      <w:r w:rsidRPr="002F594D">
        <w:rPr>
          <w:color w:val="000000"/>
        </w:rPr>
        <w:t xml:space="preserve"> </w:t>
      </w:r>
      <w:r w:rsidRPr="002F594D">
        <w:t>(unpublished data)</w:t>
      </w:r>
      <w:r w:rsidRPr="002F594D">
        <w:rPr>
          <w:color w:val="000000"/>
        </w:rPr>
        <w:t>. When UVB light is shielded in the field from the canopy of</w:t>
      </w:r>
      <w:r w:rsidRPr="002F594D">
        <w:t xml:space="preserve"> turfgrass plots</w:t>
      </w:r>
      <w:r w:rsidRPr="002F594D">
        <w:rPr>
          <w:color w:val="000000"/>
        </w:rPr>
        <w:t xml:space="preserve">, dollar spot gets more severe, and the </w:t>
      </w:r>
      <w:r w:rsidRPr="002F594D">
        <w:t xml:space="preserve">infection </w:t>
      </w:r>
      <w:r w:rsidR="003E7685" w:rsidRPr="002F594D">
        <w:t>foci</w:t>
      </w:r>
      <w:r w:rsidRPr="002F594D">
        <w:t xml:space="preserve"> size</w:t>
      </w:r>
      <w:r w:rsidRPr="002F594D">
        <w:rPr>
          <w:color w:val="000000"/>
        </w:rPr>
        <w:t xml:space="preserve"> </w:t>
      </w:r>
      <w:r w:rsidRPr="002F594D">
        <w:t>increases</w:t>
      </w:r>
      <w:r w:rsidRPr="002F594D">
        <w:rPr>
          <w:color w:val="000000"/>
        </w:rPr>
        <w:t xml:space="preserve">. Additionally, </w:t>
      </w:r>
      <w:r w:rsidRPr="002F594D">
        <w:rPr>
          <w:i/>
          <w:color w:val="000000"/>
        </w:rPr>
        <w:t>in vitro</w:t>
      </w:r>
      <w:r w:rsidRPr="002F594D">
        <w:rPr>
          <w:color w:val="000000"/>
        </w:rPr>
        <w:t xml:space="preserve"> work concluded when </w:t>
      </w:r>
      <w:r w:rsidRPr="002F594D">
        <w:rPr>
          <w:i/>
          <w:color w:val="000000"/>
        </w:rPr>
        <w:t xml:space="preserve">Clarireedia </w:t>
      </w:r>
      <w:r w:rsidR="00242D96" w:rsidRPr="002F594D">
        <w:rPr>
          <w:iCs/>
          <w:color w:val="000000"/>
        </w:rPr>
        <w:t>spp</w:t>
      </w:r>
      <w:r w:rsidR="00242D96" w:rsidRPr="002F594D">
        <w:rPr>
          <w:i/>
          <w:color w:val="000000"/>
        </w:rPr>
        <w:t>.</w:t>
      </w:r>
      <w:r w:rsidRPr="002F594D">
        <w:rPr>
          <w:color w:val="000000"/>
        </w:rPr>
        <w:t xml:space="preserve"> isolates </w:t>
      </w:r>
      <w:r w:rsidRPr="002F594D">
        <w:t>were</w:t>
      </w:r>
      <w:r w:rsidRPr="002F594D">
        <w:rPr>
          <w:color w:val="000000"/>
        </w:rPr>
        <w:t xml:space="preserve"> exposed to higher intensities of UVB light, the growth of the fungus was slowed significantly (Hu, 2013)</w:t>
      </w:r>
      <w:r w:rsidR="00B32C5B" w:rsidRPr="002F594D">
        <w:rPr>
          <w:color w:val="000000"/>
        </w:rPr>
        <w:t>.</w:t>
      </w:r>
      <w:r w:rsidR="00B32C5B" w:rsidRPr="002F594D">
        <w:rPr>
          <w:color w:val="000000"/>
        </w:rPr>
        <w:br w:type="page"/>
      </w:r>
    </w:p>
    <w:p w14:paraId="3632446B" w14:textId="0741B76F" w:rsidR="00B32C5B" w:rsidRPr="002F594D" w:rsidRDefault="00441A44" w:rsidP="009F3ADC">
      <w:pPr>
        <w:pStyle w:val="Heading1"/>
        <w:rPr>
          <w:szCs w:val="24"/>
        </w:rPr>
      </w:pPr>
      <w:bookmarkStart w:id="32" w:name="_Toc179327292"/>
      <w:r w:rsidRPr="002F594D">
        <w:rPr>
          <w:szCs w:val="24"/>
        </w:rPr>
        <w:lastRenderedPageBreak/>
        <w:t>LIST OF REFERENCES</w:t>
      </w:r>
      <w:bookmarkEnd w:id="32"/>
    </w:p>
    <w:p w14:paraId="147A41D0" w14:textId="77777777" w:rsidR="00441A44" w:rsidRPr="002F594D" w:rsidRDefault="00441A44">
      <w:pPr>
        <w:rPr>
          <w:color w:val="000000" w:themeColor="text1"/>
        </w:rPr>
      </w:pPr>
      <w:r w:rsidRPr="002F594D">
        <w:br w:type="page"/>
      </w:r>
    </w:p>
    <w:p w14:paraId="417796EF" w14:textId="457E2C67" w:rsidR="00B32C5B" w:rsidRPr="002F594D" w:rsidRDefault="00B32C5B" w:rsidP="00B32C5B">
      <w:pPr>
        <w:spacing w:line="480" w:lineRule="auto"/>
        <w:ind w:left="720" w:hanging="720"/>
        <w:rPr>
          <w:color w:val="000000" w:themeColor="text1"/>
        </w:rPr>
      </w:pPr>
      <w:r w:rsidRPr="002F594D">
        <w:rPr>
          <w:color w:val="000000" w:themeColor="text1"/>
        </w:rPr>
        <w:lastRenderedPageBreak/>
        <w:t xml:space="preserve">Abad, L. R., </w:t>
      </w:r>
      <w:proofErr w:type="spellStart"/>
      <w:r w:rsidRPr="002F594D">
        <w:rPr>
          <w:color w:val="000000" w:themeColor="text1"/>
        </w:rPr>
        <w:t>D’Urzo</w:t>
      </w:r>
      <w:proofErr w:type="spellEnd"/>
      <w:r w:rsidRPr="002F594D">
        <w:rPr>
          <w:color w:val="000000" w:themeColor="text1"/>
        </w:rPr>
        <w:t xml:space="preserve">, M. P., Liu, D., Narasimhan, M. L., Reuveni, M., Zhu, J. K., Niu, X., Singh, N. K., Hasegawa, P. M., &amp; Bressan, R. A. (1996). Antifungal activity of tobacco </w:t>
      </w:r>
      <w:proofErr w:type="spellStart"/>
      <w:r w:rsidRPr="002F594D">
        <w:rPr>
          <w:color w:val="000000" w:themeColor="text1"/>
        </w:rPr>
        <w:t>osmotin</w:t>
      </w:r>
      <w:proofErr w:type="spellEnd"/>
      <w:r w:rsidRPr="002F594D">
        <w:rPr>
          <w:color w:val="000000" w:themeColor="text1"/>
        </w:rPr>
        <w:t xml:space="preserve"> has specificity and involves plasma membrane permeabilization. </w:t>
      </w:r>
      <w:r w:rsidRPr="002F594D">
        <w:rPr>
          <w:i/>
          <w:iCs/>
          <w:color w:val="000000" w:themeColor="text1"/>
        </w:rPr>
        <w:t>Plant Science</w:t>
      </w:r>
      <w:r w:rsidRPr="002F594D">
        <w:rPr>
          <w:color w:val="000000" w:themeColor="text1"/>
        </w:rPr>
        <w:t xml:space="preserve">, </w:t>
      </w:r>
      <w:r w:rsidRPr="002F594D">
        <w:rPr>
          <w:i/>
          <w:iCs/>
          <w:color w:val="000000" w:themeColor="text1"/>
        </w:rPr>
        <w:t>118</w:t>
      </w:r>
      <w:r w:rsidRPr="002F594D">
        <w:rPr>
          <w:color w:val="000000" w:themeColor="text1"/>
        </w:rPr>
        <w:t xml:space="preserve">(1), 11–23. </w:t>
      </w:r>
      <w:hyperlink r:id="rId11" w:history="1">
        <w:r w:rsidRPr="002F594D">
          <w:rPr>
            <w:color w:val="000000" w:themeColor="text1"/>
          </w:rPr>
          <w:t>https://doi.org/10.1016/0168-9452(96)04420-2</w:t>
        </w:r>
      </w:hyperlink>
      <w:r w:rsidRPr="002F594D">
        <w:rPr>
          <w:color w:val="000000" w:themeColor="text1"/>
        </w:rPr>
        <w:t xml:space="preserve"> </w:t>
      </w:r>
    </w:p>
    <w:p w14:paraId="23E63567"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Agarwal, V. K., and Sinclair, J. B. (1997). Principles of seed pathology. 2nd ed. </w:t>
      </w:r>
      <w:r w:rsidRPr="002F594D">
        <w:rPr>
          <w:i/>
          <w:iCs/>
          <w:color w:val="000000" w:themeColor="text1"/>
        </w:rPr>
        <w:t>CRC Lewis Publishers</w:t>
      </w:r>
      <w:r w:rsidRPr="002F594D">
        <w:rPr>
          <w:color w:val="000000" w:themeColor="text1"/>
        </w:rPr>
        <w:t>. P. 539.</w:t>
      </w:r>
    </w:p>
    <w:p w14:paraId="519B7D72"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Allan-Perkins, E., Manter, D., &amp; Jung, G. (2018). Abundance of Bacteria, Fungi, and Sclerotinia homoeocarpa in the Thatch and Soil of Golf Courses. </w:t>
      </w:r>
      <w:proofErr w:type="spellStart"/>
      <w:r w:rsidRPr="002F594D">
        <w:rPr>
          <w:i/>
          <w:iCs/>
          <w:color w:val="000000" w:themeColor="text1"/>
        </w:rPr>
        <w:t>Phytobiomes</w:t>
      </w:r>
      <w:proofErr w:type="spellEnd"/>
      <w:r w:rsidRPr="002F594D">
        <w:rPr>
          <w:i/>
          <w:iCs/>
          <w:color w:val="000000" w:themeColor="text1"/>
        </w:rPr>
        <w:t xml:space="preserve"> Journal</w:t>
      </w:r>
      <w:r w:rsidRPr="002F594D">
        <w:rPr>
          <w:color w:val="000000" w:themeColor="text1"/>
        </w:rPr>
        <w:t xml:space="preserve">, </w:t>
      </w:r>
      <w:r w:rsidRPr="002F594D">
        <w:rPr>
          <w:i/>
          <w:iCs/>
          <w:color w:val="000000" w:themeColor="text1"/>
        </w:rPr>
        <w:t>2</w:t>
      </w:r>
      <w:r w:rsidRPr="002F594D">
        <w:rPr>
          <w:color w:val="000000" w:themeColor="text1"/>
        </w:rPr>
        <w:t xml:space="preserve">(2), 71–81. </w:t>
      </w:r>
      <w:hyperlink r:id="rId12" w:history="1">
        <w:r w:rsidRPr="002F594D">
          <w:rPr>
            <w:color w:val="000000" w:themeColor="text1"/>
          </w:rPr>
          <w:t>https://doi.org/10.1094/PBIOMES-09-17-0036-R</w:t>
        </w:r>
      </w:hyperlink>
    </w:p>
    <w:p w14:paraId="0568091E" w14:textId="2FC0A517" w:rsidR="00BB7940" w:rsidRPr="002F594D" w:rsidRDefault="00BB7940" w:rsidP="00B32C5B">
      <w:pPr>
        <w:spacing w:line="480" w:lineRule="auto"/>
        <w:ind w:left="720" w:hanging="720"/>
        <w:rPr>
          <w:color w:val="000000" w:themeColor="text1"/>
        </w:rPr>
      </w:pPr>
      <w:r w:rsidRPr="002F594D">
        <w:rPr>
          <w:color w:val="000000" w:themeColor="text1"/>
        </w:rPr>
        <w:t>Allen, T.W., A. Martinez-Espinoza, and L.L. Burpee. (2005). Dollar spot of turfgrass. </w:t>
      </w:r>
      <w:r w:rsidRPr="002F594D">
        <w:rPr>
          <w:i/>
          <w:iCs/>
          <w:color w:val="000000" w:themeColor="text1"/>
        </w:rPr>
        <w:t>The Plant Health Instructor</w:t>
      </w:r>
      <w:r w:rsidRPr="002F594D">
        <w:rPr>
          <w:color w:val="000000" w:themeColor="text1"/>
        </w:rPr>
        <w:t xml:space="preserve">. </w:t>
      </w:r>
      <w:hyperlink r:id="rId13" w:history="1">
        <w:r w:rsidRPr="002F594D">
          <w:rPr>
            <w:rStyle w:val="Hyperlink"/>
            <w:rFonts w:ascii="Times New Roman" w:hAnsi="Times New Roman"/>
            <w:color w:val="000000" w:themeColor="text1"/>
          </w:rPr>
          <w:t>https://doi.org/10.1094/PHI-I-2005-0217-02</w:t>
        </w:r>
      </w:hyperlink>
      <w:r w:rsidRPr="002F594D">
        <w:rPr>
          <w:color w:val="000000" w:themeColor="text1"/>
        </w:rPr>
        <w:t xml:space="preserve"> </w:t>
      </w:r>
    </w:p>
    <w:p w14:paraId="55284DC3" w14:textId="62DAF7F9" w:rsidR="00B32C5B" w:rsidRPr="002F594D" w:rsidRDefault="00B32C5B" w:rsidP="00B32C5B">
      <w:pPr>
        <w:spacing w:line="480" w:lineRule="auto"/>
        <w:ind w:left="720" w:hanging="720"/>
        <w:rPr>
          <w:color w:val="000000" w:themeColor="text1"/>
        </w:rPr>
      </w:pPr>
      <w:r w:rsidRPr="002F594D">
        <w:rPr>
          <w:color w:val="000000" w:themeColor="text1"/>
        </w:rPr>
        <w:t xml:space="preserve">Ali, S., Tyagi, A., &amp; Mir, Z. A. (2024). Plant Immunity: At the Crossroads of Pathogen Perception and Defense Response. </w:t>
      </w:r>
      <w:r w:rsidRPr="002F594D">
        <w:rPr>
          <w:i/>
          <w:iCs/>
          <w:color w:val="000000" w:themeColor="text1"/>
        </w:rPr>
        <w:t>Plants</w:t>
      </w:r>
      <w:r w:rsidRPr="002F594D">
        <w:rPr>
          <w:color w:val="000000" w:themeColor="text1"/>
        </w:rPr>
        <w:t xml:space="preserve">, </w:t>
      </w:r>
      <w:r w:rsidRPr="002F594D">
        <w:rPr>
          <w:i/>
          <w:iCs/>
          <w:color w:val="000000" w:themeColor="text1"/>
        </w:rPr>
        <w:t>13</w:t>
      </w:r>
      <w:r w:rsidRPr="002F594D">
        <w:rPr>
          <w:color w:val="000000" w:themeColor="text1"/>
        </w:rPr>
        <w:t xml:space="preserve">(11), Article 11. </w:t>
      </w:r>
      <w:hyperlink r:id="rId14" w:history="1">
        <w:r w:rsidRPr="002F594D">
          <w:rPr>
            <w:color w:val="000000" w:themeColor="text1"/>
          </w:rPr>
          <w:t>https://doi.org/10.3390/plants13111434</w:t>
        </w:r>
      </w:hyperlink>
    </w:p>
    <w:p w14:paraId="063C1965"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Amsbury, S. (2020). Sensing Attack: The Role of Wall-Associated Kinases in Plant Pathogen Responses. </w:t>
      </w:r>
      <w:r w:rsidRPr="002F594D">
        <w:rPr>
          <w:i/>
          <w:iCs/>
          <w:color w:val="000000" w:themeColor="text1"/>
        </w:rPr>
        <w:t>Plant Physiology</w:t>
      </w:r>
      <w:r w:rsidRPr="002F594D">
        <w:rPr>
          <w:color w:val="000000" w:themeColor="text1"/>
        </w:rPr>
        <w:t xml:space="preserve">, </w:t>
      </w:r>
      <w:r w:rsidRPr="002F594D">
        <w:rPr>
          <w:i/>
          <w:iCs/>
          <w:color w:val="000000" w:themeColor="text1"/>
        </w:rPr>
        <w:t>183</w:t>
      </w:r>
      <w:r w:rsidRPr="002F594D">
        <w:rPr>
          <w:color w:val="000000" w:themeColor="text1"/>
        </w:rPr>
        <w:t xml:space="preserve">(4), 1420–1421. </w:t>
      </w:r>
      <w:hyperlink r:id="rId15" w:history="1">
        <w:r w:rsidRPr="002F594D">
          <w:rPr>
            <w:color w:val="000000" w:themeColor="text1"/>
          </w:rPr>
          <w:t>https://doi.org/10.1104/pp.20.00821</w:t>
        </w:r>
      </w:hyperlink>
    </w:p>
    <w:p w14:paraId="4AA6EC37" w14:textId="77777777" w:rsidR="00B32C5B" w:rsidRPr="002F594D" w:rsidRDefault="00B32C5B" w:rsidP="00B32C5B">
      <w:pPr>
        <w:spacing w:line="480" w:lineRule="auto"/>
        <w:ind w:left="720" w:hanging="720"/>
        <w:rPr>
          <w:color w:val="000000" w:themeColor="text1"/>
        </w:rPr>
      </w:pPr>
      <w:proofErr w:type="spellStart"/>
      <w:r w:rsidRPr="002F594D">
        <w:rPr>
          <w:color w:val="000000" w:themeColor="text1"/>
        </w:rPr>
        <w:t>Antoniw</w:t>
      </w:r>
      <w:proofErr w:type="spellEnd"/>
      <w:r w:rsidRPr="002F594D">
        <w:rPr>
          <w:color w:val="000000" w:themeColor="text1"/>
        </w:rPr>
        <w:t xml:space="preserve">, J. F., Ritter, C. E., Pierpoint, W. S., &amp; Van Loon, L. C. (1980). Comparison of Three Pathogenesis-related Proteins from Plants of Two Cultivars of Tobacco </w:t>
      </w:r>
      <w:r w:rsidRPr="002F594D">
        <w:rPr>
          <w:color w:val="000000" w:themeColor="text1"/>
        </w:rPr>
        <w:lastRenderedPageBreak/>
        <w:t xml:space="preserve">Infected with TMV. </w:t>
      </w:r>
      <w:r w:rsidRPr="002F594D">
        <w:rPr>
          <w:i/>
          <w:iCs/>
          <w:color w:val="000000" w:themeColor="text1"/>
        </w:rPr>
        <w:t>Journal of General Virology</w:t>
      </w:r>
      <w:r w:rsidRPr="002F594D">
        <w:rPr>
          <w:color w:val="000000" w:themeColor="text1"/>
        </w:rPr>
        <w:t xml:space="preserve">, </w:t>
      </w:r>
      <w:r w:rsidRPr="002F594D">
        <w:rPr>
          <w:i/>
          <w:iCs/>
          <w:color w:val="000000" w:themeColor="text1"/>
        </w:rPr>
        <w:t>47</w:t>
      </w:r>
      <w:r w:rsidRPr="002F594D">
        <w:rPr>
          <w:color w:val="000000" w:themeColor="text1"/>
        </w:rPr>
        <w:t xml:space="preserve">(1), 79–87. </w:t>
      </w:r>
      <w:hyperlink r:id="rId16" w:history="1">
        <w:r w:rsidRPr="002F594D">
          <w:rPr>
            <w:color w:val="000000" w:themeColor="text1"/>
          </w:rPr>
          <w:t>https://doi.org/10.1099/0022-1317-47-1-79</w:t>
        </w:r>
      </w:hyperlink>
      <w:r w:rsidRPr="002F594D">
        <w:rPr>
          <w:color w:val="000000" w:themeColor="text1"/>
        </w:rPr>
        <w:t xml:space="preserve"> </w:t>
      </w:r>
    </w:p>
    <w:p w14:paraId="00C0E07D" w14:textId="77777777" w:rsidR="00B32C5B" w:rsidRPr="002F594D" w:rsidRDefault="00B32C5B" w:rsidP="00B32C5B">
      <w:pPr>
        <w:spacing w:line="480" w:lineRule="auto"/>
        <w:ind w:left="720" w:hanging="720"/>
        <w:rPr>
          <w:color w:val="000000" w:themeColor="text1"/>
        </w:rPr>
      </w:pPr>
      <w:proofErr w:type="spellStart"/>
      <w:r w:rsidRPr="002F594D">
        <w:rPr>
          <w:color w:val="000000" w:themeColor="text1"/>
        </w:rPr>
        <w:t>Asiegbu</w:t>
      </w:r>
      <w:proofErr w:type="spellEnd"/>
      <w:r w:rsidRPr="002F594D">
        <w:rPr>
          <w:color w:val="000000" w:themeColor="text1"/>
        </w:rPr>
        <w:t xml:space="preserve">, F. O., Choi, W., Li, G., </w:t>
      </w:r>
      <w:proofErr w:type="spellStart"/>
      <w:r w:rsidRPr="002F594D">
        <w:rPr>
          <w:color w:val="000000" w:themeColor="text1"/>
        </w:rPr>
        <w:t>Nahalkova</w:t>
      </w:r>
      <w:proofErr w:type="spellEnd"/>
      <w:r w:rsidRPr="002F594D">
        <w:rPr>
          <w:color w:val="000000" w:themeColor="text1"/>
        </w:rPr>
        <w:t>, J., &amp; Dean, R. A. (2003). Isolation of a novel antimicrobial peptide gene (</w:t>
      </w:r>
      <w:proofErr w:type="spellStart"/>
      <w:r w:rsidRPr="002F594D">
        <w:rPr>
          <w:color w:val="000000" w:themeColor="text1"/>
        </w:rPr>
        <w:t>Sp</w:t>
      </w:r>
      <w:proofErr w:type="spellEnd"/>
      <w:r w:rsidRPr="002F594D">
        <w:rPr>
          <w:color w:val="000000" w:themeColor="text1"/>
        </w:rPr>
        <w:t xml:space="preserve">-AMP) homologue from Pinus sylvestris (Scots pine) following infection with the root rot fungus </w:t>
      </w:r>
      <w:proofErr w:type="spellStart"/>
      <w:r w:rsidRPr="002F594D">
        <w:rPr>
          <w:color w:val="000000" w:themeColor="text1"/>
        </w:rPr>
        <w:t>Heterobasidion</w:t>
      </w:r>
      <w:proofErr w:type="spellEnd"/>
      <w:r w:rsidRPr="002F594D">
        <w:rPr>
          <w:color w:val="000000" w:themeColor="text1"/>
        </w:rPr>
        <w:t xml:space="preserve"> </w:t>
      </w:r>
      <w:proofErr w:type="spellStart"/>
      <w:r w:rsidRPr="002F594D">
        <w:rPr>
          <w:color w:val="000000" w:themeColor="text1"/>
        </w:rPr>
        <w:t>annosum</w:t>
      </w:r>
      <w:proofErr w:type="spellEnd"/>
      <w:r w:rsidRPr="002F594D">
        <w:rPr>
          <w:color w:val="000000" w:themeColor="text1"/>
        </w:rPr>
        <w:t xml:space="preserve">. </w:t>
      </w:r>
      <w:r w:rsidRPr="002F594D">
        <w:rPr>
          <w:i/>
          <w:iCs/>
          <w:color w:val="000000" w:themeColor="text1"/>
        </w:rPr>
        <w:t>FEMS Microbiology Letters</w:t>
      </w:r>
      <w:r w:rsidRPr="002F594D">
        <w:rPr>
          <w:color w:val="000000" w:themeColor="text1"/>
        </w:rPr>
        <w:t xml:space="preserve">, </w:t>
      </w:r>
      <w:r w:rsidRPr="002F594D">
        <w:rPr>
          <w:i/>
          <w:iCs/>
          <w:color w:val="000000" w:themeColor="text1"/>
        </w:rPr>
        <w:t>228</w:t>
      </w:r>
      <w:r w:rsidRPr="002F594D">
        <w:rPr>
          <w:color w:val="000000" w:themeColor="text1"/>
        </w:rPr>
        <w:t xml:space="preserve">(1), 27–31. </w:t>
      </w:r>
      <w:hyperlink r:id="rId17" w:history="1">
        <w:r w:rsidRPr="002F594D">
          <w:rPr>
            <w:color w:val="000000" w:themeColor="text1"/>
          </w:rPr>
          <w:t>https://doi.org/10.1016/S0378-1097(03)00697-9</w:t>
        </w:r>
      </w:hyperlink>
      <w:r w:rsidRPr="002F594D">
        <w:rPr>
          <w:color w:val="000000" w:themeColor="text1"/>
        </w:rPr>
        <w:t xml:space="preserve"> </w:t>
      </w:r>
    </w:p>
    <w:p w14:paraId="0270BB1C"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Aynardi, B. A., Jiménez-Gasco, M. M., &amp; Uddin, W. (2019). Effects of isolates of Clarireedia jacksonii and Clarireedia monteithiana on severity of dollar spot in turfgrasses by host type. </w:t>
      </w:r>
      <w:r w:rsidRPr="002F594D">
        <w:rPr>
          <w:i/>
          <w:iCs/>
          <w:color w:val="000000" w:themeColor="text1"/>
        </w:rPr>
        <w:t>European Journal of Plant Pathology</w:t>
      </w:r>
      <w:r w:rsidRPr="002F594D">
        <w:rPr>
          <w:color w:val="000000" w:themeColor="text1"/>
        </w:rPr>
        <w:t xml:space="preserve">, </w:t>
      </w:r>
      <w:r w:rsidRPr="002F594D">
        <w:rPr>
          <w:i/>
          <w:iCs/>
          <w:color w:val="000000" w:themeColor="text1"/>
        </w:rPr>
        <w:t>155</w:t>
      </w:r>
      <w:r w:rsidRPr="002F594D">
        <w:rPr>
          <w:color w:val="000000" w:themeColor="text1"/>
        </w:rPr>
        <w:t xml:space="preserve">(3), 817–829. </w:t>
      </w:r>
      <w:hyperlink r:id="rId18" w:history="1">
        <w:r w:rsidRPr="002F594D">
          <w:rPr>
            <w:color w:val="000000" w:themeColor="text1"/>
          </w:rPr>
          <w:t>http://dx.doi.org/10.1007/s10658-019-01813-z</w:t>
        </w:r>
      </w:hyperlink>
    </w:p>
    <w:p w14:paraId="39C6CE48"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Bahri, B. A., Parvathaneni, R. K., Spratling, W. T., Saxena, H., Sapkota, S., Raymer, P. L., &amp; Martinez-Espinoza, A. D. (2023). Whole genome sequencing of </w:t>
      </w:r>
      <w:proofErr w:type="spellStart"/>
      <w:r w:rsidRPr="002F594D">
        <w:rPr>
          <w:color w:val="000000" w:themeColor="text1"/>
        </w:rPr>
        <w:t>Clarireedia</w:t>
      </w:r>
      <w:proofErr w:type="spellEnd"/>
      <w:r w:rsidRPr="002F594D">
        <w:rPr>
          <w:color w:val="000000" w:themeColor="text1"/>
        </w:rPr>
        <w:t xml:space="preserve"> </w:t>
      </w:r>
      <w:proofErr w:type="spellStart"/>
      <w:r w:rsidRPr="002F594D">
        <w:rPr>
          <w:color w:val="000000" w:themeColor="text1"/>
        </w:rPr>
        <w:t>aff</w:t>
      </w:r>
      <w:proofErr w:type="spellEnd"/>
      <w:r w:rsidRPr="002F594D">
        <w:rPr>
          <w:color w:val="000000" w:themeColor="text1"/>
        </w:rPr>
        <w:t xml:space="preserve">. Paspali reveals potential pathogenesis factors in Clarireedia species, causal agents of dollar spot in turfgrass. </w:t>
      </w:r>
      <w:r w:rsidRPr="002F594D">
        <w:rPr>
          <w:i/>
          <w:iCs/>
          <w:color w:val="000000" w:themeColor="text1"/>
        </w:rPr>
        <w:t>Frontiers in Genetics</w:t>
      </w:r>
      <w:r w:rsidRPr="002F594D">
        <w:rPr>
          <w:color w:val="000000" w:themeColor="text1"/>
        </w:rPr>
        <w:t xml:space="preserve">, </w:t>
      </w:r>
      <w:r w:rsidRPr="002F594D">
        <w:rPr>
          <w:i/>
          <w:iCs/>
          <w:color w:val="000000" w:themeColor="text1"/>
        </w:rPr>
        <w:t>13</w:t>
      </w:r>
      <w:r w:rsidRPr="002F594D">
        <w:rPr>
          <w:color w:val="000000" w:themeColor="text1"/>
        </w:rPr>
        <w:t xml:space="preserve">. </w:t>
      </w:r>
      <w:hyperlink r:id="rId19" w:history="1">
        <w:r w:rsidRPr="002F594D">
          <w:rPr>
            <w:color w:val="000000" w:themeColor="text1"/>
          </w:rPr>
          <w:t>https://www.frontiersin.org/articles/10.3389/fgene.2022.1033437</w:t>
        </w:r>
      </w:hyperlink>
    </w:p>
    <w:p w14:paraId="1AE46C79" w14:textId="6E717D62" w:rsidR="00B32C5B" w:rsidRPr="002F594D" w:rsidRDefault="00B32C5B" w:rsidP="00B32C5B">
      <w:pPr>
        <w:spacing w:line="480" w:lineRule="auto"/>
        <w:ind w:left="720" w:hanging="720"/>
        <w:rPr>
          <w:color w:val="000000" w:themeColor="text1"/>
        </w:rPr>
      </w:pPr>
      <w:r w:rsidRPr="002F594D">
        <w:rPr>
          <w:color w:val="000000" w:themeColor="text1"/>
        </w:rPr>
        <w:t xml:space="preserve">Bartley, G. K. (2012). </w:t>
      </w:r>
      <w:r w:rsidRPr="002F594D">
        <w:rPr>
          <w:i/>
          <w:iCs/>
          <w:color w:val="000000" w:themeColor="text1"/>
        </w:rPr>
        <w:t>Applicability of pigment compounds for reducing light stress in bentgrass</w:t>
      </w:r>
      <w:r w:rsidR="00D30098" w:rsidRPr="002F594D">
        <w:rPr>
          <w:color w:val="000000" w:themeColor="text1"/>
        </w:rPr>
        <w:t xml:space="preserve"> [</w:t>
      </w:r>
      <w:r w:rsidRPr="002F594D">
        <w:rPr>
          <w:color w:val="000000" w:themeColor="text1"/>
        </w:rPr>
        <w:t>M</w:t>
      </w:r>
      <w:r w:rsidR="00D30098" w:rsidRPr="002F594D">
        <w:rPr>
          <w:color w:val="000000" w:themeColor="text1"/>
        </w:rPr>
        <w:t>.</w:t>
      </w:r>
      <w:r w:rsidRPr="002F594D">
        <w:rPr>
          <w:color w:val="000000" w:themeColor="text1"/>
        </w:rPr>
        <w:t>S. University of Tennessee, Knoxville</w:t>
      </w:r>
      <w:r w:rsidR="00D30098" w:rsidRPr="002F594D">
        <w:rPr>
          <w:color w:val="000000" w:themeColor="text1"/>
        </w:rPr>
        <w:t>]</w:t>
      </w:r>
      <w:r w:rsidRPr="002F594D">
        <w:rPr>
          <w:color w:val="000000" w:themeColor="text1"/>
        </w:rPr>
        <w:t>. </w:t>
      </w:r>
    </w:p>
    <w:p w14:paraId="48220DB0" w14:textId="26A33DF8" w:rsidR="00B32C5B" w:rsidRPr="002F594D" w:rsidRDefault="00B32C5B" w:rsidP="00B32C5B">
      <w:pPr>
        <w:spacing w:line="480" w:lineRule="auto"/>
        <w:ind w:left="720" w:hanging="720"/>
        <w:rPr>
          <w:color w:val="000000" w:themeColor="text1"/>
        </w:rPr>
      </w:pPr>
      <w:r w:rsidRPr="002F594D">
        <w:rPr>
          <w:color w:val="000000" w:themeColor="text1"/>
        </w:rPr>
        <w:t>Bartnicki-Garcia, S. (1968). Cell Wall Chemistry, Morphogenesis, and Taxonomy of Fungi.</w:t>
      </w:r>
      <w:r w:rsidR="00D30098" w:rsidRPr="002F594D">
        <w:rPr>
          <w:color w:val="000000" w:themeColor="text1"/>
        </w:rPr>
        <w:t xml:space="preserve"> </w:t>
      </w:r>
      <w:r w:rsidR="00D30098" w:rsidRPr="002F594D">
        <w:rPr>
          <w:i/>
          <w:iCs/>
          <w:color w:val="000000" w:themeColor="text1"/>
        </w:rPr>
        <w:t>Annual Review of Microbiology</w:t>
      </w:r>
      <w:r w:rsidR="00D30098" w:rsidRPr="002F594D">
        <w:rPr>
          <w:color w:val="000000" w:themeColor="text1"/>
        </w:rPr>
        <w:t xml:space="preserve">, </w:t>
      </w:r>
      <w:r w:rsidR="00D30098" w:rsidRPr="002F594D">
        <w:rPr>
          <w:i/>
          <w:iCs/>
          <w:color w:val="000000" w:themeColor="text1"/>
        </w:rPr>
        <w:t>22</w:t>
      </w:r>
      <w:r w:rsidR="00D30098" w:rsidRPr="002F594D">
        <w:rPr>
          <w:color w:val="000000" w:themeColor="text1"/>
        </w:rPr>
        <w:t>, 87-108.</w:t>
      </w:r>
      <w:r w:rsidRPr="002F594D">
        <w:rPr>
          <w:color w:val="000000" w:themeColor="text1"/>
        </w:rPr>
        <w:t xml:space="preserve"> </w:t>
      </w:r>
      <w:hyperlink r:id="rId20" w:history="1">
        <w:r w:rsidRPr="002F594D">
          <w:rPr>
            <w:color w:val="000000" w:themeColor="text1"/>
          </w:rPr>
          <w:t>https://doi.org/10.1146/annurev.mi.22.100168.000511</w:t>
        </w:r>
      </w:hyperlink>
      <w:r w:rsidRPr="002F594D">
        <w:rPr>
          <w:color w:val="000000" w:themeColor="text1"/>
        </w:rPr>
        <w:t xml:space="preserve"> </w:t>
      </w:r>
    </w:p>
    <w:p w14:paraId="5D73E776" w14:textId="77777777" w:rsidR="00B32C5B" w:rsidRPr="002F594D" w:rsidRDefault="00B32C5B" w:rsidP="00B32C5B">
      <w:pPr>
        <w:spacing w:line="480" w:lineRule="auto"/>
        <w:ind w:left="720" w:hanging="720"/>
        <w:rPr>
          <w:color w:val="000000" w:themeColor="text1"/>
        </w:rPr>
      </w:pPr>
      <w:proofErr w:type="spellStart"/>
      <w:r w:rsidRPr="002F594D">
        <w:rPr>
          <w:color w:val="000000" w:themeColor="text1"/>
        </w:rPr>
        <w:lastRenderedPageBreak/>
        <w:t>Batalia</w:t>
      </w:r>
      <w:proofErr w:type="spellEnd"/>
      <w:r w:rsidRPr="002F594D">
        <w:rPr>
          <w:color w:val="000000" w:themeColor="text1"/>
        </w:rPr>
        <w:t xml:space="preserve">, M. A., Monzingo, A. F., Ernst, S., Roberts, W., &amp; Robertus, J. D. (1996). The crystal structure of the antifungal protein </w:t>
      </w:r>
      <w:proofErr w:type="spellStart"/>
      <w:r w:rsidRPr="002F594D">
        <w:rPr>
          <w:color w:val="000000" w:themeColor="text1"/>
        </w:rPr>
        <w:t>zeamatin</w:t>
      </w:r>
      <w:proofErr w:type="spellEnd"/>
      <w:r w:rsidRPr="002F594D">
        <w:rPr>
          <w:color w:val="000000" w:themeColor="text1"/>
        </w:rPr>
        <w:t xml:space="preserve">, a member of the thaumatin-like, PR-5 protein family. </w:t>
      </w:r>
      <w:r w:rsidRPr="002F594D">
        <w:rPr>
          <w:i/>
          <w:iCs/>
          <w:color w:val="000000" w:themeColor="text1"/>
        </w:rPr>
        <w:t>Nature Structural Biology</w:t>
      </w:r>
      <w:r w:rsidRPr="002F594D">
        <w:rPr>
          <w:color w:val="000000" w:themeColor="text1"/>
        </w:rPr>
        <w:t xml:space="preserve">, </w:t>
      </w:r>
      <w:r w:rsidRPr="002F594D">
        <w:rPr>
          <w:i/>
          <w:iCs/>
          <w:color w:val="000000" w:themeColor="text1"/>
        </w:rPr>
        <w:t>3</w:t>
      </w:r>
      <w:r w:rsidRPr="002F594D">
        <w:rPr>
          <w:color w:val="000000" w:themeColor="text1"/>
        </w:rPr>
        <w:t xml:space="preserve">(1), 19–22. </w:t>
      </w:r>
      <w:hyperlink r:id="rId21" w:history="1">
        <w:r w:rsidRPr="002F594D">
          <w:rPr>
            <w:color w:val="000000" w:themeColor="text1"/>
          </w:rPr>
          <w:t>https://doi.org/10.1038/nsb0196-19</w:t>
        </w:r>
      </w:hyperlink>
      <w:r w:rsidRPr="002F594D">
        <w:rPr>
          <w:color w:val="000000" w:themeColor="text1"/>
        </w:rPr>
        <w:t xml:space="preserve"> </w:t>
      </w:r>
    </w:p>
    <w:p w14:paraId="4283817E"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Belanger, F. C., Bonos, S., &amp; Meyer, W. A. (2004). Dollar Spot Resistant Hybrids between Creeping Bentgrass and Colonial Bentgrass. </w:t>
      </w:r>
      <w:r w:rsidRPr="002F594D">
        <w:rPr>
          <w:i/>
          <w:iCs/>
          <w:color w:val="000000" w:themeColor="text1"/>
        </w:rPr>
        <w:t>Crop Science</w:t>
      </w:r>
      <w:r w:rsidRPr="002F594D">
        <w:rPr>
          <w:color w:val="000000" w:themeColor="text1"/>
        </w:rPr>
        <w:t xml:space="preserve">, </w:t>
      </w:r>
      <w:r w:rsidRPr="002F594D">
        <w:rPr>
          <w:i/>
          <w:iCs/>
          <w:color w:val="000000" w:themeColor="text1"/>
        </w:rPr>
        <w:t>44</w:t>
      </w:r>
      <w:r w:rsidRPr="002F594D">
        <w:rPr>
          <w:color w:val="000000" w:themeColor="text1"/>
        </w:rPr>
        <w:t xml:space="preserve">(2), 581–586. </w:t>
      </w:r>
      <w:hyperlink r:id="rId22" w:history="1">
        <w:r w:rsidRPr="002F594D">
          <w:rPr>
            <w:color w:val="000000" w:themeColor="text1"/>
          </w:rPr>
          <w:t>https://doi.org/10.2135/cropsci2004.5810</w:t>
        </w:r>
      </w:hyperlink>
    </w:p>
    <w:p w14:paraId="4A0BA0A1"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Bennett, F. T. (1937). Dollar spot disease of turf and its causal organism Sclerotinia homoeocarpa n. Sp. </w:t>
      </w:r>
      <w:r w:rsidRPr="002F594D">
        <w:rPr>
          <w:i/>
          <w:iCs/>
          <w:color w:val="000000" w:themeColor="text1"/>
        </w:rPr>
        <w:t>Annals of Applied Biology</w:t>
      </w:r>
      <w:r w:rsidRPr="002F594D">
        <w:rPr>
          <w:color w:val="000000" w:themeColor="text1"/>
        </w:rPr>
        <w:t xml:space="preserve">, </w:t>
      </w:r>
      <w:r w:rsidRPr="002F594D">
        <w:rPr>
          <w:i/>
          <w:iCs/>
          <w:color w:val="000000" w:themeColor="text1"/>
        </w:rPr>
        <w:t>24</w:t>
      </w:r>
      <w:r w:rsidRPr="002F594D">
        <w:rPr>
          <w:color w:val="000000" w:themeColor="text1"/>
        </w:rPr>
        <w:t xml:space="preserve">(2). </w:t>
      </w:r>
      <w:hyperlink r:id="rId23" w:history="1">
        <w:r w:rsidRPr="002F594D">
          <w:rPr>
            <w:color w:val="000000" w:themeColor="text1"/>
          </w:rPr>
          <w:t>https://www.cabdirect.org/cabdirect/abstract/19371101555</w:t>
        </w:r>
      </w:hyperlink>
    </w:p>
    <w:p w14:paraId="3B1E22DF"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Bernasconi, P., Locher, R., Pilet, P. E., </w:t>
      </w:r>
      <w:proofErr w:type="spellStart"/>
      <w:r w:rsidRPr="002F594D">
        <w:rPr>
          <w:color w:val="000000" w:themeColor="text1"/>
        </w:rPr>
        <w:t>Jollès</w:t>
      </w:r>
      <w:proofErr w:type="spellEnd"/>
      <w:r w:rsidRPr="002F594D">
        <w:rPr>
          <w:color w:val="000000" w:themeColor="text1"/>
        </w:rPr>
        <w:t xml:space="preserve">, J., &amp; </w:t>
      </w:r>
      <w:proofErr w:type="spellStart"/>
      <w:r w:rsidRPr="002F594D">
        <w:rPr>
          <w:color w:val="000000" w:themeColor="text1"/>
        </w:rPr>
        <w:t>Jollès</w:t>
      </w:r>
      <w:proofErr w:type="spellEnd"/>
      <w:r w:rsidRPr="002F594D">
        <w:rPr>
          <w:color w:val="000000" w:themeColor="text1"/>
        </w:rPr>
        <w:t xml:space="preserve">, P. (1987). Purification and N-terminal amino-acid sequence of a basic lysozyme from Parthenocissus </w:t>
      </w:r>
      <w:proofErr w:type="spellStart"/>
      <w:r w:rsidRPr="002F594D">
        <w:rPr>
          <w:color w:val="000000" w:themeColor="text1"/>
        </w:rPr>
        <w:t>quinquifolia</w:t>
      </w:r>
      <w:proofErr w:type="spellEnd"/>
      <w:r w:rsidRPr="002F594D">
        <w:rPr>
          <w:color w:val="000000" w:themeColor="text1"/>
        </w:rPr>
        <w:t xml:space="preserve"> cultured in vitro. </w:t>
      </w:r>
      <w:proofErr w:type="spellStart"/>
      <w:r w:rsidRPr="002F594D">
        <w:rPr>
          <w:i/>
          <w:iCs/>
          <w:color w:val="000000" w:themeColor="text1"/>
        </w:rPr>
        <w:t>Biochimica</w:t>
      </w:r>
      <w:proofErr w:type="spellEnd"/>
      <w:r w:rsidRPr="002F594D">
        <w:rPr>
          <w:i/>
          <w:iCs/>
          <w:color w:val="000000" w:themeColor="text1"/>
        </w:rPr>
        <w:t xml:space="preserve"> et </w:t>
      </w:r>
      <w:proofErr w:type="spellStart"/>
      <w:r w:rsidRPr="002F594D">
        <w:rPr>
          <w:i/>
          <w:iCs/>
          <w:color w:val="000000" w:themeColor="text1"/>
        </w:rPr>
        <w:t>Biophysica</w:t>
      </w:r>
      <w:proofErr w:type="spellEnd"/>
      <w:r w:rsidRPr="002F594D">
        <w:rPr>
          <w:i/>
          <w:iCs/>
          <w:color w:val="000000" w:themeColor="text1"/>
        </w:rPr>
        <w:t xml:space="preserve"> Acta (BBA) - Protein Structure and Molecular Enzymology</w:t>
      </w:r>
      <w:r w:rsidRPr="002F594D">
        <w:rPr>
          <w:color w:val="000000" w:themeColor="text1"/>
        </w:rPr>
        <w:t xml:space="preserve">, </w:t>
      </w:r>
      <w:r w:rsidRPr="002F594D">
        <w:rPr>
          <w:i/>
          <w:iCs/>
          <w:color w:val="000000" w:themeColor="text1"/>
        </w:rPr>
        <w:t>915</w:t>
      </w:r>
      <w:r w:rsidRPr="002F594D">
        <w:rPr>
          <w:color w:val="000000" w:themeColor="text1"/>
        </w:rPr>
        <w:t xml:space="preserve">(2), 254–260. </w:t>
      </w:r>
      <w:hyperlink r:id="rId24" w:history="1">
        <w:r w:rsidRPr="002F594D">
          <w:rPr>
            <w:color w:val="000000" w:themeColor="text1"/>
          </w:rPr>
          <w:t>https://doi.org/10.1016/0167-4838(87)90307-4</w:t>
        </w:r>
      </w:hyperlink>
      <w:r w:rsidRPr="002F594D">
        <w:rPr>
          <w:color w:val="000000" w:themeColor="text1"/>
        </w:rPr>
        <w:t xml:space="preserve"> </w:t>
      </w:r>
    </w:p>
    <w:p w14:paraId="0E2C8B73" w14:textId="56814DEE" w:rsidR="00B32C5B" w:rsidRPr="002F594D" w:rsidRDefault="00B32C5B" w:rsidP="00B32C5B">
      <w:pPr>
        <w:spacing w:line="480" w:lineRule="auto"/>
        <w:ind w:left="720" w:hanging="720"/>
        <w:rPr>
          <w:color w:val="000000" w:themeColor="text1"/>
        </w:rPr>
      </w:pPr>
      <w:r w:rsidRPr="002F594D">
        <w:rPr>
          <w:color w:val="000000" w:themeColor="text1"/>
        </w:rPr>
        <w:t xml:space="preserve">Bi, W., Zhao, S., Zhao, J., Su, J., Yu, X., Liu, D., Kang, Z., Wang, X., &amp; Wang, X. (2020). </w:t>
      </w:r>
      <w:proofErr w:type="gramStart"/>
      <w:r w:rsidRPr="002F594D">
        <w:rPr>
          <w:color w:val="000000" w:themeColor="text1"/>
        </w:rPr>
        <w:t>Rust</w:t>
      </w:r>
      <w:proofErr w:type="gramEnd"/>
      <w:r w:rsidRPr="002F594D">
        <w:rPr>
          <w:color w:val="000000" w:themeColor="text1"/>
        </w:rPr>
        <w:t xml:space="preserve"> effector </w:t>
      </w:r>
      <w:proofErr w:type="spellStart"/>
      <w:r w:rsidRPr="002F594D">
        <w:rPr>
          <w:color w:val="000000" w:themeColor="text1"/>
        </w:rPr>
        <w:t>PNPi</w:t>
      </w:r>
      <w:proofErr w:type="spellEnd"/>
      <w:r w:rsidRPr="002F594D">
        <w:rPr>
          <w:color w:val="000000" w:themeColor="text1"/>
        </w:rPr>
        <w:t xml:space="preserve"> interacting with wheat TaPR1a attenuates plant defense response. </w:t>
      </w:r>
      <w:r w:rsidRPr="002F594D">
        <w:rPr>
          <w:i/>
          <w:iCs/>
          <w:color w:val="000000" w:themeColor="text1"/>
        </w:rPr>
        <w:t>Phytopathology Research</w:t>
      </w:r>
      <w:r w:rsidRPr="002F594D">
        <w:rPr>
          <w:color w:val="000000" w:themeColor="text1"/>
        </w:rPr>
        <w:t xml:space="preserve">, </w:t>
      </w:r>
      <w:r w:rsidRPr="002F594D">
        <w:rPr>
          <w:i/>
          <w:iCs/>
          <w:color w:val="000000" w:themeColor="text1"/>
        </w:rPr>
        <w:t>2</w:t>
      </w:r>
      <w:r w:rsidR="00D30098" w:rsidRPr="002F594D">
        <w:rPr>
          <w:color w:val="000000" w:themeColor="text1"/>
        </w:rPr>
        <w:t>(1)</w:t>
      </w:r>
      <w:r w:rsidRPr="002F594D">
        <w:rPr>
          <w:color w:val="000000" w:themeColor="text1"/>
        </w:rPr>
        <w:t xml:space="preserve">. </w:t>
      </w:r>
      <w:hyperlink r:id="rId25" w:history="1">
        <w:r w:rsidRPr="002F594D">
          <w:rPr>
            <w:color w:val="000000" w:themeColor="text1"/>
          </w:rPr>
          <w:t>https://doi.org/10.1186/s42483-020-00075-6</w:t>
        </w:r>
      </w:hyperlink>
      <w:r w:rsidRPr="002F594D">
        <w:rPr>
          <w:color w:val="000000" w:themeColor="text1"/>
        </w:rPr>
        <w:t xml:space="preserve"> </w:t>
      </w:r>
    </w:p>
    <w:p w14:paraId="7FF2EBC9" w14:textId="6226DFC3" w:rsidR="0025755E" w:rsidRPr="002F594D" w:rsidRDefault="0025755E" w:rsidP="00D30098">
      <w:pPr>
        <w:spacing w:line="480" w:lineRule="auto"/>
        <w:ind w:left="720" w:hanging="750"/>
        <w:rPr>
          <w:color w:val="000000" w:themeColor="text1"/>
        </w:rPr>
      </w:pPr>
      <w:proofErr w:type="spellStart"/>
      <w:r w:rsidRPr="002F594D">
        <w:rPr>
          <w:color w:val="000000" w:themeColor="text1"/>
        </w:rPr>
        <w:t>Bolwell</w:t>
      </w:r>
      <w:proofErr w:type="spellEnd"/>
      <w:r w:rsidRPr="002F594D">
        <w:rPr>
          <w:color w:val="000000" w:themeColor="text1"/>
        </w:rPr>
        <w:t xml:space="preserve">, G. P., </w:t>
      </w:r>
      <w:proofErr w:type="spellStart"/>
      <w:r w:rsidRPr="002F594D">
        <w:rPr>
          <w:color w:val="000000" w:themeColor="text1"/>
        </w:rPr>
        <w:t>Bindschedler</w:t>
      </w:r>
      <w:proofErr w:type="spellEnd"/>
      <w:r w:rsidRPr="002F594D">
        <w:rPr>
          <w:color w:val="000000" w:themeColor="text1"/>
        </w:rPr>
        <w:t xml:space="preserve">, L. V., Blee, K. A., Butt, V. S., Davies, D. R., Gardner, S. L., Gerrish, C., &amp; </w:t>
      </w:r>
      <w:proofErr w:type="spellStart"/>
      <w:r w:rsidRPr="002F594D">
        <w:rPr>
          <w:color w:val="000000" w:themeColor="text1"/>
        </w:rPr>
        <w:t>Minibayeva</w:t>
      </w:r>
      <w:proofErr w:type="spellEnd"/>
      <w:r w:rsidRPr="002F594D">
        <w:rPr>
          <w:color w:val="000000" w:themeColor="text1"/>
        </w:rPr>
        <w:t xml:space="preserve">, F. (2002). The </w:t>
      </w:r>
      <w:proofErr w:type="spellStart"/>
      <w:r w:rsidRPr="002F594D">
        <w:rPr>
          <w:color w:val="000000" w:themeColor="text1"/>
        </w:rPr>
        <w:t>apoplastic</w:t>
      </w:r>
      <w:proofErr w:type="spellEnd"/>
      <w:r w:rsidRPr="002F594D">
        <w:rPr>
          <w:color w:val="000000" w:themeColor="text1"/>
        </w:rPr>
        <w:t xml:space="preserve"> oxidative burst in response to biotic stress in plants: A three‐component system. </w:t>
      </w:r>
      <w:r w:rsidRPr="002F594D">
        <w:rPr>
          <w:i/>
          <w:iCs/>
          <w:color w:val="000000" w:themeColor="text1"/>
        </w:rPr>
        <w:t xml:space="preserve">Journal of </w:t>
      </w:r>
      <w:r w:rsidRPr="002F594D">
        <w:rPr>
          <w:i/>
          <w:iCs/>
          <w:color w:val="000000" w:themeColor="text1"/>
        </w:rPr>
        <w:lastRenderedPageBreak/>
        <w:t>Experimental Botany</w:t>
      </w:r>
      <w:r w:rsidRPr="002F594D">
        <w:rPr>
          <w:color w:val="000000" w:themeColor="text1"/>
        </w:rPr>
        <w:t xml:space="preserve">, </w:t>
      </w:r>
      <w:r w:rsidRPr="002F594D">
        <w:rPr>
          <w:i/>
          <w:iCs/>
          <w:color w:val="000000" w:themeColor="text1"/>
        </w:rPr>
        <w:t>53</w:t>
      </w:r>
      <w:r w:rsidRPr="002F594D">
        <w:rPr>
          <w:color w:val="000000" w:themeColor="text1"/>
        </w:rPr>
        <w:t xml:space="preserve">(372), 1367–1376. </w:t>
      </w:r>
      <w:hyperlink r:id="rId26" w:history="1">
        <w:r w:rsidRPr="002F594D">
          <w:rPr>
            <w:rStyle w:val="Hyperlink"/>
            <w:rFonts w:ascii="Times New Roman" w:hAnsi="Times New Roman"/>
            <w:color w:val="000000" w:themeColor="text1"/>
          </w:rPr>
          <w:t>https://doi.org/10.1093/jexbot/53.372.1367</w:t>
        </w:r>
      </w:hyperlink>
    </w:p>
    <w:p w14:paraId="5DEE645C" w14:textId="1E6E139B" w:rsidR="00B32C5B" w:rsidRPr="002F594D" w:rsidRDefault="00B32C5B" w:rsidP="00B32C5B">
      <w:pPr>
        <w:spacing w:line="480" w:lineRule="auto"/>
        <w:ind w:left="720" w:hanging="720"/>
        <w:rPr>
          <w:color w:val="000000" w:themeColor="text1"/>
        </w:rPr>
      </w:pPr>
      <w:r w:rsidRPr="002F594D">
        <w:rPr>
          <w:color w:val="000000" w:themeColor="text1"/>
        </w:rPr>
        <w:t xml:space="preserve">Bonos, S. A., Casler, M. D., &amp; Meyer, W. A. (2003). Inheritance of Dollar Spot Resistance in Creeping Bentgrass. </w:t>
      </w:r>
      <w:r w:rsidRPr="002F594D">
        <w:rPr>
          <w:i/>
          <w:iCs/>
          <w:color w:val="000000" w:themeColor="text1"/>
        </w:rPr>
        <w:t>Crop Science</w:t>
      </w:r>
      <w:r w:rsidRPr="002F594D">
        <w:rPr>
          <w:color w:val="000000" w:themeColor="text1"/>
        </w:rPr>
        <w:t xml:space="preserve">, </w:t>
      </w:r>
      <w:r w:rsidRPr="002F594D">
        <w:rPr>
          <w:i/>
          <w:iCs/>
          <w:color w:val="000000" w:themeColor="text1"/>
        </w:rPr>
        <w:t>43</w:t>
      </w:r>
      <w:r w:rsidRPr="002F594D">
        <w:rPr>
          <w:color w:val="000000" w:themeColor="text1"/>
        </w:rPr>
        <w:t xml:space="preserve">(6), 2189–2196. </w:t>
      </w:r>
      <w:hyperlink r:id="rId27" w:history="1">
        <w:r w:rsidRPr="002F594D">
          <w:rPr>
            <w:color w:val="000000" w:themeColor="text1"/>
          </w:rPr>
          <w:t>https://doi.org/10.2135/cropsci2003.2189</w:t>
        </w:r>
      </w:hyperlink>
    </w:p>
    <w:p w14:paraId="489F8157"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Bonos, S. A. (2006). Heritability of dollar spot resistance in creeping bentgrass. </w:t>
      </w:r>
      <w:r w:rsidRPr="002F594D">
        <w:rPr>
          <w:i/>
          <w:iCs/>
          <w:color w:val="000000" w:themeColor="text1"/>
        </w:rPr>
        <w:t>Phytopathology</w:t>
      </w:r>
      <w:r w:rsidRPr="002F594D">
        <w:rPr>
          <w:color w:val="000000" w:themeColor="text1"/>
        </w:rPr>
        <w:t xml:space="preserve">, </w:t>
      </w:r>
      <w:r w:rsidRPr="002F594D">
        <w:rPr>
          <w:i/>
          <w:iCs/>
          <w:color w:val="000000" w:themeColor="text1"/>
        </w:rPr>
        <w:t>96</w:t>
      </w:r>
      <w:r w:rsidRPr="002F594D">
        <w:rPr>
          <w:color w:val="000000" w:themeColor="text1"/>
        </w:rPr>
        <w:t xml:space="preserve">(8), 808–812. </w:t>
      </w:r>
      <w:hyperlink r:id="rId28" w:history="1">
        <w:r w:rsidRPr="002F594D">
          <w:rPr>
            <w:color w:val="000000" w:themeColor="text1"/>
          </w:rPr>
          <w:t>https://doi.org/10.1094/PHYTO-96-0808</w:t>
        </w:r>
      </w:hyperlink>
    </w:p>
    <w:p w14:paraId="2A31D01B"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Bonos, S. A. (2011). Gene Action of Dollar Spot Resistance in Creeping Bentgrass. </w:t>
      </w:r>
      <w:r w:rsidRPr="002F594D">
        <w:rPr>
          <w:i/>
          <w:iCs/>
          <w:color w:val="000000" w:themeColor="text1"/>
        </w:rPr>
        <w:t>Journal of Phytopathology</w:t>
      </w:r>
      <w:r w:rsidRPr="002F594D">
        <w:rPr>
          <w:color w:val="000000" w:themeColor="text1"/>
        </w:rPr>
        <w:t xml:space="preserve">, </w:t>
      </w:r>
      <w:r w:rsidRPr="002F594D">
        <w:rPr>
          <w:i/>
          <w:iCs/>
          <w:color w:val="000000" w:themeColor="text1"/>
        </w:rPr>
        <w:t>159</w:t>
      </w:r>
      <w:r w:rsidRPr="002F594D">
        <w:rPr>
          <w:color w:val="000000" w:themeColor="text1"/>
        </w:rPr>
        <w:t xml:space="preserve">(1), 12–18. </w:t>
      </w:r>
      <w:hyperlink r:id="rId29" w:history="1">
        <w:r w:rsidRPr="002F594D">
          <w:rPr>
            <w:color w:val="000000" w:themeColor="text1"/>
          </w:rPr>
          <w:t>https://doi.org/10.1111/j.1439-0434.2010.01705.x</w:t>
        </w:r>
      </w:hyperlink>
    </w:p>
    <w:p w14:paraId="54096C0E"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Boulter, J. I., Boland, G. J., &amp; </w:t>
      </w:r>
      <w:proofErr w:type="spellStart"/>
      <w:r w:rsidRPr="002F594D">
        <w:rPr>
          <w:color w:val="000000" w:themeColor="text1"/>
        </w:rPr>
        <w:t>Trevors</w:t>
      </w:r>
      <w:proofErr w:type="spellEnd"/>
      <w:r w:rsidRPr="002F594D">
        <w:rPr>
          <w:color w:val="000000" w:themeColor="text1"/>
        </w:rPr>
        <w:t xml:space="preserve">, J. T. (2002). Evaluation of Composts for Suppression of Dollar Spot (Sclerotinia homoeocarpa) of Turfgrass. </w:t>
      </w:r>
      <w:r w:rsidRPr="002F594D">
        <w:rPr>
          <w:i/>
          <w:iCs/>
          <w:color w:val="000000" w:themeColor="text1"/>
        </w:rPr>
        <w:t>Plant Disease</w:t>
      </w:r>
      <w:r w:rsidRPr="002F594D">
        <w:rPr>
          <w:color w:val="000000" w:themeColor="text1"/>
        </w:rPr>
        <w:t xml:space="preserve">, </w:t>
      </w:r>
      <w:r w:rsidRPr="002F594D">
        <w:rPr>
          <w:i/>
          <w:iCs/>
          <w:color w:val="000000" w:themeColor="text1"/>
        </w:rPr>
        <w:t>86</w:t>
      </w:r>
      <w:r w:rsidRPr="002F594D">
        <w:rPr>
          <w:color w:val="000000" w:themeColor="text1"/>
        </w:rPr>
        <w:t xml:space="preserve">(4), 405–410. </w:t>
      </w:r>
      <w:hyperlink r:id="rId30" w:history="1">
        <w:r w:rsidRPr="002F594D">
          <w:rPr>
            <w:color w:val="000000" w:themeColor="text1"/>
          </w:rPr>
          <w:t>https://doi.org/10.1094/PDIS.2002.86.4.405</w:t>
        </w:r>
      </w:hyperlink>
    </w:p>
    <w:p w14:paraId="5DABCAD5" w14:textId="77777777" w:rsidR="00E31F95" w:rsidRPr="002F594D" w:rsidRDefault="00E31F95" w:rsidP="00E31F95">
      <w:pPr>
        <w:spacing w:line="480" w:lineRule="auto"/>
        <w:ind w:left="720" w:hanging="720"/>
        <w:rPr>
          <w:color w:val="000000" w:themeColor="text1"/>
        </w:rPr>
      </w:pPr>
      <w:r w:rsidRPr="002F594D">
        <w:rPr>
          <w:color w:val="000000" w:themeColor="text1"/>
        </w:rPr>
        <w:t xml:space="preserve">Bowling, S. A., Clarke, J. D., Liu, Y., Klessig, D. F., &amp; Dong, X. (1997). The cpr5 mutant of Arabidopsis expresses both NPR1-dependent and NPR1-independent resistance. </w:t>
      </w:r>
      <w:r w:rsidRPr="002F594D">
        <w:rPr>
          <w:i/>
          <w:iCs/>
          <w:color w:val="000000" w:themeColor="text1"/>
        </w:rPr>
        <w:t>The Plant Cell</w:t>
      </w:r>
      <w:r w:rsidRPr="002F594D">
        <w:rPr>
          <w:color w:val="000000" w:themeColor="text1"/>
        </w:rPr>
        <w:t xml:space="preserve">, </w:t>
      </w:r>
      <w:r w:rsidRPr="002F594D">
        <w:rPr>
          <w:i/>
          <w:iCs/>
          <w:color w:val="000000" w:themeColor="text1"/>
        </w:rPr>
        <w:t>9</w:t>
      </w:r>
      <w:r w:rsidRPr="002F594D">
        <w:rPr>
          <w:color w:val="000000" w:themeColor="text1"/>
        </w:rPr>
        <w:t xml:space="preserve">(9), 1573–1584. </w:t>
      </w:r>
      <w:hyperlink r:id="rId31" w:history="1">
        <w:r w:rsidRPr="002F594D">
          <w:rPr>
            <w:rStyle w:val="Hyperlink"/>
            <w:rFonts w:ascii="Times New Roman" w:hAnsi="Times New Roman"/>
            <w:color w:val="000000" w:themeColor="text1"/>
          </w:rPr>
          <w:t>https://doi.org/10.1105/tpc.9.9.1573</w:t>
        </w:r>
      </w:hyperlink>
    </w:p>
    <w:p w14:paraId="22912A84" w14:textId="77777777" w:rsidR="00E31F95" w:rsidRPr="002F594D" w:rsidRDefault="00E31F95" w:rsidP="00E31F95">
      <w:pPr>
        <w:spacing w:line="480" w:lineRule="auto"/>
        <w:ind w:left="720" w:hanging="720"/>
        <w:rPr>
          <w:color w:val="000000" w:themeColor="text1"/>
        </w:rPr>
      </w:pPr>
      <w:r w:rsidRPr="002F594D">
        <w:rPr>
          <w:color w:val="000000" w:themeColor="text1"/>
        </w:rPr>
        <w:t xml:space="preserve">Bowling, S. A., Guo, A., Cao, H., Gordon, A. S., Klessig, D. F., &amp; Dong, X. (1994). A mutation in Arabidopsis that leads to constitutive expression of systemic acquired resistance. </w:t>
      </w:r>
      <w:r w:rsidRPr="002F594D">
        <w:rPr>
          <w:i/>
          <w:iCs/>
          <w:color w:val="000000" w:themeColor="text1"/>
        </w:rPr>
        <w:t>The Plant Cell</w:t>
      </w:r>
      <w:r w:rsidRPr="002F594D">
        <w:rPr>
          <w:color w:val="000000" w:themeColor="text1"/>
        </w:rPr>
        <w:t xml:space="preserve">, </w:t>
      </w:r>
      <w:r w:rsidRPr="002F594D">
        <w:rPr>
          <w:i/>
          <w:iCs/>
          <w:color w:val="000000" w:themeColor="text1"/>
        </w:rPr>
        <w:t>6</w:t>
      </w:r>
      <w:r w:rsidRPr="002F594D">
        <w:rPr>
          <w:color w:val="000000" w:themeColor="text1"/>
        </w:rPr>
        <w:t xml:space="preserve">(12), 1845–1857. </w:t>
      </w:r>
      <w:hyperlink r:id="rId32" w:history="1">
        <w:r w:rsidRPr="002F594D">
          <w:rPr>
            <w:rStyle w:val="Hyperlink"/>
            <w:rFonts w:ascii="Times New Roman" w:hAnsi="Times New Roman"/>
            <w:color w:val="000000" w:themeColor="text1"/>
          </w:rPr>
          <w:t>https://doi.org/10.1105/tpc.6.12.1845</w:t>
        </w:r>
      </w:hyperlink>
    </w:p>
    <w:p w14:paraId="08834389" w14:textId="77777777" w:rsidR="00B32C5B" w:rsidRPr="002F594D" w:rsidRDefault="00B32C5B" w:rsidP="00B32C5B">
      <w:pPr>
        <w:spacing w:line="480" w:lineRule="auto"/>
        <w:ind w:left="720" w:hanging="720"/>
        <w:rPr>
          <w:color w:val="000000" w:themeColor="text1"/>
        </w:rPr>
      </w:pPr>
      <w:r w:rsidRPr="002F594D">
        <w:rPr>
          <w:color w:val="000000" w:themeColor="text1"/>
        </w:rPr>
        <w:lastRenderedPageBreak/>
        <w:t xml:space="preserve">Bradshaw, A. D. (1958). Natural Hybridization of Agrostis Tenuis </w:t>
      </w:r>
      <w:proofErr w:type="spellStart"/>
      <w:r w:rsidRPr="002F594D">
        <w:rPr>
          <w:color w:val="000000" w:themeColor="text1"/>
        </w:rPr>
        <w:t>Sibth</w:t>
      </w:r>
      <w:proofErr w:type="spellEnd"/>
      <w:r w:rsidRPr="002F594D">
        <w:rPr>
          <w:color w:val="000000" w:themeColor="text1"/>
        </w:rPr>
        <w:t xml:space="preserve">. And a. Stolonifera L. </w:t>
      </w:r>
      <w:r w:rsidRPr="002F594D">
        <w:rPr>
          <w:i/>
          <w:iCs/>
          <w:color w:val="000000" w:themeColor="text1"/>
        </w:rPr>
        <w:t>New Phytologist</w:t>
      </w:r>
      <w:r w:rsidRPr="002F594D">
        <w:rPr>
          <w:color w:val="000000" w:themeColor="text1"/>
        </w:rPr>
        <w:t xml:space="preserve">, </w:t>
      </w:r>
      <w:r w:rsidRPr="002F594D">
        <w:rPr>
          <w:i/>
          <w:iCs/>
          <w:color w:val="000000" w:themeColor="text1"/>
        </w:rPr>
        <w:t>57</w:t>
      </w:r>
      <w:r w:rsidRPr="002F594D">
        <w:rPr>
          <w:color w:val="000000" w:themeColor="text1"/>
        </w:rPr>
        <w:t xml:space="preserve">(1), 66–84. </w:t>
      </w:r>
      <w:hyperlink r:id="rId33" w:history="1">
        <w:r w:rsidRPr="002F594D">
          <w:rPr>
            <w:color w:val="000000" w:themeColor="text1"/>
          </w:rPr>
          <w:t>https://doi.org/10.1111/j.1469-8137.1958.tb05917.x</w:t>
        </w:r>
      </w:hyperlink>
    </w:p>
    <w:p w14:paraId="2EC28835"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Breen, S., Williams, S. J., Winterberg, B., Kobe, B., &amp; Solomon, P. S. (2016). Wheat PR-1 proteins are targeted by necrotrophic pathogen effector proteins. </w:t>
      </w:r>
      <w:r w:rsidRPr="002F594D">
        <w:rPr>
          <w:i/>
          <w:iCs/>
          <w:color w:val="000000" w:themeColor="text1"/>
        </w:rPr>
        <w:t>The Plant Journal</w:t>
      </w:r>
      <w:r w:rsidRPr="002F594D">
        <w:rPr>
          <w:color w:val="000000" w:themeColor="text1"/>
        </w:rPr>
        <w:t xml:space="preserve">, </w:t>
      </w:r>
      <w:r w:rsidRPr="002F594D">
        <w:rPr>
          <w:i/>
          <w:iCs/>
          <w:color w:val="000000" w:themeColor="text1"/>
        </w:rPr>
        <w:t>88</w:t>
      </w:r>
      <w:r w:rsidRPr="002F594D">
        <w:rPr>
          <w:color w:val="000000" w:themeColor="text1"/>
        </w:rPr>
        <w:t xml:space="preserve">(1), 13–25. </w:t>
      </w:r>
      <w:hyperlink r:id="rId34" w:history="1">
        <w:r w:rsidRPr="002F594D">
          <w:rPr>
            <w:color w:val="000000" w:themeColor="text1"/>
          </w:rPr>
          <w:t>https://doi.org/10.1111/tpj.13228</w:t>
        </w:r>
      </w:hyperlink>
      <w:r w:rsidRPr="002F594D">
        <w:rPr>
          <w:color w:val="000000" w:themeColor="text1"/>
        </w:rPr>
        <w:t xml:space="preserve"> </w:t>
      </w:r>
    </w:p>
    <w:p w14:paraId="505D66D0" w14:textId="05C1ADB4" w:rsidR="0025755E" w:rsidRPr="002F594D" w:rsidRDefault="0025755E" w:rsidP="0025755E">
      <w:pPr>
        <w:spacing w:line="480" w:lineRule="auto"/>
        <w:ind w:left="720" w:hanging="750"/>
        <w:rPr>
          <w:color w:val="000000" w:themeColor="text1"/>
        </w:rPr>
      </w:pPr>
      <w:r w:rsidRPr="002F594D">
        <w:rPr>
          <w:color w:val="000000" w:themeColor="text1"/>
        </w:rPr>
        <w:t xml:space="preserve">Bufe, A., Spangfort, M. D., Kahlert, H., Schlaak, M., &amp; Becker, W.-M. (1996). The major birch pollen allergen, </w:t>
      </w:r>
      <w:proofErr w:type="gramStart"/>
      <w:r w:rsidRPr="002F594D">
        <w:rPr>
          <w:color w:val="000000" w:themeColor="text1"/>
        </w:rPr>
        <w:t>Bet</w:t>
      </w:r>
      <w:proofErr w:type="gramEnd"/>
      <w:r w:rsidRPr="002F594D">
        <w:rPr>
          <w:color w:val="000000" w:themeColor="text1"/>
        </w:rPr>
        <w:t xml:space="preserve"> v 1, shows ribonuclease activity. </w:t>
      </w:r>
      <w:r w:rsidRPr="002F594D">
        <w:rPr>
          <w:i/>
          <w:iCs/>
          <w:color w:val="000000" w:themeColor="text1"/>
        </w:rPr>
        <w:t>Planta</w:t>
      </w:r>
      <w:r w:rsidRPr="002F594D">
        <w:rPr>
          <w:color w:val="000000" w:themeColor="text1"/>
        </w:rPr>
        <w:t xml:space="preserve">, </w:t>
      </w:r>
      <w:r w:rsidRPr="002F594D">
        <w:rPr>
          <w:i/>
          <w:iCs/>
          <w:color w:val="000000" w:themeColor="text1"/>
        </w:rPr>
        <w:t>199</w:t>
      </w:r>
      <w:r w:rsidRPr="002F594D">
        <w:rPr>
          <w:color w:val="000000" w:themeColor="text1"/>
        </w:rPr>
        <w:t xml:space="preserve">(3), 413–415. </w:t>
      </w:r>
      <w:hyperlink r:id="rId35" w:history="1">
        <w:r w:rsidRPr="002F594D">
          <w:rPr>
            <w:rStyle w:val="Hyperlink"/>
            <w:rFonts w:ascii="Times New Roman" w:hAnsi="Times New Roman"/>
            <w:color w:val="000000" w:themeColor="text1"/>
          </w:rPr>
          <w:t>https://doi.org/10.1007/BF00195733</w:t>
        </w:r>
      </w:hyperlink>
    </w:p>
    <w:p w14:paraId="77F01DE3" w14:textId="7CDE3BED" w:rsidR="00B32C5B" w:rsidRPr="002F594D" w:rsidRDefault="00B32C5B" w:rsidP="00B32C5B">
      <w:pPr>
        <w:spacing w:line="480" w:lineRule="auto"/>
        <w:ind w:left="720" w:hanging="720"/>
        <w:rPr>
          <w:color w:val="000000" w:themeColor="text1"/>
        </w:rPr>
      </w:pPr>
      <w:r w:rsidRPr="002F594D">
        <w:rPr>
          <w:color w:val="000000" w:themeColor="text1"/>
        </w:rPr>
        <w:t xml:space="preserve">Burpee, L. L. (1996). Interactive Effects of Plant Growth Regulators and Fungicides on Epidemics of Dollar Spot in Creeping Bentgrass. </w:t>
      </w:r>
      <w:r w:rsidRPr="002F594D">
        <w:rPr>
          <w:i/>
          <w:iCs/>
          <w:color w:val="000000" w:themeColor="text1"/>
        </w:rPr>
        <w:t>Plant Disease</w:t>
      </w:r>
      <w:r w:rsidRPr="002F594D">
        <w:rPr>
          <w:color w:val="000000" w:themeColor="text1"/>
        </w:rPr>
        <w:t xml:space="preserve">, </w:t>
      </w:r>
      <w:r w:rsidRPr="002F594D">
        <w:rPr>
          <w:i/>
          <w:iCs/>
          <w:color w:val="000000" w:themeColor="text1"/>
        </w:rPr>
        <w:t>80</w:t>
      </w:r>
      <w:r w:rsidRPr="002F594D">
        <w:rPr>
          <w:color w:val="000000" w:themeColor="text1"/>
        </w:rPr>
        <w:t>(11), 1245</w:t>
      </w:r>
      <w:r w:rsidR="00D30098" w:rsidRPr="002F594D">
        <w:rPr>
          <w:color w:val="000000" w:themeColor="text1"/>
        </w:rPr>
        <w:t>-1250</w:t>
      </w:r>
      <w:r w:rsidRPr="002F594D">
        <w:rPr>
          <w:color w:val="000000" w:themeColor="text1"/>
        </w:rPr>
        <w:t xml:space="preserve">. </w:t>
      </w:r>
      <w:hyperlink r:id="rId36" w:history="1">
        <w:r w:rsidRPr="002F594D">
          <w:rPr>
            <w:color w:val="000000" w:themeColor="text1"/>
          </w:rPr>
          <w:t>https://doi.org/10.1094/PD-80-1245</w:t>
        </w:r>
      </w:hyperlink>
      <w:r w:rsidRPr="002F594D">
        <w:rPr>
          <w:color w:val="000000" w:themeColor="text1"/>
        </w:rPr>
        <w:t> </w:t>
      </w:r>
    </w:p>
    <w:p w14:paraId="51B775FD"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Burpee, L. L. (1997). Control of Dollar Spot of Creeping Bentgrass Caused by an Isolate of Sclerotinia homoeocarpa Resistant to Benzimidazole and Demethylation-Inhibitor Fungicides. </w:t>
      </w:r>
      <w:r w:rsidRPr="002F594D">
        <w:rPr>
          <w:i/>
          <w:iCs/>
          <w:color w:val="000000" w:themeColor="text1"/>
        </w:rPr>
        <w:t>Plant Disease</w:t>
      </w:r>
      <w:r w:rsidRPr="002F594D">
        <w:rPr>
          <w:color w:val="000000" w:themeColor="text1"/>
        </w:rPr>
        <w:t xml:space="preserve">, </w:t>
      </w:r>
      <w:r w:rsidRPr="002F594D">
        <w:rPr>
          <w:i/>
          <w:iCs/>
          <w:color w:val="000000" w:themeColor="text1"/>
        </w:rPr>
        <w:t>81</w:t>
      </w:r>
      <w:r w:rsidRPr="002F594D">
        <w:rPr>
          <w:color w:val="000000" w:themeColor="text1"/>
        </w:rPr>
        <w:t xml:space="preserve">(11), 1259–1263. </w:t>
      </w:r>
      <w:hyperlink r:id="rId37" w:history="1">
        <w:r w:rsidRPr="002F594D">
          <w:rPr>
            <w:color w:val="000000" w:themeColor="text1"/>
          </w:rPr>
          <w:t>https://doi.org/10.1094/PDIS.1997.81.11.1259</w:t>
        </w:r>
      </w:hyperlink>
      <w:r w:rsidRPr="002F594D">
        <w:rPr>
          <w:color w:val="000000" w:themeColor="text1"/>
        </w:rPr>
        <w:t> </w:t>
      </w:r>
    </w:p>
    <w:p w14:paraId="063653BD" w14:textId="37BE9F59" w:rsidR="00B32C5B" w:rsidRPr="002F594D" w:rsidRDefault="00B32C5B" w:rsidP="00B32C5B">
      <w:pPr>
        <w:spacing w:line="480" w:lineRule="auto"/>
        <w:ind w:left="720" w:hanging="720"/>
        <w:rPr>
          <w:color w:val="000000" w:themeColor="text1"/>
        </w:rPr>
      </w:pPr>
      <w:r w:rsidRPr="002F594D">
        <w:rPr>
          <w:color w:val="000000" w:themeColor="text1"/>
        </w:rPr>
        <w:t xml:space="preserve">Bushnell, W. R., &amp; Bergquist, S. E. (1975). Aggregation of Host Cytoplasm and the Formation of Papillae and Haustoria in Powdery Mildew of Barley. </w:t>
      </w:r>
      <w:r w:rsidRPr="002F594D">
        <w:rPr>
          <w:i/>
          <w:iCs/>
          <w:color w:val="000000" w:themeColor="text1"/>
        </w:rPr>
        <w:t>Phytopathology</w:t>
      </w:r>
      <w:r w:rsidRPr="002F594D">
        <w:rPr>
          <w:color w:val="000000" w:themeColor="text1"/>
        </w:rPr>
        <w:t xml:space="preserve">, </w:t>
      </w:r>
      <w:r w:rsidRPr="002F594D">
        <w:rPr>
          <w:i/>
          <w:iCs/>
          <w:color w:val="000000" w:themeColor="text1"/>
        </w:rPr>
        <w:t>65</w:t>
      </w:r>
      <w:r w:rsidRPr="002F594D">
        <w:rPr>
          <w:color w:val="000000" w:themeColor="text1"/>
        </w:rPr>
        <w:t>(3), 310</w:t>
      </w:r>
      <w:r w:rsidR="00D30098" w:rsidRPr="002F594D">
        <w:rPr>
          <w:color w:val="000000" w:themeColor="text1"/>
        </w:rPr>
        <w:t>-318</w:t>
      </w:r>
      <w:r w:rsidRPr="002F594D">
        <w:rPr>
          <w:color w:val="000000" w:themeColor="text1"/>
        </w:rPr>
        <w:t xml:space="preserve">. </w:t>
      </w:r>
      <w:hyperlink r:id="rId38" w:history="1">
        <w:r w:rsidRPr="002F594D">
          <w:rPr>
            <w:color w:val="000000" w:themeColor="text1"/>
          </w:rPr>
          <w:t>https://doi.org/10.1094/Phyto-65-310</w:t>
        </w:r>
      </w:hyperlink>
      <w:r w:rsidRPr="002F594D">
        <w:rPr>
          <w:color w:val="000000" w:themeColor="text1"/>
        </w:rPr>
        <w:t xml:space="preserve"> </w:t>
      </w:r>
    </w:p>
    <w:p w14:paraId="6D37318E"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Carbone, I., &amp; Kohn, L. M. (1993). Ribosomal DNA Sequence Divergence within Internal Transcribed Spacer 1 of the </w:t>
      </w:r>
      <w:proofErr w:type="spellStart"/>
      <w:r w:rsidRPr="002F594D">
        <w:rPr>
          <w:color w:val="000000" w:themeColor="text1"/>
        </w:rPr>
        <w:t>Sclerotiniaceae</w:t>
      </w:r>
      <w:proofErr w:type="spellEnd"/>
      <w:r w:rsidRPr="002F594D">
        <w:rPr>
          <w:color w:val="000000" w:themeColor="text1"/>
        </w:rPr>
        <w:t xml:space="preserve">. </w:t>
      </w:r>
      <w:proofErr w:type="spellStart"/>
      <w:r w:rsidRPr="002F594D">
        <w:rPr>
          <w:i/>
          <w:iCs/>
          <w:color w:val="000000" w:themeColor="text1"/>
        </w:rPr>
        <w:t>Mycologia</w:t>
      </w:r>
      <w:proofErr w:type="spellEnd"/>
      <w:r w:rsidRPr="002F594D">
        <w:rPr>
          <w:color w:val="000000" w:themeColor="text1"/>
        </w:rPr>
        <w:t xml:space="preserve">, </w:t>
      </w:r>
      <w:r w:rsidRPr="002F594D">
        <w:rPr>
          <w:i/>
          <w:iCs/>
          <w:color w:val="000000" w:themeColor="text1"/>
        </w:rPr>
        <w:t>85</w:t>
      </w:r>
      <w:r w:rsidRPr="002F594D">
        <w:rPr>
          <w:color w:val="000000" w:themeColor="text1"/>
        </w:rPr>
        <w:t xml:space="preserve">(3), 415–427. </w:t>
      </w:r>
      <w:hyperlink r:id="rId39" w:history="1">
        <w:r w:rsidRPr="002F594D">
          <w:rPr>
            <w:color w:val="000000" w:themeColor="text1"/>
          </w:rPr>
          <w:t>https://doi.org/10.1080/00275514.1993.12026293</w:t>
        </w:r>
      </w:hyperlink>
    </w:p>
    <w:p w14:paraId="797501C1" w14:textId="77777777" w:rsidR="00B32C5B" w:rsidRPr="002F594D" w:rsidRDefault="00B32C5B" w:rsidP="00B32C5B">
      <w:pPr>
        <w:spacing w:line="480" w:lineRule="auto"/>
        <w:ind w:left="720" w:hanging="720"/>
        <w:rPr>
          <w:color w:val="000000" w:themeColor="text1"/>
        </w:rPr>
      </w:pPr>
      <w:r w:rsidRPr="002F594D">
        <w:rPr>
          <w:color w:val="000000" w:themeColor="text1"/>
        </w:rPr>
        <w:lastRenderedPageBreak/>
        <w:t xml:space="preserve">Carroll, J. C. (1943). Effects of Drought, Temperature </w:t>
      </w:r>
      <w:proofErr w:type="gramStart"/>
      <w:r w:rsidRPr="002F594D">
        <w:rPr>
          <w:color w:val="000000" w:themeColor="text1"/>
        </w:rPr>
        <w:t>And</w:t>
      </w:r>
      <w:proofErr w:type="gramEnd"/>
      <w:r w:rsidRPr="002F594D">
        <w:rPr>
          <w:color w:val="000000" w:themeColor="text1"/>
        </w:rPr>
        <w:t xml:space="preserve"> Nitrogen on Turf Grasses. </w:t>
      </w:r>
      <w:r w:rsidRPr="002F594D">
        <w:rPr>
          <w:i/>
          <w:iCs/>
          <w:color w:val="000000" w:themeColor="text1"/>
        </w:rPr>
        <w:t>Plant Physiology</w:t>
      </w:r>
      <w:r w:rsidRPr="002F594D">
        <w:rPr>
          <w:color w:val="000000" w:themeColor="text1"/>
        </w:rPr>
        <w:t xml:space="preserve">, </w:t>
      </w:r>
      <w:r w:rsidRPr="002F594D">
        <w:rPr>
          <w:i/>
          <w:iCs/>
          <w:color w:val="000000" w:themeColor="text1"/>
        </w:rPr>
        <w:t>18</w:t>
      </w:r>
      <w:r w:rsidRPr="002F594D">
        <w:rPr>
          <w:color w:val="000000" w:themeColor="text1"/>
        </w:rPr>
        <w:t>(1), 19–36.</w:t>
      </w:r>
    </w:p>
    <w:p w14:paraId="448ABACF" w14:textId="77777777" w:rsidR="0025755E" w:rsidRPr="002F594D" w:rsidRDefault="0025755E" w:rsidP="0025755E">
      <w:pPr>
        <w:spacing w:line="480" w:lineRule="auto"/>
        <w:ind w:left="720" w:hanging="750"/>
        <w:rPr>
          <w:color w:val="000000" w:themeColor="text1"/>
        </w:rPr>
      </w:pPr>
      <w:r w:rsidRPr="002F594D">
        <w:rPr>
          <w:color w:val="000000" w:themeColor="text1"/>
        </w:rPr>
        <w:t xml:space="preserve">Chadha, P., &amp; Das, R. H. (2006). A pathogenesis related protein, AhPR10 from peanut: An insight of its mode of antifungal activity. </w:t>
      </w:r>
      <w:r w:rsidRPr="002F594D">
        <w:rPr>
          <w:i/>
          <w:iCs/>
          <w:color w:val="000000" w:themeColor="text1"/>
        </w:rPr>
        <w:t>Planta</w:t>
      </w:r>
      <w:r w:rsidRPr="002F594D">
        <w:rPr>
          <w:color w:val="000000" w:themeColor="text1"/>
        </w:rPr>
        <w:t xml:space="preserve">, </w:t>
      </w:r>
      <w:r w:rsidRPr="002F594D">
        <w:rPr>
          <w:i/>
          <w:iCs/>
          <w:color w:val="000000" w:themeColor="text1"/>
        </w:rPr>
        <w:t>225</w:t>
      </w:r>
      <w:r w:rsidRPr="002F594D">
        <w:rPr>
          <w:color w:val="000000" w:themeColor="text1"/>
        </w:rPr>
        <w:t xml:space="preserve">(1), 213–222. </w:t>
      </w:r>
      <w:hyperlink r:id="rId40" w:history="1">
        <w:r w:rsidRPr="002F594D">
          <w:rPr>
            <w:rStyle w:val="Hyperlink"/>
            <w:rFonts w:ascii="Times New Roman" w:hAnsi="Times New Roman"/>
            <w:color w:val="000000" w:themeColor="text1"/>
          </w:rPr>
          <w:t>https://doi.org/10.1007/s00425-006-0344-7</w:t>
        </w:r>
      </w:hyperlink>
    </w:p>
    <w:p w14:paraId="7BCCDC87" w14:textId="6CC0790B" w:rsidR="0025755E" w:rsidRPr="002F594D" w:rsidRDefault="0025755E" w:rsidP="0025755E">
      <w:pPr>
        <w:spacing w:line="480" w:lineRule="auto"/>
        <w:ind w:left="720" w:hanging="750"/>
        <w:rPr>
          <w:color w:val="000000" w:themeColor="text1"/>
        </w:rPr>
      </w:pPr>
      <w:r w:rsidRPr="002F594D">
        <w:rPr>
          <w:color w:val="000000" w:themeColor="text1"/>
        </w:rPr>
        <w:t xml:space="preserve">Chai, H. B., &amp; Doke, N. (1987). Superoxide Anion Generation: A Response of Potato Leaves to Infection with </w:t>
      </w:r>
      <w:r w:rsidRPr="002F594D">
        <w:rPr>
          <w:i/>
          <w:iCs/>
          <w:color w:val="000000" w:themeColor="text1"/>
        </w:rPr>
        <w:t>Phytophthora infestans</w:t>
      </w:r>
      <w:r w:rsidRPr="002F594D">
        <w:rPr>
          <w:color w:val="000000" w:themeColor="text1"/>
        </w:rPr>
        <w:t xml:space="preserve">. </w:t>
      </w:r>
      <w:r w:rsidRPr="002F594D">
        <w:rPr>
          <w:i/>
          <w:iCs/>
          <w:color w:val="000000" w:themeColor="text1"/>
        </w:rPr>
        <w:t>Phytopathology</w:t>
      </w:r>
      <w:r w:rsidRPr="002F594D">
        <w:rPr>
          <w:color w:val="000000" w:themeColor="text1"/>
        </w:rPr>
        <w:t xml:space="preserve">, </w:t>
      </w:r>
      <w:r w:rsidRPr="002F594D">
        <w:rPr>
          <w:i/>
          <w:iCs/>
          <w:color w:val="000000" w:themeColor="text1"/>
        </w:rPr>
        <w:t>77</w:t>
      </w:r>
      <w:r w:rsidRPr="002F594D">
        <w:rPr>
          <w:color w:val="000000" w:themeColor="text1"/>
        </w:rPr>
        <w:t>(5), 645</w:t>
      </w:r>
      <w:r w:rsidR="00D30098" w:rsidRPr="002F594D">
        <w:rPr>
          <w:color w:val="000000" w:themeColor="text1"/>
        </w:rPr>
        <w:t>-649</w:t>
      </w:r>
      <w:r w:rsidRPr="002F594D">
        <w:rPr>
          <w:color w:val="000000" w:themeColor="text1"/>
        </w:rPr>
        <w:t xml:space="preserve">. </w:t>
      </w:r>
      <w:hyperlink r:id="rId41" w:history="1">
        <w:r w:rsidRPr="002F594D">
          <w:rPr>
            <w:rStyle w:val="Hyperlink"/>
            <w:rFonts w:ascii="Times New Roman" w:hAnsi="Times New Roman"/>
            <w:color w:val="000000" w:themeColor="text1"/>
          </w:rPr>
          <w:t>https://doi.org/10.1094/Phyto-77-645</w:t>
        </w:r>
      </w:hyperlink>
    </w:p>
    <w:p w14:paraId="2A21F486" w14:textId="1807BC3B" w:rsidR="0025755E" w:rsidRPr="002F594D" w:rsidRDefault="00B32C5B" w:rsidP="0025755E">
      <w:pPr>
        <w:spacing w:line="480" w:lineRule="auto"/>
        <w:ind w:left="720" w:hanging="720"/>
        <w:rPr>
          <w:color w:val="000000" w:themeColor="text1"/>
        </w:rPr>
      </w:pPr>
      <w:r w:rsidRPr="002F594D">
        <w:rPr>
          <w:color w:val="000000" w:themeColor="text1"/>
        </w:rPr>
        <w:t xml:space="preserve">Chakraborty, N., Curley, J., Warnke, S., Casler, M. D., &amp; Jung, G. (2006). Mapping QTL for dollar spot resistance in creeping bentgrass (Agrostis stolonifera L.). </w:t>
      </w:r>
      <w:r w:rsidRPr="002F594D">
        <w:rPr>
          <w:i/>
          <w:iCs/>
          <w:color w:val="000000" w:themeColor="text1"/>
        </w:rPr>
        <w:t>Theoretical and Applied Genetics</w:t>
      </w:r>
      <w:r w:rsidRPr="002F594D">
        <w:rPr>
          <w:color w:val="000000" w:themeColor="text1"/>
        </w:rPr>
        <w:t xml:space="preserve">, </w:t>
      </w:r>
      <w:r w:rsidRPr="002F594D">
        <w:rPr>
          <w:i/>
          <w:iCs/>
          <w:color w:val="000000" w:themeColor="text1"/>
        </w:rPr>
        <w:t>113</w:t>
      </w:r>
      <w:r w:rsidRPr="002F594D">
        <w:rPr>
          <w:color w:val="000000" w:themeColor="text1"/>
        </w:rPr>
        <w:t xml:space="preserve">(8), 1421–1435. </w:t>
      </w:r>
      <w:hyperlink r:id="rId42" w:history="1">
        <w:r w:rsidRPr="002F594D">
          <w:rPr>
            <w:color w:val="000000" w:themeColor="text1"/>
          </w:rPr>
          <w:t>https://doi.org/10.1007/s00122-006-0387-y</w:t>
        </w:r>
      </w:hyperlink>
    </w:p>
    <w:p w14:paraId="70C429CD" w14:textId="09B24B84" w:rsidR="00B32C5B" w:rsidRPr="002F594D" w:rsidRDefault="00B32C5B" w:rsidP="00B32C5B">
      <w:pPr>
        <w:spacing w:line="480" w:lineRule="auto"/>
        <w:ind w:left="720" w:hanging="720"/>
        <w:rPr>
          <w:color w:val="000000" w:themeColor="text1"/>
        </w:rPr>
      </w:pPr>
      <w:r w:rsidRPr="002F594D">
        <w:rPr>
          <w:color w:val="000000" w:themeColor="text1"/>
        </w:rPr>
        <w:t xml:space="preserve">Chen, J., Mohan, R., Zhang, Y., Li, M., Chen, H., Palmer, I. A., Chang, M., Qi, G., </w:t>
      </w:r>
      <w:proofErr w:type="spellStart"/>
      <w:r w:rsidRPr="002F594D">
        <w:rPr>
          <w:color w:val="000000" w:themeColor="text1"/>
        </w:rPr>
        <w:t>Spoel</w:t>
      </w:r>
      <w:proofErr w:type="spellEnd"/>
      <w:r w:rsidRPr="002F594D">
        <w:rPr>
          <w:color w:val="000000" w:themeColor="text1"/>
        </w:rPr>
        <w:t xml:space="preserve">, S. H., Mengiste, T., Wang, D., Liu, F., &amp; Fu, Z. Q. (2019). NPR1 Promotes Its Own and Target Gene Expression in Plant Defense by Recruiting CDK81. </w:t>
      </w:r>
      <w:r w:rsidRPr="002F594D">
        <w:rPr>
          <w:i/>
          <w:iCs/>
          <w:color w:val="000000" w:themeColor="text1"/>
        </w:rPr>
        <w:t>Plant Physiology</w:t>
      </w:r>
      <w:r w:rsidRPr="002F594D">
        <w:rPr>
          <w:color w:val="000000" w:themeColor="text1"/>
        </w:rPr>
        <w:t xml:space="preserve">, </w:t>
      </w:r>
      <w:r w:rsidRPr="002F594D">
        <w:rPr>
          <w:i/>
          <w:iCs/>
          <w:color w:val="000000" w:themeColor="text1"/>
        </w:rPr>
        <w:t>181</w:t>
      </w:r>
      <w:r w:rsidRPr="002F594D">
        <w:rPr>
          <w:color w:val="000000" w:themeColor="text1"/>
        </w:rPr>
        <w:t xml:space="preserve">(1), 289–304. </w:t>
      </w:r>
      <w:hyperlink r:id="rId43" w:history="1">
        <w:r w:rsidRPr="002F594D">
          <w:rPr>
            <w:color w:val="000000" w:themeColor="text1"/>
          </w:rPr>
          <w:t>https://doi.org/10.1104/pp.19.00124</w:t>
        </w:r>
      </w:hyperlink>
      <w:r w:rsidRPr="002F594D">
        <w:rPr>
          <w:color w:val="000000" w:themeColor="text1"/>
        </w:rPr>
        <w:t xml:space="preserve"> </w:t>
      </w:r>
    </w:p>
    <w:p w14:paraId="308497FB"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Chen, J., Zhang, J., Kong, M., Freeman, A., Chen, H., &amp; Liu, F. (2021). More stories to tell: NONEXPRESSOR OF PATHOGENESIS-RELATED GENES1, a salicylic acid receptor. </w:t>
      </w:r>
      <w:r w:rsidRPr="002F594D">
        <w:rPr>
          <w:i/>
          <w:iCs/>
          <w:color w:val="000000" w:themeColor="text1"/>
        </w:rPr>
        <w:t>Plant, Cell &amp; Environment</w:t>
      </w:r>
      <w:r w:rsidRPr="002F594D">
        <w:rPr>
          <w:color w:val="000000" w:themeColor="text1"/>
        </w:rPr>
        <w:t xml:space="preserve">, </w:t>
      </w:r>
      <w:r w:rsidRPr="002F594D">
        <w:rPr>
          <w:i/>
          <w:iCs/>
          <w:color w:val="000000" w:themeColor="text1"/>
        </w:rPr>
        <w:t>44</w:t>
      </w:r>
      <w:r w:rsidRPr="002F594D">
        <w:rPr>
          <w:color w:val="000000" w:themeColor="text1"/>
        </w:rPr>
        <w:t xml:space="preserve">(6), 1716–1727. </w:t>
      </w:r>
      <w:hyperlink r:id="rId44" w:history="1">
        <w:r w:rsidRPr="002F594D">
          <w:rPr>
            <w:color w:val="000000" w:themeColor="text1"/>
          </w:rPr>
          <w:t>https://doi.org/10.1111/pce.14003</w:t>
        </w:r>
      </w:hyperlink>
      <w:r w:rsidRPr="002F594D">
        <w:rPr>
          <w:color w:val="000000" w:themeColor="text1"/>
        </w:rPr>
        <w:t xml:space="preserve"> </w:t>
      </w:r>
    </w:p>
    <w:p w14:paraId="69C7516C"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Christensen, A. B., Cho, B. H., Næsby, M., Gregersen, P. L., Brandt, J., Madriz-Ordeñana, K., Collinge, D. B., &amp; Thordal-Christensen, H. (2002). The molecular </w:t>
      </w:r>
      <w:r w:rsidRPr="002F594D">
        <w:rPr>
          <w:color w:val="000000" w:themeColor="text1"/>
        </w:rPr>
        <w:lastRenderedPageBreak/>
        <w:t xml:space="preserve">characterization of two barley proteins establishes the novel PR-17 family of pathogenesis-related proteins. </w:t>
      </w:r>
      <w:r w:rsidRPr="002F594D">
        <w:rPr>
          <w:i/>
          <w:iCs/>
          <w:color w:val="000000" w:themeColor="text1"/>
        </w:rPr>
        <w:t>Molecular Plant Pathology</w:t>
      </w:r>
      <w:r w:rsidRPr="002F594D">
        <w:rPr>
          <w:color w:val="000000" w:themeColor="text1"/>
        </w:rPr>
        <w:t xml:space="preserve">, </w:t>
      </w:r>
      <w:r w:rsidRPr="002F594D">
        <w:rPr>
          <w:i/>
          <w:iCs/>
          <w:color w:val="000000" w:themeColor="text1"/>
        </w:rPr>
        <w:t>3</w:t>
      </w:r>
      <w:r w:rsidRPr="002F594D">
        <w:rPr>
          <w:color w:val="000000" w:themeColor="text1"/>
        </w:rPr>
        <w:t xml:space="preserve">(3), 135–144. </w:t>
      </w:r>
      <w:hyperlink r:id="rId45" w:history="1">
        <w:r w:rsidRPr="002F594D">
          <w:rPr>
            <w:color w:val="000000" w:themeColor="text1"/>
          </w:rPr>
          <w:t>https://doi.org/10.1046/j.1364-3703.2002.00105.x</w:t>
        </w:r>
      </w:hyperlink>
      <w:r w:rsidRPr="002F594D">
        <w:rPr>
          <w:color w:val="000000" w:themeColor="text1"/>
        </w:rPr>
        <w:t xml:space="preserve"> </w:t>
      </w:r>
    </w:p>
    <w:p w14:paraId="1E8B82E3"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Clarke, B. B., White, J. F., Hurley, R. H., Torres, M. S., Sun, S., &amp; Huff, D. R. (2006). Endophyte-Mediated Suppression of Dollar Spot Disease in Fine Fescues. </w:t>
      </w:r>
      <w:r w:rsidRPr="002F594D">
        <w:rPr>
          <w:i/>
          <w:iCs/>
          <w:color w:val="000000" w:themeColor="text1"/>
        </w:rPr>
        <w:t>Plant Disease</w:t>
      </w:r>
      <w:r w:rsidRPr="002F594D">
        <w:rPr>
          <w:color w:val="000000" w:themeColor="text1"/>
        </w:rPr>
        <w:t xml:space="preserve">, </w:t>
      </w:r>
      <w:r w:rsidRPr="002F594D">
        <w:rPr>
          <w:i/>
          <w:iCs/>
          <w:color w:val="000000" w:themeColor="text1"/>
        </w:rPr>
        <w:t>90</w:t>
      </w:r>
      <w:r w:rsidRPr="002F594D">
        <w:rPr>
          <w:color w:val="000000" w:themeColor="text1"/>
        </w:rPr>
        <w:t xml:space="preserve">(8), 994–998. </w:t>
      </w:r>
      <w:hyperlink r:id="rId46" w:history="1">
        <w:r w:rsidRPr="002F594D">
          <w:rPr>
            <w:color w:val="000000" w:themeColor="text1"/>
          </w:rPr>
          <w:t>https://doi.org/10.1094/PD-90-0994</w:t>
        </w:r>
      </w:hyperlink>
    </w:p>
    <w:p w14:paraId="69291275"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Cole, H., Taylor, B., &amp; </w:t>
      </w:r>
      <w:proofErr w:type="spellStart"/>
      <w:r w:rsidRPr="002F594D">
        <w:rPr>
          <w:color w:val="000000" w:themeColor="text1"/>
        </w:rPr>
        <w:t>Duich</w:t>
      </w:r>
      <w:proofErr w:type="spellEnd"/>
      <w:r w:rsidRPr="002F594D">
        <w:rPr>
          <w:color w:val="000000" w:themeColor="text1"/>
        </w:rPr>
        <w:t xml:space="preserve">, J. (1968). Evidence of differing tolerances to fungicides among isolates of Sclerotinia homoeocarpa. </w:t>
      </w:r>
      <w:r w:rsidRPr="002F594D">
        <w:rPr>
          <w:i/>
          <w:iCs/>
          <w:color w:val="000000" w:themeColor="text1"/>
        </w:rPr>
        <w:t>Phytopathology</w:t>
      </w:r>
      <w:r w:rsidRPr="002F594D">
        <w:rPr>
          <w:color w:val="000000" w:themeColor="text1"/>
        </w:rPr>
        <w:t xml:space="preserve">, </w:t>
      </w:r>
      <w:r w:rsidRPr="002F594D">
        <w:rPr>
          <w:i/>
          <w:iCs/>
          <w:color w:val="000000" w:themeColor="text1"/>
        </w:rPr>
        <w:t>58</w:t>
      </w:r>
      <w:r w:rsidRPr="002F594D">
        <w:rPr>
          <w:color w:val="000000" w:themeColor="text1"/>
        </w:rPr>
        <w:t>(5), 683–686.</w:t>
      </w:r>
    </w:p>
    <w:p w14:paraId="67B60418"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Conrath, U. (2006). Systemic Acquired Resistance. </w:t>
      </w:r>
      <w:r w:rsidRPr="002F594D">
        <w:rPr>
          <w:i/>
          <w:iCs/>
          <w:color w:val="000000" w:themeColor="text1"/>
        </w:rPr>
        <w:t>Plant Signaling &amp; Behavior</w:t>
      </w:r>
      <w:r w:rsidRPr="002F594D">
        <w:rPr>
          <w:color w:val="000000" w:themeColor="text1"/>
        </w:rPr>
        <w:t xml:space="preserve">, </w:t>
      </w:r>
      <w:r w:rsidRPr="002F594D">
        <w:rPr>
          <w:i/>
          <w:iCs/>
          <w:color w:val="000000" w:themeColor="text1"/>
        </w:rPr>
        <w:t>1</w:t>
      </w:r>
      <w:r w:rsidRPr="002F594D">
        <w:rPr>
          <w:color w:val="000000" w:themeColor="text1"/>
        </w:rPr>
        <w:t xml:space="preserve">(4), 179–184. </w:t>
      </w:r>
      <w:hyperlink r:id="rId47" w:history="1">
        <w:r w:rsidRPr="002F594D">
          <w:rPr>
            <w:color w:val="000000" w:themeColor="text1"/>
          </w:rPr>
          <w:t>https://doi.org/10.4161/psb.1.4.3221</w:t>
        </w:r>
      </w:hyperlink>
    </w:p>
    <w:p w14:paraId="4CC7F4A5" w14:textId="1FD9C876" w:rsidR="00B32C5B" w:rsidRPr="002F594D" w:rsidRDefault="00B32C5B" w:rsidP="00B32C5B">
      <w:pPr>
        <w:spacing w:line="480" w:lineRule="auto"/>
        <w:ind w:left="720" w:hanging="720"/>
        <w:rPr>
          <w:color w:val="000000" w:themeColor="text1"/>
        </w:rPr>
      </w:pPr>
      <w:r w:rsidRPr="002F594D">
        <w:rPr>
          <w:color w:val="000000" w:themeColor="text1"/>
        </w:rPr>
        <w:t xml:space="preserve">Cornelissen, B. J., Hooft van </w:t>
      </w:r>
      <w:proofErr w:type="spellStart"/>
      <w:r w:rsidRPr="002F594D">
        <w:rPr>
          <w:color w:val="000000" w:themeColor="text1"/>
        </w:rPr>
        <w:t>Huijsduijnen</w:t>
      </w:r>
      <w:proofErr w:type="spellEnd"/>
      <w:r w:rsidRPr="002F594D">
        <w:rPr>
          <w:color w:val="000000" w:themeColor="text1"/>
        </w:rPr>
        <w:t>, R. A., Van Loon, L. C., &amp; Bol, J. F. (198</w:t>
      </w:r>
      <w:r w:rsidR="008E6187" w:rsidRPr="002F594D">
        <w:rPr>
          <w:color w:val="000000" w:themeColor="text1"/>
        </w:rPr>
        <w:t>6</w:t>
      </w:r>
      <w:r w:rsidR="00AC6ECF" w:rsidRPr="002F594D">
        <w:rPr>
          <w:color w:val="000000" w:themeColor="text1"/>
        </w:rPr>
        <w:t>a</w:t>
      </w:r>
      <w:r w:rsidRPr="002F594D">
        <w:rPr>
          <w:color w:val="000000" w:themeColor="text1"/>
        </w:rPr>
        <w:t xml:space="preserve">). Molecular characterization of messenger RNAs for “pathogenesis related” proteins la, </w:t>
      </w:r>
      <w:proofErr w:type="spellStart"/>
      <w:r w:rsidRPr="002F594D">
        <w:rPr>
          <w:color w:val="000000" w:themeColor="text1"/>
        </w:rPr>
        <w:t>lb</w:t>
      </w:r>
      <w:proofErr w:type="spellEnd"/>
      <w:r w:rsidRPr="002F594D">
        <w:rPr>
          <w:color w:val="000000" w:themeColor="text1"/>
        </w:rPr>
        <w:t xml:space="preserve"> and lc, induced by TMV infection of tobacco. </w:t>
      </w:r>
      <w:r w:rsidRPr="002F594D">
        <w:rPr>
          <w:i/>
          <w:iCs/>
          <w:color w:val="000000" w:themeColor="text1"/>
        </w:rPr>
        <w:t>The EMBO Journal</w:t>
      </w:r>
      <w:r w:rsidRPr="002F594D">
        <w:rPr>
          <w:color w:val="000000" w:themeColor="text1"/>
        </w:rPr>
        <w:t xml:space="preserve">, </w:t>
      </w:r>
      <w:r w:rsidRPr="002F594D">
        <w:rPr>
          <w:i/>
          <w:iCs/>
          <w:color w:val="000000" w:themeColor="text1"/>
        </w:rPr>
        <w:t>5</w:t>
      </w:r>
      <w:r w:rsidRPr="002F594D">
        <w:rPr>
          <w:color w:val="000000" w:themeColor="text1"/>
        </w:rPr>
        <w:t xml:space="preserve">(1), 37–40. </w:t>
      </w:r>
      <w:hyperlink r:id="rId48" w:history="1">
        <w:r w:rsidRPr="002F594D">
          <w:rPr>
            <w:color w:val="000000" w:themeColor="text1"/>
          </w:rPr>
          <w:t>https://doi.org/10.1002/j.1460-2075.1986.tb04174.x</w:t>
        </w:r>
      </w:hyperlink>
    </w:p>
    <w:p w14:paraId="2E01354F" w14:textId="3C23663E" w:rsidR="00B32C5B" w:rsidRPr="002F594D" w:rsidRDefault="00B32C5B" w:rsidP="00B32C5B">
      <w:pPr>
        <w:spacing w:line="480" w:lineRule="auto"/>
        <w:ind w:left="720" w:hanging="720"/>
        <w:rPr>
          <w:color w:val="000000" w:themeColor="text1"/>
        </w:rPr>
      </w:pPr>
      <w:r w:rsidRPr="002F594D">
        <w:rPr>
          <w:color w:val="000000" w:themeColor="text1"/>
        </w:rPr>
        <w:t xml:space="preserve">Cornelissen, B. J. C., Hooft van </w:t>
      </w:r>
      <w:proofErr w:type="spellStart"/>
      <w:r w:rsidRPr="002F594D">
        <w:rPr>
          <w:color w:val="000000" w:themeColor="text1"/>
        </w:rPr>
        <w:t>Huijsduijnen</w:t>
      </w:r>
      <w:proofErr w:type="spellEnd"/>
      <w:r w:rsidRPr="002F594D">
        <w:rPr>
          <w:color w:val="000000" w:themeColor="text1"/>
        </w:rPr>
        <w:t>, R. A. M., &amp; Bol, J. F. (1986</w:t>
      </w:r>
      <w:r w:rsidR="00AC6ECF" w:rsidRPr="002F594D">
        <w:rPr>
          <w:color w:val="000000" w:themeColor="text1"/>
        </w:rPr>
        <w:t>b</w:t>
      </w:r>
      <w:r w:rsidRPr="002F594D">
        <w:rPr>
          <w:color w:val="000000" w:themeColor="text1"/>
        </w:rPr>
        <w:t xml:space="preserve">). A tobacco mosaic virus-induced tobacco protein is homologous to the sweet-tasting protein thaumatin. </w:t>
      </w:r>
      <w:r w:rsidRPr="002F594D">
        <w:rPr>
          <w:i/>
          <w:iCs/>
          <w:color w:val="000000" w:themeColor="text1"/>
        </w:rPr>
        <w:t>Nature</w:t>
      </w:r>
      <w:r w:rsidRPr="002F594D">
        <w:rPr>
          <w:color w:val="000000" w:themeColor="text1"/>
        </w:rPr>
        <w:t xml:space="preserve">, </w:t>
      </w:r>
      <w:r w:rsidRPr="002F594D">
        <w:rPr>
          <w:i/>
          <w:iCs/>
          <w:color w:val="000000" w:themeColor="text1"/>
        </w:rPr>
        <w:t>321</w:t>
      </w:r>
      <w:r w:rsidRPr="002F594D">
        <w:rPr>
          <w:color w:val="000000" w:themeColor="text1"/>
        </w:rPr>
        <w:t xml:space="preserve">(6069), 531–532. </w:t>
      </w:r>
      <w:hyperlink r:id="rId49" w:history="1">
        <w:r w:rsidRPr="002F594D">
          <w:rPr>
            <w:color w:val="000000" w:themeColor="text1"/>
          </w:rPr>
          <w:t>https://doi.org/10.1038/321531a0</w:t>
        </w:r>
      </w:hyperlink>
      <w:r w:rsidRPr="002F594D">
        <w:rPr>
          <w:color w:val="000000" w:themeColor="text1"/>
        </w:rPr>
        <w:t xml:space="preserve"> </w:t>
      </w:r>
    </w:p>
    <w:p w14:paraId="7F66E998"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Cosgrove, D. J. (2001). Plant cell walls: Wall-associated kinases and cell expansion. </w:t>
      </w:r>
      <w:r w:rsidRPr="002F594D">
        <w:rPr>
          <w:i/>
          <w:iCs/>
          <w:color w:val="000000" w:themeColor="text1"/>
        </w:rPr>
        <w:t>Current Biology</w:t>
      </w:r>
      <w:r w:rsidRPr="002F594D">
        <w:rPr>
          <w:color w:val="000000" w:themeColor="text1"/>
        </w:rPr>
        <w:t xml:space="preserve">, </w:t>
      </w:r>
      <w:r w:rsidRPr="002F594D">
        <w:rPr>
          <w:i/>
          <w:iCs/>
          <w:color w:val="000000" w:themeColor="text1"/>
        </w:rPr>
        <w:t>11</w:t>
      </w:r>
      <w:r w:rsidRPr="002F594D">
        <w:rPr>
          <w:color w:val="000000" w:themeColor="text1"/>
        </w:rPr>
        <w:t xml:space="preserve">(14), R558–R559. </w:t>
      </w:r>
      <w:hyperlink r:id="rId50" w:history="1">
        <w:r w:rsidRPr="002F594D">
          <w:rPr>
            <w:color w:val="000000" w:themeColor="text1"/>
          </w:rPr>
          <w:t>https://doi.org/10.1016/S0960-9822(01)00342-6</w:t>
        </w:r>
      </w:hyperlink>
    </w:p>
    <w:p w14:paraId="2A1C5A84" w14:textId="69D78AE2" w:rsidR="00B32C5B" w:rsidRPr="002F594D" w:rsidRDefault="00B32C5B" w:rsidP="00B32C5B">
      <w:pPr>
        <w:spacing w:line="480" w:lineRule="auto"/>
        <w:ind w:left="720" w:hanging="720"/>
        <w:rPr>
          <w:color w:val="000000" w:themeColor="text1"/>
        </w:rPr>
      </w:pPr>
      <w:r w:rsidRPr="002F594D">
        <w:rPr>
          <w:color w:val="000000" w:themeColor="text1"/>
        </w:rPr>
        <w:t>Couch, H.</w:t>
      </w:r>
      <w:r w:rsidR="00D30098" w:rsidRPr="002F594D">
        <w:rPr>
          <w:color w:val="000000" w:themeColor="text1"/>
        </w:rPr>
        <w:t xml:space="preserve"> </w:t>
      </w:r>
      <w:r w:rsidRPr="002F594D">
        <w:rPr>
          <w:color w:val="000000" w:themeColor="text1"/>
        </w:rPr>
        <w:t xml:space="preserve">B. (1995). Disease of turfgrasses. 3rd ed. </w:t>
      </w:r>
      <w:r w:rsidRPr="002F594D">
        <w:rPr>
          <w:i/>
          <w:iCs/>
          <w:color w:val="000000" w:themeColor="text1"/>
        </w:rPr>
        <w:t>Krieger Publ.</w:t>
      </w:r>
    </w:p>
    <w:p w14:paraId="21763C57" w14:textId="50AFAFD0" w:rsidR="00BB7940" w:rsidRPr="002F594D" w:rsidRDefault="00BB7940" w:rsidP="00BB7940">
      <w:pPr>
        <w:spacing w:line="480" w:lineRule="auto"/>
        <w:ind w:left="720" w:hanging="720"/>
        <w:rPr>
          <w:color w:val="000000" w:themeColor="text1"/>
        </w:rPr>
      </w:pPr>
      <w:r w:rsidRPr="002F594D">
        <w:rPr>
          <w:color w:val="000000" w:themeColor="text1"/>
        </w:rPr>
        <w:lastRenderedPageBreak/>
        <w:t xml:space="preserve">Couch, H. B., and Bloom, J. R. (1960). Influence of environment on diseases of turfgrasses. II. Effect of nutrition, pH, and soil moisture on Sclerotinia dollar spot. </w:t>
      </w:r>
      <w:r w:rsidRPr="002F594D">
        <w:rPr>
          <w:i/>
          <w:iCs/>
          <w:color w:val="000000" w:themeColor="text1"/>
        </w:rPr>
        <w:t>Phytopathology</w:t>
      </w:r>
      <w:r w:rsidRPr="002F594D">
        <w:rPr>
          <w:color w:val="000000" w:themeColor="text1"/>
        </w:rPr>
        <w:t xml:space="preserve">, </w:t>
      </w:r>
      <w:r w:rsidRPr="002F594D">
        <w:rPr>
          <w:i/>
          <w:iCs/>
          <w:color w:val="000000" w:themeColor="text1"/>
        </w:rPr>
        <w:t>50</w:t>
      </w:r>
      <w:r w:rsidRPr="002F594D">
        <w:rPr>
          <w:color w:val="000000" w:themeColor="text1"/>
        </w:rPr>
        <w:t xml:space="preserve">, 761-763. </w:t>
      </w:r>
    </w:p>
    <w:p w14:paraId="1CC93BD1"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Crouch, J. A., Beirn, L. A., Boehm, M. J., Carbone, I., Clarke, B. B., Kerns, J. P., </w:t>
      </w:r>
      <w:proofErr w:type="spellStart"/>
      <w:r w:rsidRPr="002F594D">
        <w:rPr>
          <w:color w:val="000000" w:themeColor="text1"/>
        </w:rPr>
        <w:t>Malapi</w:t>
      </w:r>
      <w:proofErr w:type="spellEnd"/>
      <w:r w:rsidRPr="002F594D">
        <w:rPr>
          <w:color w:val="000000" w:themeColor="text1"/>
        </w:rPr>
        <w:t xml:space="preserve">-Wight, M., Mitchell, T. K., Venu, R. C., &amp; Tredway, L. P. (2021). Genome Resources for Seven Fungal Isolates That Cause Dollar Spot Disease in Turfgrass, Including Clarireedia jacksonii and C. monteithiana. </w:t>
      </w:r>
      <w:r w:rsidRPr="002F594D">
        <w:rPr>
          <w:i/>
          <w:iCs/>
          <w:color w:val="000000" w:themeColor="text1"/>
        </w:rPr>
        <w:t>Plant Disease</w:t>
      </w:r>
      <w:r w:rsidRPr="002F594D">
        <w:rPr>
          <w:color w:val="000000" w:themeColor="text1"/>
        </w:rPr>
        <w:t xml:space="preserve">, </w:t>
      </w:r>
      <w:r w:rsidRPr="002F594D">
        <w:rPr>
          <w:i/>
          <w:iCs/>
          <w:color w:val="000000" w:themeColor="text1"/>
        </w:rPr>
        <w:t>105</w:t>
      </w:r>
      <w:r w:rsidRPr="002F594D">
        <w:rPr>
          <w:color w:val="000000" w:themeColor="text1"/>
        </w:rPr>
        <w:t xml:space="preserve">(3), 691–694. </w:t>
      </w:r>
      <w:hyperlink r:id="rId51" w:history="1">
        <w:r w:rsidRPr="002F594D">
          <w:rPr>
            <w:color w:val="000000" w:themeColor="text1"/>
          </w:rPr>
          <w:t>https://doi.org/10.1094/PDIS-06-20-1296-A</w:t>
        </w:r>
      </w:hyperlink>
    </w:p>
    <w:p w14:paraId="6F088DCD" w14:textId="77777777" w:rsidR="00B32C5B" w:rsidRPr="002F594D" w:rsidRDefault="00B32C5B" w:rsidP="00B32C5B">
      <w:pPr>
        <w:spacing w:line="480" w:lineRule="auto"/>
        <w:ind w:left="720" w:hanging="720"/>
        <w:rPr>
          <w:color w:val="000000" w:themeColor="text1"/>
        </w:rPr>
      </w:pPr>
      <w:r w:rsidRPr="002F594D">
        <w:rPr>
          <w:color w:val="000000" w:themeColor="text1"/>
        </w:rPr>
        <w:t>Custers, J. H. H. V., Harrison, S. J., Sela-</w:t>
      </w:r>
      <w:proofErr w:type="spellStart"/>
      <w:r w:rsidRPr="002F594D">
        <w:rPr>
          <w:color w:val="000000" w:themeColor="text1"/>
        </w:rPr>
        <w:t>Buurlage</w:t>
      </w:r>
      <w:proofErr w:type="spellEnd"/>
      <w:r w:rsidRPr="002F594D">
        <w:rPr>
          <w:color w:val="000000" w:themeColor="text1"/>
        </w:rPr>
        <w:t xml:space="preserve">, M. B., Van Deventer, E., </w:t>
      </w:r>
      <w:proofErr w:type="spellStart"/>
      <w:r w:rsidRPr="002F594D">
        <w:rPr>
          <w:color w:val="000000" w:themeColor="text1"/>
        </w:rPr>
        <w:t>Lageweg</w:t>
      </w:r>
      <w:proofErr w:type="spellEnd"/>
      <w:r w:rsidRPr="002F594D">
        <w:rPr>
          <w:color w:val="000000" w:themeColor="text1"/>
        </w:rPr>
        <w:t xml:space="preserve">, W., Howe, P. W., Van Der </w:t>
      </w:r>
      <w:proofErr w:type="spellStart"/>
      <w:r w:rsidRPr="002F594D">
        <w:rPr>
          <w:color w:val="000000" w:themeColor="text1"/>
        </w:rPr>
        <w:t>Meijs</w:t>
      </w:r>
      <w:proofErr w:type="spellEnd"/>
      <w:r w:rsidRPr="002F594D">
        <w:rPr>
          <w:color w:val="000000" w:themeColor="text1"/>
        </w:rPr>
        <w:t xml:space="preserve">, P. J., Ponstein, A. S., Simons, B. H., Melchers, L. S., &amp; </w:t>
      </w:r>
      <w:proofErr w:type="spellStart"/>
      <w:r w:rsidRPr="002F594D">
        <w:rPr>
          <w:color w:val="000000" w:themeColor="text1"/>
        </w:rPr>
        <w:t>Stuiver</w:t>
      </w:r>
      <w:proofErr w:type="spellEnd"/>
      <w:r w:rsidRPr="002F594D">
        <w:rPr>
          <w:color w:val="000000" w:themeColor="text1"/>
        </w:rPr>
        <w:t xml:space="preserve">, M. H. (2004). Isolation and </w:t>
      </w:r>
      <w:proofErr w:type="spellStart"/>
      <w:r w:rsidRPr="002F594D">
        <w:rPr>
          <w:color w:val="000000" w:themeColor="text1"/>
        </w:rPr>
        <w:t>characterisation</w:t>
      </w:r>
      <w:proofErr w:type="spellEnd"/>
      <w:r w:rsidRPr="002F594D">
        <w:rPr>
          <w:color w:val="000000" w:themeColor="text1"/>
        </w:rPr>
        <w:t xml:space="preserve"> of a class of carbohydrate oxidases from higher plants, with a role in active </w:t>
      </w:r>
      <w:proofErr w:type="spellStart"/>
      <w:r w:rsidRPr="002F594D">
        <w:rPr>
          <w:color w:val="000000" w:themeColor="text1"/>
        </w:rPr>
        <w:t>defence</w:t>
      </w:r>
      <w:proofErr w:type="spellEnd"/>
      <w:r w:rsidRPr="002F594D">
        <w:rPr>
          <w:color w:val="000000" w:themeColor="text1"/>
        </w:rPr>
        <w:t xml:space="preserve">. </w:t>
      </w:r>
      <w:r w:rsidRPr="002F594D">
        <w:rPr>
          <w:i/>
          <w:iCs/>
          <w:color w:val="000000" w:themeColor="text1"/>
        </w:rPr>
        <w:t>The Plant Journal</w:t>
      </w:r>
      <w:r w:rsidRPr="002F594D">
        <w:rPr>
          <w:color w:val="000000" w:themeColor="text1"/>
        </w:rPr>
        <w:t xml:space="preserve">, </w:t>
      </w:r>
      <w:r w:rsidRPr="002F594D">
        <w:rPr>
          <w:i/>
          <w:iCs/>
          <w:color w:val="000000" w:themeColor="text1"/>
        </w:rPr>
        <w:t>39</w:t>
      </w:r>
      <w:r w:rsidRPr="002F594D">
        <w:rPr>
          <w:color w:val="000000" w:themeColor="text1"/>
        </w:rPr>
        <w:t xml:space="preserve">(2), 147–160. </w:t>
      </w:r>
      <w:hyperlink r:id="rId52" w:history="1">
        <w:r w:rsidRPr="002F594D">
          <w:rPr>
            <w:color w:val="000000" w:themeColor="text1"/>
          </w:rPr>
          <w:t>https://doi.org/10.1111/j.1365-313X.2004.02117.x</w:t>
        </w:r>
      </w:hyperlink>
      <w:r w:rsidRPr="002F594D">
        <w:rPr>
          <w:color w:val="000000" w:themeColor="text1"/>
        </w:rPr>
        <w:t> </w:t>
      </w:r>
    </w:p>
    <w:p w14:paraId="4E7CD54E" w14:textId="77777777" w:rsidR="0025755E" w:rsidRPr="002F594D" w:rsidRDefault="0025755E" w:rsidP="0025755E">
      <w:pPr>
        <w:spacing w:line="480" w:lineRule="auto"/>
        <w:ind w:left="720" w:hanging="750"/>
        <w:rPr>
          <w:color w:val="000000" w:themeColor="text1"/>
        </w:rPr>
      </w:pPr>
      <w:r w:rsidRPr="002F594D">
        <w:rPr>
          <w:color w:val="000000" w:themeColor="text1"/>
        </w:rPr>
        <w:t xml:space="preserve">Davidson, R. M., Reeves, P. A., Manosalva, P. M., &amp; Leach, J. E. (2009). </w:t>
      </w:r>
      <w:proofErr w:type="spellStart"/>
      <w:r w:rsidRPr="002F594D">
        <w:rPr>
          <w:color w:val="000000" w:themeColor="text1"/>
        </w:rPr>
        <w:t>Germins</w:t>
      </w:r>
      <w:proofErr w:type="spellEnd"/>
      <w:r w:rsidRPr="002F594D">
        <w:rPr>
          <w:color w:val="000000" w:themeColor="text1"/>
        </w:rPr>
        <w:t xml:space="preserve">: A diverse protein family important for crop improvement. </w:t>
      </w:r>
      <w:r w:rsidRPr="002F594D">
        <w:rPr>
          <w:i/>
          <w:iCs/>
          <w:color w:val="000000" w:themeColor="text1"/>
        </w:rPr>
        <w:t>Plant Science</w:t>
      </w:r>
      <w:r w:rsidRPr="002F594D">
        <w:rPr>
          <w:color w:val="000000" w:themeColor="text1"/>
        </w:rPr>
        <w:t xml:space="preserve">, </w:t>
      </w:r>
      <w:r w:rsidRPr="002F594D">
        <w:rPr>
          <w:i/>
          <w:iCs/>
          <w:color w:val="000000" w:themeColor="text1"/>
        </w:rPr>
        <w:t>177</w:t>
      </w:r>
      <w:r w:rsidRPr="002F594D">
        <w:rPr>
          <w:color w:val="000000" w:themeColor="text1"/>
        </w:rPr>
        <w:t xml:space="preserve">(6), 499–510. </w:t>
      </w:r>
      <w:hyperlink r:id="rId53" w:history="1">
        <w:r w:rsidRPr="002F594D">
          <w:rPr>
            <w:rStyle w:val="Hyperlink"/>
            <w:rFonts w:ascii="Times New Roman" w:hAnsi="Times New Roman"/>
            <w:color w:val="000000" w:themeColor="text1"/>
          </w:rPr>
          <w:t>https://doi.org/10.1016/j.plantsci.2009.08.012</w:t>
        </w:r>
      </w:hyperlink>
    </w:p>
    <w:p w14:paraId="3634D940"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DeFalco, T. A., &amp; Zipfel, C. (2021). Molecular mechanisms of early plant pattern-triggered immune signaling. </w:t>
      </w:r>
      <w:r w:rsidRPr="002F594D">
        <w:rPr>
          <w:i/>
          <w:iCs/>
          <w:color w:val="000000" w:themeColor="text1"/>
        </w:rPr>
        <w:t>Molecular Cell</w:t>
      </w:r>
      <w:r w:rsidRPr="002F594D">
        <w:rPr>
          <w:color w:val="000000" w:themeColor="text1"/>
        </w:rPr>
        <w:t xml:space="preserve">, </w:t>
      </w:r>
      <w:r w:rsidRPr="002F594D">
        <w:rPr>
          <w:i/>
          <w:iCs/>
          <w:color w:val="000000" w:themeColor="text1"/>
        </w:rPr>
        <w:t>81</w:t>
      </w:r>
      <w:r w:rsidRPr="002F594D">
        <w:rPr>
          <w:color w:val="000000" w:themeColor="text1"/>
        </w:rPr>
        <w:t xml:space="preserve">(17), 3449–3467. </w:t>
      </w:r>
      <w:hyperlink r:id="rId54" w:history="1">
        <w:r w:rsidRPr="002F594D">
          <w:rPr>
            <w:color w:val="000000" w:themeColor="text1"/>
          </w:rPr>
          <w:t>https://doi.org/10.1016/j.molcel.2021.07.029</w:t>
        </w:r>
      </w:hyperlink>
    </w:p>
    <w:p w14:paraId="0BC6320D" w14:textId="5F2A73FB" w:rsidR="0025755E" w:rsidRPr="002F594D" w:rsidRDefault="0025755E" w:rsidP="0025755E">
      <w:pPr>
        <w:spacing w:line="480" w:lineRule="auto"/>
        <w:ind w:left="720" w:hanging="750"/>
        <w:rPr>
          <w:color w:val="000000" w:themeColor="text1"/>
        </w:rPr>
      </w:pPr>
      <w:r w:rsidRPr="002F594D">
        <w:rPr>
          <w:color w:val="000000" w:themeColor="text1"/>
        </w:rPr>
        <w:t>Desikan, R., Hancock, J. T., Coffey, M. J., &amp; Neill, S. J. (1996). Generation of active oxygen in elicited cells of Arabidopsis thaliana is mediated by a NADPH oxidase-</w:t>
      </w:r>
      <w:r w:rsidRPr="002F594D">
        <w:rPr>
          <w:color w:val="000000" w:themeColor="text1"/>
        </w:rPr>
        <w:lastRenderedPageBreak/>
        <w:t xml:space="preserve">like enzyme. </w:t>
      </w:r>
      <w:r w:rsidRPr="002F594D">
        <w:rPr>
          <w:i/>
          <w:iCs/>
          <w:color w:val="000000" w:themeColor="text1"/>
        </w:rPr>
        <w:t>FEBS Letters</w:t>
      </w:r>
      <w:r w:rsidRPr="002F594D">
        <w:rPr>
          <w:color w:val="000000" w:themeColor="text1"/>
        </w:rPr>
        <w:t xml:space="preserve">, </w:t>
      </w:r>
      <w:r w:rsidRPr="002F594D">
        <w:rPr>
          <w:i/>
          <w:iCs/>
          <w:color w:val="000000" w:themeColor="text1"/>
        </w:rPr>
        <w:t>382</w:t>
      </w:r>
      <w:r w:rsidRPr="002F594D">
        <w:rPr>
          <w:color w:val="000000" w:themeColor="text1"/>
        </w:rPr>
        <w:t xml:space="preserve">, 213–217. </w:t>
      </w:r>
      <w:hyperlink r:id="rId55" w:history="1">
        <w:r w:rsidRPr="002F594D">
          <w:rPr>
            <w:rStyle w:val="Hyperlink"/>
            <w:rFonts w:ascii="Times New Roman" w:hAnsi="Times New Roman"/>
            <w:color w:val="000000" w:themeColor="text1"/>
          </w:rPr>
          <w:t>https://doi.org/10.1016/0014-5793(96)00177-9</w:t>
        </w:r>
      </w:hyperlink>
      <w:r w:rsidRPr="002F594D">
        <w:rPr>
          <w:color w:val="000000" w:themeColor="text1"/>
        </w:rPr>
        <w:t xml:space="preserve"> </w:t>
      </w:r>
    </w:p>
    <w:p w14:paraId="37EC7992" w14:textId="2147EDAF" w:rsidR="0025755E" w:rsidRPr="002F594D" w:rsidRDefault="0025755E" w:rsidP="0025755E">
      <w:pPr>
        <w:spacing w:line="480" w:lineRule="auto"/>
        <w:ind w:left="720" w:hanging="720"/>
        <w:rPr>
          <w:color w:val="000000" w:themeColor="text1"/>
        </w:rPr>
      </w:pPr>
      <w:r w:rsidRPr="002F594D">
        <w:rPr>
          <w:color w:val="000000" w:themeColor="text1"/>
        </w:rPr>
        <w:t xml:space="preserve">Detweiler, A. R., Vargas, J. M., &amp; </w:t>
      </w:r>
      <w:proofErr w:type="spellStart"/>
      <w:r w:rsidRPr="002F594D">
        <w:rPr>
          <w:color w:val="000000" w:themeColor="text1"/>
        </w:rPr>
        <w:t>Danneberger</w:t>
      </w:r>
      <w:proofErr w:type="spellEnd"/>
      <w:r w:rsidRPr="002F594D">
        <w:rPr>
          <w:color w:val="000000" w:themeColor="text1"/>
        </w:rPr>
        <w:t xml:space="preserve">, T. K. (1983). Resistance of </w:t>
      </w:r>
      <w:r w:rsidRPr="002F594D">
        <w:rPr>
          <w:i/>
          <w:iCs/>
          <w:color w:val="000000" w:themeColor="text1"/>
        </w:rPr>
        <w:t>Sclerotinia homoeocarpa</w:t>
      </w:r>
      <w:r w:rsidRPr="002F594D">
        <w:rPr>
          <w:color w:val="000000" w:themeColor="text1"/>
        </w:rPr>
        <w:t xml:space="preserve"> to Iprodione and Benomyl. </w:t>
      </w:r>
      <w:r w:rsidRPr="002F594D">
        <w:rPr>
          <w:i/>
          <w:iCs/>
          <w:color w:val="000000" w:themeColor="text1"/>
        </w:rPr>
        <w:t>Plant Disease</w:t>
      </w:r>
      <w:r w:rsidRPr="002F594D">
        <w:rPr>
          <w:color w:val="000000" w:themeColor="text1"/>
        </w:rPr>
        <w:t xml:space="preserve">, </w:t>
      </w:r>
      <w:r w:rsidRPr="002F594D">
        <w:rPr>
          <w:i/>
          <w:iCs/>
          <w:color w:val="000000" w:themeColor="text1"/>
        </w:rPr>
        <w:t>67</w:t>
      </w:r>
      <w:r w:rsidRPr="002F594D">
        <w:rPr>
          <w:color w:val="000000" w:themeColor="text1"/>
        </w:rPr>
        <w:t xml:space="preserve">(6), 627. </w:t>
      </w:r>
      <w:hyperlink r:id="rId56" w:history="1">
        <w:r w:rsidRPr="002F594D">
          <w:rPr>
            <w:rStyle w:val="Hyperlink"/>
            <w:rFonts w:ascii="Times New Roman" w:hAnsi="Times New Roman"/>
            <w:color w:val="000000" w:themeColor="text1"/>
          </w:rPr>
          <w:t>https://doi.org/10.1094/PD-67-627</w:t>
        </w:r>
      </w:hyperlink>
      <w:r w:rsidRPr="002F594D">
        <w:rPr>
          <w:color w:val="000000" w:themeColor="text1"/>
        </w:rPr>
        <w:t xml:space="preserve"> </w:t>
      </w:r>
    </w:p>
    <w:p w14:paraId="6C393A94" w14:textId="77777777" w:rsidR="00B550D4" w:rsidRPr="002F594D" w:rsidRDefault="00B550D4" w:rsidP="00B550D4">
      <w:pPr>
        <w:spacing w:line="480" w:lineRule="auto"/>
        <w:ind w:left="720" w:hanging="720"/>
        <w:rPr>
          <w:color w:val="000000" w:themeColor="text1"/>
        </w:rPr>
      </w:pPr>
      <w:r w:rsidRPr="002F594D">
        <w:rPr>
          <w:color w:val="000000" w:themeColor="text1"/>
        </w:rPr>
        <w:t xml:space="preserve">DeVries, R. E., </w:t>
      </w:r>
      <w:proofErr w:type="spellStart"/>
      <w:r w:rsidRPr="002F594D">
        <w:rPr>
          <w:color w:val="000000" w:themeColor="text1"/>
        </w:rPr>
        <w:t>Trigiano</w:t>
      </w:r>
      <w:proofErr w:type="spellEnd"/>
      <w:r w:rsidRPr="002F594D">
        <w:rPr>
          <w:color w:val="000000" w:themeColor="text1"/>
        </w:rPr>
        <w:t xml:space="preserve">, R. N., Windham, M. T., Windham, A. S., Sorochan, J. C., Rinehart, T. A., &amp; Vargas, J. M. (2008). Genetic Analysis of Fungicide-Resistant Sclerotinia homoeocarpa Isolates from Tennessee and Northern Mississippi. </w:t>
      </w:r>
      <w:r w:rsidRPr="002F594D">
        <w:rPr>
          <w:i/>
          <w:iCs/>
          <w:color w:val="000000" w:themeColor="text1"/>
        </w:rPr>
        <w:t>Plant Disease</w:t>
      </w:r>
      <w:r w:rsidRPr="002F594D">
        <w:rPr>
          <w:color w:val="000000" w:themeColor="text1"/>
        </w:rPr>
        <w:t xml:space="preserve">, </w:t>
      </w:r>
      <w:r w:rsidRPr="002F594D">
        <w:rPr>
          <w:i/>
          <w:iCs/>
          <w:color w:val="000000" w:themeColor="text1"/>
        </w:rPr>
        <w:t>92</w:t>
      </w:r>
      <w:r w:rsidRPr="002F594D">
        <w:rPr>
          <w:color w:val="000000" w:themeColor="text1"/>
        </w:rPr>
        <w:t xml:space="preserve">(1), 83–90. </w:t>
      </w:r>
      <w:hyperlink r:id="rId57" w:history="1">
        <w:r w:rsidRPr="002F594D">
          <w:rPr>
            <w:rStyle w:val="Hyperlink"/>
            <w:rFonts w:ascii="Times New Roman" w:hAnsi="Times New Roman"/>
          </w:rPr>
          <w:t>https://doi.org/10.1094/PDIS-92-1-0083</w:t>
        </w:r>
      </w:hyperlink>
    </w:p>
    <w:p w14:paraId="247F35C2"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Dodds, P. N., &amp; Rathjen, J. P. (2010). Plant immunity: Towards an integrated view of plant–pathogen interactions. </w:t>
      </w:r>
      <w:r w:rsidRPr="002F594D">
        <w:rPr>
          <w:i/>
          <w:iCs/>
          <w:color w:val="000000" w:themeColor="text1"/>
        </w:rPr>
        <w:t>Nature Reviews Genetics</w:t>
      </w:r>
      <w:r w:rsidRPr="002F594D">
        <w:rPr>
          <w:color w:val="000000" w:themeColor="text1"/>
        </w:rPr>
        <w:t xml:space="preserve">, </w:t>
      </w:r>
      <w:r w:rsidRPr="002F594D">
        <w:rPr>
          <w:i/>
          <w:iCs/>
          <w:color w:val="000000" w:themeColor="text1"/>
        </w:rPr>
        <w:t>11</w:t>
      </w:r>
      <w:r w:rsidRPr="002F594D">
        <w:rPr>
          <w:color w:val="000000" w:themeColor="text1"/>
        </w:rPr>
        <w:t xml:space="preserve">(8), 539–548. </w:t>
      </w:r>
      <w:hyperlink r:id="rId58" w:history="1">
        <w:r w:rsidRPr="002F594D">
          <w:rPr>
            <w:color w:val="000000" w:themeColor="text1"/>
          </w:rPr>
          <w:t>https://doi.org/10.1038/nrg2812</w:t>
        </w:r>
      </w:hyperlink>
    </w:p>
    <w:p w14:paraId="3F3E0E39"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Doherty, J. R., &amp; Roberts, J. A. (2023). Topdressing Biochar Compost Mixtures and Biological Control Organism Applications Suppress Foliar Pathogens in Creeping Bentgrass Fairway Turf. </w:t>
      </w:r>
      <w:r w:rsidRPr="002F594D">
        <w:rPr>
          <w:i/>
          <w:iCs/>
          <w:color w:val="000000" w:themeColor="text1"/>
        </w:rPr>
        <w:t>Plant Disease</w:t>
      </w:r>
      <w:r w:rsidRPr="002F594D">
        <w:rPr>
          <w:color w:val="000000" w:themeColor="text1"/>
        </w:rPr>
        <w:t xml:space="preserve">, </w:t>
      </w:r>
      <w:r w:rsidRPr="002F594D">
        <w:rPr>
          <w:i/>
          <w:iCs/>
          <w:color w:val="000000" w:themeColor="text1"/>
        </w:rPr>
        <w:t>107</w:t>
      </w:r>
      <w:r w:rsidRPr="002F594D">
        <w:rPr>
          <w:color w:val="000000" w:themeColor="text1"/>
        </w:rPr>
        <w:t xml:space="preserve">(8), 2346–2351. </w:t>
      </w:r>
      <w:hyperlink r:id="rId59" w:history="1">
        <w:r w:rsidRPr="002F594D">
          <w:rPr>
            <w:color w:val="000000" w:themeColor="text1"/>
          </w:rPr>
          <w:t>https://doi.org/10.1094/PDIS-07-22-1629-RE</w:t>
        </w:r>
      </w:hyperlink>
    </w:p>
    <w:p w14:paraId="4AB463C4" w14:textId="77777777" w:rsidR="00B32C5B" w:rsidRPr="002F594D" w:rsidRDefault="00B32C5B" w:rsidP="00B32C5B">
      <w:pPr>
        <w:spacing w:line="480" w:lineRule="auto"/>
        <w:ind w:left="720" w:hanging="720"/>
        <w:rPr>
          <w:color w:val="000000" w:themeColor="text1"/>
        </w:rPr>
      </w:pPr>
      <w:r w:rsidRPr="002F594D">
        <w:rPr>
          <w:color w:val="000000" w:themeColor="text1"/>
        </w:rPr>
        <w:t>Doke, N. (1983). Involvement of superoxide anion generation in the hypersensitive response of potato tuber tissues to infection with an incompatible race of Phytophthora infestans and to the hyphal wall components</w:t>
      </w:r>
      <w:r w:rsidRPr="002F594D">
        <w:rPr>
          <w:i/>
          <w:iCs/>
          <w:color w:val="000000" w:themeColor="text1"/>
        </w:rPr>
        <w:t>. Physiological Plant Pathology</w:t>
      </w:r>
      <w:r w:rsidRPr="002F594D">
        <w:rPr>
          <w:color w:val="000000" w:themeColor="text1"/>
        </w:rPr>
        <w:t xml:space="preserve">, </w:t>
      </w:r>
      <w:r w:rsidRPr="002F594D">
        <w:rPr>
          <w:i/>
          <w:iCs/>
          <w:color w:val="000000" w:themeColor="text1"/>
        </w:rPr>
        <w:t>23</w:t>
      </w:r>
      <w:r w:rsidRPr="002F594D">
        <w:rPr>
          <w:color w:val="000000" w:themeColor="text1"/>
        </w:rPr>
        <w:t xml:space="preserve">(3), 345–357. </w:t>
      </w:r>
      <w:hyperlink r:id="rId60" w:history="1">
        <w:r w:rsidRPr="002F594D">
          <w:rPr>
            <w:color w:val="000000" w:themeColor="text1"/>
          </w:rPr>
          <w:t>https://doi.org/10.1016/0048-4059(83)90019-X</w:t>
        </w:r>
      </w:hyperlink>
      <w:r w:rsidRPr="002F594D">
        <w:rPr>
          <w:color w:val="000000" w:themeColor="text1"/>
        </w:rPr>
        <w:t xml:space="preserve"> </w:t>
      </w:r>
    </w:p>
    <w:p w14:paraId="75331183" w14:textId="77777777" w:rsidR="00E31F95" w:rsidRPr="002F594D" w:rsidRDefault="00E31F95" w:rsidP="00E31F95">
      <w:pPr>
        <w:spacing w:line="480" w:lineRule="auto"/>
        <w:ind w:left="720" w:hanging="720"/>
        <w:rPr>
          <w:color w:val="000000" w:themeColor="text1"/>
        </w:rPr>
      </w:pPr>
      <w:r w:rsidRPr="002F594D">
        <w:rPr>
          <w:color w:val="000000" w:themeColor="text1"/>
        </w:rPr>
        <w:t xml:space="preserve">Dong, X. (2001). Genetic dissection of systemic acquired resistance. </w:t>
      </w:r>
      <w:r w:rsidRPr="002F594D">
        <w:rPr>
          <w:i/>
          <w:iCs/>
          <w:color w:val="000000" w:themeColor="text1"/>
        </w:rPr>
        <w:t>Current Opinion in Plant Biology</w:t>
      </w:r>
      <w:r w:rsidRPr="002F594D">
        <w:rPr>
          <w:color w:val="000000" w:themeColor="text1"/>
        </w:rPr>
        <w:t xml:space="preserve">, </w:t>
      </w:r>
      <w:r w:rsidRPr="002F594D">
        <w:rPr>
          <w:i/>
          <w:iCs/>
          <w:color w:val="000000" w:themeColor="text1"/>
        </w:rPr>
        <w:t>4</w:t>
      </w:r>
      <w:r w:rsidRPr="002F594D">
        <w:rPr>
          <w:color w:val="000000" w:themeColor="text1"/>
        </w:rPr>
        <w:t xml:space="preserve">(4), 309–314. </w:t>
      </w:r>
      <w:hyperlink r:id="rId61" w:history="1">
        <w:r w:rsidRPr="002F594D">
          <w:rPr>
            <w:rStyle w:val="Hyperlink"/>
            <w:rFonts w:ascii="Times New Roman" w:hAnsi="Times New Roman"/>
            <w:color w:val="000000" w:themeColor="text1"/>
          </w:rPr>
          <w:t>https://doi.org/10.1016/S1369-5266(00)00178-3</w:t>
        </w:r>
      </w:hyperlink>
    </w:p>
    <w:p w14:paraId="056445DA" w14:textId="77777777" w:rsidR="00B32C5B" w:rsidRPr="002F594D" w:rsidRDefault="00B32C5B" w:rsidP="00B32C5B">
      <w:pPr>
        <w:spacing w:line="480" w:lineRule="auto"/>
        <w:ind w:left="720" w:hanging="720"/>
        <w:rPr>
          <w:color w:val="000000" w:themeColor="text1"/>
        </w:rPr>
      </w:pPr>
      <w:r w:rsidRPr="002F594D">
        <w:rPr>
          <w:color w:val="000000" w:themeColor="text1"/>
        </w:rPr>
        <w:lastRenderedPageBreak/>
        <w:t xml:space="preserve">dos Santos, C., &amp; Franco, O. L. (2023). Pathogenesis-Related Proteins (PRs) with Enzyme Activity Activating Plant Defense Responses. </w:t>
      </w:r>
      <w:r w:rsidRPr="002F594D">
        <w:rPr>
          <w:i/>
          <w:iCs/>
          <w:color w:val="000000" w:themeColor="text1"/>
        </w:rPr>
        <w:t>Plants</w:t>
      </w:r>
      <w:r w:rsidRPr="002F594D">
        <w:rPr>
          <w:color w:val="000000" w:themeColor="text1"/>
        </w:rPr>
        <w:t xml:space="preserve">, </w:t>
      </w:r>
      <w:r w:rsidRPr="002F594D">
        <w:rPr>
          <w:i/>
          <w:iCs/>
          <w:color w:val="000000" w:themeColor="text1"/>
        </w:rPr>
        <w:t>12</w:t>
      </w:r>
      <w:r w:rsidRPr="002F594D">
        <w:rPr>
          <w:color w:val="000000" w:themeColor="text1"/>
        </w:rPr>
        <w:t xml:space="preserve">(11), Article 11. </w:t>
      </w:r>
      <w:hyperlink r:id="rId62" w:history="1">
        <w:r w:rsidRPr="002F594D">
          <w:rPr>
            <w:color w:val="000000" w:themeColor="text1"/>
          </w:rPr>
          <w:t>https://doi.org/10.3390/plants12112226</w:t>
        </w:r>
      </w:hyperlink>
    </w:p>
    <w:p w14:paraId="2FB72A10" w14:textId="77777777" w:rsidR="003A481E" w:rsidRPr="002F594D" w:rsidRDefault="003A481E" w:rsidP="003A481E">
      <w:pPr>
        <w:spacing w:line="480" w:lineRule="auto"/>
        <w:ind w:left="720" w:hanging="720"/>
        <w:rPr>
          <w:color w:val="000000" w:themeColor="text1"/>
        </w:rPr>
      </w:pPr>
      <w:r w:rsidRPr="002F594D">
        <w:rPr>
          <w:color w:val="000000" w:themeColor="text1"/>
        </w:rPr>
        <w:t xml:space="preserve">Durner, J., Shah, J., &amp; Klessig, D. F. (1997). Salicylic acid and disease resistance in plants. </w:t>
      </w:r>
      <w:r w:rsidRPr="002F594D">
        <w:rPr>
          <w:i/>
          <w:iCs/>
          <w:color w:val="000000" w:themeColor="text1"/>
        </w:rPr>
        <w:t>Trends in Plant Science</w:t>
      </w:r>
      <w:r w:rsidRPr="002F594D">
        <w:rPr>
          <w:color w:val="000000" w:themeColor="text1"/>
        </w:rPr>
        <w:t xml:space="preserve">, </w:t>
      </w:r>
      <w:r w:rsidRPr="002F594D">
        <w:rPr>
          <w:i/>
          <w:iCs/>
          <w:color w:val="000000" w:themeColor="text1"/>
        </w:rPr>
        <w:t>2</w:t>
      </w:r>
      <w:r w:rsidRPr="002F594D">
        <w:rPr>
          <w:color w:val="000000" w:themeColor="text1"/>
        </w:rPr>
        <w:t xml:space="preserve">(7), 266–274. </w:t>
      </w:r>
      <w:hyperlink r:id="rId63" w:history="1">
        <w:r w:rsidRPr="002F594D">
          <w:rPr>
            <w:rStyle w:val="Hyperlink"/>
            <w:rFonts w:ascii="Times New Roman" w:hAnsi="Times New Roman"/>
            <w:color w:val="000000" w:themeColor="text1"/>
          </w:rPr>
          <w:t>https://doi.org/10.1016/S1360-1385(97)86349-2</w:t>
        </w:r>
      </w:hyperlink>
    </w:p>
    <w:p w14:paraId="72D86208" w14:textId="054BC344" w:rsidR="00B32C5B" w:rsidRPr="002F594D" w:rsidRDefault="00B32C5B" w:rsidP="00B32C5B">
      <w:pPr>
        <w:spacing w:line="480" w:lineRule="auto"/>
        <w:ind w:left="720" w:hanging="720"/>
        <w:rPr>
          <w:color w:val="000000" w:themeColor="text1"/>
        </w:rPr>
      </w:pPr>
      <w:r w:rsidRPr="002F594D">
        <w:rPr>
          <w:color w:val="000000" w:themeColor="text1"/>
        </w:rPr>
        <w:t xml:space="preserve">Dutta, A., Choudhary, P., Caruana, J., &amp; Raina, R. (2017). JMJ27, an Arabidopsis H3K9 histone demethylase, modulates defense against Pseudomonas </w:t>
      </w:r>
      <w:proofErr w:type="spellStart"/>
      <w:r w:rsidRPr="002F594D">
        <w:rPr>
          <w:color w:val="000000" w:themeColor="text1"/>
        </w:rPr>
        <w:t>syringae</w:t>
      </w:r>
      <w:proofErr w:type="spellEnd"/>
      <w:r w:rsidRPr="002F594D">
        <w:rPr>
          <w:color w:val="000000" w:themeColor="text1"/>
        </w:rPr>
        <w:t xml:space="preserve"> and flowering time. </w:t>
      </w:r>
      <w:r w:rsidRPr="002F594D">
        <w:rPr>
          <w:i/>
          <w:iCs/>
          <w:color w:val="000000" w:themeColor="text1"/>
        </w:rPr>
        <w:t>The Plant Journal</w:t>
      </w:r>
      <w:r w:rsidRPr="002F594D">
        <w:rPr>
          <w:color w:val="000000" w:themeColor="text1"/>
        </w:rPr>
        <w:t xml:space="preserve">, </w:t>
      </w:r>
      <w:r w:rsidRPr="002F594D">
        <w:rPr>
          <w:i/>
          <w:iCs/>
          <w:color w:val="000000" w:themeColor="text1"/>
        </w:rPr>
        <w:t>91</w:t>
      </w:r>
      <w:r w:rsidRPr="002F594D">
        <w:rPr>
          <w:color w:val="000000" w:themeColor="text1"/>
        </w:rPr>
        <w:t xml:space="preserve">(6), 1015–1028. </w:t>
      </w:r>
      <w:hyperlink r:id="rId64" w:history="1">
        <w:r w:rsidRPr="002F594D">
          <w:rPr>
            <w:color w:val="000000" w:themeColor="text1"/>
          </w:rPr>
          <w:t>https://doi.org/10.1111/tpj.13623</w:t>
        </w:r>
      </w:hyperlink>
      <w:r w:rsidRPr="002F594D">
        <w:rPr>
          <w:color w:val="000000" w:themeColor="text1"/>
        </w:rPr>
        <w:t xml:space="preserve"> </w:t>
      </w:r>
    </w:p>
    <w:p w14:paraId="7235C2B1"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Dutton, M. V., &amp; Evans, C. S. (1996). Oxalate production by fungi: Its role in pathogenicity and ecology in the soil environment. </w:t>
      </w:r>
      <w:r w:rsidRPr="002F594D">
        <w:rPr>
          <w:i/>
          <w:iCs/>
          <w:color w:val="000000" w:themeColor="text1"/>
        </w:rPr>
        <w:t>Canadian Journal of Microbiology</w:t>
      </w:r>
      <w:r w:rsidRPr="002F594D">
        <w:rPr>
          <w:color w:val="000000" w:themeColor="text1"/>
        </w:rPr>
        <w:t xml:space="preserve">, </w:t>
      </w:r>
      <w:r w:rsidRPr="002F594D">
        <w:rPr>
          <w:i/>
          <w:iCs/>
          <w:color w:val="000000" w:themeColor="text1"/>
        </w:rPr>
        <w:t>42</w:t>
      </w:r>
      <w:r w:rsidRPr="002F594D">
        <w:rPr>
          <w:color w:val="000000" w:themeColor="text1"/>
        </w:rPr>
        <w:t xml:space="preserve">(9), 881–895. </w:t>
      </w:r>
      <w:hyperlink r:id="rId65" w:history="1">
        <w:r w:rsidRPr="002F594D">
          <w:rPr>
            <w:color w:val="000000" w:themeColor="text1"/>
          </w:rPr>
          <w:t>https://doi.org/10.1139/m96-114</w:t>
        </w:r>
      </w:hyperlink>
    </w:p>
    <w:p w14:paraId="137AEED3"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Ellram, A., Horgan, B., &amp; Hulke, B. (2007). Mowing Strategies and Dew Removal to Minimize Dollar Spot on Creeping Bentgrass. </w:t>
      </w:r>
      <w:r w:rsidRPr="002F594D">
        <w:rPr>
          <w:i/>
          <w:iCs/>
          <w:color w:val="000000" w:themeColor="text1"/>
        </w:rPr>
        <w:t>Crop Science</w:t>
      </w:r>
      <w:r w:rsidRPr="002F594D">
        <w:rPr>
          <w:color w:val="000000" w:themeColor="text1"/>
        </w:rPr>
        <w:t xml:space="preserve">, </w:t>
      </w:r>
      <w:r w:rsidRPr="002F594D">
        <w:rPr>
          <w:i/>
          <w:iCs/>
          <w:color w:val="000000" w:themeColor="text1"/>
        </w:rPr>
        <w:t>47</w:t>
      </w:r>
      <w:r w:rsidRPr="002F594D">
        <w:rPr>
          <w:color w:val="000000" w:themeColor="text1"/>
        </w:rPr>
        <w:t xml:space="preserve">(5), 2129–2137. </w:t>
      </w:r>
      <w:hyperlink r:id="rId66" w:history="1">
        <w:r w:rsidRPr="002F594D">
          <w:rPr>
            <w:color w:val="000000" w:themeColor="text1"/>
          </w:rPr>
          <w:t>https://doi.org/10.2135/cropsci2006.10.0649</w:t>
        </w:r>
      </w:hyperlink>
    </w:p>
    <w:p w14:paraId="6E28C521"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Elmore, C.L., Wilen, C., Cudney, C.W., &amp; Gibeault, V. (1997). UC IPM Pest Management Guidelines P: Turfgrass. </w:t>
      </w:r>
      <w:r w:rsidRPr="002F594D">
        <w:rPr>
          <w:i/>
          <w:iCs/>
          <w:color w:val="000000" w:themeColor="text1"/>
        </w:rPr>
        <w:t>UC DANR Publication 3365-T</w:t>
      </w:r>
      <w:r w:rsidRPr="002F594D">
        <w:rPr>
          <w:color w:val="000000" w:themeColor="text1"/>
        </w:rPr>
        <w:t>. </w:t>
      </w:r>
    </w:p>
    <w:p w14:paraId="2D1F70D6"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Ensminger, P. A. (1993). Control of development in plants and fungi by far-UV radiation. </w:t>
      </w:r>
      <w:proofErr w:type="spellStart"/>
      <w:r w:rsidRPr="002F594D">
        <w:rPr>
          <w:i/>
          <w:iCs/>
          <w:color w:val="000000" w:themeColor="text1"/>
        </w:rPr>
        <w:t>Physiologia</w:t>
      </w:r>
      <w:proofErr w:type="spellEnd"/>
      <w:r w:rsidRPr="002F594D">
        <w:rPr>
          <w:i/>
          <w:iCs/>
          <w:color w:val="000000" w:themeColor="text1"/>
        </w:rPr>
        <w:t xml:space="preserve"> Plantarum</w:t>
      </w:r>
      <w:r w:rsidRPr="002F594D">
        <w:rPr>
          <w:color w:val="000000" w:themeColor="text1"/>
        </w:rPr>
        <w:t xml:space="preserve">, </w:t>
      </w:r>
      <w:r w:rsidRPr="002F594D">
        <w:rPr>
          <w:i/>
          <w:iCs/>
          <w:color w:val="000000" w:themeColor="text1"/>
        </w:rPr>
        <w:t>88</w:t>
      </w:r>
      <w:r w:rsidRPr="002F594D">
        <w:rPr>
          <w:color w:val="000000" w:themeColor="text1"/>
        </w:rPr>
        <w:t xml:space="preserve">(3), 501–508. </w:t>
      </w:r>
      <w:hyperlink r:id="rId67" w:history="1">
        <w:r w:rsidRPr="002F594D">
          <w:rPr>
            <w:color w:val="000000" w:themeColor="text1"/>
          </w:rPr>
          <w:t>https://doi.org/10.1111/j.1399-3054.1993.tb01365.x</w:t>
        </w:r>
      </w:hyperlink>
      <w:r w:rsidRPr="002F594D">
        <w:rPr>
          <w:color w:val="000000" w:themeColor="text1"/>
        </w:rPr>
        <w:t> </w:t>
      </w:r>
    </w:p>
    <w:p w14:paraId="2A38804F" w14:textId="77777777" w:rsidR="00B32C5B" w:rsidRPr="002F594D" w:rsidRDefault="00B32C5B" w:rsidP="00B32C5B">
      <w:pPr>
        <w:spacing w:line="480" w:lineRule="auto"/>
        <w:ind w:left="720" w:hanging="720"/>
        <w:rPr>
          <w:color w:val="000000" w:themeColor="text1"/>
        </w:rPr>
      </w:pPr>
      <w:r w:rsidRPr="002F594D">
        <w:rPr>
          <w:color w:val="000000" w:themeColor="text1"/>
        </w:rPr>
        <w:lastRenderedPageBreak/>
        <w:t xml:space="preserve">Epple, P., Apel, K., &amp; Bohlmann, H. (1995). An Arabidopsis thaliana </w:t>
      </w:r>
      <w:proofErr w:type="spellStart"/>
      <w:r w:rsidRPr="002F594D">
        <w:rPr>
          <w:color w:val="000000" w:themeColor="text1"/>
        </w:rPr>
        <w:t>Thionin</w:t>
      </w:r>
      <w:proofErr w:type="spellEnd"/>
      <w:r w:rsidRPr="002F594D">
        <w:rPr>
          <w:color w:val="000000" w:themeColor="text1"/>
        </w:rPr>
        <w:t xml:space="preserve"> Gene Is Inducible via a Signal Transduction Pathway Different from That for Pathogenesis-Related Proteins. </w:t>
      </w:r>
      <w:r w:rsidRPr="002F594D">
        <w:rPr>
          <w:i/>
          <w:iCs/>
          <w:color w:val="000000" w:themeColor="text1"/>
        </w:rPr>
        <w:t>Plant Physiology</w:t>
      </w:r>
      <w:r w:rsidRPr="002F594D">
        <w:rPr>
          <w:color w:val="000000" w:themeColor="text1"/>
        </w:rPr>
        <w:t xml:space="preserve">, </w:t>
      </w:r>
      <w:r w:rsidRPr="002F594D">
        <w:rPr>
          <w:i/>
          <w:iCs/>
          <w:color w:val="000000" w:themeColor="text1"/>
        </w:rPr>
        <w:t>109</w:t>
      </w:r>
      <w:r w:rsidRPr="002F594D">
        <w:rPr>
          <w:color w:val="000000" w:themeColor="text1"/>
        </w:rPr>
        <w:t xml:space="preserve">(3), 813–820. </w:t>
      </w:r>
      <w:hyperlink r:id="rId68" w:history="1">
        <w:r w:rsidRPr="002F594D">
          <w:rPr>
            <w:color w:val="000000" w:themeColor="text1"/>
          </w:rPr>
          <w:t>https://doi.org/10.1104/pp.109.3.813</w:t>
        </w:r>
      </w:hyperlink>
      <w:r w:rsidRPr="002F594D">
        <w:rPr>
          <w:color w:val="000000" w:themeColor="text1"/>
        </w:rPr>
        <w:t xml:space="preserve"> </w:t>
      </w:r>
    </w:p>
    <w:p w14:paraId="549F23E0" w14:textId="77777777" w:rsidR="00B32C5B" w:rsidRPr="002F594D" w:rsidRDefault="00B32C5B" w:rsidP="00B32C5B">
      <w:pPr>
        <w:spacing w:line="480" w:lineRule="auto"/>
        <w:ind w:left="720" w:hanging="720"/>
        <w:rPr>
          <w:color w:val="000000" w:themeColor="text1"/>
        </w:rPr>
      </w:pPr>
      <w:r w:rsidRPr="002F594D">
        <w:rPr>
          <w:color w:val="000000" w:themeColor="text1"/>
        </w:rPr>
        <w:t>Esser, Lora L. (1994). </w:t>
      </w:r>
      <w:hyperlink r:id="rId69" w:history="1">
        <w:r w:rsidRPr="002F594D">
          <w:rPr>
            <w:color w:val="000000" w:themeColor="text1"/>
          </w:rPr>
          <w:t>"Agrostis stolonifera"</w:t>
        </w:r>
      </w:hyperlink>
      <w:r w:rsidRPr="002F594D">
        <w:rPr>
          <w:color w:val="000000" w:themeColor="text1"/>
        </w:rPr>
        <w:t>. </w:t>
      </w:r>
      <w:r w:rsidRPr="002F594D">
        <w:rPr>
          <w:i/>
          <w:iCs/>
          <w:color w:val="000000" w:themeColor="text1"/>
        </w:rPr>
        <w:t>Fire Effects Information System (FEIS)</w:t>
      </w:r>
      <w:r w:rsidRPr="002F594D">
        <w:rPr>
          <w:color w:val="000000" w:themeColor="text1"/>
        </w:rPr>
        <w:t>. US Department of Agriculture (USDA), Forest Service (USFS), Rocky Mountain Research Station, Fire Sciences Laboratory. Retrieved 2024-07-03.</w:t>
      </w:r>
    </w:p>
    <w:p w14:paraId="783025A8" w14:textId="758737EB" w:rsidR="00B32C5B" w:rsidRPr="002F594D" w:rsidRDefault="00B32C5B" w:rsidP="00B32C5B">
      <w:pPr>
        <w:spacing w:line="480" w:lineRule="auto"/>
        <w:ind w:left="720" w:hanging="720"/>
        <w:rPr>
          <w:color w:val="000000" w:themeColor="text1"/>
        </w:rPr>
      </w:pPr>
      <w:r w:rsidRPr="002F594D">
        <w:rPr>
          <w:color w:val="000000" w:themeColor="text1"/>
        </w:rPr>
        <w:t xml:space="preserve">Fardella, P. A., Tian, Z., Clarke, B. B., &amp; Belanger, F. C. (2022). The </w:t>
      </w:r>
      <w:proofErr w:type="spellStart"/>
      <w:r w:rsidRPr="002F594D">
        <w:rPr>
          <w:color w:val="000000" w:themeColor="text1"/>
        </w:rPr>
        <w:t>Epichloë</w:t>
      </w:r>
      <w:proofErr w:type="spellEnd"/>
      <w:r w:rsidRPr="002F594D">
        <w:rPr>
          <w:color w:val="000000" w:themeColor="text1"/>
        </w:rPr>
        <w:t xml:space="preserve"> </w:t>
      </w:r>
      <w:proofErr w:type="spellStart"/>
      <w:r w:rsidRPr="002F594D">
        <w:rPr>
          <w:color w:val="000000" w:themeColor="text1"/>
        </w:rPr>
        <w:t>festucae</w:t>
      </w:r>
      <w:proofErr w:type="spellEnd"/>
      <w:r w:rsidRPr="002F594D">
        <w:rPr>
          <w:color w:val="000000" w:themeColor="text1"/>
        </w:rPr>
        <w:t xml:space="preserve"> Antifungal Protein Efe-</w:t>
      </w:r>
      <w:proofErr w:type="spellStart"/>
      <w:r w:rsidRPr="002F594D">
        <w:rPr>
          <w:color w:val="000000" w:themeColor="text1"/>
        </w:rPr>
        <w:t>AfpA</w:t>
      </w:r>
      <w:proofErr w:type="spellEnd"/>
      <w:r w:rsidRPr="002F594D">
        <w:rPr>
          <w:color w:val="000000" w:themeColor="text1"/>
        </w:rPr>
        <w:t xml:space="preserve"> Protects Creeping </w:t>
      </w:r>
      <w:proofErr w:type="spellStart"/>
      <w:r w:rsidRPr="002F594D">
        <w:rPr>
          <w:color w:val="000000" w:themeColor="text1"/>
        </w:rPr>
        <w:t>Bentgrass</w:t>
      </w:r>
      <w:proofErr w:type="spellEnd"/>
      <w:r w:rsidRPr="002F594D">
        <w:rPr>
          <w:color w:val="000000" w:themeColor="text1"/>
        </w:rPr>
        <w:t xml:space="preserve"> (Agrostis stolonifera) from the Plant Pathogen Clarireedia jacksonii, the Causal Agent of Dollar Spot Disease. </w:t>
      </w:r>
      <w:r w:rsidRPr="002F594D">
        <w:rPr>
          <w:i/>
          <w:iCs/>
          <w:color w:val="000000" w:themeColor="text1"/>
        </w:rPr>
        <w:t>Journal of Fungi</w:t>
      </w:r>
      <w:r w:rsidRPr="002F594D">
        <w:rPr>
          <w:color w:val="000000" w:themeColor="text1"/>
        </w:rPr>
        <w:t xml:space="preserve">, </w:t>
      </w:r>
      <w:r w:rsidRPr="002F594D">
        <w:rPr>
          <w:i/>
          <w:iCs/>
          <w:color w:val="000000" w:themeColor="text1"/>
        </w:rPr>
        <w:t>8</w:t>
      </w:r>
      <w:r w:rsidRPr="002F594D">
        <w:rPr>
          <w:color w:val="000000" w:themeColor="text1"/>
        </w:rPr>
        <w:t>(10)</w:t>
      </w:r>
      <w:r w:rsidR="00D30098" w:rsidRPr="002F594D">
        <w:rPr>
          <w:color w:val="000000" w:themeColor="text1"/>
        </w:rPr>
        <w:t>, 1097</w:t>
      </w:r>
      <w:r w:rsidRPr="002F594D">
        <w:rPr>
          <w:color w:val="000000" w:themeColor="text1"/>
        </w:rPr>
        <w:t xml:space="preserve">. </w:t>
      </w:r>
      <w:hyperlink r:id="rId70" w:history="1">
        <w:r w:rsidRPr="002F594D">
          <w:rPr>
            <w:color w:val="000000" w:themeColor="text1"/>
          </w:rPr>
          <w:t>https://doi.org/10.3390/jof8101097</w:t>
        </w:r>
      </w:hyperlink>
    </w:p>
    <w:p w14:paraId="6A21A3B3" w14:textId="2AE1FEEA" w:rsidR="00B32C5B" w:rsidRPr="002F594D" w:rsidRDefault="00B32C5B" w:rsidP="00B32C5B">
      <w:pPr>
        <w:spacing w:line="480" w:lineRule="auto"/>
        <w:ind w:left="720" w:hanging="720"/>
        <w:rPr>
          <w:color w:val="000000" w:themeColor="text1"/>
        </w:rPr>
      </w:pPr>
      <w:r w:rsidRPr="002F594D">
        <w:rPr>
          <w:color w:val="000000" w:themeColor="text1"/>
        </w:rPr>
        <w:t xml:space="preserve">Fenstermacher, J. M. (1980). Certain features of dollar spot disease and its causal organism Sclerotinia homeocarpa. </w:t>
      </w:r>
      <w:r w:rsidRPr="002F594D">
        <w:rPr>
          <w:i/>
          <w:iCs/>
          <w:color w:val="000000" w:themeColor="text1"/>
        </w:rPr>
        <w:t>In</w:t>
      </w:r>
      <w:r w:rsidRPr="002F594D">
        <w:rPr>
          <w:color w:val="000000" w:themeColor="text1"/>
        </w:rPr>
        <w:t xml:space="preserve"> P. O. Larsen &amp; B. G. Joyner (Eds.), </w:t>
      </w:r>
      <w:r w:rsidRPr="002F594D">
        <w:rPr>
          <w:i/>
          <w:iCs/>
          <w:color w:val="000000" w:themeColor="text1"/>
        </w:rPr>
        <w:t>Advances in turfgrass pathology</w:t>
      </w:r>
      <w:r w:rsidR="00D30098" w:rsidRPr="002F594D">
        <w:rPr>
          <w:color w:val="000000" w:themeColor="text1"/>
        </w:rPr>
        <w:t>,</w:t>
      </w:r>
      <w:r w:rsidRPr="002F594D">
        <w:rPr>
          <w:color w:val="000000" w:themeColor="text1"/>
        </w:rPr>
        <w:t xml:space="preserve"> (pp. 49–53). Harcourt, Brace, Jovanovich.</w:t>
      </w:r>
    </w:p>
    <w:p w14:paraId="27920C08"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Fidanza, M. A., Wetzel, H. C., Agnew, M. L., &amp; Kaminski, J. E. (2006). Evaluation of fungicide and plant growth regulator tank-mix </w:t>
      </w:r>
      <w:proofErr w:type="spellStart"/>
      <w:r w:rsidRPr="002F594D">
        <w:rPr>
          <w:color w:val="000000" w:themeColor="text1"/>
        </w:rPr>
        <w:t>programmes</w:t>
      </w:r>
      <w:proofErr w:type="spellEnd"/>
      <w:r w:rsidRPr="002F594D">
        <w:rPr>
          <w:color w:val="000000" w:themeColor="text1"/>
        </w:rPr>
        <w:t xml:space="preserve"> on dollar spot severity of creeping bentgrass. </w:t>
      </w:r>
      <w:r w:rsidRPr="002F594D">
        <w:rPr>
          <w:i/>
          <w:iCs/>
          <w:color w:val="000000" w:themeColor="text1"/>
        </w:rPr>
        <w:t>Crop Protection</w:t>
      </w:r>
      <w:r w:rsidRPr="002F594D">
        <w:rPr>
          <w:color w:val="000000" w:themeColor="text1"/>
        </w:rPr>
        <w:t xml:space="preserve">, </w:t>
      </w:r>
      <w:r w:rsidRPr="002F594D">
        <w:rPr>
          <w:i/>
          <w:iCs/>
          <w:color w:val="000000" w:themeColor="text1"/>
        </w:rPr>
        <w:t>25</w:t>
      </w:r>
      <w:r w:rsidRPr="002F594D">
        <w:rPr>
          <w:color w:val="000000" w:themeColor="text1"/>
        </w:rPr>
        <w:t xml:space="preserve">(9), 1032–1038. </w:t>
      </w:r>
      <w:hyperlink r:id="rId71" w:history="1">
        <w:r w:rsidRPr="002F594D">
          <w:rPr>
            <w:color w:val="000000" w:themeColor="text1"/>
          </w:rPr>
          <w:t>https://doi.org/10.1016/j.cropro.2006.02.005</w:t>
        </w:r>
      </w:hyperlink>
      <w:r w:rsidRPr="002F594D">
        <w:rPr>
          <w:color w:val="000000" w:themeColor="text1"/>
        </w:rPr>
        <w:t> </w:t>
      </w:r>
    </w:p>
    <w:p w14:paraId="28E44801" w14:textId="77777777" w:rsidR="00B32C5B" w:rsidRPr="002F594D" w:rsidRDefault="00B32C5B" w:rsidP="00B32C5B">
      <w:pPr>
        <w:spacing w:line="480" w:lineRule="auto"/>
        <w:ind w:left="720" w:hanging="720"/>
        <w:rPr>
          <w:color w:val="000000" w:themeColor="text1"/>
        </w:rPr>
      </w:pPr>
      <w:proofErr w:type="spellStart"/>
      <w:r w:rsidRPr="002F594D">
        <w:rPr>
          <w:color w:val="000000" w:themeColor="text1"/>
        </w:rPr>
        <w:t>Fierens</w:t>
      </w:r>
      <w:proofErr w:type="spellEnd"/>
      <w:r w:rsidRPr="002F594D">
        <w:rPr>
          <w:color w:val="000000" w:themeColor="text1"/>
        </w:rPr>
        <w:t xml:space="preserve">, E., </w:t>
      </w:r>
      <w:proofErr w:type="spellStart"/>
      <w:r w:rsidRPr="002F594D">
        <w:rPr>
          <w:color w:val="000000" w:themeColor="text1"/>
        </w:rPr>
        <w:t>Rombouts</w:t>
      </w:r>
      <w:proofErr w:type="spellEnd"/>
      <w:r w:rsidRPr="002F594D">
        <w:rPr>
          <w:color w:val="000000" w:themeColor="text1"/>
        </w:rPr>
        <w:t xml:space="preserve">, S., </w:t>
      </w:r>
      <w:proofErr w:type="spellStart"/>
      <w:r w:rsidRPr="002F594D">
        <w:rPr>
          <w:color w:val="000000" w:themeColor="text1"/>
        </w:rPr>
        <w:t>Gebruers</w:t>
      </w:r>
      <w:proofErr w:type="spellEnd"/>
      <w:r w:rsidRPr="002F594D">
        <w:rPr>
          <w:color w:val="000000" w:themeColor="text1"/>
        </w:rPr>
        <w:t xml:space="preserve">, K., </w:t>
      </w:r>
      <w:proofErr w:type="spellStart"/>
      <w:r w:rsidRPr="002F594D">
        <w:rPr>
          <w:color w:val="000000" w:themeColor="text1"/>
        </w:rPr>
        <w:t>Goesaert</w:t>
      </w:r>
      <w:proofErr w:type="spellEnd"/>
      <w:r w:rsidRPr="002F594D">
        <w:rPr>
          <w:color w:val="000000" w:themeColor="text1"/>
        </w:rPr>
        <w:t xml:space="preserve">, H., </w:t>
      </w:r>
      <w:proofErr w:type="spellStart"/>
      <w:r w:rsidRPr="002F594D">
        <w:rPr>
          <w:color w:val="000000" w:themeColor="text1"/>
        </w:rPr>
        <w:t>Brijs</w:t>
      </w:r>
      <w:proofErr w:type="spellEnd"/>
      <w:r w:rsidRPr="002F594D">
        <w:rPr>
          <w:color w:val="000000" w:themeColor="text1"/>
        </w:rPr>
        <w:t xml:space="preserve">, K., Beaugrand, J., </w:t>
      </w:r>
      <w:proofErr w:type="spellStart"/>
      <w:r w:rsidRPr="002F594D">
        <w:rPr>
          <w:color w:val="000000" w:themeColor="text1"/>
        </w:rPr>
        <w:t>Volckaert</w:t>
      </w:r>
      <w:proofErr w:type="spellEnd"/>
      <w:r w:rsidRPr="002F594D">
        <w:rPr>
          <w:color w:val="000000" w:themeColor="text1"/>
        </w:rPr>
        <w:t>, G., Van </w:t>
      </w:r>
      <w:proofErr w:type="spellStart"/>
      <w:r w:rsidRPr="002F594D">
        <w:rPr>
          <w:color w:val="000000" w:themeColor="text1"/>
        </w:rPr>
        <w:t>Campenhout</w:t>
      </w:r>
      <w:proofErr w:type="spellEnd"/>
      <w:r w:rsidRPr="002F594D">
        <w:rPr>
          <w:color w:val="000000" w:themeColor="text1"/>
        </w:rPr>
        <w:t xml:space="preserve">, S., Proost, P., Courtin, C. M., &amp; Delcour, J. A. (2007). TLXI, a novel type of xylanase inhibitor from wheat (Triticum aestivum) </w:t>
      </w:r>
      <w:r w:rsidRPr="002F594D">
        <w:rPr>
          <w:color w:val="000000" w:themeColor="text1"/>
        </w:rPr>
        <w:lastRenderedPageBreak/>
        <w:t xml:space="preserve">belonging to the thaumatin family. </w:t>
      </w:r>
      <w:r w:rsidRPr="002F594D">
        <w:rPr>
          <w:i/>
          <w:iCs/>
          <w:color w:val="000000" w:themeColor="text1"/>
        </w:rPr>
        <w:t>Biochemical Journal</w:t>
      </w:r>
      <w:r w:rsidRPr="002F594D">
        <w:rPr>
          <w:color w:val="000000" w:themeColor="text1"/>
        </w:rPr>
        <w:t xml:space="preserve">, </w:t>
      </w:r>
      <w:r w:rsidRPr="002F594D">
        <w:rPr>
          <w:i/>
          <w:iCs/>
          <w:color w:val="000000" w:themeColor="text1"/>
        </w:rPr>
        <w:t>403</w:t>
      </w:r>
      <w:r w:rsidRPr="002F594D">
        <w:rPr>
          <w:color w:val="000000" w:themeColor="text1"/>
        </w:rPr>
        <w:t xml:space="preserve">(3), 583–591. </w:t>
      </w:r>
      <w:hyperlink r:id="rId72" w:history="1">
        <w:r w:rsidRPr="002F594D">
          <w:rPr>
            <w:color w:val="000000" w:themeColor="text1"/>
          </w:rPr>
          <w:t>https://doi.org/10.1042/BJ20061291</w:t>
        </w:r>
      </w:hyperlink>
      <w:r w:rsidRPr="002F594D">
        <w:rPr>
          <w:color w:val="000000" w:themeColor="text1"/>
        </w:rPr>
        <w:t xml:space="preserve"> </w:t>
      </w:r>
    </w:p>
    <w:p w14:paraId="5028D77E" w14:textId="66A2A6B5" w:rsidR="0025755E" w:rsidRPr="002F594D" w:rsidRDefault="0025755E" w:rsidP="0025755E">
      <w:pPr>
        <w:spacing w:line="480" w:lineRule="auto"/>
        <w:ind w:left="720" w:hanging="720"/>
        <w:rPr>
          <w:color w:val="000000" w:themeColor="text1"/>
        </w:rPr>
      </w:pPr>
      <w:r w:rsidRPr="002F594D">
        <w:rPr>
          <w:color w:val="000000" w:themeColor="text1"/>
        </w:rPr>
        <w:t xml:space="preserve">Filipenko, E. A., </w:t>
      </w:r>
      <w:proofErr w:type="spellStart"/>
      <w:r w:rsidRPr="002F594D">
        <w:rPr>
          <w:color w:val="000000" w:themeColor="text1"/>
        </w:rPr>
        <w:t>Kochetov</w:t>
      </w:r>
      <w:proofErr w:type="spellEnd"/>
      <w:r w:rsidRPr="002F594D">
        <w:rPr>
          <w:color w:val="000000" w:themeColor="text1"/>
        </w:rPr>
        <w:t xml:space="preserve">, A. V., Kanayama, Y., Malinovsky, V. I., &amp; </w:t>
      </w:r>
      <w:proofErr w:type="spellStart"/>
      <w:r w:rsidRPr="002F594D">
        <w:rPr>
          <w:color w:val="000000" w:themeColor="text1"/>
        </w:rPr>
        <w:t>Shumny</w:t>
      </w:r>
      <w:proofErr w:type="spellEnd"/>
      <w:r w:rsidRPr="002F594D">
        <w:rPr>
          <w:color w:val="000000" w:themeColor="text1"/>
        </w:rPr>
        <w:t xml:space="preserve">, V. K. (2013). PR-proteins with ribonuclease activity and plant resistance against pathogenic fungi. </w:t>
      </w:r>
      <w:r w:rsidRPr="002F594D">
        <w:rPr>
          <w:i/>
          <w:iCs/>
          <w:color w:val="000000" w:themeColor="text1"/>
        </w:rPr>
        <w:t>Russian Journal of Genetics: Applied Research</w:t>
      </w:r>
      <w:r w:rsidRPr="002F594D">
        <w:rPr>
          <w:color w:val="000000" w:themeColor="text1"/>
        </w:rPr>
        <w:t xml:space="preserve">, </w:t>
      </w:r>
      <w:r w:rsidRPr="002F594D">
        <w:rPr>
          <w:i/>
          <w:iCs/>
          <w:color w:val="000000" w:themeColor="text1"/>
        </w:rPr>
        <w:t>3</w:t>
      </w:r>
      <w:r w:rsidRPr="002F594D">
        <w:rPr>
          <w:color w:val="000000" w:themeColor="text1"/>
        </w:rPr>
        <w:t xml:space="preserve">(6), 474–480. </w:t>
      </w:r>
      <w:hyperlink r:id="rId73" w:history="1">
        <w:r w:rsidRPr="002F594D">
          <w:rPr>
            <w:rStyle w:val="Hyperlink"/>
            <w:rFonts w:ascii="Times New Roman" w:hAnsi="Times New Roman"/>
            <w:color w:val="000000" w:themeColor="text1"/>
          </w:rPr>
          <w:t>https://doi.org/10.1134/S2079059713060026</w:t>
        </w:r>
      </w:hyperlink>
      <w:r w:rsidRPr="002F594D">
        <w:rPr>
          <w:color w:val="000000" w:themeColor="text1"/>
        </w:rPr>
        <w:t xml:space="preserve"> </w:t>
      </w:r>
    </w:p>
    <w:p w14:paraId="58AB1193" w14:textId="77777777" w:rsidR="00B32C5B" w:rsidRPr="002F594D" w:rsidRDefault="00B32C5B" w:rsidP="00B32C5B">
      <w:pPr>
        <w:spacing w:line="480" w:lineRule="auto"/>
        <w:ind w:left="720" w:hanging="720"/>
        <w:rPr>
          <w:color w:val="000000" w:themeColor="text1"/>
        </w:rPr>
      </w:pPr>
      <w:proofErr w:type="spellStart"/>
      <w:r w:rsidRPr="002F594D">
        <w:rPr>
          <w:color w:val="000000" w:themeColor="text1"/>
        </w:rPr>
        <w:t>Fourtouni</w:t>
      </w:r>
      <w:proofErr w:type="spellEnd"/>
      <w:r w:rsidRPr="002F594D">
        <w:rPr>
          <w:color w:val="000000" w:themeColor="text1"/>
        </w:rPr>
        <w:t xml:space="preserve">, A., Manetas, Y., &amp; </w:t>
      </w:r>
      <w:proofErr w:type="spellStart"/>
      <w:r w:rsidRPr="002F594D">
        <w:rPr>
          <w:color w:val="000000" w:themeColor="text1"/>
        </w:rPr>
        <w:t>Christias</w:t>
      </w:r>
      <w:proofErr w:type="spellEnd"/>
      <w:r w:rsidRPr="002F594D">
        <w:rPr>
          <w:color w:val="000000" w:themeColor="text1"/>
        </w:rPr>
        <w:t xml:space="preserve">, C. (1998). Effects of UV-B radiation on growth, pigmentation, and spore production in the phytopathogenic fungus Alternaria solani. </w:t>
      </w:r>
      <w:r w:rsidRPr="002F594D">
        <w:rPr>
          <w:i/>
          <w:iCs/>
          <w:color w:val="000000" w:themeColor="text1"/>
        </w:rPr>
        <w:t>Canadian Journal of Botany</w:t>
      </w:r>
      <w:r w:rsidRPr="002F594D">
        <w:rPr>
          <w:color w:val="000000" w:themeColor="text1"/>
        </w:rPr>
        <w:t xml:space="preserve">, </w:t>
      </w:r>
      <w:r w:rsidRPr="002F594D">
        <w:rPr>
          <w:i/>
          <w:iCs/>
          <w:color w:val="000000" w:themeColor="text1"/>
        </w:rPr>
        <w:t>76</w:t>
      </w:r>
      <w:r w:rsidRPr="002F594D">
        <w:rPr>
          <w:color w:val="000000" w:themeColor="text1"/>
        </w:rPr>
        <w:t xml:space="preserve">(12), 2093–2099. </w:t>
      </w:r>
      <w:hyperlink r:id="rId74" w:history="1">
        <w:r w:rsidRPr="002F594D">
          <w:rPr>
            <w:color w:val="000000" w:themeColor="text1"/>
          </w:rPr>
          <w:t>https://doi.org/10.1139/b98-170</w:t>
        </w:r>
      </w:hyperlink>
    </w:p>
    <w:p w14:paraId="35CE0B9F" w14:textId="77777777" w:rsidR="00B32C5B" w:rsidRPr="002F594D" w:rsidRDefault="00B32C5B" w:rsidP="00B32C5B">
      <w:pPr>
        <w:spacing w:line="480" w:lineRule="auto"/>
        <w:ind w:left="720" w:hanging="720"/>
        <w:rPr>
          <w:color w:val="000000" w:themeColor="text1"/>
        </w:rPr>
      </w:pPr>
      <w:proofErr w:type="spellStart"/>
      <w:r w:rsidRPr="002F594D">
        <w:rPr>
          <w:color w:val="000000" w:themeColor="text1"/>
        </w:rPr>
        <w:t>Frohnmeyer</w:t>
      </w:r>
      <w:proofErr w:type="spellEnd"/>
      <w:r w:rsidRPr="002F594D">
        <w:rPr>
          <w:color w:val="000000" w:themeColor="text1"/>
        </w:rPr>
        <w:t xml:space="preserve">, H., &amp; Staiger, D. (2003). Ultraviolet-B radiation-mediated responses in plants. Balancing damage and protection. </w:t>
      </w:r>
      <w:r w:rsidRPr="002F594D">
        <w:rPr>
          <w:i/>
          <w:iCs/>
          <w:color w:val="000000" w:themeColor="text1"/>
        </w:rPr>
        <w:t>Plant Physiology</w:t>
      </w:r>
      <w:r w:rsidRPr="002F594D">
        <w:rPr>
          <w:color w:val="000000" w:themeColor="text1"/>
        </w:rPr>
        <w:t xml:space="preserve">, </w:t>
      </w:r>
      <w:r w:rsidRPr="002F594D">
        <w:rPr>
          <w:i/>
          <w:iCs/>
          <w:color w:val="000000" w:themeColor="text1"/>
        </w:rPr>
        <w:t>133</w:t>
      </w:r>
      <w:r w:rsidRPr="002F594D">
        <w:rPr>
          <w:color w:val="000000" w:themeColor="text1"/>
        </w:rPr>
        <w:t xml:space="preserve">(4), 1420–1428. </w:t>
      </w:r>
      <w:hyperlink r:id="rId75" w:history="1">
        <w:r w:rsidRPr="002F594D">
          <w:rPr>
            <w:color w:val="000000" w:themeColor="text1"/>
          </w:rPr>
          <w:t>https://doi.org/10.1104/pp.103.030049</w:t>
        </w:r>
      </w:hyperlink>
    </w:p>
    <w:p w14:paraId="3CA096B9"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Fu, D., </w:t>
      </w:r>
      <w:proofErr w:type="spellStart"/>
      <w:r w:rsidRPr="002F594D">
        <w:rPr>
          <w:color w:val="000000" w:themeColor="text1"/>
        </w:rPr>
        <w:t>Tisserat</w:t>
      </w:r>
      <w:proofErr w:type="spellEnd"/>
      <w:r w:rsidRPr="002F594D">
        <w:rPr>
          <w:color w:val="000000" w:themeColor="text1"/>
        </w:rPr>
        <w:t xml:space="preserve">, N. A., Xiao, Y., Settle, D., Muthukrishnan, S., &amp; Liang, G. H. (2005). Overexpression of rice TLPD34 enhances dollar-spot resistance in transgenic bentgrass. </w:t>
      </w:r>
      <w:r w:rsidRPr="002F594D">
        <w:rPr>
          <w:i/>
          <w:iCs/>
          <w:color w:val="000000" w:themeColor="text1"/>
        </w:rPr>
        <w:t>Plant Science</w:t>
      </w:r>
      <w:r w:rsidRPr="002F594D">
        <w:rPr>
          <w:color w:val="000000" w:themeColor="text1"/>
        </w:rPr>
        <w:t xml:space="preserve">, </w:t>
      </w:r>
      <w:r w:rsidRPr="002F594D">
        <w:rPr>
          <w:i/>
          <w:iCs/>
          <w:color w:val="000000" w:themeColor="text1"/>
        </w:rPr>
        <w:t>168</w:t>
      </w:r>
      <w:r w:rsidRPr="002F594D">
        <w:rPr>
          <w:color w:val="000000" w:themeColor="text1"/>
        </w:rPr>
        <w:t xml:space="preserve">(3), 671–680. </w:t>
      </w:r>
      <w:hyperlink r:id="rId76" w:history="1">
        <w:r w:rsidRPr="002F594D">
          <w:rPr>
            <w:color w:val="000000" w:themeColor="text1"/>
          </w:rPr>
          <w:t>https://doi.org/10.1016/j.plantsci.2004.09.032</w:t>
        </w:r>
      </w:hyperlink>
    </w:p>
    <w:p w14:paraId="4ACE9005" w14:textId="339BFA5E" w:rsidR="0025755E" w:rsidRPr="002F594D" w:rsidRDefault="00B32C5B" w:rsidP="0025755E">
      <w:pPr>
        <w:spacing w:line="480" w:lineRule="auto"/>
        <w:ind w:left="720" w:hanging="720"/>
        <w:rPr>
          <w:color w:val="000000" w:themeColor="text1"/>
        </w:rPr>
      </w:pPr>
      <w:r w:rsidRPr="002F594D">
        <w:rPr>
          <w:color w:val="000000" w:themeColor="text1"/>
        </w:rPr>
        <w:t xml:space="preserve">Gan, L., Yin, Y., Niu, Q., Yan, X., &amp; Yin, S. (2022). New Insights into the Mechanism of Trichoderma virens-Induced Developmental Effects on Agrostis stolonifera Disease Resistance against Dollar Spot Infection. </w:t>
      </w:r>
      <w:r w:rsidRPr="002F594D">
        <w:rPr>
          <w:i/>
          <w:iCs/>
          <w:color w:val="000000" w:themeColor="text1"/>
        </w:rPr>
        <w:t>Journal of Fungi</w:t>
      </w:r>
      <w:r w:rsidRPr="002F594D">
        <w:rPr>
          <w:color w:val="000000" w:themeColor="text1"/>
        </w:rPr>
        <w:t xml:space="preserve">, </w:t>
      </w:r>
      <w:r w:rsidRPr="002F594D">
        <w:rPr>
          <w:i/>
          <w:iCs/>
          <w:color w:val="000000" w:themeColor="text1"/>
        </w:rPr>
        <w:t>8</w:t>
      </w:r>
      <w:r w:rsidRPr="002F594D">
        <w:rPr>
          <w:color w:val="000000" w:themeColor="text1"/>
        </w:rPr>
        <w:t xml:space="preserve">(11), </w:t>
      </w:r>
      <w:r w:rsidR="00D30098" w:rsidRPr="002F594D">
        <w:rPr>
          <w:color w:val="000000" w:themeColor="text1"/>
        </w:rPr>
        <w:t>1186</w:t>
      </w:r>
      <w:r w:rsidRPr="002F594D">
        <w:rPr>
          <w:color w:val="000000" w:themeColor="text1"/>
        </w:rPr>
        <w:t xml:space="preserve">. </w:t>
      </w:r>
      <w:hyperlink r:id="rId77" w:history="1">
        <w:r w:rsidRPr="002F594D">
          <w:rPr>
            <w:color w:val="000000" w:themeColor="text1"/>
          </w:rPr>
          <w:t>https://doi.org/10.3390/jof8111186</w:t>
        </w:r>
      </w:hyperlink>
    </w:p>
    <w:p w14:paraId="0FFEFBB8" w14:textId="77777777" w:rsidR="00B32C5B" w:rsidRPr="002F594D" w:rsidRDefault="00B32C5B" w:rsidP="00B32C5B">
      <w:pPr>
        <w:spacing w:line="480" w:lineRule="auto"/>
        <w:ind w:left="720" w:hanging="720"/>
        <w:rPr>
          <w:color w:val="000000" w:themeColor="text1"/>
        </w:rPr>
      </w:pPr>
      <w:r w:rsidRPr="002F594D">
        <w:rPr>
          <w:color w:val="000000" w:themeColor="text1"/>
        </w:rPr>
        <w:lastRenderedPageBreak/>
        <w:t xml:space="preserve">García-Olmedo, F., Molina, A., Segura, A., &amp; Moreno, M. (1995). The defensive role of nonspecific lipid-transfer proteins in plants. </w:t>
      </w:r>
      <w:r w:rsidRPr="002F594D">
        <w:rPr>
          <w:i/>
          <w:iCs/>
          <w:color w:val="000000" w:themeColor="text1"/>
        </w:rPr>
        <w:t>Trends in Microbiology</w:t>
      </w:r>
      <w:r w:rsidRPr="002F594D">
        <w:rPr>
          <w:color w:val="000000" w:themeColor="text1"/>
        </w:rPr>
        <w:t xml:space="preserve">, </w:t>
      </w:r>
      <w:r w:rsidRPr="002F594D">
        <w:rPr>
          <w:i/>
          <w:iCs/>
          <w:color w:val="000000" w:themeColor="text1"/>
        </w:rPr>
        <w:t>3</w:t>
      </w:r>
      <w:r w:rsidRPr="002F594D">
        <w:rPr>
          <w:color w:val="000000" w:themeColor="text1"/>
        </w:rPr>
        <w:t xml:space="preserve">(2), 72–74. </w:t>
      </w:r>
      <w:hyperlink r:id="rId78" w:history="1">
        <w:r w:rsidRPr="002F594D">
          <w:rPr>
            <w:color w:val="000000" w:themeColor="text1"/>
          </w:rPr>
          <w:t>https://doi.org/10.1016/S0966-842X(00)88879-4</w:t>
        </w:r>
      </w:hyperlink>
      <w:r w:rsidRPr="002F594D">
        <w:rPr>
          <w:color w:val="000000" w:themeColor="text1"/>
        </w:rPr>
        <w:t xml:space="preserve"> </w:t>
      </w:r>
    </w:p>
    <w:p w14:paraId="440B6F7A"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Giordano, P. R., Nikolai, T. A., Hammerschmidt, R., &amp; Vargas Jr, J. M. (2012). Timing and Frequency Effects of Lightweight Rolling on Dollar Spot Disease in Creeping Bentgrass Putting Greens. </w:t>
      </w:r>
      <w:r w:rsidRPr="002F594D">
        <w:rPr>
          <w:i/>
          <w:iCs/>
          <w:color w:val="000000" w:themeColor="text1"/>
        </w:rPr>
        <w:t>Crop Science</w:t>
      </w:r>
      <w:r w:rsidRPr="002F594D">
        <w:rPr>
          <w:color w:val="000000" w:themeColor="text1"/>
        </w:rPr>
        <w:t xml:space="preserve">, </w:t>
      </w:r>
      <w:r w:rsidRPr="002F594D">
        <w:rPr>
          <w:i/>
          <w:iCs/>
          <w:color w:val="000000" w:themeColor="text1"/>
        </w:rPr>
        <w:t>52</w:t>
      </w:r>
      <w:r w:rsidRPr="002F594D">
        <w:rPr>
          <w:color w:val="000000" w:themeColor="text1"/>
        </w:rPr>
        <w:t xml:space="preserve">(3), 1371–1378. </w:t>
      </w:r>
      <w:hyperlink r:id="rId79" w:history="1">
        <w:r w:rsidRPr="002F594D">
          <w:rPr>
            <w:color w:val="000000" w:themeColor="text1"/>
          </w:rPr>
          <w:t>https://doi.org/10.2135/cropsci2011.07.0373</w:t>
        </w:r>
      </w:hyperlink>
    </w:p>
    <w:p w14:paraId="05C0668D" w14:textId="13A4C38E" w:rsidR="00B32C5B" w:rsidRPr="002F594D" w:rsidRDefault="00B32C5B" w:rsidP="00B32C5B">
      <w:pPr>
        <w:spacing w:line="480" w:lineRule="auto"/>
        <w:ind w:left="720" w:hanging="720"/>
        <w:rPr>
          <w:color w:val="000000" w:themeColor="text1"/>
        </w:rPr>
      </w:pPr>
      <w:r w:rsidRPr="002F594D">
        <w:rPr>
          <w:color w:val="000000" w:themeColor="text1"/>
        </w:rPr>
        <w:t xml:space="preserve">Golembiewski, R. C. (1995). Detection of Demethylation Inhibitor (DMI) Resistance in Sclerotinia homoeocarpa Populations. </w:t>
      </w:r>
      <w:r w:rsidRPr="002F594D">
        <w:rPr>
          <w:i/>
          <w:iCs/>
          <w:color w:val="000000" w:themeColor="text1"/>
        </w:rPr>
        <w:t>Plant Disease</w:t>
      </w:r>
      <w:r w:rsidRPr="002F594D">
        <w:rPr>
          <w:color w:val="000000" w:themeColor="text1"/>
        </w:rPr>
        <w:t xml:space="preserve">, </w:t>
      </w:r>
      <w:r w:rsidRPr="002F594D">
        <w:rPr>
          <w:i/>
          <w:iCs/>
          <w:color w:val="000000" w:themeColor="text1"/>
        </w:rPr>
        <w:t>79</w:t>
      </w:r>
      <w:r w:rsidRPr="002F594D">
        <w:rPr>
          <w:color w:val="000000" w:themeColor="text1"/>
        </w:rPr>
        <w:t>(5), 491</w:t>
      </w:r>
      <w:r w:rsidR="00D30098" w:rsidRPr="002F594D">
        <w:rPr>
          <w:color w:val="000000" w:themeColor="text1"/>
        </w:rPr>
        <w:t>-493</w:t>
      </w:r>
      <w:r w:rsidRPr="002F594D">
        <w:rPr>
          <w:color w:val="000000" w:themeColor="text1"/>
        </w:rPr>
        <w:t xml:space="preserve">. </w:t>
      </w:r>
      <w:hyperlink r:id="rId80" w:history="1">
        <w:r w:rsidRPr="002F594D">
          <w:rPr>
            <w:color w:val="000000" w:themeColor="text1"/>
          </w:rPr>
          <w:t>https://doi.org/10.1094/PD-79-0491</w:t>
        </w:r>
      </w:hyperlink>
      <w:r w:rsidRPr="002F594D">
        <w:rPr>
          <w:color w:val="000000" w:themeColor="text1"/>
        </w:rPr>
        <w:t> </w:t>
      </w:r>
    </w:p>
    <w:p w14:paraId="412AF0C9"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Golembiewski, R. C., &amp; </w:t>
      </w:r>
      <w:proofErr w:type="spellStart"/>
      <w:r w:rsidRPr="002F594D">
        <w:rPr>
          <w:color w:val="000000" w:themeColor="text1"/>
        </w:rPr>
        <w:t>Danneberger</w:t>
      </w:r>
      <w:proofErr w:type="spellEnd"/>
      <w:r w:rsidRPr="002F594D">
        <w:rPr>
          <w:color w:val="000000" w:themeColor="text1"/>
        </w:rPr>
        <w:t xml:space="preserve">, T. K. (1998). Dollar Spot Severity as Influenced by Trinexapac-ethyl, Creeping Bentgrass Cultivar, and Nitrogen Fertility. </w:t>
      </w:r>
      <w:r w:rsidRPr="002F594D">
        <w:rPr>
          <w:i/>
          <w:iCs/>
          <w:color w:val="000000" w:themeColor="text1"/>
        </w:rPr>
        <w:t>Agronomy Journal</w:t>
      </w:r>
      <w:r w:rsidRPr="002F594D">
        <w:rPr>
          <w:color w:val="000000" w:themeColor="text1"/>
        </w:rPr>
        <w:t xml:space="preserve">, </w:t>
      </w:r>
      <w:r w:rsidRPr="002F594D">
        <w:rPr>
          <w:i/>
          <w:iCs/>
          <w:color w:val="000000" w:themeColor="text1"/>
        </w:rPr>
        <w:t>90</w:t>
      </w:r>
      <w:r w:rsidRPr="002F594D">
        <w:rPr>
          <w:color w:val="000000" w:themeColor="text1"/>
        </w:rPr>
        <w:t xml:space="preserve">(4), 466–470. </w:t>
      </w:r>
      <w:hyperlink r:id="rId81" w:history="1">
        <w:r w:rsidRPr="002F594D">
          <w:rPr>
            <w:color w:val="000000" w:themeColor="text1"/>
          </w:rPr>
          <w:t>https://doi.org/10.2134/agronj1998.00021962009000040004x</w:t>
        </w:r>
      </w:hyperlink>
    </w:p>
    <w:p w14:paraId="27642663"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Green, T. O., Rogers, J. N., Crum, J. R., Vargas, J. M., &amp; Nikolai, T. A. (2019). Effects of Rolling and Sand Topdressing on Dollar Spot Severity in Fairway Turfgrass. </w:t>
      </w:r>
      <w:proofErr w:type="spellStart"/>
      <w:r w:rsidRPr="002F594D">
        <w:rPr>
          <w:i/>
          <w:iCs/>
          <w:color w:val="000000" w:themeColor="text1"/>
        </w:rPr>
        <w:t>HortTechnology</w:t>
      </w:r>
      <w:proofErr w:type="spellEnd"/>
      <w:r w:rsidRPr="002F594D">
        <w:rPr>
          <w:color w:val="000000" w:themeColor="text1"/>
        </w:rPr>
        <w:t xml:space="preserve">, </w:t>
      </w:r>
      <w:r w:rsidRPr="002F594D">
        <w:rPr>
          <w:i/>
          <w:iCs/>
          <w:color w:val="000000" w:themeColor="text1"/>
        </w:rPr>
        <w:t>29</w:t>
      </w:r>
      <w:r w:rsidRPr="002F594D">
        <w:rPr>
          <w:color w:val="000000" w:themeColor="text1"/>
        </w:rPr>
        <w:t xml:space="preserve">(4), 394–401. </w:t>
      </w:r>
      <w:hyperlink r:id="rId82" w:history="1">
        <w:r w:rsidRPr="002F594D">
          <w:rPr>
            <w:color w:val="000000" w:themeColor="text1"/>
          </w:rPr>
          <w:t>https://doi.org/10.21273/HORTTECH04272-19</w:t>
        </w:r>
      </w:hyperlink>
    </w:p>
    <w:p w14:paraId="482175DC"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Green, T. R., &amp; Ryan, C. A. (1972). Wound-Induced Proteinase Inhibitor in Plant Leaves: A Possible Defense Mechanism against Insects. </w:t>
      </w:r>
      <w:r w:rsidRPr="002F594D">
        <w:rPr>
          <w:i/>
          <w:iCs/>
          <w:color w:val="000000" w:themeColor="text1"/>
        </w:rPr>
        <w:t>Science</w:t>
      </w:r>
      <w:r w:rsidRPr="002F594D">
        <w:rPr>
          <w:color w:val="000000" w:themeColor="text1"/>
        </w:rPr>
        <w:t xml:space="preserve">, </w:t>
      </w:r>
      <w:r w:rsidRPr="002F594D">
        <w:rPr>
          <w:i/>
          <w:iCs/>
          <w:color w:val="000000" w:themeColor="text1"/>
        </w:rPr>
        <w:t>175</w:t>
      </w:r>
      <w:r w:rsidRPr="002F594D">
        <w:rPr>
          <w:color w:val="000000" w:themeColor="text1"/>
        </w:rPr>
        <w:t xml:space="preserve">(4023), 776–777. </w:t>
      </w:r>
      <w:hyperlink r:id="rId83" w:history="1">
        <w:r w:rsidRPr="002F594D">
          <w:rPr>
            <w:color w:val="000000" w:themeColor="text1"/>
          </w:rPr>
          <w:t>https://doi.org/10.1126/science.175.4023.776</w:t>
        </w:r>
      </w:hyperlink>
      <w:r w:rsidRPr="002F594D">
        <w:rPr>
          <w:color w:val="000000" w:themeColor="text1"/>
        </w:rPr>
        <w:t xml:space="preserve"> </w:t>
      </w:r>
    </w:p>
    <w:p w14:paraId="46B36737" w14:textId="77777777" w:rsidR="00B32C5B" w:rsidRPr="002F594D" w:rsidRDefault="00B32C5B" w:rsidP="00B32C5B">
      <w:pPr>
        <w:spacing w:line="480" w:lineRule="auto"/>
        <w:ind w:left="720" w:hanging="720"/>
        <w:rPr>
          <w:color w:val="000000" w:themeColor="text1"/>
        </w:rPr>
      </w:pPr>
      <w:r w:rsidRPr="002F594D">
        <w:rPr>
          <w:color w:val="000000" w:themeColor="text1"/>
        </w:rPr>
        <w:lastRenderedPageBreak/>
        <w:t xml:space="preserve">Grenier, J., Potvin, C., Trudel, J., &amp; Asselin, A. (1999). Some thaumatin-like proteins </w:t>
      </w:r>
      <w:proofErr w:type="spellStart"/>
      <w:r w:rsidRPr="002F594D">
        <w:rPr>
          <w:color w:val="000000" w:themeColor="text1"/>
        </w:rPr>
        <w:t>hydrolyse</w:t>
      </w:r>
      <w:proofErr w:type="spellEnd"/>
      <w:r w:rsidRPr="002F594D">
        <w:rPr>
          <w:color w:val="000000" w:themeColor="text1"/>
        </w:rPr>
        <w:t xml:space="preserve"> polymeric β-1,3-glucans. </w:t>
      </w:r>
      <w:r w:rsidRPr="002F594D">
        <w:rPr>
          <w:i/>
          <w:iCs/>
          <w:color w:val="000000" w:themeColor="text1"/>
        </w:rPr>
        <w:t>The Plant Journal</w:t>
      </w:r>
      <w:r w:rsidRPr="002F594D">
        <w:rPr>
          <w:color w:val="000000" w:themeColor="text1"/>
        </w:rPr>
        <w:t xml:space="preserve">, </w:t>
      </w:r>
      <w:r w:rsidRPr="002F594D">
        <w:rPr>
          <w:i/>
          <w:iCs/>
          <w:color w:val="000000" w:themeColor="text1"/>
        </w:rPr>
        <w:t>19</w:t>
      </w:r>
      <w:r w:rsidRPr="002F594D">
        <w:rPr>
          <w:color w:val="000000" w:themeColor="text1"/>
        </w:rPr>
        <w:t xml:space="preserve">(4), 473–480. </w:t>
      </w:r>
      <w:hyperlink r:id="rId84" w:history="1">
        <w:r w:rsidRPr="002F594D">
          <w:rPr>
            <w:color w:val="000000" w:themeColor="text1"/>
          </w:rPr>
          <w:t>https://doi.org/10.1046/j.1365-313X.1999.00551.x</w:t>
        </w:r>
      </w:hyperlink>
      <w:r w:rsidRPr="002F594D">
        <w:rPr>
          <w:color w:val="000000" w:themeColor="text1"/>
        </w:rPr>
        <w:t xml:space="preserve"> </w:t>
      </w:r>
    </w:p>
    <w:p w14:paraId="644E6B21"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Gunasekera, T. S., Paul, N. D., &amp; Ayres, P. G. (1997). The effects of ultraviolet-B (UV-B: 290–320 nm) radiation on blister blight disease of tea (Camellia sinensis). </w:t>
      </w:r>
      <w:r w:rsidRPr="002F594D">
        <w:rPr>
          <w:i/>
          <w:iCs/>
          <w:color w:val="000000" w:themeColor="text1"/>
        </w:rPr>
        <w:t>Plant Pathology</w:t>
      </w:r>
      <w:r w:rsidRPr="002F594D">
        <w:rPr>
          <w:color w:val="000000" w:themeColor="text1"/>
        </w:rPr>
        <w:t xml:space="preserve">, </w:t>
      </w:r>
      <w:r w:rsidRPr="002F594D">
        <w:rPr>
          <w:i/>
          <w:iCs/>
          <w:color w:val="000000" w:themeColor="text1"/>
        </w:rPr>
        <w:t>46</w:t>
      </w:r>
      <w:r w:rsidRPr="002F594D">
        <w:rPr>
          <w:color w:val="000000" w:themeColor="text1"/>
        </w:rPr>
        <w:t xml:space="preserve">(2), 179–185. </w:t>
      </w:r>
      <w:hyperlink r:id="rId85" w:history="1">
        <w:r w:rsidRPr="002F594D">
          <w:rPr>
            <w:color w:val="000000" w:themeColor="text1"/>
          </w:rPr>
          <w:t>https://doi.org/10.1046/j.1365-3059.1997.d01-216.x</w:t>
        </w:r>
      </w:hyperlink>
    </w:p>
    <w:p w14:paraId="2F70B8EA"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Guo, Z., Bonos, S., Meyer, W. A., Day, P. R., &amp; Belanger, F. C. (2003). Transgenic creeping bentgrass with delayed dollar spot symptoms. </w:t>
      </w:r>
      <w:r w:rsidRPr="002F594D">
        <w:rPr>
          <w:i/>
          <w:iCs/>
          <w:color w:val="000000" w:themeColor="text1"/>
        </w:rPr>
        <w:t>Molecular Breeding</w:t>
      </w:r>
      <w:r w:rsidRPr="002F594D">
        <w:rPr>
          <w:color w:val="000000" w:themeColor="text1"/>
        </w:rPr>
        <w:t xml:space="preserve">, </w:t>
      </w:r>
      <w:r w:rsidRPr="002F594D">
        <w:rPr>
          <w:i/>
          <w:iCs/>
          <w:color w:val="000000" w:themeColor="text1"/>
        </w:rPr>
        <w:t>11</w:t>
      </w:r>
      <w:r w:rsidRPr="002F594D">
        <w:rPr>
          <w:color w:val="000000" w:themeColor="text1"/>
        </w:rPr>
        <w:t xml:space="preserve">(2), 95–101. </w:t>
      </w:r>
      <w:hyperlink r:id="rId86" w:history="1">
        <w:r w:rsidRPr="002F594D">
          <w:rPr>
            <w:color w:val="000000" w:themeColor="text1"/>
          </w:rPr>
          <w:t>https://doi.org/10.1023/A:1022458101221</w:t>
        </w:r>
      </w:hyperlink>
    </w:p>
    <w:p w14:paraId="1272C061"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Hall, R. (1984). Relationship between weather factors and dollar spot of creeping bentgrass. </w:t>
      </w:r>
      <w:r w:rsidRPr="002F594D">
        <w:rPr>
          <w:i/>
          <w:iCs/>
          <w:color w:val="000000" w:themeColor="text1"/>
        </w:rPr>
        <w:t>Canadian Journal of Plant Science</w:t>
      </w:r>
      <w:r w:rsidRPr="002F594D">
        <w:rPr>
          <w:color w:val="000000" w:themeColor="text1"/>
        </w:rPr>
        <w:t xml:space="preserve">, </w:t>
      </w:r>
      <w:r w:rsidRPr="002F594D">
        <w:rPr>
          <w:i/>
          <w:iCs/>
          <w:color w:val="000000" w:themeColor="text1"/>
        </w:rPr>
        <w:t>64</w:t>
      </w:r>
      <w:r w:rsidRPr="002F594D">
        <w:rPr>
          <w:color w:val="000000" w:themeColor="text1"/>
        </w:rPr>
        <w:t xml:space="preserve">(1), 167–174. </w:t>
      </w:r>
      <w:hyperlink r:id="rId87" w:history="1">
        <w:r w:rsidRPr="002F594D">
          <w:rPr>
            <w:color w:val="000000" w:themeColor="text1"/>
          </w:rPr>
          <w:t>https://doi.org/10.4141/cjps84-021</w:t>
        </w:r>
      </w:hyperlink>
    </w:p>
    <w:p w14:paraId="574AF4C5"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Han, Z., Xiong, D., Schneiter, R., &amp; Tian, C. (2023). The function of plant PR1 and other members of the CAP protein superfamily in plant–pathogen interactions. </w:t>
      </w:r>
      <w:r w:rsidRPr="002F594D">
        <w:rPr>
          <w:i/>
          <w:iCs/>
          <w:color w:val="000000" w:themeColor="text1"/>
        </w:rPr>
        <w:t>Molecular Plant Pathology</w:t>
      </w:r>
      <w:r w:rsidRPr="002F594D">
        <w:rPr>
          <w:color w:val="000000" w:themeColor="text1"/>
        </w:rPr>
        <w:t xml:space="preserve">, </w:t>
      </w:r>
      <w:r w:rsidRPr="002F594D">
        <w:rPr>
          <w:i/>
          <w:iCs/>
          <w:color w:val="000000" w:themeColor="text1"/>
        </w:rPr>
        <w:t>24</w:t>
      </w:r>
      <w:r w:rsidRPr="002F594D">
        <w:rPr>
          <w:color w:val="000000" w:themeColor="text1"/>
        </w:rPr>
        <w:t xml:space="preserve">(6), 651–668. </w:t>
      </w:r>
      <w:hyperlink r:id="rId88" w:history="1">
        <w:r w:rsidRPr="002F594D">
          <w:rPr>
            <w:color w:val="000000" w:themeColor="text1"/>
          </w:rPr>
          <w:t>https://doi.org/10.1111/mpp.13320</w:t>
        </w:r>
      </w:hyperlink>
      <w:r w:rsidRPr="002F594D">
        <w:rPr>
          <w:color w:val="000000" w:themeColor="text1"/>
        </w:rPr>
        <w:t xml:space="preserve"> </w:t>
      </w:r>
    </w:p>
    <w:p w14:paraId="2474C242" w14:textId="77777777" w:rsidR="00E31F95" w:rsidRPr="002F594D" w:rsidRDefault="00E31F95" w:rsidP="00E31F95">
      <w:pPr>
        <w:spacing w:line="480" w:lineRule="auto"/>
        <w:ind w:left="720" w:hanging="720"/>
        <w:rPr>
          <w:color w:val="000000" w:themeColor="text1"/>
        </w:rPr>
      </w:pPr>
      <w:r w:rsidRPr="002F594D">
        <w:rPr>
          <w:color w:val="000000" w:themeColor="text1"/>
        </w:rPr>
        <w:t xml:space="preserve">Heil, M., Hilpert, A., Kaiser, W., &amp; </w:t>
      </w:r>
      <w:proofErr w:type="spellStart"/>
      <w:r w:rsidRPr="002F594D">
        <w:rPr>
          <w:color w:val="000000" w:themeColor="text1"/>
        </w:rPr>
        <w:t>Linsenmair</w:t>
      </w:r>
      <w:proofErr w:type="spellEnd"/>
      <w:r w:rsidRPr="002F594D">
        <w:rPr>
          <w:color w:val="000000" w:themeColor="text1"/>
        </w:rPr>
        <w:t xml:space="preserve">, K. E. (2000). Reduced growth and seed set following chemical induction of pathogen </w:t>
      </w:r>
      <w:proofErr w:type="spellStart"/>
      <w:r w:rsidRPr="002F594D">
        <w:rPr>
          <w:color w:val="000000" w:themeColor="text1"/>
        </w:rPr>
        <w:t>defence</w:t>
      </w:r>
      <w:proofErr w:type="spellEnd"/>
      <w:r w:rsidRPr="002F594D">
        <w:rPr>
          <w:color w:val="000000" w:themeColor="text1"/>
        </w:rPr>
        <w:t xml:space="preserve">: Does systemic acquired resistance (SAR) incur allocation costs? </w:t>
      </w:r>
      <w:r w:rsidRPr="002F594D">
        <w:rPr>
          <w:i/>
          <w:iCs/>
          <w:color w:val="000000" w:themeColor="text1"/>
        </w:rPr>
        <w:t>Journal of Ecology</w:t>
      </w:r>
      <w:r w:rsidRPr="002F594D">
        <w:rPr>
          <w:color w:val="000000" w:themeColor="text1"/>
        </w:rPr>
        <w:t xml:space="preserve">, </w:t>
      </w:r>
      <w:r w:rsidRPr="002F594D">
        <w:rPr>
          <w:i/>
          <w:iCs/>
          <w:color w:val="000000" w:themeColor="text1"/>
        </w:rPr>
        <w:t>88</w:t>
      </w:r>
      <w:r w:rsidRPr="002F594D">
        <w:rPr>
          <w:color w:val="000000" w:themeColor="text1"/>
        </w:rPr>
        <w:t xml:space="preserve">(4), 645–654. </w:t>
      </w:r>
      <w:hyperlink r:id="rId89" w:history="1">
        <w:r w:rsidRPr="002F594D">
          <w:rPr>
            <w:rStyle w:val="Hyperlink"/>
            <w:rFonts w:ascii="Times New Roman" w:hAnsi="Times New Roman"/>
            <w:color w:val="000000" w:themeColor="text1"/>
          </w:rPr>
          <w:t>https://doi.org/10.1046/j.1365-2745.2000.00479.x</w:t>
        </w:r>
      </w:hyperlink>
    </w:p>
    <w:p w14:paraId="719D17DC"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Heldt, H.-W., &amp; </w:t>
      </w:r>
      <w:proofErr w:type="spellStart"/>
      <w:r w:rsidRPr="002F594D">
        <w:rPr>
          <w:color w:val="000000" w:themeColor="text1"/>
        </w:rPr>
        <w:t>Piechulla</w:t>
      </w:r>
      <w:proofErr w:type="spellEnd"/>
      <w:r w:rsidRPr="002F594D">
        <w:rPr>
          <w:color w:val="000000" w:themeColor="text1"/>
        </w:rPr>
        <w:t xml:space="preserve">, B. (2011). 19—Multiple signals regulate the growth and development of plant organs and enable their adaptation to environmental </w:t>
      </w:r>
      <w:r w:rsidRPr="002F594D">
        <w:rPr>
          <w:color w:val="000000" w:themeColor="text1"/>
        </w:rPr>
        <w:lastRenderedPageBreak/>
        <w:t xml:space="preserve">conditions. In H.-W. Heldt &amp; B. </w:t>
      </w:r>
      <w:proofErr w:type="spellStart"/>
      <w:r w:rsidRPr="002F594D">
        <w:rPr>
          <w:color w:val="000000" w:themeColor="text1"/>
        </w:rPr>
        <w:t>Piechulla</w:t>
      </w:r>
      <w:proofErr w:type="spellEnd"/>
      <w:r w:rsidRPr="002F594D">
        <w:rPr>
          <w:color w:val="000000" w:themeColor="text1"/>
        </w:rPr>
        <w:t xml:space="preserve"> (Eds.), </w:t>
      </w:r>
      <w:r w:rsidRPr="002F594D">
        <w:rPr>
          <w:i/>
          <w:iCs/>
          <w:color w:val="000000" w:themeColor="text1"/>
        </w:rPr>
        <w:t>Plant Biochemistry (Fourth Edition)</w:t>
      </w:r>
      <w:r w:rsidRPr="002F594D">
        <w:rPr>
          <w:color w:val="000000" w:themeColor="text1"/>
        </w:rPr>
        <w:t xml:space="preserve"> (pp. 451–485). Academic Press. </w:t>
      </w:r>
      <w:hyperlink r:id="rId90" w:history="1">
        <w:r w:rsidRPr="002F594D">
          <w:rPr>
            <w:color w:val="000000" w:themeColor="text1"/>
          </w:rPr>
          <w:t>https://doi.org/10.1016/B978-0-12-384986-1.00019-3</w:t>
        </w:r>
      </w:hyperlink>
    </w:p>
    <w:p w14:paraId="32A93B26" w14:textId="44291666" w:rsidR="00B32C5B" w:rsidRPr="002F594D" w:rsidRDefault="00B32C5B" w:rsidP="00B32C5B">
      <w:pPr>
        <w:spacing w:line="480" w:lineRule="auto"/>
        <w:ind w:left="720" w:hanging="720"/>
        <w:rPr>
          <w:color w:val="000000" w:themeColor="text1"/>
        </w:rPr>
      </w:pPr>
      <w:r w:rsidRPr="002F594D">
        <w:rPr>
          <w:color w:val="000000" w:themeColor="text1"/>
        </w:rPr>
        <w:t xml:space="preserve">Heller, A., &amp; Witt-Geiges, T. (2013). Oxalic Acid Has an Additional, Detoxifying Function in Sclerotinia sclerotiorum Pathogenesis. </w:t>
      </w:r>
      <w:proofErr w:type="spellStart"/>
      <w:r w:rsidRPr="002F594D">
        <w:rPr>
          <w:i/>
          <w:iCs/>
          <w:color w:val="000000" w:themeColor="text1"/>
        </w:rPr>
        <w:t>PLoS</w:t>
      </w:r>
      <w:proofErr w:type="spellEnd"/>
      <w:r w:rsidRPr="002F594D">
        <w:rPr>
          <w:i/>
          <w:iCs/>
          <w:color w:val="000000" w:themeColor="text1"/>
        </w:rPr>
        <w:t xml:space="preserve"> ONE</w:t>
      </w:r>
      <w:r w:rsidRPr="002F594D">
        <w:rPr>
          <w:color w:val="000000" w:themeColor="text1"/>
        </w:rPr>
        <w:t xml:space="preserve">, </w:t>
      </w:r>
      <w:r w:rsidRPr="002F594D">
        <w:rPr>
          <w:i/>
          <w:iCs/>
          <w:color w:val="000000" w:themeColor="text1"/>
        </w:rPr>
        <w:t>8</w:t>
      </w:r>
      <w:r w:rsidRPr="002F594D">
        <w:rPr>
          <w:color w:val="000000" w:themeColor="text1"/>
        </w:rPr>
        <w:t>(8)</w:t>
      </w:r>
      <w:r w:rsidR="00D30098" w:rsidRPr="002F594D">
        <w:rPr>
          <w:color w:val="000000" w:themeColor="text1"/>
        </w:rPr>
        <w:t>: e72292</w:t>
      </w:r>
      <w:r w:rsidRPr="002F594D">
        <w:rPr>
          <w:color w:val="000000" w:themeColor="text1"/>
        </w:rPr>
        <w:t xml:space="preserve">. </w:t>
      </w:r>
      <w:hyperlink r:id="rId91" w:history="1">
        <w:r w:rsidRPr="002F594D">
          <w:rPr>
            <w:color w:val="000000" w:themeColor="text1"/>
          </w:rPr>
          <w:t>https://doi.org/10.1371/journal.pone.0072292</w:t>
        </w:r>
      </w:hyperlink>
    </w:p>
    <w:p w14:paraId="214EEDC2"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Hempfling, J. W., Ward, D. L., Lalancette, N., Clarke, B. B., &amp; Murphy, J. A. (2021). Novel action thresholds of a logistic regression model to forecast dollar spot on bentgrasses. </w:t>
      </w:r>
      <w:r w:rsidRPr="002F594D">
        <w:rPr>
          <w:i/>
          <w:iCs/>
          <w:color w:val="000000" w:themeColor="text1"/>
        </w:rPr>
        <w:t>Crop Science</w:t>
      </w:r>
      <w:r w:rsidRPr="002F594D">
        <w:rPr>
          <w:color w:val="000000" w:themeColor="text1"/>
        </w:rPr>
        <w:t xml:space="preserve">, </w:t>
      </w:r>
      <w:r w:rsidRPr="002F594D">
        <w:rPr>
          <w:i/>
          <w:iCs/>
          <w:color w:val="000000" w:themeColor="text1"/>
        </w:rPr>
        <w:t>61</w:t>
      </w:r>
      <w:r w:rsidRPr="002F594D">
        <w:rPr>
          <w:color w:val="000000" w:themeColor="text1"/>
        </w:rPr>
        <w:t xml:space="preserve">(5), 3124–3133. </w:t>
      </w:r>
      <w:hyperlink r:id="rId92" w:history="1">
        <w:r w:rsidRPr="002F594D">
          <w:rPr>
            <w:color w:val="000000" w:themeColor="text1"/>
          </w:rPr>
          <w:t>https://doi.org/10.1002/csc2.20510</w:t>
        </w:r>
      </w:hyperlink>
    </w:p>
    <w:p w14:paraId="68E59B2D" w14:textId="77777777" w:rsidR="003A481E" w:rsidRPr="002F594D" w:rsidRDefault="003A481E" w:rsidP="003A481E">
      <w:pPr>
        <w:spacing w:line="480" w:lineRule="auto"/>
        <w:ind w:left="720" w:hanging="720"/>
        <w:rPr>
          <w:color w:val="000000" w:themeColor="text1"/>
        </w:rPr>
      </w:pPr>
      <w:r w:rsidRPr="002F594D">
        <w:rPr>
          <w:color w:val="000000" w:themeColor="text1"/>
        </w:rPr>
        <w:t xml:space="preserve">Hird, D. L., Worrall, D., Hodge, R., Smartt, S., Paul, W., &amp; Scott, R. (1993). The anther-specific protein encoded by the Brassica napus and Arabidopsis thaliana A6 gene displays similarity to β-1,3-glucanases. </w:t>
      </w:r>
      <w:r w:rsidRPr="002F594D">
        <w:rPr>
          <w:i/>
          <w:iCs/>
          <w:color w:val="000000" w:themeColor="text1"/>
        </w:rPr>
        <w:t>The Plant Journal</w:t>
      </w:r>
      <w:r w:rsidRPr="002F594D">
        <w:rPr>
          <w:color w:val="000000" w:themeColor="text1"/>
        </w:rPr>
        <w:t xml:space="preserve">, </w:t>
      </w:r>
      <w:r w:rsidRPr="002F594D">
        <w:rPr>
          <w:i/>
          <w:iCs/>
          <w:color w:val="000000" w:themeColor="text1"/>
        </w:rPr>
        <w:t>4</w:t>
      </w:r>
      <w:r w:rsidRPr="002F594D">
        <w:rPr>
          <w:color w:val="000000" w:themeColor="text1"/>
        </w:rPr>
        <w:t xml:space="preserve">(6), 1023–1033. </w:t>
      </w:r>
      <w:hyperlink r:id="rId93" w:history="1">
        <w:r w:rsidRPr="002F594D">
          <w:rPr>
            <w:rStyle w:val="Hyperlink"/>
            <w:rFonts w:ascii="Times New Roman" w:hAnsi="Times New Roman"/>
            <w:color w:val="000000" w:themeColor="text1"/>
          </w:rPr>
          <w:t>https://doi.org/10.1046/j.1365-313X.1993.04061023.x</w:t>
        </w:r>
      </w:hyperlink>
    </w:p>
    <w:p w14:paraId="6EAF043A"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Hollósy, F. (2002). Effects of ultraviolet radiation on plant cells. </w:t>
      </w:r>
      <w:r w:rsidRPr="002F594D">
        <w:rPr>
          <w:i/>
          <w:iCs/>
          <w:color w:val="000000" w:themeColor="text1"/>
        </w:rPr>
        <w:t>Micron</w:t>
      </w:r>
      <w:r w:rsidRPr="002F594D">
        <w:rPr>
          <w:color w:val="000000" w:themeColor="text1"/>
        </w:rPr>
        <w:t xml:space="preserve">, </w:t>
      </w:r>
      <w:r w:rsidRPr="002F594D">
        <w:rPr>
          <w:i/>
          <w:iCs/>
          <w:color w:val="000000" w:themeColor="text1"/>
        </w:rPr>
        <w:t>33</w:t>
      </w:r>
      <w:r w:rsidRPr="002F594D">
        <w:rPr>
          <w:color w:val="000000" w:themeColor="text1"/>
        </w:rPr>
        <w:t xml:space="preserve">(2), 179–197. </w:t>
      </w:r>
      <w:hyperlink r:id="rId94" w:history="1">
        <w:r w:rsidRPr="002F594D">
          <w:rPr>
            <w:color w:val="000000" w:themeColor="text1"/>
          </w:rPr>
          <w:t>https://doi.org/10.1016/S0968-4328(01)00011-7</w:t>
        </w:r>
      </w:hyperlink>
      <w:r w:rsidRPr="002F594D">
        <w:rPr>
          <w:color w:val="000000" w:themeColor="text1"/>
        </w:rPr>
        <w:t> </w:t>
      </w:r>
    </w:p>
    <w:p w14:paraId="4B422606"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Holst-Jensen, A., Kohn, L. M., &amp; Schumacher, T. (1997). Nuclear rDNA phylogeny of the </w:t>
      </w:r>
      <w:proofErr w:type="spellStart"/>
      <w:r w:rsidRPr="002F594D">
        <w:rPr>
          <w:color w:val="000000" w:themeColor="text1"/>
        </w:rPr>
        <w:t>Sclerotiniaceae</w:t>
      </w:r>
      <w:proofErr w:type="spellEnd"/>
      <w:r w:rsidRPr="002F594D">
        <w:rPr>
          <w:color w:val="000000" w:themeColor="text1"/>
        </w:rPr>
        <w:t xml:space="preserve">. </w:t>
      </w:r>
      <w:proofErr w:type="spellStart"/>
      <w:r w:rsidRPr="002F594D">
        <w:rPr>
          <w:i/>
          <w:iCs/>
          <w:color w:val="000000" w:themeColor="text1"/>
        </w:rPr>
        <w:t>Mycologia</w:t>
      </w:r>
      <w:proofErr w:type="spellEnd"/>
      <w:r w:rsidRPr="002F594D">
        <w:rPr>
          <w:color w:val="000000" w:themeColor="text1"/>
        </w:rPr>
        <w:t xml:space="preserve">, </w:t>
      </w:r>
      <w:r w:rsidRPr="002F594D">
        <w:rPr>
          <w:i/>
          <w:iCs/>
          <w:color w:val="000000" w:themeColor="text1"/>
        </w:rPr>
        <w:t>89</w:t>
      </w:r>
      <w:r w:rsidRPr="002F594D">
        <w:rPr>
          <w:color w:val="000000" w:themeColor="text1"/>
        </w:rPr>
        <w:t xml:space="preserve">(6), 885–899. Scopus. </w:t>
      </w:r>
      <w:hyperlink r:id="rId95" w:history="1">
        <w:r w:rsidRPr="002F594D">
          <w:rPr>
            <w:color w:val="000000" w:themeColor="text1"/>
          </w:rPr>
          <w:t>https://doi.org/10.2307/3761109</w:t>
        </w:r>
      </w:hyperlink>
    </w:p>
    <w:p w14:paraId="43B97EE2"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Honig, J. A., Kubik, C., Majewski, M., Poulsen, C., Weibel, E., Amundsen, K., Warnke, S. E., Meyer, W. A., &amp; Bonos, S. A. (2014). A PCR-based linkage map of Agrostis stolonifera and identification of QTL markers for dollar spot resistance. </w:t>
      </w:r>
      <w:r w:rsidRPr="002F594D">
        <w:rPr>
          <w:i/>
          <w:iCs/>
          <w:color w:val="000000" w:themeColor="text1"/>
        </w:rPr>
        <w:t>Molecular Breeding</w:t>
      </w:r>
      <w:r w:rsidRPr="002F594D">
        <w:rPr>
          <w:color w:val="000000" w:themeColor="text1"/>
        </w:rPr>
        <w:t xml:space="preserve">, </w:t>
      </w:r>
      <w:r w:rsidRPr="002F594D">
        <w:rPr>
          <w:i/>
          <w:iCs/>
          <w:color w:val="000000" w:themeColor="text1"/>
        </w:rPr>
        <w:t>34</w:t>
      </w:r>
      <w:r w:rsidRPr="002F594D">
        <w:rPr>
          <w:color w:val="000000" w:themeColor="text1"/>
        </w:rPr>
        <w:t xml:space="preserve">(1), 185–203. </w:t>
      </w:r>
      <w:hyperlink r:id="rId96" w:history="1">
        <w:r w:rsidRPr="002F594D">
          <w:rPr>
            <w:color w:val="000000" w:themeColor="text1"/>
          </w:rPr>
          <w:t>https://doi.org/10.1007/s11032-014-0029-z</w:t>
        </w:r>
      </w:hyperlink>
    </w:p>
    <w:p w14:paraId="3E45819D" w14:textId="77777777" w:rsidR="00B32C5B" w:rsidRPr="002F594D" w:rsidRDefault="00B32C5B" w:rsidP="00B32C5B">
      <w:pPr>
        <w:spacing w:line="480" w:lineRule="auto"/>
        <w:ind w:left="720" w:hanging="720"/>
        <w:rPr>
          <w:color w:val="000000" w:themeColor="text1"/>
        </w:rPr>
      </w:pPr>
      <w:r w:rsidRPr="002F594D">
        <w:rPr>
          <w:color w:val="000000" w:themeColor="text1"/>
        </w:rPr>
        <w:lastRenderedPageBreak/>
        <w:t xml:space="preserve">Horvath, B. J., Kravchenko, A. N., Robertson, G. P., &amp; Vargas, J. M. (2007). Geostatistical analysis of dollar spot epidemics occurring on a mixed </w:t>
      </w:r>
      <w:proofErr w:type="gramStart"/>
      <w:r w:rsidRPr="002F594D">
        <w:rPr>
          <w:color w:val="000000" w:themeColor="text1"/>
        </w:rPr>
        <w:t>sward</w:t>
      </w:r>
      <w:proofErr w:type="gramEnd"/>
      <w:r w:rsidRPr="002F594D">
        <w:rPr>
          <w:color w:val="000000" w:themeColor="text1"/>
        </w:rPr>
        <w:t xml:space="preserve"> of creeping bentgrass and annual bluegrass. </w:t>
      </w:r>
      <w:r w:rsidRPr="002F594D">
        <w:rPr>
          <w:i/>
          <w:iCs/>
          <w:color w:val="000000" w:themeColor="text1"/>
        </w:rPr>
        <w:t>Crop Science</w:t>
      </w:r>
      <w:r w:rsidRPr="002F594D">
        <w:rPr>
          <w:color w:val="000000" w:themeColor="text1"/>
        </w:rPr>
        <w:t xml:space="preserve">, </w:t>
      </w:r>
      <w:r w:rsidRPr="002F594D">
        <w:rPr>
          <w:i/>
          <w:iCs/>
          <w:color w:val="000000" w:themeColor="text1"/>
        </w:rPr>
        <w:t>47</w:t>
      </w:r>
      <w:r w:rsidRPr="002F594D">
        <w:rPr>
          <w:color w:val="000000" w:themeColor="text1"/>
        </w:rPr>
        <w:t xml:space="preserve">(3), 1206–1216. </w:t>
      </w:r>
      <w:hyperlink r:id="rId97" w:history="1">
        <w:r w:rsidRPr="002F594D">
          <w:rPr>
            <w:color w:val="000000" w:themeColor="text1"/>
          </w:rPr>
          <w:t>https://doi.org/10.2135/cropsci2006.09.0565</w:t>
        </w:r>
      </w:hyperlink>
    </w:p>
    <w:p w14:paraId="0B8A31E4" w14:textId="5C562888" w:rsidR="00B32C5B" w:rsidRPr="002F594D" w:rsidRDefault="00B32C5B" w:rsidP="00B32C5B">
      <w:pPr>
        <w:spacing w:line="480" w:lineRule="auto"/>
        <w:ind w:left="720" w:hanging="720"/>
        <w:rPr>
          <w:color w:val="000000" w:themeColor="text1"/>
        </w:rPr>
      </w:pPr>
      <w:r w:rsidRPr="002F594D">
        <w:rPr>
          <w:color w:val="000000" w:themeColor="text1"/>
        </w:rPr>
        <w:t xml:space="preserve">Hu, J., Zhang, H., Dong, Y., Jiang, S., Lamour, K., Liu, J., Chen, Y., &amp; Yang, Z. (2021). Global Distributions of Clarireedia Species and Their In Vitro Sensitivity Profiles to Fungicides. </w:t>
      </w:r>
      <w:r w:rsidRPr="002F594D">
        <w:rPr>
          <w:i/>
          <w:iCs/>
          <w:color w:val="000000" w:themeColor="text1"/>
        </w:rPr>
        <w:t>Agronomy</w:t>
      </w:r>
      <w:r w:rsidRPr="002F594D">
        <w:rPr>
          <w:color w:val="000000" w:themeColor="text1"/>
        </w:rPr>
        <w:t xml:space="preserve">, </w:t>
      </w:r>
      <w:r w:rsidRPr="002F594D">
        <w:rPr>
          <w:i/>
          <w:iCs/>
          <w:color w:val="000000" w:themeColor="text1"/>
        </w:rPr>
        <w:t>11</w:t>
      </w:r>
      <w:r w:rsidRPr="002F594D">
        <w:rPr>
          <w:color w:val="000000" w:themeColor="text1"/>
        </w:rPr>
        <w:t>(10),</w:t>
      </w:r>
      <w:r w:rsidR="00D30098" w:rsidRPr="002F594D">
        <w:rPr>
          <w:color w:val="000000" w:themeColor="text1"/>
        </w:rPr>
        <w:t xml:space="preserve"> 2036</w:t>
      </w:r>
      <w:r w:rsidRPr="002F594D">
        <w:rPr>
          <w:color w:val="000000" w:themeColor="text1"/>
        </w:rPr>
        <w:t xml:space="preserve">. </w:t>
      </w:r>
      <w:hyperlink r:id="rId98" w:history="1">
        <w:r w:rsidRPr="002F594D">
          <w:rPr>
            <w:color w:val="000000" w:themeColor="text1"/>
          </w:rPr>
          <w:t>https://doi.org/10.3390/agronomy11102036</w:t>
        </w:r>
      </w:hyperlink>
    </w:p>
    <w:p w14:paraId="4FA8A0BD"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Hu, J., Zhou, Y., Geng, J., Dai, Y., Ren, H., &amp; Lamour, K. (2019). A new dollar spot disease of turfgrass caused by Clarireedia paspali. </w:t>
      </w:r>
      <w:r w:rsidRPr="002F594D">
        <w:rPr>
          <w:i/>
          <w:iCs/>
          <w:color w:val="000000" w:themeColor="text1"/>
        </w:rPr>
        <w:t>Mycological Progress</w:t>
      </w:r>
      <w:r w:rsidRPr="002F594D">
        <w:rPr>
          <w:color w:val="000000" w:themeColor="text1"/>
        </w:rPr>
        <w:t xml:space="preserve">, </w:t>
      </w:r>
      <w:r w:rsidRPr="002F594D">
        <w:rPr>
          <w:i/>
          <w:iCs/>
          <w:color w:val="000000" w:themeColor="text1"/>
        </w:rPr>
        <w:t>18</w:t>
      </w:r>
      <w:r w:rsidRPr="002F594D">
        <w:rPr>
          <w:color w:val="000000" w:themeColor="text1"/>
        </w:rPr>
        <w:t xml:space="preserve">(12), 1423–1435. </w:t>
      </w:r>
      <w:hyperlink r:id="rId99" w:history="1">
        <w:r w:rsidRPr="002F594D">
          <w:rPr>
            <w:color w:val="000000" w:themeColor="text1"/>
          </w:rPr>
          <w:t>https://doi.org/10.1007/s11557-019-01526-x</w:t>
        </w:r>
      </w:hyperlink>
    </w:p>
    <w:p w14:paraId="132B533F" w14:textId="74485176" w:rsidR="00B32C5B" w:rsidRPr="002F594D" w:rsidRDefault="00B32C5B" w:rsidP="00B32C5B">
      <w:pPr>
        <w:spacing w:line="480" w:lineRule="auto"/>
        <w:ind w:left="720" w:hanging="720"/>
        <w:rPr>
          <w:color w:val="000000" w:themeColor="text1"/>
        </w:rPr>
      </w:pPr>
      <w:r w:rsidRPr="002F594D">
        <w:rPr>
          <w:color w:val="000000" w:themeColor="text1"/>
        </w:rPr>
        <w:t xml:space="preserve">Hu, C. (2013). </w:t>
      </w:r>
      <w:r w:rsidRPr="002F594D">
        <w:rPr>
          <w:i/>
          <w:iCs/>
          <w:color w:val="000000" w:themeColor="text1"/>
        </w:rPr>
        <w:t>The Effect of Photocatalytic Titanium Dioxide and Ultraviolet B Radiation on Sclerotinia homoeocarpa Growth and Pathogenicity</w:t>
      </w:r>
      <w:r w:rsidRPr="002F594D">
        <w:rPr>
          <w:color w:val="000000" w:themeColor="text1"/>
        </w:rPr>
        <w:t xml:space="preserve"> </w:t>
      </w:r>
      <w:r w:rsidR="00D30098" w:rsidRPr="002F594D">
        <w:rPr>
          <w:color w:val="000000" w:themeColor="text1"/>
        </w:rPr>
        <w:t>[M.S.</w:t>
      </w:r>
      <w:r w:rsidRPr="002F594D">
        <w:rPr>
          <w:color w:val="000000" w:themeColor="text1"/>
        </w:rPr>
        <w:t>, University of Tennessee</w:t>
      </w:r>
      <w:r w:rsidR="00D30098" w:rsidRPr="002F594D">
        <w:rPr>
          <w:color w:val="000000" w:themeColor="text1"/>
        </w:rPr>
        <w:t xml:space="preserve">, </w:t>
      </w:r>
      <w:r w:rsidRPr="002F594D">
        <w:rPr>
          <w:color w:val="000000" w:themeColor="text1"/>
        </w:rPr>
        <w:t>Knoxville</w:t>
      </w:r>
      <w:r w:rsidR="00D30098" w:rsidRPr="002F594D">
        <w:rPr>
          <w:color w:val="000000" w:themeColor="text1"/>
        </w:rPr>
        <w:t>]</w:t>
      </w:r>
      <w:r w:rsidRPr="002F594D">
        <w:rPr>
          <w:color w:val="000000" w:themeColor="text1"/>
        </w:rPr>
        <w:t>. </w:t>
      </w:r>
    </w:p>
    <w:p w14:paraId="00255089" w14:textId="77777777" w:rsidR="00B32C5B" w:rsidRPr="002F594D" w:rsidRDefault="00B32C5B" w:rsidP="00B32C5B">
      <w:pPr>
        <w:spacing w:line="480" w:lineRule="auto"/>
        <w:ind w:left="720" w:hanging="720"/>
        <w:rPr>
          <w:color w:val="000000" w:themeColor="text1"/>
        </w:rPr>
      </w:pPr>
      <w:proofErr w:type="spellStart"/>
      <w:r w:rsidRPr="002F594D">
        <w:rPr>
          <w:color w:val="000000" w:themeColor="text1"/>
        </w:rPr>
        <w:t>Huarancca</w:t>
      </w:r>
      <w:proofErr w:type="spellEnd"/>
      <w:r w:rsidRPr="002F594D">
        <w:rPr>
          <w:color w:val="000000" w:themeColor="text1"/>
        </w:rPr>
        <w:t xml:space="preserve"> Reyes, T., </w:t>
      </w:r>
      <w:proofErr w:type="spellStart"/>
      <w:r w:rsidRPr="002F594D">
        <w:rPr>
          <w:color w:val="000000" w:themeColor="text1"/>
        </w:rPr>
        <w:t>Pompeiano</w:t>
      </w:r>
      <w:proofErr w:type="spellEnd"/>
      <w:r w:rsidRPr="002F594D">
        <w:rPr>
          <w:color w:val="000000" w:themeColor="text1"/>
        </w:rPr>
        <w:t xml:space="preserve">, A., Ranieri, A., </w:t>
      </w:r>
      <w:proofErr w:type="spellStart"/>
      <w:r w:rsidRPr="002F594D">
        <w:rPr>
          <w:color w:val="000000" w:themeColor="text1"/>
        </w:rPr>
        <w:t>Volterrani</w:t>
      </w:r>
      <w:proofErr w:type="spellEnd"/>
      <w:r w:rsidRPr="002F594D">
        <w:rPr>
          <w:color w:val="000000" w:themeColor="text1"/>
        </w:rPr>
        <w:t xml:space="preserve">, M., </w:t>
      </w:r>
      <w:proofErr w:type="spellStart"/>
      <w:r w:rsidRPr="002F594D">
        <w:rPr>
          <w:color w:val="000000" w:themeColor="text1"/>
        </w:rPr>
        <w:t>Guglielminetti</w:t>
      </w:r>
      <w:proofErr w:type="spellEnd"/>
      <w:r w:rsidRPr="002F594D">
        <w:rPr>
          <w:color w:val="000000" w:themeColor="text1"/>
        </w:rPr>
        <w:t xml:space="preserve">, L., &amp; </w:t>
      </w:r>
      <w:proofErr w:type="spellStart"/>
      <w:r w:rsidRPr="002F594D">
        <w:rPr>
          <w:color w:val="000000" w:themeColor="text1"/>
        </w:rPr>
        <w:t>Scartazza</w:t>
      </w:r>
      <w:proofErr w:type="spellEnd"/>
      <w:r w:rsidRPr="002F594D">
        <w:rPr>
          <w:color w:val="000000" w:themeColor="text1"/>
        </w:rPr>
        <w:t xml:space="preserve">, A. (2020). Photosynthetic performance of five cool-season turfgrasses under UV-B exposure. </w:t>
      </w:r>
      <w:r w:rsidRPr="002F594D">
        <w:rPr>
          <w:i/>
          <w:iCs/>
          <w:color w:val="000000" w:themeColor="text1"/>
        </w:rPr>
        <w:t>Plant Physiology and Biochemistry</w:t>
      </w:r>
      <w:r w:rsidRPr="002F594D">
        <w:rPr>
          <w:color w:val="000000" w:themeColor="text1"/>
        </w:rPr>
        <w:t xml:space="preserve">, </w:t>
      </w:r>
      <w:r w:rsidRPr="002F594D">
        <w:rPr>
          <w:i/>
          <w:iCs/>
          <w:color w:val="000000" w:themeColor="text1"/>
        </w:rPr>
        <w:t>151</w:t>
      </w:r>
      <w:r w:rsidRPr="002F594D">
        <w:rPr>
          <w:color w:val="000000" w:themeColor="text1"/>
        </w:rPr>
        <w:t xml:space="preserve">, 181–187. </w:t>
      </w:r>
      <w:hyperlink r:id="rId100" w:history="1">
        <w:r w:rsidRPr="002F594D">
          <w:rPr>
            <w:color w:val="000000" w:themeColor="text1"/>
          </w:rPr>
          <w:t>https://doi.org/10.1016/j.plaphy.2020.03.025</w:t>
        </w:r>
      </w:hyperlink>
      <w:r w:rsidRPr="002F594D">
        <w:rPr>
          <w:color w:val="000000" w:themeColor="text1"/>
        </w:rPr>
        <w:t> </w:t>
      </w:r>
    </w:p>
    <w:p w14:paraId="328F5789"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Hulvey, J., Popko, J. T., Sang, H., Berg, A., &amp; Jung, G. (2012). Overexpression of ShCYP51B and </w:t>
      </w:r>
      <w:proofErr w:type="spellStart"/>
      <w:r w:rsidRPr="002F594D">
        <w:rPr>
          <w:color w:val="000000" w:themeColor="text1"/>
        </w:rPr>
        <w:t>ShatrD</w:t>
      </w:r>
      <w:proofErr w:type="spellEnd"/>
      <w:r w:rsidRPr="002F594D">
        <w:rPr>
          <w:color w:val="000000" w:themeColor="text1"/>
        </w:rPr>
        <w:t xml:space="preserve"> in Sclerotinia </w:t>
      </w:r>
      <w:proofErr w:type="spellStart"/>
      <w:r w:rsidRPr="002F594D">
        <w:rPr>
          <w:color w:val="000000" w:themeColor="text1"/>
        </w:rPr>
        <w:t>homoeocarpa</w:t>
      </w:r>
      <w:proofErr w:type="spellEnd"/>
      <w:r w:rsidRPr="002F594D">
        <w:rPr>
          <w:color w:val="000000" w:themeColor="text1"/>
        </w:rPr>
        <w:t xml:space="preserve"> Isolates Exhibiting Practical Field Resistance to a Demethylation Inhibitor Fungicide. </w:t>
      </w:r>
      <w:r w:rsidRPr="002F594D">
        <w:rPr>
          <w:i/>
          <w:iCs/>
          <w:color w:val="000000" w:themeColor="text1"/>
        </w:rPr>
        <w:t xml:space="preserve">Applied and </w:t>
      </w:r>
      <w:r w:rsidRPr="002F594D">
        <w:rPr>
          <w:i/>
          <w:iCs/>
          <w:color w:val="000000" w:themeColor="text1"/>
        </w:rPr>
        <w:lastRenderedPageBreak/>
        <w:t>Environmental Microbiology</w:t>
      </w:r>
      <w:r w:rsidRPr="002F594D">
        <w:rPr>
          <w:color w:val="000000" w:themeColor="text1"/>
        </w:rPr>
        <w:t xml:space="preserve">, </w:t>
      </w:r>
      <w:r w:rsidRPr="002F594D">
        <w:rPr>
          <w:i/>
          <w:iCs/>
          <w:color w:val="000000" w:themeColor="text1"/>
        </w:rPr>
        <w:t>78</w:t>
      </w:r>
      <w:r w:rsidRPr="002F594D">
        <w:rPr>
          <w:color w:val="000000" w:themeColor="text1"/>
        </w:rPr>
        <w:t xml:space="preserve">(18), 6674–6682. </w:t>
      </w:r>
      <w:hyperlink r:id="rId101" w:history="1">
        <w:r w:rsidRPr="002F594D">
          <w:rPr>
            <w:color w:val="000000" w:themeColor="text1"/>
          </w:rPr>
          <w:t>https://doi.org/10.1128/AEM.00417-12</w:t>
        </w:r>
      </w:hyperlink>
    </w:p>
    <w:p w14:paraId="401DEC5A"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Jackson, N. (1973). Apothecial production in Sclerotinia homoeocarpa F.T. Bennett. </w:t>
      </w:r>
      <w:r w:rsidRPr="002F594D">
        <w:rPr>
          <w:i/>
          <w:iCs/>
          <w:color w:val="000000" w:themeColor="text1"/>
        </w:rPr>
        <w:t>J. Sports Turf Res. Inst.</w:t>
      </w:r>
      <w:r w:rsidRPr="002F594D">
        <w:rPr>
          <w:color w:val="000000" w:themeColor="text1"/>
        </w:rPr>
        <w:t xml:space="preserve">, </w:t>
      </w:r>
      <w:r w:rsidRPr="002F594D">
        <w:rPr>
          <w:i/>
          <w:iCs/>
          <w:color w:val="000000" w:themeColor="text1"/>
        </w:rPr>
        <w:t>49</w:t>
      </w:r>
      <w:r w:rsidRPr="002F594D">
        <w:rPr>
          <w:color w:val="000000" w:themeColor="text1"/>
        </w:rPr>
        <w:t>, 58–63. Scopus.</w:t>
      </w:r>
    </w:p>
    <w:p w14:paraId="13275078" w14:textId="295CBA15" w:rsidR="0019012A" w:rsidRPr="002F594D" w:rsidRDefault="0019012A" w:rsidP="0019012A">
      <w:pPr>
        <w:spacing w:line="480" w:lineRule="auto"/>
        <w:ind w:left="720" w:hanging="720"/>
        <w:rPr>
          <w:color w:val="000000" w:themeColor="text1"/>
        </w:rPr>
      </w:pPr>
      <w:r w:rsidRPr="002F594D">
        <w:rPr>
          <w:color w:val="000000" w:themeColor="text1"/>
        </w:rPr>
        <w:t xml:space="preserve">Javed, T., Wang, W., Yang, B., Shen, L., Sun, T., Gao, S.-J., &amp; Zhang, S. (2024). Pathogenesis related-1 proteins in plant defense: Regulation and functional diversity. </w:t>
      </w:r>
      <w:r w:rsidR="00D30098" w:rsidRPr="002F594D">
        <w:rPr>
          <w:i/>
          <w:iCs/>
          <w:color w:val="000000" w:themeColor="text1"/>
        </w:rPr>
        <w:t>International Journal of Molecular Science</w:t>
      </w:r>
      <w:r w:rsidRPr="002F594D">
        <w:rPr>
          <w:color w:val="000000" w:themeColor="text1"/>
        </w:rPr>
        <w:t xml:space="preserve">, </w:t>
      </w:r>
      <w:r w:rsidR="00D30098" w:rsidRPr="002F594D">
        <w:rPr>
          <w:i/>
          <w:iCs/>
          <w:color w:val="000000" w:themeColor="text1"/>
        </w:rPr>
        <w:t>25</w:t>
      </w:r>
      <w:r w:rsidRPr="002F594D">
        <w:rPr>
          <w:color w:val="000000" w:themeColor="text1"/>
        </w:rPr>
        <w:t>(</w:t>
      </w:r>
      <w:r w:rsidR="00D30098" w:rsidRPr="002F594D">
        <w:rPr>
          <w:color w:val="000000" w:themeColor="text1"/>
        </w:rPr>
        <w:t>12</w:t>
      </w:r>
      <w:r w:rsidRPr="002F594D">
        <w:rPr>
          <w:color w:val="000000" w:themeColor="text1"/>
        </w:rPr>
        <w:t>),</w:t>
      </w:r>
      <w:r w:rsidR="00D30098" w:rsidRPr="002F594D">
        <w:rPr>
          <w:color w:val="000000" w:themeColor="text1"/>
        </w:rPr>
        <w:t xml:space="preserve"> 6463</w:t>
      </w:r>
      <w:r w:rsidRPr="002F594D">
        <w:rPr>
          <w:color w:val="000000" w:themeColor="text1"/>
        </w:rPr>
        <w:t xml:space="preserve">. </w:t>
      </w:r>
      <w:hyperlink r:id="rId102" w:history="1">
        <w:r w:rsidRPr="002F594D">
          <w:rPr>
            <w:rStyle w:val="Hyperlink"/>
            <w:rFonts w:ascii="Times New Roman" w:hAnsi="Times New Roman"/>
            <w:color w:val="000000" w:themeColor="text1"/>
          </w:rPr>
          <w:t>https://doi.org/10.1080/07388551.2024.2344583</w:t>
        </w:r>
      </w:hyperlink>
      <w:r w:rsidRPr="002F594D">
        <w:rPr>
          <w:color w:val="000000" w:themeColor="text1"/>
        </w:rPr>
        <w:t xml:space="preserve"> </w:t>
      </w:r>
    </w:p>
    <w:p w14:paraId="570108CB"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Jones, J. D. G., &amp; Dangl, J. L. (2006). The plant immune system. </w:t>
      </w:r>
      <w:r w:rsidRPr="002F594D">
        <w:rPr>
          <w:i/>
          <w:iCs/>
          <w:color w:val="000000" w:themeColor="text1"/>
        </w:rPr>
        <w:t>Nature</w:t>
      </w:r>
      <w:r w:rsidRPr="002F594D">
        <w:rPr>
          <w:color w:val="000000" w:themeColor="text1"/>
        </w:rPr>
        <w:t xml:space="preserve">, </w:t>
      </w:r>
      <w:r w:rsidRPr="002F594D">
        <w:rPr>
          <w:i/>
          <w:iCs/>
          <w:color w:val="000000" w:themeColor="text1"/>
        </w:rPr>
        <w:t>444</w:t>
      </w:r>
      <w:r w:rsidRPr="002F594D">
        <w:rPr>
          <w:color w:val="000000" w:themeColor="text1"/>
        </w:rPr>
        <w:t xml:space="preserve">(7117), 323–329. </w:t>
      </w:r>
      <w:hyperlink r:id="rId103" w:history="1">
        <w:r w:rsidRPr="002F594D">
          <w:rPr>
            <w:color w:val="000000" w:themeColor="text1"/>
          </w:rPr>
          <w:t>https://doi.org/10.1038/nature05286</w:t>
        </w:r>
      </w:hyperlink>
    </w:p>
    <w:p w14:paraId="5DBB3441" w14:textId="383D2726" w:rsidR="00B32C5B" w:rsidRPr="002F594D" w:rsidRDefault="00B32C5B" w:rsidP="00B32C5B">
      <w:pPr>
        <w:spacing w:line="480" w:lineRule="auto"/>
        <w:ind w:left="720" w:hanging="720"/>
        <w:rPr>
          <w:color w:val="000000" w:themeColor="text1"/>
        </w:rPr>
      </w:pPr>
      <w:r w:rsidRPr="002F594D">
        <w:rPr>
          <w:color w:val="000000" w:themeColor="text1"/>
        </w:rPr>
        <w:t xml:space="preserve">Jones, K. (1956). Species differentiation in Agrostis. </w:t>
      </w:r>
      <w:r w:rsidRPr="002F594D">
        <w:rPr>
          <w:i/>
          <w:iCs/>
          <w:color w:val="000000" w:themeColor="text1"/>
        </w:rPr>
        <w:t>Journal of Genetics</w:t>
      </w:r>
      <w:r w:rsidRPr="002F594D">
        <w:rPr>
          <w:color w:val="000000" w:themeColor="text1"/>
        </w:rPr>
        <w:t xml:space="preserve">, </w:t>
      </w:r>
      <w:r w:rsidRPr="002F594D">
        <w:rPr>
          <w:i/>
          <w:iCs/>
          <w:color w:val="000000" w:themeColor="text1"/>
        </w:rPr>
        <w:t>54</w:t>
      </w:r>
      <w:r w:rsidRPr="002F594D">
        <w:rPr>
          <w:color w:val="000000" w:themeColor="text1"/>
        </w:rPr>
        <w:t xml:space="preserve">(3), </w:t>
      </w:r>
      <w:r w:rsidR="00D30098" w:rsidRPr="002F594D">
        <w:rPr>
          <w:color w:val="000000" w:themeColor="text1"/>
        </w:rPr>
        <w:t>377-393</w:t>
      </w:r>
      <w:r w:rsidRPr="002F594D">
        <w:rPr>
          <w:color w:val="000000" w:themeColor="text1"/>
        </w:rPr>
        <w:t xml:space="preserve">. </w:t>
      </w:r>
      <w:hyperlink r:id="rId104" w:history="1">
        <w:r w:rsidRPr="002F594D">
          <w:rPr>
            <w:color w:val="000000" w:themeColor="text1"/>
          </w:rPr>
          <w:t>https://doi.org/10.1007/BF02982954</w:t>
        </w:r>
      </w:hyperlink>
      <w:r w:rsidRPr="002F594D">
        <w:rPr>
          <w:color w:val="000000" w:themeColor="text1"/>
        </w:rPr>
        <w:t> </w:t>
      </w:r>
    </w:p>
    <w:p w14:paraId="71D079A7" w14:textId="3C3C7ACF" w:rsidR="00B32C5B" w:rsidRPr="002F594D" w:rsidRDefault="00B32C5B" w:rsidP="00B32C5B">
      <w:pPr>
        <w:spacing w:line="480" w:lineRule="auto"/>
        <w:ind w:left="720" w:hanging="720"/>
        <w:rPr>
          <w:color w:val="000000" w:themeColor="text1"/>
        </w:rPr>
      </w:pPr>
      <w:r w:rsidRPr="002F594D">
        <w:rPr>
          <w:color w:val="000000" w:themeColor="text1"/>
        </w:rPr>
        <w:t xml:space="preserve">Kabbage, M., Williams, B. &amp; Dickman, M.B. (2013) Cell death control: the interplay of apoptosis and autophagy in the pathogenicity of </w:t>
      </w:r>
      <w:r w:rsidRPr="002F594D">
        <w:rPr>
          <w:i/>
          <w:iCs/>
          <w:color w:val="000000" w:themeColor="text1"/>
        </w:rPr>
        <w:t>Sclerotinia sclerotiorum</w:t>
      </w:r>
      <w:r w:rsidRPr="002F594D">
        <w:rPr>
          <w:color w:val="000000" w:themeColor="text1"/>
        </w:rPr>
        <w:t xml:space="preserve">. </w:t>
      </w:r>
      <w:proofErr w:type="spellStart"/>
      <w:r w:rsidRPr="002F594D">
        <w:rPr>
          <w:i/>
          <w:iCs/>
          <w:color w:val="000000" w:themeColor="text1"/>
        </w:rPr>
        <w:t>PLoS</w:t>
      </w:r>
      <w:proofErr w:type="spellEnd"/>
      <w:r w:rsidRPr="002F594D">
        <w:rPr>
          <w:i/>
          <w:iCs/>
          <w:color w:val="000000" w:themeColor="text1"/>
        </w:rPr>
        <w:t xml:space="preserve"> Pathogens</w:t>
      </w:r>
      <w:r w:rsidRPr="002F594D">
        <w:rPr>
          <w:color w:val="000000" w:themeColor="text1"/>
        </w:rPr>
        <w:t xml:space="preserve">, </w:t>
      </w:r>
      <w:proofErr w:type="gramStart"/>
      <w:r w:rsidRPr="002F594D">
        <w:rPr>
          <w:color w:val="000000" w:themeColor="text1"/>
        </w:rPr>
        <w:t>9</w:t>
      </w:r>
      <w:r w:rsidR="00D30098" w:rsidRPr="002F594D">
        <w:rPr>
          <w:color w:val="000000" w:themeColor="text1"/>
        </w:rPr>
        <w:t>:</w:t>
      </w:r>
      <w:r w:rsidRPr="002F594D">
        <w:rPr>
          <w:color w:val="000000" w:themeColor="text1"/>
        </w:rPr>
        <w:t>e</w:t>
      </w:r>
      <w:proofErr w:type="gramEnd"/>
      <w:r w:rsidRPr="002F594D">
        <w:rPr>
          <w:color w:val="000000" w:themeColor="text1"/>
        </w:rPr>
        <w:t>1003287. </w:t>
      </w:r>
    </w:p>
    <w:p w14:paraId="5E92A45C" w14:textId="77777777" w:rsidR="003A481E" w:rsidRPr="002F594D" w:rsidRDefault="003A481E" w:rsidP="003A481E">
      <w:pPr>
        <w:spacing w:line="480" w:lineRule="auto"/>
        <w:ind w:left="720" w:hanging="720"/>
        <w:rPr>
          <w:color w:val="000000" w:themeColor="text1"/>
        </w:rPr>
      </w:pPr>
      <w:r w:rsidRPr="002F594D">
        <w:rPr>
          <w:color w:val="000000" w:themeColor="text1"/>
        </w:rPr>
        <w:t>Kaku, H., Shibuya, N., Xu, P., Aryan, A. P., &amp; Fincher, G. B. (1997). N-</w:t>
      </w:r>
      <w:proofErr w:type="spellStart"/>
      <w:r w:rsidRPr="002F594D">
        <w:rPr>
          <w:color w:val="000000" w:themeColor="text1"/>
        </w:rPr>
        <w:t>acetylchitooligosaccharides</w:t>
      </w:r>
      <w:proofErr w:type="spellEnd"/>
      <w:r w:rsidRPr="002F594D">
        <w:rPr>
          <w:color w:val="000000" w:themeColor="text1"/>
        </w:rPr>
        <w:t xml:space="preserve"> elicit expression of a single (1→3)-β-glucanase gene in suspension-cultured cells from barley (Hordeum vulgare). </w:t>
      </w:r>
      <w:proofErr w:type="spellStart"/>
      <w:r w:rsidRPr="002F594D">
        <w:rPr>
          <w:i/>
          <w:iCs/>
          <w:color w:val="000000" w:themeColor="text1"/>
        </w:rPr>
        <w:t>Physiologia</w:t>
      </w:r>
      <w:proofErr w:type="spellEnd"/>
      <w:r w:rsidRPr="002F594D">
        <w:rPr>
          <w:i/>
          <w:iCs/>
          <w:color w:val="000000" w:themeColor="text1"/>
        </w:rPr>
        <w:t xml:space="preserve"> Plantarum</w:t>
      </w:r>
      <w:r w:rsidRPr="002F594D">
        <w:rPr>
          <w:color w:val="000000" w:themeColor="text1"/>
        </w:rPr>
        <w:t xml:space="preserve">, </w:t>
      </w:r>
      <w:r w:rsidRPr="002F594D">
        <w:rPr>
          <w:i/>
          <w:iCs/>
          <w:color w:val="000000" w:themeColor="text1"/>
        </w:rPr>
        <w:t>100</w:t>
      </w:r>
      <w:r w:rsidRPr="002F594D">
        <w:rPr>
          <w:color w:val="000000" w:themeColor="text1"/>
        </w:rPr>
        <w:t xml:space="preserve">(1), 111–118. </w:t>
      </w:r>
      <w:hyperlink r:id="rId105" w:history="1">
        <w:r w:rsidRPr="002F594D">
          <w:rPr>
            <w:rStyle w:val="Hyperlink"/>
            <w:rFonts w:ascii="Times New Roman" w:hAnsi="Times New Roman"/>
            <w:color w:val="000000" w:themeColor="text1"/>
          </w:rPr>
          <w:t>https://doi.org/10.1111/j.1399-3054.1997.tb03460.x</w:t>
        </w:r>
      </w:hyperlink>
    </w:p>
    <w:p w14:paraId="6CD9341F" w14:textId="77777777" w:rsidR="00E31F95" w:rsidRPr="002F594D" w:rsidRDefault="00E31F95" w:rsidP="00E31F95">
      <w:pPr>
        <w:spacing w:line="480" w:lineRule="auto"/>
        <w:ind w:left="720" w:hanging="720"/>
        <w:rPr>
          <w:color w:val="000000" w:themeColor="text1"/>
        </w:rPr>
      </w:pPr>
      <w:r w:rsidRPr="002F594D">
        <w:rPr>
          <w:color w:val="000000" w:themeColor="text1"/>
        </w:rPr>
        <w:t xml:space="preserve">Katz, V. A., </w:t>
      </w:r>
      <w:proofErr w:type="spellStart"/>
      <w:r w:rsidRPr="002F594D">
        <w:rPr>
          <w:color w:val="000000" w:themeColor="text1"/>
        </w:rPr>
        <w:t>Thulke</w:t>
      </w:r>
      <w:proofErr w:type="spellEnd"/>
      <w:r w:rsidRPr="002F594D">
        <w:rPr>
          <w:color w:val="000000" w:themeColor="text1"/>
        </w:rPr>
        <w:t xml:space="preserve">, O. U., &amp; Conrath, U. (1998). A Benzothiadiazole Primes Parsley Cells for Augmented </w:t>
      </w:r>
      <w:proofErr w:type="gramStart"/>
      <w:r w:rsidRPr="002F594D">
        <w:rPr>
          <w:color w:val="000000" w:themeColor="text1"/>
        </w:rPr>
        <w:t>Elicitation  of</w:t>
      </w:r>
      <w:proofErr w:type="gramEnd"/>
      <w:r w:rsidRPr="002F594D">
        <w:rPr>
          <w:color w:val="000000" w:themeColor="text1"/>
        </w:rPr>
        <w:t xml:space="preserve"> Defense Responses. </w:t>
      </w:r>
      <w:r w:rsidRPr="002F594D">
        <w:rPr>
          <w:i/>
          <w:iCs/>
          <w:color w:val="000000" w:themeColor="text1"/>
        </w:rPr>
        <w:t>Plant Physiology</w:t>
      </w:r>
      <w:r w:rsidRPr="002F594D">
        <w:rPr>
          <w:color w:val="000000" w:themeColor="text1"/>
        </w:rPr>
        <w:t xml:space="preserve">, </w:t>
      </w:r>
      <w:r w:rsidRPr="002F594D">
        <w:rPr>
          <w:i/>
          <w:iCs/>
          <w:color w:val="000000" w:themeColor="text1"/>
        </w:rPr>
        <w:t>117</w:t>
      </w:r>
      <w:r w:rsidRPr="002F594D">
        <w:rPr>
          <w:color w:val="000000" w:themeColor="text1"/>
        </w:rPr>
        <w:t>(4), 1333–1339.</w:t>
      </w:r>
    </w:p>
    <w:p w14:paraId="63B16C77" w14:textId="77777777" w:rsidR="00E31F95" w:rsidRPr="002F594D" w:rsidRDefault="00E31F95" w:rsidP="00E31F95">
      <w:pPr>
        <w:spacing w:line="480" w:lineRule="auto"/>
        <w:ind w:left="720" w:hanging="720"/>
        <w:rPr>
          <w:color w:val="000000" w:themeColor="text1"/>
        </w:rPr>
      </w:pPr>
      <w:r w:rsidRPr="002F594D">
        <w:rPr>
          <w:color w:val="000000" w:themeColor="text1"/>
        </w:rPr>
        <w:lastRenderedPageBreak/>
        <w:t xml:space="preserve">Kauss, H., </w:t>
      </w:r>
      <w:proofErr w:type="spellStart"/>
      <w:r w:rsidRPr="002F594D">
        <w:rPr>
          <w:color w:val="000000" w:themeColor="text1"/>
        </w:rPr>
        <w:t>Theisinger</w:t>
      </w:r>
      <w:proofErr w:type="spellEnd"/>
      <w:r w:rsidRPr="002F594D">
        <w:rPr>
          <w:color w:val="000000" w:themeColor="text1"/>
        </w:rPr>
        <w:t xml:space="preserve">-Hinkel, E., Mindermann, R., &amp; Conrath, U. (1992). Dichloroisonicotinic and salicylic acid, inducers of systemic acquired resistance, enhance fungal elicitor responses in parsley cells. </w:t>
      </w:r>
      <w:r w:rsidRPr="002F594D">
        <w:rPr>
          <w:i/>
          <w:iCs/>
          <w:color w:val="000000" w:themeColor="text1"/>
        </w:rPr>
        <w:t>The Plant Journal</w:t>
      </w:r>
      <w:r w:rsidRPr="002F594D">
        <w:rPr>
          <w:color w:val="000000" w:themeColor="text1"/>
        </w:rPr>
        <w:t xml:space="preserve">, </w:t>
      </w:r>
      <w:r w:rsidRPr="002F594D">
        <w:rPr>
          <w:i/>
          <w:iCs/>
          <w:color w:val="000000" w:themeColor="text1"/>
        </w:rPr>
        <w:t>2</w:t>
      </w:r>
      <w:r w:rsidRPr="002F594D">
        <w:rPr>
          <w:color w:val="000000" w:themeColor="text1"/>
        </w:rPr>
        <w:t xml:space="preserve">(5), 655–660. </w:t>
      </w:r>
      <w:hyperlink r:id="rId106" w:history="1">
        <w:r w:rsidRPr="002F594D">
          <w:rPr>
            <w:rStyle w:val="Hyperlink"/>
            <w:rFonts w:ascii="Times New Roman" w:hAnsi="Times New Roman"/>
            <w:color w:val="000000" w:themeColor="text1"/>
          </w:rPr>
          <w:t>https://doi.org/10.1111/j.1365-313X.1992.tb00134.x</w:t>
        </w:r>
      </w:hyperlink>
    </w:p>
    <w:p w14:paraId="3AB855D5" w14:textId="77777777" w:rsidR="003A481E" w:rsidRPr="002F594D" w:rsidRDefault="003A481E" w:rsidP="003A481E">
      <w:pPr>
        <w:spacing w:line="480" w:lineRule="auto"/>
        <w:ind w:left="720" w:hanging="720"/>
        <w:rPr>
          <w:color w:val="000000" w:themeColor="text1"/>
        </w:rPr>
      </w:pPr>
      <w:proofErr w:type="spellStart"/>
      <w:r w:rsidRPr="002F594D">
        <w:rPr>
          <w:color w:val="000000" w:themeColor="text1"/>
        </w:rPr>
        <w:t>Linthorst</w:t>
      </w:r>
      <w:proofErr w:type="spellEnd"/>
      <w:r w:rsidRPr="002F594D">
        <w:rPr>
          <w:color w:val="000000" w:themeColor="text1"/>
        </w:rPr>
        <w:t xml:space="preserve"> Ph.D., H. J. M., &amp; Van Loon Ph.D., L. C. (1991). Pathogenesis‐related proteins of plants. </w:t>
      </w:r>
      <w:r w:rsidRPr="002F594D">
        <w:rPr>
          <w:i/>
          <w:iCs/>
          <w:color w:val="000000" w:themeColor="text1"/>
        </w:rPr>
        <w:t>Critical Reviews in Plant Sciences</w:t>
      </w:r>
      <w:r w:rsidRPr="002F594D">
        <w:rPr>
          <w:color w:val="000000" w:themeColor="text1"/>
        </w:rPr>
        <w:t xml:space="preserve">, </w:t>
      </w:r>
      <w:r w:rsidRPr="002F594D">
        <w:rPr>
          <w:i/>
          <w:iCs/>
          <w:color w:val="000000" w:themeColor="text1"/>
        </w:rPr>
        <w:t>10</w:t>
      </w:r>
      <w:r w:rsidRPr="002F594D">
        <w:rPr>
          <w:color w:val="000000" w:themeColor="text1"/>
        </w:rPr>
        <w:t xml:space="preserve">(2), 123–150. </w:t>
      </w:r>
      <w:hyperlink r:id="rId107" w:history="1">
        <w:r w:rsidRPr="002F594D">
          <w:rPr>
            <w:rStyle w:val="Hyperlink"/>
            <w:rFonts w:ascii="Times New Roman" w:hAnsi="Times New Roman"/>
            <w:color w:val="000000" w:themeColor="text1"/>
          </w:rPr>
          <w:t>https://doi.org/10.1080/07352689109382309</w:t>
        </w:r>
      </w:hyperlink>
    </w:p>
    <w:p w14:paraId="210A938D" w14:textId="77777777" w:rsidR="00E31F95" w:rsidRPr="002F594D" w:rsidRDefault="00E31F95" w:rsidP="00E31F95">
      <w:pPr>
        <w:spacing w:line="480" w:lineRule="auto"/>
        <w:ind w:left="720" w:hanging="720"/>
        <w:rPr>
          <w:color w:val="000000" w:themeColor="text1"/>
        </w:rPr>
      </w:pPr>
      <w:r w:rsidRPr="002F594D">
        <w:rPr>
          <w:color w:val="000000" w:themeColor="text1"/>
        </w:rPr>
        <w:t xml:space="preserve">Mauch, F., Mauch-Mani, B., Gaille, C., Kull, B., Haas, D., &amp; </w:t>
      </w:r>
      <w:proofErr w:type="spellStart"/>
      <w:r w:rsidRPr="002F594D">
        <w:rPr>
          <w:color w:val="000000" w:themeColor="text1"/>
        </w:rPr>
        <w:t>Reimmann</w:t>
      </w:r>
      <w:proofErr w:type="spellEnd"/>
      <w:r w:rsidRPr="002F594D">
        <w:rPr>
          <w:color w:val="000000" w:themeColor="text1"/>
        </w:rPr>
        <w:t xml:space="preserve">, C. (2001). Manipulation of salicylate content in Arabidopsis thaliana by the expression of an engineered bacterial salicylate synthase. </w:t>
      </w:r>
      <w:r w:rsidRPr="002F594D">
        <w:rPr>
          <w:i/>
          <w:iCs/>
          <w:color w:val="000000" w:themeColor="text1"/>
        </w:rPr>
        <w:t>The Plant Journal</w:t>
      </w:r>
      <w:r w:rsidRPr="002F594D">
        <w:rPr>
          <w:color w:val="000000" w:themeColor="text1"/>
        </w:rPr>
        <w:t xml:space="preserve">, </w:t>
      </w:r>
      <w:r w:rsidRPr="002F594D">
        <w:rPr>
          <w:i/>
          <w:iCs/>
          <w:color w:val="000000" w:themeColor="text1"/>
        </w:rPr>
        <w:t>25</w:t>
      </w:r>
      <w:r w:rsidRPr="002F594D">
        <w:rPr>
          <w:color w:val="000000" w:themeColor="text1"/>
        </w:rPr>
        <w:t xml:space="preserve">(1), 67–77. </w:t>
      </w:r>
      <w:hyperlink r:id="rId108" w:history="1">
        <w:r w:rsidRPr="002F594D">
          <w:rPr>
            <w:rStyle w:val="Hyperlink"/>
            <w:rFonts w:ascii="Times New Roman" w:hAnsi="Times New Roman"/>
            <w:color w:val="000000" w:themeColor="text1"/>
          </w:rPr>
          <w:t>https://doi.org/10.1111/j.1365-313X.2001.00940.x</w:t>
        </w:r>
      </w:hyperlink>
    </w:p>
    <w:p w14:paraId="4CC1A23F" w14:textId="77777777" w:rsidR="003A481E" w:rsidRPr="002F594D" w:rsidRDefault="003A481E" w:rsidP="003A481E">
      <w:pPr>
        <w:spacing w:line="480" w:lineRule="auto"/>
        <w:ind w:left="720" w:hanging="720"/>
        <w:rPr>
          <w:color w:val="000000" w:themeColor="text1"/>
        </w:rPr>
      </w:pPr>
      <w:r w:rsidRPr="002F594D">
        <w:rPr>
          <w:color w:val="000000" w:themeColor="text1"/>
        </w:rPr>
        <w:t xml:space="preserve">Mueller, M. J., </w:t>
      </w:r>
      <w:proofErr w:type="spellStart"/>
      <w:r w:rsidRPr="002F594D">
        <w:rPr>
          <w:color w:val="000000" w:themeColor="text1"/>
        </w:rPr>
        <w:t>Brodschelm</w:t>
      </w:r>
      <w:proofErr w:type="spellEnd"/>
      <w:r w:rsidRPr="002F594D">
        <w:rPr>
          <w:color w:val="000000" w:themeColor="text1"/>
        </w:rPr>
        <w:t xml:space="preserve">, W., </w:t>
      </w:r>
      <w:proofErr w:type="spellStart"/>
      <w:r w:rsidRPr="002F594D">
        <w:rPr>
          <w:color w:val="000000" w:themeColor="text1"/>
        </w:rPr>
        <w:t>Spannagl</w:t>
      </w:r>
      <w:proofErr w:type="spellEnd"/>
      <w:r w:rsidRPr="002F594D">
        <w:rPr>
          <w:color w:val="000000" w:themeColor="text1"/>
        </w:rPr>
        <w:t xml:space="preserve">, E., &amp; Zenk, M. H. (1993). Signaling in the elicitation process is mediated through the octadecanoid pathway leading to jasmonic acid. </w:t>
      </w:r>
      <w:r w:rsidRPr="002F594D">
        <w:rPr>
          <w:i/>
          <w:iCs/>
          <w:color w:val="000000" w:themeColor="text1"/>
        </w:rPr>
        <w:t>Proceedings of the National Academy of Sciences of the United States of America</w:t>
      </w:r>
      <w:r w:rsidRPr="002F594D">
        <w:rPr>
          <w:color w:val="000000" w:themeColor="text1"/>
        </w:rPr>
        <w:t xml:space="preserve">, </w:t>
      </w:r>
      <w:r w:rsidRPr="002F594D">
        <w:rPr>
          <w:i/>
          <w:iCs/>
          <w:color w:val="000000" w:themeColor="text1"/>
        </w:rPr>
        <w:t>90</w:t>
      </w:r>
      <w:r w:rsidRPr="002F594D">
        <w:rPr>
          <w:color w:val="000000" w:themeColor="text1"/>
        </w:rPr>
        <w:t>(16), 7490–7494.</w:t>
      </w:r>
    </w:p>
    <w:p w14:paraId="3B7A2ADF" w14:textId="77777777" w:rsidR="003A481E" w:rsidRPr="002F594D" w:rsidRDefault="003A481E" w:rsidP="003A481E">
      <w:pPr>
        <w:spacing w:line="480" w:lineRule="auto"/>
        <w:ind w:left="720" w:hanging="720"/>
        <w:rPr>
          <w:color w:val="000000" w:themeColor="text1"/>
        </w:rPr>
      </w:pPr>
      <w:r w:rsidRPr="002F594D">
        <w:rPr>
          <w:color w:val="000000" w:themeColor="text1"/>
        </w:rPr>
        <w:t xml:space="preserve">Neuhaus, J.-M. (1995). Protein </w:t>
      </w:r>
      <w:proofErr w:type="gramStart"/>
      <w:r w:rsidRPr="002F594D">
        <w:rPr>
          <w:color w:val="000000" w:themeColor="text1"/>
        </w:rPr>
        <w:t>targeting to</w:t>
      </w:r>
      <w:proofErr w:type="gramEnd"/>
      <w:r w:rsidRPr="002F594D">
        <w:rPr>
          <w:color w:val="000000" w:themeColor="text1"/>
        </w:rPr>
        <w:t xml:space="preserve"> the plant vacuole. </w:t>
      </w:r>
      <w:r w:rsidRPr="002F594D">
        <w:rPr>
          <w:i/>
          <w:iCs/>
          <w:color w:val="000000" w:themeColor="text1"/>
        </w:rPr>
        <w:t xml:space="preserve">Plant Physiol. </w:t>
      </w:r>
      <w:proofErr w:type="spellStart"/>
      <w:r w:rsidRPr="002F594D">
        <w:rPr>
          <w:i/>
          <w:iCs/>
          <w:color w:val="000000" w:themeColor="text1"/>
        </w:rPr>
        <w:t>Biochem</w:t>
      </w:r>
      <w:proofErr w:type="spellEnd"/>
      <w:r w:rsidRPr="002F594D">
        <w:rPr>
          <w:i/>
          <w:iCs/>
          <w:color w:val="000000" w:themeColor="text1"/>
        </w:rPr>
        <w:t>.</w:t>
      </w:r>
      <w:r w:rsidRPr="002F594D">
        <w:rPr>
          <w:color w:val="000000" w:themeColor="text1"/>
        </w:rPr>
        <w:t xml:space="preserve">, </w:t>
      </w:r>
      <w:r w:rsidRPr="002F594D">
        <w:rPr>
          <w:i/>
          <w:iCs/>
          <w:color w:val="000000" w:themeColor="text1"/>
        </w:rPr>
        <w:t>34</w:t>
      </w:r>
      <w:r w:rsidRPr="002F594D">
        <w:rPr>
          <w:color w:val="000000" w:themeColor="text1"/>
        </w:rPr>
        <w:t>, 217–221.</w:t>
      </w:r>
    </w:p>
    <w:p w14:paraId="58CB7AA3" w14:textId="77777777" w:rsidR="003A481E" w:rsidRPr="002F594D" w:rsidRDefault="003A481E" w:rsidP="003A481E">
      <w:pPr>
        <w:spacing w:line="480" w:lineRule="auto"/>
        <w:ind w:left="720" w:hanging="720"/>
        <w:rPr>
          <w:color w:val="000000" w:themeColor="text1"/>
        </w:rPr>
      </w:pPr>
      <w:r w:rsidRPr="002F594D">
        <w:rPr>
          <w:color w:val="000000" w:themeColor="text1"/>
        </w:rPr>
        <w:t xml:space="preserve">Romero, G. O., Simmons, C., </w:t>
      </w:r>
      <w:proofErr w:type="spellStart"/>
      <w:r w:rsidRPr="002F594D">
        <w:rPr>
          <w:color w:val="000000" w:themeColor="text1"/>
        </w:rPr>
        <w:t>Yaneshita</w:t>
      </w:r>
      <w:proofErr w:type="spellEnd"/>
      <w:r w:rsidRPr="002F594D">
        <w:rPr>
          <w:color w:val="000000" w:themeColor="text1"/>
        </w:rPr>
        <w:t>, M., Doan, M., Thomas, B. R., &amp; Rodriguez, R. L. (1998). Characterization of rice endo-β-glucanase genes (</w:t>
      </w:r>
      <w:r w:rsidRPr="002F594D">
        <w:rPr>
          <w:i/>
          <w:iCs/>
          <w:color w:val="000000" w:themeColor="text1"/>
        </w:rPr>
        <w:t>Gns2–Gns14</w:t>
      </w:r>
      <w:r w:rsidRPr="002F594D">
        <w:rPr>
          <w:color w:val="000000" w:themeColor="text1"/>
        </w:rPr>
        <w:t xml:space="preserve">) defines a new subgroup within the gene family1. </w:t>
      </w:r>
      <w:r w:rsidRPr="002F594D">
        <w:rPr>
          <w:i/>
          <w:iCs/>
          <w:color w:val="000000" w:themeColor="text1"/>
        </w:rPr>
        <w:t>Gene</w:t>
      </w:r>
      <w:r w:rsidRPr="002F594D">
        <w:rPr>
          <w:color w:val="000000" w:themeColor="text1"/>
        </w:rPr>
        <w:t xml:space="preserve">, </w:t>
      </w:r>
      <w:r w:rsidRPr="002F594D">
        <w:rPr>
          <w:i/>
          <w:iCs/>
          <w:color w:val="000000" w:themeColor="text1"/>
        </w:rPr>
        <w:t>223</w:t>
      </w:r>
      <w:r w:rsidRPr="002F594D">
        <w:rPr>
          <w:color w:val="000000" w:themeColor="text1"/>
        </w:rPr>
        <w:t xml:space="preserve">(1), 311–320. </w:t>
      </w:r>
      <w:hyperlink r:id="rId109" w:history="1">
        <w:r w:rsidRPr="002F594D">
          <w:rPr>
            <w:rStyle w:val="Hyperlink"/>
            <w:rFonts w:ascii="Times New Roman" w:hAnsi="Times New Roman"/>
            <w:color w:val="000000" w:themeColor="text1"/>
          </w:rPr>
          <w:t>https://doi.org/10.1016/S0378-1119(98)00368-0</w:t>
        </w:r>
      </w:hyperlink>
    </w:p>
    <w:p w14:paraId="65D7E5EA" w14:textId="77777777" w:rsidR="00B32C5B" w:rsidRPr="002F594D" w:rsidRDefault="00B32C5B" w:rsidP="00B32C5B">
      <w:pPr>
        <w:spacing w:line="480" w:lineRule="auto"/>
        <w:ind w:left="720" w:hanging="720"/>
        <w:rPr>
          <w:color w:val="000000" w:themeColor="text1"/>
        </w:rPr>
      </w:pPr>
      <w:r w:rsidRPr="002F594D">
        <w:rPr>
          <w:color w:val="000000" w:themeColor="text1"/>
        </w:rPr>
        <w:lastRenderedPageBreak/>
        <w:t xml:space="preserve">Kauffmann, S., Legrand, M., Geoffroy, P., &amp; </w:t>
      </w:r>
      <w:proofErr w:type="spellStart"/>
      <w:r w:rsidRPr="002F594D">
        <w:rPr>
          <w:color w:val="000000" w:themeColor="text1"/>
        </w:rPr>
        <w:t>Fritig</w:t>
      </w:r>
      <w:proofErr w:type="spellEnd"/>
      <w:r w:rsidRPr="002F594D">
        <w:rPr>
          <w:color w:val="000000" w:themeColor="text1"/>
        </w:rPr>
        <w:t xml:space="preserve">, B. (1987). Biological function of ‘pathogenesis‐related’ proteins: Four PR proteins of tobacco have 1,3‐β‐glucanase activity. </w:t>
      </w:r>
      <w:r w:rsidRPr="002F594D">
        <w:rPr>
          <w:i/>
          <w:iCs/>
          <w:color w:val="000000" w:themeColor="text1"/>
        </w:rPr>
        <w:t>The EMBO Journal</w:t>
      </w:r>
      <w:r w:rsidRPr="002F594D">
        <w:rPr>
          <w:color w:val="000000" w:themeColor="text1"/>
        </w:rPr>
        <w:t xml:space="preserve">, </w:t>
      </w:r>
      <w:r w:rsidRPr="002F594D">
        <w:rPr>
          <w:i/>
          <w:iCs/>
          <w:color w:val="000000" w:themeColor="text1"/>
        </w:rPr>
        <w:t>6</w:t>
      </w:r>
      <w:r w:rsidRPr="002F594D">
        <w:rPr>
          <w:color w:val="000000" w:themeColor="text1"/>
        </w:rPr>
        <w:t xml:space="preserve">(11), 3209–3212. </w:t>
      </w:r>
      <w:hyperlink r:id="rId110" w:history="1">
        <w:r w:rsidRPr="002F594D">
          <w:rPr>
            <w:color w:val="000000" w:themeColor="text1"/>
          </w:rPr>
          <w:t>https://doi.org/10.1002/j.1460-2075.1987.tb02637.x</w:t>
        </w:r>
      </w:hyperlink>
    </w:p>
    <w:p w14:paraId="269C31BA" w14:textId="2011FA51" w:rsidR="00B32C5B" w:rsidRPr="002F594D" w:rsidRDefault="00B32C5B" w:rsidP="00B32C5B">
      <w:pPr>
        <w:spacing w:line="480" w:lineRule="auto"/>
        <w:ind w:left="720" w:hanging="720"/>
        <w:rPr>
          <w:color w:val="000000" w:themeColor="text1"/>
        </w:rPr>
      </w:pPr>
      <w:r w:rsidRPr="002F594D">
        <w:rPr>
          <w:color w:val="000000" w:themeColor="text1"/>
        </w:rPr>
        <w:t xml:space="preserve">Kim K. </w:t>
      </w:r>
      <w:proofErr w:type="gramStart"/>
      <w:r w:rsidRPr="002F594D">
        <w:rPr>
          <w:color w:val="000000" w:themeColor="text1"/>
        </w:rPr>
        <w:t>S. ,</w:t>
      </w:r>
      <w:proofErr w:type="gramEnd"/>
      <w:r w:rsidRPr="002F594D">
        <w:rPr>
          <w:color w:val="000000" w:themeColor="text1"/>
        </w:rPr>
        <w:t xml:space="preserve"> Min J-Y, Dickman MB (2008) Oxalic acid is an elicitor of plant programmed cell death during </w:t>
      </w:r>
      <w:r w:rsidRPr="002F594D">
        <w:rPr>
          <w:i/>
          <w:iCs/>
          <w:color w:val="000000" w:themeColor="text1"/>
        </w:rPr>
        <w:t xml:space="preserve">Sclerotinia sclerotiorum </w:t>
      </w:r>
      <w:r w:rsidRPr="002F594D">
        <w:rPr>
          <w:color w:val="000000" w:themeColor="text1"/>
        </w:rPr>
        <w:t xml:space="preserve">disease development. </w:t>
      </w:r>
      <w:r w:rsidRPr="002F594D">
        <w:rPr>
          <w:i/>
          <w:iCs/>
          <w:color w:val="000000" w:themeColor="text1"/>
        </w:rPr>
        <w:t>Mol Plant Microbe Interact</w:t>
      </w:r>
      <w:r w:rsidR="00D30098" w:rsidRPr="002F594D">
        <w:rPr>
          <w:color w:val="000000" w:themeColor="text1"/>
        </w:rPr>
        <w:t>,</w:t>
      </w:r>
      <w:r w:rsidRPr="002F594D">
        <w:rPr>
          <w:color w:val="000000" w:themeColor="text1"/>
        </w:rPr>
        <w:t xml:space="preserve"> </w:t>
      </w:r>
      <w:r w:rsidRPr="002F594D">
        <w:rPr>
          <w:i/>
          <w:iCs/>
          <w:color w:val="000000" w:themeColor="text1"/>
        </w:rPr>
        <w:t>21</w:t>
      </w:r>
      <w:r w:rsidR="00D30098" w:rsidRPr="002F594D">
        <w:rPr>
          <w:color w:val="000000" w:themeColor="text1"/>
        </w:rPr>
        <w:t>,</w:t>
      </w:r>
      <w:r w:rsidRPr="002F594D">
        <w:rPr>
          <w:color w:val="000000" w:themeColor="text1"/>
        </w:rPr>
        <w:t xml:space="preserve"> 605-612. </w:t>
      </w:r>
    </w:p>
    <w:p w14:paraId="0D43C343" w14:textId="121A45D1" w:rsidR="0025755E" w:rsidRPr="002F594D" w:rsidRDefault="0025755E" w:rsidP="0025755E">
      <w:pPr>
        <w:spacing w:line="480" w:lineRule="auto"/>
        <w:ind w:left="720" w:hanging="750"/>
        <w:rPr>
          <w:color w:val="000000" w:themeColor="text1"/>
        </w:rPr>
      </w:pPr>
      <w:r w:rsidRPr="002F594D">
        <w:rPr>
          <w:color w:val="000000" w:themeColor="text1"/>
        </w:rPr>
        <w:t xml:space="preserve">Kim, J.-Y., Park, S.-C., Hwang, I., Cheong, H., Nah, J.-W., Hahm, K.-S., &amp; Park, Y. (2009). Protease Inhibitors from Plants with Antimicrobial Activity. </w:t>
      </w:r>
      <w:r w:rsidRPr="002F594D">
        <w:rPr>
          <w:i/>
          <w:iCs/>
          <w:color w:val="000000" w:themeColor="text1"/>
        </w:rPr>
        <w:t>International Journal of Molecular Sciences</w:t>
      </w:r>
      <w:r w:rsidRPr="002F594D">
        <w:rPr>
          <w:color w:val="000000" w:themeColor="text1"/>
        </w:rPr>
        <w:t xml:space="preserve">, </w:t>
      </w:r>
      <w:r w:rsidRPr="002F594D">
        <w:rPr>
          <w:i/>
          <w:iCs/>
          <w:color w:val="000000" w:themeColor="text1"/>
        </w:rPr>
        <w:t>10</w:t>
      </w:r>
      <w:r w:rsidRPr="002F594D">
        <w:rPr>
          <w:color w:val="000000" w:themeColor="text1"/>
        </w:rPr>
        <w:t xml:space="preserve">(6), 2860–2872. </w:t>
      </w:r>
      <w:hyperlink r:id="rId111" w:history="1">
        <w:r w:rsidRPr="002F594D">
          <w:rPr>
            <w:rStyle w:val="Hyperlink"/>
            <w:rFonts w:ascii="Times New Roman" w:hAnsi="Times New Roman"/>
            <w:color w:val="000000" w:themeColor="text1"/>
          </w:rPr>
          <w:t>https://doi.org/10.3390/ijms10062860</w:t>
        </w:r>
      </w:hyperlink>
      <w:r w:rsidRPr="002F594D">
        <w:rPr>
          <w:color w:val="000000" w:themeColor="text1"/>
        </w:rPr>
        <w:t xml:space="preserve"> </w:t>
      </w:r>
    </w:p>
    <w:p w14:paraId="512C7FBD"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Koch, P. l., Hockemeyer, K., &amp; Buczkowski, E. (2021). Evaluating biological and oil-based fungicides for dollar spot suppression on turfgrass. </w:t>
      </w:r>
      <w:r w:rsidRPr="002F594D">
        <w:rPr>
          <w:i/>
          <w:iCs/>
          <w:color w:val="000000" w:themeColor="text1"/>
        </w:rPr>
        <w:t>Agronomy Journal</w:t>
      </w:r>
      <w:r w:rsidRPr="002F594D">
        <w:rPr>
          <w:color w:val="000000" w:themeColor="text1"/>
        </w:rPr>
        <w:t xml:space="preserve">, </w:t>
      </w:r>
      <w:r w:rsidRPr="002F594D">
        <w:rPr>
          <w:i/>
          <w:iCs/>
          <w:color w:val="000000" w:themeColor="text1"/>
        </w:rPr>
        <w:t>113</w:t>
      </w:r>
      <w:r w:rsidRPr="002F594D">
        <w:rPr>
          <w:color w:val="000000" w:themeColor="text1"/>
        </w:rPr>
        <w:t xml:space="preserve">(5), 3808–3818. </w:t>
      </w:r>
      <w:hyperlink r:id="rId112" w:history="1">
        <w:r w:rsidRPr="002F594D">
          <w:rPr>
            <w:color w:val="000000" w:themeColor="text1"/>
          </w:rPr>
          <w:t>https://doi.org/10.1002/agj2.20407</w:t>
        </w:r>
      </w:hyperlink>
    </w:p>
    <w:p w14:paraId="332D6754" w14:textId="77777777" w:rsidR="00B32C5B" w:rsidRPr="002F594D" w:rsidRDefault="00B32C5B" w:rsidP="00B32C5B">
      <w:pPr>
        <w:spacing w:line="480" w:lineRule="auto"/>
        <w:ind w:left="720" w:hanging="720"/>
        <w:rPr>
          <w:color w:val="000000" w:themeColor="text1"/>
        </w:rPr>
      </w:pPr>
      <w:proofErr w:type="spellStart"/>
      <w:r w:rsidRPr="002F594D">
        <w:rPr>
          <w:color w:val="000000" w:themeColor="text1"/>
        </w:rPr>
        <w:t>Kohorn</w:t>
      </w:r>
      <w:proofErr w:type="spellEnd"/>
      <w:r w:rsidRPr="002F594D">
        <w:rPr>
          <w:color w:val="000000" w:themeColor="text1"/>
        </w:rPr>
        <w:t xml:space="preserve">, B. D. (2016). Cell wall-associated kinases and pectin perception. </w:t>
      </w:r>
      <w:r w:rsidRPr="002F594D">
        <w:rPr>
          <w:i/>
          <w:iCs/>
          <w:color w:val="000000" w:themeColor="text1"/>
        </w:rPr>
        <w:t>Journal of Experimental Botany</w:t>
      </w:r>
      <w:r w:rsidRPr="002F594D">
        <w:rPr>
          <w:color w:val="000000" w:themeColor="text1"/>
        </w:rPr>
        <w:t xml:space="preserve">, </w:t>
      </w:r>
      <w:r w:rsidRPr="002F594D">
        <w:rPr>
          <w:i/>
          <w:iCs/>
          <w:color w:val="000000" w:themeColor="text1"/>
        </w:rPr>
        <w:t>67</w:t>
      </w:r>
      <w:r w:rsidRPr="002F594D">
        <w:rPr>
          <w:color w:val="000000" w:themeColor="text1"/>
        </w:rPr>
        <w:t xml:space="preserve">(2), 489–494. </w:t>
      </w:r>
      <w:hyperlink r:id="rId113" w:history="1">
        <w:r w:rsidRPr="002F594D">
          <w:rPr>
            <w:color w:val="000000" w:themeColor="text1"/>
          </w:rPr>
          <w:t>https://doi.org/10.1093/jxb/erv467</w:t>
        </w:r>
      </w:hyperlink>
    </w:p>
    <w:p w14:paraId="4411019B"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Kono, A., Kawabata, A., Yamazaki, A., Ohkubo, Y., Sofo, A., &amp; Hosokawa, M. (2023). Control of Black Spot Disease by Ultraviolet-B Irradiation in Rose (Rosa × hybrida) Production. </w:t>
      </w:r>
      <w:r w:rsidRPr="002F594D">
        <w:rPr>
          <w:i/>
          <w:iCs/>
          <w:color w:val="000000" w:themeColor="text1"/>
        </w:rPr>
        <w:t>The Horticulture Journal</w:t>
      </w:r>
      <w:r w:rsidRPr="002F594D">
        <w:rPr>
          <w:color w:val="000000" w:themeColor="text1"/>
        </w:rPr>
        <w:t xml:space="preserve">, </w:t>
      </w:r>
      <w:r w:rsidRPr="002F594D">
        <w:rPr>
          <w:i/>
          <w:iCs/>
          <w:color w:val="000000" w:themeColor="text1"/>
        </w:rPr>
        <w:t>92</w:t>
      </w:r>
      <w:r w:rsidRPr="002F594D">
        <w:rPr>
          <w:color w:val="000000" w:themeColor="text1"/>
        </w:rPr>
        <w:t xml:space="preserve">(1), 88–96. </w:t>
      </w:r>
      <w:hyperlink r:id="rId114" w:history="1">
        <w:r w:rsidRPr="002F594D">
          <w:rPr>
            <w:color w:val="000000" w:themeColor="text1"/>
          </w:rPr>
          <w:t>https://doi.org/10.2503/hortj.QH-037</w:t>
        </w:r>
      </w:hyperlink>
      <w:r w:rsidRPr="002F594D">
        <w:rPr>
          <w:color w:val="000000" w:themeColor="text1"/>
        </w:rPr>
        <w:t> </w:t>
      </w:r>
    </w:p>
    <w:p w14:paraId="5B7769A7"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Lagrimini, L. M., Burkhart, W., Moyer, M., &amp; Rothstein, S. (1987). Molecular cloning of complementary DNA encoding the lignin-forming peroxidase from tobacco: </w:t>
      </w:r>
      <w:r w:rsidRPr="002F594D">
        <w:rPr>
          <w:color w:val="000000" w:themeColor="text1"/>
        </w:rPr>
        <w:lastRenderedPageBreak/>
        <w:t xml:space="preserve">Molecular analysis and tissue-specific expression. </w:t>
      </w:r>
      <w:r w:rsidRPr="002F594D">
        <w:rPr>
          <w:i/>
          <w:iCs/>
          <w:color w:val="000000" w:themeColor="text1"/>
        </w:rPr>
        <w:t>Proceedings of the National Academy of Sciences</w:t>
      </w:r>
      <w:r w:rsidRPr="002F594D">
        <w:rPr>
          <w:color w:val="000000" w:themeColor="text1"/>
        </w:rPr>
        <w:t xml:space="preserve">, </w:t>
      </w:r>
      <w:r w:rsidRPr="002F594D">
        <w:rPr>
          <w:i/>
          <w:iCs/>
          <w:color w:val="000000" w:themeColor="text1"/>
        </w:rPr>
        <w:t>84</w:t>
      </w:r>
      <w:r w:rsidRPr="002F594D">
        <w:rPr>
          <w:color w:val="000000" w:themeColor="text1"/>
        </w:rPr>
        <w:t xml:space="preserve">(21), 7542–7546. </w:t>
      </w:r>
      <w:hyperlink r:id="rId115" w:history="1">
        <w:r w:rsidRPr="002F594D">
          <w:rPr>
            <w:color w:val="000000" w:themeColor="text1"/>
          </w:rPr>
          <w:t>https://doi.org/10.1073/pnas.84.21.7542</w:t>
        </w:r>
      </w:hyperlink>
      <w:r w:rsidRPr="002F594D">
        <w:rPr>
          <w:color w:val="000000" w:themeColor="text1"/>
        </w:rPr>
        <w:t xml:space="preserve"> </w:t>
      </w:r>
    </w:p>
    <w:p w14:paraId="6AFE14A4"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Lamport, D. T. A. (1986). In H. </w:t>
      </w:r>
      <w:proofErr w:type="spellStart"/>
      <w:r w:rsidRPr="002F594D">
        <w:rPr>
          <w:color w:val="000000" w:themeColor="text1"/>
        </w:rPr>
        <w:t>Greppin</w:t>
      </w:r>
      <w:proofErr w:type="spellEnd"/>
      <w:r w:rsidRPr="002F594D">
        <w:rPr>
          <w:color w:val="000000" w:themeColor="text1"/>
        </w:rPr>
        <w:t>, C. Penel, &amp; T. Gaspar (Eds.), Molecular and physiological aspects of plant peroxidases (pp. 199–208).</w:t>
      </w:r>
    </w:p>
    <w:p w14:paraId="306ACD11"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Latin, R. (2011). A practical guide to turfgrass fungicides. </w:t>
      </w:r>
      <w:r w:rsidRPr="002F594D">
        <w:rPr>
          <w:i/>
          <w:iCs/>
          <w:color w:val="000000" w:themeColor="text1"/>
        </w:rPr>
        <w:t xml:space="preserve">The American </w:t>
      </w:r>
      <w:proofErr w:type="spellStart"/>
      <w:r w:rsidRPr="002F594D">
        <w:rPr>
          <w:i/>
          <w:iCs/>
          <w:color w:val="000000" w:themeColor="text1"/>
        </w:rPr>
        <w:t>Phytopathological</w:t>
      </w:r>
      <w:proofErr w:type="spellEnd"/>
      <w:r w:rsidRPr="002F594D">
        <w:rPr>
          <w:i/>
          <w:iCs/>
          <w:color w:val="000000" w:themeColor="text1"/>
        </w:rPr>
        <w:t xml:space="preserve"> Society</w:t>
      </w:r>
      <w:r w:rsidRPr="002F594D">
        <w:rPr>
          <w:color w:val="000000" w:themeColor="text1"/>
        </w:rPr>
        <w:t>. </w:t>
      </w:r>
    </w:p>
    <w:p w14:paraId="0C49D7D3"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Lee, J., Elliott, M. R., Kim, M., Yamada, T., &amp; Jung, G. (2021). A Rapid Molecular Detection System for </w:t>
      </w:r>
      <w:proofErr w:type="spellStart"/>
      <w:r w:rsidRPr="002F594D">
        <w:rPr>
          <w:color w:val="000000" w:themeColor="text1"/>
        </w:rPr>
        <w:t>SdhB</w:t>
      </w:r>
      <w:proofErr w:type="spellEnd"/>
      <w:r w:rsidRPr="002F594D">
        <w:rPr>
          <w:color w:val="000000" w:themeColor="text1"/>
        </w:rPr>
        <w:t xml:space="preserve"> and </w:t>
      </w:r>
      <w:proofErr w:type="spellStart"/>
      <w:r w:rsidRPr="002F594D">
        <w:rPr>
          <w:color w:val="000000" w:themeColor="text1"/>
        </w:rPr>
        <w:t>SdhC</w:t>
      </w:r>
      <w:proofErr w:type="spellEnd"/>
      <w:r w:rsidRPr="002F594D">
        <w:rPr>
          <w:color w:val="000000" w:themeColor="text1"/>
        </w:rPr>
        <w:t xml:space="preserve"> Point Mutations Conferring Differential Succinate Dehydrogenase Inhibitor Resistance in Clarireedia Populations. </w:t>
      </w:r>
      <w:r w:rsidRPr="002F594D">
        <w:rPr>
          <w:i/>
          <w:iCs/>
          <w:color w:val="000000" w:themeColor="text1"/>
        </w:rPr>
        <w:t>Plant Disease</w:t>
      </w:r>
      <w:r w:rsidRPr="002F594D">
        <w:rPr>
          <w:color w:val="000000" w:themeColor="text1"/>
        </w:rPr>
        <w:t xml:space="preserve">, </w:t>
      </w:r>
      <w:r w:rsidRPr="002F594D">
        <w:rPr>
          <w:i/>
          <w:iCs/>
          <w:color w:val="000000" w:themeColor="text1"/>
        </w:rPr>
        <w:t>105</w:t>
      </w:r>
      <w:r w:rsidRPr="002F594D">
        <w:rPr>
          <w:color w:val="000000" w:themeColor="text1"/>
        </w:rPr>
        <w:t xml:space="preserve">(3), 660–666. </w:t>
      </w:r>
      <w:hyperlink r:id="rId116" w:history="1">
        <w:r w:rsidRPr="002F594D">
          <w:rPr>
            <w:color w:val="000000" w:themeColor="text1"/>
          </w:rPr>
          <w:t>https://doi.org/10.1094/PDIS-04-20-0724-RE</w:t>
        </w:r>
      </w:hyperlink>
    </w:p>
    <w:p w14:paraId="07E97A8B"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Legrand, M., Kauffmann, S., Geoffroy, P., &amp; </w:t>
      </w:r>
      <w:proofErr w:type="spellStart"/>
      <w:r w:rsidRPr="002F594D">
        <w:rPr>
          <w:color w:val="000000" w:themeColor="text1"/>
        </w:rPr>
        <w:t>Fritig</w:t>
      </w:r>
      <w:proofErr w:type="spellEnd"/>
      <w:r w:rsidRPr="002F594D">
        <w:rPr>
          <w:color w:val="000000" w:themeColor="text1"/>
        </w:rPr>
        <w:t xml:space="preserve">, B. (1987). Biological function of pathogenesis-related proteins: Four tobacco pathogenesis-related proteins are chitinases. </w:t>
      </w:r>
      <w:r w:rsidRPr="002F594D">
        <w:rPr>
          <w:i/>
          <w:iCs/>
          <w:color w:val="000000" w:themeColor="text1"/>
        </w:rPr>
        <w:t>Proceedings of the National Academy of Sciences of the United States of America</w:t>
      </w:r>
      <w:r w:rsidRPr="002F594D">
        <w:rPr>
          <w:color w:val="000000" w:themeColor="text1"/>
        </w:rPr>
        <w:t xml:space="preserve">, </w:t>
      </w:r>
      <w:r w:rsidRPr="002F594D">
        <w:rPr>
          <w:i/>
          <w:iCs/>
          <w:color w:val="000000" w:themeColor="text1"/>
        </w:rPr>
        <w:t>84</w:t>
      </w:r>
      <w:r w:rsidRPr="002F594D">
        <w:rPr>
          <w:color w:val="000000" w:themeColor="text1"/>
        </w:rPr>
        <w:t>(19), 6750–6754.</w:t>
      </w:r>
    </w:p>
    <w:p w14:paraId="230EE583" w14:textId="7AA22DF2" w:rsidR="00B32C5B" w:rsidRPr="002F594D" w:rsidRDefault="00B32C5B" w:rsidP="00B32C5B">
      <w:pPr>
        <w:spacing w:line="480" w:lineRule="auto"/>
        <w:ind w:left="720" w:hanging="720"/>
        <w:rPr>
          <w:color w:val="000000" w:themeColor="text1"/>
        </w:rPr>
      </w:pPr>
      <w:r w:rsidRPr="002F594D">
        <w:rPr>
          <w:color w:val="000000" w:themeColor="text1"/>
        </w:rPr>
        <w:t xml:space="preserve">Liberti, D., Rollins, J. A., &amp; Harmon, P. F. (2012). Evidence for Morphological, Vegetative, Genetic, and Mating-Type Diversity in Sclerotinia homoeocarpa. </w:t>
      </w:r>
      <w:r w:rsidRPr="002F594D">
        <w:rPr>
          <w:i/>
          <w:iCs/>
          <w:color w:val="000000" w:themeColor="text1"/>
        </w:rPr>
        <w:t>Phytopathology</w:t>
      </w:r>
      <w:r w:rsidRPr="002F594D">
        <w:rPr>
          <w:color w:val="000000" w:themeColor="text1"/>
        </w:rPr>
        <w:t xml:space="preserve">, </w:t>
      </w:r>
      <w:r w:rsidRPr="002F594D">
        <w:rPr>
          <w:i/>
          <w:iCs/>
          <w:color w:val="000000" w:themeColor="text1"/>
        </w:rPr>
        <w:t>102</w:t>
      </w:r>
      <w:r w:rsidRPr="002F594D">
        <w:rPr>
          <w:color w:val="000000" w:themeColor="text1"/>
        </w:rPr>
        <w:t xml:space="preserve">(5), 506–518. </w:t>
      </w:r>
      <w:hyperlink r:id="rId117" w:history="1">
        <w:r w:rsidRPr="002F594D">
          <w:rPr>
            <w:color w:val="000000" w:themeColor="text1"/>
          </w:rPr>
          <w:t>https://doi.org/10.1094/PHYTO-06-11-0180</w:t>
        </w:r>
      </w:hyperlink>
    </w:p>
    <w:p w14:paraId="4C7B775B" w14:textId="77777777" w:rsidR="00D30098" w:rsidRPr="002F594D" w:rsidRDefault="00B32C5B" w:rsidP="00D30098">
      <w:pPr>
        <w:spacing w:line="480" w:lineRule="auto"/>
        <w:ind w:left="720" w:hanging="720"/>
        <w:rPr>
          <w:color w:val="000000" w:themeColor="text1"/>
        </w:rPr>
      </w:pPr>
      <w:r w:rsidRPr="002F594D">
        <w:rPr>
          <w:color w:val="000000" w:themeColor="text1"/>
        </w:rPr>
        <w:t>Lin, K. C., Bushnell, W. R., Szabo, L. J., &amp; Smith, A. G. (</w:t>
      </w:r>
      <w:r w:rsidR="008E6187" w:rsidRPr="002F594D">
        <w:rPr>
          <w:color w:val="000000" w:themeColor="text1"/>
        </w:rPr>
        <w:t>1996</w:t>
      </w:r>
      <w:r w:rsidRPr="002F594D">
        <w:rPr>
          <w:color w:val="000000" w:themeColor="text1"/>
        </w:rPr>
        <w:t xml:space="preserve">). Isolation and expression of a host response gene family encoding thaumatin-like proteins in incompatible oat-stem rust fungus interactions. </w:t>
      </w:r>
      <w:r w:rsidR="00D30098" w:rsidRPr="002F594D">
        <w:rPr>
          <w:i/>
          <w:iCs/>
          <w:color w:val="000000" w:themeColor="text1"/>
        </w:rPr>
        <w:t>Mol Plant Microbe Interact</w:t>
      </w:r>
      <w:r w:rsidR="00D30098" w:rsidRPr="002F594D">
        <w:rPr>
          <w:color w:val="000000" w:themeColor="text1"/>
        </w:rPr>
        <w:t xml:space="preserve">, </w:t>
      </w:r>
      <w:r w:rsidR="00D30098" w:rsidRPr="002F594D">
        <w:rPr>
          <w:i/>
          <w:iCs/>
          <w:color w:val="000000" w:themeColor="text1"/>
        </w:rPr>
        <w:t>9</w:t>
      </w:r>
      <w:r w:rsidR="00D30098" w:rsidRPr="002F594D">
        <w:rPr>
          <w:color w:val="000000" w:themeColor="text1"/>
        </w:rPr>
        <w:t>(6), 511-522.</w:t>
      </w:r>
      <w:r w:rsidRPr="002F594D">
        <w:rPr>
          <w:color w:val="000000" w:themeColor="text1"/>
        </w:rPr>
        <w:t xml:space="preserve"> </w:t>
      </w:r>
      <w:r w:rsidR="00D30098" w:rsidRPr="002F594D">
        <w:rPr>
          <w:color w:val="000000" w:themeColor="text1"/>
        </w:rPr>
        <w:t>https://doi.org/</w:t>
      </w:r>
      <w:hyperlink r:id="rId118" w:tgtFrame="_blank" w:history="1">
        <w:r w:rsidR="00D30098" w:rsidRPr="002F594D">
          <w:rPr>
            <w:rStyle w:val="Hyperlink"/>
            <w:rFonts w:ascii="Times New Roman" w:hAnsi="Times New Roman"/>
          </w:rPr>
          <w:t>10.1094/mpmi-9-0511</w:t>
        </w:r>
      </w:hyperlink>
    </w:p>
    <w:p w14:paraId="0D87A337" w14:textId="379EAA1D" w:rsidR="00B32C5B" w:rsidRPr="002F594D" w:rsidRDefault="00B32C5B" w:rsidP="00B32C5B">
      <w:pPr>
        <w:spacing w:line="480" w:lineRule="auto"/>
        <w:ind w:left="720" w:hanging="720"/>
        <w:rPr>
          <w:color w:val="000000" w:themeColor="text1"/>
        </w:rPr>
      </w:pPr>
    </w:p>
    <w:p w14:paraId="082EB597" w14:textId="30829669" w:rsidR="003A481E" w:rsidRPr="002F594D" w:rsidRDefault="003A481E" w:rsidP="003A481E">
      <w:pPr>
        <w:spacing w:line="480" w:lineRule="auto"/>
        <w:ind w:left="720" w:hanging="720"/>
        <w:rPr>
          <w:color w:val="000000" w:themeColor="text1"/>
        </w:rPr>
      </w:pPr>
      <w:proofErr w:type="spellStart"/>
      <w:r w:rsidRPr="002F594D">
        <w:rPr>
          <w:color w:val="000000" w:themeColor="text1"/>
        </w:rPr>
        <w:t>Linthorst</w:t>
      </w:r>
      <w:proofErr w:type="spellEnd"/>
      <w:r w:rsidRPr="002F594D">
        <w:rPr>
          <w:color w:val="000000" w:themeColor="text1"/>
        </w:rPr>
        <w:t xml:space="preserve">, H. J. M., &amp; Van Loon, L. C. (1991). Pathogenesis‐related proteins of plants. </w:t>
      </w:r>
      <w:r w:rsidRPr="002F594D">
        <w:rPr>
          <w:i/>
          <w:iCs/>
          <w:color w:val="000000" w:themeColor="text1"/>
        </w:rPr>
        <w:t>Critical Reviews in Plant Sciences</w:t>
      </w:r>
      <w:r w:rsidRPr="002F594D">
        <w:rPr>
          <w:color w:val="000000" w:themeColor="text1"/>
        </w:rPr>
        <w:t xml:space="preserve">, </w:t>
      </w:r>
      <w:r w:rsidRPr="002F594D">
        <w:rPr>
          <w:i/>
          <w:iCs/>
          <w:color w:val="000000" w:themeColor="text1"/>
        </w:rPr>
        <w:t>10</w:t>
      </w:r>
      <w:r w:rsidRPr="002F594D">
        <w:rPr>
          <w:color w:val="000000" w:themeColor="text1"/>
        </w:rPr>
        <w:t xml:space="preserve">(2), 123–150. </w:t>
      </w:r>
      <w:hyperlink r:id="rId119" w:history="1">
        <w:r w:rsidRPr="002F594D">
          <w:rPr>
            <w:rStyle w:val="Hyperlink"/>
            <w:rFonts w:ascii="Times New Roman" w:hAnsi="Times New Roman"/>
            <w:color w:val="000000" w:themeColor="text1"/>
          </w:rPr>
          <w:t>https://doi.org/10.1080/07352689109382309</w:t>
        </w:r>
      </w:hyperlink>
    </w:p>
    <w:p w14:paraId="278D398B"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Lu, S., Faris, J. D., Sherwood, R., Friesen, T. L., &amp; Edwards, M. C. (2014). A dimeric PR-1-type pathogenesis-related protein interacts with </w:t>
      </w:r>
      <w:proofErr w:type="spellStart"/>
      <w:r w:rsidRPr="002F594D">
        <w:rPr>
          <w:color w:val="000000" w:themeColor="text1"/>
        </w:rPr>
        <w:t>ToxA</w:t>
      </w:r>
      <w:proofErr w:type="spellEnd"/>
      <w:r w:rsidRPr="002F594D">
        <w:rPr>
          <w:color w:val="000000" w:themeColor="text1"/>
        </w:rPr>
        <w:t xml:space="preserve"> and potentially mediates </w:t>
      </w:r>
      <w:proofErr w:type="spellStart"/>
      <w:r w:rsidRPr="002F594D">
        <w:rPr>
          <w:color w:val="000000" w:themeColor="text1"/>
        </w:rPr>
        <w:t>ToxA</w:t>
      </w:r>
      <w:proofErr w:type="spellEnd"/>
      <w:r w:rsidRPr="002F594D">
        <w:rPr>
          <w:color w:val="000000" w:themeColor="text1"/>
        </w:rPr>
        <w:t xml:space="preserve">-induced necrosis in sensitive wheat. </w:t>
      </w:r>
      <w:r w:rsidRPr="002F594D">
        <w:rPr>
          <w:i/>
          <w:iCs/>
          <w:color w:val="000000" w:themeColor="text1"/>
        </w:rPr>
        <w:t>Molecular Plant Pathology</w:t>
      </w:r>
      <w:r w:rsidRPr="002F594D">
        <w:rPr>
          <w:color w:val="000000" w:themeColor="text1"/>
        </w:rPr>
        <w:t xml:space="preserve">, </w:t>
      </w:r>
      <w:r w:rsidRPr="002F594D">
        <w:rPr>
          <w:i/>
          <w:iCs/>
          <w:color w:val="000000" w:themeColor="text1"/>
        </w:rPr>
        <w:t>15</w:t>
      </w:r>
      <w:r w:rsidRPr="002F594D">
        <w:rPr>
          <w:color w:val="000000" w:themeColor="text1"/>
        </w:rPr>
        <w:t xml:space="preserve">(7), 650–663. </w:t>
      </w:r>
      <w:hyperlink r:id="rId120" w:history="1">
        <w:r w:rsidRPr="002F594D">
          <w:rPr>
            <w:color w:val="000000" w:themeColor="text1"/>
          </w:rPr>
          <w:t>https://doi.org/10.1111/mpp.12122</w:t>
        </w:r>
      </w:hyperlink>
      <w:r w:rsidRPr="002F594D">
        <w:rPr>
          <w:color w:val="000000" w:themeColor="text1"/>
        </w:rPr>
        <w:t xml:space="preserve"> </w:t>
      </w:r>
    </w:p>
    <w:p w14:paraId="6FE544B0"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Ludvigsen, S., &amp; Poulsen, F. M. (1992). Three-dimensional structure in solution of </w:t>
      </w:r>
      <w:proofErr w:type="spellStart"/>
      <w:r w:rsidRPr="002F594D">
        <w:rPr>
          <w:color w:val="000000" w:themeColor="text1"/>
        </w:rPr>
        <w:t>barwin</w:t>
      </w:r>
      <w:proofErr w:type="spellEnd"/>
      <w:r w:rsidRPr="002F594D">
        <w:rPr>
          <w:color w:val="000000" w:themeColor="text1"/>
        </w:rPr>
        <w:t xml:space="preserve">, a protein from barley seed. </w:t>
      </w:r>
      <w:r w:rsidRPr="002F594D">
        <w:rPr>
          <w:i/>
          <w:iCs/>
          <w:color w:val="000000" w:themeColor="text1"/>
        </w:rPr>
        <w:t>Biochemistry</w:t>
      </w:r>
      <w:r w:rsidRPr="002F594D">
        <w:rPr>
          <w:color w:val="000000" w:themeColor="text1"/>
        </w:rPr>
        <w:t xml:space="preserve">, </w:t>
      </w:r>
      <w:r w:rsidRPr="002F594D">
        <w:rPr>
          <w:i/>
          <w:iCs/>
          <w:color w:val="000000" w:themeColor="text1"/>
        </w:rPr>
        <w:t>31</w:t>
      </w:r>
      <w:r w:rsidRPr="002F594D">
        <w:rPr>
          <w:color w:val="000000" w:themeColor="text1"/>
        </w:rPr>
        <w:t xml:space="preserve">(37), 8783–8789. </w:t>
      </w:r>
      <w:hyperlink r:id="rId121" w:history="1">
        <w:r w:rsidRPr="002F594D">
          <w:rPr>
            <w:color w:val="000000" w:themeColor="text1"/>
          </w:rPr>
          <w:t>https://doi.org/10.1021/bi00152a014</w:t>
        </w:r>
      </w:hyperlink>
      <w:r w:rsidRPr="002F594D">
        <w:rPr>
          <w:color w:val="000000" w:themeColor="text1"/>
        </w:rPr>
        <w:t xml:space="preserve"> </w:t>
      </w:r>
    </w:p>
    <w:p w14:paraId="27F0DC31"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Marciano, P., Di Lenna, P., &amp; Magro, P. (1983). Oxalic acid, cell wall-degrading enzymes and pH in pathogenesis and their significance in the virulence of two Sclerotinia sclerotiorum isolates on sunflower. </w:t>
      </w:r>
      <w:r w:rsidRPr="002F594D">
        <w:rPr>
          <w:i/>
          <w:iCs/>
          <w:color w:val="000000" w:themeColor="text1"/>
        </w:rPr>
        <w:t>Physiological Plant Pathology</w:t>
      </w:r>
      <w:r w:rsidRPr="002F594D">
        <w:rPr>
          <w:color w:val="000000" w:themeColor="text1"/>
        </w:rPr>
        <w:t xml:space="preserve">, </w:t>
      </w:r>
      <w:r w:rsidRPr="002F594D">
        <w:rPr>
          <w:i/>
          <w:iCs/>
          <w:color w:val="000000" w:themeColor="text1"/>
        </w:rPr>
        <w:t>22</w:t>
      </w:r>
      <w:r w:rsidRPr="002F594D">
        <w:rPr>
          <w:color w:val="000000" w:themeColor="text1"/>
        </w:rPr>
        <w:t xml:space="preserve">(3), 339–345. </w:t>
      </w:r>
      <w:hyperlink r:id="rId122" w:history="1">
        <w:r w:rsidRPr="002F594D">
          <w:rPr>
            <w:color w:val="000000" w:themeColor="text1"/>
          </w:rPr>
          <w:t>https://doi.org/10.1016/S0048-4059(83)81021-2</w:t>
        </w:r>
      </w:hyperlink>
    </w:p>
    <w:p w14:paraId="5E3C1938" w14:textId="56B00AEB" w:rsidR="00B32C5B" w:rsidRPr="002F594D" w:rsidRDefault="00B32C5B" w:rsidP="00B32C5B">
      <w:pPr>
        <w:spacing w:line="480" w:lineRule="auto"/>
        <w:ind w:left="720" w:hanging="720"/>
        <w:rPr>
          <w:color w:val="000000" w:themeColor="text1"/>
        </w:rPr>
      </w:pPr>
      <w:r w:rsidRPr="002F594D">
        <w:rPr>
          <w:color w:val="000000" w:themeColor="text1"/>
        </w:rPr>
        <w:t xml:space="preserve">Marone, D., Russo, M. A., </w:t>
      </w:r>
      <w:proofErr w:type="spellStart"/>
      <w:r w:rsidRPr="002F594D">
        <w:rPr>
          <w:color w:val="000000" w:themeColor="text1"/>
        </w:rPr>
        <w:t>Laidò</w:t>
      </w:r>
      <w:proofErr w:type="spellEnd"/>
      <w:r w:rsidRPr="002F594D">
        <w:rPr>
          <w:color w:val="000000" w:themeColor="text1"/>
        </w:rPr>
        <w:t xml:space="preserve">, G., De Leonardis, A. M., &amp; Mastrangelo, A. M. (2013). Plant Nucleotide Binding Site–Leucine-Rich Repeat (NBS-LRR) Genes: Active Guardians in Host Defense Responses. </w:t>
      </w:r>
      <w:r w:rsidRPr="002F594D">
        <w:rPr>
          <w:i/>
          <w:iCs/>
          <w:color w:val="000000" w:themeColor="text1"/>
        </w:rPr>
        <w:t>International Journal of Molecular Sciences</w:t>
      </w:r>
      <w:r w:rsidRPr="002F594D">
        <w:rPr>
          <w:color w:val="000000" w:themeColor="text1"/>
        </w:rPr>
        <w:t xml:space="preserve">, </w:t>
      </w:r>
      <w:r w:rsidRPr="002F594D">
        <w:rPr>
          <w:i/>
          <w:iCs/>
          <w:color w:val="000000" w:themeColor="text1"/>
        </w:rPr>
        <w:t>14</w:t>
      </w:r>
      <w:r w:rsidRPr="002F594D">
        <w:rPr>
          <w:color w:val="000000" w:themeColor="text1"/>
        </w:rPr>
        <w:t xml:space="preserve">(4), </w:t>
      </w:r>
      <w:r w:rsidR="00D30098" w:rsidRPr="002F594D">
        <w:rPr>
          <w:color w:val="000000" w:themeColor="text1"/>
        </w:rPr>
        <w:t>7302-7326</w:t>
      </w:r>
      <w:r w:rsidRPr="002F594D">
        <w:rPr>
          <w:color w:val="000000" w:themeColor="text1"/>
        </w:rPr>
        <w:t xml:space="preserve">. </w:t>
      </w:r>
      <w:hyperlink r:id="rId123" w:history="1">
        <w:r w:rsidRPr="002F594D">
          <w:rPr>
            <w:color w:val="000000" w:themeColor="text1"/>
          </w:rPr>
          <w:t>https://doi.org/10.3390/ijms14047302</w:t>
        </w:r>
      </w:hyperlink>
    </w:p>
    <w:p w14:paraId="42A055E1"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Marvin, J. W., Kerr, R. A., McCarty, L. B., Bridges, W., Martin, S. B., &amp; Wells, C. E. (2020). Curative Evaluation of Biological Control Agents and Synthetic </w:t>
      </w:r>
      <w:r w:rsidRPr="002F594D">
        <w:rPr>
          <w:color w:val="000000" w:themeColor="text1"/>
        </w:rPr>
        <w:lastRenderedPageBreak/>
        <w:t xml:space="preserve">Fungicides for Clarireedia jacksonii. </w:t>
      </w:r>
      <w:proofErr w:type="spellStart"/>
      <w:r w:rsidRPr="002F594D">
        <w:rPr>
          <w:i/>
          <w:iCs/>
          <w:color w:val="000000" w:themeColor="text1"/>
        </w:rPr>
        <w:t>HortScience</w:t>
      </w:r>
      <w:proofErr w:type="spellEnd"/>
      <w:r w:rsidRPr="002F594D">
        <w:rPr>
          <w:color w:val="000000" w:themeColor="text1"/>
        </w:rPr>
        <w:t xml:space="preserve">, </w:t>
      </w:r>
      <w:r w:rsidRPr="002F594D">
        <w:rPr>
          <w:i/>
          <w:iCs/>
          <w:color w:val="000000" w:themeColor="text1"/>
        </w:rPr>
        <w:t>55</w:t>
      </w:r>
      <w:r w:rsidRPr="002F594D">
        <w:rPr>
          <w:color w:val="000000" w:themeColor="text1"/>
        </w:rPr>
        <w:t xml:space="preserve">(10), 1622–1625. </w:t>
      </w:r>
      <w:hyperlink r:id="rId124" w:history="1">
        <w:r w:rsidRPr="002F594D">
          <w:rPr>
            <w:color w:val="000000" w:themeColor="text1"/>
          </w:rPr>
          <w:t>https://doi.org/10.21273/HORTSCI15088-20</w:t>
        </w:r>
      </w:hyperlink>
    </w:p>
    <w:p w14:paraId="1C0B7F18" w14:textId="77777777" w:rsidR="00B32C5B" w:rsidRPr="002F594D" w:rsidRDefault="00B32C5B" w:rsidP="00B32C5B">
      <w:pPr>
        <w:spacing w:line="480" w:lineRule="auto"/>
        <w:ind w:left="720" w:hanging="720"/>
        <w:rPr>
          <w:color w:val="000000" w:themeColor="text1"/>
        </w:rPr>
      </w:pPr>
      <w:r w:rsidRPr="002F594D">
        <w:rPr>
          <w:color w:val="000000" w:themeColor="text1"/>
        </w:rPr>
        <w:t>Melchers, L. S., Groot, M. A., Van Der Knaap, J. A., Ponstein, A. S., Sela-</w:t>
      </w:r>
      <w:proofErr w:type="spellStart"/>
      <w:r w:rsidRPr="002F594D">
        <w:rPr>
          <w:color w:val="000000" w:themeColor="text1"/>
        </w:rPr>
        <w:t>Buurlage</w:t>
      </w:r>
      <w:proofErr w:type="spellEnd"/>
      <w:r w:rsidRPr="002F594D">
        <w:rPr>
          <w:color w:val="000000" w:themeColor="text1"/>
        </w:rPr>
        <w:t xml:space="preserve">, M. B., Bol, J. F., Cornelissen, B. J. C., Van Den </w:t>
      </w:r>
      <w:proofErr w:type="spellStart"/>
      <w:r w:rsidRPr="002F594D">
        <w:rPr>
          <w:color w:val="000000" w:themeColor="text1"/>
        </w:rPr>
        <w:t>Elzen</w:t>
      </w:r>
      <w:proofErr w:type="spellEnd"/>
      <w:r w:rsidRPr="002F594D">
        <w:rPr>
          <w:color w:val="000000" w:themeColor="text1"/>
        </w:rPr>
        <w:t xml:space="preserve">, P. J. M., &amp; </w:t>
      </w:r>
      <w:proofErr w:type="spellStart"/>
      <w:r w:rsidRPr="002F594D">
        <w:rPr>
          <w:color w:val="000000" w:themeColor="text1"/>
        </w:rPr>
        <w:t>Linthorst</w:t>
      </w:r>
      <w:proofErr w:type="spellEnd"/>
      <w:r w:rsidRPr="002F594D">
        <w:rPr>
          <w:color w:val="000000" w:themeColor="text1"/>
        </w:rPr>
        <w:t xml:space="preserve">, H. J. M. (1994). A new class of tobacco chitinases homologous to bacterial exo-chitinases displays antifungal activity. </w:t>
      </w:r>
      <w:r w:rsidRPr="002F594D">
        <w:rPr>
          <w:i/>
          <w:iCs/>
          <w:color w:val="000000" w:themeColor="text1"/>
        </w:rPr>
        <w:t>The Plant Journal</w:t>
      </w:r>
      <w:r w:rsidRPr="002F594D">
        <w:rPr>
          <w:color w:val="000000" w:themeColor="text1"/>
        </w:rPr>
        <w:t xml:space="preserve">, </w:t>
      </w:r>
      <w:r w:rsidRPr="002F594D">
        <w:rPr>
          <w:i/>
          <w:iCs/>
          <w:color w:val="000000" w:themeColor="text1"/>
        </w:rPr>
        <w:t>5</w:t>
      </w:r>
      <w:r w:rsidRPr="002F594D">
        <w:rPr>
          <w:color w:val="000000" w:themeColor="text1"/>
        </w:rPr>
        <w:t xml:space="preserve">(4), 469–480. </w:t>
      </w:r>
      <w:hyperlink r:id="rId125" w:history="1">
        <w:r w:rsidRPr="002F594D">
          <w:rPr>
            <w:color w:val="000000" w:themeColor="text1"/>
          </w:rPr>
          <w:t>https://doi.org/10.1046/j.1365-313X.1994.05040469.x</w:t>
        </w:r>
      </w:hyperlink>
      <w:r w:rsidRPr="002F594D">
        <w:rPr>
          <w:color w:val="000000" w:themeColor="text1"/>
        </w:rPr>
        <w:t xml:space="preserve"> </w:t>
      </w:r>
    </w:p>
    <w:p w14:paraId="04FC6C5E" w14:textId="488C4ABF" w:rsidR="0025755E" w:rsidRPr="002F594D" w:rsidRDefault="00B32C5B" w:rsidP="0025755E">
      <w:pPr>
        <w:spacing w:line="480" w:lineRule="auto"/>
        <w:ind w:left="720" w:hanging="720"/>
        <w:rPr>
          <w:color w:val="000000" w:themeColor="text1"/>
        </w:rPr>
      </w:pPr>
      <w:proofErr w:type="spellStart"/>
      <w:r w:rsidRPr="002F594D">
        <w:rPr>
          <w:color w:val="000000" w:themeColor="text1"/>
        </w:rPr>
        <w:t>Métraux</w:t>
      </w:r>
      <w:proofErr w:type="spellEnd"/>
      <w:r w:rsidRPr="002F594D">
        <w:rPr>
          <w:color w:val="000000" w:themeColor="text1"/>
        </w:rPr>
        <w:t xml:space="preserve">, J. P., Streit, L., &amp; Staub, Th. (1988). A pathogenesis-related protein in cucumber is </w:t>
      </w:r>
      <w:proofErr w:type="gramStart"/>
      <w:r w:rsidRPr="002F594D">
        <w:rPr>
          <w:color w:val="000000" w:themeColor="text1"/>
        </w:rPr>
        <w:t>a chitinase</w:t>
      </w:r>
      <w:proofErr w:type="gramEnd"/>
      <w:r w:rsidRPr="002F594D">
        <w:rPr>
          <w:color w:val="000000" w:themeColor="text1"/>
        </w:rPr>
        <w:t xml:space="preserve">. </w:t>
      </w:r>
      <w:r w:rsidRPr="002F594D">
        <w:rPr>
          <w:i/>
          <w:iCs/>
          <w:color w:val="000000" w:themeColor="text1"/>
        </w:rPr>
        <w:t>Physiological and Molecular Plant Pathology</w:t>
      </w:r>
      <w:r w:rsidRPr="002F594D">
        <w:rPr>
          <w:color w:val="000000" w:themeColor="text1"/>
        </w:rPr>
        <w:t xml:space="preserve">, </w:t>
      </w:r>
      <w:r w:rsidRPr="002F594D">
        <w:rPr>
          <w:i/>
          <w:iCs/>
          <w:color w:val="000000" w:themeColor="text1"/>
        </w:rPr>
        <w:t>33</w:t>
      </w:r>
      <w:r w:rsidRPr="002F594D">
        <w:rPr>
          <w:color w:val="000000" w:themeColor="text1"/>
        </w:rPr>
        <w:t xml:space="preserve">(1), 1–9. </w:t>
      </w:r>
      <w:hyperlink r:id="rId126" w:history="1">
        <w:r w:rsidRPr="002F594D">
          <w:rPr>
            <w:color w:val="000000" w:themeColor="text1"/>
          </w:rPr>
          <w:t>https://doi.org/10.1016/0885-5765(88)90038-0</w:t>
        </w:r>
      </w:hyperlink>
      <w:r w:rsidRPr="002F594D">
        <w:rPr>
          <w:color w:val="000000" w:themeColor="text1"/>
        </w:rPr>
        <w:t xml:space="preserve"> </w:t>
      </w:r>
    </w:p>
    <w:p w14:paraId="1EC3DAD2"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Miao, Y., Jiang, J., Ren, Y., &amp; Zhao, Z. (2013). The Single-Stranded DNA-Binding Protein WHIRLY1 Represses WRKY53 Expression and Delays Leaf Senescence in a Developmental Stage-Dependent Manner in Arabidopsis. </w:t>
      </w:r>
      <w:r w:rsidRPr="002F594D">
        <w:rPr>
          <w:i/>
          <w:iCs/>
          <w:color w:val="000000" w:themeColor="text1"/>
        </w:rPr>
        <w:t>Plant Physiology</w:t>
      </w:r>
      <w:r w:rsidRPr="002F594D">
        <w:rPr>
          <w:color w:val="000000" w:themeColor="text1"/>
        </w:rPr>
        <w:t xml:space="preserve">, </w:t>
      </w:r>
      <w:r w:rsidRPr="002F594D">
        <w:rPr>
          <w:i/>
          <w:iCs/>
          <w:color w:val="000000" w:themeColor="text1"/>
        </w:rPr>
        <w:t>163</w:t>
      </w:r>
      <w:r w:rsidRPr="002F594D">
        <w:rPr>
          <w:color w:val="000000" w:themeColor="text1"/>
        </w:rPr>
        <w:t xml:space="preserve">(2), 746–756. </w:t>
      </w:r>
      <w:hyperlink r:id="rId127" w:history="1">
        <w:r w:rsidRPr="002F594D">
          <w:rPr>
            <w:color w:val="000000" w:themeColor="text1"/>
          </w:rPr>
          <w:t>https://doi.org/10.1104/pp.113.223412</w:t>
        </w:r>
      </w:hyperlink>
      <w:r w:rsidRPr="002F594D">
        <w:rPr>
          <w:color w:val="000000" w:themeColor="text1"/>
        </w:rPr>
        <w:t xml:space="preserve"> </w:t>
      </w:r>
    </w:p>
    <w:p w14:paraId="4A3F8EA5" w14:textId="506D1615" w:rsidR="00AC6ECF" w:rsidRPr="002F594D" w:rsidRDefault="00AC6ECF" w:rsidP="00B32C5B">
      <w:pPr>
        <w:spacing w:line="480" w:lineRule="auto"/>
        <w:ind w:left="720" w:hanging="720"/>
        <w:rPr>
          <w:color w:val="000000" w:themeColor="text1"/>
        </w:rPr>
      </w:pPr>
      <w:r w:rsidRPr="002F594D">
        <w:rPr>
          <w:color w:val="000000" w:themeColor="text1"/>
        </w:rPr>
        <w:t xml:space="preserve">Mills, G., Rothwell, J. D. (1982) Predicting diseases—the </w:t>
      </w:r>
      <w:proofErr w:type="spellStart"/>
      <w:r w:rsidRPr="002F594D">
        <w:rPr>
          <w:color w:val="000000" w:themeColor="text1"/>
        </w:rPr>
        <w:t>hygrothermograph</w:t>
      </w:r>
      <w:proofErr w:type="spellEnd"/>
      <w:r w:rsidRPr="002F594D">
        <w:rPr>
          <w:color w:val="000000" w:themeColor="text1"/>
        </w:rPr>
        <w:t xml:space="preserve">. </w:t>
      </w:r>
      <w:proofErr w:type="spellStart"/>
      <w:r w:rsidRPr="002F594D">
        <w:rPr>
          <w:i/>
          <w:iCs/>
          <w:color w:val="000000" w:themeColor="text1"/>
        </w:rPr>
        <w:t>Greenmaster</w:t>
      </w:r>
      <w:proofErr w:type="spellEnd"/>
      <w:r w:rsidR="00D30098" w:rsidRPr="002F594D">
        <w:rPr>
          <w:color w:val="000000" w:themeColor="text1"/>
        </w:rPr>
        <w:t xml:space="preserve">, </w:t>
      </w:r>
      <w:r w:rsidRPr="002F594D">
        <w:rPr>
          <w:i/>
          <w:iCs/>
          <w:color w:val="000000" w:themeColor="text1"/>
        </w:rPr>
        <w:t>8</w:t>
      </w:r>
      <w:r w:rsidR="00D30098" w:rsidRPr="002F594D">
        <w:rPr>
          <w:color w:val="000000" w:themeColor="text1"/>
        </w:rPr>
        <w:t>,</w:t>
      </w:r>
      <w:r w:rsidRPr="002F594D">
        <w:rPr>
          <w:color w:val="000000" w:themeColor="text1"/>
        </w:rPr>
        <w:t>14–15.</w:t>
      </w:r>
    </w:p>
    <w:p w14:paraId="5AAE6A5A" w14:textId="541F279D" w:rsidR="00B32C5B" w:rsidRPr="002F594D" w:rsidRDefault="00B32C5B" w:rsidP="00B32C5B">
      <w:pPr>
        <w:spacing w:line="480" w:lineRule="auto"/>
        <w:ind w:left="720" w:hanging="720"/>
        <w:rPr>
          <w:color w:val="000000" w:themeColor="text1"/>
        </w:rPr>
      </w:pPr>
      <w:r w:rsidRPr="002F594D">
        <w:rPr>
          <w:color w:val="000000" w:themeColor="text1"/>
        </w:rPr>
        <w:t>Monteith, J. (1927). Can you Identify Brown-Patch? The National Greenkeeper, 7–11.</w:t>
      </w:r>
    </w:p>
    <w:p w14:paraId="4FE96772" w14:textId="77777777" w:rsidR="003A481E" w:rsidRPr="002F594D" w:rsidRDefault="003A481E" w:rsidP="003A481E">
      <w:pPr>
        <w:spacing w:line="480" w:lineRule="auto"/>
        <w:ind w:left="720" w:hanging="720"/>
        <w:rPr>
          <w:color w:val="000000" w:themeColor="text1"/>
        </w:rPr>
      </w:pPr>
      <w:r w:rsidRPr="002F594D">
        <w:rPr>
          <w:color w:val="000000" w:themeColor="text1"/>
        </w:rPr>
        <w:t xml:space="preserve">Mueller, M. J., </w:t>
      </w:r>
      <w:proofErr w:type="spellStart"/>
      <w:r w:rsidRPr="002F594D">
        <w:rPr>
          <w:color w:val="000000" w:themeColor="text1"/>
        </w:rPr>
        <w:t>Brodschelm</w:t>
      </w:r>
      <w:proofErr w:type="spellEnd"/>
      <w:r w:rsidRPr="002F594D">
        <w:rPr>
          <w:color w:val="000000" w:themeColor="text1"/>
        </w:rPr>
        <w:t xml:space="preserve">, W., </w:t>
      </w:r>
      <w:proofErr w:type="spellStart"/>
      <w:r w:rsidRPr="002F594D">
        <w:rPr>
          <w:color w:val="000000" w:themeColor="text1"/>
        </w:rPr>
        <w:t>Spannagl</w:t>
      </w:r>
      <w:proofErr w:type="spellEnd"/>
      <w:r w:rsidRPr="002F594D">
        <w:rPr>
          <w:color w:val="000000" w:themeColor="text1"/>
        </w:rPr>
        <w:t xml:space="preserve">, E., &amp; Zenk, M. H. (1993). Signaling in the elicitation process is mediated through the octadecanoid pathway leading to jasmonic acid. </w:t>
      </w:r>
      <w:r w:rsidRPr="002F594D">
        <w:rPr>
          <w:i/>
          <w:iCs/>
          <w:color w:val="000000" w:themeColor="text1"/>
        </w:rPr>
        <w:t>Proceedings of the National Academy of Sciences of the United States of America</w:t>
      </w:r>
      <w:r w:rsidRPr="002F594D">
        <w:rPr>
          <w:color w:val="000000" w:themeColor="text1"/>
        </w:rPr>
        <w:t xml:space="preserve">, </w:t>
      </w:r>
      <w:r w:rsidRPr="002F594D">
        <w:rPr>
          <w:i/>
          <w:iCs/>
          <w:color w:val="000000" w:themeColor="text1"/>
        </w:rPr>
        <w:t>90</w:t>
      </w:r>
      <w:r w:rsidRPr="002F594D">
        <w:rPr>
          <w:color w:val="000000" w:themeColor="text1"/>
        </w:rPr>
        <w:t>(16), 7490–7494.</w:t>
      </w:r>
    </w:p>
    <w:p w14:paraId="7032F1C8" w14:textId="77777777" w:rsidR="00B32C5B" w:rsidRPr="002F594D" w:rsidRDefault="00B32C5B" w:rsidP="00B32C5B">
      <w:pPr>
        <w:spacing w:line="480" w:lineRule="auto"/>
        <w:ind w:left="720" w:hanging="720"/>
        <w:rPr>
          <w:color w:val="000000" w:themeColor="text1"/>
        </w:rPr>
      </w:pPr>
      <w:r w:rsidRPr="002F594D">
        <w:rPr>
          <w:color w:val="000000" w:themeColor="text1"/>
        </w:rPr>
        <w:lastRenderedPageBreak/>
        <w:t xml:space="preserve">Nangle, E. J., Gardner, D. S., Metzger, J. D., Petrella, D. P., </w:t>
      </w:r>
      <w:proofErr w:type="spellStart"/>
      <w:r w:rsidRPr="002F594D">
        <w:rPr>
          <w:color w:val="000000" w:themeColor="text1"/>
        </w:rPr>
        <w:t>Danneberger</w:t>
      </w:r>
      <w:proofErr w:type="spellEnd"/>
      <w:r w:rsidRPr="002F594D">
        <w:rPr>
          <w:color w:val="000000" w:themeColor="text1"/>
        </w:rPr>
        <w:t xml:space="preserve">, T. K., Rodriguez-Saona, L., &amp; Cisar, J. L. (2016). Cool-season Turfgrass Color and Growth Habit Response to Elevated Levels of Ultraviolet-B Radiation. </w:t>
      </w:r>
      <w:proofErr w:type="spellStart"/>
      <w:r w:rsidRPr="002F594D">
        <w:rPr>
          <w:i/>
          <w:iCs/>
          <w:color w:val="000000" w:themeColor="text1"/>
        </w:rPr>
        <w:t>HortScience</w:t>
      </w:r>
      <w:proofErr w:type="spellEnd"/>
      <w:r w:rsidRPr="002F594D">
        <w:rPr>
          <w:color w:val="000000" w:themeColor="text1"/>
        </w:rPr>
        <w:t xml:space="preserve">, </w:t>
      </w:r>
      <w:r w:rsidRPr="002F594D">
        <w:rPr>
          <w:i/>
          <w:iCs/>
          <w:color w:val="000000" w:themeColor="text1"/>
        </w:rPr>
        <w:t>51</w:t>
      </w:r>
      <w:r w:rsidRPr="002F594D">
        <w:rPr>
          <w:color w:val="000000" w:themeColor="text1"/>
        </w:rPr>
        <w:t xml:space="preserve">(4), 439–443. </w:t>
      </w:r>
      <w:hyperlink r:id="rId128" w:history="1">
        <w:r w:rsidRPr="002F594D">
          <w:rPr>
            <w:color w:val="000000" w:themeColor="text1"/>
          </w:rPr>
          <w:t>https://doi.org/10.21273/HORTSCI.51.4.439</w:t>
        </w:r>
      </w:hyperlink>
      <w:r w:rsidRPr="002F594D">
        <w:rPr>
          <w:color w:val="000000" w:themeColor="text1"/>
        </w:rPr>
        <w:t> </w:t>
      </w:r>
    </w:p>
    <w:p w14:paraId="00FE998F" w14:textId="4255C184" w:rsidR="0025755E" w:rsidRPr="002F594D" w:rsidRDefault="00B32C5B" w:rsidP="0025755E">
      <w:pPr>
        <w:spacing w:line="480" w:lineRule="auto"/>
        <w:ind w:left="720" w:hanging="720"/>
        <w:rPr>
          <w:color w:val="000000" w:themeColor="text1"/>
        </w:rPr>
      </w:pPr>
      <w:r w:rsidRPr="002F594D">
        <w:rPr>
          <w:color w:val="000000" w:themeColor="text1"/>
        </w:rPr>
        <w:t xml:space="preserve">Nangle, E. J., Gardner, D. S., Metzger, J. D., Rodriguez-Saona, L., Guisti, M. M., </w:t>
      </w:r>
      <w:proofErr w:type="spellStart"/>
      <w:r w:rsidRPr="002F594D">
        <w:rPr>
          <w:color w:val="000000" w:themeColor="text1"/>
        </w:rPr>
        <w:t>Danneberger</w:t>
      </w:r>
      <w:proofErr w:type="spellEnd"/>
      <w:r w:rsidRPr="002F594D">
        <w:rPr>
          <w:color w:val="000000" w:themeColor="text1"/>
        </w:rPr>
        <w:t xml:space="preserve">, T. K., &amp; Petrella, D. P. (2015). Pigment Changes in Cool-Season Turfgrasses in Response to Ultraviolet-B Light Irradiance. </w:t>
      </w:r>
      <w:r w:rsidRPr="002F594D">
        <w:rPr>
          <w:i/>
          <w:iCs/>
          <w:color w:val="000000" w:themeColor="text1"/>
        </w:rPr>
        <w:t>Agronomy Journal</w:t>
      </w:r>
      <w:r w:rsidRPr="002F594D">
        <w:rPr>
          <w:color w:val="000000" w:themeColor="text1"/>
        </w:rPr>
        <w:t xml:space="preserve">, </w:t>
      </w:r>
      <w:r w:rsidRPr="002F594D">
        <w:rPr>
          <w:i/>
          <w:iCs/>
          <w:color w:val="000000" w:themeColor="text1"/>
        </w:rPr>
        <w:t>107</w:t>
      </w:r>
      <w:r w:rsidRPr="002F594D">
        <w:rPr>
          <w:color w:val="000000" w:themeColor="text1"/>
        </w:rPr>
        <w:t xml:space="preserve">(1), 41–50. </w:t>
      </w:r>
      <w:hyperlink r:id="rId129" w:history="1">
        <w:r w:rsidRPr="002F594D">
          <w:rPr>
            <w:color w:val="000000" w:themeColor="text1"/>
          </w:rPr>
          <w:t>https://doi.org/10.2134/agronj14.0249</w:t>
        </w:r>
      </w:hyperlink>
    </w:p>
    <w:p w14:paraId="6EEDB221" w14:textId="77777777" w:rsidR="0025755E" w:rsidRPr="002F594D" w:rsidRDefault="0025755E" w:rsidP="0025755E">
      <w:pPr>
        <w:spacing w:line="480" w:lineRule="auto"/>
        <w:ind w:left="720" w:hanging="750"/>
        <w:rPr>
          <w:color w:val="000000" w:themeColor="text1"/>
        </w:rPr>
      </w:pPr>
      <w:r w:rsidRPr="002F594D">
        <w:rPr>
          <w:color w:val="000000" w:themeColor="text1"/>
        </w:rPr>
        <w:t xml:space="preserve">Neudecker, P., </w:t>
      </w:r>
      <w:proofErr w:type="spellStart"/>
      <w:r w:rsidRPr="002F594D">
        <w:rPr>
          <w:color w:val="000000" w:themeColor="text1"/>
        </w:rPr>
        <w:t>Schweimer</w:t>
      </w:r>
      <w:proofErr w:type="spellEnd"/>
      <w:r w:rsidRPr="002F594D">
        <w:rPr>
          <w:color w:val="000000" w:themeColor="text1"/>
        </w:rPr>
        <w:t xml:space="preserve">, K., </w:t>
      </w:r>
      <w:proofErr w:type="spellStart"/>
      <w:r w:rsidRPr="002F594D">
        <w:rPr>
          <w:color w:val="000000" w:themeColor="text1"/>
        </w:rPr>
        <w:t>Nerkamp</w:t>
      </w:r>
      <w:proofErr w:type="spellEnd"/>
      <w:r w:rsidRPr="002F594D">
        <w:rPr>
          <w:color w:val="000000" w:themeColor="text1"/>
        </w:rPr>
        <w:t xml:space="preserve">, J., Scheurer, S., Vieths, S., Sticht, H., &amp; Rösch, P. (2001). Allergic Cross-reactivity Made Visible: SOLUTION STRUCTURE OF THE MAJOR CHERRY ALLERGEN </w:t>
      </w:r>
      <w:proofErr w:type="spellStart"/>
      <w:r w:rsidRPr="002F594D">
        <w:rPr>
          <w:color w:val="000000" w:themeColor="text1"/>
        </w:rPr>
        <w:t>Pru</w:t>
      </w:r>
      <w:proofErr w:type="spellEnd"/>
      <w:r w:rsidRPr="002F594D">
        <w:rPr>
          <w:color w:val="000000" w:themeColor="text1"/>
        </w:rPr>
        <w:t xml:space="preserve"> av 1*. </w:t>
      </w:r>
      <w:r w:rsidRPr="002F594D">
        <w:rPr>
          <w:i/>
          <w:iCs/>
          <w:color w:val="000000" w:themeColor="text1"/>
        </w:rPr>
        <w:t>Journal of Biological Chemistry</w:t>
      </w:r>
      <w:r w:rsidRPr="002F594D">
        <w:rPr>
          <w:color w:val="000000" w:themeColor="text1"/>
        </w:rPr>
        <w:t xml:space="preserve">, </w:t>
      </w:r>
      <w:r w:rsidRPr="002F594D">
        <w:rPr>
          <w:i/>
          <w:iCs/>
          <w:color w:val="000000" w:themeColor="text1"/>
        </w:rPr>
        <w:t>276</w:t>
      </w:r>
      <w:r w:rsidRPr="002F594D">
        <w:rPr>
          <w:color w:val="000000" w:themeColor="text1"/>
        </w:rPr>
        <w:t xml:space="preserve">(25), 22756–22763. </w:t>
      </w:r>
      <w:hyperlink r:id="rId130" w:history="1">
        <w:r w:rsidRPr="002F594D">
          <w:rPr>
            <w:rStyle w:val="Hyperlink"/>
            <w:rFonts w:ascii="Times New Roman" w:hAnsi="Times New Roman"/>
            <w:color w:val="000000" w:themeColor="text1"/>
          </w:rPr>
          <w:t>https://doi.org/10.1074/jbc.M101657200</w:t>
        </w:r>
      </w:hyperlink>
    </w:p>
    <w:p w14:paraId="1E5E7075" w14:textId="77777777" w:rsidR="003A481E" w:rsidRPr="002F594D" w:rsidRDefault="003A481E" w:rsidP="003A481E">
      <w:pPr>
        <w:spacing w:line="480" w:lineRule="auto"/>
        <w:ind w:left="720" w:hanging="720"/>
        <w:rPr>
          <w:color w:val="000000" w:themeColor="text1"/>
        </w:rPr>
      </w:pPr>
      <w:r w:rsidRPr="002F594D">
        <w:rPr>
          <w:color w:val="000000" w:themeColor="text1"/>
        </w:rPr>
        <w:t xml:space="preserve">Neuhaus, J.-M. (1995). Protein </w:t>
      </w:r>
      <w:proofErr w:type="gramStart"/>
      <w:r w:rsidRPr="002F594D">
        <w:rPr>
          <w:color w:val="000000" w:themeColor="text1"/>
        </w:rPr>
        <w:t>targeting to</w:t>
      </w:r>
      <w:proofErr w:type="gramEnd"/>
      <w:r w:rsidRPr="002F594D">
        <w:rPr>
          <w:color w:val="000000" w:themeColor="text1"/>
        </w:rPr>
        <w:t xml:space="preserve"> the plant vacuole. </w:t>
      </w:r>
      <w:r w:rsidRPr="002F594D">
        <w:rPr>
          <w:i/>
          <w:iCs/>
          <w:color w:val="000000" w:themeColor="text1"/>
        </w:rPr>
        <w:t xml:space="preserve">Plant Physiol. </w:t>
      </w:r>
      <w:proofErr w:type="spellStart"/>
      <w:r w:rsidRPr="002F594D">
        <w:rPr>
          <w:i/>
          <w:iCs/>
          <w:color w:val="000000" w:themeColor="text1"/>
        </w:rPr>
        <w:t>Biochem</w:t>
      </w:r>
      <w:proofErr w:type="spellEnd"/>
      <w:r w:rsidRPr="002F594D">
        <w:rPr>
          <w:i/>
          <w:iCs/>
          <w:color w:val="000000" w:themeColor="text1"/>
        </w:rPr>
        <w:t>.</w:t>
      </w:r>
      <w:r w:rsidRPr="002F594D">
        <w:rPr>
          <w:color w:val="000000" w:themeColor="text1"/>
        </w:rPr>
        <w:t xml:space="preserve">, </w:t>
      </w:r>
      <w:r w:rsidRPr="002F594D">
        <w:rPr>
          <w:i/>
          <w:iCs/>
          <w:color w:val="000000" w:themeColor="text1"/>
        </w:rPr>
        <w:t>34</w:t>
      </w:r>
      <w:r w:rsidRPr="002F594D">
        <w:rPr>
          <w:color w:val="000000" w:themeColor="text1"/>
        </w:rPr>
        <w:t>, 217–221.</w:t>
      </w:r>
    </w:p>
    <w:p w14:paraId="5D861AAB"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Ok, C.-H., Popko, J. T., Campbell-Nelson, K., &amp; Jung, G. (2011). In vitro Assessment of Sclerotinia homoeocarpa Resistance to Fungicides and Plant Growth Regulators. </w:t>
      </w:r>
      <w:r w:rsidRPr="002F594D">
        <w:rPr>
          <w:i/>
          <w:iCs/>
          <w:color w:val="000000" w:themeColor="text1"/>
        </w:rPr>
        <w:t>Plant Disease</w:t>
      </w:r>
      <w:r w:rsidRPr="002F594D">
        <w:rPr>
          <w:color w:val="000000" w:themeColor="text1"/>
        </w:rPr>
        <w:t xml:space="preserve">, </w:t>
      </w:r>
      <w:r w:rsidRPr="002F594D">
        <w:rPr>
          <w:i/>
          <w:iCs/>
          <w:color w:val="000000" w:themeColor="text1"/>
        </w:rPr>
        <w:t>95</w:t>
      </w:r>
      <w:r w:rsidRPr="002F594D">
        <w:rPr>
          <w:color w:val="000000" w:themeColor="text1"/>
        </w:rPr>
        <w:t xml:space="preserve">(1), 51–56. </w:t>
      </w:r>
      <w:hyperlink r:id="rId131" w:history="1">
        <w:r w:rsidRPr="002F594D">
          <w:rPr>
            <w:color w:val="000000" w:themeColor="text1"/>
          </w:rPr>
          <w:t>https://doi.org/10.1094/PDIS-02-10-0098</w:t>
        </w:r>
      </w:hyperlink>
    </w:p>
    <w:p w14:paraId="7CB9F28D" w14:textId="38C70554" w:rsidR="00B32C5B" w:rsidRPr="002F594D" w:rsidRDefault="00B32C5B" w:rsidP="00B32C5B">
      <w:pPr>
        <w:spacing w:line="480" w:lineRule="auto"/>
        <w:ind w:left="720" w:hanging="720"/>
        <w:rPr>
          <w:color w:val="000000" w:themeColor="text1"/>
        </w:rPr>
      </w:pPr>
      <w:proofErr w:type="spellStart"/>
      <w:r w:rsidRPr="002F594D">
        <w:rPr>
          <w:color w:val="000000" w:themeColor="text1"/>
        </w:rPr>
        <w:t>Okushima</w:t>
      </w:r>
      <w:proofErr w:type="spellEnd"/>
      <w:r w:rsidRPr="002F594D">
        <w:rPr>
          <w:color w:val="000000" w:themeColor="text1"/>
        </w:rPr>
        <w:t xml:space="preserve">, Y., Koizumi, N., Kusano, T., &amp; Sano, H. (2000). Secreted proteins of tobacco cultured BY2 cells: Identification of a new member of pathogenesis-related proteins. </w:t>
      </w:r>
      <w:r w:rsidRPr="002F594D">
        <w:rPr>
          <w:i/>
          <w:iCs/>
          <w:color w:val="000000" w:themeColor="text1"/>
        </w:rPr>
        <w:t>Plant Molecular Biology</w:t>
      </w:r>
      <w:r w:rsidRPr="002F594D">
        <w:rPr>
          <w:color w:val="000000" w:themeColor="text1"/>
        </w:rPr>
        <w:t xml:space="preserve">, </w:t>
      </w:r>
      <w:r w:rsidRPr="002F594D">
        <w:rPr>
          <w:i/>
          <w:iCs/>
          <w:color w:val="000000" w:themeColor="text1"/>
        </w:rPr>
        <w:t>42</w:t>
      </w:r>
      <w:r w:rsidRPr="002F594D">
        <w:rPr>
          <w:color w:val="000000" w:themeColor="text1"/>
        </w:rPr>
        <w:t xml:space="preserve">(3), </w:t>
      </w:r>
      <w:r w:rsidR="00D30098" w:rsidRPr="002F594D">
        <w:rPr>
          <w:color w:val="000000" w:themeColor="text1"/>
        </w:rPr>
        <w:t>479-488</w:t>
      </w:r>
      <w:r w:rsidRPr="002F594D">
        <w:rPr>
          <w:color w:val="000000" w:themeColor="text1"/>
        </w:rPr>
        <w:t xml:space="preserve">. </w:t>
      </w:r>
      <w:hyperlink r:id="rId132" w:history="1">
        <w:r w:rsidRPr="002F594D">
          <w:rPr>
            <w:color w:val="000000" w:themeColor="text1"/>
          </w:rPr>
          <w:t>https://doi.org/10.1023/A:1006393326985</w:t>
        </w:r>
      </w:hyperlink>
      <w:r w:rsidRPr="002F594D">
        <w:rPr>
          <w:color w:val="000000" w:themeColor="text1"/>
        </w:rPr>
        <w:t> </w:t>
      </w:r>
    </w:p>
    <w:p w14:paraId="049B02AA" w14:textId="77777777" w:rsidR="00B32C5B" w:rsidRPr="002F594D" w:rsidRDefault="00B32C5B" w:rsidP="00B32C5B">
      <w:pPr>
        <w:spacing w:line="480" w:lineRule="auto"/>
        <w:ind w:left="720" w:hanging="720"/>
        <w:rPr>
          <w:color w:val="000000" w:themeColor="text1"/>
        </w:rPr>
      </w:pPr>
      <w:r w:rsidRPr="002F594D">
        <w:rPr>
          <w:color w:val="000000" w:themeColor="text1"/>
        </w:rPr>
        <w:lastRenderedPageBreak/>
        <w:t xml:space="preserve">Onofre, R. B., Gadoury, D. M., </w:t>
      </w:r>
      <w:proofErr w:type="spellStart"/>
      <w:r w:rsidRPr="002F594D">
        <w:rPr>
          <w:color w:val="000000" w:themeColor="text1"/>
        </w:rPr>
        <w:t>Stensvand</w:t>
      </w:r>
      <w:proofErr w:type="spellEnd"/>
      <w:r w:rsidRPr="002F594D">
        <w:rPr>
          <w:color w:val="000000" w:themeColor="text1"/>
        </w:rPr>
        <w:t xml:space="preserve">, A., Bierman, A., Rea, M., &amp; Peres, N. A. (2021). Use of Ultraviolet Light to Suppress Powdery Mildew in Strawberry Fruit Production Fields. </w:t>
      </w:r>
      <w:r w:rsidRPr="002F594D">
        <w:rPr>
          <w:i/>
          <w:iCs/>
          <w:color w:val="000000" w:themeColor="text1"/>
        </w:rPr>
        <w:t>Plant Disease</w:t>
      </w:r>
      <w:r w:rsidRPr="002F594D">
        <w:rPr>
          <w:color w:val="000000" w:themeColor="text1"/>
        </w:rPr>
        <w:t xml:space="preserve">, </w:t>
      </w:r>
      <w:r w:rsidRPr="002F594D">
        <w:rPr>
          <w:i/>
          <w:iCs/>
          <w:color w:val="000000" w:themeColor="text1"/>
        </w:rPr>
        <w:t>105</w:t>
      </w:r>
      <w:r w:rsidRPr="002F594D">
        <w:rPr>
          <w:color w:val="000000" w:themeColor="text1"/>
        </w:rPr>
        <w:t xml:space="preserve">(9), 2402–2409. </w:t>
      </w:r>
      <w:hyperlink r:id="rId133" w:history="1">
        <w:r w:rsidRPr="002F594D">
          <w:rPr>
            <w:color w:val="000000" w:themeColor="text1"/>
          </w:rPr>
          <w:t>https://doi.org/10.1094/PDIS-04-20-0781-RE</w:t>
        </w:r>
      </w:hyperlink>
      <w:r w:rsidRPr="002F594D">
        <w:rPr>
          <w:color w:val="000000" w:themeColor="text1"/>
        </w:rPr>
        <w:t> </w:t>
      </w:r>
    </w:p>
    <w:p w14:paraId="49C1D58D" w14:textId="7DD66822" w:rsidR="00B32C5B" w:rsidRPr="002F594D" w:rsidRDefault="00B32C5B" w:rsidP="00B32C5B">
      <w:pPr>
        <w:spacing w:line="480" w:lineRule="auto"/>
        <w:ind w:left="720" w:hanging="720"/>
        <w:rPr>
          <w:color w:val="000000" w:themeColor="text1"/>
        </w:rPr>
      </w:pPr>
      <w:r w:rsidRPr="002F594D">
        <w:rPr>
          <w:color w:val="000000" w:themeColor="text1"/>
        </w:rPr>
        <w:t xml:space="preserve">Orshinsky, A. M., Hu, J., Opiyo, S. O., </w:t>
      </w:r>
      <w:proofErr w:type="spellStart"/>
      <w:r w:rsidRPr="002F594D">
        <w:rPr>
          <w:color w:val="000000" w:themeColor="text1"/>
        </w:rPr>
        <w:t>Reddyvari-Channarayappa</w:t>
      </w:r>
      <w:proofErr w:type="spellEnd"/>
      <w:r w:rsidRPr="002F594D">
        <w:rPr>
          <w:color w:val="000000" w:themeColor="text1"/>
        </w:rPr>
        <w:t xml:space="preserve">, V., Mitchell, T. K., &amp; Boehm, M. J. (2012). RNA-Seq Analysis of the Sclerotinia homoeocarpa – Creeping Bentgrass Pathosystem. </w:t>
      </w:r>
      <w:r w:rsidRPr="002F594D">
        <w:rPr>
          <w:i/>
          <w:iCs/>
          <w:color w:val="000000" w:themeColor="text1"/>
        </w:rPr>
        <w:t>PLOS ONE</w:t>
      </w:r>
      <w:r w:rsidRPr="002F594D">
        <w:rPr>
          <w:color w:val="000000" w:themeColor="text1"/>
        </w:rPr>
        <w:t xml:space="preserve">, </w:t>
      </w:r>
      <w:r w:rsidRPr="002F594D">
        <w:rPr>
          <w:i/>
          <w:iCs/>
          <w:color w:val="000000" w:themeColor="text1"/>
        </w:rPr>
        <w:t>7</w:t>
      </w:r>
      <w:r w:rsidRPr="002F594D">
        <w:rPr>
          <w:color w:val="000000" w:themeColor="text1"/>
        </w:rPr>
        <w:t>(8)</w:t>
      </w:r>
      <w:r w:rsidR="00D30098" w:rsidRPr="002F594D">
        <w:rPr>
          <w:color w:val="000000" w:themeColor="text1"/>
        </w:rPr>
        <w:t>:</w:t>
      </w:r>
      <w:r w:rsidRPr="002F594D">
        <w:rPr>
          <w:color w:val="000000" w:themeColor="text1"/>
        </w:rPr>
        <w:t xml:space="preserve"> e41150. </w:t>
      </w:r>
      <w:hyperlink r:id="rId134" w:history="1">
        <w:r w:rsidRPr="002F594D">
          <w:rPr>
            <w:color w:val="000000" w:themeColor="text1"/>
          </w:rPr>
          <w:t>https://doi.org/10.1371/journal.pone.0041150</w:t>
        </w:r>
      </w:hyperlink>
    </w:p>
    <w:p w14:paraId="2C2A58FE"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Osmond, R. I. W., </w:t>
      </w:r>
      <w:proofErr w:type="spellStart"/>
      <w:r w:rsidRPr="002F594D">
        <w:rPr>
          <w:color w:val="000000" w:themeColor="text1"/>
        </w:rPr>
        <w:t>Hrmova</w:t>
      </w:r>
      <w:proofErr w:type="spellEnd"/>
      <w:r w:rsidRPr="002F594D">
        <w:rPr>
          <w:color w:val="000000" w:themeColor="text1"/>
        </w:rPr>
        <w:t xml:space="preserve">, M., Fontaine, F., </w:t>
      </w:r>
      <w:proofErr w:type="spellStart"/>
      <w:r w:rsidRPr="002F594D">
        <w:rPr>
          <w:color w:val="000000" w:themeColor="text1"/>
        </w:rPr>
        <w:t>Imberty</w:t>
      </w:r>
      <w:proofErr w:type="spellEnd"/>
      <w:r w:rsidRPr="002F594D">
        <w:rPr>
          <w:color w:val="000000" w:themeColor="text1"/>
        </w:rPr>
        <w:t xml:space="preserve">, A., &amp; Fincher, G. B. (2001). Binding interactions between barley thaumatin-like proteins and (1,3)-β-D-glucans. </w:t>
      </w:r>
      <w:r w:rsidRPr="002F594D">
        <w:rPr>
          <w:i/>
          <w:iCs/>
          <w:color w:val="000000" w:themeColor="text1"/>
        </w:rPr>
        <w:t>European Journal of Biochemistry</w:t>
      </w:r>
      <w:r w:rsidRPr="002F594D">
        <w:rPr>
          <w:color w:val="000000" w:themeColor="text1"/>
        </w:rPr>
        <w:t xml:space="preserve">, </w:t>
      </w:r>
      <w:r w:rsidRPr="002F594D">
        <w:rPr>
          <w:i/>
          <w:iCs/>
          <w:color w:val="000000" w:themeColor="text1"/>
        </w:rPr>
        <w:t>268</w:t>
      </w:r>
      <w:r w:rsidRPr="002F594D">
        <w:rPr>
          <w:color w:val="000000" w:themeColor="text1"/>
        </w:rPr>
        <w:t xml:space="preserve">(15), 4190–4199. </w:t>
      </w:r>
      <w:hyperlink r:id="rId135" w:history="1">
        <w:r w:rsidRPr="002F594D">
          <w:rPr>
            <w:color w:val="000000" w:themeColor="text1"/>
          </w:rPr>
          <w:t>https://doi.org/10.1046/j.1432-1327.2001.02331.x</w:t>
        </w:r>
      </w:hyperlink>
    </w:p>
    <w:p w14:paraId="5E3B8AFC" w14:textId="77777777" w:rsidR="0025755E" w:rsidRPr="002F594D" w:rsidRDefault="0025755E" w:rsidP="0025755E">
      <w:pPr>
        <w:spacing w:line="480" w:lineRule="auto"/>
        <w:ind w:left="720" w:hanging="750"/>
        <w:rPr>
          <w:color w:val="000000" w:themeColor="text1"/>
        </w:rPr>
      </w:pPr>
      <w:r w:rsidRPr="002F594D">
        <w:rPr>
          <w:color w:val="000000" w:themeColor="text1"/>
        </w:rPr>
        <w:t xml:space="preserve">Ostrander, J. C., Todd, R. B., &amp; Kennelly, M. M. (2014). Resistance of Kansas Sclerotinia homoeocarpa Isolates to Thiophanate-Methyl and Determination of Associated β-Tubulin Mutation. </w:t>
      </w:r>
      <w:r w:rsidRPr="002F594D">
        <w:rPr>
          <w:i/>
          <w:iCs/>
          <w:color w:val="000000" w:themeColor="text1"/>
        </w:rPr>
        <w:t>Plant Health Progress</w:t>
      </w:r>
      <w:r w:rsidRPr="002F594D">
        <w:rPr>
          <w:color w:val="000000" w:themeColor="text1"/>
        </w:rPr>
        <w:t xml:space="preserve">, </w:t>
      </w:r>
      <w:r w:rsidRPr="002F594D">
        <w:rPr>
          <w:i/>
          <w:iCs/>
          <w:color w:val="000000" w:themeColor="text1"/>
        </w:rPr>
        <w:t>15</w:t>
      </w:r>
      <w:r w:rsidRPr="002F594D">
        <w:rPr>
          <w:color w:val="000000" w:themeColor="text1"/>
        </w:rPr>
        <w:t xml:space="preserve">(2), 80–84. </w:t>
      </w:r>
      <w:hyperlink r:id="rId136" w:history="1">
        <w:r w:rsidRPr="002F594D">
          <w:rPr>
            <w:rStyle w:val="Hyperlink"/>
            <w:rFonts w:ascii="Times New Roman" w:hAnsi="Times New Roman"/>
            <w:color w:val="000000" w:themeColor="text1"/>
          </w:rPr>
          <w:t>https://doi.org/10.1094/PHP-RS-13-0120</w:t>
        </w:r>
      </w:hyperlink>
    </w:p>
    <w:p w14:paraId="2D4FC874" w14:textId="77777777" w:rsidR="0025755E" w:rsidRPr="002F594D" w:rsidRDefault="0025755E" w:rsidP="0025755E">
      <w:pPr>
        <w:spacing w:line="480" w:lineRule="auto"/>
        <w:ind w:left="720" w:hanging="750"/>
        <w:rPr>
          <w:color w:val="000000" w:themeColor="text1"/>
        </w:rPr>
      </w:pPr>
      <w:r w:rsidRPr="002F594D">
        <w:rPr>
          <w:color w:val="000000" w:themeColor="text1"/>
        </w:rPr>
        <w:t xml:space="preserve">Overmyer, K., </w:t>
      </w:r>
      <w:proofErr w:type="spellStart"/>
      <w:r w:rsidRPr="002F594D">
        <w:rPr>
          <w:color w:val="000000" w:themeColor="text1"/>
        </w:rPr>
        <w:t>Brosché</w:t>
      </w:r>
      <w:proofErr w:type="spellEnd"/>
      <w:r w:rsidRPr="002F594D">
        <w:rPr>
          <w:color w:val="000000" w:themeColor="text1"/>
        </w:rPr>
        <w:t xml:space="preserve">, M., &amp; </w:t>
      </w:r>
      <w:proofErr w:type="spellStart"/>
      <w:r w:rsidRPr="002F594D">
        <w:rPr>
          <w:color w:val="000000" w:themeColor="text1"/>
        </w:rPr>
        <w:t>Kangasjärvi</w:t>
      </w:r>
      <w:proofErr w:type="spellEnd"/>
      <w:r w:rsidRPr="002F594D">
        <w:rPr>
          <w:color w:val="000000" w:themeColor="text1"/>
        </w:rPr>
        <w:t xml:space="preserve">, J. (2003). Reactive oxygen species and hormonal control of cell death. </w:t>
      </w:r>
      <w:r w:rsidRPr="002F594D">
        <w:rPr>
          <w:i/>
          <w:iCs/>
          <w:color w:val="000000" w:themeColor="text1"/>
        </w:rPr>
        <w:t>Trends in Plant Science</w:t>
      </w:r>
      <w:r w:rsidRPr="002F594D">
        <w:rPr>
          <w:color w:val="000000" w:themeColor="text1"/>
        </w:rPr>
        <w:t xml:space="preserve">, </w:t>
      </w:r>
      <w:r w:rsidRPr="002F594D">
        <w:rPr>
          <w:i/>
          <w:iCs/>
          <w:color w:val="000000" w:themeColor="text1"/>
        </w:rPr>
        <w:t>8</w:t>
      </w:r>
      <w:r w:rsidRPr="002F594D">
        <w:rPr>
          <w:color w:val="000000" w:themeColor="text1"/>
        </w:rPr>
        <w:t xml:space="preserve">(7), 335–342. </w:t>
      </w:r>
      <w:hyperlink r:id="rId137" w:history="1">
        <w:r w:rsidRPr="002F594D">
          <w:rPr>
            <w:rStyle w:val="Hyperlink"/>
            <w:rFonts w:ascii="Times New Roman" w:hAnsi="Times New Roman"/>
            <w:color w:val="000000" w:themeColor="text1"/>
          </w:rPr>
          <w:t>https://doi.org/10.1016/S1360-1385(03)00135-3</w:t>
        </w:r>
      </w:hyperlink>
    </w:p>
    <w:p w14:paraId="6FA4C8C9"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Ozdemir, B. S., &amp; Budak, H. (2011). Agrostis. In C. Kole (Ed.), </w:t>
      </w:r>
      <w:r w:rsidRPr="002F594D">
        <w:rPr>
          <w:i/>
          <w:iCs/>
          <w:color w:val="000000" w:themeColor="text1"/>
        </w:rPr>
        <w:t>Wild Crop Relatives: Genomic and Breeding Resources: Millets and Grasses</w:t>
      </w:r>
      <w:r w:rsidRPr="002F594D">
        <w:rPr>
          <w:color w:val="000000" w:themeColor="text1"/>
        </w:rPr>
        <w:t xml:space="preserve"> (pp. 1–13). Springer. </w:t>
      </w:r>
      <w:hyperlink r:id="rId138" w:history="1">
        <w:r w:rsidRPr="002F594D">
          <w:rPr>
            <w:color w:val="000000" w:themeColor="text1"/>
          </w:rPr>
          <w:t>https://doi.org/10.1007/978-3-642-14255-0_1</w:t>
        </w:r>
      </w:hyperlink>
    </w:p>
    <w:p w14:paraId="1FB7AFEC" w14:textId="77777777" w:rsidR="00B32C5B" w:rsidRPr="002F594D" w:rsidRDefault="00B32C5B" w:rsidP="00B32C5B">
      <w:pPr>
        <w:spacing w:line="480" w:lineRule="auto"/>
        <w:ind w:left="720" w:hanging="720"/>
        <w:rPr>
          <w:color w:val="000000" w:themeColor="text1"/>
        </w:rPr>
      </w:pPr>
      <w:r w:rsidRPr="002F594D">
        <w:rPr>
          <w:color w:val="000000" w:themeColor="text1"/>
        </w:rPr>
        <w:lastRenderedPageBreak/>
        <w:t xml:space="preserve">Pearse, A. D., Gaskell, S. A., &amp; Marks, R. (1987). Epidermal Changes in Human Skin Following Irradiation </w:t>
      </w:r>
      <w:proofErr w:type="gramStart"/>
      <w:r w:rsidRPr="002F594D">
        <w:rPr>
          <w:color w:val="000000" w:themeColor="text1"/>
        </w:rPr>
        <w:t>With</w:t>
      </w:r>
      <w:proofErr w:type="gramEnd"/>
      <w:r w:rsidRPr="002F594D">
        <w:rPr>
          <w:color w:val="000000" w:themeColor="text1"/>
        </w:rPr>
        <w:t xml:space="preserve"> Either UVB or UVA. </w:t>
      </w:r>
      <w:r w:rsidRPr="002F594D">
        <w:rPr>
          <w:i/>
          <w:iCs/>
          <w:color w:val="000000" w:themeColor="text1"/>
        </w:rPr>
        <w:t>Journal of Investigative Dermatology</w:t>
      </w:r>
      <w:r w:rsidRPr="002F594D">
        <w:rPr>
          <w:color w:val="000000" w:themeColor="text1"/>
        </w:rPr>
        <w:t xml:space="preserve">, </w:t>
      </w:r>
      <w:r w:rsidRPr="002F594D">
        <w:rPr>
          <w:i/>
          <w:iCs/>
          <w:color w:val="000000" w:themeColor="text1"/>
        </w:rPr>
        <w:t>88</w:t>
      </w:r>
      <w:r w:rsidRPr="002F594D">
        <w:rPr>
          <w:color w:val="000000" w:themeColor="text1"/>
        </w:rPr>
        <w:t xml:space="preserve">(1), 83–87. </w:t>
      </w:r>
      <w:hyperlink r:id="rId139" w:history="1">
        <w:r w:rsidRPr="002F594D">
          <w:rPr>
            <w:color w:val="000000" w:themeColor="text1"/>
          </w:rPr>
          <w:t>https://doi.org/10.1111/1523-1747.ep12465094</w:t>
        </w:r>
      </w:hyperlink>
    </w:p>
    <w:p w14:paraId="64E4AF99" w14:textId="03575684" w:rsidR="00B32C5B" w:rsidRPr="002F594D" w:rsidRDefault="00B32C5B" w:rsidP="00B32C5B">
      <w:pPr>
        <w:spacing w:line="480" w:lineRule="auto"/>
        <w:ind w:left="720" w:hanging="720"/>
        <w:rPr>
          <w:color w:val="000000" w:themeColor="text1"/>
        </w:rPr>
      </w:pPr>
      <w:r w:rsidRPr="002F594D">
        <w:rPr>
          <w:color w:val="000000" w:themeColor="text1"/>
        </w:rPr>
        <w:t>Ponstein, A. S., Bres-</w:t>
      </w:r>
      <w:proofErr w:type="spellStart"/>
      <w:r w:rsidRPr="002F594D">
        <w:rPr>
          <w:color w:val="000000" w:themeColor="text1"/>
        </w:rPr>
        <w:t>Vloemans</w:t>
      </w:r>
      <w:proofErr w:type="spellEnd"/>
      <w:r w:rsidRPr="002F594D">
        <w:rPr>
          <w:color w:val="000000" w:themeColor="text1"/>
        </w:rPr>
        <w:t>, S. A., Sela-</w:t>
      </w:r>
      <w:proofErr w:type="spellStart"/>
      <w:r w:rsidRPr="002F594D">
        <w:rPr>
          <w:color w:val="000000" w:themeColor="text1"/>
        </w:rPr>
        <w:t>Buurlage</w:t>
      </w:r>
      <w:proofErr w:type="spellEnd"/>
      <w:r w:rsidRPr="002F594D">
        <w:rPr>
          <w:color w:val="000000" w:themeColor="text1"/>
        </w:rPr>
        <w:t xml:space="preserve">, M. B., van den </w:t>
      </w:r>
      <w:proofErr w:type="spellStart"/>
      <w:r w:rsidRPr="002F594D">
        <w:rPr>
          <w:color w:val="000000" w:themeColor="text1"/>
        </w:rPr>
        <w:t>Elzen</w:t>
      </w:r>
      <w:proofErr w:type="spellEnd"/>
      <w:r w:rsidRPr="002F594D">
        <w:rPr>
          <w:color w:val="000000" w:themeColor="text1"/>
        </w:rPr>
        <w:t xml:space="preserve">, PJM., Melchers, L. S., &amp; Cornelissen, BJC. (1994). A Novel Pathogen- and Wound-Inducible Tobacco (Nicotiana tabacum) Protein with Antifungal Activity. </w:t>
      </w:r>
      <w:r w:rsidRPr="002F594D">
        <w:rPr>
          <w:i/>
          <w:iCs/>
          <w:color w:val="000000" w:themeColor="text1"/>
        </w:rPr>
        <w:t>Plant Physiology</w:t>
      </w:r>
      <w:r w:rsidRPr="002F594D">
        <w:rPr>
          <w:color w:val="000000" w:themeColor="text1"/>
        </w:rPr>
        <w:t xml:space="preserve">, </w:t>
      </w:r>
      <w:r w:rsidRPr="002F594D">
        <w:rPr>
          <w:i/>
          <w:iCs/>
          <w:color w:val="000000" w:themeColor="text1"/>
        </w:rPr>
        <w:t>104</w:t>
      </w:r>
      <w:r w:rsidRPr="002F594D">
        <w:rPr>
          <w:color w:val="000000" w:themeColor="text1"/>
        </w:rPr>
        <w:t xml:space="preserve">(1), 109–118. </w:t>
      </w:r>
      <w:hyperlink r:id="rId140" w:history="1">
        <w:r w:rsidRPr="002F594D">
          <w:rPr>
            <w:color w:val="000000" w:themeColor="text1"/>
          </w:rPr>
          <w:t>https://doi.org/10.1104/pp.104.1.109</w:t>
        </w:r>
      </w:hyperlink>
      <w:r w:rsidRPr="002F594D">
        <w:rPr>
          <w:color w:val="000000" w:themeColor="text1"/>
        </w:rPr>
        <w:t xml:space="preserve"> </w:t>
      </w:r>
    </w:p>
    <w:p w14:paraId="343169A2"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Popko, J. T., Sang, H., Lee, J., Yamada, T., Hoshino, Y., &amp; Jung, G. (2018). Resistance of Sclerotinia homoeocarpa Field Isolates to Succinate Dehydrogenase Inhibitor Fungicides. </w:t>
      </w:r>
      <w:r w:rsidRPr="002F594D">
        <w:rPr>
          <w:i/>
          <w:iCs/>
          <w:color w:val="000000" w:themeColor="text1"/>
        </w:rPr>
        <w:t>Plant Disease</w:t>
      </w:r>
      <w:r w:rsidRPr="002F594D">
        <w:rPr>
          <w:color w:val="000000" w:themeColor="text1"/>
        </w:rPr>
        <w:t xml:space="preserve">, </w:t>
      </w:r>
      <w:r w:rsidRPr="002F594D">
        <w:rPr>
          <w:i/>
          <w:iCs/>
          <w:color w:val="000000" w:themeColor="text1"/>
        </w:rPr>
        <w:t>102</w:t>
      </w:r>
      <w:r w:rsidRPr="002F594D">
        <w:rPr>
          <w:color w:val="000000" w:themeColor="text1"/>
        </w:rPr>
        <w:t xml:space="preserve">(12), 2625–2631. </w:t>
      </w:r>
      <w:hyperlink r:id="rId141" w:history="1">
        <w:r w:rsidRPr="002F594D">
          <w:rPr>
            <w:color w:val="000000" w:themeColor="text1"/>
          </w:rPr>
          <w:t>https://doi.org/10.1094/PDIS-12-17-2025-RE</w:t>
        </w:r>
      </w:hyperlink>
      <w:r w:rsidRPr="002F594D">
        <w:rPr>
          <w:color w:val="000000" w:themeColor="text1"/>
        </w:rPr>
        <w:t> </w:t>
      </w:r>
    </w:p>
    <w:p w14:paraId="66AE38A7" w14:textId="5A6C1A5B" w:rsidR="00B32C5B" w:rsidRPr="002F594D" w:rsidRDefault="00B32C5B" w:rsidP="00B32C5B">
      <w:pPr>
        <w:spacing w:line="480" w:lineRule="auto"/>
        <w:ind w:left="720" w:hanging="720"/>
        <w:rPr>
          <w:color w:val="000000" w:themeColor="text1"/>
        </w:rPr>
      </w:pPr>
      <w:r w:rsidRPr="002F594D">
        <w:rPr>
          <w:color w:val="000000" w:themeColor="text1"/>
        </w:rPr>
        <w:t xml:space="preserve">Powell, J. F. (1998). </w:t>
      </w:r>
      <w:r w:rsidRPr="002F594D">
        <w:rPr>
          <w:i/>
          <w:iCs/>
          <w:color w:val="000000" w:themeColor="text1"/>
        </w:rPr>
        <w:t>Seasonal variation and taxonomic clarification of the dollar spot pathogen: Sclerotinia homoeocarpa</w:t>
      </w:r>
      <w:r w:rsidRPr="002F594D">
        <w:rPr>
          <w:color w:val="000000" w:themeColor="text1"/>
        </w:rPr>
        <w:t xml:space="preserve"> [Ph.D., Michigan State University]. </w:t>
      </w:r>
    </w:p>
    <w:p w14:paraId="44C03F7A"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Powell, J. F., Vargas, J. M., Nair, M. G., Detweiler, A. R., &amp; Chandra, A. (2000). Management of Dollar Spot on Creeping Bentgrass with Metabolites of Pseudomonas </w:t>
      </w:r>
      <w:proofErr w:type="spellStart"/>
      <w:r w:rsidRPr="002F594D">
        <w:rPr>
          <w:color w:val="000000" w:themeColor="text1"/>
        </w:rPr>
        <w:t>aureofaciens</w:t>
      </w:r>
      <w:proofErr w:type="spellEnd"/>
      <w:r w:rsidRPr="002F594D">
        <w:rPr>
          <w:color w:val="000000" w:themeColor="text1"/>
        </w:rPr>
        <w:t xml:space="preserve"> (TX-1). </w:t>
      </w:r>
      <w:r w:rsidRPr="002F594D">
        <w:rPr>
          <w:i/>
          <w:iCs/>
          <w:color w:val="000000" w:themeColor="text1"/>
        </w:rPr>
        <w:t>Plant Disease</w:t>
      </w:r>
      <w:r w:rsidRPr="002F594D">
        <w:rPr>
          <w:color w:val="000000" w:themeColor="text1"/>
        </w:rPr>
        <w:t xml:space="preserve">, </w:t>
      </w:r>
      <w:r w:rsidRPr="002F594D">
        <w:rPr>
          <w:i/>
          <w:iCs/>
          <w:color w:val="000000" w:themeColor="text1"/>
        </w:rPr>
        <w:t>84</w:t>
      </w:r>
      <w:r w:rsidRPr="002F594D">
        <w:rPr>
          <w:color w:val="000000" w:themeColor="text1"/>
        </w:rPr>
        <w:t xml:space="preserve">(1), 19–24. </w:t>
      </w:r>
      <w:hyperlink r:id="rId142" w:history="1">
        <w:r w:rsidRPr="002F594D">
          <w:rPr>
            <w:color w:val="000000" w:themeColor="text1"/>
          </w:rPr>
          <w:t>https://doi.org/10.1094/PDIS.2000.84.1.19</w:t>
        </w:r>
      </w:hyperlink>
    </w:p>
    <w:p w14:paraId="53444EE7" w14:textId="77777777" w:rsidR="0025755E" w:rsidRPr="002F594D" w:rsidRDefault="0025755E" w:rsidP="0025755E">
      <w:pPr>
        <w:spacing w:line="480" w:lineRule="auto"/>
        <w:ind w:left="720" w:hanging="750"/>
        <w:rPr>
          <w:color w:val="000000" w:themeColor="text1"/>
        </w:rPr>
      </w:pPr>
      <w:proofErr w:type="spellStart"/>
      <w:r w:rsidRPr="002F594D">
        <w:rPr>
          <w:color w:val="000000" w:themeColor="text1"/>
        </w:rPr>
        <w:t>Puehringer</w:t>
      </w:r>
      <w:proofErr w:type="spellEnd"/>
      <w:r w:rsidRPr="002F594D">
        <w:rPr>
          <w:color w:val="000000" w:themeColor="text1"/>
        </w:rPr>
        <w:t xml:space="preserve">, H. M., </w:t>
      </w:r>
      <w:proofErr w:type="spellStart"/>
      <w:r w:rsidRPr="002F594D">
        <w:rPr>
          <w:color w:val="000000" w:themeColor="text1"/>
        </w:rPr>
        <w:t>Zinoecker</w:t>
      </w:r>
      <w:proofErr w:type="spellEnd"/>
      <w:r w:rsidRPr="002F594D">
        <w:rPr>
          <w:color w:val="000000" w:themeColor="text1"/>
        </w:rPr>
        <w:t xml:space="preserve">, I., Marzban, G., </w:t>
      </w:r>
      <w:proofErr w:type="spellStart"/>
      <w:r w:rsidRPr="002F594D">
        <w:rPr>
          <w:color w:val="000000" w:themeColor="text1"/>
        </w:rPr>
        <w:t>Katinger</w:t>
      </w:r>
      <w:proofErr w:type="spellEnd"/>
      <w:r w:rsidRPr="002F594D">
        <w:rPr>
          <w:color w:val="000000" w:themeColor="text1"/>
        </w:rPr>
        <w:t xml:space="preserve">, H., &amp; </w:t>
      </w:r>
      <w:proofErr w:type="spellStart"/>
      <w:r w:rsidRPr="002F594D">
        <w:rPr>
          <w:color w:val="000000" w:themeColor="text1"/>
        </w:rPr>
        <w:t>Laimer</w:t>
      </w:r>
      <w:proofErr w:type="spellEnd"/>
      <w:r w:rsidRPr="002F594D">
        <w:rPr>
          <w:color w:val="000000" w:themeColor="text1"/>
        </w:rPr>
        <w:t xml:space="preserve">, M. (2003). </w:t>
      </w:r>
      <w:proofErr w:type="spellStart"/>
      <w:r w:rsidRPr="002F594D">
        <w:rPr>
          <w:color w:val="000000" w:themeColor="text1"/>
        </w:rPr>
        <w:t>MdAP</w:t>
      </w:r>
      <w:proofErr w:type="spellEnd"/>
      <w:r w:rsidRPr="002F594D">
        <w:rPr>
          <w:color w:val="000000" w:themeColor="text1"/>
        </w:rPr>
        <w:t xml:space="preserve">, a novel protein in </w:t>
      </w:r>
      <w:proofErr w:type="gramStart"/>
      <w:r w:rsidRPr="002F594D">
        <w:rPr>
          <w:color w:val="000000" w:themeColor="text1"/>
        </w:rPr>
        <w:t>apple</w:t>
      </w:r>
      <w:proofErr w:type="gramEnd"/>
      <w:r w:rsidRPr="002F594D">
        <w:rPr>
          <w:color w:val="000000" w:themeColor="text1"/>
        </w:rPr>
        <w:t xml:space="preserve">, is associated with the major allergen Mal d 1. </w:t>
      </w:r>
      <w:r w:rsidRPr="002F594D">
        <w:rPr>
          <w:i/>
          <w:iCs/>
          <w:color w:val="000000" w:themeColor="text1"/>
        </w:rPr>
        <w:t>Gene</w:t>
      </w:r>
      <w:r w:rsidRPr="002F594D">
        <w:rPr>
          <w:color w:val="000000" w:themeColor="text1"/>
        </w:rPr>
        <w:t xml:space="preserve">, </w:t>
      </w:r>
      <w:r w:rsidRPr="002F594D">
        <w:rPr>
          <w:i/>
          <w:iCs/>
          <w:color w:val="000000" w:themeColor="text1"/>
        </w:rPr>
        <w:t>321</w:t>
      </w:r>
      <w:r w:rsidRPr="002F594D">
        <w:rPr>
          <w:color w:val="000000" w:themeColor="text1"/>
        </w:rPr>
        <w:t xml:space="preserve">, 173–183. </w:t>
      </w:r>
      <w:hyperlink r:id="rId143" w:history="1">
        <w:r w:rsidRPr="002F594D">
          <w:rPr>
            <w:rStyle w:val="Hyperlink"/>
            <w:rFonts w:ascii="Times New Roman" w:hAnsi="Times New Roman"/>
            <w:color w:val="000000" w:themeColor="text1"/>
          </w:rPr>
          <w:t>https://doi.org/10.1016/S0378-1119(03)00822-9</w:t>
        </w:r>
      </w:hyperlink>
    </w:p>
    <w:p w14:paraId="1E4FF8E0"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Putman, A. I., &amp; Kaminski, J. E. (2011). Mowing Frequency and Plant Growth Regulator Effects on Dollar Spot Severity and on Duration of Dollar Spot Control by </w:t>
      </w:r>
      <w:r w:rsidRPr="002F594D">
        <w:rPr>
          <w:color w:val="000000" w:themeColor="text1"/>
        </w:rPr>
        <w:lastRenderedPageBreak/>
        <w:t xml:space="preserve">Fungicides. </w:t>
      </w:r>
      <w:r w:rsidRPr="002F594D">
        <w:rPr>
          <w:i/>
          <w:iCs/>
          <w:color w:val="000000" w:themeColor="text1"/>
        </w:rPr>
        <w:t>Plant Disease</w:t>
      </w:r>
      <w:r w:rsidRPr="002F594D">
        <w:rPr>
          <w:color w:val="000000" w:themeColor="text1"/>
        </w:rPr>
        <w:t xml:space="preserve">, </w:t>
      </w:r>
      <w:r w:rsidRPr="002F594D">
        <w:rPr>
          <w:i/>
          <w:iCs/>
          <w:color w:val="000000" w:themeColor="text1"/>
        </w:rPr>
        <w:t>95</w:t>
      </w:r>
      <w:r w:rsidRPr="002F594D">
        <w:rPr>
          <w:color w:val="000000" w:themeColor="text1"/>
        </w:rPr>
        <w:t xml:space="preserve">(11), 1433–1442. </w:t>
      </w:r>
      <w:hyperlink r:id="rId144" w:history="1">
        <w:r w:rsidRPr="002F594D">
          <w:rPr>
            <w:color w:val="000000" w:themeColor="text1"/>
          </w:rPr>
          <w:t>https://doi.org/10.1094/PDIS-04-11-0278</w:t>
        </w:r>
      </w:hyperlink>
    </w:p>
    <w:p w14:paraId="7D0B5CC6"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Qiu, X., Kong, L., Chen, H., Lin, Y., Tu, S., Wang, L., Chen, Z., Zeng, M., Xiao, J., Yuan, P., Qiu, M., Wang, Y., Ye, W., Duan, K., Dong, S., &amp; Wang, Y. (2023). The Phytophthora </w:t>
      </w:r>
      <w:proofErr w:type="spellStart"/>
      <w:r w:rsidRPr="002F594D">
        <w:rPr>
          <w:color w:val="000000" w:themeColor="text1"/>
        </w:rPr>
        <w:t>sojae</w:t>
      </w:r>
      <w:proofErr w:type="spellEnd"/>
      <w:r w:rsidRPr="002F594D">
        <w:rPr>
          <w:color w:val="000000" w:themeColor="text1"/>
        </w:rPr>
        <w:t xml:space="preserve"> nuclear effector PsAvh110 targets a host transcriptional complex to modulate plant immunity. </w:t>
      </w:r>
      <w:r w:rsidRPr="002F594D">
        <w:rPr>
          <w:i/>
          <w:iCs/>
          <w:color w:val="000000" w:themeColor="text1"/>
        </w:rPr>
        <w:t>The Plant Cell</w:t>
      </w:r>
      <w:r w:rsidRPr="002F594D">
        <w:rPr>
          <w:color w:val="000000" w:themeColor="text1"/>
        </w:rPr>
        <w:t xml:space="preserve">, </w:t>
      </w:r>
      <w:r w:rsidRPr="002F594D">
        <w:rPr>
          <w:i/>
          <w:iCs/>
          <w:color w:val="000000" w:themeColor="text1"/>
        </w:rPr>
        <w:t>35</w:t>
      </w:r>
      <w:r w:rsidRPr="002F594D">
        <w:rPr>
          <w:color w:val="000000" w:themeColor="text1"/>
        </w:rPr>
        <w:t xml:space="preserve">(1), 574–597. </w:t>
      </w:r>
      <w:hyperlink r:id="rId145" w:history="1">
        <w:r w:rsidRPr="002F594D">
          <w:rPr>
            <w:color w:val="000000" w:themeColor="text1"/>
          </w:rPr>
          <w:t>https://doi.org/10.1093/plcell/koac300</w:t>
        </w:r>
      </w:hyperlink>
      <w:r w:rsidRPr="002F594D">
        <w:rPr>
          <w:color w:val="000000" w:themeColor="text1"/>
        </w:rPr>
        <w:t xml:space="preserve"> </w:t>
      </w:r>
    </w:p>
    <w:p w14:paraId="37F308FF" w14:textId="77777777" w:rsidR="00B32C5B" w:rsidRPr="002F594D" w:rsidRDefault="00B32C5B" w:rsidP="00B32C5B">
      <w:pPr>
        <w:spacing w:line="480" w:lineRule="auto"/>
        <w:ind w:left="720" w:hanging="720"/>
        <w:rPr>
          <w:color w:val="000000" w:themeColor="text1"/>
        </w:rPr>
      </w:pPr>
      <w:proofErr w:type="spellStart"/>
      <w:r w:rsidRPr="002F594D">
        <w:rPr>
          <w:color w:val="000000" w:themeColor="text1"/>
        </w:rPr>
        <w:t>Reimmann</w:t>
      </w:r>
      <w:proofErr w:type="spellEnd"/>
      <w:r w:rsidRPr="002F594D">
        <w:rPr>
          <w:color w:val="000000" w:themeColor="text1"/>
        </w:rPr>
        <w:t xml:space="preserve">, C., &amp; </w:t>
      </w:r>
      <w:proofErr w:type="spellStart"/>
      <w:r w:rsidRPr="002F594D">
        <w:rPr>
          <w:color w:val="000000" w:themeColor="text1"/>
        </w:rPr>
        <w:t>Dudler</w:t>
      </w:r>
      <w:proofErr w:type="spellEnd"/>
      <w:r w:rsidRPr="002F594D">
        <w:rPr>
          <w:color w:val="000000" w:themeColor="text1"/>
        </w:rPr>
        <w:t xml:space="preserve">, R. (1993). cDNA cloning and sequence analysis of a pathogen-induced thaumatin-like protein from rice (Oryza sativa). </w:t>
      </w:r>
      <w:r w:rsidRPr="002F594D">
        <w:rPr>
          <w:i/>
          <w:iCs/>
          <w:color w:val="000000" w:themeColor="text1"/>
        </w:rPr>
        <w:t>Plant Physiology</w:t>
      </w:r>
      <w:r w:rsidRPr="002F594D">
        <w:rPr>
          <w:color w:val="000000" w:themeColor="text1"/>
        </w:rPr>
        <w:t xml:space="preserve">, </w:t>
      </w:r>
      <w:r w:rsidRPr="002F594D">
        <w:rPr>
          <w:i/>
          <w:iCs/>
          <w:color w:val="000000" w:themeColor="text1"/>
        </w:rPr>
        <w:t>101</w:t>
      </w:r>
      <w:r w:rsidRPr="002F594D">
        <w:rPr>
          <w:color w:val="000000" w:themeColor="text1"/>
        </w:rPr>
        <w:t>(3), 1113–1114.</w:t>
      </w:r>
    </w:p>
    <w:p w14:paraId="01ACFC3A"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Reiss, E., &amp; Horstmann, C. (2001). Drechslera teres–infected barley (Hordeum vulgare L.) leaves accumulate eight isoforms of thaumatin-like proteins. </w:t>
      </w:r>
      <w:r w:rsidRPr="002F594D">
        <w:rPr>
          <w:i/>
          <w:iCs/>
          <w:color w:val="000000" w:themeColor="text1"/>
        </w:rPr>
        <w:t>Physiological and Molecular Plant Pathology</w:t>
      </w:r>
      <w:r w:rsidRPr="002F594D">
        <w:rPr>
          <w:color w:val="000000" w:themeColor="text1"/>
        </w:rPr>
        <w:t xml:space="preserve">, </w:t>
      </w:r>
      <w:r w:rsidRPr="002F594D">
        <w:rPr>
          <w:i/>
          <w:iCs/>
          <w:color w:val="000000" w:themeColor="text1"/>
        </w:rPr>
        <w:t>58</w:t>
      </w:r>
      <w:r w:rsidRPr="002F594D">
        <w:rPr>
          <w:color w:val="000000" w:themeColor="text1"/>
        </w:rPr>
        <w:t xml:space="preserve">(4), 183–188. </w:t>
      </w:r>
      <w:hyperlink r:id="rId146" w:history="1">
        <w:r w:rsidRPr="002F594D">
          <w:rPr>
            <w:color w:val="000000" w:themeColor="text1"/>
          </w:rPr>
          <w:t>https://doi.org/10.1006/pmpp.2001.0325</w:t>
        </w:r>
      </w:hyperlink>
      <w:r w:rsidRPr="002F594D">
        <w:rPr>
          <w:color w:val="000000" w:themeColor="text1"/>
        </w:rPr>
        <w:t xml:space="preserve"> </w:t>
      </w:r>
    </w:p>
    <w:p w14:paraId="6454EB86" w14:textId="105B52C2" w:rsidR="00B32C5B" w:rsidRPr="002F594D" w:rsidRDefault="00B32C5B" w:rsidP="00B32C5B">
      <w:pPr>
        <w:spacing w:line="480" w:lineRule="auto"/>
        <w:ind w:left="720" w:hanging="720"/>
        <w:rPr>
          <w:color w:val="000000" w:themeColor="text1"/>
        </w:rPr>
      </w:pPr>
      <w:r w:rsidRPr="002F594D">
        <w:rPr>
          <w:color w:val="000000" w:themeColor="text1"/>
        </w:rPr>
        <w:t xml:space="preserve">Rioux, R. A., Shultz, J., Garcia, M., Willis, D. K., Casler, M., Bonos, S., Smith, D., &amp; Kerns, J. (2014a). Sclerotinia homoeocarpa Overwinters in Turfgrass and Is Present in Commercial Seed. </w:t>
      </w:r>
      <w:proofErr w:type="spellStart"/>
      <w:r w:rsidRPr="002F594D">
        <w:rPr>
          <w:i/>
          <w:iCs/>
          <w:color w:val="000000" w:themeColor="text1"/>
        </w:rPr>
        <w:t>PLoS</w:t>
      </w:r>
      <w:proofErr w:type="spellEnd"/>
      <w:r w:rsidRPr="002F594D">
        <w:rPr>
          <w:i/>
          <w:iCs/>
          <w:color w:val="000000" w:themeColor="text1"/>
        </w:rPr>
        <w:t xml:space="preserve"> ONE</w:t>
      </w:r>
      <w:r w:rsidRPr="002F594D">
        <w:rPr>
          <w:color w:val="000000" w:themeColor="text1"/>
        </w:rPr>
        <w:t xml:space="preserve">, </w:t>
      </w:r>
      <w:r w:rsidRPr="002F594D">
        <w:rPr>
          <w:i/>
          <w:iCs/>
          <w:color w:val="000000" w:themeColor="text1"/>
        </w:rPr>
        <w:t>9</w:t>
      </w:r>
      <w:r w:rsidRPr="002F594D">
        <w:rPr>
          <w:color w:val="000000" w:themeColor="text1"/>
        </w:rPr>
        <w:t>(10)</w:t>
      </w:r>
      <w:r w:rsidR="00D30098" w:rsidRPr="002F594D">
        <w:rPr>
          <w:color w:val="000000" w:themeColor="text1"/>
        </w:rPr>
        <w:t xml:space="preserve">: </w:t>
      </w:r>
      <w:r w:rsidRPr="002F594D">
        <w:rPr>
          <w:color w:val="000000" w:themeColor="text1"/>
        </w:rPr>
        <w:t xml:space="preserve">e110897. </w:t>
      </w:r>
      <w:hyperlink r:id="rId147" w:history="1">
        <w:r w:rsidRPr="002F594D">
          <w:rPr>
            <w:color w:val="000000" w:themeColor="text1"/>
          </w:rPr>
          <w:t>https://doi.org/10.1371/journal.pone.0110897</w:t>
        </w:r>
      </w:hyperlink>
    </w:p>
    <w:p w14:paraId="2A232720"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Rioux, R. A., Stephens, C. M., Koch, P. L., Kabbage, M., &amp; Kerns, J. P. (2021). Identification of a tractable model system and oxalic acid-dependent symptom development of the dollar spot pathogen Clarireedia jacksonii. </w:t>
      </w:r>
      <w:r w:rsidRPr="002F594D">
        <w:rPr>
          <w:i/>
          <w:iCs/>
          <w:color w:val="000000" w:themeColor="text1"/>
        </w:rPr>
        <w:t>Plant Pathology</w:t>
      </w:r>
      <w:r w:rsidRPr="002F594D">
        <w:rPr>
          <w:color w:val="000000" w:themeColor="text1"/>
        </w:rPr>
        <w:t xml:space="preserve">, </w:t>
      </w:r>
      <w:r w:rsidRPr="002F594D">
        <w:rPr>
          <w:i/>
          <w:iCs/>
          <w:color w:val="000000" w:themeColor="text1"/>
        </w:rPr>
        <w:t>70</w:t>
      </w:r>
      <w:r w:rsidRPr="002F594D">
        <w:rPr>
          <w:color w:val="000000" w:themeColor="text1"/>
        </w:rPr>
        <w:t xml:space="preserve">(3), 722–734. </w:t>
      </w:r>
      <w:hyperlink r:id="rId148" w:history="1">
        <w:r w:rsidRPr="002F594D">
          <w:rPr>
            <w:color w:val="000000" w:themeColor="text1"/>
          </w:rPr>
          <w:t>https://doi.org/10.1111/ppa.13319</w:t>
        </w:r>
      </w:hyperlink>
    </w:p>
    <w:p w14:paraId="21A0C90C" w14:textId="77777777" w:rsidR="00B32C5B" w:rsidRPr="002F594D" w:rsidRDefault="00B32C5B" w:rsidP="00B32C5B">
      <w:pPr>
        <w:spacing w:line="480" w:lineRule="auto"/>
        <w:ind w:left="720" w:hanging="720"/>
        <w:rPr>
          <w:color w:val="000000" w:themeColor="text1"/>
        </w:rPr>
      </w:pPr>
      <w:r w:rsidRPr="002F594D">
        <w:rPr>
          <w:color w:val="000000" w:themeColor="text1"/>
        </w:rPr>
        <w:lastRenderedPageBreak/>
        <w:t xml:space="preserve">Roberts, W. K., &amp; </w:t>
      </w:r>
      <w:proofErr w:type="spellStart"/>
      <w:r w:rsidRPr="002F594D">
        <w:rPr>
          <w:color w:val="000000" w:themeColor="text1"/>
        </w:rPr>
        <w:t>Selitrennikoff</w:t>
      </w:r>
      <w:proofErr w:type="spellEnd"/>
      <w:r w:rsidRPr="002F594D">
        <w:rPr>
          <w:color w:val="000000" w:themeColor="text1"/>
        </w:rPr>
        <w:t xml:space="preserve">, C. P. (1990). </w:t>
      </w:r>
      <w:proofErr w:type="spellStart"/>
      <w:r w:rsidRPr="002F594D">
        <w:rPr>
          <w:color w:val="000000" w:themeColor="text1"/>
        </w:rPr>
        <w:t>Zeamatin</w:t>
      </w:r>
      <w:proofErr w:type="spellEnd"/>
      <w:r w:rsidRPr="002F594D">
        <w:rPr>
          <w:color w:val="000000" w:themeColor="text1"/>
        </w:rPr>
        <w:t xml:space="preserve">, an antifungal protein from maize with membrane-permeabilizing activity. </w:t>
      </w:r>
      <w:r w:rsidRPr="002F594D">
        <w:rPr>
          <w:i/>
          <w:iCs/>
          <w:color w:val="000000" w:themeColor="text1"/>
        </w:rPr>
        <w:t>Microbiology</w:t>
      </w:r>
      <w:r w:rsidRPr="002F594D">
        <w:rPr>
          <w:color w:val="000000" w:themeColor="text1"/>
        </w:rPr>
        <w:t xml:space="preserve">, </w:t>
      </w:r>
      <w:r w:rsidRPr="002F594D">
        <w:rPr>
          <w:i/>
          <w:iCs/>
          <w:color w:val="000000" w:themeColor="text1"/>
        </w:rPr>
        <w:t>136</w:t>
      </w:r>
      <w:r w:rsidRPr="002F594D">
        <w:rPr>
          <w:color w:val="000000" w:themeColor="text1"/>
        </w:rPr>
        <w:t xml:space="preserve">(9), 1771–1778. </w:t>
      </w:r>
      <w:hyperlink r:id="rId149" w:history="1">
        <w:r w:rsidRPr="002F594D">
          <w:rPr>
            <w:color w:val="000000" w:themeColor="text1"/>
          </w:rPr>
          <w:t>https://doi.org/10.1099/00221287-136-9-1771</w:t>
        </w:r>
      </w:hyperlink>
      <w:r w:rsidRPr="002F594D">
        <w:rPr>
          <w:color w:val="000000" w:themeColor="text1"/>
        </w:rPr>
        <w:t xml:space="preserve"> </w:t>
      </w:r>
    </w:p>
    <w:p w14:paraId="69FB80F4" w14:textId="77777777" w:rsidR="003A481E" w:rsidRPr="002F594D" w:rsidRDefault="003A481E" w:rsidP="003A481E">
      <w:pPr>
        <w:spacing w:line="480" w:lineRule="auto"/>
        <w:ind w:left="720" w:hanging="720"/>
        <w:rPr>
          <w:color w:val="000000" w:themeColor="text1"/>
        </w:rPr>
      </w:pPr>
      <w:r w:rsidRPr="002F594D">
        <w:rPr>
          <w:color w:val="000000" w:themeColor="text1"/>
        </w:rPr>
        <w:t xml:space="preserve">Romero, G. O., Simmons, C., </w:t>
      </w:r>
      <w:proofErr w:type="spellStart"/>
      <w:r w:rsidRPr="002F594D">
        <w:rPr>
          <w:color w:val="000000" w:themeColor="text1"/>
        </w:rPr>
        <w:t>Yaneshita</w:t>
      </w:r>
      <w:proofErr w:type="spellEnd"/>
      <w:r w:rsidRPr="002F594D">
        <w:rPr>
          <w:color w:val="000000" w:themeColor="text1"/>
        </w:rPr>
        <w:t>, M., Doan, M., Thomas, B. R., &amp; Rodriguez, R. L. (1998). Characterization of rice endo-β-glucanase genes (</w:t>
      </w:r>
      <w:r w:rsidRPr="002F594D">
        <w:rPr>
          <w:i/>
          <w:iCs/>
          <w:color w:val="000000" w:themeColor="text1"/>
        </w:rPr>
        <w:t>Gns2–Gns14</w:t>
      </w:r>
      <w:r w:rsidRPr="002F594D">
        <w:rPr>
          <w:color w:val="000000" w:themeColor="text1"/>
        </w:rPr>
        <w:t xml:space="preserve">) defines a new subgroup within the gene family1. </w:t>
      </w:r>
      <w:r w:rsidRPr="002F594D">
        <w:rPr>
          <w:i/>
          <w:iCs/>
          <w:color w:val="000000" w:themeColor="text1"/>
        </w:rPr>
        <w:t>Gene</w:t>
      </w:r>
      <w:r w:rsidRPr="002F594D">
        <w:rPr>
          <w:color w:val="000000" w:themeColor="text1"/>
        </w:rPr>
        <w:t xml:space="preserve">, </w:t>
      </w:r>
      <w:r w:rsidRPr="002F594D">
        <w:rPr>
          <w:i/>
          <w:iCs/>
          <w:color w:val="000000" w:themeColor="text1"/>
        </w:rPr>
        <w:t>223</w:t>
      </w:r>
      <w:r w:rsidRPr="002F594D">
        <w:rPr>
          <w:color w:val="000000" w:themeColor="text1"/>
        </w:rPr>
        <w:t xml:space="preserve">(1), 311–320. </w:t>
      </w:r>
      <w:hyperlink r:id="rId150" w:history="1">
        <w:r w:rsidRPr="002F594D">
          <w:rPr>
            <w:rStyle w:val="Hyperlink"/>
            <w:rFonts w:ascii="Times New Roman" w:hAnsi="Times New Roman"/>
            <w:color w:val="000000" w:themeColor="text1"/>
          </w:rPr>
          <w:t>https://doi.org/10.1016/S0378-1119(98)00368-0</w:t>
        </w:r>
      </w:hyperlink>
    </w:p>
    <w:p w14:paraId="304DA3B5"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Rotter, D., </w:t>
      </w:r>
      <w:proofErr w:type="spellStart"/>
      <w:r w:rsidRPr="002F594D">
        <w:rPr>
          <w:color w:val="000000" w:themeColor="text1"/>
        </w:rPr>
        <w:t>Merewitz</w:t>
      </w:r>
      <w:proofErr w:type="spellEnd"/>
      <w:r w:rsidRPr="002F594D">
        <w:rPr>
          <w:color w:val="000000" w:themeColor="text1"/>
        </w:rPr>
        <w:t xml:space="preserve">, E., Huang, B., &amp; Belanger, F. C. (2012). Chromosomal regions associated with dollar spot resistance in colonial bentgrass. </w:t>
      </w:r>
      <w:r w:rsidRPr="002F594D">
        <w:rPr>
          <w:i/>
          <w:iCs/>
          <w:color w:val="000000" w:themeColor="text1"/>
        </w:rPr>
        <w:t>Plant Breeding</w:t>
      </w:r>
      <w:r w:rsidRPr="002F594D">
        <w:rPr>
          <w:color w:val="000000" w:themeColor="text1"/>
        </w:rPr>
        <w:t xml:space="preserve">, </w:t>
      </w:r>
      <w:r w:rsidRPr="002F594D">
        <w:rPr>
          <w:i/>
          <w:iCs/>
          <w:color w:val="000000" w:themeColor="text1"/>
        </w:rPr>
        <w:t>131</w:t>
      </w:r>
      <w:r w:rsidRPr="002F594D">
        <w:rPr>
          <w:color w:val="000000" w:themeColor="text1"/>
        </w:rPr>
        <w:t xml:space="preserve">(1), 193–197. </w:t>
      </w:r>
      <w:hyperlink r:id="rId151" w:history="1">
        <w:r w:rsidRPr="002F594D">
          <w:rPr>
            <w:color w:val="000000" w:themeColor="text1"/>
          </w:rPr>
          <w:t>https://doi.org/10.1111/j.1439-0523.2011.01891.x</w:t>
        </w:r>
      </w:hyperlink>
    </w:p>
    <w:p w14:paraId="2D8E2222"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Rozema, J., van de </w:t>
      </w:r>
      <w:proofErr w:type="spellStart"/>
      <w:r w:rsidRPr="002F594D">
        <w:rPr>
          <w:color w:val="000000" w:themeColor="text1"/>
        </w:rPr>
        <w:t>Staaij</w:t>
      </w:r>
      <w:proofErr w:type="spellEnd"/>
      <w:r w:rsidRPr="002F594D">
        <w:rPr>
          <w:color w:val="000000" w:themeColor="text1"/>
        </w:rPr>
        <w:t xml:space="preserve">, J., Björn, L. O., &amp; Caldwell, M. (1997). UV-B as an environmental factor in plant life: Stress and regulation. </w:t>
      </w:r>
      <w:r w:rsidRPr="002F594D">
        <w:rPr>
          <w:i/>
          <w:iCs/>
          <w:color w:val="000000" w:themeColor="text1"/>
        </w:rPr>
        <w:t>Trends in Ecology &amp; Evolution</w:t>
      </w:r>
      <w:r w:rsidRPr="002F594D">
        <w:rPr>
          <w:color w:val="000000" w:themeColor="text1"/>
        </w:rPr>
        <w:t xml:space="preserve">, </w:t>
      </w:r>
      <w:r w:rsidRPr="002F594D">
        <w:rPr>
          <w:i/>
          <w:iCs/>
          <w:color w:val="000000" w:themeColor="text1"/>
        </w:rPr>
        <w:t>12</w:t>
      </w:r>
      <w:r w:rsidRPr="002F594D">
        <w:rPr>
          <w:color w:val="000000" w:themeColor="text1"/>
        </w:rPr>
        <w:t xml:space="preserve">(1), 22–28. </w:t>
      </w:r>
      <w:hyperlink r:id="rId152" w:history="1">
        <w:r w:rsidRPr="002F594D">
          <w:rPr>
            <w:color w:val="000000" w:themeColor="text1"/>
          </w:rPr>
          <w:t>https://doi.org/10.1016/S0169-5347(96)10062-8</w:t>
        </w:r>
      </w:hyperlink>
    </w:p>
    <w:p w14:paraId="40C041DA"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Ryan, C. P., </w:t>
      </w:r>
      <w:proofErr w:type="spellStart"/>
      <w:r w:rsidRPr="002F594D">
        <w:rPr>
          <w:color w:val="000000" w:themeColor="text1"/>
        </w:rPr>
        <w:t>Dernoeden</w:t>
      </w:r>
      <w:proofErr w:type="spellEnd"/>
      <w:r w:rsidRPr="002F594D">
        <w:rPr>
          <w:color w:val="000000" w:themeColor="text1"/>
        </w:rPr>
        <w:t xml:space="preserve">, P. H., &amp; </w:t>
      </w:r>
      <w:proofErr w:type="spellStart"/>
      <w:r w:rsidRPr="002F594D">
        <w:rPr>
          <w:color w:val="000000" w:themeColor="text1"/>
        </w:rPr>
        <w:t>Grybauskas</w:t>
      </w:r>
      <w:proofErr w:type="spellEnd"/>
      <w:r w:rsidRPr="002F594D">
        <w:rPr>
          <w:color w:val="000000" w:themeColor="text1"/>
        </w:rPr>
        <w:t xml:space="preserve">, A. P. (2012). Seasonal Development of Dollar Spot Epidemics in Six Creeping Bentgrass Cultivars in Maryland. </w:t>
      </w:r>
      <w:proofErr w:type="spellStart"/>
      <w:r w:rsidRPr="002F594D">
        <w:rPr>
          <w:i/>
          <w:iCs/>
          <w:color w:val="000000" w:themeColor="text1"/>
        </w:rPr>
        <w:t>HortScience</w:t>
      </w:r>
      <w:proofErr w:type="spellEnd"/>
      <w:r w:rsidRPr="002F594D">
        <w:rPr>
          <w:color w:val="000000" w:themeColor="text1"/>
        </w:rPr>
        <w:t xml:space="preserve">, </w:t>
      </w:r>
      <w:r w:rsidRPr="002F594D">
        <w:rPr>
          <w:i/>
          <w:iCs/>
          <w:color w:val="000000" w:themeColor="text1"/>
        </w:rPr>
        <w:t>47</w:t>
      </w:r>
      <w:r w:rsidRPr="002F594D">
        <w:rPr>
          <w:color w:val="000000" w:themeColor="text1"/>
        </w:rPr>
        <w:t xml:space="preserve">(3), 422–426. </w:t>
      </w:r>
      <w:hyperlink r:id="rId153" w:history="1">
        <w:r w:rsidRPr="002F594D">
          <w:rPr>
            <w:color w:val="000000" w:themeColor="text1"/>
          </w:rPr>
          <w:t>https://doi.org/10.21273/HORTSCI.47.3.422</w:t>
        </w:r>
      </w:hyperlink>
      <w:r w:rsidRPr="002F594D">
        <w:rPr>
          <w:color w:val="000000" w:themeColor="text1"/>
        </w:rPr>
        <w:t> </w:t>
      </w:r>
    </w:p>
    <w:p w14:paraId="2AAB1752"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Salgado-Salazar, C., Beirn, L. A., Ismaiel, A., Boehm, M. J., Carbone, I., Putman, A., Tredway, L. P., Clarke, B. B., &amp; Crouch, J. A. (2018). Clarireedia: A new fungal genus comprising four pathogenic species responsible for dollar spot disease of turfgrass. </w:t>
      </w:r>
      <w:r w:rsidRPr="002F594D">
        <w:rPr>
          <w:i/>
          <w:iCs/>
          <w:color w:val="000000" w:themeColor="text1"/>
        </w:rPr>
        <w:t>Fungal Biology</w:t>
      </w:r>
      <w:r w:rsidRPr="002F594D">
        <w:rPr>
          <w:color w:val="000000" w:themeColor="text1"/>
        </w:rPr>
        <w:t xml:space="preserve">, </w:t>
      </w:r>
      <w:r w:rsidRPr="002F594D">
        <w:rPr>
          <w:i/>
          <w:iCs/>
          <w:color w:val="000000" w:themeColor="text1"/>
        </w:rPr>
        <w:t>122</w:t>
      </w:r>
      <w:r w:rsidRPr="002F594D">
        <w:rPr>
          <w:color w:val="000000" w:themeColor="text1"/>
        </w:rPr>
        <w:t xml:space="preserve">(8), 761–773. </w:t>
      </w:r>
      <w:hyperlink r:id="rId154" w:history="1">
        <w:r w:rsidRPr="002F594D">
          <w:rPr>
            <w:color w:val="000000" w:themeColor="text1"/>
          </w:rPr>
          <w:t>https://doi.org/10.1016/j.funbio.2018.04.004</w:t>
        </w:r>
      </w:hyperlink>
    </w:p>
    <w:p w14:paraId="00AA7770" w14:textId="77777777" w:rsidR="00B32C5B" w:rsidRPr="002F594D" w:rsidRDefault="00B32C5B" w:rsidP="00B32C5B">
      <w:pPr>
        <w:spacing w:line="480" w:lineRule="auto"/>
        <w:ind w:left="720" w:hanging="720"/>
        <w:rPr>
          <w:color w:val="000000" w:themeColor="text1"/>
        </w:rPr>
      </w:pPr>
      <w:r w:rsidRPr="002F594D">
        <w:rPr>
          <w:color w:val="000000" w:themeColor="text1"/>
        </w:rPr>
        <w:lastRenderedPageBreak/>
        <w:t xml:space="preserve">Sang, H., Hulvey, J., Popko Jr, J. T., Lopes, J., Swaminathan, A., Chang, T., &amp; Jung, G. (2015). A pleiotropic drug resistance transporter is involved in reduced sensitivity to multiple fungicide classes in Sclerotinia homoeocarpa (F.T. Bennett). </w:t>
      </w:r>
      <w:r w:rsidRPr="002F594D">
        <w:rPr>
          <w:i/>
          <w:iCs/>
          <w:color w:val="000000" w:themeColor="text1"/>
        </w:rPr>
        <w:t>Molecular Plant Pathology</w:t>
      </w:r>
      <w:r w:rsidRPr="002F594D">
        <w:rPr>
          <w:color w:val="000000" w:themeColor="text1"/>
        </w:rPr>
        <w:t xml:space="preserve">, </w:t>
      </w:r>
      <w:r w:rsidRPr="002F594D">
        <w:rPr>
          <w:i/>
          <w:iCs/>
          <w:color w:val="000000" w:themeColor="text1"/>
        </w:rPr>
        <w:t>16</w:t>
      </w:r>
      <w:r w:rsidRPr="002F594D">
        <w:rPr>
          <w:color w:val="000000" w:themeColor="text1"/>
        </w:rPr>
        <w:t xml:space="preserve">(3), 251–261. </w:t>
      </w:r>
      <w:hyperlink r:id="rId155" w:history="1">
        <w:r w:rsidRPr="002F594D">
          <w:rPr>
            <w:color w:val="000000" w:themeColor="text1"/>
          </w:rPr>
          <w:t>https://doi.org/10.1111/mpp.12174</w:t>
        </w:r>
      </w:hyperlink>
    </w:p>
    <w:p w14:paraId="26B4C494" w14:textId="75DC4D8D" w:rsidR="00B32C5B" w:rsidRPr="002F594D" w:rsidRDefault="00B32C5B" w:rsidP="00B32C5B">
      <w:pPr>
        <w:spacing w:line="480" w:lineRule="auto"/>
        <w:ind w:left="720" w:hanging="720"/>
        <w:rPr>
          <w:color w:val="000000" w:themeColor="text1"/>
        </w:rPr>
      </w:pPr>
      <w:r w:rsidRPr="002F594D">
        <w:rPr>
          <w:color w:val="000000" w:themeColor="text1"/>
        </w:rPr>
        <w:t xml:space="preserve">Sang, H., Popko, J. T., Chang, T., &amp; Jung, G. (2017). Molecular Mechanisms Involved in Qualitative and Quantitative Resistance to the Dicarboximide Fungicide Iprodione in Sclerotinia homoeocarpa Field Isolates. </w:t>
      </w:r>
      <w:r w:rsidRPr="002F594D">
        <w:rPr>
          <w:i/>
          <w:iCs/>
          <w:color w:val="000000" w:themeColor="text1"/>
        </w:rPr>
        <w:t>Phytopathology</w:t>
      </w:r>
      <w:r w:rsidRPr="002F594D">
        <w:rPr>
          <w:color w:val="000000" w:themeColor="text1"/>
        </w:rPr>
        <w:t xml:space="preserve">, </w:t>
      </w:r>
      <w:r w:rsidRPr="002F594D">
        <w:rPr>
          <w:i/>
          <w:iCs/>
          <w:color w:val="000000" w:themeColor="text1"/>
        </w:rPr>
        <w:t>107</w:t>
      </w:r>
      <w:r w:rsidRPr="002F594D">
        <w:rPr>
          <w:color w:val="000000" w:themeColor="text1"/>
        </w:rPr>
        <w:t xml:space="preserve">(2), 198–207. </w:t>
      </w:r>
      <w:hyperlink r:id="rId156" w:history="1">
        <w:r w:rsidRPr="002F594D">
          <w:rPr>
            <w:color w:val="000000" w:themeColor="text1"/>
          </w:rPr>
          <w:t>https://doi.org/10.1094/PHYTO-05-16-0211-R</w:t>
        </w:r>
      </w:hyperlink>
    </w:p>
    <w:p w14:paraId="7FE620C7" w14:textId="673B1C60" w:rsidR="00B32C5B" w:rsidRPr="002F594D" w:rsidRDefault="00B32C5B" w:rsidP="00B32C5B">
      <w:pPr>
        <w:spacing w:line="480" w:lineRule="auto"/>
        <w:ind w:left="720" w:hanging="720"/>
        <w:rPr>
          <w:color w:val="000000" w:themeColor="text1"/>
        </w:rPr>
      </w:pPr>
      <w:r w:rsidRPr="002F594D">
        <w:rPr>
          <w:color w:val="000000" w:themeColor="text1"/>
        </w:rPr>
        <w:t xml:space="preserve">Sang, H., Hulvey, J. P., Green, R., Xu, H., </w:t>
      </w:r>
      <w:proofErr w:type="spellStart"/>
      <w:r w:rsidRPr="002F594D">
        <w:rPr>
          <w:color w:val="000000" w:themeColor="text1"/>
        </w:rPr>
        <w:t>Im</w:t>
      </w:r>
      <w:proofErr w:type="spellEnd"/>
      <w:r w:rsidRPr="002F594D">
        <w:rPr>
          <w:color w:val="000000" w:themeColor="text1"/>
        </w:rPr>
        <w:t xml:space="preserve">, J., Chang, T., &amp; Jung, G. (2018). A Xenobiotic Detoxification Pathway through Transcriptional Regulation in Filamentous Fungi. </w:t>
      </w:r>
      <w:r w:rsidRPr="002F594D">
        <w:rPr>
          <w:i/>
          <w:iCs/>
          <w:color w:val="000000" w:themeColor="text1"/>
        </w:rPr>
        <w:t>mBio</w:t>
      </w:r>
      <w:r w:rsidRPr="002F594D">
        <w:rPr>
          <w:color w:val="000000" w:themeColor="text1"/>
        </w:rPr>
        <w:t xml:space="preserve">, </w:t>
      </w:r>
      <w:r w:rsidRPr="002F594D">
        <w:rPr>
          <w:i/>
          <w:iCs/>
          <w:color w:val="000000" w:themeColor="text1"/>
        </w:rPr>
        <w:t>9</w:t>
      </w:r>
      <w:r w:rsidRPr="002F594D">
        <w:rPr>
          <w:color w:val="000000" w:themeColor="text1"/>
        </w:rPr>
        <w:t>(4)</w:t>
      </w:r>
      <w:r w:rsidR="00D30098" w:rsidRPr="002F594D">
        <w:rPr>
          <w:color w:val="000000" w:themeColor="text1"/>
        </w:rPr>
        <w:t xml:space="preserve">: </w:t>
      </w:r>
      <w:r w:rsidRPr="002F594D">
        <w:rPr>
          <w:color w:val="000000" w:themeColor="text1"/>
        </w:rPr>
        <w:t xml:space="preserve">e00457-18. </w:t>
      </w:r>
      <w:hyperlink r:id="rId157" w:history="1">
        <w:r w:rsidRPr="002F594D">
          <w:rPr>
            <w:color w:val="000000" w:themeColor="text1"/>
          </w:rPr>
          <w:t>https://doi.org/10.1128/mBio.00457-18</w:t>
        </w:r>
      </w:hyperlink>
    </w:p>
    <w:p w14:paraId="3A8474C8"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Sarkar, D., Bhowmik, P. C., Young-In-Kwon, &amp; Shetty, K. (2011). The role of proline-associated pentose phosphate pathway in cool-season turfgrasses after UV-B exposure. </w:t>
      </w:r>
      <w:r w:rsidRPr="002F594D">
        <w:rPr>
          <w:i/>
          <w:iCs/>
          <w:color w:val="000000" w:themeColor="text1"/>
        </w:rPr>
        <w:t>Environmental and Experimental Botany</w:t>
      </w:r>
      <w:r w:rsidRPr="002F594D">
        <w:rPr>
          <w:color w:val="000000" w:themeColor="text1"/>
        </w:rPr>
        <w:t xml:space="preserve">, </w:t>
      </w:r>
      <w:r w:rsidRPr="002F594D">
        <w:rPr>
          <w:i/>
          <w:iCs/>
          <w:color w:val="000000" w:themeColor="text1"/>
        </w:rPr>
        <w:t>70</w:t>
      </w:r>
      <w:r w:rsidRPr="002F594D">
        <w:rPr>
          <w:color w:val="000000" w:themeColor="text1"/>
        </w:rPr>
        <w:t xml:space="preserve">(2), 251–258. </w:t>
      </w:r>
      <w:hyperlink r:id="rId158" w:history="1">
        <w:r w:rsidRPr="002F594D">
          <w:rPr>
            <w:color w:val="000000" w:themeColor="text1"/>
          </w:rPr>
          <w:t>https://doi.org/10.1016/j.envexpbot.2010.09.018</w:t>
        </w:r>
      </w:hyperlink>
      <w:r w:rsidRPr="002F594D">
        <w:rPr>
          <w:color w:val="000000" w:themeColor="text1"/>
        </w:rPr>
        <w:t> </w:t>
      </w:r>
    </w:p>
    <w:p w14:paraId="0680EFE8" w14:textId="13E2935C" w:rsidR="00B32C5B" w:rsidRPr="002F594D" w:rsidRDefault="00B32C5B" w:rsidP="00B32C5B">
      <w:pPr>
        <w:spacing w:line="480" w:lineRule="auto"/>
        <w:ind w:left="720" w:hanging="720"/>
        <w:rPr>
          <w:color w:val="000000" w:themeColor="text1"/>
        </w:rPr>
      </w:pPr>
      <w:r w:rsidRPr="002F594D">
        <w:rPr>
          <w:color w:val="000000" w:themeColor="text1"/>
        </w:rPr>
        <w:t xml:space="preserve">Sarkar, S., Das, A., </w:t>
      </w:r>
      <w:proofErr w:type="spellStart"/>
      <w:r w:rsidRPr="002F594D">
        <w:rPr>
          <w:color w:val="000000" w:themeColor="text1"/>
        </w:rPr>
        <w:t>Khandagale</w:t>
      </w:r>
      <w:proofErr w:type="spellEnd"/>
      <w:r w:rsidRPr="002F594D">
        <w:rPr>
          <w:color w:val="000000" w:themeColor="text1"/>
        </w:rPr>
        <w:t>, P., Maiti, I. B., Chattopadhyay, S., &amp; Dey, N. (2017). Interaction of Arabidopsis TGA3 and WRKY53 transcription factors on Cestrum yellow leaf curling virus (</w:t>
      </w:r>
      <w:proofErr w:type="spellStart"/>
      <w:r w:rsidRPr="002F594D">
        <w:rPr>
          <w:color w:val="000000" w:themeColor="text1"/>
        </w:rPr>
        <w:t>CmYLCV</w:t>
      </w:r>
      <w:proofErr w:type="spellEnd"/>
      <w:r w:rsidRPr="002F594D">
        <w:rPr>
          <w:color w:val="000000" w:themeColor="text1"/>
        </w:rPr>
        <w:t xml:space="preserve">) promoter mediates salicylic acid-dependent gene expression in planta. </w:t>
      </w:r>
      <w:r w:rsidRPr="002F594D">
        <w:rPr>
          <w:i/>
          <w:iCs/>
          <w:color w:val="000000" w:themeColor="text1"/>
        </w:rPr>
        <w:t>Planta</w:t>
      </w:r>
      <w:r w:rsidRPr="002F594D">
        <w:rPr>
          <w:color w:val="000000" w:themeColor="text1"/>
        </w:rPr>
        <w:t xml:space="preserve">, </w:t>
      </w:r>
      <w:r w:rsidRPr="002F594D">
        <w:rPr>
          <w:i/>
          <w:iCs/>
          <w:color w:val="000000" w:themeColor="text1"/>
        </w:rPr>
        <w:t>247</w:t>
      </w:r>
      <w:r w:rsidRPr="002F594D">
        <w:rPr>
          <w:color w:val="000000" w:themeColor="text1"/>
        </w:rPr>
        <w:t xml:space="preserve">(1), </w:t>
      </w:r>
      <w:r w:rsidR="00D30098" w:rsidRPr="002F594D">
        <w:rPr>
          <w:color w:val="000000" w:themeColor="text1"/>
        </w:rPr>
        <w:t>181-199</w:t>
      </w:r>
      <w:r w:rsidRPr="002F594D">
        <w:rPr>
          <w:color w:val="000000" w:themeColor="text1"/>
        </w:rPr>
        <w:t xml:space="preserve">. </w:t>
      </w:r>
      <w:hyperlink r:id="rId159" w:history="1">
        <w:r w:rsidRPr="002F594D">
          <w:rPr>
            <w:color w:val="000000" w:themeColor="text1"/>
          </w:rPr>
          <w:t>https://doi.org/10.1007/s00425-017-2769-6</w:t>
        </w:r>
      </w:hyperlink>
      <w:r w:rsidRPr="002F594D">
        <w:rPr>
          <w:color w:val="000000" w:themeColor="text1"/>
        </w:rPr>
        <w:t xml:space="preserve"> </w:t>
      </w:r>
    </w:p>
    <w:p w14:paraId="1B804331" w14:textId="77777777" w:rsidR="00B32C5B" w:rsidRPr="002F594D" w:rsidRDefault="00B32C5B" w:rsidP="00B32C5B">
      <w:pPr>
        <w:spacing w:line="480" w:lineRule="auto"/>
        <w:ind w:left="720" w:hanging="720"/>
        <w:rPr>
          <w:color w:val="000000" w:themeColor="text1"/>
        </w:rPr>
      </w:pPr>
      <w:r w:rsidRPr="002F594D">
        <w:rPr>
          <w:color w:val="000000" w:themeColor="text1"/>
        </w:rPr>
        <w:lastRenderedPageBreak/>
        <w:t xml:space="preserve">Schimoler-O’Rourke, R., Richardson, M., &amp; </w:t>
      </w:r>
      <w:proofErr w:type="spellStart"/>
      <w:r w:rsidRPr="002F594D">
        <w:rPr>
          <w:color w:val="000000" w:themeColor="text1"/>
        </w:rPr>
        <w:t>Selitrennikoff</w:t>
      </w:r>
      <w:proofErr w:type="spellEnd"/>
      <w:r w:rsidRPr="002F594D">
        <w:rPr>
          <w:color w:val="000000" w:themeColor="text1"/>
        </w:rPr>
        <w:t xml:space="preserve">, C. P. (2001). </w:t>
      </w:r>
      <w:proofErr w:type="spellStart"/>
      <w:r w:rsidRPr="002F594D">
        <w:rPr>
          <w:color w:val="000000" w:themeColor="text1"/>
        </w:rPr>
        <w:t>Zeamatin</w:t>
      </w:r>
      <w:proofErr w:type="spellEnd"/>
      <w:r w:rsidRPr="002F594D">
        <w:rPr>
          <w:color w:val="000000" w:themeColor="text1"/>
        </w:rPr>
        <w:t xml:space="preserve"> Inhibits Trypsin and α-Amylase Activities. Applied and Environmental </w:t>
      </w:r>
      <w:r w:rsidRPr="002F594D">
        <w:rPr>
          <w:i/>
          <w:iCs/>
          <w:color w:val="000000" w:themeColor="text1"/>
        </w:rPr>
        <w:t>Microbiology</w:t>
      </w:r>
      <w:r w:rsidRPr="002F594D">
        <w:rPr>
          <w:color w:val="000000" w:themeColor="text1"/>
        </w:rPr>
        <w:t xml:space="preserve">, </w:t>
      </w:r>
      <w:r w:rsidRPr="002F594D">
        <w:rPr>
          <w:i/>
          <w:iCs/>
          <w:color w:val="000000" w:themeColor="text1"/>
        </w:rPr>
        <w:t>67</w:t>
      </w:r>
      <w:r w:rsidRPr="002F594D">
        <w:rPr>
          <w:color w:val="000000" w:themeColor="text1"/>
        </w:rPr>
        <w:t xml:space="preserve">(5), 2365–2366. </w:t>
      </w:r>
      <w:hyperlink r:id="rId160" w:history="1">
        <w:r w:rsidRPr="002F594D">
          <w:rPr>
            <w:color w:val="000000" w:themeColor="text1"/>
          </w:rPr>
          <w:t>https://doi.org/10.1128/AEM.67.5.2365-2366.2001</w:t>
        </w:r>
      </w:hyperlink>
      <w:r w:rsidRPr="002F594D">
        <w:rPr>
          <w:color w:val="000000" w:themeColor="text1"/>
        </w:rPr>
        <w:t xml:space="preserve"> </w:t>
      </w:r>
    </w:p>
    <w:p w14:paraId="229E7336" w14:textId="77777777" w:rsidR="00B32C5B" w:rsidRPr="002F594D" w:rsidRDefault="00B32C5B" w:rsidP="00B32C5B">
      <w:pPr>
        <w:spacing w:line="480" w:lineRule="auto"/>
        <w:ind w:left="720" w:hanging="720"/>
        <w:rPr>
          <w:color w:val="000000" w:themeColor="text1"/>
        </w:rPr>
      </w:pPr>
      <w:proofErr w:type="spellStart"/>
      <w:r w:rsidRPr="002F594D">
        <w:rPr>
          <w:color w:val="000000" w:themeColor="text1"/>
        </w:rPr>
        <w:t>Schlumbaum</w:t>
      </w:r>
      <w:proofErr w:type="spellEnd"/>
      <w:r w:rsidRPr="002F594D">
        <w:rPr>
          <w:color w:val="000000" w:themeColor="text1"/>
        </w:rPr>
        <w:t xml:space="preserve">, A., Mauch, F., </w:t>
      </w:r>
      <w:proofErr w:type="spellStart"/>
      <w:r w:rsidRPr="002F594D">
        <w:rPr>
          <w:color w:val="000000" w:themeColor="text1"/>
        </w:rPr>
        <w:t>Vögeli</w:t>
      </w:r>
      <w:proofErr w:type="spellEnd"/>
      <w:r w:rsidRPr="002F594D">
        <w:rPr>
          <w:color w:val="000000" w:themeColor="text1"/>
        </w:rPr>
        <w:t xml:space="preserve">, U., &amp; Boller, T. (1986). Plant chitinases are potent inhibitors of fungal growth. </w:t>
      </w:r>
      <w:r w:rsidRPr="002F594D">
        <w:rPr>
          <w:i/>
          <w:iCs/>
          <w:color w:val="000000" w:themeColor="text1"/>
        </w:rPr>
        <w:t>Nature</w:t>
      </w:r>
      <w:r w:rsidRPr="002F594D">
        <w:rPr>
          <w:color w:val="000000" w:themeColor="text1"/>
        </w:rPr>
        <w:t xml:space="preserve">, </w:t>
      </w:r>
      <w:r w:rsidRPr="002F594D">
        <w:rPr>
          <w:i/>
          <w:iCs/>
          <w:color w:val="000000" w:themeColor="text1"/>
        </w:rPr>
        <w:t>324</w:t>
      </w:r>
      <w:r w:rsidRPr="002F594D">
        <w:rPr>
          <w:color w:val="000000" w:themeColor="text1"/>
        </w:rPr>
        <w:t xml:space="preserve">(6095), 365–367. </w:t>
      </w:r>
      <w:hyperlink r:id="rId161" w:history="1">
        <w:r w:rsidRPr="002F594D">
          <w:rPr>
            <w:color w:val="000000" w:themeColor="text1"/>
          </w:rPr>
          <w:t>https://doi.org/10.1038/324365a0</w:t>
        </w:r>
      </w:hyperlink>
      <w:r w:rsidRPr="002F594D">
        <w:rPr>
          <w:color w:val="000000" w:themeColor="text1"/>
        </w:rPr>
        <w:t xml:space="preserve"> </w:t>
      </w:r>
    </w:p>
    <w:p w14:paraId="33B6B23D"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Seo, J. S., </w:t>
      </w:r>
      <w:proofErr w:type="spellStart"/>
      <w:r w:rsidRPr="002F594D">
        <w:rPr>
          <w:color w:val="000000" w:themeColor="text1"/>
        </w:rPr>
        <w:t>Diloknawarit</w:t>
      </w:r>
      <w:proofErr w:type="spellEnd"/>
      <w:r w:rsidRPr="002F594D">
        <w:rPr>
          <w:color w:val="000000" w:themeColor="text1"/>
        </w:rPr>
        <w:t xml:space="preserve">, P., Park, B. S., &amp; Chua, N.-H. (2019). ELF18-INDUCED LONG NONCODING RNA 1 evicts fibrillarin from mediator subunit to enhance PATHOGENESIS-RELATED GENE 1 (PR1) expression. </w:t>
      </w:r>
      <w:r w:rsidRPr="002F594D">
        <w:rPr>
          <w:i/>
          <w:iCs/>
          <w:color w:val="000000" w:themeColor="text1"/>
        </w:rPr>
        <w:t>New Phytologist</w:t>
      </w:r>
      <w:r w:rsidRPr="002F594D">
        <w:rPr>
          <w:color w:val="000000" w:themeColor="text1"/>
        </w:rPr>
        <w:t xml:space="preserve">, </w:t>
      </w:r>
      <w:r w:rsidRPr="002F594D">
        <w:rPr>
          <w:i/>
          <w:iCs/>
          <w:color w:val="000000" w:themeColor="text1"/>
        </w:rPr>
        <w:t>221</w:t>
      </w:r>
      <w:r w:rsidRPr="002F594D">
        <w:rPr>
          <w:color w:val="000000" w:themeColor="text1"/>
        </w:rPr>
        <w:t xml:space="preserve">(4), 2067–2079. </w:t>
      </w:r>
      <w:hyperlink r:id="rId162" w:history="1">
        <w:r w:rsidRPr="002F594D">
          <w:rPr>
            <w:color w:val="000000" w:themeColor="text1"/>
          </w:rPr>
          <w:t>https://doi.org/10.1111/nph.15530</w:t>
        </w:r>
      </w:hyperlink>
      <w:r w:rsidRPr="002F594D">
        <w:rPr>
          <w:color w:val="000000" w:themeColor="text1"/>
        </w:rPr>
        <w:t xml:space="preserve"> </w:t>
      </w:r>
    </w:p>
    <w:p w14:paraId="02E09CEA"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Shehata, H. R., Lyons, E. M., Jordan, K. S., &amp; Raizada, M. N. (2016). Bacterial endophytes from wild and ancient maize </w:t>
      </w:r>
      <w:proofErr w:type="gramStart"/>
      <w:r w:rsidRPr="002F594D">
        <w:rPr>
          <w:color w:val="000000" w:themeColor="text1"/>
        </w:rPr>
        <w:t>are able to</w:t>
      </w:r>
      <w:proofErr w:type="gramEnd"/>
      <w:r w:rsidRPr="002F594D">
        <w:rPr>
          <w:color w:val="000000" w:themeColor="text1"/>
        </w:rPr>
        <w:t xml:space="preserve"> suppress the fungal pathogen Sclerotinia homoeocarpa. </w:t>
      </w:r>
      <w:r w:rsidRPr="002F594D">
        <w:rPr>
          <w:i/>
          <w:iCs/>
          <w:color w:val="000000" w:themeColor="text1"/>
        </w:rPr>
        <w:t>Journal of Applied Microbiology</w:t>
      </w:r>
      <w:r w:rsidRPr="002F594D">
        <w:rPr>
          <w:color w:val="000000" w:themeColor="text1"/>
        </w:rPr>
        <w:t xml:space="preserve">, </w:t>
      </w:r>
      <w:r w:rsidRPr="002F594D">
        <w:rPr>
          <w:i/>
          <w:iCs/>
          <w:color w:val="000000" w:themeColor="text1"/>
        </w:rPr>
        <w:t>120</w:t>
      </w:r>
      <w:r w:rsidRPr="002F594D">
        <w:rPr>
          <w:color w:val="000000" w:themeColor="text1"/>
        </w:rPr>
        <w:t xml:space="preserve">(3), 756–769. </w:t>
      </w:r>
      <w:hyperlink r:id="rId163" w:history="1">
        <w:r w:rsidRPr="002F594D">
          <w:rPr>
            <w:color w:val="000000" w:themeColor="text1"/>
          </w:rPr>
          <w:t>https://doi.org/10.1111/jam.13050</w:t>
        </w:r>
      </w:hyperlink>
    </w:p>
    <w:p w14:paraId="7782F3E7" w14:textId="77777777" w:rsidR="00256182" w:rsidRPr="002F594D" w:rsidRDefault="00256182" w:rsidP="00256182">
      <w:pPr>
        <w:spacing w:line="480" w:lineRule="auto"/>
        <w:ind w:left="720" w:hanging="750"/>
        <w:rPr>
          <w:color w:val="000000" w:themeColor="text1"/>
        </w:rPr>
      </w:pPr>
      <w:r w:rsidRPr="002F594D">
        <w:rPr>
          <w:color w:val="000000" w:themeColor="text1"/>
        </w:rPr>
        <w:t xml:space="preserve">Simmons, C. R. (1994). The Physiology and Molecular Biology of Plant 1,3-β-D-Glucanases and 1,3;1,4-β-D-Glucanases. </w:t>
      </w:r>
      <w:r w:rsidRPr="002F594D">
        <w:rPr>
          <w:i/>
          <w:iCs/>
          <w:color w:val="000000" w:themeColor="text1"/>
        </w:rPr>
        <w:t>Critical Reviews in Plant Sciences</w:t>
      </w:r>
      <w:r w:rsidRPr="002F594D">
        <w:rPr>
          <w:color w:val="000000" w:themeColor="text1"/>
        </w:rPr>
        <w:t xml:space="preserve">, </w:t>
      </w:r>
      <w:r w:rsidRPr="002F594D">
        <w:rPr>
          <w:i/>
          <w:iCs/>
          <w:color w:val="000000" w:themeColor="text1"/>
        </w:rPr>
        <w:t>13</w:t>
      </w:r>
      <w:r w:rsidRPr="002F594D">
        <w:rPr>
          <w:color w:val="000000" w:themeColor="text1"/>
        </w:rPr>
        <w:t xml:space="preserve">(4), 325–387. </w:t>
      </w:r>
      <w:hyperlink r:id="rId164" w:history="1">
        <w:r w:rsidRPr="002F594D">
          <w:rPr>
            <w:rStyle w:val="Hyperlink"/>
            <w:rFonts w:ascii="Times New Roman" w:hAnsi="Times New Roman"/>
            <w:color w:val="000000" w:themeColor="text1"/>
          </w:rPr>
          <w:t>https://doi.org/10.1080/07352689409701919</w:t>
        </w:r>
      </w:hyperlink>
    </w:p>
    <w:p w14:paraId="515C7756" w14:textId="6EC1C6BE" w:rsidR="0025755E" w:rsidRPr="002F594D" w:rsidRDefault="0025755E" w:rsidP="0025755E">
      <w:pPr>
        <w:spacing w:line="480" w:lineRule="auto"/>
        <w:ind w:left="720" w:hanging="750"/>
        <w:rPr>
          <w:color w:val="000000" w:themeColor="text1"/>
        </w:rPr>
      </w:pPr>
      <w:r w:rsidRPr="002F594D">
        <w:rPr>
          <w:color w:val="000000" w:themeColor="text1"/>
        </w:rPr>
        <w:t xml:space="preserve">Sinha, M., Singh, R. P., Kushwaha, G. S., Iqbal, N., Singh, A., Kaushik, S., Kaur, P., Sharma, S., &amp; Singh, T. P. (2014). Current Overview of Allergens of Plant Pathogenesis Related Protein Families. </w:t>
      </w:r>
      <w:r w:rsidRPr="002F594D">
        <w:rPr>
          <w:i/>
          <w:iCs/>
          <w:color w:val="000000" w:themeColor="text1"/>
        </w:rPr>
        <w:t>The Scientific World Journal</w:t>
      </w:r>
      <w:r w:rsidRPr="002F594D">
        <w:rPr>
          <w:color w:val="000000" w:themeColor="text1"/>
        </w:rPr>
        <w:t xml:space="preserve">, </w:t>
      </w:r>
      <w:r w:rsidRPr="002F594D">
        <w:rPr>
          <w:i/>
          <w:iCs/>
          <w:color w:val="000000" w:themeColor="text1"/>
        </w:rPr>
        <w:t>2014</w:t>
      </w:r>
      <w:r w:rsidR="00D30098" w:rsidRPr="002F594D">
        <w:rPr>
          <w:color w:val="000000" w:themeColor="text1"/>
        </w:rPr>
        <w:t>(1)</w:t>
      </w:r>
      <w:r w:rsidRPr="002F594D">
        <w:rPr>
          <w:color w:val="000000" w:themeColor="text1"/>
        </w:rPr>
        <w:t xml:space="preserve">, </w:t>
      </w:r>
      <w:r w:rsidR="00D30098" w:rsidRPr="002F594D">
        <w:rPr>
          <w:color w:val="000000" w:themeColor="text1"/>
        </w:rPr>
        <w:t>1-19</w:t>
      </w:r>
      <w:r w:rsidRPr="002F594D">
        <w:rPr>
          <w:color w:val="000000" w:themeColor="text1"/>
        </w:rPr>
        <w:t xml:space="preserve">. </w:t>
      </w:r>
      <w:hyperlink r:id="rId165" w:history="1">
        <w:r w:rsidRPr="002F594D">
          <w:rPr>
            <w:rStyle w:val="Hyperlink"/>
            <w:rFonts w:ascii="Times New Roman" w:hAnsi="Times New Roman"/>
            <w:color w:val="000000" w:themeColor="text1"/>
          </w:rPr>
          <w:t>https://doi.org/10.1155/2014/543195</w:t>
        </w:r>
      </w:hyperlink>
    </w:p>
    <w:p w14:paraId="7DF06CCF" w14:textId="0FB8BFB8" w:rsidR="00B32C5B" w:rsidRPr="002F594D" w:rsidRDefault="00B32C5B" w:rsidP="00B32C5B">
      <w:pPr>
        <w:spacing w:line="480" w:lineRule="auto"/>
        <w:ind w:left="720" w:hanging="720"/>
        <w:rPr>
          <w:color w:val="000000" w:themeColor="text1"/>
        </w:rPr>
      </w:pPr>
      <w:r w:rsidRPr="002F594D">
        <w:rPr>
          <w:color w:val="000000" w:themeColor="text1"/>
        </w:rPr>
        <w:lastRenderedPageBreak/>
        <w:t xml:space="preserve">Smiley, R. W., </w:t>
      </w:r>
      <w:proofErr w:type="spellStart"/>
      <w:r w:rsidRPr="002F594D">
        <w:rPr>
          <w:color w:val="000000" w:themeColor="text1"/>
        </w:rPr>
        <w:t>Dernoeden</w:t>
      </w:r>
      <w:proofErr w:type="spellEnd"/>
      <w:r w:rsidRPr="002F594D">
        <w:rPr>
          <w:color w:val="000000" w:themeColor="text1"/>
        </w:rPr>
        <w:t xml:space="preserve">, P. H., and Clarke, B. B. (2005). Compendium of Turfgrass Diseases. </w:t>
      </w:r>
      <w:r w:rsidRPr="002F594D">
        <w:rPr>
          <w:i/>
          <w:iCs/>
          <w:color w:val="000000" w:themeColor="text1"/>
        </w:rPr>
        <w:t xml:space="preserve">The American </w:t>
      </w:r>
      <w:proofErr w:type="spellStart"/>
      <w:r w:rsidRPr="002F594D">
        <w:rPr>
          <w:i/>
          <w:iCs/>
          <w:color w:val="000000" w:themeColor="text1"/>
        </w:rPr>
        <w:t>Phytopathological</w:t>
      </w:r>
      <w:proofErr w:type="spellEnd"/>
      <w:r w:rsidRPr="002F594D">
        <w:rPr>
          <w:i/>
          <w:iCs/>
          <w:color w:val="000000" w:themeColor="text1"/>
        </w:rPr>
        <w:t xml:space="preserve"> Society</w:t>
      </w:r>
      <w:r w:rsidRPr="002F594D">
        <w:rPr>
          <w:color w:val="000000" w:themeColor="text1"/>
        </w:rPr>
        <w:t xml:space="preserve">. </w:t>
      </w:r>
      <w:r w:rsidR="00D30098" w:rsidRPr="002F594D">
        <w:rPr>
          <w:color w:val="000000" w:themeColor="text1"/>
        </w:rPr>
        <w:t>(</w:t>
      </w:r>
      <w:r w:rsidRPr="002F594D">
        <w:rPr>
          <w:color w:val="000000" w:themeColor="text1"/>
        </w:rPr>
        <w:t>p</w:t>
      </w:r>
      <w:r w:rsidR="00D30098" w:rsidRPr="002F594D">
        <w:rPr>
          <w:color w:val="000000" w:themeColor="text1"/>
        </w:rPr>
        <w:t>g</w:t>
      </w:r>
      <w:r w:rsidRPr="002F594D">
        <w:rPr>
          <w:color w:val="000000" w:themeColor="text1"/>
        </w:rPr>
        <w:t>.</w:t>
      </w:r>
      <w:r w:rsidR="00D30098" w:rsidRPr="002F594D">
        <w:rPr>
          <w:color w:val="000000" w:themeColor="text1"/>
        </w:rPr>
        <w:t xml:space="preserve"> </w:t>
      </w:r>
      <w:r w:rsidRPr="002F594D">
        <w:rPr>
          <w:color w:val="000000" w:themeColor="text1"/>
        </w:rPr>
        <w:t>22-24</w:t>
      </w:r>
      <w:r w:rsidR="00D30098" w:rsidRPr="002F594D">
        <w:rPr>
          <w:color w:val="000000" w:themeColor="text1"/>
        </w:rPr>
        <w:t>)</w:t>
      </w:r>
    </w:p>
    <w:p w14:paraId="0B8B3D10" w14:textId="05EE0C18" w:rsidR="00B32C5B" w:rsidRPr="002F594D" w:rsidRDefault="00B32C5B" w:rsidP="00B32C5B">
      <w:pPr>
        <w:spacing w:line="480" w:lineRule="auto"/>
        <w:ind w:left="720" w:hanging="720"/>
        <w:rPr>
          <w:color w:val="000000" w:themeColor="text1"/>
        </w:rPr>
      </w:pPr>
      <w:r w:rsidRPr="002F594D">
        <w:rPr>
          <w:color w:val="000000" w:themeColor="text1"/>
        </w:rPr>
        <w:t xml:space="preserve">Smith, D. L., Kerns, J. P., Walker, N. R., Payne, A. F., Horvath, B., Inguagiato, J. C., Kaminski, J. E., Tomaso-Peterson, M., Koch, P. L., &amp; Link to external site, this link will open in a new window. (2018). Development and validation of a weather-based warning system to advise fungicide applications to control dollar spot on turfgrass. </w:t>
      </w:r>
      <w:proofErr w:type="spellStart"/>
      <w:r w:rsidRPr="002F594D">
        <w:rPr>
          <w:i/>
          <w:iCs/>
          <w:color w:val="000000" w:themeColor="text1"/>
        </w:rPr>
        <w:t>PloS</w:t>
      </w:r>
      <w:proofErr w:type="spellEnd"/>
      <w:r w:rsidRPr="002F594D">
        <w:rPr>
          <w:i/>
          <w:iCs/>
          <w:color w:val="000000" w:themeColor="text1"/>
        </w:rPr>
        <w:t xml:space="preserve"> One</w:t>
      </w:r>
      <w:r w:rsidRPr="002F594D">
        <w:rPr>
          <w:color w:val="000000" w:themeColor="text1"/>
        </w:rPr>
        <w:t xml:space="preserve">, </w:t>
      </w:r>
      <w:r w:rsidRPr="002F594D">
        <w:rPr>
          <w:i/>
          <w:iCs/>
          <w:color w:val="000000" w:themeColor="text1"/>
        </w:rPr>
        <w:t>13</w:t>
      </w:r>
      <w:r w:rsidRPr="002F594D">
        <w:rPr>
          <w:color w:val="000000" w:themeColor="text1"/>
        </w:rPr>
        <w:t>(3</w:t>
      </w:r>
      <w:proofErr w:type="gramStart"/>
      <w:r w:rsidRPr="002F594D">
        <w:rPr>
          <w:color w:val="000000" w:themeColor="text1"/>
        </w:rPr>
        <w:t>)</w:t>
      </w:r>
      <w:r w:rsidR="00D30098" w:rsidRPr="002F594D">
        <w:rPr>
          <w:color w:val="000000" w:themeColor="text1"/>
        </w:rPr>
        <w:t>:</w:t>
      </w:r>
      <w:r w:rsidRPr="002F594D">
        <w:rPr>
          <w:color w:val="000000" w:themeColor="text1"/>
        </w:rPr>
        <w:t>e</w:t>
      </w:r>
      <w:proofErr w:type="gramEnd"/>
      <w:r w:rsidRPr="002F594D">
        <w:rPr>
          <w:color w:val="000000" w:themeColor="text1"/>
        </w:rPr>
        <w:t xml:space="preserve">0194216. </w:t>
      </w:r>
      <w:hyperlink r:id="rId166" w:history="1">
        <w:r w:rsidRPr="002F594D">
          <w:rPr>
            <w:color w:val="000000" w:themeColor="text1"/>
          </w:rPr>
          <w:t>http://dx.doi.org/10.1371/journal.pone.0194216</w:t>
        </w:r>
      </w:hyperlink>
    </w:p>
    <w:p w14:paraId="77B23C97" w14:textId="77777777" w:rsidR="00B32C5B" w:rsidRPr="002F594D" w:rsidRDefault="00B32C5B" w:rsidP="00B32C5B">
      <w:pPr>
        <w:spacing w:line="480" w:lineRule="auto"/>
        <w:ind w:left="720" w:hanging="720"/>
        <w:rPr>
          <w:color w:val="000000" w:themeColor="text1"/>
        </w:rPr>
      </w:pPr>
      <w:proofErr w:type="spellStart"/>
      <w:r w:rsidRPr="002F594D">
        <w:rPr>
          <w:color w:val="000000" w:themeColor="text1"/>
        </w:rPr>
        <w:t>Somssich</w:t>
      </w:r>
      <w:proofErr w:type="spellEnd"/>
      <w:r w:rsidRPr="002F594D">
        <w:rPr>
          <w:color w:val="000000" w:themeColor="text1"/>
        </w:rPr>
        <w:t xml:space="preserve">, I. E., Schmelzer, E., Bollmann, J., &amp; </w:t>
      </w:r>
      <w:proofErr w:type="spellStart"/>
      <w:r w:rsidRPr="002F594D">
        <w:rPr>
          <w:color w:val="000000" w:themeColor="text1"/>
        </w:rPr>
        <w:t>Hahlbrock</w:t>
      </w:r>
      <w:proofErr w:type="spellEnd"/>
      <w:r w:rsidRPr="002F594D">
        <w:rPr>
          <w:color w:val="000000" w:themeColor="text1"/>
        </w:rPr>
        <w:t xml:space="preserve">, K. (1986). Rapid activation by fungal elicitor of genes encoding “pathogenesis-related” proteins in cultured parsley cells. </w:t>
      </w:r>
      <w:r w:rsidRPr="002F594D">
        <w:rPr>
          <w:i/>
          <w:iCs/>
          <w:color w:val="000000" w:themeColor="text1"/>
        </w:rPr>
        <w:t>Proceedings of the National Academy of Sciences</w:t>
      </w:r>
      <w:r w:rsidRPr="002F594D">
        <w:rPr>
          <w:color w:val="000000" w:themeColor="text1"/>
        </w:rPr>
        <w:t xml:space="preserve">, </w:t>
      </w:r>
      <w:r w:rsidRPr="002F594D">
        <w:rPr>
          <w:i/>
          <w:iCs/>
          <w:color w:val="000000" w:themeColor="text1"/>
        </w:rPr>
        <w:t>83</w:t>
      </w:r>
      <w:r w:rsidRPr="002F594D">
        <w:rPr>
          <w:color w:val="000000" w:themeColor="text1"/>
        </w:rPr>
        <w:t xml:space="preserve">(8), 2427–2430. </w:t>
      </w:r>
      <w:hyperlink r:id="rId167" w:history="1">
        <w:r w:rsidRPr="002F594D">
          <w:rPr>
            <w:color w:val="000000" w:themeColor="text1"/>
          </w:rPr>
          <w:t>https://doi.org/10.1073/pnas.83.8.2427</w:t>
        </w:r>
      </w:hyperlink>
      <w:r w:rsidRPr="002F594D">
        <w:rPr>
          <w:color w:val="000000" w:themeColor="text1"/>
        </w:rPr>
        <w:t xml:space="preserve"> </w:t>
      </w:r>
    </w:p>
    <w:p w14:paraId="1609CB70"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Sung, Y.-C., Outram, M. A., Breen, S., Wang, C., Dagvadorj, B., Winterberg, B., Kobe, B., Williams, S. J., &amp; Solomon, P. S. (2021). PR1-mediated </w:t>
      </w:r>
      <w:proofErr w:type="spellStart"/>
      <w:r w:rsidRPr="002F594D">
        <w:rPr>
          <w:color w:val="000000" w:themeColor="text1"/>
        </w:rPr>
        <w:t>defence</w:t>
      </w:r>
      <w:proofErr w:type="spellEnd"/>
      <w:r w:rsidRPr="002F594D">
        <w:rPr>
          <w:color w:val="000000" w:themeColor="text1"/>
        </w:rPr>
        <w:t xml:space="preserve"> via C-terminal peptide release is targeted by a fungal pathogen effector. </w:t>
      </w:r>
      <w:r w:rsidRPr="002F594D">
        <w:rPr>
          <w:i/>
          <w:iCs/>
          <w:color w:val="000000" w:themeColor="text1"/>
        </w:rPr>
        <w:t>New Phytologist</w:t>
      </w:r>
      <w:r w:rsidRPr="002F594D">
        <w:rPr>
          <w:color w:val="000000" w:themeColor="text1"/>
        </w:rPr>
        <w:t xml:space="preserve">, </w:t>
      </w:r>
      <w:r w:rsidRPr="002F594D">
        <w:rPr>
          <w:i/>
          <w:iCs/>
          <w:color w:val="000000" w:themeColor="text1"/>
        </w:rPr>
        <w:t>229</w:t>
      </w:r>
      <w:r w:rsidRPr="002F594D">
        <w:rPr>
          <w:color w:val="000000" w:themeColor="text1"/>
        </w:rPr>
        <w:t xml:space="preserve">(6), 3467–3480. </w:t>
      </w:r>
      <w:hyperlink r:id="rId168" w:history="1">
        <w:r w:rsidRPr="002F594D">
          <w:rPr>
            <w:color w:val="000000" w:themeColor="text1"/>
          </w:rPr>
          <w:t>https://doi.org/10.1111/nph.17128</w:t>
        </w:r>
      </w:hyperlink>
      <w:r w:rsidRPr="002F594D">
        <w:rPr>
          <w:color w:val="000000" w:themeColor="text1"/>
        </w:rPr>
        <w:t xml:space="preserve"> </w:t>
      </w:r>
    </w:p>
    <w:p w14:paraId="10CE4761" w14:textId="0A031FA4" w:rsidR="00B32C5B" w:rsidRPr="002F594D" w:rsidRDefault="00B32C5B" w:rsidP="00B32C5B">
      <w:pPr>
        <w:spacing w:line="480" w:lineRule="auto"/>
        <w:ind w:left="720" w:hanging="720"/>
        <w:rPr>
          <w:color w:val="000000" w:themeColor="text1"/>
        </w:rPr>
      </w:pPr>
      <w:r w:rsidRPr="002F594D">
        <w:rPr>
          <w:color w:val="000000" w:themeColor="text1"/>
        </w:rPr>
        <w:t xml:space="preserve">Tanaka, J., Takashima, T., Abe, N., </w:t>
      </w:r>
      <w:proofErr w:type="spellStart"/>
      <w:r w:rsidRPr="002F594D">
        <w:rPr>
          <w:color w:val="000000" w:themeColor="text1"/>
        </w:rPr>
        <w:t>Fukamizo</w:t>
      </w:r>
      <w:proofErr w:type="spellEnd"/>
      <w:r w:rsidRPr="002F594D">
        <w:rPr>
          <w:color w:val="000000" w:themeColor="text1"/>
        </w:rPr>
        <w:t xml:space="preserve">, T., Numata, T., &amp; </w:t>
      </w:r>
      <w:proofErr w:type="spellStart"/>
      <w:r w:rsidRPr="002F594D">
        <w:rPr>
          <w:color w:val="000000" w:themeColor="text1"/>
        </w:rPr>
        <w:t>Ohnuma</w:t>
      </w:r>
      <w:proofErr w:type="spellEnd"/>
      <w:r w:rsidRPr="002F594D">
        <w:rPr>
          <w:color w:val="000000" w:themeColor="text1"/>
        </w:rPr>
        <w:t xml:space="preserve">, T. (2023). Characterization of two rice GH18 chitinases belonging to family 8 of plant pathogenesis-related proteins. </w:t>
      </w:r>
      <w:r w:rsidRPr="002F594D">
        <w:rPr>
          <w:i/>
          <w:iCs/>
          <w:color w:val="000000" w:themeColor="text1"/>
        </w:rPr>
        <w:t>Plant Science</w:t>
      </w:r>
      <w:r w:rsidRPr="002F594D">
        <w:rPr>
          <w:color w:val="000000" w:themeColor="text1"/>
        </w:rPr>
        <w:t xml:space="preserve">, </w:t>
      </w:r>
      <w:r w:rsidRPr="002F594D">
        <w:rPr>
          <w:i/>
          <w:iCs/>
          <w:color w:val="000000" w:themeColor="text1"/>
        </w:rPr>
        <w:t>326</w:t>
      </w:r>
      <w:r w:rsidRPr="002F594D">
        <w:rPr>
          <w:color w:val="000000" w:themeColor="text1"/>
        </w:rPr>
        <w:t>, 1</w:t>
      </w:r>
      <w:r w:rsidR="00D30098" w:rsidRPr="002F594D">
        <w:rPr>
          <w:color w:val="000000" w:themeColor="text1"/>
        </w:rPr>
        <w:t>-10</w:t>
      </w:r>
      <w:r w:rsidRPr="002F594D">
        <w:rPr>
          <w:color w:val="000000" w:themeColor="text1"/>
        </w:rPr>
        <w:t xml:space="preserve">. </w:t>
      </w:r>
      <w:hyperlink r:id="rId169" w:history="1">
        <w:r w:rsidRPr="002F594D">
          <w:rPr>
            <w:color w:val="000000" w:themeColor="text1"/>
          </w:rPr>
          <w:t>https://doi.org/10.1016/j.plantsci.2022.111524</w:t>
        </w:r>
      </w:hyperlink>
      <w:r w:rsidRPr="002F594D">
        <w:rPr>
          <w:color w:val="000000" w:themeColor="text1"/>
        </w:rPr>
        <w:t xml:space="preserve"> </w:t>
      </w:r>
    </w:p>
    <w:p w14:paraId="549516D9"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Terras, F. R. G., </w:t>
      </w:r>
      <w:proofErr w:type="spellStart"/>
      <w:r w:rsidRPr="002F594D">
        <w:rPr>
          <w:color w:val="000000" w:themeColor="text1"/>
        </w:rPr>
        <w:t>Eggermont</w:t>
      </w:r>
      <w:proofErr w:type="spellEnd"/>
      <w:r w:rsidRPr="002F594D">
        <w:rPr>
          <w:color w:val="000000" w:themeColor="text1"/>
        </w:rPr>
        <w:t xml:space="preserve">, K., Kovaleva, V., </w:t>
      </w:r>
      <w:proofErr w:type="spellStart"/>
      <w:r w:rsidRPr="002F594D">
        <w:rPr>
          <w:color w:val="000000" w:themeColor="text1"/>
        </w:rPr>
        <w:t>Raikhel</w:t>
      </w:r>
      <w:proofErr w:type="spellEnd"/>
      <w:r w:rsidRPr="002F594D">
        <w:rPr>
          <w:color w:val="000000" w:themeColor="text1"/>
        </w:rPr>
        <w:t xml:space="preserve">, N. V., Osborn, R. W., Kester, A., Rees, S. B., </w:t>
      </w:r>
      <w:proofErr w:type="spellStart"/>
      <w:r w:rsidRPr="002F594D">
        <w:rPr>
          <w:color w:val="000000" w:themeColor="text1"/>
        </w:rPr>
        <w:t>Torrekens</w:t>
      </w:r>
      <w:proofErr w:type="spellEnd"/>
      <w:r w:rsidRPr="002F594D">
        <w:rPr>
          <w:color w:val="000000" w:themeColor="text1"/>
        </w:rPr>
        <w:t xml:space="preserve">, S., Van Leuven, F., </w:t>
      </w:r>
      <w:proofErr w:type="spellStart"/>
      <w:r w:rsidRPr="002F594D">
        <w:rPr>
          <w:color w:val="000000" w:themeColor="text1"/>
        </w:rPr>
        <w:t>Vanderleyden</w:t>
      </w:r>
      <w:proofErr w:type="spellEnd"/>
      <w:r w:rsidRPr="002F594D">
        <w:rPr>
          <w:color w:val="000000" w:themeColor="text1"/>
        </w:rPr>
        <w:t xml:space="preserve">, J., </w:t>
      </w:r>
      <w:proofErr w:type="spellStart"/>
      <w:r w:rsidRPr="002F594D">
        <w:rPr>
          <w:color w:val="000000" w:themeColor="text1"/>
        </w:rPr>
        <w:t>Cammue</w:t>
      </w:r>
      <w:proofErr w:type="spellEnd"/>
      <w:r w:rsidRPr="002F594D">
        <w:rPr>
          <w:color w:val="000000" w:themeColor="text1"/>
        </w:rPr>
        <w:t xml:space="preserve">, B. P. A., </w:t>
      </w:r>
      <w:r w:rsidRPr="002F594D">
        <w:rPr>
          <w:color w:val="000000" w:themeColor="text1"/>
        </w:rPr>
        <w:lastRenderedPageBreak/>
        <w:t xml:space="preserve">&amp; </w:t>
      </w:r>
      <w:proofErr w:type="spellStart"/>
      <w:r w:rsidRPr="002F594D">
        <w:rPr>
          <w:color w:val="000000" w:themeColor="text1"/>
        </w:rPr>
        <w:t>Broekaert</w:t>
      </w:r>
      <w:proofErr w:type="spellEnd"/>
      <w:r w:rsidRPr="002F594D">
        <w:rPr>
          <w:color w:val="000000" w:themeColor="text1"/>
        </w:rPr>
        <w:t xml:space="preserve">, W. F. (1995). Small cysteine-rich antifungal proteins from radish: Their role in host defense. </w:t>
      </w:r>
      <w:r w:rsidRPr="002F594D">
        <w:rPr>
          <w:i/>
          <w:iCs/>
          <w:color w:val="000000" w:themeColor="text1"/>
        </w:rPr>
        <w:t>Plant Cell</w:t>
      </w:r>
      <w:r w:rsidRPr="002F594D">
        <w:rPr>
          <w:color w:val="000000" w:themeColor="text1"/>
        </w:rPr>
        <w:t xml:space="preserve">, </w:t>
      </w:r>
      <w:r w:rsidRPr="002F594D">
        <w:rPr>
          <w:i/>
          <w:iCs/>
          <w:color w:val="000000" w:themeColor="text1"/>
        </w:rPr>
        <w:t>7</w:t>
      </w:r>
      <w:r w:rsidRPr="002F594D">
        <w:rPr>
          <w:color w:val="000000" w:themeColor="text1"/>
        </w:rPr>
        <w:t>(5), 573–588.</w:t>
      </w:r>
    </w:p>
    <w:p w14:paraId="769A6F07" w14:textId="77777777" w:rsidR="00B32C5B" w:rsidRPr="002F594D" w:rsidRDefault="00B32C5B" w:rsidP="00B32C5B">
      <w:pPr>
        <w:spacing w:line="480" w:lineRule="auto"/>
        <w:ind w:left="720" w:hanging="720"/>
        <w:rPr>
          <w:color w:val="000000" w:themeColor="text1"/>
        </w:rPr>
      </w:pPr>
      <w:proofErr w:type="spellStart"/>
      <w:r w:rsidRPr="002F594D">
        <w:rPr>
          <w:color w:val="000000" w:themeColor="text1"/>
        </w:rPr>
        <w:t>Terwisscha</w:t>
      </w:r>
      <w:proofErr w:type="spellEnd"/>
      <w:r w:rsidRPr="002F594D">
        <w:rPr>
          <w:color w:val="000000" w:themeColor="text1"/>
        </w:rPr>
        <w:t xml:space="preserve"> van </w:t>
      </w:r>
      <w:proofErr w:type="spellStart"/>
      <w:r w:rsidRPr="002F594D">
        <w:rPr>
          <w:color w:val="000000" w:themeColor="text1"/>
        </w:rPr>
        <w:t>Scheltinga</w:t>
      </w:r>
      <w:proofErr w:type="spellEnd"/>
      <w:r w:rsidRPr="002F594D">
        <w:rPr>
          <w:color w:val="000000" w:themeColor="text1"/>
        </w:rPr>
        <w:t xml:space="preserve">, A. C., Hennig, M., &amp; Dijkstra, B. W. (1996). The 1.8 Å Resolution Structure of </w:t>
      </w:r>
      <w:proofErr w:type="spellStart"/>
      <w:r w:rsidRPr="002F594D">
        <w:rPr>
          <w:color w:val="000000" w:themeColor="text1"/>
        </w:rPr>
        <w:t>Hevamine</w:t>
      </w:r>
      <w:proofErr w:type="spellEnd"/>
      <w:r w:rsidRPr="002F594D">
        <w:rPr>
          <w:color w:val="000000" w:themeColor="text1"/>
        </w:rPr>
        <w:t xml:space="preserve">, a Plant Chitinase/Lysozyme, and Analysis of the Conserved Sequence and Structure Motifs of Glycosyl Hydrolase Family 18. </w:t>
      </w:r>
      <w:r w:rsidRPr="002F594D">
        <w:rPr>
          <w:i/>
          <w:iCs/>
          <w:color w:val="000000" w:themeColor="text1"/>
        </w:rPr>
        <w:t>Journal of Molecular Biology</w:t>
      </w:r>
      <w:r w:rsidRPr="002F594D">
        <w:rPr>
          <w:color w:val="000000" w:themeColor="text1"/>
        </w:rPr>
        <w:t xml:space="preserve">, </w:t>
      </w:r>
      <w:r w:rsidRPr="002F594D">
        <w:rPr>
          <w:i/>
          <w:iCs/>
          <w:color w:val="000000" w:themeColor="text1"/>
        </w:rPr>
        <w:t>262</w:t>
      </w:r>
      <w:r w:rsidRPr="002F594D">
        <w:rPr>
          <w:color w:val="000000" w:themeColor="text1"/>
        </w:rPr>
        <w:t xml:space="preserve">(2), 243–257. </w:t>
      </w:r>
      <w:hyperlink r:id="rId170" w:history="1">
        <w:r w:rsidRPr="002F594D">
          <w:rPr>
            <w:color w:val="000000" w:themeColor="text1"/>
          </w:rPr>
          <w:t>https://doi.org/10.1006/jmbi.1996.0510</w:t>
        </w:r>
      </w:hyperlink>
      <w:r w:rsidRPr="002F594D">
        <w:rPr>
          <w:color w:val="000000" w:themeColor="text1"/>
        </w:rPr>
        <w:t xml:space="preserve"> </w:t>
      </w:r>
    </w:p>
    <w:p w14:paraId="1DA24479"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Tian, Z., Wang, R., Ambrose, K. V., Clarke, B. B., &amp; Belanger, F. C. (2017). The </w:t>
      </w:r>
      <w:proofErr w:type="spellStart"/>
      <w:r w:rsidRPr="002F594D">
        <w:rPr>
          <w:color w:val="000000" w:themeColor="text1"/>
        </w:rPr>
        <w:t>Epichloë</w:t>
      </w:r>
      <w:proofErr w:type="spellEnd"/>
      <w:r w:rsidRPr="002F594D">
        <w:rPr>
          <w:color w:val="000000" w:themeColor="text1"/>
        </w:rPr>
        <w:t xml:space="preserve"> </w:t>
      </w:r>
      <w:proofErr w:type="spellStart"/>
      <w:r w:rsidRPr="002F594D">
        <w:rPr>
          <w:color w:val="000000" w:themeColor="text1"/>
        </w:rPr>
        <w:t>festucae</w:t>
      </w:r>
      <w:proofErr w:type="spellEnd"/>
      <w:r w:rsidRPr="002F594D">
        <w:rPr>
          <w:color w:val="000000" w:themeColor="text1"/>
        </w:rPr>
        <w:t xml:space="preserve"> antifungal protein has activity against the plant pathogen Sclerotinia homoeocarpa, the causal agent of dollar spot disease. </w:t>
      </w:r>
      <w:r w:rsidRPr="002F594D">
        <w:rPr>
          <w:i/>
          <w:iCs/>
          <w:color w:val="000000" w:themeColor="text1"/>
        </w:rPr>
        <w:t>Scientific Reports</w:t>
      </w:r>
      <w:r w:rsidRPr="002F594D">
        <w:rPr>
          <w:color w:val="000000" w:themeColor="text1"/>
        </w:rPr>
        <w:t xml:space="preserve">, </w:t>
      </w:r>
      <w:r w:rsidRPr="002F594D">
        <w:rPr>
          <w:i/>
          <w:iCs/>
          <w:color w:val="000000" w:themeColor="text1"/>
        </w:rPr>
        <w:t>7</w:t>
      </w:r>
      <w:r w:rsidRPr="002F594D">
        <w:rPr>
          <w:color w:val="000000" w:themeColor="text1"/>
        </w:rPr>
        <w:t xml:space="preserve">(1), Article 1. </w:t>
      </w:r>
      <w:hyperlink r:id="rId171" w:history="1">
        <w:r w:rsidRPr="002F594D">
          <w:rPr>
            <w:color w:val="000000" w:themeColor="text1"/>
          </w:rPr>
          <w:t>https://doi.org/10.1038/s41598-017-06068-4</w:t>
        </w:r>
      </w:hyperlink>
    </w:p>
    <w:p w14:paraId="7529A335" w14:textId="196956B3" w:rsidR="00B32C5B" w:rsidRPr="002F594D" w:rsidRDefault="00B32C5B" w:rsidP="00B32C5B">
      <w:pPr>
        <w:spacing w:line="480" w:lineRule="auto"/>
        <w:ind w:left="720" w:hanging="720"/>
        <w:rPr>
          <w:color w:val="000000" w:themeColor="text1"/>
        </w:rPr>
      </w:pPr>
      <w:r w:rsidRPr="002F594D">
        <w:rPr>
          <w:color w:val="000000" w:themeColor="text1"/>
        </w:rPr>
        <w:t xml:space="preserve">Townsend, R. V., Rioux, R. A., Kabbage, M., Stephens, C., Kerns, J. P., &amp; Koch, P. (2020). Oxalic Acid Production in Clarireedia jacksonii Is Dictated by pH, Host Tissue, and Xylan. </w:t>
      </w:r>
      <w:r w:rsidRPr="002F594D">
        <w:rPr>
          <w:i/>
          <w:iCs/>
          <w:color w:val="000000" w:themeColor="text1"/>
        </w:rPr>
        <w:t>Frontiers in Microbiology</w:t>
      </w:r>
      <w:r w:rsidRPr="002F594D">
        <w:rPr>
          <w:color w:val="000000" w:themeColor="text1"/>
        </w:rPr>
        <w:t xml:space="preserve">, </w:t>
      </w:r>
      <w:r w:rsidRPr="002F594D">
        <w:rPr>
          <w:i/>
          <w:iCs/>
          <w:color w:val="000000" w:themeColor="text1"/>
        </w:rPr>
        <w:t>11</w:t>
      </w:r>
      <w:r w:rsidRPr="002F594D">
        <w:rPr>
          <w:color w:val="000000" w:themeColor="text1"/>
        </w:rPr>
        <w:t xml:space="preserve">, </w:t>
      </w:r>
      <w:r w:rsidR="00D30098" w:rsidRPr="002F594D">
        <w:rPr>
          <w:color w:val="000000" w:themeColor="text1"/>
        </w:rPr>
        <w:t xml:space="preserve">Article </w:t>
      </w:r>
      <w:r w:rsidRPr="002F594D">
        <w:rPr>
          <w:color w:val="000000" w:themeColor="text1"/>
        </w:rPr>
        <w:t xml:space="preserve">1732. </w:t>
      </w:r>
      <w:hyperlink r:id="rId172" w:history="1">
        <w:r w:rsidRPr="002F594D">
          <w:rPr>
            <w:color w:val="000000" w:themeColor="text1"/>
          </w:rPr>
          <w:t>https://doi.org/10.3389/fmicb.2020.01732</w:t>
        </w:r>
      </w:hyperlink>
    </w:p>
    <w:p w14:paraId="59670C82"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Townsend, R., Millican, M. D., Smith, D., Nangle, E., Hockemeyer, K., Soldat, D., &amp; Koch, P. L. (2021). Dollar Spot Suppression on Creeping Bentgrass in Response to Repeated Foliar Nitrogen Applications. </w:t>
      </w:r>
      <w:r w:rsidRPr="002F594D">
        <w:rPr>
          <w:i/>
          <w:iCs/>
          <w:color w:val="000000" w:themeColor="text1"/>
        </w:rPr>
        <w:t>Plant Disease</w:t>
      </w:r>
      <w:r w:rsidRPr="002F594D">
        <w:rPr>
          <w:color w:val="000000" w:themeColor="text1"/>
        </w:rPr>
        <w:t xml:space="preserve">, </w:t>
      </w:r>
      <w:r w:rsidRPr="002F594D">
        <w:rPr>
          <w:i/>
          <w:iCs/>
          <w:color w:val="000000" w:themeColor="text1"/>
        </w:rPr>
        <w:t>105</w:t>
      </w:r>
      <w:r w:rsidRPr="002F594D">
        <w:rPr>
          <w:color w:val="000000" w:themeColor="text1"/>
        </w:rPr>
        <w:t xml:space="preserve">(2), 276–284. </w:t>
      </w:r>
      <w:hyperlink r:id="rId173" w:history="1">
        <w:r w:rsidRPr="002F594D">
          <w:rPr>
            <w:color w:val="000000" w:themeColor="text1"/>
          </w:rPr>
          <w:t>https://doi.org/10.1094/PDIS-05-20-1031-RE</w:t>
        </w:r>
      </w:hyperlink>
    </w:p>
    <w:p w14:paraId="6157B290" w14:textId="77777777" w:rsidR="00B32C5B" w:rsidRPr="002F594D" w:rsidRDefault="00B32C5B" w:rsidP="00B32C5B">
      <w:pPr>
        <w:spacing w:line="480" w:lineRule="auto"/>
        <w:ind w:left="720" w:hanging="720"/>
        <w:rPr>
          <w:color w:val="000000" w:themeColor="text1"/>
        </w:rPr>
      </w:pPr>
      <w:r w:rsidRPr="002F594D">
        <w:rPr>
          <w:color w:val="000000" w:themeColor="text1"/>
        </w:rPr>
        <w:t>United States Golf Association (2021). Call for Proposals. Pg. 6.</w:t>
      </w:r>
    </w:p>
    <w:p w14:paraId="488EB7AE" w14:textId="2432F688" w:rsidR="00E31F95" w:rsidRPr="002F594D" w:rsidRDefault="00E31F95" w:rsidP="00E31F95">
      <w:pPr>
        <w:spacing w:line="480" w:lineRule="auto"/>
        <w:ind w:left="720" w:hanging="720"/>
        <w:rPr>
          <w:color w:val="000000" w:themeColor="text1"/>
        </w:rPr>
      </w:pPr>
      <w:r w:rsidRPr="002F594D">
        <w:rPr>
          <w:color w:val="000000" w:themeColor="text1"/>
        </w:rPr>
        <w:t xml:space="preserve">Van Hulten, M., Pelser, M., van Loon, L. C., Pieterse, C. M. J., &amp; Ton, J. (2006). Costs and benefits of priming for defense in Arabidopsis. </w:t>
      </w:r>
      <w:r w:rsidRPr="002F594D">
        <w:rPr>
          <w:i/>
          <w:iCs/>
          <w:color w:val="000000" w:themeColor="text1"/>
        </w:rPr>
        <w:t xml:space="preserve">Proceedings of the National </w:t>
      </w:r>
      <w:r w:rsidRPr="002F594D">
        <w:rPr>
          <w:i/>
          <w:iCs/>
          <w:color w:val="000000" w:themeColor="text1"/>
        </w:rPr>
        <w:lastRenderedPageBreak/>
        <w:t>Academy of Sciences of the United States of America</w:t>
      </w:r>
      <w:r w:rsidRPr="002F594D">
        <w:rPr>
          <w:color w:val="000000" w:themeColor="text1"/>
        </w:rPr>
        <w:t xml:space="preserve">, </w:t>
      </w:r>
      <w:r w:rsidRPr="002F594D">
        <w:rPr>
          <w:i/>
          <w:iCs/>
          <w:color w:val="000000" w:themeColor="text1"/>
        </w:rPr>
        <w:t>103</w:t>
      </w:r>
      <w:r w:rsidRPr="002F594D">
        <w:rPr>
          <w:color w:val="000000" w:themeColor="text1"/>
        </w:rPr>
        <w:t xml:space="preserve">(14), 5602–5607. </w:t>
      </w:r>
      <w:hyperlink r:id="rId174" w:history="1">
        <w:r w:rsidRPr="002F594D">
          <w:rPr>
            <w:rStyle w:val="Hyperlink"/>
            <w:rFonts w:ascii="Times New Roman" w:hAnsi="Times New Roman"/>
            <w:color w:val="000000" w:themeColor="text1"/>
          </w:rPr>
          <w:t>https://doi.org/10.1073/pnas.0510213103</w:t>
        </w:r>
      </w:hyperlink>
    </w:p>
    <w:p w14:paraId="7C6A2842" w14:textId="1BE01481" w:rsidR="00B32C5B" w:rsidRPr="002F594D" w:rsidRDefault="00B32C5B" w:rsidP="00B32C5B">
      <w:pPr>
        <w:spacing w:line="480" w:lineRule="auto"/>
        <w:ind w:left="720" w:hanging="720"/>
        <w:rPr>
          <w:color w:val="000000" w:themeColor="text1"/>
        </w:rPr>
      </w:pPr>
      <w:r w:rsidRPr="002F594D">
        <w:rPr>
          <w:color w:val="000000" w:themeColor="text1"/>
        </w:rPr>
        <w:t xml:space="preserve">Van Loon, L. C. (1992). Regulation of Changes in Proteins and Enzymes Associated with Active </w:t>
      </w:r>
      <w:proofErr w:type="spellStart"/>
      <w:r w:rsidRPr="002F594D">
        <w:rPr>
          <w:color w:val="000000" w:themeColor="text1"/>
        </w:rPr>
        <w:t>Defence</w:t>
      </w:r>
      <w:proofErr w:type="spellEnd"/>
      <w:r w:rsidRPr="002F594D">
        <w:rPr>
          <w:color w:val="000000" w:themeColor="text1"/>
        </w:rPr>
        <w:t xml:space="preserve"> against Virus Infection.</w:t>
      </w:r>
      <w:r w:rsidR="00D30098" w:rsidRPr="002F594D">
        <w:rPr>
          <w:color w:val="000000" w:themeColor="text1"/>
        </w:rPr>
        <w:t xml:space="preserve"> In Wood, R. K. S. (Eds.), Active Defense Mechanisms in Plants (pp. 247-273). NATO Advanced Study Institutes Series, 37. </w:t>
      </w:r>
      <w:hyperlink r:id="rId175" w:history="1">
        <w:r w:rsidR="00D30098" w:rsidRPr="002F594D">
          <w:rPr>
            <w:rStyle w:val="Hyperlink"/>
            <w:rFonts w:ascii="Times New Roman" w:hAnsi="Times New Roman"/>
          </w:rPr>
          <w:t>https://doi.org/10.1007/978-1-4615-8309-7_14</w:t>
        </w:r>
      </w:hyperlink>
      <w:r w:rsidRPr="002F594D">
        <w:rPr>
          <w:color w:val="000000" w:themeColor="text1"/>
        </w:rPr>
        <w:t xml:space="preserve"> </w:t>
      </w:r>
    </w:p>
    <w:p w14:paraId="0F97660A" w14:textId="269553C1" w:rsidR="00B32C5B" w:rsidRPr="002F594D" w:rsidRDefault="00B32C5B" w:rsidP="00B32C5B">
      <w:pPr>
        <w:spacing w:line="480" w:lineRule="auto"/>
        <w:ind w:left="720" w:hanging="720"/>
        <w:rPr>
          <w:color w:val="000000" w:themeColor="text1"/>
        </w:rPr>
      </w:pPr>
      <w:r w:rsidRPr="002F594D">
        <w:rPr>
          <w:color w:val="000000" w:themeColor="text1"/>
        </w:rPr>
        <w:t xml:space="preserve">Van Loon, L. C., Pierpoint, W. S., Boller, T., &amp; </w:t>
      </w:r>
      <w:proofErr w:type="spellStart"/>
      <w:r w:rsidRPr="002F594D">
        <w:rPr>
          <w:color w:val="000000" w:themeColor="text1"/>
        </w:rPr>
        <w:t>Conejero</w:t>
      </w:r>
      <w:proofErr w:type="spellEnd"/>
      <w:r w:rsidRPr="002F594D">
        <w:rPr>
          <w:color w:val="000000" w:themeColor="text1"/>
        </w:rPr>
        <w:t xml:space="preserve">, V. (1994). Recommendations for naming plant pathogenesis-related proteins. </w:t>
      </w:r>
      <w:r w:rsidRPr="002F594D">
        <w:rPr>
          <w:i/>
          <w:iCs/>
          <w:color w:val="000000" w:themeColor="text1"/>
        </w:rPr>
        <w:t>Plant Molecular Biology Reporter</w:t>
      </w:r>
      <w:r w:rsidRPr="002F594D">
        <w:rPr>
          <w:color w:val="000000" w:themeColor="text1"/>
        </w:rPr>
        <w:t xml:space="preserve">, </w:t>
      </w:r>
      <w:r w:rsidRPr="002F594D">
        <w:rPr>
          <w:i/>
          <w:iCs/>
          <w:color w:val="000000" w:themeColor="text1"/>
        </w:rPr>
        <w:t>12</w:t>
      </w:r>
      <w:r w:rsidRPr="002F594D">
        <w:rPr>
          <w:color w:val="000000" w:themeColor="text1"/>
        </w:rPr>
        <w:t xml:space="preserve">(3), </w:t>
      </w:r>
      <w:r w:rsidR="00D30098" w:rsidRPr="002F594D">
        <w:rPr>
          <w:color w:val="000000" w:themeColor="text1"/>
        </w:rPr>
        <w:t>245-264</w:t>
      </w:r>
      <w:r w:rsidRPr="002F594D">
        <w:rPr>
          <w:color w:val="000000" w:themeColor="text1"/>
        </w:rPr>
        <w:t xml:space="preserve">. </w:t>
      </w:r>
      <w:hyperlink r:id="rId176" w:history="1">
        <w:r w:rsidRPr="002F594D">
          <w:rPr>
            <w:color w:val="000000" w:themeColor="text1"/>
          </w:rPr>
          <w:t>https://doi.org/10.1007/BF02668748</w:t>
        </w:r>
      </w:hyperlink>
      <w:r w:rsidRPr="002F594D">
        <w:rPr>
          <w:color w:val="000000" w:themeColor="text1"/>
        </w:rPr>
        <w:t xml:space="preserve"> </w:t>
      </w:r>
    </w:p>
    <w:p w14:paraId="26DC627E" w14:textId="77777777" w:rsidR="00E31F95" w:rsidRPr="002F594D" w:rsidRDefault="00E31F95" w:rsidP="00E31F95">
      <w:pPr>
        <w:spacing w:line="480" w:lineRule="auto"/>
        <w:ind w:left="720" w:hanging="720"/>
        <w:rPr>
          <w:color w:val="000000" w:themeColor="text1"/>
        </w:rPr>
      </w:pPr>
      <w:r w:rsidRPr="002F594D">
        <w:rPr>
          <w:color w:val="000000" w:themeColor="text1"/>
        </w:rPr>
        <w:t xml:space="preserve">Van Wees, S. C. M., &amp; Glazebrook, J. (2003). Loss of non-host resistance of Arabidopsis </w:t>
      </w:r>
      <w:proofErr w:type="spellStart"/>
      <w:r w:rsidRPr="002F594D">
        <w:rPr>
          <w:color w:val="000000" w:themeColor="text1"/>
        </w:rPr>
        <w:t>NahG</w:t>
      </w:r>
      <w:proofErr w:type="spellEnd"/>
      <w:r w:rsidRPr="002F594D">
        <w:rPr>
          <w:color w:val="000000" w:themeColor="text1"/>
        </w:rPr>
        <w:t xml:space="preserve"> to Pseudomonas </w:t>
      </w:r>
      <w:proofErr w:type="spellStart"/>
      <w:r w:rsidRPr="002F594D">
        <w:rPr>
          <w:color w:val="000000" w:themeColor="text1"/>
        </w:rPr>
        <w:t>syringae</w:t>
      </w:r>
      <w:proofErr w:type="spellEnd"/>
      <w:r w:rsidRPr="002F594D">
        <w:rPr>
          <w:color w:val="000000" w:themeColor="text1"/>
        </w:rPr>
        <w:t xml:space="preserve"> </w:t>
      </w:r>
      <w:proofErr w:type="spellStart"/>
      <w:r w:rsidRPr="002F594D">
        <w:rPr>
          <w:color w:val="000000" w:themeColor="text1"/>
        </w:rPr>
        <w:t>pv</w:t>
      </w:r>
      <w:proofErr w:type="spellEnd"/>
      <w:r w:rsidRPr="002F594D">
        <w:rPr>
          <w:color w:val="000000" w:themeColor="text1"/>
        </w:rPr>
        <w:t xml:space="preserve">. </w:t>
      </w:r>
      <w:proofErr w:type="spellStart"/>
      <w:r w:rsidRPr="002F594D">
        <w:rPr>
          <w:color w:val="000000" w:themeColor="text1"/>
        </w:rPr>
        <w:t>Phaseolicola</w:t>
      </w:r>
      <w:proofErr w:type="spellEnd"/>
      <w:r w:rsidRPr="002F594D">
        <w:rPr>
          <w:color w:val="000000" w:themeColor="text1"/>
        </w:rPr>
        <w:t xml:space="preserve"> is due to degradation products of salicylic acid. </w:t>
      </w:r>
      <w:r w:rsidRPr="002F594D">
        <w:rPr>
          <w:i/>
          <w:iCs/>
          <w:color w:val="000000" w:themeColor="text1"/>
        </w:rPr>
        <w:t>The Plant Journal</w:t>
      </w:r>
      <w:r w:rsidRPr="002F594D">
        <w:rPr>
          <w:color w:val="000000" w:themeColor="text1"/>
        </w:rPr>
        <w:t xml:space="preserve">, </w:t>
      </w:r>
      <w:r w:rsidRPr="002F594D">
        <w:rPr>
          <w:i/>
          <w:iCs/>
          <w:color w:val="000000" w:themeColor="text1"/>
        </w:rPr>
        <w:t>33</w:t>
      </w:r>
      <w:r w:rsidRPr="002F594D">
        <w:rPr>
          <w:color w:val="000000" w:themeColor="text1"/>
        </w:rPr>
        <w:t xml:space="preserve">(4), 733–742. </w:t>
      </w:r>
      <w:hyperlink r:id="rId177" w:history="1">
        <w:r w:rsidRPr="002F594D">
          <w:rPr>
            <w:rStyle w:val="Hyperlink"/>
            <w:rFonts w:ascii="Times New Roman" w:hAnsi="Times New Roman"/>
            <w:color w:val="000000" w:themeColor="text1"/>
          </w:rPr>
          <w:t>https://doi.org/10.1046/j.1365-313X.2003.01665.x</w:t>
        </w:r>
      </w:hyperlink>
    </w:p>
    <w:p w14:paraId="285D67D4" w14:textId="2ACA7325" w:rsidR="00B32C5B" w:rsidRPr="002F594D" w:rsidRDefault="00B32C5B" w:rsidP="00B32C5B">
      <w:pPr>
        <w:spacing w:line="480" w:lineRule="auto"/>
        <w:ind w:left="720" w:hanging="720"/>
        <w:rPr>
          <w:color w:val="000000" w:themeColor="text1"/>
        </w:rPr>
      </w:pPr>
      <w:r w:rsidRPr="002F594D">
        <w:rPr>
          <w:color w:val="000000" w:themeColor="text1"/>
        </w:rPr>
        <w:t xml:space="preserve">Venu, R. C., Beaulieu, R. A., Graham, T. L., Medina, A. M., and Boehm, M. J. (2009). Dollar spot fungus Sclerotinia homoeocarpa produces oxalic acid. </w:t>
      </w:r>
      <w:r w:rsidRPr="002F594D">
        <w:rPr>
          <w:i/>
          <w:iCs/>
          <w:color w:val="000000" w:themeColor="text1"/>
        </w:rPr>
        <w:t>Int. Turfgrass Res. J.</w:t>
      </w:r>
      <w:r w:rsidR="00D30098" w:rsidRPr="002F594D">
        <w:rPr>
          <w:color w:val="000000" w:themeColor="text1"/>
        </w:rPr>
        <w:t>,</w:t>
      </w:r>
      <w:r w:rsidRPr="002F594D">
        <w:rPr>
          <w:color w:val="000000" w:themeColor="text1"/>
        </w:rPr>
        <w:t xml:space="preserve"> </w:t>
      </w:r>
      <w:r w:rsidRPr="002F594D">
        <w:rPr>
          <w:i/>
          <w:iCs/>
          <w:color w:val="000000" w:themeColor="text1"/>
        </w:rPr>
        <w:t>11</w:t>
      </w:r>
      <w:r w:rsidRPr="002F594D">
        <w:rPr>
          <w:color w:val="000000" w:themeColor="text1"/>
        </w:rPr>
        <w:t>, 263–270.</w:t>
      </w:r>
    </w:p>
    <w:p w14:paraId="226501C4"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Vera, P., &amp; </w:t>
      </w:r>
      <w:proofErr w:type="spellStart"/>
      <w:r w:rsidRPr="002F594D">
        <w:rPr>
          <w:color w:val="000000" w:themeColor="text1"/>
        </w:rPr>
        <w:t>Conejero</w:t>
      </w:r>
      <w:proofErr w:type="spellEnd"/>
      <w:r w:rsidRPr="002F594D">
        <w:rPr>
          <w:color w:val="000000" w:themeColor="text1"/>
        </w:rPr>
        <w:t>, V. (1988). Pathogenesis-Related Proteins of Tomato 1: P-69 as an Alkaline Endoproteinase</w:t>
      </w:r>
      <w:r w:rsidRPr="002F594D">
        <w:rPr>
          <w:i/>
          <w:iCs/>
          <w:color w:val="000000" w:themeColor="text1"/>
        </w:rPr>
        <w:t>. Plant Physiology</w:t>
      </w:r>
      <w:r w:rsidRPr="002F594D">
        <w:rPr>
          <w:color w:val="000000" w:themeColor="text1"/>
        </w:rPr>
        <w:t xml:space="preserve">, </w:t>
      </w:r>
      <w:r w:rsidRPr="002F594D">
        <w:rPr>
          <w:i/>
          <w:iCs/>
          <w:color w:val="000000" w:themeColor="text1"/>
        </w:rPr>
        <w:t>87</w:t>
      </w:r>
      <w:r w:rsidRPr="002F594D">
        <w:rPr>
          <w:color w:val="000000" w:themeColor="text1"/>
        </w:rPr>
        <w:t xml:space="preserve">(1), 58–63. </w:t>
      </w:r>
      <w:hyperlink r:id="rId178" w:history="1">
        <w:r w:rsidRPr="002F594D">
          <w:rPr>
            <w:color w:val="000000" w:themeColor="text1"/>
          </w:rPr>
          <w:t>https://doi.org/10.1104/pp.87.1.58</w:t>
        </w:r>
      </w:hyperlink>
      <w:r w:rsidRPr="002F594D">
        <w:rPr>
          <w:color w:val="000000" w:themeColor="text1"/>
        </w:rPr>
        <w:t xml:space="preserve"> </w:t>
      </w:r>
    </w:p>
    <w:p w14:paraId="48CD75F1" w14:textId="77777777" w:rsidR="00E31F95" w:rsidRPr="002F594D" w:rsidRDefault="00E31F95" w:rsidP="00E31F95">
      <w:pPr>
        <w:spacing w:line="480" w:lineRule="auto"/>
        <w:ind w:left="720" w:hanging="720"/>
        <w:rPr>
          <w:color w:val="000000" w:themeColor="text1"/>
        </w:rPr>
      </w:pPr>
      <w:r w:rsidRPr="002F594D">
        <w:rPr>
          <w:color w:val="000000" w:themeColor="text1"/>
        </w:rPr>
        <w:t xml:space="preserve">Verberne, M. C., </w:t>
      </w:r>
      <w:proofErr w:type="spellStart"/>
      <w:r w:rsidRPr="002F594D">
        <w:rPr>
          <w:color w:val="000000" w:themeColor="text1"/>
        </w:rPr>
        <w:t>Verpoorte</w:t>
      </w:r>
      <w:proofErr w:type="spellEnd"/>
      <w:r w:rsidRPr="002F594D">
        <w:rPr>
          <w:color w:val="000000" w:themeColor="text1"/>
        </w:rPr>
        <w:t xml:space="preserve">, R., Bol, J. F., Mercado-Blanco, J., &amp; </w:t>
      </w:r>
      <w:proofErr w:type="spellStart"/>
      <w:r w:rsidRPr="002F594D">
        <w:rPr>
          <w:color w:val="000000" w:themeColor="text1"/>
        </w:rPr>
        <w:t>Linthorst</w:t>
      </w:r>
      <w:proofErr w:type="spellEnd"/>
      <w:r w:rsidRPr="002F594D">
        <w:rPr>
          <w:color w:val="000000" w:themeColor="text1"/>
        </w:rPr>
        <w:t xml:space="preserve">, H. J. M. (2000). Overproduction of salicylic acid in plants by bacterial transgenes </w:t>
      </w:r>
      <w:r w:rsidRPr="002F594D">
        <w:rPr>
          <w:color w:val="000000" w:themeColor="text1"/>
        </w:rPr>
        <w:lastRenderedPageBreak/>
        <w:t xml:space="preserve">enhances pathogen resistance. </w:t>
      </w:r>
      <w:r w:rsidRPr="002F594D">
        <w:rPr>
          <w:i/>
          <w:iCs/>
          <w:color w:val="000000" w:themeColor="text1"/>
        </w:rPr>
        <w:t>Nature Biotechnology</w:t>
      </w:r>
      <w:r w:rsidRPr="002F594D">
        <w:rPr>
          <w:color w:val="000000" w:themeColor="text1"/>
        </w:rPr>
        <w:t xml:space="preserve">, </w:t>
      </w:r>
      <w:r w:rsidRPr="002F594D">
        <w:rPr>
          <w:i/>
          <w:iCs/>
          <w:color w:val="000000" w:themeColor="text1"/>
        </w:rPr>
        <w:t>18</w:t>
      </w:r>
      <w:r w:rsidRPr="002F594D">
        <w:rPr>
          <w:color w:val="000000" w:themeColor="text1"/>
        </w:rPr>
        <w:t xml:space="preserve">(7), 779–783. </w:t>
      </w:r>
      <w:hyperlink r:id="rId179" w:history="1">
        <w:r w:rsidRPr="002F594D">
          <w:rPr>
            <w:rStyle w:val="Hyperlink"/>
            <w:rFonts w:ascii="Times New Roman" w:hAnsi="Times New Roman"/>
            <w:color w:val="000000" w:themeColor="text1"/>
          </w:rPr>
          <w:t>https://doi.org/10.1038/77347</w:t>
        </w:r>
      </w:hyperlink>
    </w:p>
    <w:p w14:paraId="0B204CA3"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Wang, H., Qin, F., Cheng, P., Ma, Z., &amp; Wang, H. (2018). Effects of UV-B radiation intensity and timing on epidemiological components of wheat stripe rust. </w:t>
      </w:r>
      <w:r w:rsidRPr="002F594D">
        <w:rPr>
          <w:i/>
          <w:iCs/>
          <w:color w:val="000000" w:themeColor="text1"/>
        </w:rPr>
        <w:t>Journal of Integrative Agriculture</w:t>
      </w:r>
      <w:r w:rsidRPr="002F594D">
        <w:rPr>
          <w:color w:val="000000" w:themeColor="text1"/>
        </w:rPr>
        <w:t xml:space="preserve">, </w:t>
      </w:r>
      <w:r w:rsidRPr="002F594D">
        <w:rPr>
          <w:i/>
          <w:iCs/>
          <w:color w:val="000000" w:themeColor="text1"/>
        </w:rPr>
        <w:t>17</w:t>
      </w:r>
      <w:r w:rsidRPr="002F594D">
        <w:rPr>
          <w:color w:val="000000" w:themeColor="text1"/>
        </w:rPr>
        <w:t xml:space="preserve">(12), 2704–2713. </w:t>
      </w:r>
      <w:hyperlink r:id="rId180" w:history="1">
        <w:r w:rsidRPr="002F594D">
          <w:rPr>
            <w:color w:val="000000" w:themeColor="text1"/>
          </w:rPr>
          <w:t>https://doi.org/10.1016/S2095-3119(18)62020-9</w:t>
        </w:r>
      </w:hyperlink>
    </w:p>
    <w:p w14:paraId="7128AEFA"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Wang, X., Tang, C., Deng, L., Cai, G., Liu, X., Liu, B., Han, Q., </w:t>
      </w:r>
      <w:proofErr w:type="spellStart"/>
      <w:r w:rsidRPr="002F594D">
        <w:rPr>
          <w:color w:val="000000" w:themeColor="text1"/>
        </w:rPr>
        <w:t>Buchenauer</w:t>
      </w:r>
      <w:proofErr w:type="spellEnd"/>
      <w:r w:rsidRPr="002F594D">
        <w:rPr>
          <w:color w:val="000000" w:themeColor="text1"/>
        </w:rPr>
        <w:t xml:space="preserve">, H., Wei, G., Han, D., Huang, L., &amp; Kang, Z. (2010). Characterization of a pathogenesis-related thaumatin-like protein gene TaPR5 from wheat induced by stripe rust fungus. </w:t>
      </w:r>
      <w:proofErr w:type="spellStart"/>
      <w:r w:rsidRPr="002F594D">
        <w:rPr>
          <w:i/>
          <w:iCs/>
          <w:color w:val="000000" w:themeColor="text1"/>
        </w:rPr>
        <w:t>Physiologia</w:t>
      </w:r>
      <w:proofErr w:type="spellEnd"/>
      <w:r w:rsidRPr="002F594D">
        <w:rPr>
          <w:i/>
          <w:iCs/>
          <w:color w:val="000000" w:themeColor="text1"/>
        </w:rPr>
        <w:t xml:space="preserve"> Plantarum</w:t>
      </w:r>
      <w:r w:rsidRPr="002F594D">
        <w:rPr>
          <w:color w:val="000000" w:themeColor="text1"/>
        </w:rPr>
        <w:t xml:space="preserve">, </w:t>
      </w:r>
      <w:r w:rsidRPr="002F594D">
        <w:rPr>
          <w:i/>
          <w:iCs/>
          <w:color w:val="000000" w:themeColor="text1"/>
        </w:rPr>
        <w:t>139</w:t>
      </w:r>
      <w:r w:rsidRPr="002F594D">
        <w:rPr>
          <w:color w:val="000000" w:themeColor="text1"/>
        </w:rPr>
        <w:t xml:space="preserve">(1), 27–38. </w:t>
      </w:r>
      <w:hyperlink r:id="rId181" w:history="1">
        <w:r w:rsidRPr="002F594D">
          <w:rPr>
            <w:color w:val="000000" w:themeColor="text1"/>
          </w:rPr>
          <w:t>https://doi.org/10.1111/j.1399-3054.2009.01338.x</w:t>
        </w:r>
      </w:hyperlink>
      <w:r w:rsidRPr="002F594D">
        <w:rPr>
          <w:color w:val="000000" w:themeColor="text1"/>
        </w:rPr>
        <w:t xml:space="preserve"> </w:t>
      </w:r>
    </w:p>
    <w:p w14:paraId="40CD9BA4" w14:textId="1E5FFB48" w:rsidR="00B32C5B" w:rsidRPr="002F594D" w:rsidRDefault="00B32C5B" w:rsidP="00B32C5B">
      <w:pPr>
        <w:spacing w:line="480" w:lineRule="auto"/>
        <w:ind w:left="720" w:hanging="720"/>
        <w:rPr>
          <w:color w:val="000000" w:themeColor="text1"/>
        </w:rPr>
      </w:pPr>
      <w:r w:rsidRPr="002F594D">
        <w:rPr>
          <w:color w:val="000000" w:themeColor="text1"/>
        </w:rPr>
        <w:t xml:space="preserve">Warnke, S. E., Douches, D. S., &amp; Branham, B. E. (1998). Isozyme Analysis Supports Allotetraploid Inheritance in Tetraploid Creeping </w:t>
      </w:r>
      <w:proofErr w:type="spellStart"/>
      <w:r w:rsidRPr="002F594D">
        <w:rPr>
          <w:color w:val="000000" w:themeColor="text1"/>
        </w:rPr>
        <w:t>Bentgrass</w:t>
      </w:r>
      <w:proofErr w:type="spellEnd"/>
      <w:r w:rsidRPr="002F594D">
        <w:rPr>
          <w:color w:val="000000" w:themeColor="text1"/>
        </w:rPr>
        <w:t xml:space="preserve"> (Agrostis palustris </w:t>
      </w:r>
      <w:proofErr w:type="spellStart"/>
      <w:r w:rsidRPr="002F594D">
        <w:rPr>
          <w:color w:val="000000" w:themeColor="text1"/>
        </w:rPr>
        <w:t>Huds</w:t>
      </w:r>
      <w:proofErr w:type="spellEnd"/>
      <w:r w:rsidRPr="002F594D">
        <w:rPr>
          <w:color w:val="000000" w:themeColor="text1"/>
        </w:rPr>
        <w:t xml:space="preserve">.). </w:t>
      </w:r>
      <w:r w:rsidRPr="002F594D">
        <w:rPr>
          <w:i/>
          <w:iCs/>
          <w:color w:val="000000" w:themeColor="text1"/>
        </w:rPr>
        <w:t>Crop Science</w:t>
      </w:r>
      <w:r w:rsidRPr="002F594D">
        <w:rPr>
          <w:color w:val="000000" w:themeColor="text1"/>
        </w:rPr>
        <w:t xml:space="preserve">, </w:t>
      </w:r>
      <w:r w:rsidRPr="002F594D">
        <w:rPr>
          <w:i/>
          <w:iCs/>
          <w:color w:val="000000" w:themeColor="text1"/>
        </w:rPr>
        <w:t>38</w:t>
      </w:r>
      <w:r w:rsidRPr="002F594D">
        <w:rPr>
          <w:color w:val="000000" w:themeColor="text1"/>
        </w:rPr>
        <w:t xml:space="preserve">(3), </w:t>
      </w:r>
      <w:r w:rsidR="00D30098" w:rsidRPr="002F594D">
        <w:rPr>
          <w:color w:val="000000" w:themeColor="text1"/>
        </w:rPr>
        <w:t xml:space="preserve">801-805. </w:t>
      </w:r>
      <w:hyperlink r:id="rId182" w:history="1">
        <w:r w:rsidR="00D30098" w:rsidRPr="002F594D">
          <w:rPr>
            <w:rStyle w:val="Hyperlink"/>
            <w:rFonts w:ascii="Times New Roman" w:hAnsi="Times New Roman"/>
          </w:rPr>
          <w:t>https://doi.org/10.2135/cropsci1998.0011183X003800030030x</w:t>
        </w:r>
      </w:hyperlink>
    </w:p>
    <w:p w14:paraId="2AD8AEEF"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Warnke, S. (2003). Creeping Bentgrass (Agrostis stolonifera L.) &amp; Colonial </w:t>
      </w:r>
      <w:proofErr w:type="spellStart"/>
      <w:r w:rsidRPr="002F594D">
        <w:rPr>
          <w:color w:val="000000" w:themeColor="text1"/>
        </w:rPr>
        <w:t>Bentgrass</w:t>
      </w:r>
      <w:proofErr w:type="spellEnd"/>
      <w:r w:rsidRPr="002F594D">
        <w:rPr>
          <w:color w:val="000000" w:themeColor="text1"/>
        </w:rPr>
        <w:t xml:space="preserve"> (Agrostis tenuis </w:t>
      </w:r>
      <w:proofErr w:type="spellStart"/>
      <w:r w:rsidRPr="002F594D">
        <w:rPr>
          <w:color w:val="000000" w:themeColor="text1"/>
        </w:rPr>
        <w:t>Sibth</w:t>
      </w:r>
      <w:proofErr w:type="spellEnd"/>
      <w:r w:rsidRPr="002F594D">
        <w:rPr>
          <w:color w:val="000000" w:themeColor="text1"/>
        </w:rPr>
        <w:t>.). In M. D. Casler &amp; R. R. Duncan (Eds.), Turfgrass Biology, Genetics, and Breeding (pp. 175–200). John Wiley &amp; Sons, Inc.</w:t>
      </w:r>
    </w:p>
    <w:p w14:paraId="55BBBDD2" w14:textId="491587D5" w:rsidR="00B32C5B" w:rsidRPr="002F594D" w:rsidRDefault="00B32C5B" w:rsidP="00B32C5B">
      <w:pPr>
        <w:spacing w:line="480" w:lineRule="auto"/>
        <w:ind w:left="720" w:hanging="720"/>
        <w:rPr>
          <w:color w:val="000000" w:themeColor="text1"/>
        </w:rPr>
      </w:pPr>
      <w:r w:rsidRPr="002F594D">
        <w:rPr>
          <w:color w:val="000000" w:themeColor="text1"/>
        </w:rPr>
        <w:t xml:space="preserve">Warren, C. G., Sanders, P., &amp; Cole, H. (1974). Sclerotinia homoeocarpa Tolerance to Benzimidazole Configuration Fungicides. </w:t>
      </w:r>
      <w:r w:rsidRPr="002F594D">
        <w:rPr>
          <w:i/>
          <w:iCs/>
          <w:color w:val="000000" w:themeColor="text1"/>
        </w:rPr>
        <w:t>Phytopathology</w:t>
      </w:r>
      <w:r w:rsidRPr="002F594D">
        <w:rPr>
          <w:color w:val="000000" w:themeColor="text1"/>
        </w:rPr>
        <w:t xml:space="preserve">, </w:t>
      </w:r>
      <w:r w:rsidRPr="002F594D">
        <w:rPr>
          <w:i/>
          <w:iCs/>
          <w:color w:val="000000" w:themeColor="text1"/>
        </w:rPr>
        <w:t>64</w:t>
      </w:r>
      <w:r w:rsidRPr="002F594D">
        <w:rPr>
          <w:color w:val="000000" w:themeColor="text1"/>
        </w:rPr>
        <w:t>(8), 1139</w:t>
      </w:r>
      <w:r w:rsidR="00D30098" w:rsidRPr="002F594D">
        <w:rPr>
          <w:color w:val="000000" w:themeColor="text1"/>
        </w:rPr>
        <w:t>-1142</w:t>
      </w:r>
      <w:r w:rsidRPr="002F594D">
        <w:rPr>
          <w:color w:val="000000" w:themeColor="text1"/>
        </w:rPr>
        <w:t xml:space="preserve">. </w:t>
      </w:r>
      <w:hyperlink r:id="rId183" w:history="1">
        <w:r w:rsidRPr="002F594D">
          <w:rPr>
            <w:color w:val="000000" w:themeColor="text1"/>
          </w:rPr>
          <w:t>https://doi.org/10.1094/Phyto-64-1139</w:t>
        </w:r>
      </w:hyperlink>
      <w:r w:rsidRPr="002F594D">
        <w:rPr>
          <w:color w:val="000000" w:themeColor="text1"/>
        </w:rPr>
        <w:t> </w:t>
      </w:r>
    </w:p>
    <w:p w14:paraId="1E6E0792" w14:textId="64438A70" w:rsidR="00B32C5B" w:rsidRPr="002F594D" w:rsidRDefault="00B32C5B" w:rsidP="00B32C5B">
      <w:pPr>
        <w:spacing w:line="480" w:lineRule="auto"/>
        <w:ind w:left="720" w:hanging="720"/>
        <w:rPr>
          <w:color w:val="000000" w:themeColor="text1"/>
        </w:rPr>
      </w:pPr>
      <w:r w:rsidRPr="002F594D">
        <w:rPr>
          <w:color w:val="000000" w:themeColor="text1"/>
        </w:rPr>
        <w:lastRenderedPageBreak/>
        <w:t xml:space="preserve">Wei, Y., Zhang, Z., Andersen, C. H., Schmelzer, E., Gregersen, P. L., Collinge, D. B., Smedegaard-Petersen, V., &amp; Thordal-Christensen, H. (1998). An epidermis/papilla-specific oxalate oxidase-like protein in the </w:t>
      </w:r>
      <w:proofErr w:type="spellStart"/>
      <w:r w:rsidRPr="002F594D">
        <w:rPr>
          <w:color w:val="000000" w:themeColor="text1"/>
        </w:rPr>
        <w:t>defence</w:t>
      </w:r>
      <w:proofErr w:type="spellEnd"/>
      <w:r w:rsidRPr="002F594D">
        <w:rPr>
          <w:color w:val="000000" w:themeColor="text1"/>
        </w:rPr>
        <w:t xml:space="preserve"> response of barley attacked by the powdery mildew fungus. </w:t>
      </w:r>
      <w:r w:rsidRPr="002F594D">
        <w:rPr>
          <w:i/>
          <w:iCs/>
          <w:color w:val="000000" w:themeColor="text1"/>
        </w:rPr>
        <w:t>Plant Molecular Biology</w:t>
      </w:r>
      <w:r w:rsidRPr="002F594D">
        <w:rPr>
          <w:color w:val="000000" w:themeColor="text1"/>
        </w:rPr>
        <w:t xml:space="preserve">, </w:t>
      </w:r>
      <w:r w:rsidRPr="002F594D">
        <w:rPr>
          <w:i/>
          <w:iCs/>
          <w:color w:val="000000" w:themeColor="text1"/>
        </w:rPr>
        <w:t>36</w:t>
      </w:r>
      <w:r w:rsidRPr="002F594D">
        <w:rPr>
          <w:color w:val="000000" w:themeColor="text1"/>
        </w:rPr>
        <w:t xml:space="preserve">(1), </w:t>
      </w:r>
      <w:r w:rsidR="00D30098" w:rsidRPr="002F594D">
        <w:rPr>
          <w:color w:val="000000" w:themeColor="text1"/>
        </w:rPr>
        <w:t>101-112</w:t>
      </w:r>
      <w:r w:rsidRPr="002F594D">
        <w:rPr>
          <w:color w:val="000000" w:themeColor="text1"/>
        </w:rPr>
        <w:t xml:space="preserve">. </w:t>
      </w:r>
      <w:hyperlink r:id="rId184" w:history="1">
        <w:r w:rsidRPr="002F594D">
          <w:rPr>
            <w:color w:val="000000" w:themeColor="text1"/>
          </w:rPr>
          <w:t>https://doi.org/10.1023/A:1005955119326</w:t>
        </w:r>
      </w:hyperlink>
      <w:r w:rsidRPr="002F594D">
        <w:rPr>
          <w:color w:val="000000" w:themeColor="text1"/>
        </w:rPr>
        <w:t xml:space="preserve"> </w:t>
      </w:r>
    </w:p>
    <w:p w14:paraId="7E251D30"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Whetzel, H. H. (1945). A synopsis of the genera and species of the </w:t>
      </w:r>
      <w:proofErr w:type="spellStart"/>
      <w:r w:rsidRPr="002F594D">
        <w:rPr>
          <w:color w:val="000000" w:themeColor="text1"/>
        </w:rPr>
        <w:t>Sclerotiniaceae</w:t>
      </w:r>
      <w:proofErr w:type="spellEnd"/>
      <w:r w:rsidRPr="002F594D">
        <w:rPr>
          <w:color w:val="000000" w:themeColor="text1"/>
        </w:rPr>
        <w:t xml:space="preserve">, a family of stromatic inoperculate </w:t>
      </w:r>
      <w:proofErr w:type="spellStart"/>
      <w:r w:rsidRPr="002F594D">
        <w:rPr>
          <w:color w:val="000000" w:themeColor="text1"/>
        </w:rPr>
        <w:t>discomycetes</w:t>
      </w:r>
      <w:proofErr w:type="spellEnd"/>
      <w:r w:rsidRPr="002F594D">
        <w:rPr>
          <w:color w:val="000000" w:themeColor="text1"/>
        </w:rPr>
        <w:t xml:space="preserve">. </w:t>
      </w:r>
      <w:proofErr w:type="spellStart"/>
      <w:r w:rsidRPr="002F594D">
        <w:rPr>
          <w:i/>
          <w:iCs/>
          <w:color w:val="000000" w:themeColor="text1"/>
        </w:rPr>
        <w:t>Mycologia</w:t>
      </w:r>
      <w:proofErr w:type="spellEnd"/>
      <w:r w:rsidRPr="002F594D">
        <w:rPr>
          <w:color w:val="000000" w:themeColor="text1"/>
        </w:rPr>
        <w:t xml:space="preserve">, </w:t>
      </w:r>
      <w:r w:rsidRPr="002F594D">
        <w:rPr>
          <w:i/>
          <w:iCs/>
          <w:color w:val="000000" w:themeColor="text1"/>
        </w:rPr>
        <w:t>37</w:t>
      </w:r>
      <w:r w:rsidRPr="002F594D">
        <w:rPr>
          <w:color w:val="000000" w:themeColor="text1"/>
        </w:rPr>
        <w:t>(6), 648–714. Scopus.</w:t>
      </w:r>
    </w:p>
    <w:p w14:paraId="70DDC0A2" w14:textId="51D481E7" w:rsidR="00B32C5B" w:rsidRPr="002F594D" w:rsidRDefault="00B32C5B" w:rsidP="00B32C5B">
      <w:pPr>
        <w:spacing w:line="480" w:lineRule="auto"/>
        <w:ind w:left="720" w:hanging="720"/>
        <w:rPr>
          <w:color w:val="000000" w:themeColor="text1"/>
        </w:rPr>
      </w:pPr>
      <w:r w:rsidRPr="002F594D">
        <w:rPr>
          <w:color w:val="000000" w:themeColor="text1"/>
        </w:rPr>
        <w:t xml:space="preserve">Williams, D. W., Powell, A. J., Vincelli, P., &amp; Dougherty, C. T. (1996). Dollar Spot on Bentgrass Influenced by Displacement of Leaf Surface Moisture, Nitrogen, and Clipping Removal. </w:t>
      </w:r>
      <w:r w:rsidRPr="002F594D">
        <w:rPr>
          <w:i/>
          <w:iCs/>
          <w:color w:val="000000" w:themeColor="text1"/>
        </w:rPr>
        <w:t>Crop Science</w:t>
      </w:r>
      <w:r w:rsidRPr="002F594D">
        <w:rPr>
          <w:color w:val="000000" w:themeColor="text1"/>
        </w:rPr>
        <w:t xml:space="preserve">, </w:t>
      </w:r>
      <w:r w:rsidRPr="002F594D">
        <w:rPr>
          <w:i/>
          <w:iCs/>
          <w:color w:val="000000" w:themeColor="text1"/>
        </w:rPr>
        <w:t>36</w:t>
      </w:r>
      <w:r w:rsidRPr="002F594D">
        <w:rPr>
          <w:color w:val="000000" w:themeColor="text1"/>
        </w:rPr>
        <w:t>(5),</w:t>
      </w:r>
      <w:r w:rsidR="00D30098" w:rsidRPr="002F594D">
        <w:rPr>
          <w:color w:val="000000" w:themeColor="text1"/>
        </w:rPr>
        <w:t xml:space="preserve"> 1304-1309</w:t>
      </w:r>
      <w:r w:rsidRPr="002F594D">
        <w:rPr>
          <w:color w:val="000000" w:themeColor="text1"/>
        </w:rPr>
        <w:t xml:space="preserve">. </w:t>
      </w:r>
      <w:hyperlink r:id="rId185" w:history="1">
        <w:r w:rsidRPr="002F594D">
          <w:rPr>
            <w:color w:val="000000" w:themeColor="text1"/>
          </w:rPr>
          <w:t>https://doi.org/10.2135/cropsci1996.0011183X003600050039x</w:t>
        </w:r>
      </w:hyperlink>
    </w:p>
    <w:p w14:paraId="0633ECFC" w14:textId="16B998A1" w:rsidR="00B32C5B" w:rsidRPr="002F594D" w:rsidRDefault="00B32C5B" w:rsidP="00B32C5B">
      <w:pPr>
        <w:spacing w:line="480" w:lineRule="auto"/>
        <w:ind w:left="720" w:hanging="720"/>
        <w:rPr>
          <w:color w:val="000000" w:themeColor="text1"/>
        </w:rPr>
      </w:pPr>
      <w:r w:rsidRPr="002F594D">
        <w:rPr>
          <w:color w:val="000000" w:themeColor="text1"/>
        </w:rPr>
        <w:t xml:space="preserve">Williams, B., Kabbage, M., Kim, H., Britt, R. &amp; Dickman, M.B. (2011) Tipping the balance: </w:t>
      </w:r>
      <w:r w:rsidRPr="002F594D">
        <w:rPr>
          <w:i/>
          <w:iCs/>
          <w:color w:val="000000" w:themeColor="text1"/>
        </w:rPr>
        <w:t xml:space="preserve">Sclerotinia sclerotiorum </w:t>
      </w:r>
      <w:r w:rsidRPr="002F594D">
        <w:rPr>
          <w:color w:val="000000" w:themeColor="text1"/>
        </w:rPr>
        <w:t xml:space="preserve">secreted oxalic acid suppresses host defenses by manipulating the host redox environment. </w:t>
      </w:r>
      <w:proofErr w:type="spellStart"/>
      <w:r w:rsidRPr="002F594D">
        <w:rPr>
          <w:i/>
          <w:iCs/>
          <w:color w:val="000000" w:themeColor="text1"/>
        </w:rPr>
        <w:t>PLoS</w:t>
      </w:r>
      <w:proofErr w:type="spellEnd"/>
      <w:r w:rsidRPr="002F594D">
        <w:rPr>
          <w:i/>
          <w:iCs/>
          <w:color w:val="000000" w:themeColor="text1"/>
        </w:rPr>
        <w:t xml:space="preserve"> Pathogens</w:t>
      </w:r>
      <w:r w:rsidRPr="002F594D">
        <w:rPr>
          <w:color w:val="000000" w:themeColor="text1"/>
        </w:rPr>
        <w:t xml:space="preserve">, </w:t>
      </w:r>
      <w:proofErr w:type="gramStart"/>
      <w:r w:rsidRPr="002F594D">
        <w:rPr>
          <w:color w:val="000000" w:themeColor="text1"/>
        </w:rPr>
        <w:t>7</w:t>
      </w:r>
      <w:r w:rsidR="00D30098" w:rsidRPr="002F594D">
        <w:rPr>
          <w:color w:val="000000" w:themeColor="text1"/>
        </w:rPr>
        <w:t>:</w:t>
      </w:r>
      <w:r w:rsidRPr="002F594D">
        <w:rPr>
          <w:color w:val="000000" w:themeColor="text1"/>
        </w:rPr>
        <w:t>e</w:t>
      </w:r>
      <w:proofErr w:type="gramEnd"/>
      <w:r w:rsidRPr="002F594D">
        <w:rPr>
          <w:color w:val="000000" w:themeColor="text1"/>
        </w:rPr>
        <w:t>1002107. </w:t>
      </w:r>
    </w:p>
    <w:p w14:paraId="111722D7" w14:textId="77777777" w:rsidR="00B32C5B" w:rsidRPr="002F594D" w:rsidRDefault="00B32C5B" w:rsidP="00B32C5B">
      <w:pPr>
        <w:spacing w:line="480" w:lineRule="auto"/>
        <w:ind w:left="720" w:hanging="720"/>
        <w:rPr>
          <w:color w:val="000000" w:themeColor="text1"/>
        </w:rPr>
      </w:pPr>
      <w:proofErr w:type="spellStart"/>
      <w:r w:rsidRPr="002F594D">
        <w:rPr>
          <w:color w:val="000000" w:themeColor="text1"/>
        </w:rPr>
        <w:t>Willocquet</w:t>
      </w:r>
      <w:proofErr w:type="spellEnd"/>
      <w:r w:rsidRPr="002F594D">
        <w:rPr>
          <w:color w:val="000000" w:themeColor="text1"/>
        </w:rPr>
        <w:t xml:space="preserve">, L., </w:t>
      </w:r>
      <w:proofErr w:type="spellStart"/>
      <w:r w:rsidRPr="002F594D">
        <w:rPr>
          <w:color w:val="000000" w:themeColor="text1"/>
        </w:rPr>
        <w:t>Colombet</w:t>
      </w:r>
      <w:proofErr w:type="spellEnd"/>
      <w:r w:rsidRPr="002F594D">
        <w:rPr>
          <w:color w:val="000000" w:themeColor="text1"/>
        </w:rPr>
        <w:t xml:space="preserve">, D., Rougier, M., </w:t>
      </w:r>
      <w:proofErr w:type="spellStart"/>
      <w:r w:rsidRPr="002F594D">
        <w:rPr>
          <w:color w:val="000000" w:themeColor="text1"/>
        </w:rPr>
        <w:t>Fargues</w:t>
      </w:r>
      <w:proofErr w:type="spellEnd"/>
      <w:r w:rsidRPr="002F594D">
        <w:rPr>
          <w:color w:val="000000" w:themeColor="text1"/>
        </w:rPr>
        <w:t xml:space="preserve">, J., &amp; </w:t>
      </w:r>
      <w:proofErr w:type="spellStart"/>
      <w:r w:rsidRPr="002F594D">
        <w:rPr>
          <w:color w:val="000000" w:themeColor="text1"/>
        </w:rPr>
        <w:t>Clerjeau</w:t>
      </w:r>
      <w:proofErr w:type="spellEnd"/>
      <w:r w:rsidRPr="002F594D">
        <w:rPr>
          <w:color w:val="000000" w:themeColor="text1"/>
        </w:rPr>
        <w:t xml:space="preserve">, M. (1996). Effects of radiation, especially ultraviolet B, on conidial germination and mycelial growth of grape powdery mildew. </w:t>
      </w:r>
      <w:r w:rsidRPr="002F594D">
        <w:rPr>
          <w:i/>
          <w:iCs/>
          <w:color w:val="000000" w:themeColor="text1"/>
        </w:rPr>
        <w:t>European Journal of Plant Pathology</w:t>
      </w:r>
      <w:r w:rsidRPr="002F594D">
        <w:rPr>
          <w:color w:val="000000" w:themeColor="text1"/>
        </w:rPr>
        <w:t xml:space="preserve">, </w:t>
      </w:r>
      <w:r w:rsidRPr="002F594D">
        <w:rPr>
          <w:i/>
          <w:iCs/>
          <w:color w:val="000000" w:themeColor="text1"/>
        </w:rPr>
        <w:t>102</w:t>
      </w:r>
      <w:r w:rsidRPr="002F594D">
        <w:rPr>
          <w:color w:val="000000" w:themeColor="text1"/>
        </w:rPr>
        <w:t xml:space="preserve">(5), 441–449. </w:t>
      </w:r>
      <w:hyperlink r:id="rId186" w:history="1">
        <w:r w:rsidRPr="002F594D">
          <w:rPr>
            <w:color w:val="000000" w:themeColor="text1"/>
          </w:rPr>
          <w:t>https://doi.org/10.1007/BF01877138</w:t>
        </w:r>
      </w:hyperlink>
    </w:p>
    <w:p w14:paraId="3FA05AC9"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Xu, X., Chen, C., Fan, B., &amp; Chen, Z. (2006). Physical and Functional Interactions between Pathogen-Induced Arabidopsis WRKY18, WRKY40, and WRKY60 </w:t>
      </w:r>
      <w:r w:rsidRPr="002F594D">
        <w:rPr>
          <w:color w:val="000000" w:themeColor="text1"/>
        </w:rPr>
        <w:lastRenderedPageBreak/>
        <w:t xml:space="preserve">Transcription Factors. </w:t>
      </w:r>
      <w:r w:rsidRPr="002F594D">
        <w:rPr>
          <w:i/>
          <w:iCs/>
          <w:color w:val="000000" w:themeColor="text1"/>
        </w:rPr>
        <w:t>The Plant Cell</w:t>
      </w:r>
      <w:r w:rsidRPr="002F594D">
        <w:rPr>
          <w:color w:val="000000" w:themeColor="text1"/>
        </w:rPr>
        <w:t xml:space="preserve">, </w:t>
      </w:r>
      <w:r w:rsidRPr="002F594D">
        <w:rPr>
          <w:i/>
          <w:iCs/>
          <w:color w:val="000000" w:themeColor="text1"/>
        </w:rPr>
        <w:t>18</w:t>
      </w:r>
      <w:r w:rsidRPr="002F594D">
        <w:rPr>
          <w:color w:val="000000" w:themeColor="text1"/>
        </w:rPr>
        <w:t xml:space="preserve">(5), 1310–1326. </w:t>
      </w:r>
      <w:hyperlink r:id="rId187" w:history="1">
        <w:r w:rsidRPr="002F594D">
          <w:rPr>
            <w:color w:val="000000" w:themeColor="text1"/>
          </w:rPr>
          <w:t>https://doi.org/10.1105/tpc.105.037523</w:t>
        </w:r>
      </w:hyperlink>
      <w:r w:rsidRPr="002F594D">
        <w:rPr>
          <w:color w:val="000000" w:themeColor="text1"/>
        </w:rPr>
        <w:t xml:space="preserve"> </w:t>
      </w:r>
    </w:p>
    <w:p w14:paraId="09CD402F" w14:textId="77777777" w:rsidR="0025755E" w:rsidRPr="002F594D" w:rsidRDefault="0025755E" w:rsidP="0025755E">
      <w:pPr>
        <w:spacing w:line="480" w:lineRule="auto"/>
        <w:ind w:left="720" w:hanging="750"/>
        <w:rPr>
          <w:color w:val="000000" w:themeColor="text1"/>
        </w:rPr>
      </w:pPr>
      <w:r w:rsidRPr="002F594D">
        <w:rPr>
          <w:color w:val="000000" w:themeColor="text1"/>
        </w:rPr>
        <w:t xml:space="preserve">Yamamoto, M., </w:t>
      </w:r>
      <w:proofErr w:type="spellStart"/>
      <w:r w:rsidRPr="002F594D">
        <w:rPr>
          <w:color w:val="000000" w:themeColor="text1"/>
        </w:rPr>
        <w:t>Torikai</w:t>
      </w:r>
      <w:proofErr w:type="spellEnd"/>
      <w:r w:rsidRPr="002F594D">
        <w:rPr>
          <w:color w:val="000000" w:themeColor="text1"/>
        </w:rPr>
        <w:t xml:space="preserve">, S., &amp; </w:t>
      </w:r>
      <w:proofErr w:type="spellStart"/>
      <w:r w:rsidRPr="002F594D">
        <w:rPr>
          <w:color w:val="000000" w:themeColor="text1"/>
        </w:rPr>
        <w:t>Oeda</w:t>
      </w:r>
      <w:proofErr w:type="spellEnd"/>
      <w:r w:rsidRPr="002F594D">
        <w:rPr>
          <w:color w:val="000000" w:themeColor="text1"/>
        </w:rPr>
        <w:t xml:space="preserve">, K. (1997). A Major Root Protein of Carrots with High Homology to Intracellular Pathogenesis-Related (PR) Proteins and Pollen Allergens. </w:t>
      </w:r>
      <w:r w:rsidRPr="002F594D">
        <w:rPr>
          <w:i/>
          <w:iCs/>
          <w:color w:val="000000" w:themeColor="text1"/>
        </w:rPr>
        <w:t>Plant and Cell Physiology</w:t>
      </w:r>
      <w:r w:rsidRPr="002F594D">
        <w:rPr>
          <w:color w:val="000000" w:themeColor="text1"/>
        </w:rPr>
        <w:t xml:space="preserve">, </w:t>
      </w:r>
      <w:r w:rsidRPr="002F594D">
        <w:rPr>
          <w:i/>
          <w:iCs/>
          <w:color w:val="000000" w:themeColor="text1"/>
        </w:rPr>
        <w:t>38</w:t>
      </w:r>
      <w:r w:rsidRPr="002F594D">
        <w:rPr>
          <w:color w:val="000000" w:themeColor="text1"/>
        </w:rPr>
        <w:t xml:space="preserve">(9), 1080–1086. </w:t>
      </w:r>
      <w:hyperlink r:id="rId188" w:history="1">
        <w:r w:rsidRPr="002F594D">
          <w:rPr>
            <w:rStyle w:val="Hyperlink"/>
            <w:rFonts w:ascii="Times New Roman" w:hAnsi="Times New Roman"/>
            <w:color w:val="000000" w:themeColor="text1"/>
          </w:rPr>
          <w:t>https://doi.org/10.1093/oxfordjournals.pcp.a029275</w:t>
        </w:r>
      </w:hyperlink>
    </w:p>
    <w:p w14:paraId="05C7B235"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Yang, Y., Li, H.-G., Liu, M., Wang, H.-L., Yang, Q., Yan, D.-H., Zhang, Y., Li, Z., Feng, C.-H., Niu, M., Liu, C., Yin, W., &amp; Xia, X. (2022). PeTGA1 enhances disease resistance against Colletotrichum </w:t>
      </w:r>
      <w:proofErr w:type="spellStart"/>
      <w:r w:rsidRPr="002F594D">
        <w:rPr>
          <w:color w:val="000000" w:themeColor="text1"/>
        </w:rPr>
        <w:t>gloeosporioides</w:t>
      </w:r>
      <w:proofErr w:type="spellEnd"/>
      <w:r w:rsidRPr="002F594D">
        <w:rPr>
          <w:color w:val="000000" w:themeColor="text1"/>
        </w:rPr>
        <w:t xml:space="preserve"> through directly regulating PeSARD1 in poplar. </w:t>
      </w:r>
      <w:r w:rsidRPr="002F594D">
        <w:rPr>
          <w:i/>
          <w:iCs/>
          <w:color w:val="000000" w:themeColor="text1"/>
        </w:rPr>
        <w:t>International Journal of Biological Macromolecules</w:t>
      </w:r>
      <w:r w:rsidRPr="002F594D">
        <w:rPr>
          <w:color w:val="000000" w:themeColor="text1"/>
        </w:rPr>
        <w:t xml:space="preserve">, </w:t>
      </w:r>
      <w:r w:rsidRPr="002F594D">
        <w:rPr>
          <w:i/>
          <w:iCs/>
          <w:color w:val="000000" w:themeColor="text1"/>
        </w:rPr>
        <w:t>214</w:t>
      </w:r>
      <w:r w:rsidRPr="002F594D">
        <w:rPr>
          <w:color w:val="000000" w:themeColor="text1"/>
        </w:rPr>
        <w:t xml:space="preserve">, 672–684. </w:t>
      </w:r>
      <w:hyperlink r:id="rId189" w:history="1">
        <w:r w:rsidRPr="002F594D">
          <w:rPr>
            <w:color w:val="000000" w:themeColor="text1"/>
          </w:rPr>
          <w:t>https://doi.org/10.1016/j.ijbiomac.2022.06.099</w:t>
        </w:r>
      </w:hyperlink>
      <w:r w:rsidRPr="002F594D">
        <w:rPr>
          <w:color w:val="000000" w:themeColor="text1"/>
        </w:rPr>
        <w:t xml:space="preserve"> </w:t>
      </w:r>
    </w:p>
    <w:p w14:paraId="590C3EEB" w14:textId="6E133037" w:rsidR="00B32C5B" w:rsidRPr="002F594D" w:rsidRDefault="00B32C5B" w:rsidP="00B32C5B">
      <w:pPr>
        <w:spacing w:line="480" w:lineRule="auto"/>
        <w:ind w:left="720" w:hanging="720"/>
        <w:rPr>
          <w:color w:val="000000" w:themeColor="text1"/>
        </w:rPr>
      </w:pPr>
      <w:r w:rsidRPr="002F594D">
        <w:rPr>
          <w:color w:val="000000" w:themeColor="text1"/>
        </w:rPr>
        <w:t xml:space="preserve">Zhang, H., Dong, Y., Jin, P., Hu, J., Lamour, K., &amp; Yang, Z. (2022a). Genome Resources for Four Clarireedia Species Causing Dollar Spot on Diverse Turfgrasses. </w:t>
      </w:r>
      <w:r w:rsidRPr="002F594D">
        <w:rPr>
          <w:i/>
          <w:iCs/>
          <w:color w:val="000000" w:themeColor="text1"/>
        </w:rPr>
        <w:t>Plant Disease</w:t>
      </w:r>
      <w:r w:rsidRPr="002F594D">
        <w:rPr>
          <w:color w:val="000000" w:themeColor="text1"/>
        </w:rPr>
        <w:t>,</w:t>
      </w:r>
      <w:r w:rsidR="00D30098" w:rsidRPr="002F594D">
        <w:rPr>
          <w:color w:val="000000" w:themeColor="text1"/>
        </w:rPr>
        <w:t xml:space="preserve"> </w:t>
      </w:r>
      <w:r w:rsidR="00D30098" w:rsidRPr="002F594D">
        <w:rPr>
          <w:i/>
          <w:iCs/>
          <w:color w:val="000000" w:themeColor="text1"/>
        </w:rPr>
        <w:t>107</w:t>
      </w:r>
      <w:r w:rsidR="00D30098" w:rsidRPr="002F594D">
        <w:rPr>
          <w:color w:val="000000" w:themeColor="text1"/>
        </w:rPr>
        <w:t>(3), 929-934</w:t>
      </w:r>
      <w:r w:rsidRPr="002F594D">
        <w:rPr>
          <w:color w:val="000000" w:themeColor="text1"/>
        </w:rPr>
        <w:t xml:space="preserve">. </w:t>
      </w:r>
      <w:hyperlink r:id="rId190" w:history="1">
        <w:r w:rsidRPr="002F594D">
          <w:rPr>
            <w:color w:val="000000" w:themeColor="text1"/>
          </w:rPr>
          <w:t>https://doi.org/10.1094/PDIS-08-22-1921-A</w:t>
        </w:r>
      </w:hyperlink>
    </w:p>
    <w:p w14:paraId="45D6A8E5"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Zhang, H., Dong, Y., Zhou, Y., Hu, J., Lamour, K., &amp; Yang, Z. (2022b). Clarireedia hainanense: A New Species Is Associated with Dollar Spot of Turfgrass in Hainan, China. </w:t>
      </w:r>
      <w:r w:rsidRPr="002F594D">
        <w:rPr>
          <w:i/>
          <w:iCs/>
          <w:color w:val="000000" w:themeColor="text1"/>
        </w:rPr>
        <w:t>Plant Disease</w:t>
      </w:r>
      <w:r w:rsidRPr="002F594D">
        <w:rPr>
          <w:color w:val="000000" w:themeColor="text1"/>
        </w:rPr>
        <w:t xml:space="preserve">, </w:t>
      </w:r>
      <w:r w:rsidRPr="002F594D">
        <w:rPr>
          <w:i/>
          <w:iCs/>
          <w:color w:val="000000" w:themeColor="text1"/>
        </w:rPr>
        <w:t>106</w:t>
      </w:r>
      <w:r w:rsidRPr="002F594D">
        <w:rPr>
          <w:color w:val="000000" w:themeColor="text1"/>
        </w:rPr>
        <w:t xml:space="preserve">(3), 996–1002. </w:t>
      </w:r>
      <w:hyperlink r:id="rId191" w:history="1">
        <w:r w:rsidRPr="002F594D">
          <w:rPr>
            <w:color w:val="000000" w:themeColor="text1"/>
          </w:rPr>
          <w:t>https://doi.org/10.1094/PDIS-08-21-1853-RE</w:t>
        </w:r>
      </w:hyperlink>
    </w:p>
    <w:p w14:paraId="571A25C4" w14:textId="77777777" w:rsidR="00B32C5B" w:rsidRPr="002F594D" w:rsidRDefault="00B32C5B" w:rsidP="00B32C5B">
      <w:pPr>
        <w:spacing w:line="480" w:lineRule="auto"/>
        <w:ind w:left="720" w:hanging="720"/>
        <w:rPr>
          <w:color w:val="000000" w:themeColor="text1"/>
        </w:rPr>
      </w:pPr>
      <w:r w:rsidRPr="002F594D">
        <w:rPr>
          <w:color w:val="000000" w:themeColor="text1"/>
        </w:rPr>
        <w:t xml:space="preserve">Zhang, Z., Collinge, D. B., &amp; Thordal-Christensen, H. (1995). Germin-like oxalate oxidase, </w:t>
      </w:r>
      <w:proofErr w:type="gramStart"/>
      <w:r w:rsidRPr="002F594D">
        <w:rPr>
          <w:color w:val="000000" w:themeColor="text1"/>
        </w:rPr>
        <w:t>a H2O2</w:t>
      </w:r>
      <w:proofErr w:type="gramEnd"/>
      <w:r w:rsidRPr="002F594D">
        <w:rPr>
          <w:color w:val="000000" w:themeColor="text1"/>
        </w:rPr>
        <w:t xml:space="preserve">-producing enzyme, accumulates in barley attacked by the powdery mildew fungus. </w:t>
      </w:r>
      <w:r w:rsidRPr="002F594D">
        <w:rPr>
          <w:i/>
          <w:iCs/>
          <w:color w:val="000000" w:themeColor="text1"/>
        </w:rPr>
        <w:t>The Plant Journal</w:t>
      </w:r>
      <w:r w:rsidRPr="002F594D">
        <w:rPr>
          <w:color w:val="000000" w:themeColor="text1"/>
        </w:rPr>
        <w:t xml:space="preserve">, </w:t>
      </w:r>
      <w:r w:rsidRPr="002F594D">
        <w:rPr>
          <w:i/>
          <w:iCs/>
          <w:color w:val="000000" w:themeColor="text1"/>
        </w:rPr>
        <w:t>8</w:t>
      </w:r>
      <w:r w:rsidRPr="002F594D">
        <w:rPr>
          <w:color w:val="000000" w:themeColor="text1"/>
        </w:rPr>
        <w:t xml:space="preserve">(1), 139–145. </w:t>
      </w:r>
      <w:hyperlink r:id="rId192" w:history="1">
        <w:r w:rsidRPr="002F594D">
          <w:rPr>
            <w:color w:val="000000" w:themeColor="text1"/>
          </w:rPr>
          <w:t>https://doi.org/10.1046/j.1365-313X.1995.08010139.x</w:t>
        </w:r>
      </w:hyperlink>
    </w:p>
    <w:p w14:paraId="0A1ED386" w14:textId="53ECC26F" w:rsidR="008E6187" w:rsidRPr="002F594D" w:rsidRDefault="00B32C5B" w:rsidP="00436392">
      <w:pPr>
        <w:spacing w:line="480" w:lineRule="auto"/>
        <w:ind w:left="720" w:hanging="720"/>
        <w:rPr>
          <w:color w:val="000000" w:themeColor="text1"/>
        </w:rPr>
      </w:pPr>
      <w:r w:rsidRPr="002F594D">
        <w:rPr>
          <w:color w:val="000000" w:themeColor="text1"/>
        </w:rPr>
        <w:lastRenderedPageBreak/>
        <w:t xml:space="preserve">Zipfel, C. (2009). Early molecular events in PAMP-triggered immunity. </w:t>
      </w:r>
      <w:r w:rsidRPr="002F594D">
        <w:rPr>
          <w:i/>
          <w:iCs/>
          <w:color w:val="000000" w:themeColor="text1"/>
        </w:rPr>
        <w:t>Current Opinion in Plant Biology</w:t>
      </w:r>
      <w:r w:rsidRPr="002F594D">
        <w:rPr>
          <w:color w:val="000000" w:themeColor="text1"/>
        </w:rPr>
        <w:t xml:space="preserve">, </w:t>
      </w:r>
      <w:r w:rsidRPr="002F594D">
        <w:rPr>
          <w:i/>
          <w:iCs/>
          <w:color w:val="000000" w:themeColor="text1"/>
        </w:rPr>
        <w:t>12</w:t>
      </w:r>
      <w:r w:rsidRPr="002F594D">
        <w:rPr>
          <w:color w:val="000000" w:themeColor="text1"/>
        </w:rPr>
        <w:t xml:space="preserve">(4), 414–420. </w:t>
      </w:r>
      <w:hyperlink r:id="rId193" w:history="1">
        <w:r w:rsidRPr="002F594D">
          <w:rPr>
            <w:color w:val="000000" w:themeColor="text1"/>
          </w:rPr>
          <w:t>https://doi.org/10.1016/j.pbi.2009.06.003</w:t>
        </w:r>
      </w:hyperlink>
      <w:r w:rsidR="008E6187" w:rsidRPr="002F594D">
        <w:rPr>
          <w:b/>
          <w:bCs/>
          <w:color w:val="000000"/>
        </w:rPr>
        <w:br w:type="page"/>
      </w:r>
    </w:p>
    <w:p w14:paraId="541008A7" w14:textId="2AE0F040" w:rsidR="00B32C5B" w:rsidRPr="002F594D" w:rsidRDefault="00B32C5B" w:rsidP="00C232F1">
      <w:pPr>
        <w:pStyle w:val="TOCHeading"/>
        <w:spacing w:line="480" w:lineRule="auto"/>
        <w:rPr>
          <w:szCs w:val="24"/>
        </w:rPr>
      </w:pPr>
      <w:bookmarkStart w:id="33" w:name="_Toc177981819"/>
      <w:bookmarkStart w:id="34" w:name="_Toc177982382"/>
      <w:bookmarkStart w:id="35" w:name="_Toc177983279"/>
      <w:bookmarkStart w:id="36" w:name="_Toc179324410"/>
      <w:bookmarkStart w:id="37" w:name="_Toc179326821"/>
      <w:bookmarkStart w:id="38" w:name="_Toc179327293"/>
      <w:r w:rsidRPr="002F594D">
        <w:rPr>
          <w:szCs w:val="24"/>
        </w:rPr>
        <w:lastRenderedPageBreak/>
        <w:t>CHAPTER 2</w:t>
      </w:r>
      <w:bookmarkEnd w:id="33"/>
      <w:bookmarkEnd w:id="34"/>
      <w:bookmarkEnd w:id="35"/>
      <w:bookmarkEnd w:id="36"/>
      <w:bookmarkEnd w:id="37"/>
      <w:bookmarkEnd w:id="38"/>
    </w:p>
    <w:p w14:paraId="0628C79D" w14:textId="77777777" w:rsidR="00B32C5B" w:rsidRPr="002F594D" w:rsidRDefault="00B32C5B" w:rsidP="00C232F1">
      <w:pPr>
        <w:pStyle w:val="TOCHeading"/>
        <w:spacing w:line="480" w:lineRule="auto"/>
        <w:rPr>
          <w:szCs w:val="24"/>
        </w:rPr>
      </w:pPr>
      <w:bookmarkStart w:id="39" w:name="_Toc179327294"/>
      <w:r w:rsidRPr="002F594D">
        <w:rPr>
          <w:szCs w:val="24"/>
        </w:rPr>
        <w:t>THE TRANSCRIPTOME OF THE DOLLAR SPOT-BENTGRASS PATHOSYSTEM OVER THE TIME COURSE OF INFECTION</w:t>
      </w:r>
      <w:bookmarkEnd w:id="39"/>
    </w:p>
    <w:p w14:paraId="657E7673" w14:textId="77777777" w:rsidR="00B32C5B" w:rsidRPr="002F594D" w:rsidRDefault="00B32C5B" w:rsidP="00B32C5B"/>
    <w:p w14:paraId="661E68CC" w14:textId="77777777" w:rsidR="00B32C5B" w:rsidRPr="002F594D" w:rsidRDefault="00B32C5B">
      <w:r w:rsidRPr="002F594D">
        <w:br w:type="page"/>
      </w:r>
    </w:p>
    <w:p w14:paraId="4B525BE6" w14:textId="3A389578" w:rsidR="00663513" w:rsidRPr="002F594D" w:rsidRDefault="00441A44" w:rsidP="009F3ADC">
      <w:pPr>
        <w:pStyle w:val="AltHeading1"/>
        <w:rPr>
          <w:szCs w:val="24"/>
        </w:rPr>
      </w:pPr>
      <w:bookmarkStart w:id="40" w:name="_Toc177984907"/>
      <w:bookmarkStart w:id="41" w:name="_Toc179327295"/>
      <w:r w:rsidRPr="002F594D">
        <w:rPr>
          <w:szCs w:val="24"/>
        </w:rPr>
        <w:lastRenderedPageBreak/>
        <w:t>ABSTRACT</w:t>
      </w:r>
      <w:bookmarkEnd w:id="40"/>
      <w:bookmarkEnd w:id="41"/>
    </w:p>
    <w:p w14:paraId="42953A3A" w14:textId="72E724AF" w:rsidR="00663513" w:rsidRPr="002F594D" w:rsidRDefault="00255837" w:rsidP="00255837">
      <w:pPr>
        <w:spacing w:line="480" w:lineRule="auto"/>
        <w:ind w:firstLine="720"/>
      </w:pPr>
      <w:r w:rsidRPr="002F594D">
        <w:t>Creeping bentgrass (</w:t>
      </w:r>
      <w:r w:rsidRPr="002F594D">
        <w:rPr>
          <w:i/>
        </w:rPr>
        <w:t>Agrostis stolonifera</w:t>
      </w:r>
      <w:r w:rsidRPr="002F594D">
        <w:t>) is the most economically important bentgrass because of its prolific use on golf courses in the U</w:t>
      </w:r>
      <w:r w:rsidR="00C97FE5" w:rsidRPr="002F594D">
        <w:t xml:space="preserve">nited </w:t>
      </w:r>
      <w:r w:rsidRPr="002F594D">
        <w:t>S</w:t>
      </w:r>
      <w:r w:rsidR="00C97FE5" w:rsidRPr="002F594D">
        <w:t>tates</w:t>
      </w:r>
      <w:r w:rsidRPr="002F594D">
        <w:t xml:space="preserve">. Dollar spot is one of the most widespread fungal diseases in turfgrass systems and is especially damaging to creeping bentgrass. Thus, more money is spent on fungicides to control this fungus than any other each year. Due to the heavy reliance on fungicide application, many dollar spot populations have developed fungicide resistance, limiting superintendents’ ability to control large scale outbreaks. </w:t>
      </w:r>
      <w:r w:rsidR="00C97FE5" w:rsidRPr="002F594D">
        <w:t>Thus, this</w:t>
      </w:r>
      <w:r w:rsidRPr="002F594D">
        <w:t xml:space="preserve"> study investigated the transcriptional differences between creeping and colonial bentgrass (</w:t>
      </w:r>
      <w:r w:rsidRPr="002F594D">
        <w:rPr>
          <w:i/>
          <w:iCs/>
        </w:rPr>
        <w:t>Agrostis capillaris</w:t>
      </w:r>
      <w:r w:rsidRPr="002F594D">
        <w:t xml:space="preserve">), a species of bentgrass that is more resistant to dollar spot, after being infected with the fungus. I hypothesized colonial bentgrass will display higher resistance to dollar spot inoculation than creeping bentgrass due to differentially expressed genes that are either unique to it, expressed higher than creeping bentgrass, or have higher constitutive expression in the non-inoculated controls than creeping bentgrass. To test this hypothesis, </w:t>
      </w:r>
      <w:r w:rsidR="00AC6933" w:rsidRPr="002F594D">
        <w:t xml:space="preserve">pots of both bentgrass species were inoculated with </w:t>
      </w:r>
      <w:r w:rsidR="00AC6933" w:rsidRPr="002F594D">
        <w:rPr>
          <w:i/>
          <w:iCs/>
        </w:rPr>
        <w:t>Clarireedia jacksonii</w:t>
      </w:r>
      <w:r w:rsidR="00AC6933" w:rsidRPr="002F594D">
        <w:t xml:space="preserve"> and then diseased tissue was harvested at 48, 60, </w:t>
      </w:r>
      <w:proofErr w:type="gramStart"/>
      <w:r w:rsidR="00AC6933" w:rsidRPr="002F594D">
        <w:t>72 ,</w:t>
      </w:r>
      <w:proofErr w:type="gramEnd"/>
      <w:r w:rsidR="00AC6933" w:rsidRPr="002F594D">
        <w:t xml:space="preserve"> and 96 hours post inoculation (hpi) for RNA sequencing. Additionally, non-inoculated controls were placed in the same conditions and harvested at the 48 hpi and 96 hpi. </w:t>
      </w:r>
      <w:r w:rsidRPr="002F594D">
        <w:t xml:space="preserve">The goal of this study is to characterize genes associated with dollar spot resistance and susceptibility and create markers that can be utilized by breeders to make more resistant varieties reducing the reliance on synthetic fungicides to control this disease. </w:t>
      </w:r>
      <w:r w:rsidR="00AC6933" w:rsidRPr="002F594D">
        <w:t>Our results indicated colonial bentgrass expresses</w:t>
      </w:r>
      <w:r w:rsidRPr="002F594D">
        <w:t xml:space="preserve"> 77 potential resistance genes differently than creeping bentgrass to prevent dollar spot </w:t>
      </w:r>
      <w:r w:rsidRPr="002F594D">
        <w:lastRenderedPageBreak/>
        <w:t>infection. Thus, this is the first study that identified genes that are critical for dollar spot resistance in colonial bentgrass and offers insights into how to make creeping bentgrass more resistant. Additional research will be needed to confirm, which of the 77 genes are most responsible for the increased resistance in colonial bentgrass.</w:t>
      </w:r>
      <w:r w:rsidR="00663513" w:rsidRPr="002F594D">
        <w:rPr>
          <w:b/>
          <w:bCs/>
          <w:color w:val="000000"/>
        </w:rPr>
        <w:br w:type="page"/>
      </w:r>
    </w:p>
    <w:p w14:paraId="367A8B2A" w14:textId="5EDC7E5E" w:rsidR="00B32C5B" w:rsidRPr="002F594D" w:rsidRDefault="00441A44" w:rsidP="009F3ADC">
      <w:pPr>
        <w:pStyle w:val="AltHeading1"/>
        <w:rPr>
          <w:szCs w:val="24"/>
        </w:rPr>
      </w:pPr>
      <w:bookmarkStart w:id="42" w:name="_Toc177984908"/>
      <w:bookmarkStart w:id="43" w:name="_Toc179327296"/>
      <w:r w:rsidRPr="002F594D">
        <w:rPr>
          <w:szCs w:val="24"/>
        </w:rPr>
        <w:lastRenderedPageBreak/>
        <w:t>INTRODUCTION</w:t>
      </w:r>
      <w:bookmarkEnd w:id="42"/>
      <w:bookmarkEnd w:id="43"/>
    </w:p>
    <w:p w14:paraId="57BF65DE" w14:textId="7635B6A9" w:rsidR="00AC7411" w:rsidRPr="002F594D" w:rsidRDefault="00B32C5B" w:rsidP="00AC7411">
      <w:pPr>
        <w:spacing w:line="480" w:lineRule="auto"/>
      </w:pPr>
      <w:r w:rsidRPr="002F594D">
        <w:rPr>
          <w:color w:val="000000"/>
        </w:rPr>
        <w:tab/>
      </w:r>
      <w:r w:rsidR="00AC7411" w:rsidRPr="002F594D">
        <w:t xml:space="preserve">Dollar spot is an ascomycete found in the </w:t>
      </w:r>
      <w:r w:rsidR="00AC7411" w:rsidRPr="002F594D">
        <w:rPr>
          <w:i/>
        </w:rPr>
        <w:t>Rutstroemiaceae</w:t>
      </w:r>
      <w:r w:rsidR="00AC7411" w:rsidRPr="002F594D">
        <w:t xml:space="preserve"> family and </w:t>
      </w:r>
      <w:r w:rsidR="00AC7411" w:rsidRPr="002F594D">
        <w:rPr>
          <w:i/>
        </w:rPr>
        <w:t>Clarireedia</w:t>
      </w:r>
      <w:r w:rsidR="00AC7411" w:rsidRPr="002F594D">
        <w:t xml:space="preserve"> genus. There are six known species of dollar spot currently, but </w:t>
      </w:r>
      <w:r w:rsidR="00AC7411" w:rsidRPr="002F594D">
        <w:rPr>
          <w:i/>
        </w:rPr>
        <w:t>C. jacksonii</w:t>
      </w:r>
      <w:r w:rsidR="00AC7411" w:rsidRPr="002F594D">
        <w:t xml:space="preserve"> C. Salgado, L.A. Beirn, B.B. Clarke, J.A. Crouch</w:t>
      </w:r>
      <w:r w:rsidR="00AC7411" w:rsidRPr="002F594D">
        <w:rPr>
          <w:i/>
        </w:rPr>
        <w:t xml:space="preserve"> </w:t>
      </w:r>
      <w:r w:rsidR="00AC7411" w:rsidRPr="002F594D">
        <w:t xml:space="preserve">and </w:t>
      </w:r>
      <w:r w:rsidR="00AC7411" w:rsidRPr="002F594D">
        <w:rPr>
          <w:i/>
        </w:rPr>
        <w:t xml:space="preserve">C. monteithiana </w:t>
      </w:r>
      <w:r w:rsidR="00AC7411" w:rsidRPr="002F594D">
        <w:t xml:space="preserve">C. Salgado, L.A. Beirn, B.B. Clarke, J.A. Crouch are the two species </w:t>
      </w:r>
      <w:proofErr w:type="gramStart"/>
      <w:r w:rsidR="00AC7411" w:rsidRPr="002F594D">
        <w:t>most commonly found</w:t>
      </w:r>
      <w:proofErr w:type="gramEnd"/>
      <w:r w:rsidR="00AC7411" w:rsidRPr="002F594D">
        <w:t xml:space="preserve"> in the United States. </w:t>
      </w:r>
      <w:r w:rsidR="00AC7411" w:rsidRPr="002F594D">
        <w:rPr>
          <w:i/>
        </w:rPr>
        <w:t xml:space="preserve">C. jacksonii </w:t>
      </w:r>
      <w:r w:rsidR="00AC7411" w:rsidRPr="002F594D">
        <w:t xml:space="preserve">primarily infects C3 turfgrasses while </w:t>
      </w:r>
      <w:r w:rsidR="00AC7411" w:rsidRPr="002F594D">
        <w:rPr>
          <w:i/>
        </w:rPr>
        <w:t>C. monteithiana</w:t>
      </w:r>
      <w:r w:rsidR="00AC7411" w:rsidRPr="002F594D">
        <w:t xml:space="preserve"> primarily infects C4 turfgrasses (Aynardi et al., 2019; Salgado-Salazar et al., 2018). </w:t>
      </w:r>
      <w:proofErr w:type="gramStart"/>
      <w:r w:rsidR="00AC7411" w:rsidRPr="002F594D">
        <w:t>Dollar</w:t>
      </w:r>
      <w:proofErr w:type="gramEnd"/>
      <w:r w:rsidR="00AC7411" w:rsidRPr="002F594D">
        <w:t xml:space="preserve"> spot was first discovered by J. Monteith in 1927 but formally characterized by F. T. Bennett in 1937. Morphologically, dollar spot produces y-branching white mycelia with septa. This fungus does not produce spores (sexual reproduction) or conidia (asexual reproduction) in the field, and so spreads short distances via infected clippings and extension of hyphal tips (Horvath et al., 2007). One potential method of long-distance dissemination is believed to occur through infected seeds found in seed lots (Rioux et al., 2014). </w:t>
      </w:r>
    </w:p>
    <w:p w14:paraId="64B3C8F7" w14:textId="77777777" w:rsidR="00AC7411" w:rsidRPr="002F594D" w:rsidRDefault="00AC7411" w:rsidP="00AC7411">
      <w:pPr>
        <w:spacing w:line="480" w:lineRule="auto"/>
      </w:pPr>
      <w:r w:rsidRPr="002F594D">
        <w:tab/>
        <w:t xml:space="preserve">Epidemics of dollar spot typically occur in moderately warm temperatures with high relative humidity and are more severe on turfgrass surfaces suffering from low nitrogen fertility. Rain events may precede an outbreak but are not necessary. The first sign of disease is </w:t>
      </w:r>
      <w:sdt>
        <w:sdtPr>
          <w:tag w:val="goog_rdk_0"/>
          <w:id w:val="1364783002"/>
        </w:sdtPr>
        <w:sdtContent/>
      </w:sdt>
      <w:r w:rsidRPr="002F594D">
        <w:t xml:space="preserve">the presence of the white mycelia on the surface of the canopy leading to hourglass-shaped lesions forming on the infected leaves before becoming water soaked and turning straw-colored. After this happens, the sunken silver dollar-sized spots form on the turfgrass surface and if left untreated spots will coalesce and become pitted. This affects the uniform roll of the </w:t>
      </w:r>
      <w:proofErr w:type="gramStart"/>
      <w:r w:rsidRPr="002F594D">
        <w:t>surface  requiring</w:t>
      </w:r>
      <w:proofErr w:type="gramEnd"/>
      <w:r w:rsidRPr="002F594D">
        <w:t xml:space="preserve"> turfgrass managers to control this disease (Walsh et al., 1999).</w:t>
      </w:r>
    </w:p>
    <w:p w14:paraId="6031AB55" w14:textId="77777777" w:rsidR="00AC7411" w:rsidRPr="002F594D" w:rsidRDefault="00AC7411" w:rsidP="00AC7411">
      <w:pPr>
        <w:spacing w:line="480" w:lineRule="auto"/>
      </w:pPr>
      <w:r w:rsidRPr="002F594D">
        <w:lastRenderedPageBreak/>
        <w:tab/>
        <w:t>Creeping bentgrass (</w:t>
      </w:r>
      <w:r w:rsidRPr="002F594D">
        <w:rPr>
          <w:i/>
        </w:rPr>
        <w:t xml:space="preserve">Agrostis stolonifera </w:t>
      </w:r>
      <w:r w:rsidRPr="002F594D">
        <w:t xml:space="preserve">L.) is one of the most susceptible species of turfgrass to dollar spot. More money is spent each year in control of this disease than any other in the industry (Goodman &amp; Burpee, 1991). Creeping bentgrass is a stoloniferous C3 turfgrass with very fine texture, a rolled vernation, and a membranous ligule (Esser, 1994). It is highly adapted to golf courses because it not only tolerates extremely low mowing heights found on fairways, greens, and tees, but also spreads horizontally allowing it to quickly recuperate from divots, ball marks, or other surface disruptions. </w:t>
      </w:r>
    </w:p>
    <w:p w14:paraId="6C86C287" w14:textId="77777777" w:rsidR="00AC7411" w:rsidRPr="002F594D" w:rsidRDefault="00AC7411" w:rsidP="00AC7411">
      <w:pPr>
        <w:spacing w:line="480" w:lineRule="auto"/>
        <w:ind w:firstLine="720"/>
      </w:pPr>
      <w:r w:rsidRPr="002F594D">
        <w:rPr>
          <w:color w:val="000000"/>
        </w:rPr>
        <w:t>C</w:t>
      </w:r>
      <w:r w:rsidRPr="002F594D">
        <w:t>olonial bentgrass (</w:t>
      </w:r>
      <w:r w:rsidRPr="002F594D">
        <w:rPr>
          <w:i/>
          <w:color w:val="000000"/>
        </w:rPr>
        <w:t>A. capillaris</w:t>
      </w:r>
      <w:r w:rsidRPr="002F594D">
        <w:rPr>
          <w:color w:val="000000"/>
        </w:rPr>
        <w:t xml:space="preserve"> L.) is a bunch type C3 turfgrass with small rhizom</w:t>
      </w:r>
      <w:r w:rsidRPr="002F594D">
        <w:t>es that also has</w:t>
      </w:r>
      <w:r w:rsidRPr="002F594D">
        <w:rPr>
          <w:color w:val="000000"/>
        </w:rPr>
        <w:t xml:space="preserve"> </w:t>
      </w:r>
      <w:r w:rsidRPr="002F594D">
        <w:t>a</w:t>
      </w:r>
      <w:r w:rsidRPr="002F594D">
        <w:rPr>
          <w:color w:val="000000"/>
        </w:rPr>
        <w:t xml:space="preserve"> very fine texture, rolled vernation, and short membranous ligule. Unlike creeping bentgrass, it is </w:t>
      </w:r>
      <w:r w:rsidRPr="002F594D">
        <w:t>only used in some fairway mixtures with creeping bentgrass</w:t>
      </w:r>
      <w:r w:rsidRPr="002F594D">
        <w:rPr>
          <w:color w:val="000000"/>
        </w:rPr>
        <w:t xml:space="preserve"> because it has lower density, limiting its mowing height range, and is unable to </w:t>
      </w:r>
      <w:r w:rsidRPr="002F594D">
        <w:t>spread vigorously, preventing</w:t>
      </w:r>
      <w:r w:rsidRPr="002F594D">
        <w:rPr>
          <w:color w:val="000000"/>
        </w:rPr>
        <w:t xml:space="preserve"> it from recuperating as </w:t>
      </w:r>
      <w:r w:rsidRPr="002F594D">
        <w:t>quickly as creeping bentgrass from surface disruptions</w:t>
      </w:r>
      <w:r w:rsidRPr="002F594D">
        <w:rPr>
          <w:color w:val="000000"/>
        </w:rPr>
        <w:t xml:space="preserve">. Additionally, colonial bentgrass’s drought, heat, shade, and wear tolerance is inferior to creeping bentgrass. However, colonial bentgrass is significantly more resistant to dollar spot (Warnke et al., 2003). </w:t>
      </w:r>
    </w:p>
    <w:p w14:paraId="08E1AF68" w14:textId="77777777" w:rsidR="00AC7411" w:rsidRPr="002F594D" w:rsidRDefault="00AC7411" w:rsidP="00AC7411">
      <w:pPr>
        <w:spacing w:line="480" w:lineRule="auto"/>
        <w:ind w:firstLine="720"/>
      </w:pPr>
      <w:r w:rsidRPr="002F594D">
        <w:t xml:space="preserve">Previous work by Bonos et al. (2003; 2006; 2011) focused on breeding new cultivars of dollar spot resistant creeping bentgrass because of the increase in fungicide resistant dollar spot populations. In their studies, they determined inheritance of resistance was linked to a QTL locus. Chakraborty et al. (2006) confirmed this conclusion by performing QTL mapping, finding 13 markers heavily linked with resistance. Similarly, Rotter et al. (2009) performed QTL mapping on colonial bentgrass </w:t>
      </w:r>
      <w:r w:rsidRPr="002F594D">
        <w:lastRenderedPageBreak/>
        <w:t xml:space="preserve">infected with dollar spot, but instead they detected no QTL loci, suggesting the presence of a major gene. However, due to the population size being small, QTL loci may still be present. A study by Orshinsky et al. (2012) took a different approach characterizing differentially expressed genes in the creeping bentgrass-dollar spot pathosystem at 96 hours post inoculation (hpi). In creeping bentgrass they found numerous upregulated transcripts mapped to germin, germin-like, and transposon genes whereas dollar spot’s upregulated transcripts mapped to glycosyl hydrolases and proteinases. </w:t>
      </w:r>
    </w:p>
    <w:p w14:paraId="5512CDB8" w14:textId="6951986D" w:rsidR="00AC7411" w:rsidRPr="002F594D" w:rsidRDefault="00AC7411" w:rsidP="00AC7411">
      <w:pPr>
        <w:spacing w:line="480" w:lineRule="auto"/>
        <w:ind w:firstLine="720"/>
      </w:pPr>
      <w:r w:rsidRPr="002F594D">
        <w:t>Venu et al. (2009) found</w:t>
      </w:r>
      <w:r w:rsidRPr="002F594D">
        <w:rPr>
          <w:i/>
        </w:rPr>
        <w:t xml:space="preserve"> Clarireedia </w:t>
      </w:r>
      <w:r w:rsidR="00242D96" w:rsidRPr="002F594D">
        <w:rPr>
          <w:iCs/>
        </w:rPr>
        <w:t>spp</w:t>
      </w:r>
      <w:r w:rsidR="00242D96" w:rsidRPr="002F594D">
        <w:rPr>
          <w:i/>
        </w:rPr>
        <w:t>.</w:t>
      </w:r>
      <w:r w:rsidRPr="002F594D">
        <w:t xml:space="preserve"> secrete oxalic acid, which is degraded by germin and germin-like proteins (GLP). Townsend et al. (2020) and Rioux et al. (2021) determined what role oxalic acid has in dollar spot epidemiology. Townsend et al. altered environmental pH and exposed a </w:t>
      </w:r>
      <w:r w:rsidRPr="002F594D">
        <w:rPr>
          <w:i/>
        </w:rPr>
        <w:t xml:space="preserve">C. jacksonii </w:t>
      </w:r>
      <w:r w:rsidRPr="002F594D">
        <w:t xml:space="preserve">isolate to compounds found in creeping bentgrass cell walls such as cellulose, lignin, pectin, and xylan. They found oxalic acid production in the fungus was increased at pH 7 when compared to pH 4 and </w:t>
      </w:r>
      <w:r w:rsidRPr="002F594D">
        <w:rPr>
          <w:i/>
        </w:rPr>
        <w:t>C. jacksonii</w:t>
      </w:r>
      <w:r w:rsidRPr="002F594D">
        <w:t xml:space="preserve"> reacted with higher oxalic acid production in the presence of only xylan. Rioux et al. ascertained how oxalic acid production differed between isolates and changed over the time course of infection. They found different isolates produce different amounts of oxalic acid when infecting creeping bentgrass and accumulation peaked at 48 hpi, declining steadily after. Both studies concluded oxalic acid is important during the early stages of infection by lowering the pH in the extracellular space, increasing the activity of cell-wall degrading enzymes like xylanases. Studies with </w:t>
      </w:r>
      <w:r w:rsidRPr="002F594D">
        <w:rPr>
          <w:i/>
        </w:rPr>
        <w:t>Sclerotinia sclerotiorum</w:t>
      </w:r>
      <w:r w:rsidRPr="002F594D">
        <w:t xml:space="preserve"> have also determined oxalic acid is able to suppress host defense pathways, </w:t>
      </w:r>
      <w:r w:rsidRPr="002F594D">
        <w:lastRenderedPageBreak/>
        <w:t xml:space="preserve">suggesting this function is used by </w:t>
      </w:r>
      <w:r w:rsidRPr="002F594D">
        <w:rPr>
          <w:i/>
        </w:rPr>
        <w:t xml:space="preserve">Clarireedia </w:t>
      </w:r>
      <w:r w:rsidR="00242D96" w:rsidRPr="002F594D">
        <w:rPr>
          <w:iCs/>
        </w:rPr>
        <w:t>spp</w:t>
      </w:r>
      <w:r w:rsidR="00242D96" w:rsidRPr="002F594D">
        <w:rPr>
          <w:i/>
        </w:rPr>
        <w:t>.</w:t>
      </w:r>
      <w:r w:rsidRPr="002F594D">
        <w:t xml:space="preserve"> as well. (Kabbage et al., 2013; Williams et al., 2011).</w:t>
      </w:r>
    </w:p>
    <w:p w14:paraId="4D6AFABD" w14:textId="0712A3FF" w:rsidR="00AC7411" w:rsidRPr="002F594D" w:rsidRDefault="00AC7411" w:rsidP="00AC7411">
      <w:pPr>
        <w:spacing w:line="480" w:lineRule="auto"/>
        <w:ind w:firstLine="720"/>
      </w:pPr>
      <w:r w:rsidRPr="002F594D">
        <w:t>Unlike mammals, plants do not have special immune cells that defend against attacking pathogens and microbes. Instead, they rely on activation of two pathways either through detection of pathogen-associated molecular patterns (PAMPs), also known as microbe-associated molecular patterns (MAMPs), or effectors, which are pathogen virulence molecules. If the cell perceives PAMPs using pattern recognition receptors (PRRs) then it induces PAMP-triggered immunity (PTI) and, if the cell senses effectors using intracellular nucleotide binding leucine rich repeat (NB-LRR) domain receptors (NLRs) it induces effector-triggered immunity (ETI). Results of both pathways include changes in cell-to-cell hormone signaling, production of a vast array of pathogenesis-related (PR) proteins, the hypersensitive response (HR), and ultimately systemic acquired resistance (SAR) (Dodds &amp; Rathjen, 2010; Jones and Dangl, 2006).</w:t>
      </w:r>
    </w:p>
    <w:p w14:paraId="6540E0A7" w14:textId="1C21F7E8" w:rsidR="00B32C5B" w:rsidRPr="002F594D" w:rsidRDefault="00AC7411" w:rsidP="00AC7411">
      <w:pPr>
        <w:spacing w:line="480" w:lineRule="auto"/>
        <w:ind w:firstLine="720"/>
        <w:rPr>
          <w:color w:val="000000"/>
        </w:rPr>
      </w:pPr>
      <w:proofErr w:type="gramStart"/>
      <w:r w:rsidRPr="002F594D">
        <w:t>In order to</w:t>
      </w:r>
      <w:proofErr w:type="gramEnd"/>
      <w:r w:rsidRPr="002F594D">
        <w:t xml:space="preserve"> improve on the findings of Orshinsky et al., this </w:t>
      </w:r>
      <w:r w:rsidRPr="002F594D">
        <w:rPr>
          <w:color w:val="000000"/>
        </w:rPr>
        <w:t xml:space="preserve">study investigates if gene expression differences over the time course of infection between creeping and colonial bentgrass genotypes when infected with dollar spot </w:t>
      </w:r>
      <w:r w:rsidRPr="002F594D">
        <w:t>explains the</w:t>
      </w:r>
      <w:r w:rsidRPr="002F594D">
        <w:rPr>
          <w:color w:val="000000"/>
        </w:rPr>
        <w:t xml:space="preserve"> differences in susceptibility between the two </w:t>
      </w:r>
      <w:r w:rsidRPr="002F594D">
        <w:rPr>
          <w:i/>
          <w:color w:val="000000"/>
        </w:rPr>
        <w:t>Agrostis</w:t>
      </w:r>
      <w:r w:rsidRPr="002F594D">
        <w:rPr>
          <w:color w:val="000000"/>
        </w:rPr>
        <w:t xml:space="preserve"> species. Our hypothesis is that transcripts will be differentially expressed between control and inoculated samples that belong to pathogen identification and resistance pathways. Some of these transcripts in colonial bentgrass will be unique to its genotype, expressed higher than creeping bentgrass, or constitutively expressed. </w:t>
      </w:r>
      <w:r w:rsidRPr="002F594D">
        <w:t>Our goal is to understand the interaction between bentgrasses and dollar spot and find novel methods to exploit this interaction in favor of creeping bentgrass</w:t>
      </w:r>
      <w:r w:rsidR="00B32C5B" w:rsidRPr="002F594D">
        <w:rPr>
          <w:color w:val="000000"/>
        </w:rPr>
        <w:t>.</w:t>
      </w:r>
    </w:p>
    <w:p w14:paraId="22CA7C26" w14:textId="6EAD669C" w:rsidR="0062492B" w:rsidRPr="002F594D" w:rsidRDefault="00441A44" w:rsidP="009F3ADC">
      <w:pPr>
        <w:pStyle w:val="AltHeading1"/>
        <w:rPr>
          <w:szCs w:val="24"/>
        </w:rPr>
      </w:pPr>
      <w:bookmarkStart w:id="44" w:name="_Toc177984909"/>
      <w:bookmarkStart w:id="45" w:name="_Toc179327297"/>
      <w:r w:rsidRPr="002F594D">
        <w:rPr>
          <w:szCs w:val="24"/>
        </w:rPr>
        <w:lastRenderedPageBreak/>
        <w:t>MATERIALS AND METHODS</w:t>
      </w:r>
      <w:bookmarkEnd w:id="44"/>
      <w:bookmarkEnd w:id="45"/>
    </w:p>
    <w:p w14:paraId="65D8FE36" w14:textId="77777777" w:rsidR="0062492B" w:rsidRPr="002F594D" w:rsidRDefault="0062492B" w:rsidP="009F3ADC">
      <w:pPr>
        <w:pStyle w:val="Subtitle"/>
      </w:pPr>
      <w:bookmarkStart w:id="46" w:name="_Toc179327298"/>
      <w:r w:rsidRPr="002F594D">
        <w:t>Inoculum Preparation</w:t>
      </w:r>
      <w:bookmarkEnd w:id="46"/>
    </w:p>
    <w:p w14:paraId="509D49BD" w14:textId="52ED5688" w:rsidR="0062492B" w:rsidRPr="002F594D" w:rsidRDefault="00656FA7" w:rsidP="00656FA7">
      <w:pPr>
        <w:spacing w:line="480" w:lineRule="auto"/>
        <w:ind w:firstLine="720"/>
      </w:pPr>
      <w:r w:rsidRPr="002F594D">
        <w:t>Inoculum was prepared using a protocol adapted from Bonos et al. (2003). 60 ml of deionized water (DI) water was added to an Erlenmeyer flask containing 40 g of Kentucky bluegrass (</w:t>
      </w:r>
      <w:r w:rsidRPr="002F594D">
        <w:rPr>
          <w:i/>
        </w:rPr>
        <w:t xml:space="preserve">Poa pratensis </w:t>
      </w:r>
      <w:r w:rsidRPr="002F594D">
        <w:t xml:space="preserve">L.) (KBG) seed (1:1 vol/vol KBG seed/DI Water). The KBG seed was autoclaved on a liquid 30 cycle and allowed to cool overnight. twenty-twenty five potato dextrose agar (PDA, </w:t>
      </w:r>
      <w:proofErr w:type="spellStart"/>
      <w:r w:rsidRPr="002F594D">
        <w:t>Difco</w:t>
      </w:r>
      <w:proofErr w:type="spellEnd"/>
      <w:r w:rsidRPr="002F594D">
        <w:t xml:space="preserve">, Franklin Lakes, NJ) cubes (1 cm length/width) from a pure culture of </w:t>
      </w:r>
      <w:r w:rsidRPr="002F594D">
        <w:rPr>
          <w:i/>
        </w:rPr>
        <w:t>C. jacksonii</w:t>
      </w:r>
      <w:r w:rsidRPr="002F594D">
        <w:t xml:space="preserve"> isolate ‘LWC-10’ were added to the flask. The flask was parafilmed, placed in the dark at room temperature (~21 °C), and shaken once a day until it reached maturity (~2-3 weeks</w:t>
      </w:r>
      <w:r w:rsidR="0062492B" w:rsidRPr="002F594D">
        <w:rPr>
          <w:color w:val="000000"/>
        </w:rPr>
        <w:t xml:space="preserve">). </w:t>
      </w:r>
    </w:p>
    <w:p w14:paraId="3D22B59F" w14:textId="77777777" w:rsidR="0062492B" w:rsidRPr="002F594D" w:rsidRDefault="0062492B" w:rsidP="009F3ADC">
      <w:pPr>
        <w:pStyle w:val="Subtitle"/>
      </w:pPr>
      <w:bookmarkStart w:id="47" w:name="_Toc179327299"/>
      <w:r w:rsidRPr="002F594D">
        <w:t>Study Design</w:t>
      </w:r>
      <w:bookmarkEnd w:id="47"/>
    </w:p>
    <w:p w14:paraId="779E660E" w14:textId="3481B2EB" w:rsidR="0062492B" w:rsidRPr="002F594D" w:rsidRDefault="00656FA7" w:rsidP="0062492B">
      <w:pPr>
        <w:spacing w:line="480" w:lineRule="auto"/>
        <w:ind w:firstLine="720"/>
        <w:rPr>
          <w:color w:val="000000"/>
        </w:rPr>
      </w:pPr>
      <w:r w:rsidRPr="002F594D">
        <w:t>For this experiment, tissue sampling occurred at 48, 60, 72, and 96 hpi. These time points were selected after observing all inoculations in the seedling selection experiment and documenting what times certain signs and symptoms of dollar spot appeared. Observations from literature were also used to refine what timepoints were used (Orshinsky et al., 2012; Rioux et al., 2021). Negative controls (non-inoculated) were only added at the first (48) and last (96) timepoints due to space restrictions in the growth chamber. Three replicates were collected at each timepoint for every genotype resulting in a total sample size of 54 plants (3 genotypes x 6 treatments (2 controls &amp; 4 experimental) x 3 replications) (</w:t>
      </w:r>
      <w:r w:rsidRPr="002F594D">
        <w:rPr>
          <w:b/>
          <w:bCs/>
        </w:rPr>
        <w:t>Figure 2.1</w:t>
      </w:r>
      <w:r w:rsidR="0062492B" w:rsidRPr="002F594D">
        <w:rPr>
          <w:color w:val="000000"/>
        </w:rPr>
        <w:t>). </w:t>
      </w:r>
    </w:p>
    <w:p w14:paraId="58E8DDA4" w14:textId="788BC267" w:rsidR="0062492B" w:rsidRPr="002F594D" w:rsidRDefault="0062492B">
      <w:pPr>
        <w:rPr>
          <w:color w:val="000000"/>
        </w:rPr>
      </w:pPr>
      <w:r w:rsidRPr="002F594D">
        <w:rPr>
          <w:color w:val="000000"/>
        </w:rPr>
        <w:br w:type="page"/>
      </w:r>
    </w:p>
    <w:p w14:paraId="24ADE3DA" w14:textId="3F0B8446" w:rsidR="0062492B" w:rsidRPr="002F594D" w:rsidRDefault="00067373" w:rsidP="00067373">
      <w:pPr>
        <w:tabs>
          <w:tab w:val="left" w:pos="2430"/>
          <w:tab w:val="left" w:pos="6660"/>
          <w:tab w:val="left" w:pos="6840"/>
        </w:tabs>
      </w:pPr>
      <w:r w:rsidRPr="002F594D">
        <w:rPr>
          <w:noProof/>
        </w:rPr>
        <w:lastRenderedPageBreak/>
        <mc:AlternateContent>
          <mc:Choice Requires="wpg">
            <w:drawing>
              <wp:anchor distT="0" distB="0" distL="114300" distR="114300" simplePos="0" relativeHeight="251580416" behindDoc="0" locked="0" layoutInCell="1" allowOverlap="1" wp14:anchorId="37DE50BD" wp14:editId="21058568">
                <wp:simplePos x="0" y="0"/>
                <wp:positionH relativeFrom="column">
                  <wp:posOffset>166816</wp:posOffset>
                </wp:positionH>
                <wp:positionV relativeFrom="paragraph">
                  <wp:posOffset>0</wp:posOffset>
                </wp:positionV>
                <wp:extent cx="5128260" cy="4998783"/>
                <wp:effectExtent l="0" t="0" r="2540" b="5080"/>
                <wp:wrapTight wrapText="bothSides">
                  <wp:wrapPolygon edited="0">
                    <wp:start x="6686" y="6750"/>
                    <wp:lineTo x="6473" y="7079"/>
                    <wp:lineTo x="6366" y="7409"/>
                    <wp:lineTo x="6419" y="9000"/>
                    <wp:lineTo x="6473" y="9494"/>
                    <wp:lineTo x="6579" y="9549"/>
                    <wp:lineTo x="10645" y="10372"/>
                    <wp:lineTo x="6954" y="10646"/>
                    <wp:lineTo x="6419" y="10756"/>
                    <wp:lineTo x="6419" y="11799"/>
                    <wp:lineTo x="8077" y="12128"/>
                    <wp:lineTo x="10805" y="12128"/>
                    <wp:lineTo x="6740" y="12951"/>
                    <wp:lineTo x="6526" y="13226"/>
                    <wp:lineTo x="6419" y="13555"/>
                    <wp:lineTo x="6473" y="14104"/>
                    <wp:lineTo x="9842" y="14762"/>
                    <wp:lineTo x="10805" y="14762"/>
                    <wp:lineTo x="6900" y="15201"/>
                    <wp:lineTo x="6366" y="15311"/>
                    <wp:lineTo x="6366" y="16409"/>
                    <wp:lineTo x="8024" y="16518"/>
                    <wp:lineTo x="18080" y="16518"/>
                    <wp:lineTo x="7221" y="16793"/>
                    <wp:lineTo x="6366" y="16848"/>
                    <wp:lineTo x="6366" y="17945"/>
                    <wp:lineTo x="8024" y="18274"/>
                    <wp:lineTo x="10805" y="18274"/>
                    <wp:lineTo x="10805" y="19152"/>
                    <wp:lineTo x="0" y="19262"/>
                    <wp:lineTo x="0" y="21567"/>
                    <wp:lineTo x="21557" y="21567"/>
                    <wp:lineTo x="21557" y="19262"/>
                    <wp:lineTo x="10752" y="19152"/>
                    <wp:lineTo x="10805" y="18274"/>
                    <wp:lineTo x="15406" y="18274"/>
                    <wp:lineTo x="17706" y="18000"/>
                    <wp:lineTo x="17652" y="17396"/>
                    <wp:lineTo x="20273" y="17396"/>
                    <wp:lineTo x="21183" y="17177"/>
                    <wp:lineTo x="21236" y="16299"/>
                    <wp:lineTo x="17652" y="15640"/>
                    <wp:lineTo x="17759" y="15311"/>
                    <wp:lineTo x="17064" y="15201"/>
                    <wp:lineTo x="10805" y="14762"/>
                    <wp:lineTo x="12357" y="14762"/>
                    <wp:lineTo x="17599" y="14104"/>
                    <wp:lineTo x="17706" y="13610"/>
                    <wp:lineTo x="17438" y="13006"/>
                    <wp:lineTo x="10805" y="12128"/>
                    <wp:lineTo x="17010" y="12128"/>
                    <wp:lineTo x="21183" y="11799"/>
                    <wp:lineTo x="21236" y="10866"/>
                    <wp:lineTo x="20380" y="10756"/>
                    <wp:lineTo x="11073" y="10372"/>
                    <wp:lineTo x="17438" y="9549"/>
                    <wp:lineTo x="18294" y="9494"/>
                    <wp:lineTo x="21236" y="8835"/>
                    <wp:lineTo x="21343" y="7902"/>
                    <wp:lineTo x="20969" y="7848"/>
                    <wp:lineTo x="17599" y="7738"/>
                    <wp:lineTo x="17599" y="7189"/>
                    <wp:lineTo x="17331" y="6750"/>
                    <wp:lineTo x="6686" y="6750"/>
                  </wp:wrapPolygon>
                </wp:wrapTight>
                <wp:docPr id="2030197474" name="Group 15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128260" cy="4998783"/>
                          <a:chOff x="0" y="0"/>
                          <a:chExt cx="5128260" cy="4998783"/>
                        </a:xfrm>
                      </wpg:grpSpPr>
                      <wpg:grpSp>
                        <wpg:cNvPr id="1972225199" name="Group 157"/>
                        <wpg:cNvGrpSpPr>
                          <a:grpSpLocks noChangeAspect="1"/>
                        </wpg:cNvGrpSpPr>
                        <wpg:grpSpPr>
                          <a:xfrm>
                            <a:off x="0" y="0"/>
                            <a:ext cx="5126990" cy="4179570"/>
                            <a:chOff x="0" y="0"/>
                            <a:chExt cx="5127144" cy="4179616"/>
                          </a:xfrm>
                        </wpg:grpSpPr>
                        <wps:wsp>
                          <wps:cNvPr id="1391882280" name="TextBox 84">
                            <a:extLst>
                              <a:ext uri="{FF2B5EF4-FFF2-40B4-BE49-F238E27FC236}">
                                <a16:creationId xmlns:a16="http://schemas.microsoft.com/office/drawing/2014/main" id="{3489D200-7AA4-AB24-6093-1BD4A47F5D43}"/>
                              </a:ext>
                            </a:extLst>
                          </wps:cNvPr>
                          <wps:cNvSpPr txBox="1"/>
                          <wps:spPr>
                            <a:xfrm rot="16200000">
                              <a:off x="1375719" y="741967"/>
                              <a:ext cx="1172195" cy="295910"/>
                            </a:xfrm>
                            <a:prstGeom prst="rect">
                              <a:avLst/>
                            </a:prstGeom>
                            <a:noFill/>
                          </wps:spPr>
                          <wps:txbx>
                            <w:txbxContent>
                              <w:p w14:paraId="512A1826" w14:textId="1CB18B1A" w:rsidR="0062492B" w:rsidRPr="00FB2E4D" w:rsidRDefault="00F77C54" w:rsidP="0062492B">
                                <w:pPr>
                                  <w:rPr>
                                    <w:color w:val="000000" w:themeColor="text1"/>
                                    <w:kern w:val="24"/>
                                    <w:sz w:val="28"/>
                                    <w:szCs w:val="28"/>
                                  </w:rPr>
                                </w:pPr>
                                <w:r>
                                  <w:rPr>
                                    <w:color w:val="000000" w:themeColor="text1"/>
                                    <w:kern w:val="24"/>
                                    <w:sz w:val="28"/>
                                    <w:szCs w:val="28"/>
                                  </w:rPr>
                                  <w:t>‘</w:t>
                                </w:r>
                                <w:r w:rsidR="0062492B" w:rsidRPr="00FB2E4D">
                                  <w:rPr>
                                    <w:color w:val="000000" w:themeColor="text1"/>
                                    <w:kern w:val="24"/>
                                    <w:sz w:val="28"/>
                                    <w:szCs w:val="28"/>
                                  </w:rPr>
                                  <w:t>Declaration</w:t>
                                </w:r>
                                <w:r>
                                  <w:rPr>
                                    <w:color w:val="000000" w:themeColor="text1"/>
                                    <w:kern w:val="24"/>
                                    <w:sz w:val="28"/>
                                    <w:szCs w:val="28"/>
                                  </w:rPr>
                                  <w:t>’</w:t>
                                </w:r>
                              </w:p>
                            </w:txbxContent>
                          </wps:txbx>
                          <wps:bodyPr wrap="square" rtlCol="0">
                            <a:spAutoFit/>
                          </wps:bodyPr>
                        </wps:wsp>
                        <wps:wsp>
                          <wps:cNvPr id="52567419" name="TextBox 85">
                            <a:extLst>
                              <a:ext uri="{FF2B5EF4-FFF2-40B4-BE49-F238E27FC236}">
                                <a16:creationId xmlns:a16="http://schemas.microsoft.com/office/drawing/2014/main" id="{234532CE-C49F-F20C-9CCD-4B7482C7136C}"/>
                              </a:ext>
                            </a:extLst>
                          </wps:cNvPr>
                          <wps:cNvSpPr txBox="1"/>
                          <wps:spPr>
                            <a:xfrm rot="16200000">
                              <a:off x="2302475" y="795513"/>
                              <a:ext cx="1079486" cy="295910"/>
                            </a:xfrm>
                            <a:prstGeom prst="rect">
                              <a:avLst/>
                            </a:prstGeom>
                            <a:noFill/>
                          </wps:spPr>
                          <wps:txbx>
                            <w:txbxContent>
                              <w:p w14:paraId="6814F96E" w14:textId="56837226" w:rsidR="0062492B" w:rsidRPr="00FB2E4D" w:rsidRDefault="00F77C54" w:rsidP="0062492B">
                                <w:pPr>
                                  <w:rPr>
                                    <w:color w:val="000000" w:themeColor="text1"/>
                                    <w:kern w:val="24"/>
                                    <w:sz w:val="28"/>
                                    <w:szCs w:val="28"/>
                                  </w:rPr>
                                </w:pPr>
                                <w:r>
                                  <w:rPr>
                                    <w:color w:val="000000" w:themeColor="text1"/>
                                    <w:kern w:val="24"/>
                                    <w:sz w:val="28"/>
                                    <w:szCs w:val="28"/>
                                  </w:rPr>
                                  <w:t>‘</w:t>
                                </w:r>
                                <w:r w:rsidR="0062492B" w:rsidRPr="00FB2E4D">
                                  <w:rPr>
                                    <w:color w:val="000000" w:themeColor="text1"/>
                                    <w:kern w:val="24"/>
                                    <w:sz w:val="28"/>
                                    <w:szCs w:val="28"/>
                                  </w:rPr>
                                  <w:t>Crenshaw</w:t>
                                </w:r>
                                <w:r>
                                  <w:rPr>
                                    <w:color w:val="000000" w:themeColor="text1"/>
                                    <w:kern w:val="24"/>
                                    <w:sz w:val="28"/>
                                    <w:szCs w:val="28"/>
                                  </w:rPr>
                                  <w:t>’</w:t>
                                </w:r>
                              </w:p>
                            </w:txbxContent>
                          </wps:txbx>
                          <wps:bodyPr wrap="square" rtlCol="0">
                            <a:spAutoFit/>
                          </wps:bodyPr>
                        </wps:wsp>
                        <wps:wsp>
                          <wps:cNvPr id="1338160783" name="TextBox 86">
                            <a:extLst>
                              <a:ext uri="{FF2B5EF4-FFF2-40B4-BE49-F238E27FC236}">
                                <a16:creationId xmlns:a16="http://schemas.microsoft.com/office/drawing/2014/main" id="{5C9810E6-52A9-623F-66D1-F44783D19DF6}"/>
                              </a:ext>
                            </a:extLst>
                          </wps:cNvPr>
                          <wps:cNvSpPr txBox="1"/>
                          <wps:spPr>
                            <a:xfrm rot="16200000">
                              <a:off x="2994454" y="581329"/>
                              <a:ext cx="1484610" cy="321952"/>
                            </a:xfrm>
                            <a:prstGeom prst="rect">
                              <a:avLst/>
                            </a:prstGeom>
                            <a:noFill/>
                          </wps:spPr>
                          <wps:txbx>
                            <w:txbxContent>
                              <w:p w14:paraId="4CD1B438" w14:textId="36A59FB9" w:rsidR="0062492B" w:rsidRPr="00FB2E4D" w:rsidRDefault="00F77C54" w:rsidP="0062492B">
                                <w:pPr>
                                  <w:rPr>
                                    <w:color w:val="000000" w:themeColor="text1"/>
                                    <w:kern w:val="24"/>
                                    <w:sz w:val="28"/>
                                    <w:szCs w:val="28"/>
                                  </w:rPr>
                                </w:pPr>
                                <w:r>
                                  <w:rPr>
                                    <w:color w:val="000000" w:themeColor="text1"/>
                                    <w:kern w:val="24"/>
                                    <w:sz w:val="28"/>
                                    <w:szCs w:val="28"/>
                                  </w:rPr>
                                  <w:t>‘</w:t>
                                </w:r>
                                <w:r w:rsidR="0062492B" w:rsidRPr="00FB2E4D">
                                  <w:rPr>
                                    <w:color w:val="000000" w:themeColor="text1"/>
                                    <w:kern w:val="24"/>
                                    <w:sz w:val="28"/>
                                    <w:szCs w:val="28"/>
                                  </w:rPr>
                                  <w:t>BCD</w:t>
                                </w:r>
                                <w:r>
                                  <w:rPr>
                                    <w:color w:val="000000" w:themeColor="text1"/>
                                    <w:kern w:val="24"/>
                                    <w:sz w:val="28"/>
                                    <w:szCs w:val="28"/>
                                  </w:rPr>
                                  <w:t>’</w:t>
                                </w:r>
                                <w:r w:rsidR="0062492B" w:rsidRPr="00FB2E4D">
                                  <w:rPr>
                                    <w:color w:val="000000" w:themeColor="text1"/>
                                    <w:kern w:val="24"/>
                                    <w:sz w:val="28"/>
                                    <w:szCs w:val="28"/>
                                  </w:rPr>
                                  <w:t xml:space="preserve"> (Colonial)</w:t>
                                </w:r>
                              </w:p>
                            </w:txbxContent>
                          </wps:txbx>
                          <wps:bodyPr wrap="square" rtlCol="0" anchor="ctr">
                            <a:noAutofit/>
                          </wps:bodyPr>
                        </wps:wsp>
                        <wps:wsp>
                          <wps:cNvPr id="1124962312" name="TextBox 151">
                            <a:extLst>
                              <a:ext uri="{FF2B5EF4-FFF2-40B4-BE49-F238E27FC236}">
                                <a16:creationId xmlns:a16="http://schemas.microsoft.com/office/drawing/2014/main" id="{63779CDC-C41A-FA51-338E-2128A923758F}"/>
                              </a:ext>
                            </a:extLst>
                          </wps:cNvPr>
                          <wps:cNvSpPr txBox="1"/>
                          <wps:spPr>
                            <a:xfrm>
                              <a:off x="0" y="2422485"/>
                              <a:ext cx="1477643" cy="295807"/>
                            </a:xfrm>
                            <a:prstGeom prst="rect">
                              <a:avLst/>
                            </a:prstGeom>
                            <a:noFill/>
                          </wps:spPr>
                          <wps:txbx>
                            <w:txbxContent>
                              <w:p w14:paraId="08334F1F" w14:textId="77777777" w:rsidR="0062492B" w:rsidRPr="00FB2E4D" w:rsidRDefault="0062492B" w:rsidP="0062492B">
                                <w:pPr>
                                  <w:jc w:val="right"/>
                                  <w:rPr>
                                    <w:color w:val="000000" w:themeColor="text1"/>
                                    <w:kern w:val="24"/>
                                    <w:sz w:val="28"/>
                                    <w:szCs w:val="28"/>
                                  </w:rPr>
                                </w:pPr>
                                <w:r w:rsidRPr="00FB2E4D">
                                  <w:rPr>
                                    <w:color w:val="000000" w:themeColor="text1"/>
                                    <w:kern w:val="24"/>
                                    <w:sz w:val="28"/>
                                    <w:szCs w:val="28"/>
                                  </w:rPr>
                                  <w:t>Time Point 2</w:t>
                                </w:r>
                              </w:p>
                            </w:txbxContent>
                          </wps:txbx>
                          <wps:bodyPr wrap="square" rtlCol="0">
                            <a:spAutoFit/>
                          </wps:bodyPr>
                        </wps:wsp>
                        <wps:wsp>
                          <wps:cNvPr id="2117751445" name="TextBox 152">
                            <a:extLst>
                              <a:ext uri="{FF2B5EF4-FFF2-40B4-BE49-F238E27FC236}">
                                <a16:creationId xmlns:a16="http://schemas.microsoft.com/office/drawing/2014/main" id="{CDAA36A3-16E7-4E26-28D7-E2C6BD53D247}"/>
                              </a:ext>
                            </a:extLst>
                          </wps:cNvPr>
                          <wps:cNvSpPr txBox="1">
                            <a:spLocks noChangeAspect="1"/>
                          </wps:cNvSpPr>
                          <wps:spPr>
                            <a:xfrm>
                              <a:off x="4209535" y="2463675"/>
                              <a:ext cx="898523" cy="324370"/>
                            </a:xfrm>
                            <a:prstGeom prst="rect">
                              <a:avLst/>
                            </a:prstGeom>
                            <a:noFill/>
                            <a:ln w="28575">
                              <a:noFill/>
                            </a:ln>
                          </wps:spPr>
                          <wps:txbx>
                            <w:txbxContent>
                              <w:p w14:paraId="441F9A7B" w14:textId="77777777" w:rsidR="0062492B" w:rsidRPr="00FB2E4D" w:rsidRDefault="0062492B" w:rsidP="0062492B">
                                <w:pPr>
                                  <w:jc w:val="center"/>
                                  <w:rPr>
                                    <w:color w:val="000000" w:themeColor="text1"/>
                                    <w:kern w:val="24"/>
                                    <w:sz w:val="28"/>
                                    <w:szCs w:val="28"/>
                                  </w:rPr>
                                </w:pPr>
                                <w:r w:rsidRPr="00FB2E4D">
                                  <w:rPr>
                                    <w:color w:val="000000" w:themeColor="text1"/>
                                    <w:kern w:val="24"/>
                                    <w:sz w:val="28"/>
                                    <w:szCs w:val="28"/>
                                  </w:rPr>
                                  <w:t>60 HPI</w:t>
                                </w:r>
                              </w:p>
                            </w:txbxContent>
                          </wps:txbx>
                          <wps:bodyPr wrap="square" rtlCol="0">
                            <a:spAutoFit/>
                          </wps:bodyPr>
                        </wps:wsp>
                        <wps:wsp>
                          <wps:cNvPr id="786664158" name="Oval 1972670292">
                            <a:extLst>
                              <a:ext uri="{FF2B5EF4-FFF2-40B4-BE49-F238E27FC236}">
                                <a16:creationId xmlns:a16="http://schemas.microsoft.com/office/drawing/2014/main" id="{B1EB6365-BA9F-FB56-8BA0-DE41DC6A380E}"/>
                              </a:ext>
                            </a:extLst>
                          </wps:cNvPr>
                          <wps:cNvSpPr>
                            <a:spLocks noChangeAspect="1"/>
                          </wps:cNvSpPr>
                          <wps:spPr>
                            <a:xfrm>
                              <a:off x="1548714" y="2480150"/>
                              <a:ext cx="274320" cy="274320"/>
                            </a:xfrm>
                            <a:prstGeom prst="ellipse">
                              <a:avLst/>
                            </a:prstGeom>
                            <a:solidFill>
                              <a:srgbClr val="E69F00"/>
                            </a:solidFill>
                            <a:ln w="15875" cap="rnd" cmpd="sng" algn="ctr">
                              <a:noFill/>
                              <a:prstDash val="solid"/>
                            </a:ln>
                            <a:effectLst/>
                          </wps:spPr>
                          <wps:bodyPr rtlCol="0" anchor="ctr"/>
                        </wps:wsp>
                        <wps:wsp>
                          <wps:cNvPr id="321016018" name="Oval 1770945648">
                            <a:extLst>
                              <a:ext uri="{FF2B5EF4-FFF2-40B4-BE49-F238E27FC236}">
                                <a16:creationId xmlns:a16="http://schemas.microsoft.com/office/drawing/2014/main" id="{77B7E166-ED49-05CF-D544-8A59F59A8F85}"/>
                              </a:ext>
                            </a:extLst>
                          </wps:cNvPr>
                          <wps:cNvSpPr>
                            <a:spLocks noChangeAspect="1"/>
                          </wps:cNvSpPr>
                          <wps:spPr>
                            <a:xfrm>
                              <a:off x="2430162" y="2480150"/>
                              <a:ext cx="274320" cy="274320"/>
                            </a:xfrm>
                            <a:prstGeom prst="ellipse">
                              <a:avLst/>
                            </a:prstGeom>
                            <a:solidFill>
                              <a:srgbClr val="0072B2"/>
                            </a:solidFill>
                            <a:ln w="15875" cap="rnd" cmpd="sng" algn="ctr">
                              <a:noFill/>
                              <a:prstDash val="solid"/>
                            </a:ln>
                            <a:effectLst/>
                          </wps:spPr>
                          <wps:bodyPr rtlCol="0" anchor="ctr"/>
                        </wps:wsp>
                        <wps:wsp>
                          <wps:cNvPr id="339593156" name="Oval 387011024">
                            <a:extLst>
                              <a:ext uri="{FF2B5EF4-FFF2-40B4-BE49-F238E27FC236}">
                                <a16:creationId xmlns:a16="http://schemas.microsoft.com/office/drawing/2014/main" id="{B7DD1358-2EF7-1375-80FF-32F8FFC01BFA}"/>
                              </a:ext>
                            </a:extLst>
                          </wps:cNvPr>
                          <wps:cNvSpPr>
                            <a:spLocks noChangeAspect="1"/>
                          </wps:cNvSpPr>
                          <wps:spPr>
                            <a:xfrm>
                              <a:off x="3311611" y="2480150"/>
                              <a:ext cx="274320" cy="274320"/>
                            </a:xfrm>
                            <a:prstGeom prst="ellipse">
                              <a:avLst/>
                            </a:prstGeom>
                            <a:solidFill>
                              <a:srgbClr val="D55E00"/>
                            </a:solidFill>
                            <a:ln w="15875" cap="rnd" cmpd="sng" algn="ctr">
                              <a:noFill/>
                              <a:prstDash val="solid"/>
                            </a:ln>
                            <a:effectLst/>
                          </wps:spPr>
                          <wps:bodyPr rtlCol="0" anchor="ctr"/>
                        </wps:wsp>
                        <wps:wsp>
                          <wps:cNvPr id="1034941855" name="Oval 20844356">
                            <a:extLst>
                              <a:ext uri="{FF2B5EF4-FFF2-40B4-BE49-F238E27FC236}">
                                <a16:creationId xmlns:a16="http://schemas.microsoft.com/office/drawing/2014/main" id="{3E6848B7-2898-2832-D579-A225F16D7B3D}"/>
                              </a:ext>
                            </a:extLst>
                          </wps:cNvPr>
                          <wps:cNvSpPr>
                            <a:spLocks noChangeAspect="1"/>
                          </wps:cNvSpPr>
                          <wps:spPr>
                            <a:xfrm>
                              <a:off x="1845276" y="2480150"/>
                              <a:ext cx="274320" cy="274320"/>
                            </a:xfrm>
                            <a:prstGeom prst="ellipse">
                              <a:avLst/>
                            </a:prstGeom>
                            <a:solidFill>
                              <a:srgbClr val="E69F00"/>
                            </a:solidFill>
                            <a:ln w="15875" cap="rnd" cmpd="sng" algn="ctr">
                              <a:noFill/>
                              <a:prstDash val="solid"/>
                            </a:ln>
                            <a:effectLst/>
                          </wps:spPr>
                          <wps:bodyPr rtlCol="0" anchor="ctr"/>
                        </wps:wsp>
                        <wps:wsp>
                          <wps:cNvPr id="1392803750" name="Oval 1710834112">
                            <a:extLst>
                              <a:ext uri="{FF2B5EF4-FFF2-40B4-BE49-F238E27FC236}">
                                <a16:creationId xmlns:a16="http://schemas.microsoft.com/office/drawing/2014/main" id="{B43D6FA8-05C0-6029-F4F6-09A5F8D0D97F}"/>
                              </a:ext>
                            </a:extLst>
                          </wps:cNvPr>
                          <wps:cNvSpPr>
                            <a:spLocks noChangeAspect="1"/>
                          </wps:cNvSpPr>
                          <wps:spPr>
                            <a:xfrm>
                              <a:off x="2133600" y="2480150"/>
                              <a:ext cx="274320" cy="274320"/>
                            </a:xfrm>
                            <a:prstGeom prst="ellipse">
                              <a:avLst/>
                            </a:prstGeom>
                            <a:solidFill>
                              <a:srgbClr val="E69F00"/>
                            </a:solidFill>
                            <a:ln w="15875" cap="rnd" cmpd="sng" algn="ctr">
                              <a:noFill/>
                              <a:prstDash val="solid"/>
                            </a:ln>
                            <a:effectLst/>
                          </wps:spPr>
                          <wps:bodyPr rtlCol="0" anchor="ctr"/>
                        </wps:wsp>
                        <wps:wsp>
                          <wps:cNvPr id="1607867961" name="Oval 1045597746">
                            <a:extLst>
                              <a:ext uri="{FF2B5EF4-FFF2-40B4-BE49-F238E27FC236}">
                                <a16:creationId xmlns:a16="http://schemas.microsoft.com/office/drawing/2014/main" id="{CB1CFC01-9ABA-EDE9-208D-4BE6828041ED}"/>
                              </a:ext>
                            </a:extLst>
                          </wps:cNvPr>
                          <wps:cNvSpPr>
                            <a:spLocks noChangeAspect="1"/>
                          </wps:cNvSpPr>
                          <wps:spPr>
                            <a:xfrm>
                              <a:off x="2726725" y="2480150"/>
                              <a:ext cx="274320" cy="274320"/>
                            </a:xfrm>
                            <a:prstGeom prst="ellipse">
                              <a:avLst/>
                            </a:prstGeom>
                            <a:solidFill>
                              <a:srgbClr val="0072B2"/>
                            </a:solidFill>
                            <a:ln w="15875" cap="rnd" cmpd="sng" algn="ctr">
                              <a:noFill/>
                              <a:prstDash val="solid"/>
                            </a:ln>
                            <a:effectLst/>
                          </wps:spPr>
                          <wps:bodyPr rtlCol="0" anchor="ctr"/>
                        </wps:wsp>
                        <wps:wsp>
                          <wps:cNvPr id="1237674510" name="Oval 1563413950">
                            <a:extLst>
                              <a:ext uri="{FF2B5EF4-FFF2-40B4-BE49-F238E27FC236}">
                                <a16:creationId xmlns:a16="http://schemas.microsoft.com/office/drawing/2014/main" id="{8B035CFA-124B-D266-037B-E8C2289B513C}"/>
                              </a:ext>
                            </a:extLst>
                          </wps:cNvPr>
                          <wps:cNvSpPr>
                            <a:spLocks noChangeAspect="1"/>
                          </wps:cNvSpPr>
                          <wps:spPr>
                            <a:xfrm>
                              <a:off x="3023287" y="2480150"/>
                              <a:ext cx="274320" cy="274320"/>
                            </a:xfrm>
                            <a:prstGeom prst="ellipse">
                              <a:avLst/>
                            </a:prstGeom>
                            <a:solidFill>
                              <a:srgbClr val="0072B2"/>
                            </a:solidFill>
                            <a:ln w="15875" cap="rnd" cmpd="sng" algn="ctr">
                              <a:noFill/>
                              <a:prstDash val="solid"/>
                            </a:ln>
                            <a:effectLst/>
                          </wps:spPr>
                          <wps:bodyPr rtlCol="0" anchor="ctr"/>
                        </wps:wsp>
                        <wps:wsp>
                          <wps:cNvPr id="761998203" name="Oval 1452229327">
                            <a:extLst>
                              <a:ext uri="{FF2B5EF4-FFF2-40B4-BE49-F238E27FC236}">
                                <a16:creationId xmlns:a16="http://schemas.microsoft.com/office/drawing/2014/main" id="{650964D5-557D-EC3D-D2E3-2CCFA1E93332}"/>
                              </a:ext>
                            </a:extLst>
                          </wps:cNvPr>
                          <wps:cNvSpPr>
                            <a:spLocks noChangeAspect="1"/>
                          </wps:cNvSpPr>
                          <wps:spPr>
                            <a:xfrm>
                              <a:off x="3608173" y="2480150"/>
                              <a:ext cx="274320" cy="274320"/>
                            </a:xfrm>
                            <a:prstGeom prst="ellipse">
                              <a:avLst/>
                            </a:prstGeom>
                            <a:solidFill>
                              <a:srgbClr val="D55E00"/>
                            </a:solidFill>
                            <a:ln w="15875" cap="rnd" cmpd="sng" algn="ctr">
                              <a:noFill/>
                              <a:prstDash val="solid"/>
                            </a:ln>
                            <a:effectLst/>
                          </wps:spPr>
                          <wps:bodyPr rtlCol="0" anchor="ctr"/>
                        </wps:wsp>
                        <wps:wsp>
                          <wps:cNvPr id="1879752388" name="Oval 200686757">
                            <a:extLst>
                              <a:ext uri="{FF2B5EF4-FFF2-40B4-BE49-F238E27FC236}">
                                <a16:creationId xmlns:a16="http://schemas.microsoft.com/office/drawing/2014/main" id="{F3532267-1EEB-F6CB-FAD8-55BD373DBE7A}"/>
                              </a:ext>
                            </a:extLst>
                          </wps:cNvPr>
                          <wps:cNvSpPr>
                            <a:spLocks noChangeAspect="1"/>
                          </wps:cNvSpPr>
                          <wps:spPr>
                            <a:xfrm>
                              <a:off x="3900925" y="2480150"/>
                              <a:ext cx="274320" cy="274320"/>
                            </a:xfrm>
                            <a:prstGeom prst="ellipse">
                              <a:avLst/>
                            </a:prstGeom>
                            <a:solidFill>
                              <a:srgbClr val="D55E00"/>
                            </a:solidFill>
                            <a:ln w="15875" cap="rnd" cmpd="sng" algn="ctr">
                              <a:noFill/>
                              <a:prstDash val="solid"/>
                            </a:ln>
                            <a:effectLst/>
                          </wps:spPr>
                          <wps:bodyPr rtlCol="0" anchor="ctr"/>
                        </wps:wsp>
                        <wps:wsp>
                          <wps:cNvPr id="266769937" name="TextBox 139">
                            <a:extLst>
                              <a:ext uri="{FF2B5EF4-FFF2-40B4-BE49-F238E27FC236}">
                                <a16:creationId xmlns:a16="http://schemas.microsoft.com/office/drawing/2014/main" id="{5CCADE2E-245E-6868-1FDE-8B17CF911E9C}"/>
                              </a:ext>
                            </a:extLst>
                          </wps:cNvPr>
                          <wps:cNvSpPr txBox="1"/>
                          <wps:spPr>
                            <a:xfrm>
                              <a:off x="0" y="2949707"/>
                              <a:ext cx="1477643" cy="295806"/>
                            </a:xfrm>
                            <a:prstGeom prst="rect">
                              <a:avLst/>
                            </a:prstGeom>
                            <a:noFill/>
                          </wps:spPr>
                          <wps:txbx>
                            <w:txbxContent>
                              <w:p w14:paraId="52EF09FF" w14:textId="77777777" w:rsidR="0062492B" w:rsidRPr="00FB2E4D" w:rsidRDefault="0062492B" w:rsidP="0062492B">
                                <w:pPr>
                                  <w:jc w:val="right"/>
                                  <w:rPr>
                                    <w:color w:val="000000" w:themeColor="text1"/>
                                    <w:kern w:val="24"/>
                                    <w:sz w:val="28"/>
                                    <w:szCs w:val="28"/>
                                  </w:rPr>
                                </w:pPr>
                                <w:r w:rsidRPr="00FB2E4D">
                                  <w:rPr>
                                    <w:color w:val="000000" w:themeColor="text1"/>
                                    <w:kern w:val="24"/>
                                    <w:sz w:val="28"/>
                                    <w:szCs w:val="28"/>
                                  </w:rPr>
                                  <w:t>Time Point 3</w:t>
                                </w:r>
                              </w:p>
                            </w:txbxContent>
                          </wps:txbx>
                          <wps:bodyPr wrap="square" rtlCol="0">
                            <a:spAutoFit/>
                          </wps:bodyPr>
                        </wps:wsp>
                        <wps:wsp>
                          <wps:cNvPr id="1086972040" name="TextBox 140">
                            <a:extLst>
                              <a:ext uri="{FF2B5EF4-FFF2-40B4-BE49-F238E27FC236}">
                                <a16:creationId xmlns:a16="http://schemas.microsoft.com/office/drawing/2014/main" id="{52E400C8-8162-3890-298D-5F070A7D359D}"/>
                              </a:ext>
                            </a:extLst>
                          </wps:cNvPr>
                          <wps:cNvSpPr txBox="1"/>
                          <wps:spPr>
                            <a:xfrm>
                              <a:off x="4193060" y="3007372"/>
                              <a:ext cx="934084" cy="295807"/>
                            </a:xfrm>
                            <a:prstGeom prst="rect">
                              <a:avLst/>
                            </a:prstGeom>
                            <a:noFill/>
                          </wps:spPr>
                          <wps:txbx>
                            <w:txbxContent>
                              <w:p w14:paraId="5FBDD6B9" w14:textId="77777777" w:rsidR="0062492B" w:rsidRPr="00FB2E4D" w:rsidRDefault="0062492B" w:rsidP="0062492B">
                                <w:pPr>
                                  <w:jc w:val="center"/>
                                  <w:rPr>
                                    <w:color w:val="000000" w:themeColor="text1"/>
                                    <w:kern w:val="24"/>
                                    <w:sz w:val="28"/>
                                    <w:szCs w:val="28"/>
                                  </w:rPr>
                                </w:pPr>
                                <w:r w:rsidRPr="00FB2E4D">
                                  <w:rPr>
                                    <w:color w:val="000000" w:themeColor="text1"/>
                                    <w:kern w:val="24"/>
                                    <w:sz w:val="28"/>
                                    <w:szCs w:val="28"/>
                                  </w:rPr>
                                  <w:t>72 HPI</w:t>
                                </w:r>
                              </w:p>
                            </w:txbxContent>
                          </wps:txbx>
                          <wps:bodyPr wrap="square" rtlCol="0">
                            <a:spAutoFit/>
                          </wps:bodyPr>
                        </wps:wsp>
                        <wps:wsp>
                          <wps:cNvPr id="1545037870" name="Oval 1327700842">
                            <a:extLst>
                              <a:ext uri="{FF2B5EF4-FFF2-40B4-BE49-F238E27FC236}">
                                <a16:creationId xmlns:a16="http://schemas.microsoft.com/office/drawing/2014/main" id="{A2BC8FC9-0B99-C820-4FF3-21BF5318E55D}"/>
                              </a:ext>
                            </a:extLst>
                          </wps:cNvPr>
                          <wps:cNvSpPr>
                            <a:spLocks noChangeAspect="1"/>
                          </wps:cNvSpPr>
                          <wps:spPr>
                            <a:xfrm>
                              <a:off x="1548714" y="3007372"/>
                              <a:ext cx="274320" cy="274320"/>
                            </a:xfrm>
                            <a:prstGeom prst="ellipse">
                              <a:avLst/>
                            </a:prstGeom>
                            <a:solidFill>
                              <a:srgbClr val="E69F00"/>
                            </a:solidFill>
                            <a:ln w="15875" cap="rnd" cmpd="sng" algn="ctr">
                              <a:noFill/>
                              <a:prstDash val="solid"/>
                            </a:ln>
                            <a:effectLst/>
                          </wps:spPr>
                          <wps:bodyPr rtlCol="0" anchor="ctr"/>
                        </wps:wsp>
                        <wps:wsp>
                          <wps:cNvPr id="1986402176" name="Oval 1846135598">
                            <a:extLst>
                              <a:ext uri="{FF2B5EF4-FFF2-40B4-BE49-F238E27FC236}">
                                <a16:creationId xmlns:a16="http://schemas.microsoft.com/office/drawing/2014/main" id="{CD5581B0-6412-3C0A-C649-253946FD1DC8}"/>
                              </a:ext>
                            </a:extLst>
                          </wps:cNvPr>
                          <wps:cNvSpPr>
                            <a:spLocks noChangeAspect="1"/>
                          </wps:cNvSpPr>
                          <wps:spPr>
                            <a:xfrm>
                              <a:off x="2430162" y="3007372"/>
                              <a:ext cx="274320" cy="274320"/>
                            </a:xfrm>
                            <a:prstGeom prst="ellipse">
                              <a:avLst/>
                            </a:prstGeom>
                            <a:solidFill>
                              <a:srgbClr val="0072B2"/>
                            </a:solidFill>
                            <a:ln w="15875" cap="rnd" cmpd="sng" algn="ctr">
                              <a:noFill/>
                              <a:prstDash val="solid"/>
                            </a:ln>
                            <a:effectLst/>
                          </wps:spPr>
                          <wps:bodyPr rtlCol="0" anchor="ctr"/>
                        </wps:wsp>
                        <wps:wsp>
                          <wps:cNvPr id="1929453865" name="Oval 1589164872">
                            <a:extLst>
                              <a:ext uri="{FF2B5EF4-FFF2-40B4-BE49-F238E27FC236}">
                                <a16:creationId xmlns:a16="http://schemas.microsoft.com/office/drawing/2014/main" id="{6264E5EE-CCCC-03E9-6B01-0A7974E53146}"/>
                              </a:ext>
                            </a:extLst>
                          </wps:cNvPr>
                          <wps:cNvSpPr>
                            <a:spLocks noChangeAspect="1"/>
                          </wps:cNvSpPr>
                          <wps:spPr>
                            <a:xfrm>
                              <a:off x="3311611" y="3007372"/>
                              <a:ext cx="274320" cy="274320"/>
                            </a:xfrm>
                            <a:prstGeom prst="ellipse">
                              <a:avLst/>
                            </a:prstGeom>
                            <a:solidFill>
                              <a:srgbClr val="D55E00"/>
                            </a:solidFill>
                            <a:ln w="15875" cap="rnd" cmpd="sng" algn="ctr">
                              <a:noFill/>
                              <a:prstDash val="solid"/>
                            </a:ln>
                            <a:effectLst/>
                          </wps:spPr>
                          <wps:bodyPr rtlCol="0" anchor="ctr"/>
                        </wps:wsp>
                        <wps:wsp>
                          <wps:cNvPr id="2060527440" name="Oval 127892552">
                            <a:extLst>
                              <a:ext uri="{FF2B5EF4-FFF2-40B4-BE49-F238E27FC236}">
                                <a16:creationId xmlns:a16="http://schemas.microsoft.com/office/drawing/2014/main" id="{012F9782-160A-A37C-167D-B7B9FC3263F0}"/>
                              </a:ext>
                            </a:extLst>
                          </wps:cNvPr>
                          <wps:cNvSpPr>
                            <a:spLocks noChangeAspect="1"/>
                          </wps:cNvSpPr>
                          <wps:spPr>
                            <a:xfrm>
                              <a:off x="1845276" y="3007372"/>
                              <a:ext cx="274320" cy="274320"/>
                            </a:xfrm>
                            <a:prstGeom prst="ellipse">
                              <a:avLst/>
                            </a:prstGeom>
                            <a:solidFill>
                              <a:srgbClr val="E69F00"/>
                            </a:solidFill>
                            <a:ln w="15875" cap="rnd" cmpd="sng" algn="ctr">
                              <a:noFill/>
                              <a:prstDash val="solid"/>
                            </a:ln>
                            <a:effectLst/>
                          </wps:spPr>
                          <wps:bodyPr rtlCol="0" anchor="ctr"/>
                        </wps:wsp>
                        <wps:wsp>
                          <wps:cNvPr id="2146126508" name="Oval 793838114">
                            <a:extLst>
                              <a:ext uri="{FF2B5EF4-FFF2-40B4-BE49-F238E27FC236}">
                                <a16:creationId xmlns:a16="http://schemas.microsoft.com/office/drawing/2014/main" id="{43CB7408-CDEA-2EEF-57FD-05423CC06124}"/>
                              </a:ext>
                            </a:extLst>
                          </wps:cNvPr>
                          <wps:cNvSpPr>
                            <a:spLocks noChangeAspect="1"/>
                          </wps:cNvSpPr>
                          <wps:spPr>
                            <a:xfrm>
                              <a:off x="2133600" y="3007372"/>
                              <a:ext cx="274320" cy="274320"/>
                            </a:xfrm>
                            <a:prstGeom prst="ellipse">
                              <a:avLst/>
                            </a:prstGeom>
                            <a:solidFill>
                              <a:srgbClr val="E69F00"/>
                            </a:solidFill>
                            <a:ln w="15875" cap="rnd" cmpd="sng" algn="ctr">
                              <a:noFill/>
                              <a:prstDash val="solid"/>
                            </a:ln>
                            <a:effectLst/>
                          </wps:spPr>
                          <wps:bodyPr rtlCol="0" anchor="ctr"/>
                        </wps:wsp>
                        <wps:wsp>
                          <wps:cNvPr id="1332666155" name="Oval 658815471">
                            <a:extLst>
                              <a:ext uri="{FF2B5EF4-FFF2-40B4-BE49-F238E27FC236}">
                                <a16:creationId xmlns:a16="http://schemas.microsoft.com/office/drawing/2014/main" id="{32AAAEFE-A369-7B01-89A0-38BB0751EEBC}"/>
                              </a:ext>
                            </a:extLst>
                          </wps:cNvPr>
                          <wps:cNvSpPr>
                            <a:spLocks noChangeAspect="1"/>
                          </wps:cNvSpPr>
                          <wps:spPr>
                            <a:xfrm>
                              <a:off x="2726725" y="3007372"/>
                              <a:ext cx="274320" cy="274320"/>
                            </a:xfrm>
                            <a:prstGeom prst="ellipse">
                              <a:avLst/>
                            </a:prstGeom>
                            <a:solidFill>
                              <a:srgbClr val="0072B2"/>
                            </a:solidFill>
                            <a:ln w="15875" cap="rnd" cmpd="sng" algn="ctr">
                              <a:noFill/>
                              <a:prstDash val="solid"/>
                            </a:ln>
                            <a:effectLst/>
                          </wps:spPr>
                          <wps:bodyPr rtlCol="0" anchor="ctr"/>
                        </wps:wsp>
                        <wps:wsp>
                          <wps:cNvPr id="1348528414" name="Oval 1760105598">
                            <a:extLst>
                              <a:ext uri="{FF2B5EF4-FFF2-40B4-BE49-F238E27FC236}">
                                <a16:creationId xmlns:a16="http://schemas.microsoft.com/office/drawing/2014/main" id="{7FD3C8C1-74B6-FA37-1C92-36F0ED71B60C}"/>
                              </a:ext>
                            </a:extLst>
                          </wps:cNvPr>
                          <wps:cNvSpPr>
                            <a:spLocks noChangeAspect="1"/>
                          </wps:cNvSpPr>
                          <wps:spPr>
                            <a:xfrm>
                              <a:off x="3023287" y="3007372"/>
                              <a:ext cx="274320" cy="274320"/>
                            </a:xfrm>
                            <a:prstGeom prst="ellipse">
                              <a:avLst/>
                            </a:prstGeom>
                            <a:solidFill>
                              <a:srgbClr val="0072B2"/>
                            </a:solidFill>
                            <a:ln w="15875" cap="rnd" cmpd="sng" algn="ctr">
                              <a:noFill/>
                              <a:prstDash val="solid"/>
                            </a:ln>
                            <a:effectLst/>
                          </wps:spPr>
                          <wps:bodyPr rtlCol="0" anchor="ctr"/>
                        </wps:wsp>
                        <wps:wsp>
                          <wps:cNvPr id="588467035" name="Oval 813092879">
                            <a:extLst>
                              <a:ext uri="{FF2B5EF4-FFF2-40B4-BE49-F238E27FC236}">
                                <a16:creationId xmlns:a16="http://schemas.microsoft.com/office/drawing/2014/main" id="{C3AAD7B4-D213-A37F-C348-07909F6E837F}"/>
                              </a:ext>
                            </a:extLst>
                          </wps:cNvPr>
                          <wps:cNvSpPr>
                            <a:spLocks noChangeAspect="1"/>
                          </wps:cNvSpPr>
                          <wps:spPr>
                            <a:xfrm>
                              <a:off x="3608173" y="3007372"/>
                              <a:ext cx="274320" cy="274320"/>
                            </a:xfrm>
                            <a:prstGeom prst="ellipse">
                              <a:avLst/>
                            </a:prstGeom>
                            <a:solidFill>
                              <a:srgbClr val="D55E00"/>
                            </a:solidFill>
                            <a:ln w="15875" cap="rnd" cmpd="sng" algn="ctr">
                              <a:noFill/>
                              <a:prstDash val="solid"/>
                            </a:ln>
                            <a:effectLst/>
                          </wps:spPr>
                          <wps:bodyPr rtlCol="0" anchor="ctr"/>
                        </wps:wsp>
                        <wps:wsp>
                          <wps:cNvPr id="1633065426" name="Oval 1754937226">
                            <a:extLst>
                              <a:ext uri="{FF2B5EF4-FFF2-40B4-BE49-F238E27FC236}">
                                <a16:creationId xmlns:a16="http://schemas.microsoft.com/office/drawing/2014/main" id="{23B4EAC7-29BF-EAD9-0006-9DB8178F0DD3}"/>
                              </a:ext>
                            </a:extLst>
                          </wps:cNvPr>
                          <wps:cNvSpPr>
                            <a:spLocks noChangeAspect="1"/>
                          </wps:cNvSpPr>
                          <wps:spPr>
                            <a:xfrm>
                              <a:off x="3900925" y="3007372"/>
                              <a:ext cx="274320" cy="274320"/>
                            </a:xfrm>
                            <a:prstGeom prst="ellipse">
                              <a:avLst/>
                            </a:prstGeom>
                            <a:solidFill>
                              <a:srgbClr val="D55E00"/>
                            </a:solidFill>
                            <a:ln w="15875" cap="rnd" cmpd="sng" algn="ctr">
                              <a:noFill/>
                              <a:prstDash val="solid"/>
                            </a:ln>
                            <a:effectLst/>
                          </wps:spPr>
                          <wps:bodyPr rtlCol="0" anchor="ctr"/>
                        </wps:wsp>
                        <wps:wsp>
                          <wps:cNvPr id="1456036555" name="TextBox 115">
                            <a:extLst>
                              <a:ext uri="{FF2B5EF4-FFF2-40B4-BE49-F238E27FC236}">
                                <a16:creationId xmlns:a16="http://schemas.microsoft.com/office/drawing/2014/main" id="{834D96A6-1738-5748-203A-5E458001F2D7}"/>
                              </a:ext>
                            </a:extLst>
                          </wps:cNvPr>
                          <wps:cNvSpPr txBox="1"/>
                          <wps:spPr>
                            <a:xfrm>
                              <a:off x="4193060" y="1779934"/>
                              <a:ext cx="934083" cy="324371"/>
                            </a:xfrm>
                            <a:prstGeom prst="rect">
                              <a:avLst/>
                            </a:prstGeom>
                            <a:noFill/>
                            <a:ln w="28575">
                              <a:noFill/>
                            </a:ln>
                          </wps:spPr>
                          <wps:txbx>
                            <w:txbxContent>
                              <w:p w14:paraId="7E358DAC" w14:textId="77777777" w:rsidR="0062492B" w:rsidRPr="00FB2E4D" w:rsidRDefault="0062492B" w:rsidP="0062492B">
                                <w:pPr>
                                  <w:jc w:val="center"/>
                                  <w:rPr>
                                    <w:color w:val="000000" w:themeColor="text1"/>
                                    <w:kern w:val="24"/>
                                    <w:sz w:val="28"/>
                                    <w:szCs w:val="28"/>
                                  </w:rPr>
                                </w:pPr>
                                <w:r w:rsidRPr="00FB2E4D">
                                  <w:rPr>
                                    <w:color w:val="000000" w:themeColor="text1"/>
                                    <w:kern w:val="24"/>
                                    <w:sz w:val="28"/>
                                    <w:szCs w:val="28"/>
                                  </w:rPr>
                                  <w:t>48 HPI</w:t>
                                </w:r>
                              </w:p>
                            </w:txbxContent>
                          </wps:txbx>
                          <wps:bodyPr wrap="square" rtlCol="0">
                            <a:spAutoFit/>
                          </wps:bodyPr>
                        </wps:wsp>
                        <wps:wsp>
                          <wps:cNvPr id="409696175" name="TextBox 116">
                            <a:extLst>
                              <a:ext uri="{FF2B5EF4-FFF2-40B4-BE49-F238E27FC236}">
                                <a16:creationId xmlns:a16="http://schemas.microsoft.com/office/drawing/2014/main" id="{FB5C3D69-9D96-2580-C54D-775951FC49B8}"/>
                              </a:ext>
                            </a:extLst>
                          </wps:cNvPr>
                          <wps:cNvSpPr txBox="1"/>
                          <wps:spPr>
                            <a:xfrm>
                              <a:off x="32952" y="1887026"/>
                              <a:ext cx="1444623" cy="295807"/>
                            </a:xfrm>
                            <a:prstGeom prst="rect">
                              <a:avLst/>
                            </a:prstGeom>
                            <a:noFill/>
                          </wps:spPr>
                          <wps:txbx>
                            <w:txbxContent>
                              <w:p w14:paraId="0B7E4EDE" w14:textId="75C554CE" w:rsidR="0062492B" w:rsidRPr="00FB2E4D" w:rsidRDefault="0062492B" w:rsidP="00F77C54">
                                <w:pPr>
                                  <w:jc w:val="right"/>
                                  <w:rPr>
                                    <w:color w:val="000000" w:themeColor="text1"/>
                                    <w:kern w:val="24"/>
                                    <w:sz w:val="28"/>
                                    <w:szCs w:val="28"/>
                                  </w:rPr>
                                </w:pPr>
                                <w:r w:rsidRPr="00FB2E4D">
                                  <w:rPr>
                                    <w:color w:val="000000" w:themeColor="text1"/>
                                    <w:kern w:val="24"/>
                                    <w:sz w:val="28"/>
                                    <w:szCs w:val="28"/>
                                  </w:rPr>
                                  <w:t xml:space="preserve">Time Point </w:t>
                                </w:r>
                                <w:r w:rsidR="00F77C54">
                                  <w:rPr>
                                    <w:color w:val="000000" w:themeColor="text1"/>
                                    <w:kern w:val="24"/>
                                    <w:sz w:val="28"/>
                                    <w:szCs w:val="28"/>
                                  </w:rPr>
                                  <w:t>1</w:t>
                                </w:r>
                              </w:p>
                            </w:txbxContent>
                          </wps:txbx>
                          <wps:bodyPr wrap="square" rtlCol="0">
                            <a:spAutoFit/>
                          </wps:bodyPr>
                        </wps:wsp>
                        <wps:wsp>
                          <wps:cNvPr id="492435276" name="TextBox 117">
                            <a:extLst>
                              <a:ext uri="{FF2B5EF4-FFF2-40B4-BE49-F238E27FC236}">
                                <a16:creationId xmlns:a16="http://schemas.microsoft.com/office/drawing/2014/main" id="{E1FC4708-D9A8-03CE-B46A-A12D555D9A0F}"/>
                              </a:ext>
                            </a:extLst>
                          </wps:cNvPr>
                          <wps:cNvSpPr txBox="1"/>
                          <wps:spPr>
                            <a:xfrm>
                              <a:off x="518984" y="1524561"/>
                              <a:ext cx="934084" cy="295806"/>
                            </a:xfrm>
                            <a:prstGeom prst="rect">
                              <a:avLst/>
                            </a:prstGeom>
                            <a:noFill/>
                          </wps:spPr>
                          <wps:txbx>
                            <w:txbxContent>
                              <w:p w14:paraId="442820E0" w14:textId="77777777" w:rsidR="0062492B" w:rsidRPr="00FB2E4D" w:rsidRDefault="0062492B" w:rsidP="0062492B">
                                <w:pPr>
                                  <w:jc w:val="right"/>
                                  <w:rPr>
                                    <w:color w:val="000000" w:themeColor="text1"/>
                                    <w:kern w:val="24"/>
                                    <w:sz w:val="28"/>
                                    <w:szCs w:val="28"/>
                                  </w:rPr>
                                </w:pPr>
                                <w:r w:rsidRPr="00FB2E4D">
                                  <w:rPr>
                                    <w:color w:val="000000" w:themeColor="text1"/>
                                    <w:kern w:val="24"/>
                                    <w:sz w:val="28"/>
                                    <w:szCs w:val="28"/>
                                  </w:rPr>
                                  <w:t>Control</w:t>
                                </w:r>
                              </w:p>
                            </w:txbxContent>
                          </wps:txbx>
                          <wps:bodyPr wrap="square" rtlCol="0">
                            <a:spAutoFit/>
                          </wps:bodyPr>
                        </wps:wsp>
                        <wps:wsp>
                          <wps:cNvPr id="261134530" name="Oval 819068357">
                            <a:extLst>
                              <a:ext uri="{FF2B5EF4-FFF2-40B4-BE49-F238E27FC236}">
                                <a16:creationId xmlns:a16="http://schemas.microsoft.com/office/drawing/2014/main" id="{FAE5B201-B7ED-C446-1109-D7B1ECA71024}"/>
                              </a:ext>
                            </a:extLst>
                          </wps:cNvPr>
                          <wps:cNvSpPr>
                            <a:spLocks noChangeAspect="1"/>
                          </wps:cNvSpPr>
                          <wps:spPr>
                            <a:xfrm>
                              <a:off x="1540476" y="1582226"/>
                              <a:ext cx="274320" cy="274320"/>
                            </a:xfrm>
                            <a:prstGeom prst="ellipse">
                              <a:avLst/>
                            </a:prstGeom>
                            <a:solidFill>
                              <a:srgbClr val="E69F00"/>
                            </a:solidFill>
                            <a:ln w="15875" cap="rnd" cmpd="sng" algn="ctr">
                              <a:noFill/>
                              <a:prstDash val="solid"/>
                            </a:ln>
                            <a:effectLst/>
                          </wps:spPr>
                          <wps:bodyPr rtlCol="0" anchor="ctr"/>
                        </wps:wsp>
                        <wps:wsp>
                          <wps:cNvPr id="379435269" name="Oval 1242798202">
                            <a:extLst>
                              <a:ext uri="{FF2B5EF4-FFF2-40B4-BE49-F238E27FC236}">
                                <a16:creationId xmlns:a16="http://schemas.microsoft.com/office/drawing/2014/main" id="{B0EBD8A4-5EF8-64D9-9A3B-E25ED94A53EA}"/>
                              </a:ext>
                            </a:extLst>
                          </wps:cNvPr>
                          <wps:cNvSpPr>
                            <a:spLocks noChangeAspect="1"/>
                          </wps:cNvSpPr>
                          <wps:spPr>
                            <a:xfrm>
                              <a:off x="2421925" y="1582226"/>
                              <a:ext cx="274320" cy="274320"/>
                            </a:xfrm>
                            <a:prstGeom prst="ellipse">
                              <a:avLst/>
                            </a:prstGeom>
                            <a:solidFill>
                              <a:srgbClr val="0072B2"/>
                            </a:solidFill>
                            <a:ln w="15875" cap="rnd" cmpd="sng" algn="ctr">
                              <a:noFill/>
                              <a:prstDash val="solid"/>
                            </a:ln>
                            <a:effectLst/>
                          </wps:spPr>
                          <wps:bodyPr rtlCol="0" anchor="ctr"/>
                        </wps:wsp>
                        <wps:wsp>
                          <wps:cNvPr id="1014032478" name="Oval 1275902118">
                            <a:extLst>
                              <a:ext uri="{FF2B5EF4-FFF2-40B4-BE49-F238E27FC236}">
                                <a16:creationId xmlns:a16="http://schemas.microsoft.com/office/drawing/2014/main" id="{DE43B858-B7E1-7CDA-B55E-26B59E0F20DC}"/>
                              </a:ext>
                            </a:extLst>
                          </wps:cNvPr>
                          <wps:cNvSpPr>
                            <a:spLocks noChangeAspect="1"/>
                          </wps:cNvSpPr>
                          <wps:spPr>
                            <a:xfrm>
                              <a:off x="3303373" y="1582226"/>
                              <a:ext cx="274320" cy="274320"/>
                            </a:xfrm>
                            <a:prstGeom prst="ellipse">
                              <a:avLst/>
                            </a:prstGeom>
                            <a:solidFill>
                              <a:srgbClr val="D55E00"/>
                            </a:solidFill>
                            <a:ln w="15875" cap="rnd" cmpd="sng" algn="ctr">
                              <a:noFill/>
                              <a:prstDash val="solid"/>
                            </a:ln>
                            <a:effectLst/>
                          </wps:spPr>
                          <wps:bodyPr rtlCol="0" anchor="ctr"/>
                        </wps:wsp>
                        <wps:wsp>
                          <wps:cNvPr id="906957" name="Oval 999329481">
                            <a:extLst>
                              <a:ext uri="{FF2B5EF4-FFF2-40B4-BE49-F238E27FC236}">
                                <a16:creationId xmlns:a16="http://schemas.microsoft.com/office/drawing/2014/main" id="{D1627294-82FF-5880-A152-ADAC5E443108}"/>
                              </a:ext>
                            </a:extLst>
                          </wps:cNvPr>
                          <wps:cNvSpPr>
                            <a:spLocks noChangeAspect="1"/>
                          </wps:cNvSpPr>
                          <wps:spPr>
                            <a:xfrm>
                              <a:off x="1837038" y="1582226"/>
                              <a:ext cx="274320" cy="274320"/>
                            </a:xfrm>
                            <a:prstGeom prst="ellipse">
                              <a:avLst/>
                            </a:prstGeom>
                            <a:solidFill>
                              <a:srgbClr val="E69F00"/>
                            </a:solidFill>
                            <a:ln w="15875" cap="rnd" cmpd="sng" algn="ctr">
                              <a:noFill/>
                              <a:prstDash val="solid"/>
                            </a:ln>
                            <a:effectLst/>
                          </wps:spPr>
                          <wps:bodyPr rtlCol="0" anchor="ctr"/>
                        </wps:wsp>
                        <wps:wsp>
                          <wps:cNvPr id="1470931185" name="Oval 634721160">
                            <a:extLst>
                              <a:ext uri="{FF2B5EF4-FFF2-40B4-BE49-F238E27FC236}">
                                <a16:creationId xmlns:a16="http://schemas.microsoft.com/office/drawing/2014/main" id="{8D83FD45-0750-36D3-EF70-EF7949CC6CE9}"/>
                              </a:ext>
                            </a:extLst>
                          </wps:cNvPr>
                          <wps:cNvSpPr>
                            <a:spLocks noChangeAspect="1"/>
                          </wps:cNvSpPr>
                          <wps:spPr>
                            <a:xfrm>
                              <a:off x="2125362" y="1582226"/>
                              <a:ext cx="274320" cy="274320"/>
                            </a:xfrm>
                            <a:prstGeom prst="ellipse">
                              <a:avLst/>
                            </a:prstGeom>
                            <a:solidFill>
                              <a:srgbClr val="E69F00"/>
                            </a:solidFill>
                            <a:ln w="15875" cap="rnd" cmpd="sng" algn="ctr">
                              <a:noFill/>
                              <a:prstDash val="solid"/>
                            </a:ln>
                            <a:effectLst/>
                          </wps:spPr>
                          <wps:bodyPr rtlCol="0" anchor="ctr"/>
                        </wps:wsp>
                        <wps:wsp>
                          <wps:cNvPr id="264729283" name="Oval 263824773">
                            <a:extLst>
                              <a:ext uri="{FF2B5EF4-FFF2-40B4-BE49-F238E27FC236}">
                                <a16:creationId xmlns:a16="http://schemas.microsoft.com/office/drawing/2014/main" id="{180602EF-7A72-3A07-3340-E5540C0950D1}"/>
                              </a:ext>
                            </a:extLst>
                          </wps:cNvPr>
                          <wps:cNvSpPr>
                            <a:spLocks noChangeAspect="1"/>
                          </wps:cNvSpPr>
                          <wps:spPr>
                            <a:xfrm>
                              <a:off x="2718487" y="1582226"/>
                              <a:ext cx="274320" cy="274320"/>
                            </a:xfrm>
                            <a:prstGeom prst="ellipse">
                              <a:avLst/>
                            </a:prstGeom>
                            <a:solidFill>
                              <a:srgbClr val="0072B2"/>
                            </a:solidFill>
                            <a:ln w="15875" cap="rnd" cmpd="sng" algn="ctr">
                              <a:noFill/>
                              <a:prstDash val="solid"/>
                            </a:ln>
                            <a:effectLst/>
                          </wps:spPr>
                          <wps:bodyPr rtlCol="0" anchor="ctr"/>
                        </wps:wsp>
                        <wps:wsp>
                          <wps:cNvPr id="1984721160" name="Oval 619008074">
                            <a:extLst>
                              <a:ext uri="{FF2B5EF4-FFF2-40B4-BE49-F238E27FC236}">
                                <a16:creationId xmlns:a16="http://schemas.microsoft.com/office/drawing/2014/main" id="{7D0942EA-6373-B565-5242-2FC1512BD3FF}"/>
                              </a:ext>
                            </a:extLst>
                          </wps:cNvPr>
                          <wps:cNvSpPr>
                            <a:spLocks noChangeAspect="1"/>
                          </wps:cNvSpPr>
                          <wps:spPr>
                            <a:xfrm>
                              <a:off x="3015049" y="1582226"/>
                              <a:ext cx="274320" cy="274320"/>
                            </a:xfrm>
                            <a:prstGeom prst="ellipse">
                              <a:avLst/>
                            </a:prstGeom>
                            <a:solidFill>
                              <a:srgbClr val="0072B2"/>
                            </a:solidFill>
                            <a:ln w="15875" cap="rnd" cmpd="sng" algn="ctr">
                              <a:noFill/>
                              <a:prstDash val="solid"/>
                            </a:ln>
                            <a:effectLst/>
                          </wps:spPr>
                          <wps:bodyPr rtlCol="0" anchor="ctr"/>
                        </wps:wsp>
                        <wps:wsp>
                          <wps:cNvPr id="197648509" name="Oval 154034092">
                            <a:extLst>
                              <a:ext uri="{FF2B5EF4-FFF2-40B4-BE49-F238E27FC236}">
                                <a16:creationId xmlns:a16="http://schemas.microsoft.com/office/drawing/2014/main" id="{A2B559B5-5732-0F78-1113-4BA22C8DF303}"/>
                              </a:ext>
                            </a:extLst>
                          </wps:cNvPr>
                          <wps:cNvSpPr>
                            <a:spLocks noChangeAspect="1"/>
                          </wps:cNvSpPr>
                          <wps:spPr>
                            <a:xfrm>
                              <a:off x="3599935" y="1582226"/>
                              <a:ext cx="274320" cy="274320"/>
                            </a:xfrm>
                            <a:prstGeom prst="ellipse">
                              <a:avLst/>
                            </a:prstGeom>
                            <a:solidFill>
                              <a:srgbClr val="D55E00"/>
                            </a:solidFill>
                            <a:ln w="15875" cap="rnd" cmpd="sng" algn="ctr">
                              <a:noFill/>
                              <a:prstDash val="solid"/>
                            </a:ln>
                            <a:effectLst/>
                          </wps:spPr>
                          <wps:bodyPr rtlCol="0" anchor="ctr"/>
                        </wps:wsp>
                        <wps:wsp>
                          <wps:cNvPr id="1268560907" name="Oval 1213884000">
                            <a:extLst>
                              <a:ext uri="{FF2B5EF4-FFF2-40B4-BE49-F238E27FC236}">
                                <a16:creationId xmlns:a16="http://schemas.microsoft.com/office/drawing/2014/main" id="{C2AC1059-F8F3-ACC2-8710-6063E36786C5}"/>
                              </a:ext>
                            </a:extLst>
                          </wps:cNvPr>
                          <wps:cNvSpPr>
                            <a:spLocks noChangeAspect="1"/>
                          </wps:cNvSpPr>
                          <wps:spPr>
                            <a:xfrm>
                              <a:off x="3900308" y="1582226"/>
                              <a:ext cx="274320" cy="274320"/>
                            </a:xfrm>
                            <a:prstGeom prst="ellipse">
                              <a:avLst/>
                            </a:prstGeom>
                            <a:solidFill>
                              <a:srgbClr val="D55E00"/>
                            </a:solidFill>
                            <a:ln w="15875" cap="rnd" cmpd="sng" algn="ctr">
                              <a:noFill/>
                              <a:prstDash val="solid"/>
                            </a:ln>
                            <a:effectLst/>
                          </wps:spPr>
                          <wps:bodyPr rtlCol="0" anchor="ctr"/>
                        </wps:wsp>
                        <wps:wsp>
                          <wps:cNvPr id="1370081755" name="Oval 852279717">
                            <a:extLst>
                              <a:ext uri="{FF2B5EF4-FFF2-40B4-BE49-F238E27FC236}">
                                <a16:creationId xmlns:a16="http://schemas.microsoft.com/office/drawing/2014/main" id="{939FD4DE-2426-645E-E270-ECDE576E6E67}"/>
                              </a:ext>
                            </a:extLst>
                          </wps:cNvPr>
                          <wps:cNvSpPr>
                            <a:spLocks noChangeAspect="1"/>
                          </wps:cNvSpPr>
                          <wps:spPr>
                            <a:xfrm>
                              <a:off x="1540476" y="1944691"/>
                              <a:ext cx="274320" cy="274320"/>
                            </a:xfrm>
                            <a:prstGeom prst="ellipse">
                              <a:avLst/>
                            </a:prstGeom>
                            <a:solidFill>
                              <a:srgbClr val="E69F00"/>
                            </a:solidFill>
                            <a:ln w="15875" cap="rnd" cmpd="sng" algn="ctr">
                              <a:noFill/>
                              <a:prstDash val="solid"/>
                            </a:ln>
                            <a:effectLst/>
                          </wps:spPr>
                          <wps:bodyPr rtlCol="0" anchor="ctr"/>
                        </wps:wsp>
                        <wps:wsp>
                          <wps:cNvPr id="1713620734" name="Oval 1200482576">
                            <a:extLst>
                              <a:ext uri="{FF2B5EF4-FFF2-40B4-BE49-F238E27FC236}">
                                <a16:creationId xmlns:a16="http://schemas.microsoft.com/office/drawing/2014/main" id="{CE205298-877E-78CE-AF5B-51A85FD4840C}"/>
                              </a:ext>
                            </a:extLst>
                          </wps:cNvPr>
                          <wps:cNvSpPr>
                            <a:spLocks noChangeAspect="1"/>
                          </wps:cNvSpPr>
                          <wps:spPr>
                            <a:xfrm>
                              <a:off x="2421925" y="1944691"/>
                              <a:ext cx="274320" cy="274320"/>
                            </a:xfrm>
                            <a:prstGeom prst="ellipse">
                              <a:avLst/>
                            </a:prstGeom>
                            <a:solidFill>
                              <a:srgbClr val="0072B2"/>
                            </a:solidFill>
                            <a:ln w="15875" cap="rnd" cmpd="sng" algn="ctr">
                              <a:noFill/>
                              <a:prstDash val="solid"/>
                            </a:ln>
                            <a:effectLst/>
                          </wps:spPr>
                          <wps:bodyPr rtlCol="0" anchor="ctr"/>
                        </wps:wsp>
                        <wps:wsp>
                          <wps:cNvPr id="690855638" name="Oval 82871967">
                            <a:extLst>
                              <a:ext uri="{FF2B5EF4-FFF2-40B4-BE49-F238E27FC236}">
                                <a16:creationId xmlns:a16="http://schemas.microsoft.com/office/drawing/2014/main" id="{320DBC2F-CEE7-55F7-2687-83CA20208BAF}"/>
                              </a:ext>
                            </a:extLst>
                          </wps:cNvPr>
                          <wps:cNvSpPr>
                            <a:spLocks noChangeAspect="1"/>
                          </wps:cNvSpPr>
                          <wps:spPr>
                            <a:xfrm>
                              <a:off x="3303373" y="1944691"/>
                              <a:ext cx="274320" cy="274320"/>
                            </a:xfrm>
                            <a:prstGeom prst="ellipse">
                              <a:avLst/>
                            </a:prstGeom>
                            <a:solidFill>
                              <a:srgbClr val="D55E00"/>
                            </a:solidFill>
                            <a:ln w="15875" cap="rnd" cmpd="sng" algn="ctr">
                              <a:noFill/>
                              <a:prstDash val="solid"/>
                            </a:ln>
                            <a:effectLst/>
                          </wps:spPr>
                          <wps:bodyPr rtlCol="0" anchor="ctr"/>
                        </wps:wsp>
                        <wps:wsp>
                          <wps:cNvPr id="997801548" name="Oval 731440122">
                            <a:extLst>
                              <a:ext uri="{FF2B5EF4-FFF2-40B4-BE49-F238E27FC236}">
                                <a16:creationId xmlns:a16="http://schemas.microsoft.com/office/drawing/2014/main" id="{A2311CDD-4DFF-A4F3-3DA9-57174D223736}"/>
                              </a:ext>
                            </a:extLst>
                          </wps:cNvPr>
                          <wps:cNvSpPr>
                            <a:spLocks noChangeAspect="1"/>
                          </wps:cNvSpPr>
                          <wps:spPr>
                            <a:xfrm>
                              <a:off x="1837038" y="1944691"/>
                              <a:ext cx="274320" cy="274320"/>
                            </a:xfrm>
                            <a:prstGeom prst="ellipse">
                              <a:avLst/>
                            </a:prstGeom>
                            <a:solidFill>
                              <a:srgbClr val="E69F00"/>
                            </a:solidFill>
                            <a:ln w="15875" cap="rnd" cmpd="sng" algn="ctr">
                              <a:noFill/>
                              <a:prstDash val="solid"/>
                            </a:ln>
                            <a:effectLst/>
                          </wps:spPr>
                          <wps:bodyPr rtlCol="0" anchor="ctr"/>
                        </wps:wsp>
                        <wps:wsp>
                          <wps:cNvPr id="1472039844" name="Oval 618717097">
                            <a:extLst>
                              <a:ext uri="{FF2B5EF4-FFF2-40B4-BE49-F238E27FC236}">
                                <a16:creationId xmlns:a16="http://schemas.microsoft.com/office/drawing/2014/main" id="{3D6F1D8C-3589-C5D0-9956-9D794095F623}"/>
                              </a:ext>
                            </a:extLst>
                          </wps:cNvPr>
                          <wps:cNvSpPr>
                            <a:spLocks noChangeAspect="1"/>
                          </wps:cNvSpPr>
                          <wps:spPr>
                            <a:xfrm>
                              <a:off x="2125362" y="1944691"/>
                              <a:ext cx="274320" cy="274320"/>
                            </a:xfrm>
                            <a:prstGeom prst="ellipse">
                              <a:avLst/>
                            </a:prstGeom>
                            <a:solidFill>
                              <a:srgbClr val="E69F00"/>
                            </a:solidFill>
                            <a:ln w="15875" cap="rnd" cmpd="sng" algn="ctr">
                              <a:noFill/>
                              <a:prstDash val="solid"/>
                            </a:ln>
                            <a:effectLst/>
                          </wps:spPr>
                          <wps:bodyPr rtlCol="0" anchor="ctr"/>
                        </wps:wsp>
                        <wps:wsp>
                          <wps:cNvPr id="744469546" name="Oval 637415066">
                            <a:extLst>
                              <a:ext uri="{FF2B5EF4-FFF2-40B4-BE49-F238E27FC236}">
                                <a16:creationId xmlns:a16="http://schemas.microsoft.com/office/drawing/2014/main" id="{6C7AB048-8D44-53AC-CD56-F77B7BCDD506}"/>
                              </a:ext>
                            </a:extLst>
                          </wps:cNvPr>
                          <wps:cNvSpPr>
                            <a:spLocks noChangeAspect="1"/>
                          </wps:cNvSpPr>
                          <wps:spPr>
                            <a:xfrm>
                              <a:off x="2718487" y="1944691"/>
                              <a:ext cx="274320" cy="274320"/>
                            </a:xfrm>
                            <a:prstGeom prst="ellipse">
                              <a:avLst/>
                            </a:prstGeom>
                            <a:solidFill>
                              <a:srgbClr val="0072B2"/>
                            </a:solidFill>
                            <a:ln w="15875" cap="rnd" cmpd="sng" algn="ctr">
                              <a:noFill/>
                              <a:prstDash val="solid"/>
                            </a:ln>
                            <a:effectLst/>
                          </wps:spPr>
                          <wps:bodyPr rtlCol="0" anchor="ctr"/>
                        </wps:wsp>
                        <wps:wsp>
                          <wps:cNvPr id="1020179083" name="Oval 791872166">
                            <a:extLst>
                              <a:ext uri="{FF2B5EF4-FFF2-40B4-BE49-F238E27FC236}">
                                <a16:creationId xmlns:a16="http://schemas.microsoft.com/office/drawing/2014/main" id="{AC69164B-E27D-8D88-D00B-44331CDAFDD0}"/>
                              </a:ext>
                            </a:extLst>
                          </wps:cNvPr>
                          <wps:cNvSpPr>
                            <a:spLocks noChangeAspect="1"/>
                          </wps:cNvSpPr>
                          <wps:spPr>
                            <a:xfrm>
                              <a:off x="3015049" y="1944691"/>
                              <a:ext cx="274320" cy="274320"/>
                            </a:xfrm>
                            <a:prstGeom prst="ellipse">
                              <a:avLst/>
                            </a:prstGeom>
                            <a:solidFill>
                              <a:srgbClr val="0072B2"/>
                            </a:solidFill>
                            <a:ln w="15875" cap="rnd" cmpd="sng" algn="ctr">
                              <a:noFill/>
                              <a:prstDash val="solid"/>
                            </a:ln>
                            <a:effectLst/>
                          </wps:spPr>
                          <wps:bodyPr rtlCol="0" anchor="ctr"/>
                        </wps:wsp>
                        <wps:wsp>
                          <wps:cNvPr id="1377877783" name="Oval 1486635244">
                            <a:extLst>
                              <a:ext uri="{FF2B5EF4-FFF2-40B4-BE49-F238E27FC236}">
                                <a16:creationId xmlns:a16="http://schemas.microsoft.com/office/drawing/2014/main" id="{C356871D-AEEB-EFED-834F-BD2A401E6F2C}"/>
                              </a:ext>
                            </a:extLst>
                          </wps:cNvPr>
                          <wps:cNvSpPr>
                            <a:spLocks noChangeAspect="1"/>
                          </wps:cNvSpPr>
                          <wps:spPr>
                            <a:xfrm>
                              <a:off x="3599935" y="1944691"/>
                              <a:ext cx="274320" cy="274320"/>
                            </a:xfrm>
                            <a:prstGeom prst="ellipse">
                              <a:avLst/>
                            </a:prstGeom>
                            <a:solidFill>
                              <a:srgbClr val="D55E00"/>
                            </a:solidFill>
                            <a:ln w="15875" cap="rnd" cmpd="sng" algn="ctr">
                              <a:noFill/>
                              <a:prstDash val="solid"/>
                            </a:ln>
                            <a:effectLst/>
                          </wps:spPr>
                          <wps:bodyPr rtlCol="0" anchor="ctr"/>
                        </wps:wsp>
                        <wps:wsp>
                          <wps:cNvPr id="758895991" name="Oval 1983146735">
                            <a:extLst>
                              <a:ext uri="{FF2B5EF4-FFF2-40B4-BE49-F238E27FC236}">
                                <a16:creationId xmlns:a16="http://schemas.microsoft.com/office/drawing/2014/main" id="{760C74AE-B681-C769-B028-42EF1C4C68DA}"/>
                              </a:ext>
                            </a:extLst>
                          </wps:cNvPr>
                          <wps:cNvSpPr>
                            <a:spLocks noChangeAspect="1"/>
                          </wps:cNvSpPr>
                          <wps:spPr>
                            <a:xfrm>
                              <a:off x="3900308" y="1944691"/>
                              <a:ext cx="274320" cy="274320"/>
                            </a:xfrm>
                            <a:prstGeom prst="ellipse">
                              <a:avLst/>
                            </a:prstGeom>
                            <a:solidFill>
                              <a:srgbClr val="D55E00"/>
                            </a:solidFill>
                            <a:ln w="15875" cap="rnd" cmpd="sng" algn="ctr">
                              <a:noFill/>
                              <a:prstDash val="solid"/>
                            </a:ln>
                            <a:effectLst/>
                          </wps:spPr>
                          <wps:bodyPr rtlCol="0" anchor="ctr"/>
                        </wps:wsp>
                        <wps:wsp>
                          <wps:cNvPr id="160044574" name="TextBox 91">
                            <a:extLst>
                              <a:ext uri="{FF2B5EF4-FFF2-40B4-BE49-F238E27FC236}">
                                <a16:creationId xmlns:a16="http://schemas.microsoft.com/office/drawing/2014/main" id="{8A87AFF9-7D5E-FC15-D687-D031F43FCC95}"/>
                              </a:ext>
                            </a:extLst>
                          </wps:cNvPr>
                          <wps:cNvSpPr txBox="1"/>
                          <wps:spPr>
                            <a:xfrm>
                              <a:off x="4217773" y="3715826"/>
                              <a:ext cx="883918" cy="324370"/>
                            </a:xfrm>
                            <a:prstGeom prst="rect">
                              <a:avLst/>
                            </a:prstGeom>
                            <a:noFill/>
                            <a:ln w="28575">
                              <a:noFill/>
                            </a:ln>
                          </wps:spPr>
                          <wps:txbx>
                            <w:txbxContent>
                              <w:p w14:paraId="637EDCEF" w14:textId="77777777" w:rsidR="0062492B" w:rsidRPr="00FB2E4D" w:rsidRDefault="0062492B" w:rsidP="0062492B">
                                <w:pPr>
                                  <w:jc w:val="center"/>
                                  <w:rPr>
                                    <w:color w:val="000000" w:themeColor="text1"/>
                                    <w:kern w:val="24"/>
                                    <w:sz w:val="28"/>
                                    <w:szCs w:val="28"/>
                                  </w:rPr>
                                </w:pPr>
                                <w:r w:rsidRPr="00FB2E4D">
                                  <w:rPr>
                                    <w:color w:val="000000" w:themeColor="text1"/>
                                    <w:kern w:val="24"/>
                                    <w:sz w:val="28"/>
                                    <w:szCs w:val="28"/>
                                  </w:rPr>
                                  <w:t>96 HPI</w:t>
                                </w:r>
                              </w:p>
                            </w:txbxContent>
                          </wps:txbx>
                          <wps:bodyPr wrap="square" rtlCol="0">
                            <a:spAutoFit/>
                          </wps:bodyPr>
                        </wps:wsp>
                        <wps:wsp>
                          <wps:cNvPr id="459460301" name="TextBox 93">
                            <a:extLst>
                              <a:ext uri="{FF2B5EF4-FFF2-40B4-BE49-F238E27FC236}">
                                <a16:creationId xmlns:a16="http://schemas.microsoft.com/office/drawing/2014/main" id="{C7C7D2BA-177D-5084-C440-2D401086C50D}"/>
                              </a:ext>
                            </a:extLst>
                          </wps:cNvPr>
                          <wps:cNvSpPr txBox="1"/>
                          <wps:spPr>
                            <a:xfrm>
                              <a:off x="527222" y="3476929"/>
                              <a:ext cx="934084" cy="295807"/>
                            </a:xfrm>
                            <a:prstGeom prst="rect">
                              <a:avLst/>
                            </a:prstGeom>
                            <a:noFill/>
                          </wps:spPr>
                          <wps:txbx>
                            <w:txbxContent>
                              <w:p w14:paraId="21A65775" w14:textId="77777777" w:rsidR="0062492B" w:rsidRPr="00FB2E4D" w:rsidRDefault="0062492B" w:rsidP="0062492B">
                                <w:pPr>
                                  <w:jc w:val="right"/>
                                  <w:rPr>
                                    <w:color w:val="000000" w:themeColor="text1"/>
                                    <w:kern w:val="24"/>
                                    <w:sz w:val="28"/>
                                    <w:szCs w:val="28"/>
                                  </w:rPr>
                                </w:pPr>
                                <w:r w:rsidRPr="00FB2E4D">
                                  <w:rPr>
                                    <w:color w:val="000000" w:themeColor="text1"/>
                                    <w:kern w:val="24"/>
                                    <w:sz w:val="28"/>
                                    <w:szCs w:val="28"/>
                                  </w:rPr>
                                  <w:t>Control</w:t>
                                </w:r>
                              </w:p>
                            </w:txbxContent>
                          </wps:txbx>
                          <wps:bodyPr wrap="square" rtlCol="0">
                            <a:spAutoFit/>
                          </wps:bodyPr>
                        </wps:wsp>
                        <wps:wsp>
                          <wps:cNvPr id="1966829017" name="TextBox 94">
                            <a:extLst>
                              <a:ext uri="{FF2B5EF4-FFF2-40B4-BE49-F238E27FC236}">
                                <a16:creationId xmlns:a16="http://schemas.microsoft.com/office/drawing/2014/main" id="{E6027E61-AA19-19A5-82F7-8C8BB1C11091}"/>
                              </a:ext>
                            </a:extLst>
                          </wps:cNvPr>
                          <wps:cNvSpPr txBox="1"/>
                          <wps:spPr>
                            <a:xfrm>
                              <a:off x="0" y="3839393"/>
                              <a:ext cx="1476373" cy="295806"/>
                            </a:xfrm>
                            <a:prstGeom prst="rect">
                              <a:avLst/>
                            </a:prstGeom>
                            <a:noFill/>
                          </wps:spPr>
                          <wps:txbx>
                            <w:txbxContent>
                              <w:p w14:paraId="1518891C" w14:textId="77777777" w:rsidR="0062492B" w:rsidRPr="00FB2E4D" w:rsidRDefault="0062492B" w:rsidP="0062492B">
                                <w:pPr>
                                  <w:jc w:val="right"/>
                                  <w:rPr>
                                    <w:color w:val="000000" w:themeColor="text1"/>
                                    <w:kern w:val="24"/>
                                    <w:sz w:val="28"/>
                                    <w:szCs w:val="28"/>
                                  </w:rPr>
                                </w:pPr>
                                <w:r w:rsidRPr="00FB2E4D">
                                  <w:rPr>
                                    <w:color w:val="000000" w:themeColor="text1"/>
                                    <w:kern w:val="24"/>
                                    <w:sz w:val="28"/>
                                    <w:szCs w:val="28"/>
                                  </w:rPr>
                                  <w:t>Time Point 4</w:t>
                                </w:r>
                              </w:p>
                            </w:txbxContent>
                          </wps:txbx>
                          <wps:bodyPr wrap="square" rtlCol="0">
                            <a:spAutoFit/>
                          </wps:bodyPr>
                        </wps:wsp>
                        <wps:wsp>
                          <wps:cNvPr id="2013305629" name="Oval 348460449">
                            <a:extLst>
                              <a:ext uri="{FF2B5EF4-FFF2-40B4-BE49-F238E27FC236}">
                                <a16:creationId xmlns:a16="http://schemas.microsoft.com/office/drawing/2014/main" id="{14B99B34-5111-8D10-C99A-B1AF6BF9FDB8}"/>
                              </a:ext>
                            </a:extLst>
                          </wps:cNvPr>
                          <wps:cNvSpPr>
                            <a:spLocks noChangeAspect="1"/>
                          </wps:cNvSpPr>
                          <wps:spPr>
                            <a:xfrm>
                              <a:off x="1540476" y="3534593"/>
                              <a:ext cx="274320" cy="274320"/>
                            </a:xfrm>
                            <a:prstGeom prst="ellipse">
                              <a:avLst/>
                            </a:prstGeom>
                            <a:solidFill>
                              <a:srgbClr val="E69F00"/>
                            </a:solidFill>
                            <a:ln w="15875" cap="rnd" cmpd="sng" algn="ctr">
                              <a:noFill/>
                              <a:prstDash val="solid"/>
                            </a:ln>
                            <a:effectLst/>
                          </wps:spPr>
                          <wps:bodyPr rtlCol="0" anchor="ctr"/>
                        </wps:wsp>
                        <wps:wsp>
                          <wps:cNvPr id="1484128780" name="Oval 1952927533">
                            <a:extLst>
                              <a:ext uri="{FF2B5EF4-FFF2-40B4-BE49-F238E27FC236}">
                                <a16:creationId xmlns:a16="http://schemas.microsoft.com/office/drawing/2014/main" id="{083345DB-9ECA-DA72-E17E-3775EB99207E}"/>
                              </a:ext>
                            </a:extLst>
                          </wps:cNvPr>
                          <wps:cNvSpPr>
                            <a:spLocks noChangeAspect="1"/>
                          </wps:cNvSpPr>
                          <wps:spPr>
                            <a:xfrm>
                              <a:off x="2421925" y="3534593"/>
                              <a:ext cx="274320" cy="274320"/>
                            </a:xfrm>
                            <a:prstGeom prst="ellipse">
                              <a:avLst/>
                            </a:prstGeom>
                            <a:solidFill>
                              <a:srgbClr val="0072B2"/>
                            </a:solidFill>
                            <a:ln w="15875" cap="rnd" cmpd="sng" algn="ctr">
                              <a:noFill/>
                              <a:prstDash val="solid"/>
                            </a:ln>
                            <a:effectLst/>
                          </wps:spPr>
                          <wps:bodyPr rtlCol="0" anchor="ctr"/>
                        </wps:wsp>
                        <wps:wsp>
                          <wps:cNvPr id="2109697850" name="Oval 1187303860">
                            <a:extLst>
                              <a:ext uri="{FF2B5EF4-FFF2-40B4-BE49-F238E27FC236}">
                                <a16:creationId xmlns:a16="http://schemas.microsoft.com/office/drawing/2014/main" id="{6B02D8D6-2593-3BF0-A7B2-538CE92021FC}"/>
                              </a:ext>
                            </a:extLst>
                          </wps:cNvPr>
                          <wps:cNvSpPr>
                            <a:spLocks noChangeAspect="1"/>
                          </wps:cNvSpPr>
                          <wps:spPr>
                            <a:xfrm>
                              <a:off x="3303373" y="3534593"/>
                              <a:ext cx="274320" cy="274320"/>
                            </a:xfrm>
                            <a:prstGeom prst="ellipse">
                              <a:avLst/>
                            </a:prstGeom>
                            <a:solidFill>
                              <a:srgbClr val="D55E00"/>
                            </a:solidFill>
                            <a:ln w="15875" cap="rnd" cmpd="sng" algn="ctr">
                              <a:noFill/>
                              <a:prstDash val="solid"/>
                            </a:ln>
                            <a:effectLst/>
                          </wps:spPr>
                          <wps:bodyPr rtlCol="0" anchor="ctr"/>
                        </wps:wsp>
                        <wps:wsp>
                          <wps:cNvPr id="1016360908" name="Oval 1139448641">
                            <a:extLst>
                              <a:ext uri="{FF2B5EF4-FFF2-40B4-BE49-F238E27FC236}">
                                <a16:creationId xmlns:a16="http://schemas.microsoft.com/office/drawing/2014/main" id="{6AB7CD91-F75C-F184-FDA9-0377E1A7276E}"/>
                              </a:ext>
                            </a:extLst>
                          </wps:cNvPr>
                          <wps:cNvSpPr>
                            <a:spLocks noChangeAspect="1"/>
                          </wps:cNvSpPr>
                          <wps:spPr>
                            <a:xfrm>
                              <a:off x="1837038" y="3534593"/>
                              <a:ext cx="274320" cy="274320"/>
                            </a:xfrm>
                            <a:prstGeom prst="ellipse">
                              <a:avLst/>
                            </a:prstGeom>
                            <a:solidFill>
                              <a:srgbClr val="E69F00"/>
                            </a:solidFill>
                            <a:ln w="15875" cap="rnd" cmpd="sng" algn="ctr">
                              <a:noFill/>
                              <a:prstDash val="solid"/>
                            </a:ln>
                            <a:effectLst/>
                          </wps:spPr>
                          <wps:bodyPr rtlCol="0" anchor="ctr"/>
                        </wps:wsp>
                        <wps:wsp>
                          <wps:cNvPr id="452114423" name="Oval 1112193286">
                            <a:extLst>
                              <a:ext uri="{FF2B5EF4-FFF2-40B4-BE49-F238E27FC236}">
                                <a16:creationId xmlns:a16="http://schemas.microsoft.com/office/drawing/2014/main" id="{EB3F62DF-7C00-7864-1E17-5B1DF183BC90}"/>
                              </a:ext>
                            </a:extLst>
                          </wps:cNvPr>
                          <wps:cNvSpPr>
                            <a:spLocks noChangeAspect="1"/>
                          </wps:cNvSpPr>
                          <wps:spPr>
                            <a:xfrm>
                              <a:off x="2125362" y="3534593"/>
                              <a:ext cx="274320" cy="274320"/>
                            </a:xfrm>
                            <a:prstGeom prst="ellipse">
                              <a:avLst/>
                            </a:prstGeom>
                            <a:solidFill>
                              <a:srgbClr val="E69F00"/>
                            </a:solidFill>
                            <a:ln w="15875" cap="rnd" cmpd="sng" algn="ctr">
                              <a:noFill/>
                              <a:prstDash val="solid"/>
                            </a:ln>
                            <a:effectLst/>
                          </wps:spPr>
                          <wps:bodyPr rtlCol="0" anchor="ctr"/>
                        </wps:wsp>
                        <wps:wsp>
                          <wps:cNvPr id="939373342" name="Oval 721826804">
                            <a:extLst>
                              <a:ext uri="{FF2B5EF4-FFF2-40B4-BE49-F238E27FC236}">
                                <a16:creationId xmlns:a16="http://schemas.microsoft.com/office/drawing/2014/main" id="{F7953C0B-52ED-4627-CC1C-228781E06902}"/>
                              </a:ext>
                            </a:extLst>
                          </wps:cNvPr>
                          <wps:cNvSpPr>
                            <a:spLocks noChangeAspect="1"/>
                          </wps:cNvSpPr>
                          <wps:spPr>
                            <a:xfrm>
                              <a:off x="2718487" y="3534593"/>
                              <a:ext cx="274320" cy="274320"/>
                            </a:xfrm>
                            <a:prstGeom prst="ellipse">
                              <a:avLst/>
                            </a:prstGeom>
                            <a:solidFill>
                              <a:srgbClr val="0072B2"/>
                            </a:solidFill>
                            <a:ln w="15875" cap="rnd" cmpd="sng" algn="ctr">
                              <a:noFill/>
                              <a:prstDash val="solid"/>
                            </a:ln>
                            <a:effectLst/>
                          </wps:spPr>
                          <wps:bodyPr rtlCol="0" anchor="ctr"/>
                        </wps:wsp>
                        <wps:wsp>
                          <wps:cNvPr id="216004822" name="Oval 439861937">
                            <a:extLst>
                              <a:ext uri="{FF2B5EF4-FFF2-40B4-BE49-F238E27FC236}">
                                <a16:creationId xmlns:a16="http://schemas.microsoft.com/office/drawing/2014/main" id="{6162F142-B838-5AE2-27E8-7047B8967295}"/>
                              </a:ext>
                            </a:extLst>
                          </wps:cNvPr>
                          <wps:cNvSpPr>
                            <a:spLocks noChangeAspect="1"/>
                          </wps:cNvSpPr>
                          <wps:spPr>
                            <a:xfrm>
                              <a:off x="3015049" y="3534593"/>
                              <a:ext cx="274320" cy="274320"/>
                            </a:xfrm>
                            <a:prstGeom prst="ellipse">
                              <a:avLst/>
                            </a:prstGeom>
                            <a:solidFill>
                              <a:srgbClr val="0072B2"/>
                            </a:solidFill>
                            <a:ln w="15875" cap="rnd" cmpd="sng" algn="ctr">
                              <a:noFill/>
                              <a:prstDash val="solid"/>
                            </a:ln>
                            <a:effectLst/>
                          </wps:spPr>
                          <wps:bodyPr rtlCol="0" anchor="ctr"/>
                        </wps:wsp>
                        <wps:wsp>
                          <wps:cNvPr id="548398159" name="Oval 1224666652">
                            <a:extLst>
                              <a:ext uri="{FF2B5EF4-FFF2-40B4-BE49-F238E27FC236}">
                                <a16:creationId xmlns:a16="http://schemas.microsoft.com/office/drawing/2014/main" id="{030C98C1-8821-286D-F548-E4CCFE965A1B}"/>
                              </a:ext>
                            </a:extLst>
                          </wps:cNvPr>
                          <wps:cNvSpPr>
                            <a:spLocks noChangeAspect="1"/>
                          </wps:cNvSpPr>
                          <wps:spPr>
                            <a:xfrm>
                              <a:off x="3599935" y="3534593"/>
                              <a:ext cx="274320" cy="274320"/>
                            </a:xfrm>
                            <a:prstGeom prst="ellipse">
                              <a:avLst/>
                            </a:prstGeom>
                            <a:solidFill>
                              <a:srgbClr val="D55E00"/>
                            </a:solidFill>
                            <a:ln w="15875" cap="rnd" cmpd="sng" algn="ctr">
                              <a:noFill/>
                              <a:prstDash val="solid"/>
                            </a:ln>
                            <a:effectLst/>
                          </wps:spPr>
                          <wps:bodyPr rtlCol="0" anchor="ctr"/>
                        </wps:wsp>
                        <wps:wsp>
                          <wps:cNvPr id="302100530" name="Oval 1262534638">
                            <a:extLst>
                              <a:ext uri="{FF2B5EF4-FFF2-40B4-BE49-F238E27FC236}">
                                <a16:creationId xmlns:a16="http://schemas.microsoft.com/office/drawing/2014/main" id="{62EC2983-2421-71B8-1947-67B17FB6789B}"/>
                              </a:ext>
                            </a:extLst>
                          </wps:cNvPr>
                          <wps:cNvSpPr>
                            <a:spLocks noChangeAspect="1"/>
                          </wps:cNvSpPr>
                          <wps:spPr>
                            <a:xfrm>
                              <a:off x="3900308" y="3534593"/>
                              <a:ext cx="274320" cy="274320"/>
                            </a:xfrm>
                            <a:prstGeom prst="ellipse">
                              <a:avLst/>
                            </a:prstGeom>
                            <a:solidFill>
                              <a:srgbClr val="D55E00"/>
                            </a:solidFill>
                            <a:ln w="15875" cap="rnd" cmpd="sng" algn="ctr">
                              <a:noFill/>
                              <a:prstDash val="solid"/>
                            </a:ln>
                            <a:effectLst/>
                          </wps:spPr>
                          <wps:bodyPr rtlCol="0" anchor="ctr"/>
                        </wps:wsp>
                        <wps:wsp>
                          <wps:cNvPr id="660989348" name="Oval 1428540655">
                            <a:extLst>
                              <a:ext uri="{FF2B5EF4-FFF2-40B4-BE49-F238E27FC236}">
                                <a16:creationId xmlns:a16="http://schemas.microsoft.com/office/drawing/2014/main" id="{C4362FD6-C0A0-23CF-7AA7-8863E4DA6F1A}"/>
                              </a:ext>
                            </a:extLst>
                          </wps:cNvPr>
                          <wps:cNvSpPr>
                            <a:spLocks noChangeAspect="1"/>
                          </wps:cNvSpPr>
                          <wps:spPr>
                            <a:xfrm>
                              <a:off x="1540476" y="3905296"/>
                              <a:ext cx="274320" cy="274320"/>
                            </a:xfrm>
                            <a:prstGeom prst="ellipse">
                              <a:avLst/>
                            </a:prstGeom>
                            <a:solidFill>
                              <a:srgbClr val="E69F00"/>
                            </a:solidFill>
                            <a:ln w="15875" cap="rnd" cmpd="sng" algn="ctr">
                              <a:noFill/>
                              <a:prstDash val="solid"/>
                            </a:ln>
                            <a:effectLst/>
                          </wps:spPr>
                          <wps:bodyPr rtlCol="0" anchor="ctr"/>
                        </wps:wsp>
                        <wps:wsp>
                          <wps:cNvPr id="439422631" name="Oval 900702289">
                            <a:extLst>
                              <a:ext uri="{FF2B5EF4-FFF2-40B4-BE49-F238E27FC236}">
                                <a16:creationId xmlns:a16="http://schemas.microsoft.com/office/drawing/2014/main" id="{783651E1-44DF-C360-93DD-EC88D0305C00}"/>
                              </a:ext>
                            </a:extLst>
                          </wps:cNvPr>
                          <wps:cNvSpPr>
                            <a:spLocks noChangeAspect="1"/>
                          </wps:cNvSpPr>
                          <wps:spPr>
                            <a:xfrm>
                              <a:off x="2421925" y="3905296"/>
                              <a:ext cx="274320" cy="274320"/>
                            </a:xfrm>
                            <a:prstGeom prst="ellipse">
                              <a:avLst/>
                            </a:prstGeom>
                            <a:solidFill>
                              <a:srgbClr val="0072B2"/>
                            </a:solidFill>
                            <a:ln w="15875" cap="rnd" cmpd="sng" algn="ctr">
                              <a:noFill/>
                              <a:prstDash val="solid"/>
                            </a:ln>
                            <a:effectLst/>
                          </wps:spPr>
                          <wps:bodyPr rtlCol="0" anchor="ctr"/>
                        </wps:wsp>
                        <wps:wsp>
                          <wps:cNvPr id="1761274442" name="Oval 109748963">
                            <a:extLst>
                              <a:ext uri="{FF2B5EF4-FFF2-40B4-BE49-F238E27FC236}">
                                <a16:creationId xmlns:a16="http://schemas.microsoft.com/office/drawing/2014/main" id="{FAF339C3-84D7-A049-7EB6-9171042BDB52}"/>
                              </a:ext>
                            </a:extLst>
                          </wps:cNvPr>
                          <wps:cNvSpPr>
                            <a:spLocks noChangeAspect="1"/>
                          </wps:cNvSpPr>
                          <wps:spPr>
                            <a:xfrm>
                              <a:off x="3303373" y="3905296"/>
                              <a:ext cx="274320" cy="274320"/>
                            </a:xfrm>
                            <a:prstGeom prst="ellipse">
                              <a:avLst/>
                            </a:prstGeom>
                            <a:solidFill>
                              <a:srgbClr val="D55E00"/>
                            </a:solidFill>
                            <a:ln w="15875" cap="rnd" cmpd="sng" algn="ctr">
                              <a:noFill/>
                              <a:prstDash val="solid"/>
                            </a:ln>
                            <a:effectLst/>
                          </wps:spPr>
                          <wps:bodyPr rtlCol="0" anchor="ctr"/>
                        </wps:wsp>
                        <wps:wsp>
                          <wps:cNvPr id="1982024221" name="Oval 13052446">
                            <a:extLst>
                              <a:ext uri="{FF2B5EF4-FFF2-40B4-BE49-F238E27FC236}">
                                <a16:creationId xmlns:a16="http://schemas.microsoft.com/office/drawing/2014/main" id="{71239885-902E-336F-4AC2-C83308F1887E}"/>
                              </a:ext>
                            </a:extLst>
                          </wps:cNvPr>
                          <wps:cNvSpPr>
                            <a:spLocks noChangeAspect="1"/>
                          </wps:cNvSpPr>
                          <wps:spPr>
                            <a:xfrm>
                              <a:off x="1837038" y="3905296"/>
                              <a:ext cx="274320" cy="274320"/>
                            </a:xfrm>
                            <a:prstGeom prst="ellipse">
                              <a:avLst/>
                            </a:prstGeom>
                            <a:solidFill>
                              <a:srgbClr val="E69F00"/>
                            </a:solidFill>
                            <a:ln w="15875" cap="rnd" cmpd="sng" algn="ctr">
                              <a:noFill/>
                              <a:prstDash val="solid"/>
                            </a:ln>
                            <a:effectLst/>
                          </wps:spPr>
                          <wps:bodyPr rtlCol="0" anchor="ctr"/>
                        </wps:wsp>
                        <wps:wsp>
                          <wps:cNvPr id="2049522815" name="Oval 644963493">
                            <a:extLst>
                              <a:ext uri="{FF2B5EF4-FFF2-40B4-BE49-F238E27FC236}">
                                <a16:creationId xmlns:a16="http://schemas.microsoft.com/office/drawing/2014/main" id="{32186662-9311-FA89-70ED-52F5555315E3}"/>
                              </a:ext>
                            </a:extLst>
                          </wps:cNvPr>
                          <wps:cNvSpPr>
                            <a:spLocks noChangeAspect="1"/>
                          </wps:cNvSpPr>
                          <wps:spPr>
                            <a:xfrm>
                              <a:off x="2125362" y="3905296"/>
                              <a:ext cx="274320" cy="274320"/>
                            </a:xfrm>
                            <a:prstGeom prst="ellipse">
                              <a:avLst/>
                            </a:prstGeom>
                            <a:solidFill>
                              <a:srgbClr val="E69F00"/>
                            </a:solidFill>
                            <a:ln w="15875" cap="rnd" cmpd="sng" algn="ctr">
                              <a:noFill/>
                              <a:prstDash val="solid"/>
                            </a:ln>
                            <a:effectLst/>
                          </wps:spPr>
                          <wps:bodyPr rtlCol="0" anchor="ctr"/>
                        </wps:wsp>
                        <wps:wsp>
                          <wps:cNvPr id="340380258" name="Oval 999047581">
                            <a:extLst>
                              <a:ext uri="{FF2B5EF4-FFF2-40B4-BE49-F238E27FC236}">
                                <a16:creationId xmlns:a16="http://schemas.microsoft.com/office/drawing/2014/main" id="{0E3E8AE9-999F-C16D-6BA1-A92205CB15B1}"/>
                              </a:ext>
                            </a:extLst>
                          </wps:cNvPr>
                          <wps:cNvSpPr>
                            <a:spLocks noChangeAspect="1"/>
                          </wps:cNvSpPr>
                          <wps:spPr>
                            <a:xfrm>
                              <a:off x="2718487" y="3905296"/>
                              <a:ext cx="274320" cy="274320"/>
                            </a:xfrm>
                            <a:prstGeom prst="ellipse">
                              <a:avLst/>
                            </a:prstGeom>
                            <a:solidFill>
                              <a:srgbClr val="0072B2"/>
                            </a:solidFill>
                            <a:ln w="15875" cap="rnd" cmpd="sng" algn="ctr">
                              <a:noFill/>
                              <a:prstDash val="solid"/>
                            </a:ln>
                            <a:effectLst/>
                          </wps:spPr>
                          <wps:bodyPr rtlCol="0" anchor="ctr"/>
                        </wps:wsp>
                        <wps:wsp>
                          <wps:cNvPr id="1762957571" name="Oval 2107917382">
                            <a:extLst>
                              <a:ext uri="{FF2B5EF4-FFF2-40B4-BE49-F238E27FC236}">
                                <a16:creationId xmlns:a16="http://schemas.microsoft.com/office/drawing/2014/main" id="{C9801298-6662-7115-89A1-2CDCCF1ED6F2}"/>
                              </a:ext>
                            </a:extLst>
                          </wps:cNvPr>
                          <wps:cNvSpPr>
                            <a:spLocks noChangeAspect="1"/>
                          </wps:cNvSpPr>
                          <wps:spPr>
                            <a:xfrm>
                              <a:off x="3015049" y="3905296"/>
                              <a:ext cx="274320" cy="274320"/>
                            </a:xfrm>
                            <a:prstGeom prst="ellipse">
                              <a:avLst/>
                            </a:prstGeom>
                            <a:solidFill>
                              <a:srgbClr val="0072B2"/>
                            </a:solidFill>
                            <a:ln w="15875" cap="rnd" cmpd="sng" algn="ctr">
                              <a:noFill/>
                              <a:prstDash val="solid"/>
                            </a:ln>
                            <a:effectLst/>
                          </wps:spPr>
                          <wps:bodyPr rtlCol="0" anchor="ctr"/>
                        </wps:wsp>
                        <wps:wsp>
                          <wps:cNvPr id="1114115383" name="Oval 953118211">
                            <a:extLst>
                              <a:ext uri="{FF2B5EF4-FFF2-40B4-BE49-F238E27FC236}">
                                <a16:creationId xmlns:a16="http://schemas.microsoft.com/office/drawing/2014/main" id="{5AC80375-DBC4-5E44-140B-1C5C9BEF76DF}"/>
                              </a:ext>
                            </a:extLst>
                          </wps:cNvPr>
                          <wps:cNvSpPr>
                            <a:spLocks noChangeAspect="1"/>
                          </wps:cNvSpPr>
                          <wps:spPr>
                            <a:xfrm>
                              <a:off x="3599935" y="3905296"/>
                              <a:ext cx="274320" cy="274320"/>
                            </a:xfrm>
                            <a:prstGeom prst="ellipse">
                              <a:avLst/>
                            </a:prstGeom>
                            <a:solidFill>
                              <a:srgbClr val="D55E00"/>
                            </a:solidFill>
                            <a:ln w="15875" cap="rnd" cmpd="sng" algn="ctr">
                              <a:noFill/>
                              <a:prstDash val="solid"/>
                            </a:ln>
                            <a:effectLst/>
                          </wps:spPr>
                          <wps:bodyPr rtlCol="0" anchor="ctr"/>
                        </wps:wsp>
                        <wps:wsp>
                          <wps:cNvPr id="712546820" name="Oval 1221496357">
                            <a:extLst>
                              <a:ext uri="{FF2B5EF4-FFF2-40B4-BE49-F238E27FC236}">
                                <a16:creationId xmlns:a16="http://schemas.microsoft.com/office/drawing/2014/main" id="{03181D2C-E680-1CA0-B9AD-9C075E73D174}"/>
                              </a:ext>
                            </a:extLst>
                          </wps:cNvPr>
                          <wps:cNvSpPr>
                            <a:spLocks noChangeAspect="1"/>
                          </wps:cNvSpPr>
                          <wps:spPr>
                            <a:xfrm>
                              <a:off x="3900308" y="3905296"/>
                              <a:ext cx="274320" cy="274320"/>
                            </a:xfrm>
                            <a:prstGeom prst="ellipse">
                              <a:avLst/>
                            </a:prstGeom>
                            <a:solidFill>
                              <a:srgbClr val="D55E00"/>
                            </a:solidFill>
                            <a:ln w="15875" cap="rnd" cmpd="sng" algn="ctr">
                              <a:noFill/>
                              <a:prstDash val="solid"/>
                            </a:ln>
                            <a:effectLst/>
                          </wps:spPr>
                          <wps:bodyPr rtlCol="0" anchor="ctr"/>
                        </wps:wsp>
                      </wpg:grpSp>
                      <wps:wsp>
                        <wps:cNvPr id="1279400359" name="Text Box 1"/>
                        <wps:cNvSpPr txBox="1"/>
                        <wps:spPr>
                          <a:xfrm>
                            <a:off x="0" y="4473146"/>
                            <a:ext cx="5128260" cy="525637"/>
                          </a:xfrm>
                          <a:prstGeom prst="rect">
                            <a:avLst/>
                          </a:prstGeom>
                          <a:solidFill>
                            <a:prstClr val="white"/>
                          </a:solidFill>
                          <a:ln>
                            <a:noFill/>
                          </a:ln>
                        </wps:spPr>
                        <wps:txbx>
                          <w:txbxContent>
                            <w:p w14:paraId="55F49C62" w14:textId="47299E7F" w:rsidR="0062492B" w:rsidRPr="00D903E2" w:rsidRDefault="0062492B" w:rsidP="006B661C">
                              <w:pPr>
                                <w:pStyle w:val="Caption"/>
                                <w:rPr>
                                  <w:b/>
                                  <w:bCs/>
                                  <w:i/>
                                  <w:iCs/>
                                  <w:noProof/>
                                </w:rPr>
                              </w:pPr>
                              <w:bookmarkStart w:id="48" w:name="_Toc179327804"/>
                              <w:bookmarkStart w:id="49" w:name="_Toc179327827"/>
                              <w:r w:rsidRPr="00D903E2">
                                <w:rPr>
                                  <w:b/>
                                  <w:bCs/>
                                </w:rPr>
                                <w:t>Figure 2.</w:t>
                              </w:r>
                              <w:r w:rsidRPr="00D903E2">
                                <w:rPr>
                                  <w:b/>
                                  <w:bCs/>
                                  <w:i/>
                                  <w:iCs/>
                                </w:rPr>
                                <w:fldChar w:fldCharType="begin"/>
                              </w:r>
                              <w:r w:rsidRPr="00D903E2">
                                <w:rPr>
                                  <w:b/>
                                  <w:bCs/>
                                </w:rPr>
                                <w:instrText xml:space="preserve"> SEQ Figure \* ARABIC </w:instrText>
                              </w:r>
                              <w:r w:rsidRPr="00D903E2">
                                <w:rPr>
                                  <w:b/>
                                  <w:bCs/>
                                  <w:i/>
                                  <w:iCs/>
                                </w:rPr>
                                <w:fldChar w:fldCharType="separate"/>
                              </w:r>
                              <w:r>
                                <w:rPr>
                                  <w:b/>
                                  <w:bCs/>
                                  <w:noProof/>
                                </w:rPr>
                                <w:t>1</w:t>
                              </w:r>
                              <w:r w:rsidRPr="00D903E2">
                                <w:rPr>
                                  <w:b/>
                                  <w:bCs/>
                                  <w:i/>
                                  <w:iCs/>
                                </w:rPr>
                                <w:fldChar w:fldCharType="end"/>
                              </w:r>
                              <w:r w:rsidRPr="00D903E2">
                                <w:rPr>
                                  <w:b/>
                                  <w:bCs/>
                                </w:rPr>
                                <w:t xml:space="preserve">. </w:t>
                              </w:r>
                              <w:r w:rsidRPr="0062492B">
                                <w:t>RNA sequencing experiment</w:t>
                              </w:r>
                              <w:r w:rsidR="00F77C54">
                                <w:t xml:space="preserve"> study design</w:t>
                              </w:r>
                              <w:r w:rsidRPr="0062492B">
                                <w:t xml:space="preserve">. </w:t>
                              </w:r>
                              <w:r w:rsidR="00F77C54">
                                <w:t>T</w:t>
                              </w:r>
                              <w:r w:rsidRPr="0062492B">
                                <w:t>hree different genotypes w</w:t>
                              </w:r>
                              <w:r w:rsidR="00F77C54">
                                <w:t>ere inoculated except for controls and tissue collected at four different time points (48 hours post inoculation (HPI), 60 HPI, 72 HPI, and 96 HPI).</w:t>
                              </w:r>
                              <w:bookmarkEnd w:id="48"/>
                              <w:bookmarkEnd w:id="4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7DE50BD" id="Group 158" o:spid="_x0000_s1028" style="position:absolute;margin-left:13.15pt;margin-top:0;width:403.8pt;height:393.6pt;z-index:251580416" coordsize="51282,49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">
                <o:lock v:ext="edit" aspectratio="t"/>
                <v:group id="Group 157" o:spid="_x0000_s1029" style="position:absolute;width:51269;height:41795" coordsize="51271,41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">
                  <o:lock v:ext="edit" aspectratio="t"/>
                  <v:shape id="TextBox 84" o:spid="_x0000_s1030" type="#_x0000_t202" style="position:absolute;left:13757;top:7419;width:11722;height:295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" filled="f" stroked="f">
                    <v:textbox style="mso-fit-shape-to-text:t">
                      <w:txbxContent>
                        <w:p w14:paraId="512A1826" w14:textId="1CB18B1A" w:rsidR="0062492B" w:rsidRPr="00FB2E4D" w:rsidRDefault="00F77C54" w:rsidP="0062492B">
                          <w:pPr>
                            <w:rPr>
                              <w:color w:val="000000" w:themeColor="text1"/>
                              <w:kern w:val="24"/>
                              <w:sz w:val="28"/>
                              <w:szCs w:val="28"/>
                            </w:rPr>
                          </w:pPr>
                          <w:r>
                            <w:rPr>
                              <w:color w:val="000000" w:themeColor="text1"/>
                              <w:kern w:val="24"/>
                              <w:sz w:val="28"/>
                              <w:szCs w:val="28"/>
                            </w:rPr>
                            <w:t>‘</w:t>
                          </w:r>
                          <w:r w:rsidR="0062492B" w:rsidRPr="00FB2E4D">
                            <w:rPr>
                              <w:color w:val="000000" w:themeColor="text1"/>
                              <w:kern w:val="24"/>
                              <w:sz w:val="28"/>
                              <w:szCs w:val="28"/>
                            </w:rPr>
                            <w:t>Declaration</w:t>
                          </w:r>
                          <w:r>
                            <w:rPr>
                              <w:color w:val="000000" w:themeColor="text1"/>
                              <w:kern w:val="24"/>
                              <w:sz w:val="28"/>
                              <w:szCs w:val="28"/>
                            </w:rPr>
                            <w:t>’</w:t>
                          </w:r>
                        </w:p>
                      </w:txbxContent>
                    </v:textbox>
                  </v:shape>
                  <v:shape id="TextBox 85" o:spid="_x0000_s1031" type="#_x0000_t202" style="position:absolute;left:23024;top:7955;width:10795;height:295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" filled="f" stroked="f">
                    <v:textbox style="mso-fit-shape-to-text:t">
                      <w:txbxContent>
                        <w:p w14:paraId="6814F96E" w14:textId="56837226" w:rsidR="0062492B" w:rsidRPr="00FB2E4D" w:rsidRDefault="00F77C54" w:rsidP="0062492B">
                          <w:pPr>
                            <w:rPr>
                              <w:color w:val="000000" w:themeColor="text1"/>
                              <w:kern w:val="24"/>
                              <w:sz w:val="28"/>
                              <w:szCs w:val="28"/>
                            </w:rPr>
                          </w:pPr>
                          <w:r>
                            <w:rPr>
                              <w:color w:val="000000" w:themeColor="text1"/>
                              <w:kern w:val="24"/>
                              <w:sz w:val="28"/>
                              <w:szCs w:val="28"/>
                            </w:rPr>
                            <w:t>‘</w:t>
                          </w:r>
                          <w:r w:rsidR="0062492B" w:rsidRPr="00FB2E4D">
                            <w:rPr>
                              <w:color w:val="000000" w:themeColor="text1"/>
                              <w:kern w:val="24"/>
                              <w:sz w:val="28"/>
                              <w:szCs w:val="28"/>
                            </w:rPr>
                            <w:t>Crenshaw</w:t>
                          </w:r>
                          <w:r>
                            <w:rPr>
                              <w:color w:val="000000" w:themeColor="text1"/>
                              <w:kern w:val="24"/>
                              <w:sz w:val="28"/>
                              <w:szCs w:val="28"/>
                            </w:rPr>
                            <w:t>’</w:t>
                          </w:r>
                        </w:p>
                      </w:txbxContent>
                    </v:textbox>
                  </v:shape>
                  <v:shape id="TextBox 86" o:spid="_x0000_s1032" type="#_x0000_t202" style="position:absolute;left:29944;top:5813;width:14846;height:32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" filled="f" stroked="f">
                    <v:textbox>
                      <w:txbxContent>
                        <w:p w14:paraId="4CD1B438" w14:textId="36A59FB9" w:rsidR="0062492B" w:rsidRPr="00FB2E4D" w:rsidRDefault="00F77C54" w:rsidP="0062492B">
                          <w:pPr>
                            <w:rPr>
                              <w:color w:val="000000" w:themeColor="text1"/>
                              <w:kern w:val="24"/>
                              <w:sz w:val="28"/>
                              <w:szCs w:val="28"/>
                            </w:rPr>
                          </w:pPr>
                          <w:r>
                            <w:rPr>
                              <w:color w:val="000000" w:themeColor="text1"/>
                              <w:kern w:val="24"/>
                              <w:sz w:val="28"/>
                              <w:szCs w:val="28"/>
                            </w:rPr>
                            <w:t>‘</w:t>
                          </w:r>
                          <w:r w:rsidR="0062492B" w:rsidRPr="00FB2E4D">
                            <w:rPr>
                              <w:color w:val="000000" w:themeColor="text1"/>
                              <w:kern w:val="24"/>
                              <w:sz w:val="28"/>
                              <w:szCs w:val="28"/>
                            </w:rPr>
                            <w:t>BCD</w:t>
                          </w:r>
                          <w:r>
                            <w:rPr>
                              <w:color w:val="000000" w:themeColor="text1"/>
                              <w:kern w:val="24"/>
                              <w:sz w:val="28"/>
                              <w:szCs w:val="28"/>
                            </w:rPr>
                            <w:t>’</w:t>
                          </w:r>
                          <w:r w:rsidR="0062492B" w:rsidRPr="00FB2E4D">
                            <w:rPr>
                              <w:color w:val="000000" w:themeColor="text1"/>
                              <w:kern w:val="24"/>
                              <w:sz w:val="28"/>
                              <w:szCs w:val="28"/>
                            </w:rPr>
                            <w:t xml:space="preserve"> (Colonial)</w:t>
                          </w:r>
                        </w:p>
                      </w:txbxContent>
                    </v:textbox>
                  </v:shape>
                  <v:shape id="TextBox 151" o:spid="_x0000_s1033" type="#_x0000_t202" style="position:absolute;top:24224;width:14776;height:2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" filled="f" stroked="f">
                    <v:textbox style="mso-fit-shape-to-text:t">
                      <w:txbxContent>
                        <w:p w14:paraId="08334F1F" w14:textId="77777777" w:rsidR="0062492B" w:rsidRPr="00FB2E4D" w:rsidRDefault="0062492B" w:rsidP="0062492B">
                          <w:pPr>
                            <w:jc w:val="right"/>
                            <w:rPr>
                              <w:color w:val="000000" w:themeColor="text1"/>
                              <w:kern w:val="24"/>
                              <w:sz w:val="28"/>
                              <w:szCs w:val="28"/>
                            </w:rPr>
                          </w:pPr>
                          <w:r w:rsidRPr="00FB2E4D">
                            <w:rPr>
                              <w:color w:val="000000" w:themeColor="text1"/>
                              <w:kern w:val="24"/>
                              <w:sz w:val="28"/>
                              <w:szCs w:val="28"/>
                            </w:rPr>
                            <w:t>Time Point 2</w:t>
                          </w:r>
                        </w:p>
                      </w:txbxContent>
                    </v:textbox>
                  </v:shape>
                  <v:shape id="TextBox 152" o:spid="_x0000_s1034" type="#_x0000_t202" style="position:absolute;left:42095;top:24636;width:8985;height:3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" filled="f" stroked="f" strokeweight="2.25pt">
                    <o:lock v:ext="edit" aspectratio="t"/>
                    <v:textbox style="mso-fit-shape-to-text:t">
                      <w:txbxContent>
                        <w:p w14:paraId="441F9A7B" w14:textId="77777777" w:rsidR="0062492B" w:rsidRPr="00FB2E4D" w:rsidRDefault="0062492B" w:rsidP="0062492B">
                          <w:pPr>
                            <w:jc w:val="center"/>
                            <w:rPr>
                              <w:color w:val="000000" w:themeColor="text1"/>
                              <w:kern w:val="24"/>
                              <w:sz w:val="28"/>
                              <w:szCs w:val="28"/>
                            </w:rPr>
                          </w:pPr>
                          <w:r w:rsidRPr="00FB2E4D">
                            <w:rPr>
                              <w:color w:val="000000" w:themeColor="text1"/>
                              <w:kern w:val="24"/>
                              <w:sz w:val="28"/>
                              <w:szCs w:val="28"/>
                            </w:rPr>
                            <w:t>60 HPI</w:t>
                          </w:r>
                        </w:p>
                      </w:txbxContent>
                    </v:textbox>
                  </v:shape>
                  <v:oval id="Oval 1972670292" o:spid="_x0000_s1035" style="position:absolute;left:15487;top:24801;width:2743;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" fillcolor="#e69f00" stroked="f" strokeweight="1.25pt">
                    <v:stroke endcap="round"/>
                    <o:lock v:ext="edit" aspectratio="t"/>
                  </v:oval>
                  <v:oval id="Oval 1770945648" o:spid="_x0000_s1036" style="position:absolute;left:24301;top:24801;width:2743;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" fillcolor="#0072b2" stroked="f" strokeweight="1.25pt">
                    <v:stroke endcap="round"/>
                    <o:lock v:ext="edit" aspectratio="t"/>
                  </v:oval>
                  <v:oval id="Oval 387011024" o:spid="_x0000_s1037" style="position:absolute;left:33116;top:24801;width:2743;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" fillcolor="#d55e00" stroked="f" strokeweight="1.25pt">
                    <v:stroke endcap="round"/>
                    <o:lock v:ext="edit" aspectratio="t"/>
                  </v:oval>
                  <v:oval id="Oval 20844356" o:spid="_x0000_s1038" style="position:absolute;left:18452;top:24801;width:2743;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" fillcolor="#e69f00" stroked="f" strokeweight="1.25pt">
                    <v:stroke endcap="round"/>
                    <o:lock v:ext="edit" aspectratio="t"/>
                  </v:oval>
                  <v:oval id="Oval 1710834112" o:spid="_x0000_s1039" style="position:absolute;left:21336;top:24801;width:2743;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" fillcolor="#e69f00" stroked="f" strokeweight="1.25pt">
                    <v:stroke endcap="round"/>
                    <o:lock v:ext="edit" aspectratio="t"/>
                  </v:oval>
                  <v:oval id="Oval 1045597746" o:spid="_x0000_s1040" style="position:absolute;left:27267;top:24801;width:2743;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" fillcolor="#0072b2" stroked="f" strokeweight="1.25pt">
                    <v:stroke endcap="round"/>
                    <o:lock v:ext="edit" aspectratio="t"/>
                  </v:oval>
                  <v:oval id="Oval 1563413950" o:spid="_x0000_s1041" style="position:absolute;left:30232;top:24801;width:2744;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" fillcolor="#0072b2" stroked="f" strokeweight="1.25pt">
                    <v:stroke endcap="round"/>
                    <o:lock v:ext="edit" aspectratio="t"/>
                  </v:oval>
                  <v:oval id="Oval 1452229327" o:spid="_x0000_s1042" style="position:absolute;left:36081;top:24801;width:2743;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" fillcolor="#d55e00" stroked="f" strokeweight="1.25pt">
                    <v:stroke endcap="round"/>
                    <o:lock v:ext="edit" aspectratio="t"/>
                  </v:oval>
                  <v:oval id="Oval 200686757" o:spid="_x0000_s1043" style="position:absolute;left:39009;top:24801;width:2743;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" fillcolor="#d55e00" stroked="f" strokeweight="1.25pt">
                    <v:stroke endcap="round"/>
                    <o:lock v:ext="edit" aspectratio="t"/>
                  </v:oval>
                  <v:shape id="TextBox 139" o:spid="_x0000_s1044" type="#_x0000_t202" style="position:absolute;top:29497;width:14776;height:2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" filled="f" stroked="f">
                    <v:textbox style="mso-fit-shape-to-text:t">
                      <w:txbxContent>
                        <w:p w14:paraId="52EF09FF" w14:textId="77777777" w:rsidR="0062492B" w:rsidRPr="00FB2E4D" w:rsidRDefault="0062492B" w:rsidP="0062492B">
                          <w:pPr>
                            <w:jc w:val="right"/>
                            <w:rPr>
                              <w:color w:val="000000" w:themeColor="text1"/>
                              <w:kern w:val="24"/>
                              <w:sz w:val="28"/>
                              <w:szCs w:val="28"/>
                            </w:rPr>
                          </w:pPr>
                          <w:r w:rsidRPr="00FB2E4D">
                            <w:rPr>
                              <w:color w:val="000000" w:themeColor="text1"/>
                              <w:kern w:val="24"/>
                              <w:sz w:val="28"/>
                              <w:szCs w:val="28"/>
                            </w:rPr>
                            <w:t>Time Point 3</w:t>
                          </w:r>
                        </w:p>
                      </w:txbxContent>
                    </v:textbox>
                  </v:shape>
                  <v:shape id="TextBox 140" o:spid="_x0000_s1045" type="#_x0000_t202" style="position:absolute;left:41930;top:30073;width:9341;height:2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" filled="f" stroked="f">
                    <v:textbox style="mso-fit-shape-to-text:t">
                      <w:txbxContent>
                        <w:p w14:paraId="5FBDD6B9" w14:textId="77777777" w:rsidR="0062492B" w:rsidRPr="00FB2E4D" w:rsidRDefault="0062492B" w:rsidP="0062492B">
                          <w:pPr>
                            <w:jc w:val="center"/>
                            <w:rPr>
                              <w:color w:val="000000" w:themeColor="text1"/>
                              <w:kern w:val="24"/>
                              <w:sz w:val="28"/>
                              <w:szCs w:val="28"/>
                            </w:rPr>
                          </w:pPr>
                          <w:r w:rsidRPr="00FB2E4D">
                            <w:rPr>
                              <w:color w:val="000000" w:themeColor="text1"/>
                              <w:kern w:val="24"/>
                              <w:sz w:val="28"/>
                              <w:szCs w:val="28"/>
                            </w:rPr>
                            <w:t>72 HPI</w:t>
                          </w:r>
                        </w:p>
                      </w:txbxContent>
                    </v:textbox>
                  </v:shape>
                  <v:oval id="Oval 1327700842" o:spid="_x0000_s1046" style="position:absolute;left:15487;top:30073;width:2743;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" fillcolor="#e69f00" stroked="f" strokeweight="1.25pt">
                    <v:stroke endcap="round"/>
                    <o:lock v:ext="edit" aspectratio="t"/>
                  </v:oval>
                  <v:oval id="Oval 1846135598" o:spid="_x0000_s1047" style="position:absolute;left:24301;top:30073;width:2743;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" fillcolor="#0072b2" stroked="f" strokeweight="1.25pt">
                    <v:stroke endcap="round"/>
                    <o:lock v:ext="edit" aspectratio="t"/>
                  </v:oval>
                  <v:oval id="Oval 1589164872" o:spid="_x0000_s1048" style="position:absolute;left:33116;top:30073;width:2743;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" fillcolor="#d55e00" stroked="f" strokeweight="1.25pt">
                    <v:stroke endcap="round"/>
                    <o:lock v:ext="edit" aspectratio="t"/>
                  </v:oval>
                  <v:oval id="Oval 127892552" o:spid="_x0000_s1049" style="position:absolute;left:18452;top:30073;width:2743;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" fillcolor="#e69f00" stroked="f" strokeweight="1.25pt">
                    <v:stroke endcap="round"/>
                    <o:lock v:ext="edit" aspectratio="t"/>
                  </v:oval>
                  <v:oval id="Oval 793838114" o:spid="_x0000_s1050" style="position:absolute;left:21336;top:30073;width:2743;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" fillcolor="#e69f00" stroked="f" strokeweight="1.25pt">
                    <v:stroke endcap="round"/>
                    <o:lock v:ext="edit" aspectratio="t"/>
                  </v:oval>
                  <v:oval id="Oval 658815471" o:spid="_x0000_s1051" style="position:absolute;left:27267;top:30073;width:2743;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" fillcolor="#0072b2" stroked="f" strokeweight="1.25pt">
                    <v:stroke endcap="round"/>
                    <o:lock v:ext="edit" aspectratio="t"/>
                  </v:oval>
                  <v:oval id="Oval 1760105598" o:spid="_x0000_s1052" style="position:absolute;left:30232;top:30073;width:2744;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" fillcolor="#0072b2" stroked="f" strokeweight="1.25pt">
                    <v:stroke endcap="round"/>
                    <o:lock v:ext="edit" aspectratio="t"/>
                  </v:oval>
                  <v:oval id="Oval 813092879" o:spid="_x0000_s1053" style="position:absolute;left:36081;top:30073;width:2743;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" fillcolor="#d55e00" stroked="f" strokeweight="1.25pt">
                    <v:stroke endcap="round"/>
                    <o:lock v:ext="edit" aspectratio="t"/>
                  </v:oval>
                  <v:oval id="Oval 1754937226" o:spid="_x0000_s1054" style="position:absolute;left:39009;top:30073;width:2743;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" fillcolor="#d55e00" stroked="f" strokeweight="1.25pt">
                    <v:stroke endcap="round"/>
                    <o:lock v:ext="edit" aspectratio="t"/>
                  </v:oval>
                  <v:shape id="TextBox 115" o:spid="_x0000_s1055" type="#_x0000_t202" style="position:absolute;left:41930;top:17799;width:9341;height:3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" filled="f" stroked="f" strokeweight="2.25pt">
                    <v:textbox style="mso-fit-shape-to-text:t">
                      <w:txbxContent>
                        <w:p w14:paraId="7E358DAC" w14:textId="77777777" w:rsidR="0062492B" w:rsidRPr="00FB2E4D" w:rsidRDefault="0062492B" w:rsidP="0062492B">
                          <w:pPr>
                            <w:jc w:val="center"/>
                            <w:rPr>
                              <w:color w:val="000000" w:themeColor="text1"/>
                              <w:kern w:val="24"/>
                              <w:sz w:val="28"/>
                              <w:szCs w:val="28"/>
                            </w:rPr>
                          </w:pPr>
                          <w:r w:rsidRPr="00FB2E4D">
                            <w:rPr>
                              <w:color w:val="000000" w:themeColor="text1"/>
                              <w:kern w:val="24"/>
                              <w:sz w:val="28"/>
                              <w:szCs w:val="28"/>
                            </w:rPr>
                            <w:t>48 HPI</w:t>
                          </w:r>
                        </w:p>
                      </w:txbxContent>
                    </v:textbox>
                  </v:shape>
                  <v:shape id="TextBox 116" o:spid="_x0000_s1056" type="#_x0000_t202" style="position:absolute;left:329;top:18870;width:14446;height:2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" filled="f" stroked="f">
                    <v:textbox style="mso-fit-shape-to-text:t">
                      <w:txbxContent>
                        <w:p w14:paraId="0B7E4EDE" w14:textId="75C554CE" w:rsidR="0062492B" w:rsidRPr="00FB2E4D" w:rsidRDefault="0062492B" w:rsidP="00F77C54">
                          <w:pPr>
                            <w:jc w:val="right"/>
                            <w:rPr>
                              <w:color w:val="000000" w:themeColor="text1"/>
                              <w:kern w:val="24"/>
                              <w:sz w:val="28"/>
                              <w:szCs w:val="28"/>
                            </w:rPr>
                          </w:pPr>
                          <w:r w:rsidRPr="00FB2E4D">
                            <w:rPr>
                              <w:color w:val="000000" w:themeColor="text1"/>
                              <w:kern w:val="24"/>
                              <w:sz w:val="28"/>
                              <w:szCs w:val="28"/>
                            </w:rPr>
                            <w:t xml:space="preserve">Time Point </w:t>
                          </w:r>
                          <w:r w:rsidR="00F77C54">
                            <w:rPr>
                              <w:color w:val="000000" w:themeColor="text1"/>
                              <w:kern w:val="24"/>
                              <w:sz w:val="28"/>
                              <w:szCs w:val="28"/>
                            </w:rPr>
                            <w:t>1</w:t>
                          </w:r>
                        </w:p>
                      </w:txbxContent>
                    </v:textbox>
                  </v:shape>
                  <v:shape id="TextBox 117" o:spid="_x0000_s1057" type="#_x0000_t202" style="position:absolute;left:5189;top:15245;width:9341;height:2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" filled="f" stroked="f">
                    <v:textbox style="mso-fit-shape-to-text:t">
                      <w:txbxContent>
                        <w:p w14:paraId="442820E0" w14:textId="77777777" w:rsidR="0062492B" w:rsidRPr="00FB2E4D" w:rsidRDefault="0062492B" w:rsidP="0062492B">
                          <w:pPr>
                            <w:jc w:val="right"/>
                            <w:rPr>
                              <w:color w:val="000000" w:themeColor="text1"/>
                              <w:kern w:val="24"/>
                              <w:sz w:val="28"/>
                              <w:szCs w:val="28"/>
                            </w:rPr>
                          </w:pPr>
                          <w:r w:rsidRPr="00FB2E4D">
                            <w:rPr>
                              <w:color w:val="000000" w:themeColor="text1"/>
                              <w:kern w:val="24"/>
                              <w:sz w:val="28"/>
                              <w:szCs w:val="28"/>
                            </w:rPr>
                            <w:t>Control</w:t>
                          </w:r>
                        </w:p>
                      </w:txbxContent>
                    </v:textbox>
                  </v:shape>
                  <v:oval id="Oval 819068357" o:spid="_x0000_s1058" style="position:absolute;left:15404;top:15822;width:2743;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" fillcolor="#e69f00" stroked="f" strokeweight="1.25pt">
                    <v:stroke endcap="round"/>
                    <o:lock v:ext="edit" aspectratio="t"/>
                  </v:oval>
                  <v:oval id="Oval 1242798202" o:spid="_x0000_s1059" style="position:absolute;left:24219;top:15822;width:2743;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" fillcolor="#0072b2" stroked="f" strokeweight="1.25pt">
                    <v:stroke endcap="round"/>
                    <o:lock v:ext="edit" aspectratio="t"/>
                  </v:oval>
                  <v:oval id="Oval 1275902118" o:spid="_x0000_s1060" style="position:absolute;left:33033;top:15822;width:2743;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" fillcolor="#d55e00" stroked="f" strokeweight="1.25pt">
                    <v:stroke endcap="round"/>
                    <o:lock v:ext="edit" aspectratio="t"/>
                  </v:oval>
                  <v:oval id="Oval 999329481" o:spid="_x0000_s1061" style="position:absolute;left:18370;top:15822;width:2743;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" fillcolor="#e69f00" stroked="f" strokeweight="1.25pt">
                    <v:stroke endcap="round"/>
                    <o:lock v:ext="edit" aspectratio="t"/>
                  </v:oval>
                  <v:oval id="Oval 634721160" o:spid="_x0000_s1062" style="position:absolute;left:21253;top:15822;width:2743;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" fillcolor="#e69f00" stroked="f" strokeweight="1.25pt">
                    <v:stroke endcap="round"/>
                    <o:lock v:ext="edit" aspectratio="t"/>
                  </v:oval>
                  <v:oval id="Oval 263824773" o:spid="_x0000_s1063" style="position:absolute;left:27184;top:15822;width:2744;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" fillcolor="#0072b2" stroked="f" strokeweight="1.25pt">
                    <v:stroke endcap="round"/>
                    <o:lock v:ext="edit" aspectratio="t"/>
                  </v:oval>
                  <v:oval id="Oval 619008074" o:spid="_x0000_s1064" style="position:absolute;left:30150;top:15822;width:2743;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" fillcolor="#0072b2" stroked="f" strokeweight="1.25pt">
                    <v:stroke endcap="round"/>
                    <o:lock v:ext="edit" aspectratio="t"/>
                  </v:oval>
                  <v:oval id="Oval 154034092" o:spid="_x0000_s1065" style="position:absolute;left:35999;top:15822;width:2743;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" fillcolor="#d55e00" stroked="f" strokeweight="1.25pt">
                    <v:stroke endcap="round"/>
                    <o:lock v:ext="edit" aspectratio="t"/>
                  </v:oval>
                  <v:oval id="Oval 1213884000" o:spid="_x0000_s1066" style="position:absolute;left:39003;top:15822;width:2743;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" fillcolor="#d55e00" stroked="f" strokeweight="1.25pt">
                    <v:stroke endcap="round"/>
                    <o:lock v:ext="edit" aspectratio="t"/>
                  </v:oval>
                  <v:oval id="Oval 852279717" o:spid="_x0000_s1067" style="position:absolute;left:15404;top:19446;width:2743;height:2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" fillcolor="#e69f00" stroked="f" strokeweight="1.25pt">
                    <v:stroke endcap="round"/>
                    <o:lock v:ext="edit" aspectratio="t"/>
                  </v:oval>
                  <v:oval id="Oval 1200482576" o:spid="_x0000_s1068" style="position:absolute;left:24219;top:19446;width:2743;height:2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" fillcolor="#0072b2" stroked="f" strokeweight="1.25pt">
                    <v:stroke endcap="round"/>
                    <o:lock v:ext="edit" aspectratio="t"/>
                  </v:oval>
                  <v:oval id="Oval 82871967" o:spid="_x0000_s1069" style="position:absolute;left:33033;top:19446;width:2743;height:2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" fillcolor="#d55e00" stroked="f" strokeweight="1.25pt">
                    <v:stroke endcap="round"/>
                    <o:lock v:ext="edit" aspectratio="t"/>
                  </v:oval>
                  <v:oval id="Oval 731440122" o:spid="_x0000_s1070" style="position:absolute;left:18370;top:19446;width:2743;height:2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" fillcolor="#e69f00" stroked="f" strokeweight="1.25pt">
                    <v:stroke endcap="round"/>
                    <o:lock v:ext="edit" aspectratio="t"/>
                  </v:oval>
                  <v:oval id="Oval 618717097" o:spid="_x0000_s1071" style="position:absolute;left:21253;top:19446;width:2743;height:2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" fillcolor="#e69f00" stroked="f" strokeweight="1.25pt">
                    <v:stroke endcap="round"/>
                    <o:lock v:ext="edit" aspectratio="t"/>
                  </v:oval>
                  <v:oval id="Oval 637415066" o:spid="_x0000_s1072" style="position:absolute;left:27184;top:19446;width:2744;height:2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" fillcolor="#0072b2" stroked="f" strokeweight="1.25pt">
                    <v:stroke endcap="round"/>
                    <o:lock v:ext="edit" aspectratio="t"/>
                  </v:oval>
                  <v:oval id="Oval 791872166" o:spid="_x0000_s1073" style="position:absolute;left:30150;top:19446;width:2743;height:2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" fillcolor="#0072b2" stroked="f" strokeweight="1.25pt">
                    <v:stroke endcap="round"/>
                    <o:lock v:ext="edit" aspectratio="t"/>
                  </v:oval>
                  <v:oval id="Oval 1486635244" o:spid="_x0000_s1074" style="position:absolute;left:35999;top:19446;width:2743;height:2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" fillcolor="#d55e00" stroked="f" strokeweight="1.25pt">
                    <v:stroke endcap="round"/>
                    <o:lock v:ext="edit" aspectratio="t"/>
                  </v:oval>
                  <v:oval id="Oval 1983146735" o:spid="_x0000_s1075" style="position:absolute;left:39003;top:19446;width:2743;height:2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" fillcolor="#d55e00" stroked="f" strokeweight="1.25pt">
                    <v:stroke endcap="round"/>
                    <o:lock v:ext="edit" aspectratio="t"/>
                  </v:oval>
                  <v:shape id="TextBox 91" o:spid="_x0000_s1076" type="#_x0000_t202" style="position:absolute;left:42177;top:37158;width:8839;height:3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" filled="f" stroked="f" strokeweight="2.25pt">
                    <v:textbox style="mso-fit-shape-to-text:t">
                      <w:txbxContent>
                        <w:p w14:paraId="637EDCEF" w14:textId="77777777" w:rsidR="0062492B" w:rsidRPr="00FB2E4D" w:rsidRDefault="0062492B" w:rsidP="0062492B">
                          <w:pPr>
                            <w:jc w:val="center"/>
                            <w:rPr>
                              <w:color w:val="000000" w:themeColor="text1"/>
                              <w:kern w:val="24"/>
                              <w:sz w:val="28"/>
                              <w:szCs w:val="28"/>
                            </w:rPr>
                          </w:pPr>
                          <w:r w:rsidRPr="00FB2E4D">
                            <w:rPr>
                              <w:color w:val="000000" w:themeColor="text1"/>
                              <w:kern w:val="24"/>
                              <w:sz w:val="28"/>
                              <w:szCs w:val="28"/>
                            </w:rPr>
                            <w:t>96 HPI</w:t>
                          </w:r>
                        </w:p>
                      </w:txbxContent>
                    </v:textbox>
                  </v:shape>
                  <v:shape id="TextBox 93" o:spid="_x0000_s1077" type="#_x0000_t202" style="position:absolute;left:5272;top:34769;width:9341;height:2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" filled="f" stroked="f">
                    <v:textbox style="mso-fit-shape-to-text:t">
                      <w:txbxContent>
                        <w:p w14:paraId="21A65775" w14:textId="77777777" w:rsidR="0062492B" w:rsidRPr="00FB2E4D" w:rsidRDefault="0062492B" w:rsidP="0062492B">
                          <w:pPr>
                            <w:jc w:val="right"/>
                            <w:rPr>
                              <w:color w:val="000000" w:themeColor="text1"/>
                              <w:kern w:val="24"/>
                              <w:sz w:val="28"/>
                              <w:szCs w:val="28"/>
                            </w:rPr>
                          </w:pPr>
                          <w:r w:rsidRPr="00FB2E4D">
                            <w:rPr>
                              <w:color w:val="000000" w:themeColor="text1"/>
                              <w:kern w:val="24"/>
                              <w:sz w:val="28"/>
                              <w:szCs w:val="28"/>
                            </w:rPr>
                            <w:t>Control</w:t>
                          </w:r>
                        </w:p>
                      </w:txbxContent>
                    </v:textbox>
                  </v:shape>
                  <v:shape id="TextBox 94" o:spid="_x0000_s1078" type="#_x0000_t202" style="position:absolute;top:38393;width:14763;height:2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" filled="f" stroked="f">
                    <v:textbox style="mso-fit-shape-to-text:t">
                      <w:txbxContent>
                        <w:p w14:paraId="1518891C" w14:textId="77777777" w:rsidR="0062492B" w:rsidRPr="00FB2E4D" w:rsidRDefault="0062492B" w:rsidP="0062492B">
                          <w:pPr>
                            <w:jc w:val="right"/>
                            <w:rPr>
                              <w:color w:val="000000" w:themeColor="text1"/>
                              <w:kern w:val="24"/>
                              <w:sz w:val="28"/>
                              <w:szCs w:val="28"/>
                            </w:rPr>
                          </w:pPr>
                          <w:r w:rsidRPr="00FB2E4D">
                            <w:rPr>
                              <w:color w:val="000000" w:themeColor="text1"/>
                              <w:kern w:val="24"/>
                              <w:sz w:val="28"/>
                              <w:szCs w:val="28"/>
                            </w:rPr>
                            <w:t>Time Point 4</w:t>
                          </w:r>
                        </w:p>
                      </w:txbxContent>
                    </v:textbox>
                  </v:shape>
                  <v:oval id="Oval 348460449" o:spid="_x0000_s1079" style="position:absolute;left:15404;top:35345;width:2743;height:2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" fillcolor="#e69f00" stroked="f" strokeweight="1.25pt">
                    <v:stroke endcap="round"/>
                    <o:lock v:ext="edit" aspectratio="t"/>
                  </v:oval>
                  <v:oval id="Oval 1952927533" o:spid="_x0000_s1080" style="position:absolute;left:24219;top:35345;width:2743;height:2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" fillcolor="#0072b2" stroked="f" strokeweight="1.25pt">
                    <v:stroke endcap="round"/>
                    <o:lock v:ext="edit" aspectratio="t"/>
                  </v:oval>
                  <v:oval id="Oval 1187303860" o:spid="_x0000_s1081" style="position:absolute;left:33033;top:35345;width:2743;height:2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" fillcolor="#d55e00" stroked="f" strokeweight="1.25pt">
                    <v:stroke endcap="round"/>
                    <o:lock v:ext="edit" aspectratio="t"/>
                  </v:oval>
                  <v:oval id="Oval 1139448641" o:spid="_x0000_s1082" style="position:absolute;left:18370;top:35345;width:2743;height:2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" fillcolor="#e69f00" stroked="f" strokeweight="1.25pt">
                    <v:stroke endcap="round"/>
                    <o:lock v:ext="edit" aspectratio="t"/>
                  </v:oval>
                  <v:oval id="Oval 1112193286" o:spid="_x0000_s1083" style="position:absolute;left:21253;top:35345;width:2743;height:2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" fillcolor="#e69f00" stroked="f" strokeweight="1.25pt">
                    <v:stroke endcap="round"/>
                    <o:lock v:ext="edit" aspectratio="t"/>
                  </v:oval>
                  <v:oval id="Oval 721826804" o:spid="_x0000_s1084" style="position:absolute;left:27184;top:35345;width:2744;height:2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" fillcolor="#0072b2" stroked="f" strokeweight="1.25pt">
                    <v:stroke endcap="round"/>
                    <o:lock v:ext="edit" aspectratio="t"/>
                  </v:oval>
                  <v:oval id="Oval 439861937" o:spid="_x0000_s1085" style="position:absolute;left:30150;top:35345;width:2743;height:2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" fillcolor="#0072b2" stroked="f" strokeweight="1.25pt">
                    <v:stroke endcap="round"/>
                    <o:lock v:ext="edit" aspectratio="t"/>
                  </v:oval>
                  <v:oval id="Oval 1224666652" o:spid="_x0000_s1086" style="position:absolute;left:35999;top:35345;width:2743;height:2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" fillcolor="#d55e00" stroked="f" strokeweight="1.25pt">
                    <v:stroke endcap="round"/>
                    <o:lock v:ext="edit" aspectratio="t"/>
                  </v:oval>
                  <v:oval id="Oval 1262534638" o:spid="_x0000_s1087" style="position:absolute;left:39003;top:35345;width:2743;height:2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" fillcolor="#d55e00" stroked="f" strokeweight="1.25pt">
                    <v:stroke endcap="round"/>
                    <o:lock v:ext="edit" aspectratio="t"/>
                  </v:oval>
                  <v:oval id="Oval 1428540655" o:spid="_x0000_s1088" style="position:absolute;left:15404;top:39052;width:2743;height:2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" fillcolor="#e69f00" stroked="f" strokeweight="1.25pt">
                    <v:stroke endcap="round"/>
                    <o:lock v:ext="edit" aspectratio="t"/>
                  </v:oval>
                  <v:oval id="Oval 900702289" o:spid="_x0000_s1089" style="position:absolute;left:24219;top:39052;width:2743;height:2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" fillcolor="#0072b2" stroked="f" strokeweight="1.25pt">
                    <v:stroke endcap="round"/>
                    <o:lock v:ext="edit" aspectratio="t"/>
                  </v:oval>
                  <v:oval id="Oval 109748963" o:spid="_x0000_s1090" style="position:absolute;left:33033;top:39052;width:2743;height:2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" fillcolor="#d55e00" stroked="f" strokeweight="1.25pt">
                    <v:stroke endcap="round"/>
                    <o:lock v:ext="edit" aspectratio="t"/>
                  </v:oval>
                  <v:oval id="Oval 13052446" o:spid="_x0000_s1091" style="position:absolute;left:18370;top:39052;width:2743;height:2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" fillcolor="#e69f00" stroked="f" strokeweight="1.25pt">
                    <v:stroke endcap="round"/>
                    <o:lock v:ext="edit" aspectratio="t"/>
                  </v:oval>
                  <v:oval id="Oval 644963493" o:spid="_x0000_s1092" style="position:absolute;left:21253;top:39052;width:2743;height:2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" fillcolor="#e69f00" stroked="f" strokeweight="1.25pt">
                    <v:stroke endcap="round"/>
                    <o:lock v:ext="edit" aspectratio="t"/>
                  </v:oval>
                  <v:oval id="Oval 999047581" o:spid="_x0000_s1093" style="position:absolute;left:27184;top:39052;width:2744;height:2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" fillcolor="#0072b2" stroked="f" strokeweight="1.25pt">
                    <v:stroke endcap="round"/>
                    <o:lock v:ext="edit" aspectratio="t"/>
                  </v:oval>
                  <v:oval id="Oval 2107917382" o:spid="_x0000_s1094" style="position:absolute;left:30150;top:39052;width:2743;height:2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" fillcolor="#0072b2" stroked="f" strokeweight="1.25pt">
                    <v:stroke endcap="round"/>
                    <o:lock v:ext="edit" aspectratio="t"/>
                  </v:oval>
                  <v:oval id="Oval 953118211" o:spid="_x0000_s1095" style="position:absolute;left:35999;top:39052;width:2743;height:2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" fillcolor="#d55e00" stroked="f" strokeweight="1.25pt">
                    <v:stroke endcap="round"/>
                    <o:lock v:ext="edit" aspectratio="t"/>
                  </v:oval>
                  <v:oval id="Oval 1221496357" o:spid="_x0000_s1096" style="position:absolute;left:39003;top:39052;width:2743;height:2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" fillcolor="#d55e00" stroked="f" strokeweight="1.25pt">
                    <v:stroke endcap="round"/>
                    <o:lock v:ext="edit" aspectratio="t"/>
                  </v:oval>
                </v:group>
                <v:shape id="_x0000_s1097" type="#_x0000_t202" style="position:absolute;top:44731;width:51282;height:5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" stroked="f">
                  <v:textbox style="mso-fit-shape-to-text:t" inset="0,0,0,0">
                    <w:txbxContent>
                      <w:p w14:paraId="55F49C62" w14:textId="47299E7F" w:rsidR="0062492B" w:rsidRPr="00D903E2" w:rsidRDefault="0062492B" w:rsidP="006B661C">
                        <w:pPr>
                          <w:pStyle w:val="Caption"/>
                          <w:rPr>
                            <w:b/>
                            <w:bCs/>
                            <w:i/>
                            <w:iCs/>
                            <w:noProof/>
                          </w:rPr>
                        </w:pPr>
                        <w:bookmarkStart w:id="53" w:name="_Toc179327804"/>
                        <w:bookmarkStart w:id="54" w:name="_Toc179327827"/>
                        <w:r w:rsidRPr="00D903E2">
                          <w:rPr>
                            <w:b/>
                            <w:bCs/>
                          </w:rPr>
                          <w:t>Figure 2.</w:t>
                        </w:r>
                        <w:r w:rsidRPr="00D903E2">
                          <w:rPr>
                            <w:b/>
                            <w:bCs/>
                            <w:i/>
                            <w:iCs/>
                          </w:rPr>
                          <w:fldChar w:fldCharType="begin"/>
                        </w:r>
                        <w:r w:rsidRPr="00D903E2">
                          <w:rPr>
                            <w:b/>
                            <w:bCs/>
                          </w:rPr>
                          <w:instrText xml:space="preserve"> SEQ Figure \* ARABIC </w:instrText>
                        </w:r>
                        <w:r w:rsidRPr="00D903E2">
                          <w:rPr>
                            <w:b/>
                            <w:bCs/>
                            <w:i/>
                            <w:iCs/>
                          </w:rPr>
                          <w:fldChar w:fldCharType="separate"/>
                        </w:r>
                        <w:r>
                          <w:rPr>
                            <w:b/>
                            <w:bCs/>
                            <w:noProof/>
                          </w:rPr>
                          <w:t>1</w:t>
                        </w:r>
                        <w:r w:rsidRPr="00D903E2">
                          <w:rPr>
                            <w:b/>
                            <w:bCs/>
                            <w:i/>
                            <w:iCs/>
                          </w:rPr>
                          <w:fldChar w:fldCharType="end"/>
                        </w:r>
                        <w:r w:rsidRPr="00D903E2">
                          <w:rPr>
                            <w:b/>
                            <w:bCs/>
                          </w:rPr>
                          <w:t xml:space="preserve">. </w:t>
                        </w:r>
                        <w:r w:rsidRPr="0062492B">
                          <w:t>RNA sequencing experiment</w:t>
                        </w:r>
                        <w:r w:rsidR="00F77C54">
                          <w:t xml:space="preserve"> study design</w:t>
                        </w:r>
                        <w:r w:rsidRPr="0062492B">
                          <w:t xml:space="preserve">. </w:t>
                        </w:r>
                        <w:r w:rsidR="00F77C54">
                          <w:t>T</w:t>
                        </w:r>
                        <w:r w:rsidRPr="0062492B">
                          <w:t>hree different genotypes w</w:t>
                        </w:r>
                        <w:r w:rsidR="00F77C54">
                          <w:t>ere inoculated except for controls and tissue collected at four different time points (48 hours post inoculation (HPI), 60 HPI, 72 HPI, and 96 HPI).</w:t>
                        </w:r>
                        <w:bookmarkEnd w:id="53"/>
                        <w:bookmarkEnd w:id="54"/>
                      </w:p>
                    </w:txbxContent>
                  </v:textbox>
                </v:shape>
                <w10:wrap type="tight"/>
              </v:group>
            </w:pict>
          </mc:Fallback>
        </mc:AlternateContent>
      </w:r>
      <w:r w:rsidR="0062492B" w:rsidRPr="002F594D">
        <w:br w:type="page"/>
      </w:r>
    </w:p>
    <w:p w14:paraId="12BE2A5D" w14:textId="77777777" w:rsidR="0062492B" w:rsidRPr="002F594D" w:rsidRDefault="0062492B" w:rsidP="009F3ADC">
      <w:pPr>
        <w:pStyle w:val="Subtitle"/>
      </w:pPr>
      <w:bookmarkStart w:id="50" w:name="_Toc179327300"/>
      <w:r w:rsidRPr="002F594D">
        <w:lastRenderedPageBreak/>
        <w:t>Plant Material &amp; Inoculations</w:t>
      </w:r>
      <w:bookmarkEnd w:id="50"/>
    </w:p>
    <w:p w14:paraId="246BEE41" w14:textId="54406ABA" w:rsidR="0062492B" w:rsidRPr="002F594D" w:rsidRDefault="00656FA7" w:rsidP="0062492B">
      <w:pPr>
        <w:spacing w:line="480" w:lineRule="auto"/>
        <w:ind w:firstLine="720"/>
      </w:pPr>
      <w:r w:rsidRPr="002F594D">
        <w:t xml:space="preserve">The seedling chosen from the seedling selection experiment for each genotype was maintained in the same way as the previous experiment. Once each clone matured, they were vegetatively propagated until there were 30 plants. From these, eighteen were selected that had the best density and pot coverage and randomly assigned to a treatment group. All bentgrass plants were lightly mown, placed in a gallon sized zip-top bag along with three wet paper towels, and misted </w:t>
      </w:r>
      <w:r w:rsidR="00611723" w:rsidRPr="002F594D">
        <w:t>five</w:t>
      </w:r>
      <w:r w:rsidRPr="002F594D">
        <w:t xml:space="preserve"> times with DI water. All plants not marked as </w:t>
      </w:r>
      <w:proofErr w:type="gramStart"/>
      <w:r w:rsidRPr="002F594D">
        <w:t>control</w:t>
      </w:r>
      <w:proofErr w:type="gramEnd"/>
      <w:r w:rsidRPr="002F594D">
        <w:t xml:space="preserve"> had 2.5 g of inoculum evenly spread on the canopy. Bags were sealed, inflated, and placed in a CMP 6010 growth chamber (Conviron, Winnipeg, Manitoba). </w:t>
      </w:r>
      <w:proofErr w:type="gramStart"/>
      <w:r w:rsidRPr="002F594D">
        <w:t>Growth</w:t>
      </w:r>
      <w:proofErr w:type="gramEnd"/>
      <w:r w:rsidRPr="002F594D">
        <w:t xml:space="preserve"> chamber maintained a daytime temperature of 26 °C, nighttime temperature of 16 °C, and DLI ~5 mol/m</w:t>
      </w:r>
      <w:r w:rsidRPr="002F594D">
        <w:rPr>
          <w:vertAlign w:val="superscript"/>
        </w:rPr>
        <w:t>2</w:t>
      </w:r>
      <w:r w:rsidRPr="002F594D">
        <w:t>/day (12-hour light/dark cycle</w:t>
      </w:r>
      <w:r w:rsidR="0062492B" w:rsidRPr="002F594D">
        <w:rPr>
          <w:color w:val="000000"/>
        </w:rPr>
        <w:t>).</w:t>
      </w:r>
    </w:p>
    <w:p w14:paraId="5B9FFD7E" w14:textId="77777777" w:rsidR="0062492B" w:rsidRPr="002F594D" w:rsidRDefault="0062492B" w:rsidP="009F3ADC">
      <w:pPr>
        <w:pStyle w:val="Subtitle"/>
      </w:pPr>
      <w:bookmarkStart w:id="51" w:name="_Toc179327301"/>
      <w:r w:rsidRPr="002F594D">
        <w:t>Tissue Sampling, RNA extraction, &amp; RNA Sequencing</w:t>
      </w:r>
      <w:bookmarkEnd w:id="51"/>
    </w:p>
    <w:p w14:paraId="23CCA85C" w14:textId="1E6ABB65" w:rsidR="0062492B" w:rsidRPr="002F594D" w:rsidRDefault="00656FA7" w:rsidP="0062492B">
      <w:pPr>
        <w:spacing w:line="480" w:lineRule="auto"/>
        <w:ind w:firstLine="720"/>
      </w:pPr>
      <w:r w:rsidRPr="002F594D">
        <w:t>At the appropriate time point for</w:t>
      </w:r>
      <w:r w:rsidR="00CC3975" w:rsidRPr="002F594D">
        <w:t xml:space="preserve"> each</w:t>
      </w:r>
      <w:r w:rsidRPr="002F594D">
        <w:t xml:space="preserve"> treatment, samples were removed from the growth chamber and brushed five times with a glass stirring rod to remove KBG seed and stand up the leaf tips for tissue collection. Then, the leaf blades were clipped using sterilized scissors into a sterilized weigh boat, where a smaller aliquot was selected at random by a sterilized pair of forceps and placed in a coin envelope, frozen in liquid nitrogen, and placed in a -80 °C freezer. All instruments were cleaned with alcohol wipes and set out to dry between each sample </w:t>
      </w:r>
      <w:proofErr w:type="gramStart"/>
      <w:r w:rsidRPr="002F594D">
        <w:t>in order to</w:t>
      </w:r>
      <w:proofErr w:type="gramEnd"/>
      <w:r w:rsidRPr="002F594D">
        <w:t xml:space="preserve"> ensure no cross contamination of samples. Once all time points were collected, samples were shipped on dry ice overnight to OmegaBioservices (Norcross, GA) for RNA extraction and sequencing. The extraction kit used was Truseq plant total RNA (Illumina, San Diego, CA) and sequencing was </w:t>
      </w:r>
      <w:r w:rsidRPr="002F594D">
        <w:lastRenderedPageBreak/>
        <w:t>completed on the HiseqX10 platform (Illumina, San Diego, CA). Sequencing output was paired end reads at 150 bp with a depth of ~20 million reads per sample</w:t>
      </w:r>
      <w:r w:rsidR="0062492B" w:rsidRPr="002F594D">
        <w:rPr>
          <w:rFonts w:ascii="Aptos" w:hAnsi="Aptos"/>
          <w:color w:val="000000"/>
        </w:rPr>
        <w:t>. </w:t>
      </w:r>
    </w:p>
    <w:p w14:paraId="7D63A63D" w14:textId="77777777" w:rsidR="0062492B" w:rsidRPr="002F594D" w:rsidRDefault="0062492B" w:rsidP="009F3ADC">
      <w:pPr>
        <w:pStyle w:val="Subtitle"/>
      </w:pPr>
      <w:bookmarkStart w:id="52" w:name="_Toc179327302"/>
      <w:r w:rsidRPr="002F594D">
        <w:t>Data Processing</w:t>
      </w:r>
      <w:bookmarkEnd w:id="52"/>
    </w:p>
    <w:p w14:paraId="6249921D" w14:textId="331F5B34" w:rsidR="0062492B" w:rsidRPr="002F594D" w:rsidRDefault="00656FA7" w:rsidP="003635A8">
      <w:pPr>
        <w:spacing w:line="480" w:lineRule="auto"/>
        <w:ind w:firstLine="720"/>
        <w:rPr>
          <w:color w:val="000000"/>
        </w:rPr>
      </w:pPr>
      <w:r w:rsidRPr="002F594D">
        <w:t xml:space="preserve">Sequencing reads were analyzed at the University of Tennessee Institute of Agriculture Computational Resources Center. Initial data quality was checked using FastQC v0.12.1 (Andrews, 2010) before removing all low-quality reads and trimming adapter sequences using Skewer v0.2.2 (Jiang et al., 2014). Dollar spot RNA was removed from each sample by mapping to the </w:t>
      </w:r>
      <w:r w:rsidRPr="002F594D">
        <w:rPr>
          <w:i/>
        </w:rPr>
        <w:t>C. jacksonii</w:t>
      </w:r>
      <w:r w:rsidRPr="002F594D">
        <w:t xml:space="preserve"> isolate ‘LWC10’ reference genome using Bowtie2 v2.5.1 (Langmead &amp; Salzberg, 2012). Then, mapped and unmapped reads were separated into separate files using Seqtk v1.4 (Li, 2013) and </w:t>
      </w:r>
      <w:proofErr w:type="spellStart"/>
      <w:r w:rsidRPr="002F594D">
        <w:t>SAMtools</w:t>
      </w:r>
      <w:proofErr w:type="spellEnd"/>
      <w:r w:rsidRPr="002F594D">
        <w:t xml:space="preserve"> v1.17 (</w:t>
      </w:r>
      <w:proofErr w:type="spellStart"/>
      <w:r w:rsidRPr="002F594D">
        <w:t>Danecek</w:t>
      </w:r>
      <w:proofErr w:type="spellEnd"/>
      <w:r w:rsidRPr="002F594D">
        <w:t xml:space="preserve"> et al., 2021). Unmapped read files from the first run were used to assemble de novo transcriptomes for each genotype individually in addition to a combined transcriptome, containing all genotypes, using Trinity v2.8.5 (</w:t>
      </w:r>
      <w:proofErr w:type="spellStart"/>
      <w:r w:rsidRPr="002F594D">
        <w:t>Grabherr</w:t>
      </w:r>
      <w:proofErr w:type="spellEnd"/>
      <w:r w:rsidRPr="002F594D">
        <w:t xml:space="preserve"> et al., 2011) and checked for completeness using BUSCO v5.5.0 (Manni et al., 2021). This was because sequencing depth of the first run was deeper, producing more unique transcripts. </w:t>
      </w:r>
      <w:proofErr w:type="gramStart"/>
      <w:r w:rsidRPr="002F594D">
        <w:t>In order to</w:t>
      </w:r>
      <w:proofErr w:type="gramEnd"/>
      <w:r w:rsidRPr="002F594D">
        <w:t xml:space="preserve"> limit the number of isotigs for each given transcript, only the longest isotigs were selected and combined into new de novo transcriptome files, which were used for all subsequent analyses. For differential expression analysis, reads were mapped and counted by Salmon v1.10.2 (Patro et al., 2017) (</w:t>
      </w:r>
      <w:r w:rsidRPr="002F594D">
        <w:rPr>
          <w:b/>
          <w:bCs/>
        </w:rPr>
        <w:t>Figure 2.2</w:t>
      </w:r>
      <w:r w:rsidRPr="002F594D">
        <w:t>) and exported to RStudio v2023.9.0.463 (Posit, 2024</w:t>
      </w:r>
      <w:r w:rsidR="0062492B" w:rsidRPr="002F594D">
        <w:rPr>
          <w:color w:val="000000"/>
        </w:rPr>
        <w:t>).</w:t>
      </w:r>
    </w:p>
    <w:p w14:paraId="7B23D7A2" w14:textId="37512310" w:rsidR="0062492B" w:rsidRPr="002F594D" w:rsidRDefault="007C1537" w:rsidP="007C1537">
      <w:pPr>
        <w:rPr>
          <w:color w:val="000000"/>
        </w:rPr>
      </w:pPr>
      <w:r w:rsidRPr="002F594D">
        <w:rPr>
          <w:noProof/>
          <w:color w:val="000000"/>
        </w:rPr>
        <w:lastRenderedPageBreak/>
        <mc:AlternateContent>
          <mc:Choice Requires="wpg">
            <w:drawing>
              <wp:anchor distT="0" distB="0" distL="114300" distR="114300" simplePos="0" relativeHeight="251731968" behindDoc="0" locked="0" layoutInCell="1" allowOverlap="1" wp14:anchorId="3EBADCBA" wp14:editId="3B7DB69E">
                <wp:simplePos x="0" y="0"/>
                <wp:positionH relativeFrom="column">
                  <wp:posOffset>-105410</wp:posOffset>
                </wp:positionH>
                <wp:positionV relativeFrom="paragraph">
                  <wp:posOffset>0</wp:posOffset>
                </wp:positionV>
                <wp:extent cx="5669280" cy="3559175"/>
                <wp:effectExtent l="0" t="0" r="0" b="0"/>
                <wp:wrapTopAndBottom/>
                <wp:docPr id="1743267198" name="Group 163"/>
                <wp:cNvGraphicFramePr/>
                <a:graphic xmlns:a="http://schemas.openxmlformats.org/drawingml/2006/main">
                  <a:graphicData uri="http://schemas.microsoft.com/office/word/2010/wordprocessingGroup">
                    <wpg:wgp>
                      <wpg:cNvGrpSpPr/>
                      <wpg:grpSpPr>
                        <a:xfrm>
                          <a:off x="0" y="0"/>
                          <a:ext cx="5669280" cy="3559175"/>
                          <a:chOff x="0" y="0"/>
                          <a:chExt cx="5669280" cy="3567094"/>
                        </a:xfrm>
                      </wpg:grpSpPr>
                      <wps:wsp>
                        <wps:cNvPr id="776360318" name="Text Box 1"/>
                        <wps:cNvSpPr txBox="1"/>
                        <wps:spPr>
                          <a:xfrm>
                            <a:off x="107092" y="3303483"/>
                            <a:ext cx="5387546" cy="263611"/>
                          </a:xfrm>
                          <a:prstGeom prst="rect">
                            <a:avLst/>
                          </a:prstGeom>
                          <a:solidFill>
                            <a:prstClr val="white"/>
                          </a:solidFill>
                          <a:ln>
                            <a:noFill/>
                          </a:ln>
                        </wps:spPr>
                        <wps:txbx>
                          <w:txbxContent>
                            <w:p w14:paraId="2FA34E4F" w14:textId="29F0894F" w:rsidR="00D30B22" w:rsidRPr="00337B76" w:rsidRDefault="00D30B22" w:rsidP="006B661C">
                              <w:pPr>
                                <w:pStyle w:val="Caption"/>
                                <w:rPr>
                                  <w:i/>
                                  <w:iCs/>
                                  <w:noProof/>
                                </w:rPr>
                              </w:pPr>
                              <w:bookmarkStart w:id="53" w:name="_Toc179327805"/>
                              <w:bookmarkStart w:id="54" w:name="_Toc179327828"/>
                              <w:r w:rsidRPr="00337B76">
                                <w:rPr>
                                  <w:b/>
                                  <w:bCs/>
                                </w:rPr>
                                <w:t xml:space="preserve">Figure </w:t>
                              </w:r>
                              <w:r w:rsidRPr="00337B76">
                                <w:rPr>
                                  <w:b/>
                                  <w:bCs/>
                                  <w:i/>
                                  <w:iCs/>
                                </w:rPr>
                                <w:fldChar w:fldCharType="begin"/>
                              </w:r>
                              <w:r w:rsidRPr="00337B76">
                                <w:rPr>
                                  <w:b/>
                                  <w:bCs/>
                                </w:rPr>
                                <w:instrText xml:space="preserve"> SEQ Figure \* ARABIC </w:instrText>
                              </w:r>
                              <w:r w:rsidRPr="00337B76">
                                <w:rPr>
                                  <w:b/>
                                  <w:bCs/>
                                  <w:i/>
                                  <w:iCs/>
                                </w:rPr>
                                <w:fldChar w:fldCharType="separate"/>
                              </w:r>
                              <w:r>
                                <w:rPr>
                                  <w:b/>
                                  <w:bCs/>
                                  <w:noProof/>
                                </w:rPr>
                                <w:t>2</w:t>
                              </w:r>
                              <w:r w:rsidRPr="00337B76">
                                <w:rPr>
                                  <w:b/>
                                  <w:bCs/>
                                  <w:i/>
                                  <w:iCs/>
                                </w:rPr>
                                <w:fldChar w:fldCharType="end"/>
                              </w:r>
                              <w:r w:rsidRPr="00337B76">
                                <w:rPr>
                                  <w:b/>
                                  <w:bCs/>
                                </w:rPr>
                                <w:t>.2.</w:t>
                              </w:r>
                              <w:r w:rsidRPr="00337B76">
                                <w:t xml:space="preserve"> Bioinformatics</w:t>
                              </w:r>
                              <w:r w:rsidR="002410C2">
                                <w:t xml:space="preserve"> pipeline used for</w:t>
                              </w:r>
                              <w:r w:rsidR="002410C2" w:rsidRPr="00337B76">
                                <w:t xml:space="preserve"> processing raw RNA sequence reads.</w:t>
                              </w:r>
                              <w:bookmarkEnd w:id="53"/>
                              <w:bookmarkEnd w:id="5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424248708" name="Picture 162" descr="A diagram of different types of information&#10;&#10;Description automatically generated with medium confidence"/>
                          <pic:cNvPicPr>
                            <a:picLocks noChangeAspect="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5669280" cy="3305175"/>
                          </a:xfrm>
                          <a:prstGeom prst="rect">
                            <a:avLst/>
                          </a:prstGeom>
                          <a:noFill/>
                          <a:ln>
                            <a:noFill/>
                          </a:ln>
                        </pic:spPr>
                      </pic:pic>
                    </wpg:wgp>
                  </a:graphicData>
                </a:graphic>
                <wp14:sizeRelV relativeFrom="margin">
                  <wp14:pctHeight>0</wp14:pctHeight>
                </wp14:sizeRelV>
              </wp:anchor>
            </w:drawing>
          </mc:Choice>
          <mc:Fallback>
            <w:pict>
              <v:group w14:anchorId="3EBADCBA" id="Group 163" o:spid="_x0000_s1098" style="position:absolute;margin-left:-8.3pt;margin-top:0;width:446.4pt;height:280.25pt;z-index:251731968;mso-height-relative:margin" coordsize="56692,35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">
                <v:shape id="_x0000_s1099" type="#_x0000_t202" style="position:absolute;left:1070;top:33034;width:53876;height:2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" stroked="f">
                  <v:textbox inset="0,0,0,0">
                    <w:txbxContent>
                      <w:p w14:paraId="2FA34E4F" w14:textId="29F0894F" w:rsidR="00D30B22" w:rsidRPr="00337B76" w:rsidRDefault="00D30B22" w:rsidP="006B661C">
                        <w:pPr>
                          <w:pStyle w:val="Caption"/>
                          <w:rPr>
                            <w:i/>
                            <w:iCs/>
                            <w:noProof/>
                          </w:rPr>
                        </w:pPr>
                        <w:bookmarkStart w:id="60" w:name="_Toc179327805"/>
                        <w:bookmarkStart w:id="61" w:name="_Toc179327828"/>
                        <w:r w:rsidRPr="00337B76">
                          <w:rPr>
                            <w:b/>
                            <w:bCs/>
                          </w:rPr>
                          <w:t xml:space="preserve">Figure </w:t>
                        </w:r>
                        <w:r w:rsidRPr="00337B76">
                          <w:rPr>
                            <w:b/>
                            <w:bCs/>
                            <w:i/>
                            <w:iCs/>
                          </w:rPr>
                          <w:fldChar w:fldCharType="begin"/>
                        </w:r>
                        <w:r w:rsidRPr="00337B76">
                          <w:rPr>
                            <w:b/>
                            <w:bCs/>
                          </w:rPr>
                          <w:instrText xml:space="preserve"> SEQ Figure \* ARABIC </w:instrText>
                        </w:r>
                        <w:r w:rsidRPr="00337B76">
                          <w:rPr>
                            <w:b/>
                            <w:bCs/>
                            <w:i/>
                            <w:iCs/>
                          </w:rPr>
                          <w:fldChar w:fldCharType="separate"/>
                        </w:r>
                        <w:r>
                          <w:rPr>
                            <w:b/>
                            <w:bCs/>
                            <w:noProof/>
                          </w:rPr>
                          <w:t>2</w:t>
                        </w:r>
                        <w:r w:rsidRPr="00337B76">
                          <w:rPr>
                            <w:b/>
                            <w:bCs/>
                            <w:i/>
                            <w:iCs/>
                          </w:rPr>
                          <w:fldChar w:fldCharType="end"/>
                        </w:r>
                        <w:r w:rsidRPr="00337B76">
                          <w:rPr>
                            <w:b/>
                            <w:bCs/>
                          </w:rPr>
                          <w:t>.2.</w:t>
                        </w:r>
                        <w:r w:rsidRPr="00337B76">
                          <w:t xml:space="preserve"> Bioinformatics</w:t>
                        </w:r>
                        <w:r w:rsidR="002410C2">
                          <w:t xml:space="preserve"> pipeline used for</w:t>
                        </w:r>
                        <w:r w:rsidR="002410C2" w:rsidRPr="00337B76">
                          <w:t xml:space="preserve"> processing raw RNA sequence reads.</w:t>
                        </w:r>
                        <w:bookmarkEnd w:id="60"/>
                        <w:bookmarkEnd w:id="61"/>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2" o:spid="_x0000_s1100" type="#_x0000_t75" alt="A diagram of different types of information&#10;&#10;Description automatically generated with medium confidence" style="position:absolute;width:56692;height:33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">
                  <v:imagedata r:id="rId195" o:title="A diagram of different types of information&#10;&#10;Description automatically generated with medium confidence"/>
                </v:shape>
                <w10:wrap type="topAndBottom"/>
              </v:group>
            </w:pict>
          </mc:Fallback>
        </mc:AlternateContent>
      </w:r>
      <w:r w:rsidR="0062492B" w:rsidRPr="002F594D">
        <w:rPr>
          <w:color w:val="000000"/>
        </w:rPr>
        <w:br w:type="page"/>
      </w:r>
    </w:p>
    <w:p w14:paraId="06646434" w14:textId="77777777" w:rsidR="00656FA7" w:rsidRPr="002F594D" w:rsidRDefault="00656FA7" w:rsidP="00656FA7">
      <w:pPr>
        <w:spacing w:line="480" w:lineRule="auto"/>
        <w:rPr>
          <w:b/>
          <w:bCs/>
        </w:rPr>
      </w:pPr>
      <w:r w:rsidRPr="002F594D">
        <w:rPr>
          <w:b/>
          <w:bCs/>
          <w:color w:val="000000"/>
        </w:rPr>
        <w:lastRenderedPageBreak/>
        <w:t>Data Analysis</w:t>
      </w:r>
    </w:p>
    <w:p w14:paraId="6992196C" w14:textId="55D45E11" w:rsidR="00656FA7" w:rsidRPr="002F594D" w:rsidRDefault="00656FA7" w:rsidP="00656FA7">
      <w:pPr>
        <w:spacing w:line="480" w:lineRule="auto"/>
        <w:ind w:firstLine="720"/>
      </w:pPr>
      <w:r w:rsidRPr="002F594D">
        <w:t xml:space="preserve">Differential expression analysis was performed on the two negative control time points using DESeq2 v1.44.0 (Love et al., 2014) </w:t>
      </w:r>
      <w:proofErr w:type="gramStart"/>
      <w:r w:rsidRPr="002F594D">
        <w:t>in order to</w:t>
      </w:r>
      <w:proofErr w:type="gramEnd"/>
      <w:r w:rsidRPr="002F594D">
        <w:t xml:space="preserve"> determine if large expression differences existed. Because the first run </w:t>
      </w:r>
      <w:r w:rsidR="007D1152" w:rsidRPr="002F594D">
        <w:t>had</w:t>
      </w:r>
      <w:r w:rsidRPr="002F594D">
        <w:t xml:space="preserve"> little expression differences between the two control time points and </w:t>
      </w:r>
      <w:r w:rsidR="007D1152" w:rsidRPr="002F594D">
        <w:t>the</w:t>
      </w:r>
      <w:r w:rsidRPr="002F594D">
        <w:t xml:space="preserve"> second run</w:t>
      </w:r>
      <w:r w:rsidR="007D1152" w:rsidRPr="002F594D">
        <w:t>’s</w:t>
      </w:r>
      <w:r w:rsidRPr="002F594D">
        <w:t xml:space="preserve"> expression differences were due to housekeeping genes, all subsequent differential expression analysis used 48 hpi control samples as the reference. </w:t>
      </w:r>
      <w:proofErr w:type="gramStart"/>
      <w:r w:rsidRPr="002F594D">
        <w:t>Each individual</w:t>
      </w:r>
      <w:proofErr w:type="gramEnd"/>
      <w:r w:rsidRPr="002F594D">
        <w:t xml:space="preserve"> de novo transcriptome was then compared using reciprocal </w:t>
      </w:r>
      <w:proofErr w:type="spellStart"/>
      <w:r w:rsidRPr="002F594D">
        <w:t>BLASTn</w:t>
      </w:r>
      <w:proofErr w:type="spellEnd"/>
      <w:r w:rsidRPr="002F594D">
        <w:t xml:space="preserve"> (Wachholtz et al., 2013) to find which transcripts were shared and unique between the genotypes. From there, three different analyses were performed. </w:t>
      </w:r>
      <w:r w:rsidRPr="002F594D">
        <w:rPr>
          <w:b/>
          <w:bCs/>
        </w:rPr>
        <w:t>Figure 2.3</w:t>
      </w:r>
      <w:r w:rsidRPr="002F594D">
        <w:t xml:space="preserve"> shows the pipeline that was followed to analyze data.</w:t>
      </w:r>
    </w:p>
    <w:p w14:paraId="7FA0BFA9" w14:textId="77777777" w:rsidR="005C063D" w:rsidRPr="002F594D" w:rsidRDefault="00656FA7" w:rsidP="00656FA7">
      <w:pPr>
        <w:spacing w:line="480" w:lineRule="auto"/>
        <w:ind w:firstLine="720"/>
      </w:pPr>
      <w:r w:rsidRPr="002F594D">
        <w:t xml:space="preserve">The first analyses determined if transcripts unique to colonial bentgrass confer dollar spot resistance. The processed data was run through DESeq2 </w:t>
      </w:r>
      <w:proofErr w:type="gramStart"/>
      <w:r w:rsidRPr="002F594D">
        <w:t>in order to</w:t>
      </w:r>
      <w:proofErr w:type="gramEnd"/>
      <w:r w:rsidRPr="002F594D">
        <w:t xml:space="preserve"> resolve what transcripts were differentially expressed (DE) within each genotype individually. All the unique IDs of the significantly DE transcripts (p&lt;0.1) were collected. These unique IDs and their corresponding sequences were mapped to the reference genome of wheat (</w:t>
      </w:r>
      <w:r w:rsidRPr="002F594D">
        <w:rPr>
          <w:i/>
        </w:rPr>
        <w:t>Triticum aestivum</w:t>
      </w:r>
      <w:r w:rsidRPr="002F594D">
        <w:t xml:space="preserve"> L.) and subjected to single enrichment analysis in agriGO (v2.0) (Tian et al., 2017), assigning each transcript a functional pathway, biologic process, and cellular location. The groups were filtered for key terms linked to plant defense: apoplast, biotic stimulus, carbohydrate metabolism, cell recognition, chitinase, defense response, extracellular region, glucan metabolism, hormone stimulus, hydrolase activity, nutrient reservoir, oxidative stress, pattern binding, SOS response, and wounding (Ding et al., 2022; </w:t>
      </w:r>
      <w:proofErr w:type="spellStart"/>
      <w:r w:rsidRPr="002F594D">
        <w:t>Priyashantha</w:t>
      </w:r>
      <w:proofErr w:type="spellEnd"/>
      <w:r w:rsidRPr="002F594D">
        <w:t xml:space="preserve"> et al., 2023). Functional annotation for each of these </w:t>
      </w:r>
    </w:p>
    <w:p w14:paraId="09089B06" w14:textId="0AB569F1" w:rsidR="005C063D" w:rsidRPr="002F594D" w:rsidRDefault="005C063D">
      <w:r w:rsidRPr="002F594D">
        <w:rPr>
          <w:noProof/>
          <w:color w:val="000000"/>
        </w:rPr>
        <w:lastRenderedPageBreak/>
        <mc:AlternateContent>
          <mc:Choice Requires="wpg">
            <w:drawing>
              <wp:anchor distT="0" distB="0" distL="114300" distR="114300" simplePos="0" relativeHeight="251787264" behindDoc="0" locked="0" layoutInCell="1" allowOverlap="1" wp14:anchorId="6CADE983" wp14:editId="66E431CF">
                <wp:simplePos x="0" y="0"/>
                <wp:positionH relativeFrom="column">
                  <wp:posOffset>0</wp:posOffset>
                </wp:positionH>
                <wp:positionV relativeFrom="paragraph">
                  <wp:posOffset>65405</wp:posOffset>
                </wp:positionV>
                <wp:extent cx="5567045" cy="7807960"/>
                <wp:effectExtent l="0" t="0" r="8255" b="2540"/>
                <wp:wrapTopAndBottom/>
                <wp:docPr id="1647221686" name="Group 150"/>
                <wp:cNvGraphicFramePr/>
                <a:graphic xmlns:a="http://schemas.openxmlformats.org/drawingml/2006/main">
                  <a:graphicData uri="http://schemas.microsoft.com/office/word/2010/wordprocessingGroup">
                    <wpg:wgp>
                      <wpg:cNvGrpSpPr/>
                      <wpg:grpSpPr>
                        <a:xfrm>
                          <a:off x="0" y="0"/>
                          <a:ext cx="5567045" cy="7807960"/>
                          <a:chOff x="0" y="0"/>
                          <a:chExt cx="5567045" cy="7807960"/>
                        </a:xfrm>
                      </wpg:grpSpPr>
                      <wps:wsp>
                        <wps:cNvPr id="34830460" name="Text Box 1"/>
                        <wps:cNvSpPr txBox="1"/>
                        <wps:spPr>
                          <a:xfrm>
                            <a:off x="0" y="7442200"/>
                            <a:ext cx="5567045" cy="365760"/>
                          </a:xfrm>
                          <a:prstGeom prst="rect">
                            <a:avLst/>
                          </a:prstGeom>
                          <a:noFill/>
                          <a:ln>
                            <a:noFill/>
                          </a:ln>
                        </wps:spPr>
                        <wps:txbx>
                          <w:txbxContent>
                            <w:p w14:paraId="2A2FE6C9" w14:textId="77777777" w:rsidR="005C063D" w:rsidRPr="00FF1C94" w:rsidRDefault="005C063D" w:rsidP="005C063D">
                              <w:pPr>
                                <w:pStyle w:val="Caption"/>
                                <w:rPr>
                                  <w:i/>
                                  <w:iCs/>
                                  <w:noProof/>
                                </w:rPr>
                              </w:pPr>
                              <w:bookmarkStart w:id="55" w:name="_Toc179327806"/>
                              <w:bookmarkStart w:id="56" w:name="_Toc179327829"/>
                              <w:r w:rsidRPr="00FF1C94">
                                <w:rPr>
                                  <w:b/>
                                  <w:bCs/>
                                </w:rPr>
                                <w:t>Figure 2.3.</w:t>
                              </w:r>
                              <w:r w:rsidRPr="00FF1C94">
                                <w:t xml:space="preserve"> Statistical analysis pipeline used for analyzing processed RNA sequencing reads.</w:t>
                              </w:r>
                              <w:bookmarkEnd w:id="55"/>
                              <w:bookmarkEnd w:id="5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935098161" name="Picture 4" descr="A diagram of a computer&#10;&#10;Description automatically generated with medium confidence">
                            <a:extLst>
                              <a:ext uri="{FF2B5EF4-FFF2-40B4-BE49-F238E27FC236}">
                                <a16:creationId xmlns:a16="http://schemas.microsoft.com/office/drawing/2014/main" id="{30E98B42-27D0-28EC-284B-BF2F5CF0DAC0}"/>
                              </a:ext>
                            </a:extLst>
                          </pic:cNvPr>
                          <pic:cNvPicPr>
                            <a:picLocks noChangeAspect="1"/>
                          </pic:cNvPicPr>
                        </pic:nvPicPr>
                        <pic:blipFill rotWithShape="1">
                          <a:blip r:embed="rId196" cstate="print">
                            <a:extLst>
                              <a:ext uri="{28A0092B-C50C-407E-A947-70E740481C1C}">
                                <a14:useLocalDpi xmlns:a14="http://schemas.microsoft.com/office/drawing/2010/main" val="0"/>
                              </a:ext>
                            </a:extLst>
                          </a:blip>
                          <a:srcRect r="8007" b="766"/>
                          <a:stretch/>
                        </pic:blipFill>
                        <pic:spPr bwMode="auto">
                          <a:xfrm>
                            <a:off x="0" y="0"/>
                            <a:ext cx="5358765" cy="744220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6CADE983" id="Group 150" o:spid="_x0000_s1101" style="position:absolute;margin-left:0;margin-top:5.15pt;width:438.35pt;height:614.8pt;z-index:251787264" coordsize="55670,780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">
                <v:shape id="_x0000_s1102" type="#_x0000_t202" style="position:absolute;top:74422;width:55670;height:3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" filled="f" stroked="f">
                  <v:textbox inset="0,0,0,0">
                    <w:txbxContent>
                      <w:p w14:paraId="2A2FE6C9" w14:textId="77777777" w:rsidR="005C063D" w:rsidRPr="00FF1C94" w:rsidRDefault="005C063D" w:rsidP="005C063D">
                        <w:pPr>
                          <w:pStyle w:val="Caption"/>
                          <w:rPr>
                            <w:i/>
                            <w:iCs/>
                            <w:noProof/>
                          </w:rPr>
                        </w:pPr>
                        <w:bookmarkStart w:id="64" w:name="_Toc179327806"/>
                        <w:bookmarkStart w:id="65" w:name="_Toc179327829"/>
                        <w:r w:rsidRPr="00FF1C94">
                          <w:rPr>
                            <w:b/>
                            <w:bCs/>
                          </w:rPr>
                          <w:t>Figure 2.3.</w:t>
                        </w:r>
                        <w:r w:rsidRPr="00FF1C94">
                          <w:t xml:space="preserve"> Statistical analysis pipeline used for analyzing processed RNA sequencing reads.</w:t>
                        </w:r>
                        <w:bookmarkEnd w:id="64"/>
                        <w:bookmarkEnd w:id="65"/>
                      </w:p>
                    </w:txbxContent>
                  </v:textbox>
                </v:shape>
                <v:shape id="Picture 4" o:spid="_x0000_s1103" type="#_x0000_t75" alt="A diagram of a computer&#10;&#10;Description automatically generated with medium confidence" style="position:absolute;width:53587;height:74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">
                  <v:imagedata r:id="rId197" o:title="A diagram of a computer&#10;&#10;Description automatically generated with medium confidence" cropbottom="502f" cropright="5247f"/>
                </v:shape>
                <w10:wrap type="topAndBottom"/>
              </v:group>
            </w:pict>
          </mc:Fallback>
        </mc:AlternateContent>
      </w:r>
      <w:r w:rsidRPr="002F594D">
        <w:br w:type="page"/>
      </w:r>
    </w:p>
    <w:p w14:paraId="24E640FE" w14:textId="54E5A570" w:rsidR="00656FA7" w:rsidRPr="002F594D" w:rsidRDefault="00656FA7" w:rsidP="00C232F1">
      <w:pPr>
        <w:spacing w:line="480" w:lineRule="auto"/>
      </w:pPr>
      <w:r w:rsidRPr="002F594D">
        <w:lastRenderedPageBreak/>
        <w:t xml:space="preserve">transcripts </w:t>
      </w:r>
      <w:proofErr w:type="gramStart"/>
      <w:r w:rsidRPr="002F594D">
        <w:t>was</w:t>
      </w:r>
      <w:proofErr w:type="gramEnd"/>
      <w:r w:rsidRPr="002F594D">
        <w:t xml:space="preserve"> completed by creating a composite reference genome containing wheat, purple false brome (</w:t>
      </w:r>
      <w:r w:rsidRPr="002F594D">
        <w:rPr>
          <w:i/>
        </w:rPr>
        <w:t>Brachypodium distachyon</w:t>
      </w:r>
      <w:r w:rsidRPr="002F594D">
        <w:t xml:space="preserve"> L.), perennial ryegrass (</w:t>
      </w:r>
      <w:r w:rsidRPr="002F594D">
        <w:rPr>
          <w:i/>
        </w:rPr>
        <w:t>Lolium perenne</w:t>
      </w:r>
      <w:r w:rsidRPr="002F594D">
        <w:t xml:space="preserve"> L.), and barley (</w:t>
      </w:r>
      <w:r w:rsidRPr="002F594D">
        <w:rPr>
          <w:i/>
        </w:rPr>
        <w:t>Hordeum vulgare</w:t>
      </w:r>
      <w:r w:rsidRPr="002F594D">
        <w:t xml:space="preserve"> L.). Each de novo transcriptome was queried against the composite reference genome using </w:t>
      </w:r>
      <w:proofErr w:type="spellStart"/>
      <w:r w:rsidRPr="002F594D">
        <w:t>BLASTn</w:t>
      </w:r>
      <w:proofErr w:type="spellEnd"/>
      <w:r w:rsidRPr="002F594D">
        <w:t xml:space="preserve"> v2.14.1 (Camacho et al., 2009) Lastly, transcript expression data for each of the transcripts was obtained from the DESeq2 count table and combined with the functional annotation data into a Microsoft Excel file (Redmond, WA). Transcripts that were upregulated at all time points were </w:t>
      </w:r>
      <w:proofErr w:type="gramStart"/>
      <w:r w:rsidRPr="002F594D">
        <w:t>subsetted</w:t>
      </w:r>
      <w:proofErr w:type="gramEnd"/>
      <w:r w:rsidRPr="002F594D">
        <w:t xml:space="preserve"> and reported. Second run data was used to confirm the presence or absence of genes from the first run.</w:t>
      </w:r>
    </w:p>
    <w:p w14:paraId="3058144F" w14:textId="2BA48189" w:rsidR="00656FA7" w:rsidRPr="002F594D" w:rsidRDefault="00656FA7" w:rsidP="00656FA7">
      <w:pPr>
        <w:spacing w:line="480" w:lineRule="auto"/>
        <w:ind w:firstLine="720"/>
      </w:pPr>
      <w:r w:rsidRPr="002F594D">
        <w:t xml:space="preserve">The second analysis determined expression differences of shared DE transcripts between the three genotypes. First, the combined de novo transcriptome was used when mapping and counting reads </w:t>
      </w:r>
      <w:proofErr w:type="gramStart"/>
      <w:r w:rsidRPr="002F594D">
        <w:t>in order to</w:t>
      </w:r>
      <w:proofErr w:type="gramEnd"/>
      <w:r w:rsidRPr="002F594D">
        <w:t xml:space="preserve"> have consistent transcript IDs. Using the original DE data from comparisons within each genotype individually, shared transcripts between the genotypes that were significantly DE (p&lt;0.1) were collected. Using the transcript IDs, single enrichment analysis was </w:t>
      </w:r>
      <w:r w:rsidR="00611723" w:rsidRPr="002F594D">
        <w:t>performed,</w:t>
      </w:r>
      <w:r w:rsidRPr="002F594D">
        <w:t xml:space="preserve"> and the results were </w:t>
      </w:r>
      <w:proofErr w:type="gramStart"/>
      <w:r w:rsidRPr="002F594D">
        <w:t>subsetted</w:t>
      </w:r>
      <w:proofErr w:type="gramEnd"/>
      <w:r w:rsidRPr="002F594D">
        <w:t xml:space="preserve"> using the same key terms from the previous analysis. </w:t>
      </w:r>
      <w:r w:rsidR="00611723" w:rsidRPr="002F594D">
        <w:t>All</w:t>
      </w:r>
      <w:r w:rsidRPr="002F594D">
        <w:t xml:space="preserve"> these transcripts were functionally annotated and added to an Excel table containing transcript expression data. Transcripts that had higher expression in ‘BCD’ compared to ‘Crenshaw’ and ‘Declaration’ at every time point were </w:t>
      </w:r>
      <w:proofErr w:type="gramStart"/>
      <w:r w:rsidRPr="002F594D">
        <w:t>subsetted</w:t>
      </w:r>
      <w:proofErr w:type="gramEnd"/>
      <w:r w:rsidRPr="002F594D">
        <w:t xml:space="preserve"> and reported. </w:t>
      </w:r>
    </w:p>
    <w:p w14:paraId="56A46EBB" w14:textId="77777777" w:rsidR="00611723" w:rsidRPr="002F594D" w:rsidRDefault="00656FA7" w:rsidP="00C727C6">
      <w:pPr>
        <w:spacing w:line="480" w:lineRule="auto"/>
        <w:ind w:firstLine="720"/>
      </w:pPr>
      <w:r w:rsidRPr="002F594D">
        <w:t xml:space="preserve">The third analysis determined ‘BCD’ transcripts that were constitutively expressed in control plants using a previously published pipeline (Amaradasa &amp; Amundsen, 2016; Ramm et al., 2013). The combined de novo transcriptome was used </w:t>
      </w:r>
      <w:r w:rsidRPr="002F594D">
        <w:lastRenderedPageBreak/>
        <w:t xml:space="preserve">again for this analysis. The 48 hpi control samples were subjected to DE analysis. Single enrichment analysis was performed on all transcripts that were DE (p&lt;0.1). Functional annotations were collected following the same method as the first two analyses and added to the expression Excel table produced by DESeq2. </w:t>
      </w:r>
      <w:proofErr w:type="gramStart"/>
      <w:r w:rsidRPr="002F594D">
        <w:t>Similar to</w:t>
      </w:r>
      <w:proofErr w:type="gramEnd"/>
      <w:r w:rsidRPr="002F594D">
        <w:t xml:space="preserve"> the analysis of shared transcripts, transcripts that had higher expression in colonial bentgrass compared to creeping bentgrass at every time point were </w:t>
      </w:r>
      <w:proofErr w:type="gramStart"/>
      <w:r w:rsidRPr="002F594D">
        <w:t>subsetted</w:t>
      </w:r>
      <w:proofErr w:type="gramEnd"/>
      <w:r w:rsidRPr="002F594D">
        <w:t xml:space="preserve"> and reported. Plots for all analyses were created using ggplot2 v3.5.1 (Wickham, 2016) and tables using Excel.</w:t>
      </w:r>
    </w:p>
    <w:p w14:paraId="7B51B5A0" w14:textId="77777777" w:rsidR="00611723" w:rsidRPr="002F594D" w:rsidRDefault="00611723" w:rsidP="00611723">
      <w:pPr>
        <w:pStyle w:val="AltHeading1"/>
        <w:rPr>
          <w:szCs w:val="24"/>
        </w:rPr>
      </w:pPr>
      <w:bookmarkStart w:id="57" w:name="_Toc177984910"/>
      <w:bookmarkStart w:id="58" w:name="_Toc179327303"/>
      <w:r w:rsidRPr="002F594D">
        <w:rPr>
          <w:szCs w:val="24"/>
        </w:rPr>
        <w:t>RESULTS</w:t>
      </w:r>
      <w:bookmarkEnd w:id="57"/>
      <w:bookmarkEnd w:id="58"/>
    </w:p>
    <w:p w14:paraId="08B1B855" w14:textId="77777777" w:rsidR="00611723" w:rsidRPr="002F594D" w:rsidRDefault="00611723" w:rsidP="00611723">
      <w:pPr>
        <w:pStyle w:val="Subtitle"/>
      </w:pPr>
      <w:bookmarkStart w:id="59" w:name="_Toc179327304"/>
      <w:r w:rsidRPr="002F594D">
        <w:t>Dollar Spot Mapping and Bentgrass Transcriptome Comparisons</w:t>
      </w:r>
      <w:bookmarkEnd w:id="59"/>
    </w:p>
    <w:p w14:paraId="24F95C70" w14:textId="77777777" w:rsidR="00611723" w:rsidRPr="002F594D" w:rsidRDefault="00611723" w:rsidP="00611723">
      <w:pPr>
        <w:spacing w:line="480" w:lineRule="auto"/>
        <w:rPr>
          <w:color w:val="000000"/>
        </w:rPr>
      </w:pPr>
      <w:r w:rsidRPr="002F594D">
        <w:rPr>
          <w:color w:val="000000"/>
        </w:rPr>
        <w:tab/>
        <w:t>The first run had a total of 386, 418, and 428 million(M) reads across all inoculated samples of ‘BCD’, ‘Crenshaw’, and ‘Declaration’, respectively. Out of the ‘BCD’, ‘Crenshaw’, and ‘Declaration’ total read counts, 19.2% (74.2M), 10.64% (44.4M), and 15.10% (64.7M) mapped to the dollar spot genome, respectively (</w:t>
      </w:r>
      <w:r w:rsidRPr="002F594D">
        <w:rPr>
          <w:b/>
          <w:bCs/>
          <w:color w:val="000000"/>
        </w:rPr>
        <w:t>Table 2.1</w:t>
      </w:r>
      <w:r w:rsidRPr="002F594D">
        <w:rPr>
          <w:color w:val="000000"/>
        </w:rPr>
        <w:t>). In run 2, ‘BCD’ had 16.02% of its 266M reads (42.6M), ‘Crenshaw’ had 17.22% of its 266M reads (45.9M), and ‘Declaration’ had 20.93% of its 296M reads (62M) map to the dollar spot genome (</w:t>
      </w:r>
      <w:r w:rsidRPr="002F594D">
        <w:rPr>
          <w:b/>
          <w:bCs/>
          <w:color w:val="000000"/>
        </w:rPr>
        <w:t>Table 2.2</w:t>
      </w:r>
      <w:r w:rsidRPr="002F594D">
        <w:rPr>
          <w:color w:val="000000"/>
        </w:rPr>
        <w:t>).</w:t>
      </w:r>
    </w:p>
    <w:p w14:paraId="131053DE" w14:textId="2F520230" w:rsidR="00D30B22" w:rsidRPr="002F594D" w:rsidRDefault="00611723" w:rsidP="004C6AC1">
      <w:pPr>
        <w:spacing w:line="480" w:lineRule="auto"/>
        <w:ind w:firstLine="720"/>
        <w:rPr>
          <w:color w:val="000000"/>
        </w:rPr>
      </w:pPr>
      <w:r w:rsidRPr="002F594D">
        <w:rPr>
          <w:color w:val="000000"/>
        </w:rPr>
        <w:t>The BUSCO scores for each assembly were greater than 87%, and the average transcript length was between 650-735 base pairs (</w:t>
      </w:r>
      <w:r w:rsidRPr="002F594D">
        <w:rPr>
          <w:b/>
          <w:bCs/>
          <w:color w:val="000000"/>
        </w:rPr>
        <w:t>Table 2.3</w:t>
      </w:r>
      <w:r w:rsidRPr="002F594D">
        <w:rPr>
          <w:color w:val="000000"/>
        </w:rPr>
        <w:t xml:space="preserve">). Reciprocal </w:t>
      </w:r>
      <w:proofErr w:type="spellStart"/>
      <w:r w:rsidRPr="002F594D">
        <w:rPr>
          <w:color w:val="000000"/>
        </w:rPr>
        <w:t>BLASTn</w:t>
      </w:r>
      <w:proofErr w:type="spellEnd"/>
      <w:r w:rsidRPr="002F594D">
        <w:rPr>
          <w:color w:val="000000"/>
        </w:rPr>
        <w:t xml:space="preserve"> found 56.1% of assembled transcripts from the ‘BCD’ de novo transcriptome was unique to its genotype, which was a higher percentage than both ‘Crenshaw’ and ‘Declaration’, who had 40.1% and 36.3%, respectively. Interestingly, ‘BCD’ shared a higher percentage of transcripts with both ‘Crenshaw’ (55.7%) and ‘Declaration’ (56.3%) than ‘Crenshaw’ </w:t>
      </w:r>
      <w:r w:rsidR="00D30B22" w:rsidRPr="002F594D">
        <w:rPr>
          <w:color w:val="000000"/>
        </w:rPr>
        <w:br w:type="page"/>
      </w:r>
    </w:p>
    <w:tbl>
      <w:tblPr>
        <w:tblStyle w:val="TableGrid"/>
        <w:tblpPr w:leftFromText="180" w:rightFromText="180" w:vertAnchor="text" w:horzAnchor="margin" w:tblpY="75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0"/>
        <w:gridCol w:w="2408"/>
        <w:gridCol w:w="2843"/>
        <w:gridCol w:w="1759"/>
      </w:tblGrid>
      <w:tr w:rsidR="006D6217" w:rsidRPr="002F594D" w14:paraId="1FC98649" w14:textId="77777777" w:rsidTr="00685DAC">
        <w:trPr>
          <w:trHeight w:val="380"/>
        </w:trPr>
        <w:tc>
          <w:tcPr>
            <w:tcW w:w="8640" w:type="dxa"/>
            <w:gridSpan w:val="4"/>
            <w:tcBorders>
              <w:top w:val="single" w:sz="18" w:space="0" w:color="auto"/>
            </w:tcBorders>
            <w:shd w:val="clear" w:color="auto" w:fill="auto"/>
            <w:noWrap/>
            <w:vAlign w:val="center"/>
          </w:tcPr>
          <w:p w14:paraId="31FBB132" w14:textId="77777777" w:rsidR="006D6217" w:rsidRPr="002F594D" w:rsidRDefault="006D6217" w:rsidP="00685DAC">
            <w:pPr>
              <w:jc w:val="center"/>
              <w:rPr>
                <w:b/>
                <w:bCs/>
              </w:rPr>
            </w:pPr>
            <w:r w:rsidRPr="002F594D">
              <w:rPr>
                <w:b/>
                <w:bCs/>
              </w:rPr>
              <w:lastRenderedPageBreak/>
              <w:t>Run 1</w:t>
            </w:r>
          </w:p>
        </w:tc>
      </w:tr>
      <w:tr w:rsidR="006D6217" w:rsidRPr="002F594D" w14:paraId="541D4B4A" w14:textId="77777777" w:rsidTr="00685DAC">
        <w:trPr>
          <w:trHeight w:val="380"/>
        </w:trPr>
        <w:tc>
          <w:tcPr>
            <w:tcW w:w="1630" w:type="dxa"/>
            <w:tcBorders>
              <w:top w:val="single" w:sz="8" w:space="0" w:color="auto"/>
              <w:bottom w:val="single" w:sz="8" w:space="0" w:color="auto"/>
            </w:tcBorders>
            <w:noWrap/>
            <w:vAlign w:val="bottom"/>
            <w:hideMark/>
          </w:tcPr>
          <w:p w14:paraId="11315E10" w14:textId="77777777" w:rsidR="006D6217" w:rsidRPr="002F594D" w:rsidRDefault="006D6217" w:rsidP="00685DAC">
            <w:pPr>
              <w:rPr>
                <w:b/>
                <w:bCs/>
              </w:rPr>
            </w:pPr>
            <w:r w:rsidRPr="002F594D">
              <w:rPr>
                <w:b/>
                <w:bCs/>
              </w:rPr>
              <w:t>Genotype</w:t>
            </w:r>
          </w:p>
        </w:tc>
        <w:tc>
          <w:tcPr>
            <w:tcW w:w="2408" w:type="dxa"/>
            <w:tcBorders>
              <w:top w:val="single" w:sz="8" w:space="0" w:color="auto"/>
              <w:bottom w:val="single" w:sz="8" w:space="0" w:color="auto"/>
            </w:tcBorders>
            <w:noWrap/>
            <w:vAlign w:val="bottom"/>
            <w:hideMark/>
          </w:tcPr>
          <w:p w14:paraId="2DF2407D" w14:textId="77777777" w:rsidR="006D6217" w:rsidRPr="002F594D" w:rsidRDefault="006D6217" w:rsidP="00685DAC">
            <w:pPr>
              <w:jc w:val="right"/>
              <w:rPr>
                <w:b/>
                <w:bCs/>
              </w:rPr>
            </w:pPr>
            <w:r w:rsidRPr="002F594D">
              <w:rPr>
                <w:b/>
                <w:bCs/>
              </w:rPr>
              <w:t>Number of Reads</w:t>
            </w:r>
          </w:p>
        </w:tc>
        <w:tc>
          <w:tcPr>
            <w:tcW w:w="2843" w:type="dxa"/>
            <w:tcBorders>
              <w:top w:val="single" w:sz="8" w:space="0" w:color="auto"/>
              <w:bottom w:val="single" w:sz="8" w:space="0" w:color="auto"/>
            </w:tcBorders>
            <w:noWrap/>
            <w:vAlign w:val="bottom"/>
            <w:hideMark/>
          </w:tcPr>
          <w:p w14:paraId="41A0C97C" w14:textId="77777777" w:rsidR="006D6217" w:rsidRPr="002F594D" w:rsidRDefault="006D6217" w:rsidP="00685DAC">
            <w:pPr>
              <w:jc w:val="right"/>
              <w:rPr>
                <w:b/>
                <w:bCs/>
              </w:rPr>
            </w:pPr>
            <w:r w:rsidRPr="002F594D">
              <w:rPr>
                <w:b/>
                <w:bCs/>
              </w:rPr>
              <w:t>Number of DS Reads</w:t>
            </w:r>
          </w:p>
        </w:tc>
        <w:tc>
          <w:tcPr>
            <w:tcW w:w="1759" w:type="dxa"/>
            <w:tcBorders>
              <w:top w:val="single" w:sz="8" w:space="0" w:color="auto"/>
              <w:bottom w:val="single" w:sz="8" w:space="0" w:color="auto"/>
            </w:tcBorders>
            <w:noWrap/>
            <w:vAlign w:val="bottom"/>
            <w:hideMark/>
          </w:tcPr>
          <w:p w14:paraId="505E7E3A" w14:textId="77777777" w:rsidR="006D6217" w:rsidRPr="002F594D" w:rsidRDefault="006D6217" w:rsidP="00685DAC">
            <w:pPr>
              <w:jc w:val="right"/>
              <w:rPr>
                <w:b/>
                <w:bCs/>
              </w:rPr>
            </w:pPr>
            <w:r w:rsidRPr="002F594D">
              <w:rPr>
                <w:b/>
                <w:bCs/>
              </w:rPr>
              <w:t>% DS Reads</w:t>
            </w:r>
          </w:p>
        </w:tc>
      </w:tr>
      <w:tr w:rsidR="006D6217" w:rsidRPr="002F594D" w14:paraId="38C5D707" w14:textId="77777777" w:rsidTr="00685DAC">
        <w:trPr>
          <w:trHeight w:val="357"/>
        </w:trPr>
        <w:tc>
          <w:tcPr>
            <w:tcW w:w="1630" w:type="dxa"/>
            <w:tcBorders>
              <w:top w:val="single" w:sz="8" w:space="0" w:color="auto"/>
            </w:tcBorders>
            <w:noWrap/>
            <w:vAlign w:val="bottom"/>
            <w:hideMark/>
          </w:tcPr>
          <w:p w14:paraId="02DE3605" w14:textId="77777777" w:rsidR="006D6217" w:rsidRPr="002F594D" w:rsidRDefault="006D6217" w:rsidP="00685DAC">
            <w:r w:rsidRPr="002F594D">
              <w:t>BCD</w:t>
            </w:r>
          </w:p>
        </w:tc>
        <w:tc>
          <w:tcPr>
            <w:tcW w:w="2408" w:type="dxa"/>
            <w:tcBorders>
              <w:top w:val="single" w:sz="8" w:space="0" w:color="auto"/>
            </w:tcBorders>
            <w:noWrap/>
            <w:vAlign w:val="bottom"/>
            <w:hideMark/>
          </w:tcPr>
          <w:p w14:paraId="21CB1305" w14:textId="77777777" w:rsidR="006D6217" w:rsidRPr="002F594D" w:rsidRDefault="006D6217" w:rsidP="00685DAC">
            <w:pPr>
              <w:jc w:val="right"/>
            </w:pPr>
            <w:r w:rsidRPr="002F594D">
              <w:t>386,758,834</w:t>
            </w:r>
          </w:p>
        </w:tc>
        <w:tc>
          <w:tcPr>
            <w:tcW w:w="2843" w:type="dxa"/>
            <w:tcBorders>
              <w:top w:val="single" w:sz="8" w:space="0" w:color="auto"/>
            </w:tcBorders>
            <w:noWrap/>
            <w:vAlign w:val="bottom"/>
            <w:hideMark/>
          </w:tcPr>
          <w:p w14:paraId="06A558F3" w14:textId="77777777" w:rsidR="006D6217" w:rsidRPr="002F594D" w:rsidRDefault="006D6217" w:rsidP="00685DAC">
            <w:pPr>
              <w:jc w:val="right"/>
            </w:pPr>
            <w:r w:rsidRPr="002F594D">
              <w:t>74,246,128</w:t>
            </w:r>
          </w:p>
        </w:tc>
        <w:tc>
          <w:tcPr>
            <w:tcW w:w="1759" w:type="dxa"/>
            <w:tcBorders>
              <w:top w:val="single" w:sz="8" w:space="0" w:color="auto"/>
            </w:tcBorders>
            <w:noWrap/>
            <w:vAlign w:val="bottom"/>
            <w:hideMark/>
          </w:tcPr>
          <w:p w14:paraId="10521A41" w14:textId="77777777" w:rsidR="006D6217" w:rsidRPr="002F594D" w:rsidRDefault="006D6217" w:rsidP="00685DAC">
            <w:pPr>
              <w:jc w:val="right"/>
            </w:pPr>
            <w:r w:rsidRPr="002F594D">
              <w:t>19.20%</w:t>
            </w:r>
          </w:p>
        </w:tc>
      </w:tr>
      <w:tr w:rsidR="006D6217" w:rsidRPr="002F594D" w14:paraId="67A6015C" w14:textId="77777777" w:rsidTr="00685DAC">
        <w:trPr>
          <w:trHeight w:val="357"/>
        </w:trPr>
        <w:tc>
          <w:tcPr>
            <w:tcW w:w="1630" w:type="dxa"/>
            <w:noWrap/>
            <w:vAlign w:val="bottom"/>
            <w:hideMark/>
          </w:tcPr>
          <w:p w14:paraId="18D6EFDA" w14:textId="77777777" w:rsidR="006D6217" w:rsidRPr="002F594D" w:rsidRDefault="006D6217" w:rsidP="00685DAC">
            <w:r w:rsidRPr="002F594D">
              <w:t>Crenshaw</w:t>
            </w:r>
          </w:p>
        </w:tc>
        <w:tc>
          <w:tcPr>
            <w:tcW w:w="2408" w:type="dxa"/>
            <w:noWrap/>
            <w:vAlign w:val="bottom"/>
            <w:hideMark/>
          </w:tcPr>
          <w:p w14:paraId="08BC3C8A" w14:textId="77777777" w:rsidR="006D6217" w:rsidRPr="002F594D" w:rsidRDefault="006D6217" w:rsidP="00685DAC">
            <w:pPr>
              <w:jc w:val="right"/>
            </w:pPr>
            <w:r w:rsidRPr="002F594D">
              <w:t>418,105,358</w:t>
            </w:r>
          </w:p>
        </w:tc>
        <w:tc>
          <w:tcPr>
            <w:tcW w:w="2843" w:type="dxa"/>
            <w:noWrap/>
            <w:vAlign w:val="bottom"/>
            <w:hideMark/>
          </w:tcPr>
          <w:p w14:paraId="386B3268" w14:textId="77777777" w:rsidR="006D6217" w:rsidRPr="002F594D" w:rsidRDefault="006D6217" w:rsidP="00685DAC">
            <w:pPr>
              <w:jc w:val="right"/>
            </w:pPr>
            <w:r w:rsidRPr="002F594D">
              <w:t>44,497,012</w:t>
            </w:r>
          </w:p>
        </w:tc>
        <w:tc>
          <w:tcPr>
            <w:tcW w:w="1759" w:type="dxa"/>
            <w:noWrap/>
            <w:vAlign w:val="bottom"/>
            <w:hideMark/>
          </w:tcPr>
          <w:p w14:paraId="03798312" w14:textId="77777777" w:rsidR="006D6217" w:rsidRPr="002F594D" w:rsidRDefault="006D6217" w:rsidP="00685DAC">
            <w:pPr>
              <w:jc w:val="right"/>
            </w:pPr>
            <w:r w:rsidRPr="002F594D">
              <w:t>10.64%</w:t>
            </w:r>
          </w:p>
        </w:tc>
      </w:tr>
      <w:tr w:rsidR="006D6217" w:rsidRPr="002F594D" w14:paraId="1BB94A49" w14:textId="77777777" w:rsidTr="00685DAC">
        <w:trPr>
          <w:trHeight w:val="380"/>
        </w:trPr>
        <w:tc>
          <w:tcPr>
            <w:tcW w:w="1630" w:type="dxa"/>
            <w:tcBorders>
              <w:bottom w:val="single" w:sz="18" w:space="0" w:color="auto"/>
            </w:tcBorders>
            <w:noWrap/>
            <w:vAlign w:val="bottom"/>
            <w:hideMark/>
          </w:tcPr>
          <w:p w14:paraId="668F0C9F" w14:textId="77777777" w:rsidR="006D6217" w:rsidRPr="002F594D" w:rsidRDefault="006D6217" w:rsidP="00685DAC">
            <w:r w:rsidRPr="002F594D">
              <w:t>Declaration</w:t>
            </w:r>
          </w:p>
        </w:tc>
        <w:tc>
          <w:tcPr>
            <w:tcW w:w="2408" w:type="dxa"/>
            <w:tcBorders>
              <w:bottom w:val="single" w:sz="18" w:space="0" w:color="auto"/>
            </w:tcBorders>
            <w:noWrap/>
            <w:vAlign w:val="bottom"/>
            <w:hideMark/>
          </w:tcPr>
          <w:p w14:paraId="18E426AD" w14:textId="77777777" w:rsidR="006D6217" w:rsidRPr="002F594D" w:rsidRDefault="006D6217" w:rsidP="00685DAC">
            <w:pPr>
              <w:jc w:val="right"/>
            </w:pPr>
            <w:r w:rsidRPr="002F594D">
              <w:t>428,562,498</w:t>
            </w:r>
          </w:p>
        </w:tc>
        <w:tc>
          <w:tcPr>
            <w:tcW w:w="2843" w:type="dxa"/>
            <w:tcBorders>
              <w:bottom w:val="single" w:sz="18" w:space="0" w:color="auto"/>
            </w:tcBorders>
            <w:noWrap/>
            <w:vAlign w:val="bottom"/>
            <w:hideMark/>
          </w:tcPr>
          <w:p w14:paraId="03AC7871" w14:textId="77777777" w:rsidR="006D6217" w:rsidRPr="002F594D" w:rsidRDefault="006D6217" w:rsidP="00685DAC">
            <w:pPr>
              <w:jc w:val="right"/>
            </w:pPr>
            <w:r w:rsidRPr="002F594D">
              <w:t>64,713,380</w:t>
            </w:r>
          </w:p>
        </w:tc>
        <w:tc>
          <w:tcPr>
            <w:tcW w:w="1759" w:type="dxa"/>
            <w:tcBorders>
              <w:bottom w:val="single" w:sz="18" w:space="0" w:color="auto"/>
            </w:tcBorders>
            <w:noWrap/>
            <w:vAlign w:val="bottom"/>
            <w:hideMark/>
          </w:tcPr>
          <w:p w14:paraId="0A95465E" w14:textId="77777777" w:rsidR="006D6217" w:rsidRPr="002F594D" w:rsidRDefault="006D6217" w:rsidP="00685DAC">
            <w:pPr>
              <w:jc w:val="right"/>
            </w:pPr>
            <w:r w:rsidRPr="002F594D">
              <w:t>15.10%</w:t>
            </w:r>
          </w:p>
        </w:tc>
      </w:tr>
    </w:tbl>
    <w:p w14:paraId="2E638699" w14:textId="77777777" w:rsidR="006D6217" w:rsidRPr="002F594D" w:rsidRDefault="006D6217" w:rsidP="006D6217">
      <w:pPr>
        <w:spacing w:line="480" w:lineRule="auto"/>
      </w:pPr>
      <w:r w:rsidRPr="002F594D">
        <w:rPr>
          <w:noProof/>
        </w:rPr>
        <mc:AlternateContent>
          <mc:Choice Requires="wps">
            <w:drawing>
              <wp:anchor distT="0" distB="0" distL="114300" distR="114300" simplePos="0" relativeHeight="251789312" behindDoc="0" locked="0" layoutInCell="1" allowOverlap="1" wp14:anchorId="3A3CDD09" wp14:editId="4BF86255">
                <wp:simplePos x="0" y="0"/>
                <wp:positionH relativeFrom="column">
                  <wp:posOffset>0</wp:posOffset>
                </wp:positionH>
                <wp:positionV relativeFrom="paragraph">
                  <wp:posOffset>160020</wp:posOffset>
                </wp:positionV>
                <wp:extent cx="5370830" cy="320040"/>
                <wp:effectExtent l="0" t="0" r="0" b="0"/>
                <wp:wrapTopAndBottom/>
                <wp:docPr id="880433258" name="Text Box 171"/>
                <wp:cNvGraphicFramePr/>
                <a:graphic xmlns:a="http://schemas.openxmlformats.org/drawingml/2006/main">
                  <a:graphicData uri="http://schemas.microsoft.com/office/word/2010/wordprocessingShape">
                    <wps:wsp>
                      <wps:cNvSpPr txBox="1"/>
                      <wps:spPr>
                        <a:xfrm>
                          <a:off x="0" y="0"/>
                          <a:ext cx="5370830" cy="320040"/>
                        </a:xfrm>
                        <a:prstGeom prst="rect">
                          <a:avLst/>
                        </a:prstGeom>
                        <a:noFill/>
                        <a:ln w="6350">
                          <a:noFill/>
                        </a:ln>
                      </wps:spPr>
                      <wps:txbx>
                        <w:txbxContent>
                          <w:p w14:paraId="5F85E580" w14:textId="77777777" w:rsidR="006D6217" w:rsidRPr="0019274D" w:rsidRDefault="006D6217" w:rsidP="006D6217">
                            <w:pPr>
                              <w:pStyle w:val="Caption"/>
                            </w:pPr>
                            <w:bookmarkStart w:id="60" w:name="_Toc179327664"/>
                            <w:bookmarkStart w:id="61" w:name="_Toc179327807"/>
                            <w:bookmarkStart w:id="62" w:name="_Toc179327830"/>
                            <w:r>
                              <w:rPr>
                                <w:b/>
                                <w:bCs/>
                              </w:rPr>
                              <w:t>Table 2.1</w:t>
                            </w:r>
                            <w:r>
                              <w:t xml:space="preserve"> Run 1 mapped reads to dollar spot (DS) reference genome.</w:t>
                            </w:r>
                            <w:bookmarkEnd w:id="60"/>
                            <w:bookmarkEnd w:id="61"/>
                            <w:bookmarkEnd w:id="6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3CDD09" id="Text Box 171" o:spid="_x0000_s1104" type="#_x0000_t202" style="position:absolute;margin-left:0;margin-top:12.6pt;width:422.9pt;height:25.2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" filled="f" stroked="f" strokeweight=".5pt">
                <v:textbox>
                  <w:txbxContent>
                    <w:p w14:paraId="5F85E580" w14:textId="77777777" w:rsidR="006D6217" w:rsidRPr="0019274D" w:rsidRDefault="006D6217" w:rsidP="006D6217">
                      <w:pPr>
                        <w:pStyle w:val="Caption"/>
                      </w:pPr>
                      <w:bookmarkStart w:id="72" w:name="_Toc179327664"/>
                      <w:bookmarkStart w:id="73" w:name="_Toc179327807"/>
                      <w:bookmarkStart w:id="74" w:name="_Toc179327830"/>
                      <w:r>
                        <w:rPr>
                          <w:b/>
                          <w:bCs/>
                        </w:rPr>
                        <w:t>Table 2.1</w:t>
                      </w:r>
                      <w:r>
                        <w:t xml:space="preserve"> Run 1 mapped reads to dollar spot (DS) reference genome.</w:t>
                      </w:r>
                      <w:bookmarkEnd w:id="72"/>
                      <w:bookmarkEnd w:id="73"/>
                      <w:bookmarkEnd w:id="74"/>
                    </w:p>
                  </w:txbxContent>
                </v:textbox>
                <w10:wrap type="topAndBottom"/>
              </v:shape>
            </w:pict>
          </mc:Fallback>
        </mc:AlternateContent>
      </w:r>
    </w:p>
    <w:p w14:paraId="3B2F5846" w14:textId="77777777" w:rsidR="006D6217" w:rsidRPr="002F594D" w:rsidRDefault="006D6217" w:rsidP="006D6217">
      <w:pPr>
        <w:spacing w:line="480" w:lineRule="auto"/>
        <w:rPr>
          <w:color w:val="000000"/>
        </w:rPr>
      </w:pPr>
      <w:r w:rsidRPr="002F594D">
        <w:rPr>
          <w:noProof/>
        </w:rPr>
        <mc:AlternateContent>
          <mc:Choice Requires="wps">
            <w:drawing>
              <wp:anchor distT="0" distB="0" distL="114300" distR="114300" simplePos="0" relativeHeight="251790336" behindDoc="0" locked="0" layoutInCell="1" allowOverlap="1" wp14:anchorId="12E13C56" wp14:editId="65D46078">
                <wp:simplePos x="0" y="0"/>
                <wp:positionH relativeFrom="column">
                  <wp:posOffset>-22860</wp:posOffset>
                </wp:positionH>
                <wp:positionV relativeFrom="paragraph">
                  <wp:posOffset>304165</wp:posOffset>
                </wp:positionV>
                <wp:extent cx="5223510" cy="297180"/>
                <wp:effectExtent l="0" t="0" r="0" b="0"/>
                <wp:wrapNone/>
                <wp:docPr id="323878685" name="Text Box 172"/>
                <wp:cNvGraphicFramePr/>
                <a:graphic xmlns:a="http://schemas.openxmlformats.org/drawingml/2006/main">
                  <a:graphicData uri="http://schemas.microsoft.com/office/word/2010/wordprocessingShape">
                    <wps:wsp>
                      <wps:cNvSpPr txBox="1"/>
                      <wps:spPr>
                        <a:xfrm>
                          <a:off x="0" y="0"/>
                          <a:ext cx="5223510" cy="297180"/>
                        </a:xfrm>
                        <a:prstGeom prst="rect">
                          <a:avLst/>
                        </a:prstGeom>
                        <a:noFill/>
                        <a:ln w="6350">
                          <a:noFill/>
                        </a:ln>
                      </wps:spPr>
                      <wps:txbx>
                        <w:txbxContent>
                          <w:p w14:paraId="2EC24C86" w14:textId="77777777" w:rsidR="006D6217" w:rsidRPr="0019274D" w:rsidRDefault="006D6217" w:rsidP="006D6217">
                            <w:pPr>
                              <w:pStyle w:val="Caption"/>
                            </w:pPr>
                            <w:bookmarkStart w:id="63" w:name="_Toc179327665"/>
                            <w:bookmarkStart w:id="64" w:name="_Toc179327808"/>
                            <w:bookmarkStart w:id="65" w:name="_Toc179327831"/>
                            <w:r>
                              <w:rPr>
                                <w:b/>
                                <w:bCs/>
                              </w:rPr>
                              <w:t>Table 2.2</w:t>
                            </w:r>
                            <w:r>
                              <w:t xml:space="preserve"> Run 2 mapped reads to dollar spot (DS) reference genome.</w:t>
                            </w:r>
                            <w:bookmarkEnd w:id="63"/>
                            <w:bookmarkEnd w:id="64"/>
                            <w:bookmarkEnd w:id="6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E13C56" id="Text Box 172" o:spid="_x0000_s1105" type="#_x0000_t202" style="position:absolute;margin-left:-1.8pt;margin-top:23.95pt;width:411.3pt;height:23.4pt;z-index:251790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" filled="f" stroked="f" strokeweight=".5pt">
                <v:textbox>
                  <w:txbxContent>
                    <w:p w14:paraId="2EC24C86" w14:textId="77777777" w:rsidR="006D6217" w:rsidRPr="0019274D" w:rsidRDefault="006D6217" w:rsidP="006D6217">
                      <w:pPr>
                        <w:pStyle w:val="Caption"/>
                      </w:pPr>
                      <w:bookmarkStart w:id="78" w:name="_Toc179327665"/>
                      <w:bookmarkStart w:id="79" w:name="_Toc179327808"/>
                      <w:bookmarkStart w:id="80" w:name="_Toc179327831"/>
                      <w:r>
                        <w:rPr>
                          <w:b/>
                          <w:bCs/>
                        </w:rPr>
                        <w:t>Table 2.2</w:t>
                      </w:r>
                      <w:r>
                        <w:t xml:space="preserve"> Run 2 mapped reads to dollar spot (DS) reference genome.</w:t>
                      </w:r>
                      <w:bookmarkEnd w:id="78"/>
                      <w:bookmarkEnd w:id="79"/>
                      <w:bookmarkEnd w:id="80"/>
                    </w:p>
                  </w:txbxContent>
                </v:textbox>
              </v:shape>
            </w:pict>
          </mc:Fallback>
        </mc:AlternateContent>
      </w:r>
    </w:p>
    <w:tbl>
      <w:tblPr>
        <w:tblStyle w:val="TableGrid"/>
        <w:tblpPr w:leftFromText="180" w:rightFromText="180" w:vertAnchor="page" w:horzAnchor="margin" w:tblpY="5623"/>
        <w:tblW w:w="0" w:type="auto"/>
        <w:tblLook w:val="04A0" w:firstRow="1" w:lastRow="0" w:firstColumn="1" w:lastColumn="0" w:noHBand="0" w:noVBand="1"/>
      </w:tblPr>
      <w:tblGrid>
        <w:gridCol w:w="1639"/>
        <w:gridCol w:w="2405"/>
        <w:gridCol w:w="2840"/>
        <w:gridCol w:w="1756"/>
      </w:tblGrid>
      <w:tr w:rsidR="006D6217" w:rsidRPr="002F594D" w14:paraId="7E5D9333" w14:textId="77777777" w:rsidTr="00685DAC">
        <w:trPr>
          <w:trHeight w:val="385"/>
        </w:trPr>
        <w:tc>
          <w:tcPr>
            <w:tcW w:w="8640" w:type="dxa"/>
            <w:gridSpan w:val="4"/>
            <w:tcBorders>
              <w:top w:val="single" w:sz="18" w:space="0" w:color="auto"/>
              <w:left w:val="nil"/>
              <w:bottom w:val="nil"/>
              <w:right w:val="nil"/>
            </w:tcBorders>
            <w:shd w:val="clear" w:color="auto" w:fill="auto"/>
            <w:noWrap/>
            <w:vAlign w:val="center"/>
          </w:tcPr>
          <w:p w14:paraId="225A5437" w14:textId="77777777" w:rsidR="006D6217" w:rsidRPr="002F594D" w:rsidRDefault="006D6217" w:rsidP="00685DAC">
            <w:pPr>
              <w:jc w:val="center"/>
              <w:rPr>
                <w:b/>
                <w:bCs/>
              </w:rPr>
            </w:pPr>
            <w:r w:rsidRPr="002F594D">
              <w:rPr>
                <w:b/>
                <w:bCs/>
              </w:rPr>
              <w:t>Run 2</w:t>
            </w:r>
          </w:p>
        </w:tc>
      </w:tr>
      <w:tr w:rsidR="006D6217" w:rsidRPr="002F594D" w14:paraId="5091701F" w14:textId="77777777" w:rsidTr="00685DAC">
        <w:trPr>
          <w:trHeight w:val="385"/>
        </w:trPr>
        <w:tc>
          <w:tcPr>
            <w:tcW w:w="1639" w:type="dxa"/>
            <w:tcBorders>
              <w:top w:val="single" w:sz="8" w:space="0" w:color="auto"/>
              <w:left w:val="nil"/>
              <w:bottom w:val="single" w:sz="8" w:space="0" w:color="auto"/>
              <w:right w:val="nil"/>
            </w:tcBorders>
            <w:noWrap/>
            <w:vAlign w:val="bottom"/>
            <w:hideMark/>
          </w:tcPr>
          <w:p w14:paraId="66E507D5" w14:textId="77777777" w:rsidR="006D6217" w:rsidRPr="002F594D" w:rsidRDefault="006D6217" w:rsidP="00685DAC">
            <w:pPr>
              <w:rPr>
                <w:b/>
                <w:bCs/>
              </w:rPr>
            </w:pPr>
            <w:r w:rsidRPr="002F594D">
              <w:rPr>
                <w:b/>
                <w:bCs/>
              </w:rPr>
              <w:t>Genotype</w:t>
            </w:r>
          </w:p>
        </w:tc>
        <w:tc>
          <w:tcPr>
            <w:tcW w:w="2405" w:type="dxa"/>
            <w:tcBorders>
              <w:top w:val="single" w:sz="8" w:space="0" w:color="auto"/>
              <w:left w:val="nil"/>
              <w:bottom w:val="single" w:sz="8" w:space="0" w:color="auto"/>
              <w:right w:val="nil"/>
            </w:tcBorders>
            <w:noWrap/>
            <w:vAlign w:val="bottom"/>
            <w:hideMark/>
          </w:tcPr>
          <w:p w14:paraId="7B6A5D67" w14:textId="77777777" w:rsidR="006D6217" w:rsidRPr="002F594D" w:rsidRDefault="006D6217" w:rsidP="00685DAC">
            <w:pPr>
              <w:jc w:val="right"/>
              <w:rPr>
                <w:b/>
                <w:bCs/>
              </w:rPr>
            </w:pPr>
            <w:r w:rsidRPr="002F594D">
              <w:rPr>
                <w:b/>
                <w:bCs/>
              </w:rPr>
              <w:t>Number of Reads</w:t>
            </w:r>
          </w:p>
        </w:tc>
        <w:tc>
          <w:tcPr>
            <w:tcW w:w="2840" w:type="dxa"/>
            <w:tcBorders>
              <w:top w:val="single" w:sz="8" w:space="0" w:color="auto"/>
              <w:left w:val="nil"/>
              <w:bottom w:val="single" w:sz="8" w:space="0" w:color="auto"/>
              <w:right w:val="nil"/>
            </w:tcBorders>
            <w:noWrap/>
            <w:vAlign w:val="bottom"/>
            <w:hideMark/>
          </w:tcPr>
          <w:p w14:paraId="3A8E2F41" w14:textId="77777777" w:rsidR="006D6217" w:rsidRPr="002F594D" w:rsidRDefault="006D6217" w:rsidP="00685DAC">
            <w:pPr>
              <w:jc w:val="right"/>
              <w:rPr>
                <w:b/>
                <w:bCs/>
              </w:rPr>
            </w:pPr>
            <w:r w:rsidRPr="002F594D">
              <w:rPr>
                <w:b/>
                <w:bCs/>
              </w:rPr>
              <w:t>Number of DS Reads</w:t>
            </w:r>
          </w:p>
        </w:tc>
        <w:tc>
          <w:tcPr>
            <w:tcW w:w="1756" w:type="dxa"/>
            <w:tcBorders>
              <w:top w:val="single" w:sz="8" w:space="0" w:color="auto"/>
              <w:left w:val="nil"/>
              <w:bottom w:val="single" w:sz="8" w:space="0" w:color="auto"/>
              <w:right w:val="nil"/>
            </w:tcBorders>
            <w:noWrap/>
            <w:vAlign w:val="bottom"/>
            <w:hideMark/>
          </w:tcPr>
          <w:p w14:paraId="7BB7ADBF" w14:textId="77777777" w:rsidR="006D6217" w:rsidRPr="002F594D" w:rsidRDefault="006D6217" w:rsidP="00685DAC">
            <w:pPr>
              <w:jc w:val="right"/>
              <w:rPr>
                <w:b/>
                <w:bCs/>
              </w:rPr>
            </w:pPr>
            <w:r w:rsidRPr="002F594D">
              <w:rPr>
                <w:b/>
                <w:bCs/>
              </w:rPr>
              <w:t>% DS Reads</w:t>
            </w:r>
          </w:p>
        </w:tc>
      </w:tr>
      <w:tr w:rsidR="006D6217" w:rsidRPr="002F594D" w14:paraId="0AE4770B" w14:textId="77777777" w:rsidTr="00685DAC">
        <w:trPr>
          <w:trHeight w:val="363"/>
        </w:trPr>
        <w:tc>
          <w:tcPr>
            <w:tcW w:w="1639" w:type="dxa"/>
            <w:tcBorders>
              <w:top w:val="single" w:sz="8" w:space="0" w:color="auto"/>
              <w:left w:val="nil"/>
              <w:bottom w:val="nil"/>
              <w:right w:val="nil"/>
            </w:tcBorders>
            <w:noWrap/>
            <w:vAlign w:val="bottom"/>
            <w:hideMark/>
          </w:tcPr>
          <w:p w14:paraId="7687394A" w14:textId="77777777" w:rsidR="006D6217" w:rsidRPr="002F594D" w:rsidRDefault="006D6217" w:rsidP="00685DAC">
            <w:r w:rsidRPr="002F594D">
              <w:t>BCD</w:t>
            </w:r>
          </w:p>
        </w:tc>
        <w:tc>
          <w:tcPr>
            <w:tcW w:w="2405" w:type="dxa"/>
            <w:tcBorders>
              <w:top w:val="single" w:sz="8" w:space="0" w:color="auto"/>
              <w:left w:val="nil"/>
              <w:bottom w:val="nil"/>
              <w:right w:val="nil"/>
            </w:tcBorders>
            <w:noWrap/>
            <w:vAlign w:val="bottom"/>
            <w:hideMark/>
          </w:tcPr>
          <w:p w14:paraId="3CADB888" w14:textId="77777777" w:rsidR="006D6217" w:rsidRPr="002F594D" w:rsidRDefault="006D6217" w:rsidP="00685DAC">
            <w:pPr>
              <w:jc w:val="right"/>
            </w:pPr>
            <w:r w:rsidRPr="002F594D">
              <w:t>266,103,106</w:t>
            </w:r>
          </w:p>
        </w:tc>
        <w:tc>
          <w:tcPr>
            <w:tcW w:w="2840" w:type="dxa"/>
            <w:tcBorders>
              <w:top w:val="single" w:sz="8" w:space="0" w:color="auto"/>
              <w:left w:val="nil"/>
              <w:bottom w:val="nil"/>
              <w:right w:val="nil"/>
            </w:tcBorders>
            <w:noWrap/>
            <w:vAlign w:val="bottom"/>
            <w:hideMark/>
          </w:tcPr>
          <w:p w14:paraId="6F8CFB91" w14:textId="77777777" w:rsidR="006D6217" w:rsidRPr="002F594D" w:rsidRDefault="006D6217" w:rsidP="00685DAC">
            <w:pPr>
              <w:jc w:val="right"/>
            </w:pPr>
            <w:r w:rsidRPr="002F594D">
              <w:t>42,617,609</w:t>
            </w:r>
          </w:p>
        </w:tc>
        <w:tc>
          <w:tcPr>
            <w:tcW w:w="1756" w:type="dxa"/>
            <w:tcBorders>
              <w:top w:val="single" w:sz="8" w:space="0" w:color="auto"/>
              <w:left w:val="nil"/>
              <w:bottom w:val="nil"/>
              <w:right w:val="nil"/>
            </w:tcBorders>
            <w:noWrap/>
            <w:vAlign w:val="bottom"/>
            <w:hideMark/>
          </w:tcPr>
          <w:p w14:paraId="0E9BD26E" w14:textId="77777777" w:rsidR="006D6217" w:rsidRPr="002F594D" w:rsidRDefault="006D6217" w:rsidP="00685DAC">
            <w:pPr>
              <w:jc w:val="right"/>
            </w:pPr>
            <w:r w:rsidRPr="002F594D">
              <w:t>16.02%</w:t>
            </w:r>
          </w:p>
        </w:tc>
      </w:tr>
      <w:tr w:rsidR="006D6217" w:rsidRPr="002F594D" w14:paraId="17ACAE94" w14:textId="77777777" w:rsidTr="00685DAC">
        <w:trPr>
          <w:trHeight w:val="363"/>
        </w:trPr>
        <w:tc>
          <w:tcPr>
            <w:tcW w:w="1639" w:type="dxa"/>
            <w:tcBorders>
              <w:top w:val="nil"/>
              <w:left w:val="nil"/>
              <w:bottom w:val="nil"/>
              <w:right w:val="nil"/>
            </w:tcBorders>
            <w:noWrap/>
            <w:vAlign w:val="bottom"/>
            <w:hideMark/>
          </w:tcPr>
          <w:p w14:paraId="79B7937F" w14:textId="77777777" w:rsidR="006D6217" w:rsidRPr="002F594D" w:rsidRDefault="006D6217" w:rsidP="00685DAC">
            <w:r w:rsidRPr="002F594D">
              <w:t>Crenshaw</w:t>
            </w:r>
          </w:p>
        </w:tc>
        <w:tc>
          <w:tcPr>
            <w:tcW w:w="2405" w:type="dxa"/>
            <w:tcBorders>
              <w:top w:val="nil"/>
              <w:left w:val="nil"/>
              <w:bottom w:val="nil"/>
              <w:right w:val="nil"/>
            </w:tcBorders>
            <w:noWrap/>
            <w:vAlign w:val="bottom"/>
            <w:hideMark/>
          </w:tcPr>
          <w:p w14:paraId="12A25950" w14:textId="77777777" w:rsidR="006D6217" w:rsidRPr="002F594D" w:rsidRDefault="006D6217" w:rsidP="00685DAC">
            <w:pPr>
              <w:jc w:val="right"/>
            </w:pPr>
            <w:r w:rsidRPr="002F594D">
              <w:t>266,712,510</w:t>
            </w:r>
          </w:p>
        </w:tc>
        <w:tc>
          <w:tcPr>
            <w:tcW w:w="2840" w:type="dxa"/>
            <w:tcBorders>
              <w:top w:val="nil"/>
              <w:left w:val="nil"/>
              <w:bottom w:val="nil"/>
              <w:right w:val="nil"/>
            </w:tcBorders>
            <w:noWrap/>
            <w:vAlign w:val="bottom"/>
            <w:hideMark/>
          </w:tcPr>
          <w:p w14:paraId="7949145F" w14:textId="77777777" w:rsidR="006D6217" w:rsidRPr="002F594D" w:rsidRDefault="006D6217" w:rsidP="00685DAC">
            <w:pPr>
              <w:jc w:val="right"/>
            </w:pPr>
            <w:r w:rsidRPr="002F594D">
              <w:t>45,919,377</w:t>
            </w:r>
          </w:p>
        </w:tc>
        <w:tc>
          <w:tcPr>
            <w:tcW w:w="1756" w:type="dxa"/>
            <w:tcBorders>
              <w:top w:val="nil"/>
              <w:left w:val="nil"/>
              <w:bottom w:val="nil"/>
              <w:right w:val="nil"/>
            </w:tcBorders>
            <w:noWrap/>
            <w:vAlign w:val="bottom"/>
            <w:hideMark/>
          </w:tcPr>
          <w:p w14:paraId="039F7734" w14:textId="77777777" w:rsidR="006D6217" w:rsidRPr="002F594D" w:rsidRDefault="006D6217" w:rsidP="00685DAC">
            <w:pPr>
              <w:jc w:val="right"/>
            </w:pPr>
            <w:r w:rsidRPr="002F594D">
              <w:t>17.22%</w:t>
            </w:r>
          </w:p>
        </w:tc>
      </w:tr>
      <w:tr w:rsidR="006D6217" w:rsidRPr="002F594D" w14:paraId="42C2F680" w14:textId="77777777" w:rsidTr="00685DAC">
        <w:trPr>
          <w:trHeight w:val="385"/>
        </w:trPr>
        <w:tc>
          <w:tcPr>
            <w:tcW w:w="1639" w:type="dxa"/>
            <w:tcBorders>
              <w:top w:val="nil"/>
              <w:left w:val="nil"/>
              <w:bottom w:val="single" w:sz="18" w:space="0" w:color="auto"/>
              <w:right w:val="nil"/>
            </w:tcBorders>
            <w:noWrap/>
            <w:vAlign w:val="bottom"/>
            <w:hideMark/>
          </w:tcPr>
          <w:p w14:paraId="56B22F71" w14:textId="77777777" w:rsidR="006D6217" w:rsidRPr="002F594D" w:rsidRDefault="006D6217" w:rsidP="00685DAC">
            <w:r w:rsidRPr="002F594D">
              <w:t>Declaration</w:t>
            </w:r>
          </w:p>
        </w:tc>
        <w:tc>
          <w:tcPr>
            <w:tcW w:w="2405" w:type="dxa"/>
            <w:tcBorders>
              <w:top w:val="nil"/>
              <w:left w:val="nil"/>
              <w:bottom w:val="single" w:sz="18" w:space="0" w:color="auto"/>
              <w:right w:val="nil"/>
            </w:tcBorders>
            <w:noWrap/>
            <w:vAlign w:val="bottom"/>
            <w:hideMark/>
          </w:tcPr>
          <w:p w14:paraId="0CD2ED6D" w14:textId="77777777" w:rsidR="006D6217" w:rsidRPr="002F594D" w:rsidRDefault="006D6217" w:rsidP="00685DAC">
            <w:pPr>
              <w:jc w:val="right"/>
            </w:pPr>
            <w:r w:rsidRPr="002F594D">
              <w:t>296,497,044</w:t>
            </w:r>
          </w:p>
        </w:tc>
        <w:tc>
          <w:tcPr>
            <w:tcW w:w="2840" w:type="dxa"/>
            <w:tcBorders>
              <w:top w:val="nil"/>
              <w:left w:val="nil"/>
              <w:bottom w:val="single" w:sz="18" w:space="0" w:color="auto"/>
              <w:right w:val="nil"/>
            </w:tcBorders>
            <w:noWrap/>
            <w:vAlign w:val="bottom"/>
            <w:hideMark/>
          </w:tcPr>
          <w:p w14:paraId="12EB2D3E" w14:textId="77777777" w:rsidR="006D6217" w:rsidRPr="002F594D" w:rsidRDefault="006D6217" w:rsidP="00685DAC">
            <w:pPr>
              <w:jc w:val="right"/>
            </w:pPr>
            <w:r w:rsidRPr="002F594D">
              <w:t>62,058,012</w:t>
            </w:r>
          </w:p>
        </w:tc>
        <w:tc>
          <w:tcPr>
            <w:tcW w:w="1756" w:type="dxa"/>
            <w:tcBorders>
              <w:top w:val="nil"/>
              <w:left w:val="nil"/>
              <w:bottom w:val="single" w:sz="18" w:space="0" w:color="auto"/>
              <w:right w:val="nil"/>
            </w:tcBorders>
            <w:noWrap/>
            <w:vAlign w:val="bottom"/>
            <w:hideMark/>
          </w:tcPr>
          <w:p w14:paraId="6333514E" w14:textId="77777777" w:rsidR="006D6217" w:rsidRPr="002F594D" w:rsidRDefault="006D6217" w:rsidP="00685DAC">
            <w:pPr>
              <w:jc w:val="right"/>
            </w:pPr>
            <w:r w:rsidRPr="002F594D">
              <w:t>20.93%</w:t>
            </w:r>
          </w:p>
        </w:tc>
      </w:tr>
    </w:tbl>
    <w:p w14:paraId="4C776C2F" w14:textId="77777777" w:rsidR="006D6217" w:rsidRPr="002F594D" w:rsidRDefault="006D6217" w:rsidP="006D6217">
      <w:pPr>
        <w:spacing w:line="480" w:lineRule="auto"/>
        <w:rPr>
          <w:color w:val="000000"/>
        </w:rPr>
      </w:pPr>
    </w:p>
    <w:p w14:paraId="1C7E1F31" w14:textId="77777777" w:rsidR="006D6217" w:rsidRPr="002F594D" w:rsidRDefault="006D6217" w:rsidP="006D6217">
      <w:pPr>
        <w:spacing w:line="480" w:lineRule="auto"/>
      </w:pPr>
    </w:p>
    <w:p w14:paraId="2D7F65A8" w14:textId="77777777" w:rsidR="006D6217" w:rsidRPr="002F594D" w:rsidRDefault="006D6217" w:rsidP="006D6217">
      <w:pPr>
        <w:spacing w:line="480" w:lineRule="auto"/>
      </w:pPr>
      <w:r w:rsidRPr="002F594D">
        <w:rPr>
          <w:noProof/>
        </w:rPr>
        <mc:AlternateContent>
          <mc:Choice Requires="wps">
            <w:drawing>
              <wp:anchor distT="0" distB="0" distL="114300" distR="114300" simplePos="0" relativeHeight="251791360" behindDoc="0" locked="0" layoutInCell="1" allowOverlap="1" wp14:anchorId="1F85C266" wp14:editId="697F7E9F">
                <wp:simplePos x="0" y="0"/>
                <wp:positionH relativeFrom="column">
                  <wp:posOffset>0</wp:posOffset>
                </wp:positionH>
                <wp:positionV relativeFrom="paragraph">
                  <wp:posOffset>113665</wp:posOffset>
                </wp:positionV>
                <wp:extent cx="5370830" cy="560070"/>
                <wp:effectExtent l="0" t="0" r="0" b="0"/>
                <wp:wrapNone/>
                <wp:docPr id="206218336" name="Text Box 173"/>
                <wp:cNvGraphicFramePr/>
                <a:graphic xmlns:a="http://schemas.openxmlformats.org/drawingml/2006/main">
                  <a:graphicData uri="http://schemas.microsoft.com/office/word/2010/wordprocessingShape">
                    <wps:wsp>
                      <wps:cNvSpPr txBox="1"/>
                      <wps:spPr>
                        <a:xfrm>
                          <a:off x="0" y="0"/>
                          <a:ext cx="5370830" cy="560070"/>
                        </a:xfrm>
                        <a:prstGeom prst="rect">
                          <a:avLst/>
                        </a:prstGeom>
                        <a:noFill/>
                        <a:ln w="6350">
                          <a:noFill/>
                        </a:ln>
                      </wps:spPr>
                      <wps:txbx>
                        <w:txbxContent>
                          <w:p w14:paraId="6EFE6F2B" w14:textId="77777777" w:rsidR="006D6217" w:rsidRPr="0019274D" w:rsidRDefault="006D6217" w:rsidP="006D6217">
                            <w:pPr>
                              <w:pStyle w:val="Caption"/>
                            </w:pPr>
                            <w:bookmarkStart w:id="66" w:name="_Toc179327666"/>
                            <w:bookmarkStart w:id="67" w:name="_Toc179327809"/>
                            <w:bookmarkStart w:id="68" w:name="_Toc179327832"/>
                            <w:r>
                              <w:rPr>
                                <w:b/>
                                <w:bCs/>
                              </w:rPr>
                              <w:t>Table 2.3</w:t>
                            </w:r>
                            <w:r>
                              <w:t>. Assembly statistics for each genotype’s de novo transcriptome individually</w:t>
                            </w:r>
                            <w:bookmarkEnd w:id="66"/>
                            <w:bookmarkEnd w:id="67"/>
                            <w:bookmarkEnd w:id="6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85C266" id="Text Box 173" o:spid="_x0000_s1106" type="#_x0000_t202" style="position:absolute;margin-left:0;margin-top:8.95pt;width:422.9pt;height:44.1pt;z-index:251791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" filled="f" stroked="f" strokeweight=".5pt">
                <v:textbox>
                  <w:txbxContent>
                    <w:p w14:paraId="6EFE6F2B" w14:textId="77777777" w:rsidR="006D6217" w:rsidRPr="0019274D" w:rsidRDefault="006D6217" w:rsidP="006D6217">
                      <w:pPr>
                        <w:pStyle w:val="Caption"/>
                      </w:pPr>
                      <w:bookmarkStart w:id="84" w:name="_Toc179327666"/>
                      <w:bookmarkStart w:id="85" w:name="_Toc179327809"/>
                      <w:bookmarkStart w:id="86" w:name="_Toc179327832"/>
                      <w:r>
                        <w:rPr>
                          <w:b/>
                          <w:bCs/>
                        </w:rPr>
                        <w:t>Table 2.3</w:t>
                      </w:r>
                      <w:r>
                        <w:t>. Assembly statistics for each genotype’s de novo transcriptome individually</w:t>
                      </w:r>
                      <w:bookmarkEnd w:id="84"/>
                      <w:bookmarkEnd w:id="85"/>
                      <w:bookmarkEnd w:id="86"/>
                    </w:p>
                  </w:txbxContent>
                </v:textbox>
              </v:shape>
            </w:pict>
          </mc:Fallback>
        </mc:AlternateContent>
      </w:r>
    </w:p>
    <w:p w14:paraId="0B6BA31E" w14:textId="77777777" w:rsidR="006D6217" w:rsidRPr="002F594D" w:rsidRDefault="006D6217" w:rsidP="006D6217">
      <w:pPr>
        <w:spacing w:line="480" w:lineRule="auto"/>
      </w:pPr>
    </w:p>
    <w:tbl>
      <w:tblPr>
        <w:tblStyle w:val="TableGrid"/>
        <w:tblpPr w:leftFromText="180" w:rightFromText="180" w:vertAnchor="page" w:horzAnchor="margin" w:tblpY="9068"/>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3"/>
        <w:gridCol w:w="1777"/>
        <w:gridCol w:w="1800"/>
        <w:gridCol w:w="1170"/>
        <w:gridCol w:w="1170"/>
      </w:tblGrid>
      <w:tr w:rsidR="006D6217" w:rsidRPr="002F594D" w14:paraId="5C244250" w14:textId="77777777" w:rsidTr="00685DAC">
        <w:trPr>
          <w:trHeight w:val="374"/>
        </w:trPr>
        <w:tc>
          <w:tcPr>
            <w:tcW w:w="2723" w:type="dxa"/>
            <w:tcBorders>
              <w:top w:val="single" w:sz="18" w:space="0" w:color="auto"/>
              <w:bottom w:val="single" w:sz="8" w:space="0" w:color="auto"/>
            </w:tcBorders>
            <w:noWrap/>
            <w:vAlign w:val="bottom"/>
            <w:hideMark/>
          </w:tcPr>
          <w:p w14:paraId="3B5D7B82" w14:textId="77777777" w:rsidR="006D6217" w:rsidRPr="002F594D" w:rsidRDefault="006D6217" w:rsidP="00685DAC">
            <w:pPr>
              <w:rPr>
                <w:b/>
                <w:bCs/>
              </w:rPr>
            </w:pPr>
            <w:r w:rsidRPr="002F594D">
              <w:rPr>
                <w:b/>
                <w:bCs/>
              </w:rPr>
              <w:t>De Novo Transcriptome</w:t>
            </w:r>
          </w:p>
        </w:tc>
        <w:tc>
          <w:tcPr>
            <w:tcW w:w="1777" w:type="dxa"/>
            <w:tcBorders>
              <w:top w:val="single" w:sz="18" w:space="0" w:color="auto"/>
              <w:bottom w:val="single" w:sz="8" w:space="0" w:color="auto"/>
            </w:tcBorders>
            <w:noWrap/>
            <w:vAlign w:val="bottom"/>
            <w:hideMark/>
          </w:tcPr>
          <w:p w14:paraId="0C57FA41" w14:textId="77777777" w:rsidR="006D6217" w:rsidRPr="002F594D" w:rsidRDefault="006D6217" w:rsidP="00685DAC">
            <w:pPr>
              <w:jc w:val="right"/>
              <w:rPr>
                <w:b/>
                <w:bCs/>
              </w:rPr>
            </w:pPr>
            <w:r w:rsidRPr="002F594D">
              <w:rPr>
                <w:b/>
                <w:bCs/>
              </w:rPr>
              <w:t>Number of Transcripts</w:t>
            </w:r>
          </w:p>
        </w:tc>
        <w:tc>
          <w:tcPr>
            <w:tcW w:w="1800" w:type="dxa"/>
            <w:tcBorders>
              <w:top w:val="single" w:sz="18" w:space="0" w:color="auto"/>
              <w:bottom w:val="single" w:sz="8" w:space="0" w:color="auto"/>
            </w:tcBorders>
            <w:noWrap/>
            <w:vAlign w:val="bottom"/>
            <w:hideMark/>
          </w:tcPr>
          <w:p w14:paraId="262842CB" w14:textId="77777777" w:rsidR="006D6217" w:rsidRPr="002F594D" w:rsidRDefault="006D6217" w:rsidP="00685DAC">
            <w:pPr>
              <w:jc w:val="right"/>
              <w:rPr>
                <w:b/>
                <w:bCs/>
              </w:rPr>
            </w:pPr>
            <w:r w:rsidRPr="002F594D">
              <w:rPr>
                <w:b/>
                <w:bCs/>
              </w:rPr>
              <w:t>Average Length</w:t>
            </w:r>
          </w:p>
        </w:tc>
        <w:tc>
          <w:tcPr>
            <w:tcW w:w="1170" w:type="dxa"/>
            <w:tcBorders>
              <w:top w:val="single" w:sz="18" w:space="0" w:color="auto"/>
              <w:bottom w:val="single" w:sz="8" w:space="0" w:color="auto"/>
            </w:tcBorders>
            <w:noWrap/>
            <w:vAlign w:val="bottom"/>
            <w:hideMark/>
          </w:tcPr>
          <w:p w14:paraId="71971B8B" w14:textId="77777777" w:rsidR="006D6217" w:rsidRPr="002F594D" w:rsidRDefault="006D6217" w:rsidP="00685DAC">
            <w:pPr>
              <w:jc w:val="right"/>
              <w:rPr>
                <w:b/>
                <w:bCs/>
              </w:rPr>
            </w:pPr>
            <w:r w:rsidRPr="002F594D">
              <w:rPr>
                <w:b/>
                <w:bCs/>
              </w:rPr>
              <w:t>N50</w:t>
            </w:r>
          </w:p>
        </w:tc>
        <w:tc>
          <w:tcPr>
            <w:tcW w:w="1170" w:type="dxa"/>
            <w:tcBorders>
              <w:top w:val="single" w:sz="18" w:space="0" w:color="auto"/>
              <w:bottom w:val="single" w:sz="8" w:space="0" w:color="auto"/>
            </w:tcBorders>
            <w:noWrap/>
            <w:vAlign w:val="bottom"/>
            <w:hideMark/>
          </w:tcPr>
          <w:p w14:paraId="4D088D5F" w14:textId="77777777" w:rsidR="006D6217" w:rsidRPr="002F594D" w:rsidRDefault="006D6217" w:rsidP="00685DAC">
            <w:pPr>
              <w:jc w:val="right"/>
              <w:rPr>
                <w:b/>
                <w:bCs/>
              </w:rPr>
            </w:pPr>
            <w:r w:rsidRPr="002F594D">
              <w:rPr>
                <w:b/>
                <w:bCs/>
              </w:rPr>
              <w:t>BUSCO Score</w:t>
            </w:r>
          </w:p>
        </w:tc>
      </w:tr>
      <w:tr w:rsidR="006D6217" w:rsidRPr="002F594D" w14:paraId="67120766" w14:textId="77777777" w:rsidTr="00685DAC">
        <w:trPr>
          <w:trHeight w:val="374"/>
        </w:trPr>
        <w:tc>
          <w:tcPr>
            <w:tcW w:w="2723" w:type="dxa"/>
            <w:tcBorders>
              <w:top w:val="single" w:sz="8" w:space="0" w:color="auto"/>
            </w:tcBorders>
            <w:noWrap/>
            <w:vAlign w:val="bottom"/>
            <w:hideMark/>
          </w:tcPr>
          <w:p w14:paraId="7610D7DE" w14:textId="77777777" w:rsidR="006D6217" w:rsidRPr="002F594D" w:rsidRDefault="006D6217" w:rsidP="00685DAC">
            <w:r w:rsidRPr="002F594D">
              <w:t>BCD</w:t>
            </w:r>
          </w:p>
        </w:tc>
        <w:tc>
          <w:tcPr>
            <w:tcW w:w="1777" w:type="dxa"/>
            <w:tcBorders>
              <w:top w:val="single" w:sz="8" w:space="0" w:color="auto"/>
            </w:tcBorders>
            <w:noWrap/>
            <w:vAlign w:val="bottom"/>
            <w:hideMark/>
          </w:tcPr>
          <w:p w14:paraId="7F36538F" w14:textId="77777777" w:rsidR="006D6217" w:rsidRPr="002F594D" w:rsidRDefault="006D6217" w:rsidP="00685DAC">
            <w:pPr>
              <w:jc w:val="right"/>
            </w:pPr>
            <w:r w:rsidRPr="002F594D">
              <w:t>875867</w:t>
            </w:r>
          </w:p>
        </w:tc>
        <w:tc>
          <w:tcPr>
            <w:tcW w:w="1800" w:type="dxa"/>
            <w:tcBorders>
              <w:top w:val="single" w:sz="8" w:space="0" w:color="auto"/>
            </w:tcBorders>
            <w:noWrap/>
            <w:vAlign w:val="bottom"/>
            <w:hideMark/>
          </w:tcPr>
          <w:p w14:paraId="62309526" w14:textId="77777777" w:rsidR="006D6217" w:rsidRPr="002F594D" w:rsidRDefault="006D6217" w:rsidP="00685DAC">
            <w:pPr>
              <w:jc w:val="right"/>
            </w:pPr>
            <w:r w:rsidRPr="002F594D">
              <w:t>703.9</w:t>
            </w:r>
          </w:p>
        </w:tc>
        <w:tc>
          <w:tcPr>
            <w:tcW w:w="1170" w:type="dxa"/>
            <w:tcBorders>
              <w:top w:val="single" w:sz="8" w:space="0" w:color="auto"/>
            </w:tcBorders>
            <w:noWrap/>
            <w:vAlign w:val="bottom"/>
            <w:hideMark/>
          </w:tcPr>
          <w:p w14:paraId="7CD6CAE9" w14:textId="77777777" w:rsidR="006D6217" w:rsidRPr="002F594D" w:rsidRDefault="006D6217" w:rsidP="00685DAC">
            <w:pPr>
              <w:jc w:val="right"/>
            </w:pPr>
            <w:r w:rsidRPr="002F594D">
              <w:t>1076</w:t>
            </w:r>
          </w:p>
        </w:tc>
        <w:tc>
          <w:tcPr>
            <w:tcW w:w="1170" w:type="dxa"/>
            <w:tcBorders>
              <w:top w:val="single" w:sz="8" w:space="0" w:color="auto"/>
            </w:tcBorders>
            <w:noWrap/>
            <w:vAlign w:val="bottom"/>
            <w:hideMark/>
          </w:tcPr>
          <w:p w14:paraId="5733535D" w14:textId="77777777" w:rsidR="006D6217" w:rsidRPr="002F594D" w:rsidRDefault="006D6217" w:rsidP="00685DAC">
            <w:pPr>
              <w:jc w:val="right"/>
            </w:pPr>
            <w:r w:rsidRPr="002F594D">
              <w:t>87.9%</w:t>
            </w:r>
          </w:p>
        </w:tc>
      </w:tr>
      <w:tr w:rsidR="006D6217" w:rsidRPr="002F594D" w14:paraId="7BD9B6D2" w14:textId="77777777" w:rsidTr="00685DAC">
        <w:trPr>
          <w:trHeight w:val="374"/>
        </w:trPr>
        <w:tc>
          <w:tcPr>
            <w:tcW w:w="2723" w:type="dxa"/>
            <w:noWrap/>
            <w:vAlign w:val="bottom"/>
            <w:hideMark/>
          </w:tcPr>
          <w:p w14:paraId="39B2D47C" w14:textId="77777777" w:rsidR="006D6217" w:rsidRPr="002F594D" w:rsidRDefault="006D6217" w:rsidP="00685DAC">
            <w:r w:rsidRPr="002F594D">
              <w:t>Crenshaw</w:t>
            </w:r>
          </w:p>
        </w:tc>
        <w:tc>
          <w:tcPr>
            <w:tcW w:w="1777" w:type="dxa"/>
            <w:noWrap/>
            <w:vAlign w:val="bottom"/>
            <w:hideMark/>
          </w:tcPr>
          <w:p w14:paraId="1C8E5943" w14:textId="77777777" w:rsidR="006D6217" w:rsidRPr="002F594D" w:rsidRDefault="006D6217" w:rsidP="00685DAC">
            <w:pPr>
              <w:jc w:val="right"/>
            </w:pPr>
            <w:r w:rsidRPr="002F594D">
              <w:t>741912</w:t>
            </w:r>
          </w:p>
        </w:tc>
        <w:tc>
          <w:tcPr>
            <w:tcW w:w="1800" w:type="dxa"/>
            <w:noWrap/>
            <w:vAlign w:val="bottom"/>
            <w:hideMark/>
          </w:tcPr>
          <w:p w14:paraId="1C032C5E" w14:textId="77777777" w:rsidR="006D6217" w:rsidRPr="002F594D" w:rsidRDefault="006D6217" w:rsidP="00685DAC">
            <w:pPr>
              <w:jc w:val="right"/>
            </w:pPr>
            <w:r w:rsidRPr="002F594D">
              <w:t>720.5</w:t>
            </w:r>
          </w:p>
        </w:tc>
        <w:tc>
          <w:tcPr>
            <w:tcW w:w="1170" w:type="dxa"/>
            <w:noWrap/>
            <w:vAlign w:val="bottom"/>
            <w:hideMark/>
          </w:tcPr>
          <w:p w14:paraId="40C9E17F" w14:textId="77777777" w:rsidR="006D6217" w:rsidRPr="002F594D" w:rsidRDefault="006D6217" w:rsidP="00685DAC">
            <w:pPr>
              <w:jc w:val="right"/>
            </w:pPr>
            <w:r w:rsidRPr="002F594D">
              <w:t>1115</w:t>
            </w:r>
          </w:p>
        </w:tc>
        <w:tc>
          <w:tcPr>
            <w:tcW w:w="1170" w:type="dxa"/>
            <w:noWrap/>
            <w:vAlign w:val="bottom"/>
            <w:hideMark/>
          </w:tcPr>
          <w:p w14:paraId="1BDCACB1" w14:textId="77777777" w:rsidR="006D6217" w:rsidRPr="002F594D" w:rsidRDefault="006D6217" w:rsidP="00685DAC">
            <w:pPr>
              <w:jc w:val="right"/>
            </w:pPr>
            <w:r w:rsidRPr="002F594D">
              <w:t>90.6%</w:t>
            </w:r>
          </w:p>
        </w:tc>
      </w:tr>
      <w:tr w:rsidR="006D6217" w:rsidRPr="002F594D" w14:paraId="674CFAD7" w14:textId="77777777" w:rsidTr="00685DAC">
        <w:trPr>
          <w:trHeight w:val="374"/>
        </w:trPr>
        <w:tc>
          <w:tcPr>
            <w:tcW w:w="2723" w:type="dxa"/>
            <w:noWrap/>
            <w:vAlign w:val="bottom"/>
            <w:hideMark/>
          </w:tcPr>
          <w:p w14:paraId="6A47A327" w14:textId="77777777" w:rsidR="006D6217" w:rsidRPr="002F594D" w:rsidRDefault="006D6217" w:rsidP="00685DAC">
            <w:r w:rsidRPr="002F594D">
              <w:t>Declaration</w:t>
            </w:r>
          </w:p>
        </w:tc>
        <w:tc>
          <w:tcPr>
            <w:tcW w:w="1777" w:type="dxa"/>
            <w:noWrap/>
            <w:vAlign w:val="bottom"/>
            <w:hideMark/>
          </w:tcPr>
          <w:p w14:paraId="594AFB97" w14:textId="77777777" w:rsidR="006D6217" w:rsidRPr="002F594D" w:rsidRDefault="006D6217" w:rsidP="00685DAC">
            <w:pPr>
              <w:jc w:val="right"/>
            </w:pPr>
            <w:r w:rsidRPr="002F594D">
              <w:t>618298</w:t>
            </w:r>
          </w:p>
        </w:tc>
        <w:tc>
          <w:tcPr>
            <w:tcW w:w="1800" w:type="dxa"/>
            <w:noWrap/>
            <w:vAlign w:val="bottom"/>
            <w:hideMark/>
          </w:tcPr>
          <w:p w14:paraId="2CA2A354" w14:textId="77777777" w:rsidR="006D6217" w:rsidRPr="002F594D" w:rsidRDefault="006D6217" w:rsidP="00685DAC">
            <w:pPr>
              <w:jc w:val="right"/>
            </w:pPr>
            <w:r w:rsidRPr="002F594D">
              <w:t>731.4</w:t>
            </w:r>
          </w:p>
        </w:tc>
        <w:tc>
          <w:tcPr>
            <w:tcW w:w="1170" w:type="dxa"/>
            <w:noWrap/>
            <w:vAlign w:val="bottom"/>
            <w:hideMark/>
          </w:tcPr>
          <w:p w14:paraId="76608E53" w14:textId="77777777" w:rsidR="006D6217" w:rsidRPr="002F594D" w:rsidRDefault="006D6217" w:rsidP="00685DAC">
            <w:pPr>
              <w:jc w:val="right"/>
            </w:pPr>
            <w:r w:rsidRPr="002F594D">
              <w:t>1163</w:t>
            </w:r>
          </w:p>
        </w:tc>
        <w:tc>
          <w:tcPr>
            <w:tcW w:w="1170" w:type="dxa"/>
            <w:noWrap/>
            <w:vAlign w:val="bottom"/>
            <w:hideMark/>
          </w:tcPr>
          <w:p w14:paraId="71410AEC" w14:textId="77777777" w:rsidR="006D6217" w:rsidRPr="002F594D" w:rsidRDefault="006D6217" w:rsidP="00685DAC">
            <w:pPr>
              <w:jc w:val="right"/>
            </w:pPr>
            <w:r w:rsidRPr="002F594D">
              <w:t>88.5%</w:t>
            </w:r>
          </w:p>
        </w:tc>
      </w:tr>
      <w:tr w:rsidR="006D6217" w:rsidRPr="002F594D" w14:paraId="20DE3F17" w14:textId="77777777" w:rsidTr="00685DAC">
        <w:trPr>
          <w:trHeight w:val="374"/>
        </w:trPr>
        <w:tc>
          <w:tcPr>
            <w:tcW w:w="2723" w:type="dxa"/>
            <w:tcBorders>
              <w:bottom w:val="single" w:sz="18" w:space="0" w:color="auto"/>
            </w:tcBorders>
            <w:noWrap/>
            <w:vAlign w:val="bottom"/>
            <w:hideMark/>
          </w:tcPr>
          <w:p w14:paraId="0F3FF4BB" w14:textId="77777777" w:rsidR="006D6217" w:rsidRPr="002F594D" w:rsidRDefault="006D6217" w:rsidP="00685DAC">
            <w:r w:rsidRPr="002F594D">
              <w:t>Combined</w:t>
            </w:r>
          </w:p>
        </w:tc>
        <w:tc>
          <w:tcPr>
            <w:tcW w:w="1777" w:type="dxa"/>
            <w:tcBorders>
              <w:bottom w:val="single" w:sz="18" w:space="0" w:color="auto"/>
            </w:tcBorders>
            <w:noWrap/>
            <w:vAlign w:val="bottom"/>
            <w:hideMark/>
          </w:tcPr>
          <w:p w14:paraId="239C6F9E" w14:textId="77777777" w:rsidR="006D6217" w:rsidRPr="002F594D" w:rsidRDefault="006D6217" w:rsidP="00685DAC">
            <w:pPr>
              <w:jc w:val="right"/>
            </w:pPr>
            <w:r w:rsidRPr="002F594D">
              <w:t>1628084</w:t>
            </w:r>
          </w:p>
        </w:tc>
        <w:tc>
          <w:tcPr>
            <w:tcW w:w="1800" w:type="dxa"/>
            <w:tcBorders>
              <w:bottom w:val="single" w:sz="18" w:space="0" w:color="auto"/>
            </w:tcBorders>
            <w:noWrap/>
            <w:vAlign w:val="bottom"/>
            <w:hideMark/>
          </w:tcPr>
          <w:p w14:paraId="4372D764" w14:textId="77777777" w:rsidR="006D6217" w:rsidRPr="002F594D" w:rsidRDefault="006D6217" w:rsidP="00685DAC">
            <w:pPr>
              <w:jc w:val="right"/>
            </w:pPr>
            <w:r w:rsidRPr="002F594D">
              <w:t>650.4</w:t>
            </w:r>
          </w:p>
        </w:tc>
        <w:tc>
          <w:tcPr>
            <w:tcW w:w="1170" w:type="dxa"/>
            <w:tcBorders>
              <w:bottom w:val="single" w:sz="18" w:space="0" w:color="auto"/>
            </w:tcBorders>
            <w:noWrap/>
            <w:vAlign w:val="bottom"/>
            <w:hideMark/>
          </w:tcPr>
          <w:p w14:paraId="27BDECC0" w14:textId="77777777" w:rsidR="006D6217" w:rsidRPr="002F594D" w:rsidRDefault="006D6217" w:rsidP="00685DAC">
            <w:pPr>
              <w:jc w:val="right"/>
            </w:pPr>
            <w:r w:rsidRPr="002F594D">
              <w:t>910</w:t>
            </w:r>
          </w:p>
        </w:tc>
        <w:tc>
          <w:tcPr>
            <w:tcW w:w="1170" w:type="dxa"/>
            <w:tcBorders>
              <w:bottom w:val="single" w:sz="18" w:space="0" w:color="auto"/>
            </w:tcBorders>
            <w:noWrap/>
            <w:vAlign w:val="bottom"/>
            <w:hideMark/>
          </w:tcPr>
          <w:p w14:paraId="3C3037EC" w14:textId="77777777" w:rsidR="006D6217" w:rsidRPr="002F594D" w:rsidRDefault="006D6217" w:rsidP="00685DAC">
            <w:pPr>
              <w:jc w:val="right"/>
            </w:pPr>
            <w:r w:rsidRPr="002F594D">
              <w:t>91.2%</w:t>
            </w:r>
          </w:p>
        </w:tc>
      </w:tr>
    </w:tbl>
    <w:p w14:paraId="6F513CE8" w14:textId="5B29831C" w:rsidR="006D6217" w:rsidRPr="002F594D" w:rsidRDefault="006D6217" w:rsidP="006D6217">
      <w:r w:rsidRPr="002F594D">
        <w:br w:type="page"/>
      </w:r>
    </w:p>
    <w:p w14:paraId="2A0A6663" w14:textId="1A9A8074" w:rsidR="00A9547F" w:rsidRPr="002F594D" w:rsidRDefault="004C6AC1" w:rsidP="00A9547F">
      <w:pPr>
        <w:spacing w:line="480" w:lineRule="auto"/>
        <w:rPr>
          <w:color w:val="000000"/>
        </w:rPr>
      </w:pPr>
      <w:r w:rsidRPr="002F594D">
        <w:rPr>
          <w:color w:val="000000"/>
        </w:rPr>
        <w:lastRenderedPageBreak/>
        <w:t xml:space="preserve">with </w:t>
      </w:r>
      <w:r w:rsidR="00611723" w:rsidRPr="002F594D">
        <w:rPr>
          <w:color w:val="000000"/>
        </w:rPr>
        <w:t>‘Declaration’ (36.4%) (</w:t>
      </w:r>
      <w:r w:rsidR="00611723" w:rsidRPr="002F594D">
        <w:rPr>
          <w:b/>
          <w:bCs/>
          <w:color w:val="000000"/>
        </w:rPr>
        <w:t>Figure 2.4A-C</w:t>
      </w:r>
      <w:r w:rsidR="00611723" w:rsidRPr="002F594D">
        <w:rPr>
          <w:color w:val="000000"/>
        </w:rPr>
        <w:t>).</w:t>
      </w:r>
    </w:p>
    <w:p w14:paraId="5830EA94" w14:textId="238F16FB" w:rsidR="00A9547F" w:rsidRPr="002F594D" w:rsidRDefault="00A9547F" w:rsidP="00A9547F">
      <w:pPr>
        <w:spacing w:line="480" w:lineRule="auto"/>
        <w:rPr>
          <w:color w:val="000000"/>
        </w:rPr>
      </w:pPr>
      <w:r w:rsidRPr="002F594D">
        <w:rPr>
          <w:color w:val="000000"/>
        </w:rPr>
        <w:tab/>
      </w:r>
      <w:r w:rsidRPr="002F594D">
        <w:rPr>
          <w:b/>
          <w:bCs/>
          <w:color w:val="000000"/>
        </w:rPr>
        <w:t>Table 2.4</w:t>
      </w:r>
      <w:r w:rsidRPr="002F594D">
        <w:rPr>
          <w:color w:val="000000"/>
        </w:rPr>
        <w:t xml:space="preserve"> summarizes the DE analysis of control plants at 48 hpi and 96 in the first run: ‘BCD’ had 0.60%, ‘Crenshaw’ had 0.26%, and Declaration had 1.75% of their transcripts differentially expressed. In the second run, ‘BCD’ increased to 9.73%, ‘Crenshaw’ to 7.34%, and ‘Declaration’ to 19.11%, indicating higher variance (</w:t>
      </w:r>
      <w:r w:rsidRPr="002F594D">
        <w:rPr>
          <w:b/>
          <w:bCs/>
          <w:color w:val="000000"/>
        </w:rPr>
        <w:t>Table 2.5</w:t>
      </w:r>
      <w:r w:rsidRPr="002F594D">
        <w:rPr>
          <w:color w:val="000000"/>
        </w:rPr>
        <w:t xml:space="preserve">). </w:t>
      </w:r>
    </w:p>
    <w:p w14:paraId="3E642203" w14:textId="77777777" w:rsidR="00611723" w:rsidRPr="002F594D" w:rsidRDefault="00611723" w:rsidP="00611723">
      <w:pPr>
        <w:pStyle w:val="Subtitle"/>
      </w:pPr>
      <w:bookmarkStart w:id="69" w:name="_Toc179327305"/>
      <w:r w:rsidRPr="002F594D">
        <w:t>Unique Transcripts</w:t>
      </w:r>
      <w:bookmarkEnd w:id="69"/>
    </w:p>
    <w:p w14:paraId="2279A881" w14:textId="77777777" w:rsidR="00611723" w:rsidRPr="002F594D" w:rsidRDefault="00611723" w:rsidP="00611723">
      <w:pPr>
        <w:spacing w:line="480" w:lineRule="auto"/>
        <w:rPr>
          <w:color w:val="000000"/>
        </w:rPr>
      </w:pPr>
      <w:r w:rsidRPr="002F594D">
        <w:rPr>
          <w:color w:val="000000"/>
        </w:rPr>
        <w:tab/>
        <w:t>After calculating the percentage of unique differentially expressed transcripts (DETs) out of all unique transcripts associated with each GO term, nutrient reservoir, oxidative stress, and chitinase had the highest percentages at 58.1%, 28.4%, and 27.8%, respectively (</w:t>
      </w:r>
      <w:r w:rsidRPr="002F594D">
        <w:rPr>
          <w:b/>
          <w:bCs/>
          <w:color w:val="000000"/>
        </w:rPr>
        <w:t>Figure 2.5A</w:t>
      </w:r>
      <w:r w:rsidRPr="002F594D">
        <w:rPr>
          <w:color w:val="000000"/>
        </w:rPr>
        <w:t xml:space="preserve">). Functional characterization of all differentially expressed transcripts from each GOterm found in </w:t>
      </w:r>
      <w:r w:rsidRPr="002F594D">
        <w:rPr>
          <w:b/>
          <w:bCs/>
          <w:color w:val="000000"/>
        </w:rPr>
        <w:t>Figure 2.5A</w:t>
      </w:r>
      <w:r w:rsidRPr="002F594D">
        <w:rPr>
          <w:color w:val="000000"/>
        </w:rPr>
        <w:t>, uncovered receptor kinases, chitinases, germin proteins, germin-like proteins, peroxidases, cell-wall synthesis proteins, and other defense-related proteins (</w:t>
      </w:r>
      <w:r w:rsidRPr="002F594D">
        <w:rPr>
          <w:b/>
          <w:bCs/>
          <w:color w:val="000000"/>
        </w:rPr>
        <w:t>Table 2.6</w:t>
      </w:r>
      <w:r w:rsidRPr="002F594D">
        <w:rPr>
          <w:color w:val="000000"/>
        </w:rPr>
        <w:t>). Unique transcripts mapping to G- type lectin S-receptor-protein kinase At4g21390, callose synthase 3, cellulose synthase E6 and H1, xyloglucan endotransglucosylase 6, and wall-associated receptor-like kinases 3, 4, and 5 were only upregulated at all time points in the first run.</w:t>
      </w:r>
    </w:p>
    <w:p w14:paraId="4318D207" w14:textId="77777777" w:rsidR="00611723" w:rsidRPr="002F594D" w:rsidRDefault="00611723" w:rsidP="00611723">
      <w:pPr>
        <w:pStyle w:val="Subtitle"/>
      </w:pPr>
      <w:bookmarkStart w:id="70" w:name="_Toc179327306"/>
      <w:r w:rsidRPr="002F594D">
        <w:t>Shared Transcripts</w:t>
      </w:r>
      <w:bookmarkEnd w:id="70"/>
    </w:p>
    <w:p w14:paraId="6E44DDE8" w14:textId="2A1DF000" w:rsidR="00D30B22" w:rsidRPr="002F594D" w:rsidRDefault="00611723" w:rsidP="00BC397F">
      <w:pPr>
        <w:spacing w:line="480" w:lineRule="auto"/>
        <w:ind w:firstLine="720"/>
      </w:pPr>
      <w:r w:rsidRPr="002F594D">
        <w:rPr>
          <w:color w:val="000000"/>
        </w:rPr>
        <w:t xml:space="preserve">The total number of shared DETs for each GO term and the number of transcripts that had increased expression or decreased expression in ‘BCD’ compared to the creeping bentgrass genotypes at all time points is shown in </w:t>
      </w:r>
      <w:r w:rsidRPr="002F594D">
        <w:rPr>
          <w:b/>
          <w:bCs/>
          <w:color w:val="000000"/>
        </w:rPr>
        <w:t>Figure 2.5B</w:t>
      </w:r>
      <w:r w:rsidRPr="002F594D">
        <w:rPr>
          <w:color w:val="000000"/>
        </w:rPr>
        <w:t>. Interestingly, All GO</w:t>
      </w:r>
      <w:r w:rsidR="006B661C" w:rsidRPr="002F594D">
        <w:rPr>
          <w:color w:val="000000"/>
        </w:rPr>
        <w:t xml:space="preserve"> </w:t>
      </w:r>
      <w:r w:rsidRPr="002F594D">
        <w:rPr>
          <w:color w:val="000000"/>
        </w:rPr>
        <w:t xml:space="preserve">terms except defense response had more transcripts with decreased expression than </w:t>
      </w:r>
      <w:r w:rsidR="00D30B22" w:rsidRPr="002F594D">
        <w:br w:type="page"/>
      </w:r>
    </w:p>
    <w:p w14:paraId="5BC8F619" w14:textId="517639D8" w:rsidR="006D6217" w:rsidRPr="002F594D" w:rsidRDefault="006D6217" w:rsidP="00611723">
      <w:pPr>
        <w:spacing w:line="480" w:lineRule="auto"/>
        <w:rPr>
          <w:color w:val="000000"/>
        </w:rPr>
      </w:pPr>
      <w:r w:rsidRPr="002F594D">
        <w:rPr>
          <w:noProof/>
        </w:rPr>
        <w:lastRenderedPageBreak/>
        <mc:AlternateContent>
          <mc:Choice Requires="wpg">
            <w:drawing>
              <wp:anchor distT="0" distB="0" distL="114300" distR="114300" simplePos="0" relativeHeight="251793408" behindDoc="0" locked="0" layoutInCell="1" allowOverlap="1" wp14:anchorId="3F95E6CA" wp14:editId="74C3AC9F">
                <wp:simplePos x="0" y="0"/>
                <wp:positionH relativeFrom="column">
                  <wp:posOffset>0</wp:posOffset>
                </wp:positionH>
                <wp:positionV relativeFrom="paragraph">
                  <wp:posOffset>0</wp:posOffset>
                </wp:positionV>
                <wp:extent cx="5567423" cy="8007905"/>
                <wp:effectExtent l="0" t="0" r="0" b="6350"/>
                <wp:wrapNone/>
                <wp:docPr id="1440839384" name="Group 167"/>
                <wp:cNvGraphicFramePr/>
                <a:graphic xmlns:a="http://schemas.openxmlformats.org/drawingml/2006/main">
                  <a:graphicData uri="http://schemas.microsoft.com/office/word/2010/wordprocessingGroup">
                    <wpg:wgp>
                      <wpg:cNvGrpSpPr/>
                      <wpg:grpSpPr>
                        <a:xfrm>
                          <a:off x="0" y="0"/>
                          <a:ext cx="5567423" cy="8007905"/>
                          <a:chOff x="0" y="0"/>
                          <a:chExt cx="5567423" cy="8007905"/>
                        </a:xfrm>
                      </wpg:grpSpPr>
                      <wpg:grpSp>
                        <wpg:cNvPr id="485158016" name="Group 165"/>
                        <wpg:cNvGrpSpPr/>
                        <wpg:grpSpPr>
                          <a:xfrm>
                            <a:off x="81023" y="138894"/>
                            <a:ext cx="5486400" cy="7869011"/>
                            <a:chOff x="0" y="-57876"/>
                            <a:chExt cx="5486400" cy="7869227"/>
                          </a:xfrm>
                        </wpg:grpSpPr>
                        <wps:wsp>
                          <wps:cNvPr id="32550831" name="Text Box 1"/>
                          <wps:cNvSpPr txBox="1"/>
                          <wps:spPr>
                            <a:xfrm>
                              <a:off x="0" y="7338349"/>
                              <a:ext cx="5486400" cy="473002"/>
                            </a:xfrm>
                            <a:prstGeom prst="rect">
                              <a:avLst/>
                            </a:prstGeom>
                            <a:solidFill>
                              <a:prstClr val="white"/>
                            </a:solidFill>
                            <a:ln>
                              <a:noFill/>
                            </a:ln>
                          </wps:spPr>
                          <wps:txbx>
                            <w:txbxContent>
                              <w:p w14:paraId="6F5B68B0" w14:textId="77777777" w:rsidR="006D6217" w:rsidRPr="004B6A40" w:rsidRDefault="006D6217" w:rsidP="006D6217">
                                <w:pPr>
                                  <w:pStyle w:val="Caption"/>
                                  <w:rPr>
                                    <w:i/>
                                    <w:iCs/>
                                    <w:noProof/>
                                  </w:rPr>
                                </w:pPr>
                                <w:bookmarkStart w:id="71" w:name="_Toc179327810"/>
                                <w:bookmarkStart w:id="72" w:name="_Toc179327833"/>
                                <w:r w:rsidRPr="004B6A40">
                                  <w:rPr>
                                    <w:b/>
                                    <w:bCs/>
                                  </w:rPr>
                                  <w:t>Figure 2.</w:t>
                                </w:r>
                                <w:r>
                                  <w:rPr>
                                    <w:b/>
                                    <w:bCs/>
                                  </w:rPr>
                                  <w:t>4</w:t>
                                </w:r>
                                <w:r w:rsidRPr="004B6A40">
                                  <w:t>.</w:t>
                                </w:r>
                                <w:r>
                                  <w:t xml:space="preserve"> Reciprocal </w:t>
                                </w:r>
                                <w:proofErr w:type="spellStart"/>
                                <w:r>
                                  <w:t>BLASTn</w:t>
                                </w:r>
                                <w:proofErr w:type="spellEnd"/>
                                <w:r>
                                  <w:t xml:space="preserve"> results displaying the number of unique and shared transcripts for (</w:t>
                                </w:r>
                                <w:r>
                                  <w:rPr>
                                    <w:b/>
                                    <w:bCs/>
                                  </w:rPr>
                                  <w:t>A</w:t>
                                </w:r>
                                <w:r>
                                  <w:t>) ‘BCD’, (</w:t>
                                </w:r>
                                <w:r>
                                  <w:rPr>
                                    <w:b/>
                                    <w:bCs/>
                                  </w:rPr>
                                  <w:t>B</w:t>
                                </w:r>
                                <w:r>
                                  <w:t>) ‘Crenshaw’, and (</w:t>
                                </w:r>
                                <w:r>
                                  <w:rPr>
                                    <w:b/>
                                    <w:bCs/>
                                  </w:rPr>
                                  <w:t>C</w:t>
                                </w:r>
                                <w:r>
                                  <w:t>) ‘Declaration’.</w:t>
                                </w:r>
                                <w:bookmarkEnd w:id="71"/>
                                <w:bookmarkEnd w:id="7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1544106641" name="Group 164"/>
                          <wpg:cNvGrpSpPr/>
                          <wpg:grpSpPr>
                            <a:xfrm>
                              <a:off x="0" y="-57876"/>
                              <a:ext cx="5351555" cy="7373076"/>
                              <a:chOff x="0" y="-57876"/>
                              <a:chExt cx="5351555" cy="7373076"/>
                            </a:xfrm>
                          </wpg:grpSpPr>
                          <pic:pic xmlns:pic="http://schemas.openxmlformats.org/drawingml/2006/picture">
                            <pic:nvPicPr>
                              <pic:cNvPr id="1886785400" name="Picture 1" descr="A pie chart with numbers and a white background&#10;&#10;Description automatically generated"/>
                              <pic:cNvPicPr>
                                <a:picLocks noChangeAspect="1"/>
                              </pic:cNvPicPr>
                            </pic:nvPicPr>
                            <pic:blipFill rotWithShape="1">
                              <a:blip r:embed="rId198" cstate="print">
                                <a:extLst>
                                  <a:ext uri="{28A0092B-C50C-407E-A947-70E740481C1C}">
                                    <a14:useLocalDpi xmlns:a14="http://schemas.microsoft.com/office/drawing/2010/main" val="0"/>
                                  </a:ext>
                                </a:extLst>
                              </a:blip>
                              <a:srcRect l="10761" r="10548"/>
                              <a:stretch/>
                            </pic:blipFill>
                            <pic:spPr bwMode="auto">
                              <a:xfrm>
                                <a:off x="2928395" y="-48840"/>
                                <a:ext cx="2423160" cy="36404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03934259" name="Picture 1" descr="A blue circle with white text&#10;&#10;Description automatically generated"/>
                              <pic:cNvPicPr>
                                <a:picLocks/>
                              </pic:cNvPicPr>
                            </pic:nvPicPr>
                            <pic:blipFill rotWithShape="1">
                              <a:blip r:embed="rId199">
                                <a:extLst>
                                  <a:ext uri="{28A0092B-C50C-407E-A947-70E740481C1C}">
                                    <a14:useLocalDpi xmlns:a14="http://schemas.microsoft.com/office/drawing/2010/main" val="0"/>
                                  </a:ext>
                                </a:extLst>
                              </a:blip>
                              <a:srcRect l="11183" r="11183"/>
                              <a:stretch/>
                            </pic:blipFill>
                            <pic:spPr bwMode="auto">
                              <a:xfrm>
                                <a:off x="0" y="-57876"/>
                                <a:ext cx="2423160" cy="36576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828849733" name="Picture 1" descr="A green circle with white text&#10;&#10;Description automatically generated"/>
                              <pic:cNvPicPr>
                                <a:picLocks noChangeAspect="1"/>
                              </pic:cNvPicPr>
                            </pic:nvPicPr>
                            <pic:blipFill rotWithShape="1">
                              <a:blip r:embed="rId200">
                                <a:extLst>
                                  <a:ext uri="{28A0092B-C50C-407E-A947-70E740481C1C}">
                                    <a14:useLocalDpi xmlns:a14="http://schemas.microsoft.com/office/drawing/2010/main" val="0"/>
                                  </a:ext>
                                </a:extLst>
                              </a:blip>
                              <a:srcRect l="10971" r="10758"/>
                              <a:stretch/>
                            </pic:blipFill>
                            <pic:spPr bwMode="auto">
                              <a:xfrm>
                                <a:off x="1504709" y="3657600"/>
                                <a:ext cx="2421890" cy="3657600"/>
                              </a:xfrm>
                              <a:prstGeom prst="rect">
                                <a:avLst/>
                              </a:prstGeom>
                              <a:ln>
                                <a:noFill/>
                              </a:ln>
                              <a:extLst>
                                <a:ext uri="{53640926-AAD7-44D8-BBD7-CCE9431645EC}">
                                  <a14:shadowObscured xmlns:a14="http://schemas.microsoft.com/office/drawing/2010/main"/>
                                </a:ext>
                              </a:extLst>
                            </pic:spPr>
                          </pic:pic>
                        </wpg:grpSp>
                      </wpg:grpSp>
                      <wps:wsp>
                        <wps:cNvPr id="1450937799" name="Text Box 166"/>
                        <wps:cNvSpPr txBox="1"/>
                        <wps:spPr>
                          <a:xfrm>
                            <a:off x="0" y="0"/>
                            <a:ext cx="381635" cy="474345"/>
                          </a:xfrm>
                          <a:prstGeom prst="rect">
                            <a:avLst/>
                          </a:prstGeom>
                          <a:noFill/>
                          <a:ln w="6350">
                            <a:noFill/>
                          </a:ln>
                        </wps:spPr>
                        <wps:txbx>
                          <w:txbxContent>
                            <w:p w14:paraId="20CC08F9" w14:textId="77777777" w:rsidR="006D6217" w:rsidRPr="00E24B10" w:rsidRDefault="006D6217" w:rsidP="006D6217">
                              <w:pPr>
                                <w:jc w:val="center"/>
                                <w:rPr>
                                  <w:b/>
                                  <w:bCs/>
                                  <w:sz w:val="40"/>
                                  <w:szCs w:val="40"/>
                                </w:rPr>
                              </w:pPr>
                              <w:r w:rsidRPr="00E24B10">
                                <w:rPr>
                                  <w:b/>
                                  <w:bCs/>
                                  <w:sz w:val="40"/>
                                  <w:szCs w:val="4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8549542" name="Text Box 166"/>
                        <wps:cNvSpPr txBox="1"/>
                        <wps:spPr>
                          <a:xfrm>
                            <a:off x="2986269" y="0"/>
                            <a:ext cx="381635" cy="474345"/>
                          </a:xfrm>
                          <a:prstGeom prst="rect">
                            <a:avLst/>
                          </a:prstGeom>
                          <a:noFill/>
                          <a:ln w="6350">
                            <a:noFill/>
                          </a:ln>
                        </wps:spPr>
                        <wps:txbx>
                          <w:txbxContent>
                            <w:p w14:paraId="4E80F4A0" w14:textId="77777777" w:rsidR="006D6217" w:rsidRPr="00E24B10" w:rsidRDefault="006D6217" w:rsidP="006D6217">
                              <w:pPr>
                                <w:jc w:val="center"/>
                                <w:rPr>
                                  <w:b/>
                                  <w:bCs/>
                                  <w:sz w:val="40"/>
                                  <w:szCs w:val="40"/>
                                </w:rPr>
                              </w:pPr>
                              <w:r>
                                <w:rPr>
                                  <w:b/>
                                  <w:bCs/>
                                  <w:sz w:val="40"/>
                                  <w:szCs w:val="40"/>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2713221" name="Text Box 166"/>
                        <wps:cNvSpPr txBox="1"/>
                        <wps:spPr>
                          <a:xfrm>
                            <a:off x="1493134" y="3692327"/>
                            <a:ext cx="381964" cy="474562"/>
                          </a:xfrm>
                          <a:prstGeom prst="rect">
                            <a:avLst/>
                          </a:prstGeom>
                          <a:noFill/>
                          <a:ln w="6350">
                            <a:noFill/>
                          </a:ln>
                        </wps:spPr>
                        <wps:txbx>
                          <w:txbxContent>
                            <w:p w14:paraId="4435727F" w14:textId="77777777" w:rsidR="006D6217" w:rsidRPr="00E24B10" w:rsidRDefault="006D6217" w:rsidP="006D6217">
                              <w:pPr>
                                <w:jc w:val="center"/>
                                <w:rPr>
                                  <w:b/>
                                  <w:bCs/>
                                  <w:sz w:val="40"/>
                                  <w:szCs w:val="40"/>
                                </w:rPr>
                              </w:pPr>
                              <w:r>
                                <w:rPr>
                                  <w:b/>
                                  <w:bCs/>
                                  <w:sz w:val="40"/>
                                  <w:szCs w:val="40"/>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F95E6CA" id="Group 167" o:spid="_x0000_s1107" style="position:absolute;margin-left:0;margin-top:0;width:438.4pt;height:630.55pt;z-index:251793408" coordsize="55674,800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">
                <v:group id="Group 165" o:spid="_x0000_s1108" style="position:absolute;left:810;top:1388;width:54864;height:78691" coordorigin=",-578" coordsize="54864,78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">
                  <v:shape id="_x0000_s1109" type="#_x0000_t202" style="position:absolute;top:73383;width:54864;height:4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" stroked="f">
                    <v:textbox inset="0,0,0,0">
                      <w:txbxContent>
                        <w:p w14:paraId="6F5B68B0" w14:textId="77777777" w:rsidR="006D6217" w:rsidRPr="004B6A40" w:rsidRDefault="006D6217" w:rsidP="006D6217">
                          <w:pPr>
                            <w:pStyle w:val="Caption"/>
                            <w:rPr>
                              <w:i/>
                              <w:iCs/>
                              <w:noProof/>
                            </w:rPr>
                          </w:pPr>
                          <w:bookmarkStart w:id="91" w:name="_Toc179327810"/>
                          <w:bookmarkStart w:id="92" w:name="_Toc179327833"/>
                          <w:r w:rsidRPr="004B6A40">
                            <w:rPr>
                              <w:b/>
                              <w:bCs/>
                            </w:rPr>
                            <w:t>Figure 2.</w:t>
                          </w:r>
                          <w:r>
                            <w:rPr>
                              <w:b/>
                              <w:bCs/>
                            </w:rPr>
                            <w:t>4</w:t>
                          </w:r>
                          <w:r w:rsidRPr="004B6A40">
                            <w:t>.</w:t>
                          </w:r>
                          <w:r>
                            <w:t xml:space="preserve"> Reciprocal </w:t>
                          </w:r>
                          <w:proofErr w:type="spellStart"/>
                          <w:r>
                            <w:t>BLASTn</w:t>
                          </w:r>
                          <w:proofErr w:type="spellEnd"/>
                          <w:r>
                            <w:t xml:space="preserve"> results displaying the number of unique and shared transcripts for (</w:t>
                          </w:r>
                          <w:r>
                            <w:rPr>
                              <w:b/>
                              <w:bCs/>
                            </w:rPr>
                            <w:t>A</w:t>
                          </w:r>
                          <w:r>
                            <w:t>) ‘BCD’, (</w:t>
                          </w:r>
                          <w:r>
                            <w:rPr>
                              <w:b/>
                              <w:bCs/>
                            </w:rPr>
                            <w:t>B</w:t>
                          </w:r>
                          <w:r>
                            <w:t>) ‘Crenshaw’, and (</w:t>
                          </w:r>
                          <w:r>
                            <w:rPr>
                              <w:b/>
                              <w:bCs/>
                            </w:rPr>
                            <w:t>C</w:t>
                          </w:r>
                          <w:r>
                            <w:t>) ‘Declaration’.</w:t>
                          </w:r>
                          <w:bookmarkEnd w:id="91"/>
                          <w:bookmarkEnd w:id="92"/>
                        </w:p>
                      </w:txbxContent>
                    </v:textbox>
                  </v:shape>
                  <v:group id="Group 164" o:spid="_x0000_s1110" style="position:absolute;top:-578;width:53515;height:73730" coordorigin=",-578" coordsize="53515,7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">
                    <v:shape id="Picture 1" o:spid="_x0000_s1111" type="#_x0000_t75" alt="A pie chart with numbers and a white background&#10;&#10;Description automatically generated" style="position:absolute;left:29283;top:-488;width:24232;height:36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">
                      <v:imagedata r:id="rId201" o:title="A pie chart with numbers and a white background&#10;&#10;Description automatically generated" cropleft="7052f" cropright="6913f"/>
                    </v:shape>
                    <v:shape id="Picture 1" o:spid="_x0000_s1112" type="#_x0000_t75" alt="A blue circle with white text&#10;&#10;Description automatically generated" style="position:absolute;top:-578;width:24231;height:36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">
                      <v:imagedata r:id="rId202" o:title="A blue circle with white text&#10;&#10;Description automatically generated" cropleft="7329f" cropright="7329f"/>
                      <o:lock v:ext="edit" aspectratio="f"/>
                    </v:shape>
                    <v:shape id="Picture 1" o:spid="_x0000_s1113" type="#_x0000_t75" alt="A green circle with white text&#10;&#10;Description automatically generated" style="position:absolute;left:15047;top:36576;width:24218;height:36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">
                      <v:imagedata r:id="rId203" o:title="A green circle with white text&#10;&#10;Description automatically generated" cropleft="7190f" cropright="7050f"/>
                    </v:shape>
                  </v:group>
                </v:group>
                <v:shape id="Text Box 166" o:spid="_x0000_s1114" type="#_x0000_t202" style="position:absolute;width:3816;height:4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" filled="f" stroked="f" strokeweight=".5pt">
                  <v:textbox>
                    <w:txbxContent>
                      <w:p w14:paraId="20CC08F9" w14:textId="77777777" w:rsidR="006D6217" w:rsidRPr="00E24B10" w:rsidRDefault="006D6217" w:rsidP="006D6217">
                        <w:pPr>
                          <w:jc w:val="center"/>
                          <w:rPr>
                            <w:b/>
                            <w:bCs/>
                            <w:sz w:val="40"/>
                            <w:szCs w:val="40"/>
                          </w:rPr>
                        </w:pPr>
                        <w:r w:rsidRPr="00E24B10">
                          <w:rPr>
                            <w:b/>
                            <w:bCs/>
                            <w:sz w:val="40"/>
                            <w:szCs w:val="40"/>
                          </w:rPr>
                          <w:t>A</w:t>
                        </w:r>
                      </w:p>
                    </w:txbxContent>
                  </v:textbox>
                </v:shape>
                <v:shape id="Text Box 166" o:spid="_x0000_s1115" type="#_x0000_t202" style="position:absolute;left:29862;width:3817;height:4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" filled="f" stroked="f" strokeweight=".5pt">
                  <v:textbox>
                    <w:txbxContent>
                      <w:p w14:paraId="4E80F4A0" w14:textId="77777777" w:rsidR="006D6217" w:rsidRPr="00E24B10" w:rsidRDefault="006D6217" w:rsidP="006D6217">
                        <w:pPr>
                          <w:jc w:val="center"/>
                          <w:rPr>
                            <w:b/>
                            <w:bCs/>
                            <w:sz w:val="40"/>
                            <w:szCs w:val="40"/>
                          </w:rPr>
                        </w:pPr>
                        <w:r>
                          <w:rPr>
                            <w:b/>
                            <w:bCs/>
                            <w:sz w:val="40"/>
                            <w:szCs w:val="40"/>
                          </w:rPr>
                          <w:t>B</w:t>
                        </w:r>
                      </w:p>
                    </w:txbxContent>
                  </v:textbox>
                </v:shape>
                <v:shape id="Text Box 166" o:spid="_x0000_s1116" type="#_x0000_t202" style="position:absolute;left:14931;top:36923;width:3819;height:47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" filled="f" stroked="f" strokeweight=".5pt">
                  <v:textbox>
                    <w:txbxContent>
                      <w:p w14:paraId="4435727F" w14:textId="77777777" w:rsidR="006D6217" w:rsidRPr="00E24B10" w:rsidRDefault="006D6217" w:rsidP="006D6217">
                        <w:pPr>
                          <w:jc w:val="center"/>
                          <w:rPr>
                            <w:b/>
                            <w:bCs/>
                            <w:sz w:val="40"/>
                            <w:szCs w:val="40"/>
                          </w:rPr>
                        </w:pPr>
                        <w:r>
                          <w:rPr>
                            <w:b/>
                            <w:bCs/>
                            <w:sz w:val="40"/>
                            <w:szCs w:val="40"/>
                          </w:rPr>
                          <w:t>C</w:t>
                        </w:r>
                      </w:p>
                    </w:txbxContent>
                  </v:textbox>
                </v:shape>
              </v:group>
            </w:pict>
          </mc:Fallback>
        </mc:AlternateContent>
      </w:r>
    </w:p>
    <w:p w14:paraId="61C3AFA9" w14:textId="77777777" w:rsidR="006D6217" w:rsidRPr="002F594D" w:rsidRDefault="006D6217">
      <w:pPr>
        <w:rPr>
          <w:color w:val="000000"/>
        </w:rPr>
      </w:pPr>
      <w:r w:rsidRPr="002F594D">
        <w:rPr>
          <w:color w:val="000000"/>
        </w:rPr>
        <w:br w:type="page"/>
      </w:r>
    </w:p>
    <w:tbl>
      <w:tblPr>
        <w:tblStyle w:val="TableGrid"/>
        <w:tblpPr w:leftFromText="180" w:rightFromText="180" w:tblpY="618"/>
        <w:tblW w:w="87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6"/>
        <w:gridCol w:w="1496"/>
        <w:gridCol w:w="1790"/>
        <w:gridCol w:w="1589"/>
        <w:gridCol w:w="1439"/>
        <w:gridCol w:w="1080"/>
      </w:tblGrid>
      <w:tr w:rsidR="006D6217" w:rsidRPr="002F594D" w14:paraId="44F20B3B" w14:textId="77777777" w:rsidTr="00685DAC">
        <w:trPr>
          <w:trHeight w:val="441"/>
        </w:trPr>
        <w:tc>
          <w:tcPr>
            <w:tcW w:w="8730" w:type="dxa"/>
            <w:gridSpan w:val="6"/>
            <w:tcBorders>
              <w:top w:val="single" w:sz="18" w:space="0" w:color="auto"/>
            </w:tcBorders>
            <w:noWrap/>
            <w:vAlign w:val="center"/>
          </w:tcPr>
          <w:p w14:paraId="17B2E46E" w14:textId="77777777" w:rsidR="006D6217" w:rsidRPr="002F594D" w:rsidRDefault="006D6217" w:rsidP="00685DAC">
            <w:pPr>
              <w:jc w:val="center"/>
              <w:rPr>
                <w:b/>
                <w:bCs/>
              </w:rPr>
            </w:pPr>
            <w:r w:rsidRPr="002F594D">
              <w:rPr>
                <w:b/>
                <w:bCs/>
              </w:rPr>
              <w:lastRenderedPageBreak/>
              <w:t>Run 1</w:t>
            </w:r>
          </w:p>
        </w:tc>
      </w:tr>
      <w:tr w:rsidR="006D6217" w:rsidRPr="002F594D" w14:paraId="57384598" w14:textId="77777777" w:rsidTr="00685DAC">
        <w:trPr>
          <w:trHeight w:val="523"/>
        </w:trPr>
        <w:tc>
          <w:tcPr>
            <w:tcW w:w="1336" w:type="dxa"/>
            <w:tcBorders>
              <w:top w:val="single" w:sz="8" w:space="0" w:color="auto"/>
              <w:bottom w:val="single" w:sz="8" w:space="0" w:color="auto"/>
            </w:tcBorders>
            <w:noWrap/>
            <w:vAlign w:val="bottom"/>
            <w:hideMark/>
          </w:tcPr>
          <w:p w14:paraId="14A5A3EA" w14:textId="77777777" w:rsidR="006D6217" w:rsidRPr="002F594D" w:rsidRDefault="006D6217" w:rsidP="00685DAC">
            <w:pPr>
              <w:rPr>
                <w:b/>
                <w:bCs/>
              </w:rPr>
            </w:pPr>
            <w:r w:rsidRPr="002F594D">
              <w:rPr>
                <w:b/>
                <w:bCs/>
              </w:rPr>
              <w:t>Genotype</w:t>
            </w:r>
          </w:p>
        </w:tc>
        <w:tc>
          <w:tcPr>
            <w:tcW w:w="1496" w:type="dxa"/>
            <w:tcBorders>
              <w:top w:val="single" w:sz="8" w:space="0" w:color="auto"/>
              <w:bottom w:val="single" w:sz="8" w:space="0" w:color="auto"/>
            </w:tcBorders>
            <w:noWrap/>
            <w:vAlign w:val="bottom"/>
            <w:hideMark/>
          </w:tcPr>
          <w:p w14:paraId="318DF471" w14:textId="10A44344" w:rsidR="006D6217" w:rsidRPr="002F594D" w:rsidRDefault="006D6217" w:rsidP="00685DAC">
            <w:pPr>
              <w:jc w:val="right"/>
              <w:rPr>
                <w:b/>
                <w:bCs/>
              </w:rPr>
            </w:pPr>
            <w:r w:rsidRPr="002F594D">
              <w:rPr>
                <w:b/>
                <w:bCs/>
              </w:rPr>
              <w:t>Upregulated</w:t>
            </w:r>
          </w:p>
        </w:tc>
        <w:tc>
          <w:tcPr>
            <w:tcW w:w="1790" w:type="dxa"/>
            <w:tcBorders>
              <w:top w:val="single" w:sz="8" w:space="0" w:color="auto"/>
              <w:bottom w:val="single" w:sz="8" w:space="0" w:color="auto"/>
            </w:tcBorders>
            <w:noWrap/>
            <w:vAlign w:val="bottom"/>
            <w:hideMark/>
          </w:tcPr>
          <w:p w14:paraId="2DE761E0" w14:textId="77777777" w:rsidR="006D6217" w:rsidRPr="002F594D" w:rsidRDefault="006D6217" w:rsidP="00685DAC">
            <w:pPr>
              <w:jc w:val="right"/>
              <w:rPr>
                <w:b/>
                <w:bCs/>
              </w:rPr>
            </w:pPr>
            <w:r w:rsidRPr="002F594D">
              <w:rPr>
                <w:b/>
                <w:bCs/>
              </w:rPr>
              <w:t>Downregulated</w:t>
            </w:r>
          </w:p>
        </w:tc>
        <w:tc>
          <w:tcPr>
            <w:tcW w:w="1589" w:type="dxa"/>
            <w:tcBorders>
              <w:top w:val="single" w:sz="8" w:space="0" w:color="auto"/>
              <w:bottom w:val="single" w:sz="8" w:space="0" w:color="auto"/>
            </w:tcBorders>
            <w:noWrap/>
            <w:vAlign w:val="bottom"/>
            <w:hideMark/>
          </w:tcPr>
          <w:p w14:paraId="20A2AB83" w14:textId="77777777" w:rsidR="006D6217" w:rsidRPr="002F594D" w:rsidRDefault="006D6217" w:rsidP="00685DAC">
            <w:pPr>
              <w:jc w:val="right"/>
              <w:rPr>
                <w:b/>
                <w:bCs/>
              </w:rPr>
            </w:pPr>
            <w:r w:rsidRPr="002F594D">
              <w:rPr>
                <w:b/>
                <w:bCs/>
              </w:rPr>
              <w:t>Total Differentially Expressed</w:t>
            </w:r>
          </w:p>
        </w:tc>
        <w:tc>
          <w:tcPr>
            <w:tcW w:w="1439" w:type="dxa"/>
            <w:tcBorders>
              <w:top w:val="single" w:sz="8" w:space="0" w:color="auto"/>
              <w:bottom w:val="single" w:sz="8" w:space="0" w:color="auto"/>
            </w:tcBorders>
            <w:noWrap/>
            <w:vAlign w:val="bottom"/>
            <w:hideMark/>
          </w:tcPr>
          <w:p w14:paraId="1B9A91F7" w14:textId="77777777" w:rsidR="006D6217" w:rsidRPr="002F594D" w:rsidRDefault="006D6217" w:rsidP="00685DAC">
            <w:pPr>
              <w:jc w:val="right"/>
              <w:rPr>
                <w:b/>
                <w:bCs/>
              </w:rPr>
            </w:pPr>
            <w:r w:rsidRPr="002F594D">
              <w:rPr>
                <w:b/>
                <w:bCs/>
              </w:rPr>
              <w:t>Total Number Transcripts</w:t>
            </w:r>
          </w:p>
        </w:tc>
        <w:tc>
          <w:tcPr>
            <w:tcW w:w="1080" w:type="dxa"/>
            <w:tcBorders>
              <w:top w:val="single" w:sz="8" w:space="0" w:color="auto"/>
              <w:bottom w:val="single" w:sz="8" w:space="0" w:color="auto"/>
            </w:tcBorders>
            <w:noWrap/>
            <w:vAlign w:val="bottom"/>
            <w:hideMark/>
          </w:tcPr>
          <w:p w14:paraId="13DE6E40" w14:textId="77777777" w:rsidR="006D6217" w:rsidRPr="002F594D" w:rsidRDefault="006D6217" w:rsidP="00685DAC">
            <w:pPr>
              <w:jc w:val="right"/>
              <w:rPr>
                <w:b/>
                <w:bCs/>
              </w:rPr>
            </w:pPr>
            <w:r w:rsidRPr="002F594D">
              <w:rPr>
                <w:b/>
                <w:bCs/>
              </w:rPr>
              <w:t>Percent Total</w:t>
            </w:r>
          </w:p>
        </w:tc>
      </w:tr>
      <w:tr w:rsidR="006D6217" w:rsidRPr="002F594D" w14:paraId="1381CAAB" w14:textId="77777777" w:rsidTr="00685DAC">
        <w:trPr>
          <w:trHeight w:val="462"/>
        </w:trPr>
        <w:tc>
          <w:tcPr>
            <w:tcW w:w="1336" w:type="dxa"/>
            <w:tcBorders>
              <w:top w:val="single" w:sz="8" w:space="0" w:color="auto"/>
            </w:tcBorders>
            <w:noWrap/>
            <w:vAlign w:val="bottom"/>
            <w:hideMark/>
          </w:tcPr>
          <w:p w14:paraId="24D2C8D7" w14:textId="77777777" w:rsidR="006D6217" w:rsidRPr="002F594D" w:rsidRDefault="006D6217" w:rsidP="00685DAC">
            <w:r w:rsidRPr="002F594D">
              <w:t>BCD</w:t>
            </w:r>
          </w:p>
        </w:tc>
        <w:tc>
          <w:tcPr>
            <w:tcW w:w="1496" w:type="dxa"/>
            <w:tcBorders>
              <w:top w:val="single" w:sz="8" w:space="0" w:color="auto"/>
            </w:tcBorders>
            <w:noWrap/>
            <w:vAlign w:val="bottom"/>
            <w:hideMark/>
          </w:tcPr>
          <w:p w14:paraId="456F93CE" w14:textId="7FE36DF6" w:rsidR="006D6217" w:rsidRPr="002F594D" w:rsidRDefault="006D6217" w:rsidP="00685DAC">
            <w:pPr>
              <w:jc w:val="right"/>
            </w:pPr>
            <w:r w:rsidRPr="002F594D">
              <w:t>338</w:t>
            </w:r>
          </w:p>
        </w:tc>
        <w:tc>
          <w:tcPr>
            <w:tcW w:w="1790" w:type="dxa"/>
            <w:tcBorders>
              <w:top w:val="single" w:sz="8" w:space="0" w:color="auto"/>
            </w:tcBorders>
            <w:noWrap/>
            <w:vAlign w:val="bottom"/>
            <w:hideMark/>
          </w:tcPr>
          <w:p w14:paraId="64862C69" w14:textId="77777777" w:rsidR="006D6217" w:rsidRPr="002F594D" w:rsidRDefault="006D6217" w:rsidP="00685DAC">
            <w:pPr>
              <w:jc w:val="right"/>
            </w:pPr>
            <w:r w:rsidRPr="002F594D">
              <w:t>241</w:t>
            </w:r>
          </w:p>
        </w:tc>
        <w:tc>
          <w:tcPr>
            <w:tcW w:w="1589" w:type="dxa"/>
            <w:tcBorders>
              <w:top w:val="single" w:sz="8" w:space="0" w:color="auto"/>
            </w:tcBorders>
            <w:noWrap/>
            <w:vAlign w:val="bottom"/>
            <w:hideMark/>
          </w:tcPr>
          <w:p w14:paraId="0A62AB8A" w14:textId="77777777" w:rsidR="006D6217" w:rsidRPr="002F594D" w:rsidRDefault="006D6217" w:rsidP="00685DAC">
            <w:pPr>
              <w:jc w:val="right"/>
            </w:pPr>
            <w:r w:rsidRPr="002F594D">
              <w:t>579</w:t>
            </w:r>
          </w:p>
        </w:tc>
        <w:tc>
          <w:tcPr>
            <w:tcW w:w="1439" w:type="dxa"/>
            <w:tcBorders>
              <w:top w:val="single" w:sz="8" w:space="0" w:color="auto"/>
            </w:tcBorders>
            <w:noWrap/>
            <w:vAlign w:val="bottom"/>
            <w:hideMark/>
          </w:tcPr>
          <w:p w14:paraId="065B761F" w14:textId="77777777" w:rsidR="006D6217" w:rsidRPr="002F594D" w:rsidRDefault="006D6217" w:rsidP="00685DAC">
            <w:pPr>
              <w:jc w:val="right"/>
            </w:pPr>
            <w:r w:rsidRPr="002F594D">
              <w:t>96741</w:t>
            </w:r>
          </w:p>
        </w:tc>
        <w:tc>
          <w:tcPr>
            <w:tcW w:w="1080" w:type="dxa"/>
            <w:tcBorders>
              <w:top w:val="single" w:sz="8" w:space="0" w:color="auto"/>
            </w:tcBorders>
            <w:noWrap/>
            <w:vAlign w:val="bottom"/>
            <w:hideMark/>
          </w:tcPr>
          <w:p w14:paraId="7DCF4472" w14:textId="77777777" w:rsidR="006D6217" w:rsidRPr="002F594D" w:rsidRDefault="006D6217" w:rsidP="00685DAC">
            <w:pPr>
              <w:jc w:val="right"/>
            </w:pPr>
            <w:r w:rsidRPr="002F594D">
              <w:t>0.60%</w:t>
            </w:r>
          </w:p>
        </w:tc>
      </w:tr>
      <w:tr w:rsidR="006D6217" w:rsidRPr="002F594D" w14:paraId="722EAAE0" w14:textId="77777777" w:rsidTr="00685DAC">
        <w:trPr>
          <w:trHeight w:val="462"/>
        </w:trPr>
        <w:tc>
          <w:tcPr>
            <w:tcW w:w="1336" w:type="dxa"/>
            <w:noWrap/>
            <w:vAlign w:val="bottom"/>
            <w:hideMark/>
          </w:tcPr>
          <w:p w14:paraId="7548C255" w14:textId="77777777" w:rsidR="006D6217" w:rsidRPr="002F594D" w:rsidRDefault="006D6217" w:rsidP="00685DAC">
            <w:r w:rsidRPr="002F594D">
              <w:t>Crenshaw</w:t>
            </w:r>
          </w:p>
        </w:tc>
        <w:tc>
          <w:tcPr>
            <w:tcW w:w="1496" w:type="dxa"/>
            <w:noWrap/>
            <w:vAlign w:val="bottom"/>
            <w:hideMark/>
          </w:tcPr>
          <w:p w14:paraId="03542A46" w14:textId="444E96DD" w:rsidR="006D6217" w:rsidRPr="002F594D" w:rsidRDefault="006D6217" w:rsidP="00685DAC">
            <w:pPr>
              <w:jc w:val="right"/>
            </w:pPr>
            <w:r w:rsidRPr="002F594D">
              <w:t>52</w:t>
            </w:r>
          </w:p>
        </w:tc>
        <w:tc>
          <w:tcPr>
            <w:tcW w:w="1790" w:type="dxa"/>
            <w:noWrap/>
            <w:vAlign w:val="bottom"/>
            <w:hideMark/>
          </w:tcPr>
          <w:p w14:paraId="4EE6686A" w14:textId="77777777" w:rsidR="006D6217" w:rsidRPr="002F594D" w:rsidRDefault="006D6217" w:rsidP="00685DAC">
            <w:pPr>
              <w:jc w:val="right"/>
            </w:pPr>
            <w:r w:rsidRPr="002F594D">
              <w:t>169</w:t>
            </w:r>
          </w:p>
        </w:tc>
        <w:tc>
          <w:tcPr>
            <w:tcW w:w="1589" w:type="dxa"/>
            <w:noWrap/>
            <w:vAlign w:val="bottom"/>
            <w:hideMark/>
          </w:tcPr>
          <w:p w14:paraId="7840920F" w14:textId="77777777" w:rsidR="006D6217" w:rsidRPr="002F594D" w:rsidRDefault="006D6217" w:rsidP="00685DAC">
            <w:pPr>
              <w:jc w:val="right"/>
            </w:pPr>
            <w:r w:rsidRPr="002F594D">
              <w:t>221</w:t>
            </w:r>
          </w:p>
        </w:tc>
        <w:tc>
          <w:tcPr>
            <w:tcW w:w="1439" w:type="dxa"/>
            <w:noWrap/>
            <w:vAlign w:val="bottom"/>
            <w:hideMark/>
          </w:tcPr>
          <w:p w14:paraId="60303B57" w14:textId="77777777" w:rsidR="006D6217" w:rsidRPr="002F594D" w:rsidRDefault="006D6217" w:rsidP="00685DAC">
            <w:pPr>
              <w:jc w:val="right"/>
            </w:pPr>
            <w:r w:rsidRPr="002F594D">
              <w:t>85289</w:t>
            </w:r>
          </w:p>
        </w:tc>
        <w:tc>
          <w:tcPr>
            <w:tcW w:w="1080" w:type="dxa"/>
            <w:noWrap/>
            <w:vAlign w:val="bottom"/>
            <w:hideMark/>
          </w:tcPr>
          <w:p w14:paraId="3561560B" w14:textId="77777777" w:rsidR="006D6217" w:rsidRPr="002F594D" w:rsidRDefault="006D6217" w:rsidP="00685DAC">
            <w:pPr>
              <w:jc w:val="right"/>
            </w:pPr>
            <w:r w:rsidRPr="002F594D">
              <w:t>0.26%</w:t>
            </w:r>
          </w:p>
        </w:tc>
      </w:tr>
      <w:tr w:rsidR="006D6217" w:rsidRPr="002F594D" w14:paraId="6F432752" w14:textId="77777777" w:rsidTr="00685DAC">
        <w:trPr>
          <w:trHeight w:val="482"/>
        </w:trPr>
        <w:tc>
          <w:tcPr>
            <w:tcW w:w="1336" w:type="dxa"/>
            <w:tcBorders>
              <w:bottom w:val="single" w:sz="18" w:space="0" w:color="auto"/>
            </w:tcBorders>
            <w:noWrap/>
            <w:vAlign w:val="bottom"/>
            <w:hideMark/>
          </w:tcPr>
          <w:p w14:paraId="035E4D23" w14:textId="77777777" w:rsidR="006D6217" w:rsidRPr="002F594D" w:rsidRDefault="006D6217" w:rsidP="00685DAC">
            <w:r w:rsidRPr="002F594D">
              <w:t>Declaration</w:t>
            </w:r>
          </w:p>
        </w:tc>
        <w:tc>
          <w:tcPr>
            <w:tcW w:w="1496" w:type="dxa"/>
            <w:tcBorders>
              <w:bottom w:val="single" w:sz="18" w:space="0" w:color="auto"/>
            </w:tcBorders>
            <w:noWrap/>
            <w:vAlign w:val="bottom"/>
            <w:hideMark/>
          </w:tcPr>
          <w:p w14:paraId="53C1F1A2" w14:textId="06A36227" w:rsidR="006D6217" w:rsidRPr="002F594D" w:rsidRDefault="006D6217" w:rsidP="00685DAC">
            <w:pPr>
              <w:jc w:val="right"/>
            </w:pPr>
            <w:r w:rsidRPr="002F594D">
              <w:t>822</w:t>
            </w:r>
          </w:p>
        </w:tc>
        <w:tc>
          <w:tcPr>
            <w:tcW w:w="1790" w:type="dxa"/>
            <w:tcBorders>
              <w:bottom w:val="single" w:sz="18" w:space="0" w:color="auto"/>
            </w:tcBorders>
            <w:noWrap/>
            <w:vAlign w:val="bottom"/>
            <w:hideMark/>
          </w:tcPr>
          <w:p w14:paraId="525FBD5A" w14:textId="77777777" w:rsidR="006D6217" w:rsidRPr="002F594D" w:rsidRDefault="006D6217" w:rsidP="00685DAC">
            <w:pPr>
              <w:jc w:val="right"/>
            </w:pPr>
            <w:r w:rsidRPr="002F594D">
              <w:t>371</w:t>
            </w:r>
          </w:p>
        </w:tc>
        <w:tc>
          <w:tcPr>
            <w:tcW w:w="1589" w:type="dxa"/>
            <w:tcBorders>
              <w:bottom w:val="single" w:sz="18" w:space="0" w:color="auto"/>
            </w:tcBorders>
            <w:noWrap/>
            <w:vAlign w:val="bottom"/>
            <w:hideMark/>
          </w:tcPr>
          <w:p w14:paraId="3DEFF5F2" w14:textId="77777777" w:rsidR="006D6217" w:rsidRPr="002F594D" w:rsidRDefault="006D6217" w:rsidP="00685DAC">
            <w:pPr>
              <w:jc w:val="right"/>
            </w:pPr>
            <w:r w:rsidRPr="002F594D">
              <w:t>1193</w:t>
            </w:r>
          </w:p>
        </w:tc>
        <w:tc>
          <w:tcPr>
            <w:tcW w:w="1439" w:type="dxa"/>
            <w:tcBorders>
              <w:bottom w:val="single" w:sz="18" w:space="0" w:color="auto"/>
            </w:tcBorders>
            <w:noWrap/>
            <w:vAlign w:val="bottom"/>
            <w:hideMark/>
          </w:tcPr>
          <w:p w14:paraId="39BB0CFF" w14:textId="77777777" w:rsidR="006D6217" w:rsidRPr="002F594D" w:rsidRDefault="006D6217" w:rsidP="00685DAC">
            <w:pPr>
              <w:jc w:val="right"/>
            </w:pPr>
            <w:r w:rsidRPr="002F594D">
              <w:t>68179</w:t>
            </w:r>
          </w:p>
        </w:tc>
        <w:tc>
          <w:tcPr>
            <w:tcW w:w="1080" w:type="dxa"/>
            <w:tcBorders>
              <w:bottom w:val="single" w:sz="18" w:space="0" w:color="auto"/>
            </w:tcBorders>
            <w:noWrap/>
            <w:vAlign w:val="bottom"/>
            <w:hideMark/>
          </w:tcPr>
          <w:p w14:paraId="57EE626F" w14:textId="77777777" w:rsidR="006D6217" w:rsidRPr="002F594D" w:rsidRDefault="006D6217" w:rsidP="00685DAC">
            <w:pPr>
              <w:jc w:val="right"/>
            </w:pPr>
            <w:r w:rsidRPr="002F594D">
              <w:t>1.75%</w:t>
            </w:r>
          </w:p>
        </w:tc>
      </w:tr>
    </w:tbl>
    <w:p w14:paraId="7E485D50" w14:textId="7161BCCF" w:rsidR="006D6217" w:rsidRPr="002F594D" w:rsidRDefault="006D6217" w:rsidP="006D6217">
      <w:pPr>
        <w:spacing w:line="480" w:lineRule="auto"/>
      </w:pPr>
      <w:r w:rsidRPr="002F594D">
        <w:rPr>
          <w:noProof/>
        </w:rPr>
        <mc:AlternateContent>
          <mc:Choice Requires="wps">
            <w:drawing>
              <wp:anchor distT="0" distB="0" distL="114300" distR="114300" simplePos="0" relativeHeight="251797504" behindDoc="0" locked="0" layoutInCell="1" allowOverlap="1" wp14:anchorId="739E9CDA" wp14:editId="4226D9DF">
                <wp:simplePos x="0" y="0"/>
                <wp:positionH relativeFrom="column">
                  <wp:posOffset>-63500</wp:posOffset>
                </wp:positionH>
                <wp:positionV relativeFrom="paragraph">
                  <wp:posOffset>0</wp:posOffset>
                </wp:positionV>
                <wp:extent cx="5632450" cy="491490"/>
                <wp:effectExtent l="0" t="0" r="0" b="0"/>
                <wp:wrapNone/>
                <wp:docPr id="1293288568" name="Text Box 1"/>
                <wp:cNvGraphicFramePr/>
                <a:graphic xmlns:a="http://schemas.openxmlformats.org/drawingml/2006/main">
                  <a:graphicData uri="http://schemas.microsoft.com/office/word/2010/wordprocessingShape">
                    <wps:wsp>
                      <wps:cNvSpPr txBox="1"/>
                      <wps:spPr>
                        <a:xfrm>
                          <a:off x="0" y="0"/>
                          <a:ext cx="5632450" cy="491490"/>
                        </a:xfrm>
                        <a:prstGeom prst="rect">
                          <a:avLst/>
                        </a:prstGeom>
                        <a:noFill/>
                        <a:ln w="6350">
                          <a:noFill/>
                        </a:ln>
                      </wps:spPr>
                      <wps:txbx>
                        <w:txbxContent>
                          <w:p w14:paraId="6848AC4D" w14:textId="77777777" w:rsidR="006D6217" w:rsidRPr="00E00301" w:rsidRDefault="006D6217" w:rsidP="006D6217">
                            <w:pPr>
                              <w:pStyle w:val="Caption"/>
                              <w:rPr>
                                <w:noProof/>
                              </w:rPr>
                            </w:pPr>
                            <w:bookmarkStart w:id="73" w:name="_Toc179327811"/>
                            <w:bookmarkStart w:id="74" w:name="_Toc179327834"/>
                            <w:r>
                              <w:rPr>
                                <w:b/>
                                <w:bCs/>
                                <w:noProof/>
                              </w:rPr>
                              <w:t>Table 2.4</w:t>
                            </w:r>
                            <w:r>
                              <w:rPr>
                                <w:noProof/>
                              </w:rPr>
                              <w:t>. Differential expression analysis between the two non-inoculated controls in run 1</w:t>
                            </w:r>
                            <w:bookmarkEnd w:id="73"/>
                            <w:bookmarkEnd w:id="7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9E9CDA" id="Text Box 1" o:spid="_x0000_s1117" type="#_x0000_t202" style="position:absolute;margin-left:-5pt;margin-top:0;width:443.5pt;height:38.7pt;z-index:251797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" filled="f" stroked="f" strokeweight=".5pt">
                <v:textbox>
                  <w:txbxContent>
                    <w:p w14:paraId="6848AC4D" w14:textId="77777777" w:rsidR="006D6217" w:rsidRPr="00E00301" w:rsidRDefault="006D6217" w:rsidP="006D6217">
                      <w:pPr>
                        <w:pStyle w:val="Caption"/>
                        <w:rPr>
                          <w:noProof/>
                        </w:rPr>
                      </w:pPr>
                      <w:bookmarkStart w:id="95" w:name="_Toc179327811"/>
                      <w:bookmarkStart w:id="96" w:name="_Toc179327834"/>
                      <w:r>
                        <w:rPr>
                          <w:b/>
                          <w:bCs/>
                          <w:noProof/>
                        </w:rPr>
                        <w:t>Table 2.4</w:t>
                      </w:r>
                      <w:r>
                        <w:rPr>
                          <w:noProof/>
                        </w:rPr>
                        <w:t>. Differential expression analysis between the two non-inoculated controls in run 1</w:t>
                      </w:r>
                      <w:bookmarkEnd w:id="95"/>
                      <w:bookmarkEnd w:id="96"/>
                    </w:p>
                  </w:txbxContent>
                </v:textbox>
              </v:shape>
            </w:pict>
          </mc:Fallback>
        </mc:AlternateContent>
      </w:r>
    </w:p>
    <w:p w14:paraId="3930AEE3" w14:textId="4D954DE1" w:rsidR="006D6217" w:rsidRPr="002F594D" w:rsidRDefault="006D6217" w:rsidP="006D6217">
      <w:pPr>
        <w:spacing w:line="480" w:lineRule="auto"/>
      </w:pPr>
      <w:r w:rsidRPr="002F594D">
        <w:rPr>
          <w:noProof/>
        </w:rPr>
        <mc:AlternateContent>
          <mc:Choice Requires="wps">
            <w:drawing>
              <wp:anchor distT="0" distB="0" distL="114300" distR="114300" simplePos="0" relativeHeight="251795456" behindDoc="0" locked="0" layoutInCell="1" allowOverlap="1" wp14:anchorId="7701183D" wp14:editId="792DA9CD">
                <wp:simplePos x="0" y="0"/>
                <wp:positionH relativeFrom="column">
                  <wp:posOffset>-68580</wp:posOffset>
                </wp:positionH>
                <wp:positionV relativeFrom="paragraph">
                  <wp:posOffset>2065020</wp:posOffset>
                </wp:positionV>
                <wp:extent cx="5577840" cy="468630"/>
                <wp:effectExtent l="0" t="0" r="0" b="0"/>
                <wp:wrapNone/>
                <wp:docPr id="127603559" name="Text Box 174"/>
                <wp:cNvGraphicFramePr/>
                <a:graphic xmlns:a="http://schemas.openxmlformats.org/drawingml/2006/main">
                  <a:graphicData uri="http://schemas.microsoft.com/office/word/2010/wordprocessingShape">
                    <wps:wsp>
                      <wps:cNvSpPr txBox="1"/>
                      <wps:spPr>
                        <a:xfrm>
                          <a:off x="0" y="0"/>
                          <a:ext cx="5577840" cy="468630"/>
                        </a:xfrm>
                        <a:prstGeom prst="rect">
                          <a:avLst/>
                        </a:prstGeom>
                        <a:noFill/>
                        <a:ln w="6350">
                          <a:noFill/>
                        </a:ln>
                      </wps:spPr>
                      <wps:txbx>
                        <w:txbxContent>
                          <w:p w14:paraId="53C71664" w14:textId="77777777" w:rsidR="006D6217" w:rsidRPr="00E00301" w:rsidRDefault="006D6217" w:rsidP="006D6217">
                            <w:r>
                              <w:rPr>
                                <w:b/>
                                <w:bCs/>
                              </w:rPr>
                              <w:t>Table 2.5</w:t>
                            </w:r>
                            <w:r>
                              <w:t>. Differential expression analysis between the two non-inoculated controls in run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01183D" id="Text Box 174" o:spid="_x0000_s1118" type="#_x0000_t202" style="position:absolute;margin-left:-5.4pt;margin-top:162.6pt;width:439.2pt;height:36.9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" filled="f" stroked="f" strokeweight=".5pt">
                <v:textbox>
                  <w:txbxContent>
                    <w:p w14:paraId="53C71664" w14:textId="77777777" w:rsidR="006D6217" w:rsidRPr="00E00301" w:rsidRDefault="006D6217" w:rsidP="006D6217">
                      <w:r>
                        <w:rPr>
                          <w:b/>
                          <w:bCs/>
                        </w:rPr>
                        <w:t>Table 2.5</w:t>
                      </w:r>
                      <w:r>
                        <w:t>. Differential expression analysis between the two non-inoculated controls in run 2.</w:t>
                      </w:r>
                    </w:p>
                  </w:txbxContent>
                </v:textbox>
              </v:shape>
            </w:pict>
          </mc:Fallback>
        </mc:AlternateContent>
      </w:r>
    </w:p>
    <w:p w14:paraId="1BB218CD" w14:textId="77777777" w:rsidR="006D6217" w:rsidRPr="002F594D" w:rsidRDefault="006D6217" w:rsidP="006D6217">
      <w:pPr>
        <w:spacing w:line="480" w:lineRule="auto"/>
      </w:pPr>
    </w:p>
    <w:tbl>
      <w:tblPr>
        <w:tblStyle w:val="TableGrid"/>
        <w:tblW w:w="87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1496"/>
        <w:gridCol w:w="1790"/>
        <w:gridCol w:w="1589"/>
        <w:gridCol w:w="1425"/>
        <w:gridCol w:w="1080"/>
      </w:tblGrid>
      <w:tr w:rsidR="006D6217" w:rsidRPr="002F594D" w14:paraId="1256E58F" w14:textId="77777777" w:rsidTr="00685DAC">
        <w:trPr>
          <w:trHeight w:val="423"/>
        </w:trPr>
        <w:tc>
          <w:tcPr>
            <w:tcW w:w="8730" w:type="dxa"/>
            <w:gridSpan w:val="6"/>
            <w:tcBorders>
              <w:top w:val="single" w:sz="18" w:space="0" w:color="auto"/>
            </w:tcBorders>
            <w:noWrap/>
            <w:vAlign w:val="center"/>
          </w:tcPr>
          <w:p w14:paraId="1A6E3E40" w14:textId="77777777" w:rsidR="006D6217" w:rsidRPr="002F594D" w:rsidRDefault="006D6217" w:rsidP="00685DAC">
            <w:pPr>
              <w:jc w:val="center"/>
              <w:rPr>
                <w:b/>
                <w:bCs/>
              </w:rPr>
            </w:pPr>
            <w:r w:rsidRPr="002F594D">
              <w:rPr>
                <w:b/>
                <w:bCs/>
              </w:rPr>
              <w:t>Run 2</w:t>
            </w:r>
          </w:p>
        </w:tc>
      </w:tr>
      <w:tr w:rsidR="006D6217" w:rsidRPr="002F594D" w14:paraId="56171BB1" w14:textId="77777777" w:rsidTr="00685DAC">
        <w:trPr>
          <w:trHeight w:val="559"/>
        </w:trPr>
        <w:tc>
          <w:tcPr>
            <w:tcW w:w="1350" w:type="dxa"/>
            <w:tcBorders>
              <w:top w:val="single" w:sz="8" w:space="0" w:color="auto"/>
              <w:bottom w:val="single" w:sz="8" w:space="0" w:color="auto"/>
            </w:tcBorders>
            <w:noWrap/>
            <w:vAlign w:val="bottom"/>
            <w:hideMark/>
          </w:tcPr>
          <w:p w14:paraId="2AB15D4B" w14:textId="77777777" w:rsidR="006D6217" w:rsidRPr="002F594D" w:rsidRDefault="006D6217" w:rsidP="00685DAC">
            <w:pPr>
              <w:rPr>
                <w:b/>
                <w:bCs/>
              </w:rPr>
            </w:pPr>
            <w:r w:rsidRPr="002F594D">
              <w:rPr>
                <w:b/>
                <w:bCs/>
              </w:rPr>
              <w:t>Genotype</w:t>
            </w:r>
          </w:p>
        </w:tc>
        <w:tc>
          <w:tcPr>
            <w:tcW w:w="1496" w:type="dxa"/>
            <w:tcBorders>
              <w:top w:val="single" w:sz="8" w:space="0" w:color="auto"/>
              <w:bottom w:val="single" w:sz="8" w:space="0" w:color="auto"/>
            </w:tcBorders>
            <w:noWrap/>
            <w:vAlign w:val="bottom"/>
            <w:hideMark/>
          </w:tcPr>
          <w:p w14:paraId="7154BE84" w14:textId="77777777" w:rsidR="006D6217" w:rsidRPr="002F594D" w:rsidRDefault="006D6217" w:rsidP="00685DAC">
            <w:pPr>
              <w:jc w:val="right"/>
              <w:rPr>
                <w:b/>
                <w:bCs/>
              </w:rPr>
            </w:pPr>
            <w:r w:rsidRPr="002F594D">
              <w:rPr>
                <w:b/>
                <w:bCs/>
              </w:rPr>
              <w:t>Upregulated</w:t>
            </w:r>
          </w:p>
        </w:tc>
        <w:tc>
          <w:tcPr>
            <w:tcW w:w="1790" w:type="dxa"/>
            <w:tcBorders>
              <w:top w:val="single" w:sz="8" w:space="0" w:color="auto"/>
              <w:bottom w:val="single" w:sz="8" w:space="0" w:color="auto"/>
            </w:tcBorders>
            <w:noWrap/>
            <w:vAlign w:val="bottom"/>
            <w:hideMark/>
          </w:tcPr>
          <w:p w14:paraId="5B1DB79A" w14:textId="77777777" w:rsidR="006D6217" w:rsidRPr="002F594D" w:rsidRDefault="006D6217" w:rsidP="00685DAC">
            <w:pPr>
              <w:jc w:val="right"/>
              <w:rPr>
                <w:b/>
                <w:bCs/>
              </w:rPr>
            </w:pPr>
            <w:r w:rsidRPr="002F594D">
              <w:rPr>
                <w:b/>
                <w:bCs/>
              </w:rPr>
              <w:t>Downregulated</w:t>
            </w:r>
          </w:p>
        </w:tc>
        <w:tc>
          <w:tcPr>
            <w:tcW w:w="1589" w:type="dxa"/>
            <w:tcBorders>
              <w:top w:val="single" w:sz="8" w:space="0" w:color="auto"/>
              <w:bottom w:val="single" w:sz="8" w:space="0" w:color="auto"/>
            </w:tcBorders>
            <w:noWrap/>
            <w:vAlign w:val="bottom"/>
            <w:hideMark/>
          </w:tcPr>
          <w:p w14:paraId="1E196D48" w14:textId="77777777" w:rsidR="006D6217" w:rsidRPr="002F594D" w:rsidRDefault="006D6217" w:rsidP="00685DAC">
            <w:pPr>
              <w:jc w:val="right"/>
              <w:rPr>
                <w:b/>
                <w:bCs/>
              </w:rPr>
            </w:pPr>
            <w:r w:rsidRPr="002F594D">
              <w:rPr>
                <w:b/>
                <w:bCs/>
              </w:rPr>
              <w:t>Total Differentially Expressed</w:t>
            </w:r>
          </w:p>
        </w:tc>
        <w:tc>
          <w:tcPr>
            <w:tcW w:w="1425" w:type="dxa"/>
            <w:tcBorders>
              <w:top w:val="single" w:sz="8" w:space="0" w:color="auto"/>
              <w:bottom w:val="single" w:sz="8" w:space="0" w:color="auto"/>
            </w:tcBorders>
            <w:noWrap/>
            <w:vAlign w:val="bottom"/>
            <w:hideMark/>
          </w:tcPr>
          <w:p w14:paraId="508230EE" w14:textId="77777777" w:rsidR="006D6217" w:rsidRPr="002F594D" w:rsidRDefault="006D6217" w:rsidP="00685DAC">
            <w:pPr>
              <w:jc w:val="right"/>
              <w:rPr>
                <w:b/>
                <w:bCs/>
              </w:rPr>
            </w:pPr>
            <w:r w:rsidRPr="002F594D">
              <w:rPr>
                <w:b/>
                <w:bCs/>
              </w:rPr>
              <w:t>Total Number Transcripts</w:t>
            </w:r>
          </w:p>
        </w:tc>
        <w:tc>
          <w:tcPr>
            <w:tcW w:w="1080" w:type="dxa"/>
            <w:tcBorders>
              <w:top w:val="single" w:sz="8" w:space="0" w:color="auto"/>
              <w:bottom w:val="single" w:sz="8" w:space="0" w:color="auto"/>
            </w:tcBorders>
            <w:noWrap/>
            <w:vAlign w:val="bottom"/>
            <w:hideMark/>
          </w:tcPr>
          <w:p w14:paraId="2D9C0922" w14:textId="77777777" w:rsidR="006D6217" w:rsidRPr="002F594D" w:rsidRDefault="006D6217" w:rsidP="00685DAC">
            <w:pPr>
              <w:jc w:val="right"/>
              <w:rPr>
                <w:b/>
                <w:bCs/>
              </w:rPr>
            </w:pPr>
            <w:r w:rsidRPr="002F594D">
              <w:rPr>
                <w:b/>
                <w:bCs/>
              </w:rPr>
              <w:t>Percent Total</w:t>
            </w:r>
          </w:p>
        </w:tc>
      </w:tr>
      <w:tr w:rsidR="006D6217" w:rsidRPr="002F594D" w14:paraId="69E6ECA5" w14:textId="77777777" w:rsidTr="00685DAC">
        <w:trPr>
          <w:trHeight w:val="494"/>
        </w:trPr>
        <w:tc>
          <w:tcPr>
            <w:tcW w:w="1350" w:type="dxa"/>
            <w:tcBorders>
              <w:top w:val="single" w:sz="8" w:space="0" w:color="auto"/>
            </w:tcBorders>
            <w:noWrap/>
            <w:vAlign w:val="bottom"/>
            <w:hideMark/>
          </w:tcPr>
          <w:p w14:paraId="4F8E33EF" w14:textId="77777777" w:rsidR="006D6217" w:rsidRPr="002F594D" w:rsidRDefault="006D6217" w:rsidP="00685DAC">
            <w:r w:rsidRPr="002F594D">
              <w:t>BCD</w:t>
            </w:r>
          </w:p>
        </w:tc>
        <w:tc>
          <w:tcPr>
            <w:tcW w:w="1496" w:type="dxa"/>
            <w:tcBorders>
              <w:top w:val="single" w:sz="8" w:space="0" w:color="auto"/>
            </w:tcBorders>
            <w:noWrap/>
            <w:vAlign w:val="bottom"/>
            <w:hideMark/>
          </w:tcPr>
          <w:p w14:paraId="1D6B417A" w14:textId="77777777" w:rsidR="006D6217" w:rsidRPr="002F594D" w:rsidRDefault="006D6217" w:rsidP="00685DAC">
            <w:pPr>
              <w:jc w:val="right"/>
            </w:pPr>
            <w:r w:rsidRPr="002F594D">
              <w:t>3628</w:t>
            </w:r>
          </w:p>
        </w:tc>
        <w:tc>
          <w:tcPr>
            <w:tcW w:w="1790" w:type="dxa"/>
            <w:tcBorders>
              <w:top w:val="single" w:sz="8" w:space="0" w:color="auto"/>
            </w:tcBorders>
            <w:noWrap/>
            <w:vAlign w:val="bottom"/>
            <w:hideMark/>
          </w:tcPr>
          <w:p w14:paraId="36BB9D25" w14:textId="77777777" w:rsidR="006D6217" w:rsidRPr="002F594D" w:rsidRDefault="006D6217" w:rsidP="00685DAC">
            <w:pPr>
              <w:jc w:val="right"/>
            </w:pPr>
            <w:r w:rsidRPr="002F594D">
              <w:t>3184</w:t>
            </w:r>
          </w:p>
        </w:tc>
        <w:tc>
          <w:tcPr>
            <w:tcW w:w="1589" w:type="dxa"/>
            <w:tcBorders>
              <w:top w:val="single" w:sz="8" w:space="0" w:color="auto"/>
            </w:tcBorders>
            <w:noWrap/>
            <w:vAlign w:val="bottom"/>
            <w:hideMark/>
          </w:tcPr>
          <w:p w14:paraId="56885447" w14:textId="77777777" w:rsidR="006D6217" w:rsidRPr="002F594D" w:rsidRDefault="006D6217" w:rsidP="00685DAC">
            <w:pPr>
              <w:jc w:val="right"/>
            </w:pPr>
            <w:r w:rsidRPr="002F594D">
              <w:t>6812</w:t>
            </w:r>
          </w:p>
        </w:tc>
        <w:tc>
          <w:tcPr>
            <w:tcW w:w="1425" w:type="dxa"/>
            <w:tcBorders>
              <w:top w:val="single" w:sz="8" w:space="0" w:color="auto"/>
            </w:tcBorders>
            <w:noWrap/>
            <w:vAlign w:val="bottom"/>
            <w:hideMark/>
          </w:tcPr>
          <w:p w14:paraId="47161EB4" w14:textId="77777777" w:rsidR="006D6217" w:rsidRPr="002F594D" w:rsidRDefault="006D6217" w:rsidP="00685DAC">
            <w:pPr>
              <w:jc w:val="right"/>
            </w:pPr>
            <w:r w:rsidRPr="002F594D">
              <w:t>70043</w:t>
            </w:r>
          </w:p>
        </w:tc>
        <w:tc>
          <w:tcPr>
            <w:tcW w:w="1080" w:type="dxa"/>
            <w:tcBorders>
              <w:top w:val="single" w:sz="8" w:space="0" w:color="auto"/>
            </w:tcBorders>
            <w:noWrap/>
            <w:vAlign w:val="bottom"/>
            <w:hideMark/>
          </w:tcPr>
          <w:p w14:paraId="36A4C359" w14:textId="77777777" w:rsidR="006D6217" w:rsidRPr="002F594D" w:rsidRDefault="006D6217" w:rsidP="00685DAC">
            <w:pPr>
              <w:jc w:val="right"/>
            </w:pPr>
            <w:r w:rsidRPr="002F594D">
              <w:t>9.73%</w:t>
            </w:r>
          </w:p>
        </w:tc>
      </w:tr>
      <w:tr w:rsidR="006D6217" w:rsidRPr="002F594D" w14:paraId="2B6D393D" w14:textId="77777777" w:rsidTr="00685DAC">
        <w:trPr>
          <w:trHeight w:val="494"/>
        </w:trPr>
        <w:tc>
          <w:tcPr>
            <w:tcW w:w="1350" w:type="dxa"/>
            <w:noWrap/>
            <w:vAlign w:val="bottom"/>
            <w:hideMark/>
          </w:tcPr>
          <w:p w14:paraId="5B116270" w14:textId="77777777" w:rsidR="006D6217" w:rsidRPr="002F594D" w:rsidRDefault="006D6217" w:rsidP="00685DAC">
            <w:r w:rsidRPr="002F594D">
              <w:t>Crenshaw</w:t>
            </w:r>
          </w:p>
        </w:tc>
        <w:tc>
          <w:tcPr>
            <w:tcW w:w="1496" w:type="dxa"/>
            <w:noWrap/>
            <w:vAlign w:val="bottom"/>
            <w:hideMark/>
          </w:tcPr>
          <w:p w14:paraId="44FA3D20" w14:textId="77777777" w:rsidR="006D6217" w:rsidRPr="002F594D" w:rsidRDefault="006D6217" w:rsidP="00685DAC">
            <w:pPr>
              <w:jc w:val="right"/>
            </w:pPr>
            <w:r w:rsidRPr="002F594D">
              <w:t>3264</w:t>
            </w:r>
          </w:p>
        </w:tc>
        <w:tc>
          <w:tcPr>
            <w:tcW w:w="1790" w:type="dxa"/>
            <w:noWrap/>
            <w:vAlign w:val="bottom"/>
            <w:hideMark/>
          </w:tcPr>
          <w:p w14:paraId="4F07D7AE" w14:textId="77777777" w:rsidR="006D6217" w:rsidRPr="002F594D" w:rsidRDefault="006D6217" w:rsidP="00685DAC">
            <w:pPr>
              <w:jc w:val="right"/>
            </w:pPr>
            <w:r w:rsidRPr="002F594D">
              <w:t>2119</w:t>
            </w:r>
          </w:p>
        </w:tc>
        <w:tc>
          <w:tcPr>
            <w:tcW w:w="1589" w:type="dxa"/>
            <w:noWrap/>
            <w:vAlign w:val="bottom"/>
            <w:hideMark/>
          </w:tcPr>
          <w:p w14:paraId="7AEA0CFE" w14:textId="77777777" w:rsidR="006D6217" w:rsidRPr="002F594D" w:rsidRDefault="006D6217" w:rsidP="00685DAC">
            <w:pPr>
              <w:jc w:val="right"/>
            </w:pPr>
            <w:r w:rsidRPr="002F594D">
              <w:t>5383</w:t>
            </w:r>
          </w:p>
        </w:tc>
        <w:tc>
          <w:tcPr>
            <w:tcW w:w="1425" w:type="dxa"/>
            <w:noWrap/>
            <w:vAlign w:val="bottom"/>
            <w:hideMark/>
          </w:tcPr>
          <w:p w14:paraId="000163DD" w14:textId="77777777" w:rsidR="006D6217" w:rsidRPr="002F594D" w:rsidRDefault="006D6217" w:rsidP="00685DAC">
            <w:pPr>
              <w:jc w:val="right"/>
            </w:pPr>
            <w:r w:rsidRPr="002F594D">
              <w:t>73371</w:t>
            </w:r>
          </w:p>
        </w:tc>
        <w:tc>
          <w:tcPr>
            <w:tcW w:w="1080" w:type="dxa"/>
            <w:noWrap/>
            <w:vAlign w:val="bottom"/>
            <w:hideMark/>
          </w:tcPr>
          <w:p w14:paraId="5060C4DD" w14:textId="77777777" w:rsidR="006D6217" w:rsidRPr="002F594D" w:rsidRDefault="006D6217" w:rsidP="00685DAC">
            <w:pPr>
              <w:jc w:val="right"/>
            </w:pPr>
            <w:r w:rsidRPr="002F594D">
              <w:t>7.34%</w:t>
            </w:r>
          </w:p>
        </w:tc>
      </w:tr>
      <w:tr w:rsidR="006D6217" w:rsidRPr="002F594D" w14:paraId="0C3E7DE5" w14:textId="77777777" w:rsidTr="00685DAC">
        <w:trPr>
          <w:trHeight w:val="516"/>
        </w:trPr>
        <w:tc>
          <w:tcPr>
            <w:tcW w:w="1350" w:type="dxa"/>
            <w:tcBorders>
              <w:bottom w:val="single" w:sz="18" w:space="0" w:color="auto"/>
            </w:tcBorders>
            <w:noWrap/>
            <w:vAlign w:val="bottom"/>
            <w:hideMark/>
          </w:tcPr>
          <w:p w14:paraId="1839B088" w14:textId="77777777" w:rsidR="006D6217" w:rsidRPr="002F594D" w:rsidRDefault="006D6217" w:rsidP="00685DAC">
            <w:r w:rsidRPr="002F594D">
              <w:t>Declaration</w:t>
            </w:r>
          </w:p>
        </w:tc>
        <w:tc>
          <w:tcPr>
            <w:tcW w:w="1496" w:type="dxa"/>
            <w:tcBorders>
              <w:bottom w:val="single" w:sz="18" w:space="0" w:color="auto"/>
            </w:tcBorders>
            <w:noWrap/>
            <w:vAlign w:val="bottom"/>
            <w:hideMark/>
          </w:tcPr>
          <w:p w14:paraId="7835FCF0" w14:textId="77777777" w:rsidR="006D6217" w:rsidRPr="002F594D" w:rsidRDefault="006D6217" w:rsidP="00685DAC">
            <w:pPr>
              <w:jc w:val="right"/>
            </w:pPr>
            <w:r w:rsidRPr="002F594D">
              <w:t>6704</w:t>
            </w:r>
          </w:p>
        </w:tc>
        <w:tc>
          <w:tcPr>
            <w:tcW w:w="1790" w:type="dxa"/>
            <w:tcBorders>
              <w:bottom w:val="single" w:sz="18" w:space="0" w:color="auto"/>
            </w:tcBorders>
            <w:noWrap/>
            <w:vAlign w:val="bottom"/>
            <w:hideMark/>
          </w:tcPr>
          <w:p w14:paraId="4A35717B" w14:textId="77777777" w:rsidR="006D6217" w:rsidRPr="002F594D" w:rsidRDefault="006D6217" w:rsidP="00685DAC">
            <w:pPr>
              <w:jc w:val="right"/>
            </w:pPr>
            <w:r w:rsidRPr="002F594D">
              <w:t>6843</w:t>
            </w:r>
          </w:p>
        </w:tc>
        <w:tc>
          <w:tcPr>
            <w:tcW w:w="1589" w:type="dxa"/>
            <w:tcBorders>
              <w:bottom w:val="single" w:sz="18" w:space="0" w:color="auto"/>
            </w:tcBorders>
            <w:noWrap/>
            <w:vAlign w:val="bottom"/>
            <w:hideMark/>
          </w:tcPr>
          <w:p w14:paraId="7F4F63E8" w14:textId="77777777" w:rsidR="006D6217" w:rsidRPr="002F594D" w:rsidRDefault="006D6217" w:rsidP="00685DAC">
            <w:pPr>
              <w:jc w:val="right"/>
            </w:pPr>
            <w:r w:rsidRPr="002F594D">
              <w:t>13547</w:t>
            </w:r>
          </w:p>
        </w:tc>
        <w:tc>
          <w:tcPr>
            <w:tcW w:w="1425" w:type="dxa"/>
            <w:tcBorders>
              <w:bottom w:val="single" w:sz="18" w:space="0" w:color="auto"/>
            </w:tcBorders>
            <w:noWrap/>
            <w:vAlign w:val="bottom"/>
            <w:hideMark/>
          </w:tcPr>
          <w:p w14:paraId="23B8AE86" w14:textId="77777777" w:rsidR="006D6217" w:rsidRPr="002F594D" w:rsidRDefault="006D6217" w:rsidP="00685DAC">
            <w:pPr>
              <w:jc w:val="right"/>
            </w:pPr>
            <w:r w:rsidRPr="002F594D">
              <w:t>70886</w:t>
            </w:r>
          </w:p>
        </w:tc>
        <w:tc>
          <w:tcPr>
            <w:tcW w:w="1080" w:type="dxa"/>
            <w:tcBorders>
              <w:bottom w:val="single" w:sz="18" w:space="0" w:color="auto"/>
            </w:tcBorders>
            <w:noWrap/>
            <w:vAlign w:val="bottom"/>
            <w:hideMark/>
          </w:tcPr>
          <w:p w14:paraId="7F0C0C3D" w14:textId="77777777" w:rsidR="006D6217" w:rsidRPr="002F594D" w:rsidRDefault="006D6217" w:rsidP="00685DAC">
            <w:pPr>
              <w:jc w:val="right"/>
            </w:pPr>
            <w:r w:rsidRPr="002F594D">
              <w:t>19.11%</w:t>
            </w:r>
          </w:p>
        </w:tc>
      </w:tr>
    </w:tbl>
    <w:p w14:paraId="10CEFA0C" w14:textId="2DC905CD" w:rsidR="006D6217" w:rsidRPr="002F594D" w:rsidRDefault="006D6217">
      <w:r w:rsidRPr="002F594D">
        <w:br w:type="page"/>
      </w:r>
    </w:p>
    <w:p w14:paraId="6C641499" w14:textId="0C3435CA" w:rsidR="007D74F5" w:rsidRPr="002F594D" w:rsidRDefault="007D74F5" w:rsidP="00611723">
      <w:pPr>
        <w:spacing w:line="480" w:lineRule="auto"/>
        <w:rPr>
          <w:color w:val="000000"/>
        </w:rPr>
      </w:pPr>
      <w:r w:rsidRPr="002F594D">
        <w:rPr>
          <w:noProof/>
        </w:rPr>
        <w:lastRenderedPageBreak/>
        <mc:AlternateContent>
          <mc:Choice Requires="wpg">
            <w:drawing>
              <wp:anchor distT="0" distB="0" distL="114300" distR="114300" simplePos="0" relativeHeight="251799552" behindDoc="0" locked="0" layoutInCell="1" allowOverlap="1" wp14:anchorId="4A004E17" wp14:editId="08C09BAE">
                <wp:simplePos x="0" y="0"/>
                <wp:positionH relativeFrom="column">
                  <wp:posOffset>0</wp:posOffset>
                </wp:positionH>
                <wp:positionV relativeFrom="paragraph">
                  <wp:posOffset>0</wp:posOffset>
                </wp:positionV>
                <wp:extent cx="5568315" cy="7962900"/>
                <wp:effectExtent l="0" t="0" r="6985" b="0"/>
                <wp:wrapTopAndBottom/>
                <wp:docPr id="838649542" name="Group 168"/>
                <wp:cNvGraphicFramePr/>
                <a:graphic xmlns:a="http://schemas.openxmlformats.org/drawingml/2006/main">
                  <a:graphicData uri="http://schemas.microsoft.com/office/word/2010/wordprocessingGroup">
                    <wpg:wgp>
                      <wpg:cNvGrpSpPr/>
                      <wpg:grpSpPr>
                        <a:xfrm>
                          <a:off x="0" y="0"/>
                          <a:ext cx="5568315" cy="7962900"/>
                          <a:chOff x="0" y="0"/>
                          <a:chExt cx="5568462" cy="7962900"/>
                        </a:xfrm>
                      </wpg:grpSpPr>
                      <pic:pic xmlns:pic="http://schemas.openxmlformats.org/drawingml/2006/picture">
                        <pic:nvPicPr>
                          <pic:cNvPr id="760240417" name="Picture 1" descr="A graph of different types of numbers&#10;&#10;Description automatically generated with medium confidence"/>
                          <pic:cNvPicPr>
                            <a:picLocks noChangeAspect="1"/>
                          </pic:cNvPicPr>
                        </pic:nvPicPr>
                        <pic:blipFill>
                          <a:blip r:embed="rId204" cstate="print">
                            <a:extLst>
                              <a:ext uri="{28A0092B-C50C-407E-A947-70E740481C1C}">
                                <a14:useLocalDpi xmlns:a14="http://schemas.microsoft.com/office/drawing/2010/main" val="0"/>
                              </a:ext>
                            </a:extLst>
                          </a:blip>
                          <a:stretch>
                            <a:fillRect/>
                          </a:stretch>
                        </pic:blipFill>
                        <pic:spPr>
                          <a:xfrm>
                            <a:off x="58616" y="3985846"/>
                            <a:ext cx="2857500" cy="3429000"/>
                          </a:xfrm>
                          <a:prstGeom prst="rect">
                            <a:avLst/>
                          </a:prstGeom>
                        </pic:spPr>
                      </pic:pic>
                      <pic:pic xmlns:pic="http://schemas.openxmlformats.org/drawingml/2006/picture">
                        <pic:nvPicPr>
                          <pic:cNvPr id="2077390397" name="Picture 1" descr="A graph of different types of data&#10;&#10;Description automatically generated with medium confidence"/>
                          <pic:cNvPicPr>
                            <a:picLocks/>
                          </pic:cNvPicPr>
                        </pic:nvPicPr>
                        <pic:blipFill>
                          <a:blip r:embed="rId205">
                            <a:extLst>
                              <a:ext uri="{28A0092B-C50C-407E-A947-70E740481C1C}">
                                <a14:useLocalDpi xmlns:a14="http://schemas.microsoft.com/office/drawing/2010/main" val="0"/>
                              </a:ext>
                            </a:extLst>
                          </a:blip>
                          <a:stretch>
                            <a:fillRect/>
                          </a:stretch>
                        </pic:blipFill>
                        <pic:spPr>
                          <a:xfrm>
                            <a:off x="2825262" y="339969"/>
                            <a:ext cx="2743200" cy="3840480"/>
                          </a:xfrm>
                          <a:prstGeom prst="rect">
                            <a:avLst/>
                          </a:prstGeom>
                        </pic:spPr>
                      </pic:pic>
                      <pic:pic xmlns:pic="http://schemas.openxmlformats.org/drawingml/2006/picture">
                        <pic:nvPicPr>
                          <pic:cNvPr id="939923307" name="Picture 1" descr="A graph of a number of cells&#10;&#10;Description automatically generated"/>
                          <pic:cNvPicPr>
                            <a:picLocks noChangeAspect="1"/>
                          </pic:cNvPicPr>
                        </pic:nvPicPr>
                        <pic:blipFill>
                          <a:blip r:embed="rId206" cstate="print">
                            <a:extLst>
                              <a:ext uri="{28A0092B-C50C-407E-A947-70E740481C1C}">
                                <a14:useLocalDpi xmlns:a14="http://schemas.microsoft.com/office/drawing/2010/main" val="0"/>
                              </a:ext>
                            </a:extLst>
                          </a:blip>
                          <a:stretch>
                            <a:fillRect/>
                          </a:stretch>
                        </pic:blipFill>
                        <pic:spPr>
                          <a:xfrm>
                            <a:off x="58616" y="293077"/>
                            <a:ext cx="2743200" cy="3429000"/>
                          </a:xfrm>
                          <a:prstGeom prst="rect">
                            <a:avLst/>
                          </a:prstGeom>
                        </pic:spPr>
                      </pic:pic>
                      <wps:wsp>
                        <wps:cNvPr id="1725622626" name="Text Box 2"/>
                        <wps:cNvSpPr txBox="1"/>
                        <wps:spPr>
                          <a:xfrm>
                            <a:off x="855785" y="11723"/>
                            <a:ext cx="1627505" cy="337820"/>
                          </a:xfrm>
                          <a:prstGeom prst="rect">
                            <a:avLst/>
                          </a:prstGeom>
                          <a:noFill/>
                          <a:ln w="6350">
                            <a:noFill/>
                          </a:ln>
                        </wps:spPr>
                        <wps:txbx>
                          <w:txbxContent>
                            <w:p w14:paraId="2B654298" w14:textId="77777777" w:rsidR="007D74F5" w:rsidRPr="000F349B" w:rsidRDefault="007D74F5" w:rsidP="007D74F5">
                              <w:pPr>
                                <w:tabs>
                                  <w:tab w:val="left" w:pos="1170"/>
                                </w:tabs>
                                <w:jc w:val="center"/>
                                <w:rPr>
                                  <w:b/>
                                  <w:bCs/>
                                </w:rPr>
                              </w:pPr>
                              <w:r w:rsidRPr="000F349B">
                                <w:rPr>
                                  <w:b/>
                                  <w:bCs/>
                                </w:rPr>
                                <w:t>Unique DETs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6802805" name="Text Box 2"/>
                        <wps:cNvSpPr txBox="1"/>
                        <wps:spPr>
                          <a:xfrm>
                            <a:off x="3376246" y="23446"/>
                            <a:ext cx="1627505" cy="337820"/>
                          </a:xfrm>
                          <a:prstGeom prst="rect">
                            <a:avLst/>
                          </a:prstGeom>
                          <a:noFill/>
                          <a:ln w="6350">
                            <a:noFill/>
                          </a:ln>
                        </wps:spPr>
                        <wps:txbx>
                          <w:txbxContent>
                            <w:p w14:paraId="66B8882C" w14:textId="77777777" w:rsidR="007D74F5" w:rsidRPr="000D6DAB" w:rsidRDefault="007D74F5" w:rsidP="007D74F5">
                              <w:pPr>
                                <w:jc w:val="center"/>
                                <w:rPr>
                                  <w:b/>
                                  <w:bCs/>
                                </w:rPr>
                              </w:pPr>
                              <w:r>
                                <w:rPr>
                                  <w:b/>
                                  <w:bCs/>
                                </w:rPr>
                                <w:t>Shared</w:t>
                              </w:r>
                              <w:r w:rsidRPr="000D6DAB">
                                <w:rPr>
                                  <w:b/>
                                  <w:bCs/>
                                </w:rPr>
                                <w:t xml:space="preserve"> DETs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549288" name="Text Box 2"/>
                        <wps:cNvSpPr txBox="1"/>
                        <wps:spPr>
                          <a:xfrm>
                            <a:off x="656492" y="3704492"/>
                            <a:ext cx="1658620" cy="337820"/>
                          </a:xfrm>
                          <a:prstGeom prst="rect">
                            <a:avLst/>
                          </a:prstGeom>
                          <a:noFill/>
                          <a:ln w="6350">
                            <a:noFill/>
                          </a:ln>
                        </wps:spPr>
                        <wps:txbx>
                          <w:txbxContent>
                            <w:p w14:paraId="504D00B6" w14:textId="77777777" w:rsidR="007D74F5" w:rsidRPr="000D6DAB" w:rsidRDefault="007D74F5" w:rsidP="007D74F5">
                              <w:pPr>
                                <w:jc w:val="center"/>
                                <w:rPr>
                                  <w:b/>
                                  <w:bCs/>
                                </w:rPr>
                              </w:pPr>
                              <w:r>
                                <w:rPr>
                                  <w:b/>
                                  <w:bCs/>
                                </w:rPr>
                                <w:t>Constitutive</w:t>
                              </w:r>
                              <w:r w:rsidRPr="000D6DAB">
                                <w:rPr>
                                  <w:b/>
                                  <w:bCs/>
                                </w:rPr>
                                <w:t xml:space="preserve"> DETs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7759940" name="Text Box 4"/>
                        <wps:cNvSpPr txBox="1"/>
                        <wps:spPr>
                          <a:xfrm>
                            <a:off x="0" y="0"/>
                            <a:ext cx="372745" cy="410845"/>
                          </a:xfrm>
                          <a:prstGeom prst="rect">
                            <a:avLst/>
                          </a:prstGeom>
                          <a:noFill/>
                          <a:ln w="6350">
                            <a:noFill/>
                          </a:ln>
                        </wps:spPr>
                        <wps:txbx>
                          <w:txbxContent>
                            <w:p w14:paraId="35212234" w14:textId="77777777" w:rsidR="007D74F5" w:rsidRPr="000F349B" w:rsidRDefault="007D74F5" w:rsidP="007D74F5">
                              <w:pPr>
                                <w:jc w:val="center"/>
                                <w:rPr>
                                  <w:b/>
                                  <w:bCs/>
                                  <w:sz w:val="40"/>
                                  <w:szCs w:val="40"/>
                                </w:rPr>
                              </w:pPr>
                              <w:r w:rsidRPr="000F349B">
                                <w:rPr>
                                  <w:b/>
                                  <w:bCs/>
                                  <w:sz w:val="40"/>
                                  <w:szCs w:val="40"/>
                                </w:rPr>
                                <w:t>A</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wps:wsp>
                        <wps:cNvPr id="252136907" name="Text Box 4"/>
                        <wps:cNvSpPr txBox="1"/>
                        <wps:spPr>
                          <a:xfrm>
                            <a:off x="2813465" y="11723"/>
                            <a:ext cx="358775" cy="400050"/>
                          </a:xfrm>
                          <a:prstGeom prst="rect">
                            <a:avLst/>
                          </a:prstGeom>
                          <a:noFill/>
                          <a:ln w="6350">
                            <a:noFill/>
                          </a:ln>
                        </wps:spPr>
                        <wps:txbx>
                          <w:txbxContent>
                            <w:p w14:paraId="532A07CC" w14:textId="77777777" w:rsidR="007D74F5" w:rsidRPr="000F349B" w:rsidRDefault="007D74F5" w:rsidP="007D74F5">
                              <w:pPr>
                                <w:rPr>
                                  <w:b/>
                                  <w:bCs/>
                                  <w:sz w:val="40"/>
                                  <w:szCs w:val="40"/>
                                </w:rPr>
                              </w:pPr>
                              <w:r w:rsidRPr="000F349B">
                                <w:rPr>
                                  <w:b/>
                                  <w:bCs/>
                                  <w:sz w:val="40"/>
                                  <w:szCs w:val="40"/>
                                </w:rPr>
                                <w:t>B</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wps:wsp>
                        <wps:cNvPr id="391593741" name="Text Box 4"/>
                        <wps:cNvSpPr txBox="1"/>
                        <wps:spPr>
                          <a:xfrm>
                            <a:off x="0" y="3681023"/>
                            <a:ext cx="372745" cy="421640"/>
                          </a:xfrm>
                          <a:prstGeom prst="rect">
                            <a:avLst/>
                          </a:prstGeom>
                          <a:noFill/>
                          <a:ln w="6350">
                            <a:noFill/>
                          </a:ln>
                        </wps:spPr>
                        <wps:txbx>
                          <w:txbxContent>
                            <w:p w14:paraId="0E79EDF6" w14:textId="77777777" w:rsidR="007D74F5" w:rsidRPr="009D67C9" w:rsidRDefault="007D74F5" w:rsidP="007D74F5">
                              <w:pPr>
                                <w:rPr>
                                  <w:b/>
                                  <w:bCs/>
                                  <w:sz w:val="40"/>
                                  <w:szCs w:val="40"/>
                                </w:rPr>
                              </w:pPr>
                              <w:r w:rsidRPr="009D67C9">
                                <w:rPr>
                                  <w:b/>
                                  <w:bCs/>
                                  <w:sz w:val="40"/>
                                  <w:szCs w:val="40"/>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143078476" name="Text Box 1"/>
                        <wps:cNvSpPr txBox="1"/>
                        <wps:spPr>
                          <a:xfrm>
                            <a:off x="35168" y="7444107"/>
                            <a:ext cx="5533294" cy="518793"/>
                          </a:xfrm>
                          <a:prstGeom prst="rect">
                            <a:avLst/>
                          </a:prstGeom>
                          <a:noFill/>
                          <a:ln>
                            <a:noFill/>
                          </a:ln>
                        </wps:spPr>
                        <wps:txbx>
                          <w:txbxContent>
                            <w:p w14:paraId="76AAA977" w14:textId="77777777" w:rsidR="007D74F5" w:rsidRPr="004B6A40" w:rsidRDefault="007D74F5" w:rsidP="007D74F5">
                              <w:pPr>
                                <w:pStyle w:val="Caption"/>
                                <w:rPr>
                                  <w:i/>
                                  <w:iCs/>
                                  <w:noProof/>
                                </w:rPr>
                              </w:pPr>
                              <w:bookmarkStart w:id="75" w:name="_Toc179327812"/>
                              <w:bookmarkStart w:id="76" w:name="_Toc179327835"/>
                              <w:r w:rsidRPr="004B6A40">
                                <w:rPr>
                                  <w:b/>
                                  <w:bCs/>
                                </w:rPr>
                                <w:t>Figure 2.</w:t>
                              </w:r>
                              <w:r>
                                <w:rPr>
                                  <w:b/>
                                  <w:bCs/>
                                </w:rPr>
                                <w:t>5</w:t>
                              </w:r>
                              <w:r w:rsidRPr="004B6A40">
                                <w:t>.</w:t>
                              </w:r>
                              <w:r>
                                <w:t xml:space="preserve"> Defense-related gene ontology terms after analyzing (</w:t>
                              </w:r>
                              <w:r w:rsidRPr="009F2FEE">
                                <w:rPr>
                                  <w:b/>
                                  <w:bCs/>
                                </w:rPr>
                                <w:t>A</w:t>
                              </w:r>
                              <w:r>
                                <w:t>) unique differentially expressed transcripts (DETs), (</w:t>
                              </w:r>
                              <w:r w:rsidRPr="009F2FEE">
                                <w:rPr>
                                  <w:b/>
                                  <w:bCs/>
                                </w:rPr>
                                <w:t>B</w:t>
                              </w:r>
                              <w:r>
                                <w:t>) shared DETs, and (</w:t>
                              </w:r>
                              <w:r w:rsidRPr="009F2FEE">
                                <w:rPr>
                                  <w:b/>
                                  <w:bCs/>
                                </w:rPr>
                                <w:t>C</w:t>
                              </w:r>
                              <w:r>
                                <w:t>) constitutively expressed DETs.</w:t>
                              </w:r>
                              <w:bookmarkEnd w:id="75"/>
                              <w:bookmarkEnd w:id="7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A004E17" id="Group 168" o:spid="_x0000_s1119" style="position:absolute;margin-left:0;margin-top:0;width:438.45pt;height:627pt;z-index:251799552;mso-height-relative:margin" coordsize="55684,796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">
                <v:shape id="Picture 1" o:spid="_x0000_s1120" type="#_x0000_t75" alt="A graph of different types of numbers&#10;&#10;Description automatically generated with medium confidence" style="position:absolute;left:586;top:39858;width:28575;height:34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">
                  <v:imagedata r:id="rId207" o:title="A graph of different types of numbers&#10;&#10;Description automatically generated with medium confidence"/>
                </v:shape>
                <v:shape id="Picture 1" o:spid="_x0000_s1121" type="#_x0000_t75" alt="A graph of different types of data&#10;&#10;Description automatically generated with medium confidence" style="position:absolute;left:28252;top:3399;width:27432;height:38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">
                  <v:imagedata r:id="rId208" o:title="A graph of different types of data&#10;&#10;Description automatically generated with medium confidence"/>
                  <o:lock v:ext="edit" aspectratio="f"/>
                </v:shape>
                <v:shape id="Picture 1" o:spid="_x0000_s1122" type="#_x0000_t75" alt="A graph of a number of cells&#10;&#10;Description automatically generated" style="position:absolute;left:586;top:2930;width:27432;height:34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">
                  <v:imagedata r:id="rId209" o:title="A graph of a number of cells&#10;&#10;Description automatically generated"/>
                </v:shape>
                <v:shape id="_x0000_s1123" type="#_x0000_t202" style="position:absolute;left:8557;top:117;width:16275;height:3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" filled="f" stroked="f" strokeweight=".5pt">
                  <v:textbox>
                    <w:txbxContent>
                      <w:p w14:paraId="2B654298" w14:textId="77777777" w:rsidR="007D74F5" w:rsidRPr="000F349B" w:rsidRDefault="007D74F5" w:rsidP="007D74F5">
                        <w:pPr>
                          <w:tabs>
                            <w:tab w:val="left" w:pos="1170"/>
                          </w:tabs>
                          <w:jc w:val="center"/>
                          <w:rPr>
                            <w:b/>
                            <w:bCs/>
                          </w:rPr>
                        </w:pPr>
                        <w:r w:rsidRPr="000F349B">
                          <w:rPr>
                            <w:b/>
                            <w:bCs/>
                          </w:rPr>
                          <w:t>Unique DETs</w:t>
                        </w:r>
                      </w:p>
                    </w:txbxContent>
                  </v:textbox>
                </v:shape>
                <v:shape id="_x0000_s1124" type="#_x0000_t202" style="position:absolute;left:33762;top:234;width:16275;height:3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" filled="f" stroked="f" strokeweight=".5pt">
                  <v:textbox>
                    <w:txbxContent>
                      <w:p w14:paraId="66B8882C" w14:textId="77777777" w:rsidR="007D74F5" w:rsidRPr="000D6DAB" w:rsidRDefault="007D74F5" w:rsidP="007D74F5">
                        <w:pPr>
                          <w:jc w:val="center"/>
                          <w:rPr>
                            <w:b/>
                            <w:bCs/>
                          </w:rPr>
                        </w:pPr>
                        <w:r>
                          <w:rPr>
                            <w:b/>
                            <w:bCs/>
                          </w:rPr>
                          <w:t>Shared</w:t>
                        </w:r>
                        <w:r w:rsidRPr="000D6DAB">
                          <w:rPr>
                            <w:b/>
                            <w:bCs/>
                          </w:rPr>
                          <w:t xml:space="preserve"> DETs</w:t>
                        </w:r>
                      </w:p>
                    </w:txbxContent>
                  </v:textbox>
                </v:shape>
                <v:shape id="_x0000_s1125" type="#_x0000_t202" style="position:absolute;left:6564;top:37044;width:16587;height:33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" filled="f" stroked="f" strokeweight=".5pt">
                  <v:textbox>
                    <w:txbxContent>
                      <w:p w14:paraId="504D00B6" w14:textId="77777777" w:rsidR="007D74F5" w:rsidRPr="000D6DAB" w:rsidRDefault="007D74F5" w:rsidP="007D74F5">
                        <w:pPr>
                          <w:jc w:val="center"/>
                          <w:rPr>
                            <w:b/>
                            <w:bCs/>
                          </w:rPr>
                        </w:pPr>
                        <w:r>
                          <w:rPr>
                            <w:b/>
                            <w:bCs/>
                          </w:rPr>
                          <w:t>Constitutive</w:t>
                        </w:r>
                        <w:r w:rsidRPr="000D6DAB">
                          <w:rPr>
                            <w:b/>
                            <w:bCs/>
                          </w:rPr>
                          <w:t xml:space="preserve"> DETs</w:t>
                        </w:r>
                      </w:p>
                    </w:txbxContent>
                  </v:textbox>
                </v:shape>
                <v:shape id="Text Box 4" o:spid="_x0000_s1126" type="#_x0000_t202" style="position:absolute;width:3727;height:410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" filled="f" stroked="f" strokeweight=".5pt">
                  <v:textbox>
                    <w:txbxContent>
                      <w:p w14:paraId="35212234" w14:textId="77777777" w:rsidR="007D74F5" w:rsidRPr="000F349B" w:rsidRDefault="007D74F5" w:rsidP="007D74F5">
                        <w:pPr>
                          <w:jc w:val="center"/>
                          <w:rPr>
                            <w:b/>
                            <w:bCs/>
                            <w:sz w:val="40"/>
                            <w:szCs w:val="40"/>
                          </w:rPr>
                        </w:pPr>
                        <w:r w:rsidRPr="000F349B">
                          <w:rPr>
                            <w:b/>
                            <w:bCs/>
                            <w:sz w:val="40"/>
                            <w:szCs w:val="40"/>
                          </w:rPr>
                          <w:t>A</w:t>
                        </w:r>
                      </w:p>
                    </w:txbxContent>
                  </v:textbox>
                </v:shape>
                <v:shape id="Text Box 4" o:spid="_x0000_s1127" type="#_x0000_t202" style="position:absolute;left:28134;top:117;width:3588;height:400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" filled="f" stroked="f" strokeweight=".5pt">
                  <v:textbox>
                    <w:txbxContent>
                      <w:p w14:paraId="532A07CC" w14:textId="77777777" w:rsidR="007D74F5" w:rsidRPr="000F349B" w:rsidRDefault="007D74F5" w:rsidP="007D74F5">
                        <w:pPr>
                          <w:rPr>
                            <w:b/>
                            <w:bCs/>
                            <w:sz w:val="40"/>
                            <w:szCs w:val="40"/>
                          </w:rPr>
                        </w:pPr>
                        <w:r w:rsidRPr="000F349B">
                          <w:rPr>
                            <w:b/>
                            <w:bCs/>
                            <w:sz w:val="40"/>
                            <w:szCs w:val="40"/>
                          </w:rPr>
                          <w:t>B</w:t>
                        </w:r>
                      </w:p>
                    </w:txbxContent>
                  </v:textbox>
                </v:shape>
                <v:shape id="Text Box 4" o:spid="_x0000_s1128" type="#_x0000_t202" style="position:absolute;top:36810;width:3727;height:42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" filled="f" stroked="f" strokeweight=".5pt">
                  <v:textbox>
                    <w:txbxContent>
                      <w:p w14:paraId="0E79EDF6" w14:textId="77777777" w:rsidR="007D74F5" w:rsidRPr="009D67C9" w:rsidRDefault="007D74F5" w:rsidP="007D74F5">
                        <w:pPr>
                          <w:rPr>
                            <w:b/>
                            <w:bCs/>
                            <w:sz w:val="40"/>
                            <w:szCs w:val="40"/>
                          </w:rPr>
                        </w:pPr>
                        <w:r w:rsidRPr="009D67C9">
                          <w:rPr>
                            <w:b/>
                            <w:bCs/>
                            <w:sz w:val="40"/>
                            <w:szCs w:val="40"/>
                          </w:rPr>
                          <w:t>C</w:t>
                        </w:r>
                      </w:p>
                    </w:txbxContent>
                  </v:textbox>
                </v:shape>
                <v:shape id="_x0000_s1129" type="#_x0000_t202" style="position:absolute;left:351;top:74441;width:55333;height:5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" filled="f" stroked="f">
                  <v:textbox inset="0,0,0,0">
                    <w:txbxContent>
                      <w:p w14:paraId="76AAA977" w14:textId="77777777" w:rsidR="007D74F5" w:rsidRPr="004B6A40" w:rsidRDefault="007D74F5" w:rsidP="007D74F5">
                        <w:pPr>
                          <w:pStyle w:val="Caption"/>
                          <w:rPr>
                            <w:i/>
                            <w:iCs/>
                            <w:noProof/>
                          </w:rPr>
                        </w:pPr>
                        <w:bookmarkStart w:id="99" w:name="_Toc179327812"/>
                        <w:bookmarkStart w:id="100" w:name="_Toc179327835"/>
                        <w:r w:rsidRPr="004B6A40">
                          <w:rPr>
                            <w:b/>
                            <w:bCs/>
                          </w:rPr>
                          <w:t>Figure 2.</w:t>
                        </w:r>
                        <w:r>
                          <w:rPr>
                            <w:b/>
                            <w:bCs/>
                          </w:rPr>
                          <w:t>5</w:t>
                        </w:r>
                        <w:r w:rsidRPr="004B6A40">
                          <w:t>.</w:t>
                        </w:r>
                        <w:r>
                          <w:t xml:space="preserve"> Defense-related gene ontology terms after analyzing (</w:t>
                        </w:r>
                        <w:r w:rsidRPr="009F2FEE">
                          <w:rPr>
                            <w:b/>
                            <w:bCs/>
                          </w:rPr>
                          <w:t>A</w:t>
                        </w:r>
                        <w:r>
                          <w:t>) unique differentially expressed transcripts (DETs), (</w:t>
                        </w:r>
                        <w:r w:rsidRPr="009F2FEE">
                          <w:rPr>
                            <w:b/>
                            <w:bCs/>
                          </w:rPr>
                          <w:t>B</w:t>
                        </w:r>
                        <w:r>
                          <w:t>) shared DETs, and (</w:t>
                        </w:r>
                        <w:r w:rsidRPr="009F2FEE">
                          <w:rPr>
                            <w:b/>
                            <w:bCs/>
                          </w:rPr>
                          <w:t>C</w:t>
                        </w:r>
                        <w:r>
                          <w:t>) constitutively expressed DETs.</w:t>
                        </w:r>
                        <w:bookmarkEnd w:id="99"/>
                        <w:bookmarkEnd w:id="100"/>
                      </w:p>
                    </w:txbxContent>
                  </v:textbox>
                </v:shape>
                <w10:wrap type="topAndBottom"/>
              </v:group>
            </w:pict>
          </mc:Fallback>
        </mc:AlternateContent>
      </w:r>
    </w:p>
    <w:tbl>
      <w:tblPr>
        <w:tblStyle w:val="TableGrid"/>
        <w:tblpPr w:leftFromText="180" w:rightFromText="180" w:vertAnchor="page" w:horzAnchor="margin" w:tblpY="2481"/>
        <w:tblW w:w="8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7"/>
        <w:gridCol w:w="3313"/>
        <w:gridCol w:w="1800"/>
        <w:gridCol w:w="548"/>
        <w:gridCol w:w="1632"/>
      </w:tblGrid>
      <w:tr w:rsidR="007D74F5" w:rsidRPr="002F594D" w14:paraId="1CCB1C4A" w14:textId="77777777" w:rsidTr="00685DAC">
        <w:trPr>
          <w:trHeight w:val="320"/>
        </w:trPr>
        <w:tc>
          <w:tcPr>
            <w:tcW w:w="1277" w:type="dxa"/>
            <w:tcBorders>
              <w:top w:val="single" w:sz="18" w:space="0" w:color="auto"/>
              <w:bottom w:val="single" w:sz="8" w:space="0" w:color="auto"/>
            </w:tcBorders>
            <w:shd w:val="clear" w:color="auto" w:fill="FFFFFF" w:themeFill="background1"/>
            <w:noWrap/>
            <w:vAlign w:val="center"/>
            <w:hideMark/>
          </w:tcPr>
          <w:p w14:paraId="77DFD84B" w14:textId="77777777" w:rsidR="007D74F5" w:rsidRPr="002F594D" w:rsidRDefault="007D74F5" w:rsidP="00685DAC">
            <w:pPr>
              <w:ind w:left="-113" w:right="-106"/>
              <w:rPr>
                <w:b/>
                <w:bCs/>
              </w:rPr>
            </w:pPr>
            <w:r w:rsidRPr="002F594D">
              <w:rPr>
                <w:b/>
                <w:bCs/>
              </w:rPr>
              <w:lastRenderedPageBreak/>
              <w:t>GO term</w:t>
            </w:r>
          </w:p>
        </w:tc>
        <w:tc>
          <w:tcPr>
            <w:tcW w:w="3313" w:type="dxa"/>
            <w:tcBorders>
              <w:top w:val="single" w:sz="18" w:space="0" w:color="auto"/>
              <w:bottom w:val="single" w:sz="8" w:space="0" w:color="auto"/>
            </w:tcBorders>
            <w:shd w:val="clear" w:color="auto" w:fill="FFFFFF" w:themeFill="background1"/>
            <w:noWrap/>
            <w:vAlign w:val="center"/>
            <w:hideMark/>
          </w:tcPr>
          <w:p w14:paraId="6179B79F" w14:textId="77777777" w:rsidR="007D74F5" w:rsidRPr="002F594D" w:rsidRDefault="007D74F5" w:rsidP="00685DAC">
            <w:pPr>
              <w:ind w:left="-106" w:right="-113"/>
              <w:rPr>
                <w:b/>
                <w:bCs/>
              </w:rPr>
            </w:pPr>
            <w:r w:rsidRPr="002F594D">
              <w:rPr>
                <w:b/>
                <w:bCs/>
              </w:rPr>
              <w:t>Functional Annotation</w:t>
            </w:r>
          </w:p>
        </w:tc>
        <w:tc>
          <w:tcPr>
            <w:tcW w:w="1800" w:type="dxa"/>
            <w:tcBorders>
              <w:top w:val="single" w:sz="18" w:space="0" w:color="auto"/>
              <w:bottom w:val="single" w:sz="8" w:space="0" w:color="auto"/>
            </w:tcBorders>
            <w:shd w:val="clear" w:color="auto" w:fill="FFFFFF" w:themeFill="background1"/>
            <w:noWrap/>
            <w:vAlign w:val="center"/>
            <w:hideMark/>
          </w:tcPr>
          <w:p w14:paraId="15862AB4" w14:textId="77777777" w:rsidR="007D74F5" w:rsidRPr="002F594D" w:rsidRDefault="007D74F5" w:rsidP="00685DAC">
            <w:pPr>
              <w:tabs>
                <w:tab w:val="center" w:pos="882"/>
              </w:tabs>
              <w:ind w:left="-14" w:right="-111"/>
              <w:rPr>
                <w:b/>
                <w:bCs/>
              </w:rPr>
            </w:pPr>
            <w:r w:rsidRPr="002F594D">
              <w:rPr>
                <w:b/>
                <w:bCs/>
              </w:rPr>
              <w:t>Gene IDs</w:t>
            </w:r>
            <w:r w:rsidRPr="002F594D">
              <w:rPr>
                <w:b/>
                <w:bCs/>
              </w:rPr>
              <w:tab/>
            </w:r>
          </w:p>
        </w:tc>
        <w:tc>
          <w:tcPr>
            <w:tcW w:w="548" w:type="dxa"/>
            <w:tcBorders>
              <w:top w:val="single" w:sz="18" w:space="0" w:color="auto"/>
              <w:bottom w:val="single" w:sz="8" w:space="0" w:color="auto"/>
            </w:tcBorders>
            <w:shd w:val="clear" w:color="auto" w:fill="FFFFFF" w:themeFill="background1"/>
            <w:vAlign w:val="center"/>
          </w:tcPr>
          <w:p w14:paraId="5720E9FF" w14:textId="77777777" w:rsidR="007D74F5" w:rsidRPr="002F594D" w:rsidRDefault="007D74F5" w:rsidP="00685DAC">
            <w:pPr>
              <w:rPr>
                <w:b/>
                <w:bCs/>
              </w:rPr>
            </w:pPr>
            <w:r w:rsidRPr="002F594D">
              <w:rPr>
                <w:b/>
                <w:bCs/>
              </w:rPr>
              <w:t>Qt.</w:t>
            </w:r>
          </w:p>
        </w:tc>
        <w:tc>
          <w:tcPr>
            <w:tcW w:w="1632" w:type="dxa"/>
            <w:tcBorders>
              <w:top w:val="single" w:sz="18" w:space="0" w:color="auto"/>
              <w:bottom w:val="single" w:sz="8" w:space="0" w:color="auto"/>
            </w:tcBorders>
            <w:shd w:val="clear" w:color="auto" w:fill="FFFFFF" w:themeFill="background1"/>
            <w:noWrap/>
            <w:vAlign w:val="center"/>
            <w:hideMark/>
          </w:tcPr>
          <w:p w14:paraId="24BDB4BA" w14:textId="77777777" w:rsidR="007D74F5" w:rsidRPr="002F594D" w:rsidRDefault="007D74F5" w:rsidP="00685DAC">
            <w:pPr>
              <w:ind w:left="-111" w:right="-108"/>
              <w:rPr>
                <w:b/>
                <w:bCs/>
              </w:rPr>
            </w:pPr>
            <w:r w:rsidRPr="002F594D">
              <w:rPr>
                <w:b/>
                <w:bCs/>
              </w:rPr>
              <w:t>Reference</w:t>
            </w:r>
          </w:p>
        </w:tc>
      </w:tr>
      <w:tr w:rsidR="007D74F5" w:rsidRPr="002F594D" w14:paraId="078E2C61" w14:textId="77777777" w:rsidTr="00685DAC">
        <w:trPr>
          <w:trHeight w:val="1124"/>
        </w:trPr>
        <w:tc>
          <w:tcPr>
            <w:tcW w:w="1277" w:type="dxa"/>
            <w:vMerge w:val="restart"/>
            <w:tcBorders>
              <w:top w:val="single" w:sz="8" w:space="0" w:color="auto"/>
            </w:tcBorders>
            <w:shd w:val="clear" w:color="auto" w:fill="FFFFFF" w:themeFill="background1"/>
            <w:noWrap/>
            <w:hideMark/>
          </w:tcPr>
          <w:p w14:paraId="3708F8C2" w14:textId="77777777" w:rsidR="007D74F5" w:rsidRPr="002F594D" w:rsidRDefault="007D74F5" w:rsidP="00685DAC">
            <w:pPr>
              <w:ind w:left="-113" w:right="-106"/>
            </w:pPr>
            <w:r w:rsidRPr="002F594D">
              <w:t>Cell Recognition</w:t>
            </w:r>
          </w:p>
        </w:tc>
        <w:tc>
          <w:tcPr>
            <w:tcW w:w="3313" w:type="dxa"/>
            <w:tcBorders>
              <w:top w:val="single" w:sz="8" w:space="0" w:color="auto"/>
            </w:tcBorders>
            <w:shd w:val="clear" w:color="auto" w:fill="FFFFFF" w:themeFill="background1"/>
            <w:noWrap/>
            <w:hideMark/>
          </w:tcPr>
          <w:p w14:paraId="6E3BF4F4" w14:textId="77777777" w:rsidR="007D74F5" w:rsidRPr="002F594D" w:rsidRDefault="007D74F5" w:rsidP="00685DAC">
            <w:pPr>
              <w:ind w:left="-106" w:right="-113"/>
            </w:pPr>
            <w:r w:rsidRPr="002F594D">
              <w:t>G-Type lectin S-receptor-protein kinase</w:t>
            </w:r>
          </w:p>
        </w:tc>
        <w:tc>
          <w:tcPr>
            <w:tcW w:w="1800" w:type="dxa"/>
            <w:tcBorders>
              <w:top w:val="single" w:sz="8" w:space="0" w:color="auto"/>
            </w:tcBorders>
            <w:shd w:val="clear" w:color="auto" w:fill="FFFFFF" w:themeFill="background1"/>
            <w:noWrap/>
            <w:hideMark/>
          </w:tcPr>
          <w:p w14:paraId="0D31239D" w14:textId="77777777" w:rsidR="007D74F5" w:rsidRPr="002F594D" w:rsidRDefault="007D74F5" w:rsidP="00685DAC">
            <w:pPr>
              <w:ind w:left="-14" w:right="-111"/>
              <w:rPr>
                <w:color w:val="000000" w:themeColor="text1"/>
              </w:rPr>
            </w:pPr>
            <w:r w:rsidRPr="002F594D">
              <w:t>At1g</w:t>
            </w:r>
            <w:proofErr w:type="gramStart"/>
            <w:r w:rsidRPr="002F594D">
              <w:t xml:space="preserve">34300, </w:t>
            </w:r>
            <w:r w:rsidRPr="002F594D">
              <w:rPr>
                <w:color w:val="000000"/>
              </w:rPr>
              <w:t xml:space="preserve"> At</w:t>
            </w:r>
            <w:proofErr w:type="gramEnd"/>
            <w:r w:rsidRPr="002F594D">
              <w:rPr>
                <w:color w:val="000000"/>
              </w:rPr>
              <w:t>2g19130</w:t>
            </w:r>
            <w:r w:rsidRPr="002F594D">
              <w:t xml:space="preserve">, </w:t>
            </w:r>
            <w:r w:rsidRPr="002F594D">
              <w:rPr>
                <w:color w:val="000000"/>
              </w:rPr>
              <w:t xml:space="preserve"> </w:t>
            </w:r>
            <w:r w:rsidRPr="002F594D">
              <w:rPr>
                <w:color w:val="FF0000"/>
              </w:rPr>
              <w:t>At4g21390</w:t>
            </w:r>
            <w:r w:rsidRPr="002F594D">
              <w:rPr>
                <w:color w:val="000000" w:themeColor="text1"/>
              </w:rPr>
              <w:t>,</w:t>
            </w:r>
          </w:p>
          <w:p w14:paraId="312FF1F6" w14:textId="77777777" w:rsidR="007D74F5" w:rsidRPr="002F594D" w:rsidRDefault="007D74F5" w:rsidP="00685DAC">
            <w:pPr>
              <w:ind w:left="-14" w:right="-111"/>
              <w:rPr>
                <w:color w:val="FF0000"/>
              </w:rPr>
            </w:pPr>
            <w:r w:rsidRPr="002F594D">
              <w:t>ZmPK1</w:t>
            </w:r>
          </w:p>
        </w:tc>
        <w:tc>
          <w:tcPr>
            <w:tcW w:w="548" w:type="dxa"/>
            <w:tcBorders>
              <w:top w:val="single" w:sz="8" w:space="0" w:color="auto"/>
            </w:tcBorders>
            <w:shd w:val="clear" w:color="auto" w:fill="FFFFFF" w:themeFill="background1"/>
          </w:tcPr>
          <w:p w14:paraId="17623F7D" w14:textId="77777777" w:rsidR="007D74F5" w:rsidRPr="002F594D" w:rsidRDefault="007D74F5" w:rsidP="00685DAC">
            <w:r w:rsidRPr="002F594D">
              <w:t>13</w:t>
            </w:r>
          </w:p>
        </w:tc>
        <w:tc>
          <w:tcPr>
            <w:tcW w:w="1632" w:type="dxa"/>
            <w:tcBorders>
              <w:top w:val="single" w:sz="8" w:space="0" w:color="auto"/>
            </w:tcBorders>
            <w:shd w:val="clear" w:color="auto" w:fill="FFFFFF" w:themeFill="background1"/>
            <w:noWrap/>
            <w:vAlign w:val="center"/>
            <w:hideMark/>
          </w:tcPr>
          <w:p w14:paraId="2F2A5F13" w14:textId="77777777" w:rsidR="007D74F5" w:rsidRPr="002F594D" w:rsidRDefault="007D74F5" w:rsidP="00685DAC">
            <w:pPr>
              <w:ind w:left="-111" w:right="-108"/>
            </w:pPr>
            <w:r w:rsidRPr="002F594D">
              <w:t>Walker &amp; Zhang, 1990</w:t>
            </w:r>
          </w:p>
        </w:tc>
      </w:tr>
      <w:tr w:rsidR="007D74F5" w:rsidRPr="002F594D" w14:paraId="2EF4D47F" w14:textId="77777777" w:rsidTr="00685DAC">
        <w:trPr>
          <w:trHeight w:val="144"/>
        </w:trPr>
        <w:tc>
          <w:tcPr>
            <w:tcW w:w="1277" w:type="dxa"/>
            <w:vMerge/>
            <w:shd w:val="clear" w:color="auto" w:fill="FFFFFF" w:themeFill="background1"/>
            <w:noWrap/>
          </w:tcPr>
          <w:p w14:paraId="74493BDC" w14:textId="77777777" w:rsidR="007D74F5" w:rsidRPr="002F594D" w:rsidRDefault="007D74F5" w:rsidP="00685DAC">
            <w:pPr>
              <w:ind w:left="-113" w:right="-106"/>
            </w:pPr>
          </w:p>
        </w:tc>
        <w:tc>
          <w:tcPr>
            <w:tcW w:w="3313" w:type="dxa"/>
            <w:shd w:val="clear" w:color="auto" w:fill="FFFFFF" w:themeFill="background1"/>
            <w:noWrap/>
          </w:tcPr>
          <w:p w14:paraId="388A50B9" w14:textId="77777777" w:rsidR="007D74F5" w:rsidRPr="002F594D" w:rsidRDefault="007D74F5" w:rsidP="00685DAC">
            <w:pPr>
              <w:ind w:left="-106" w:right="-113"/>
            </w:pPr>
            <w:r w:rsidRPr="002F594D">
              <w:t>L-type lectin-domain receptor kinase</w:t>
            </w:r>
          </w:p>
        </w:tc>
        <w:tc>
          <w:tcPr>
            <w:tcW w:w="1800" w:type="dxa"/>
            <w:shd w:val="clear" w:color="auto" w:fill="FFFFFF" w:themeFill="background1"/>
            <w:noWrap/>
          </w:tcPr>
          <w:p w14:paraId="2D478EF7" w14:textId="77777777" w:rsidR="007D74F5" w:rsidRPr="002F594D" w:rsidRDefault="007D74F5" w:rsidP="00685DAC">
            <w:pPr>
              <w:ind w:left="-14" w:right="-111"/>
            </w:pPr>
            <w:r w:rsidRPr="002F594D">
              <w:rPr>
                <w:color w:val="000000"/>
              </w:rPr>
              <w:t>At5g10530</w:t>
            </w:r>
          </w:p>
        </w:tc>
        <w:tc>
          <w:tcPr>
            <w:tcW w:w="548" w:type="dxa"/>
            <w:shd w:val="clear" w:color="auto" w:fill="FFFFFF" w:themeFill="background1"/>
          </w:tcPr>
          <w:p w14:paraId="2D4477B1" w14:textId="77777777" w:rsidR="007D74F5" w:rsidRPr="002F594D" w:rsidRDefault="007D74F5" w:rsidP="00685DAC">
            <w:r w:rsidRPr="002F594D">
              <w:t>1</w:t>
            </w:r>
          </w:p>
        </w:tc>
        <w:tc>
          <w:tcPr>
            <w:tcW w:w="1632" w:type="dxa"/>
            <w:shd w:val="clear" w:color="auto" w:fill="FFFFFF" w:themeFill="background1"/>
            <w:noWrap/>
          </w:tcPr>
          <w:p w14:paraId="36B09299" w14:textId="77777777" w:rsidR="007D74F5" w:rsidRPr="002F594D" w:rsidRDefault="007D74F5" w:rsidP="00685DAC">
            <w:pPr>
              <w:ind w:left="-111" w:right="-108"/>
            </w:pPr>
            <w:r w:rsidRPr="002F594D">
              <w:t>Hervé et al. 1996</w:t>
            </w:r>
          </w:p>
        </w:tc>
      </w:tr>
      <w:tr w:rsidR="007D74F5" w:rsidRPr="002F594D" w14:paraId="03F41F2F" w14:textId="77777777" w:rsidTr="00685DAC">
        <w:trPr>
          <w:trHeight w:val="144"/>
        </w:trPr>
        <w:tc>
          <w:tcPr>
            <w:tcW w:w="1277" w:type="dxa"/>
            <w:shd w:val="clear" w:color="auto" w:fill="FFFFFF" w:themeFill="background1"/>
            <w:noWrap/>
          </w:tcPr>
          <w:p w14:paraId="0188C89C" w14:textId="77777777" w:rsidR="007D74F5" w:rsidRPr="002F594D" w:rsidRDefault="007D74F5" w:rsidP="00685DAC">
            <w:pPr>
              <w:ind w:left="-113" w:right="-106"/>
            </w:pPr>
          </w:p>
        </w:tc>
        <w:tc>
          <w:tcPr>
            <w:tcW w:w="3313" w:type="dxa"/>
            <w:shd w:val="clear" w:color="auto" w:fill="FFFFFF" w:themeFill="background1"/>
            <w:noWrap/>
          </w:tcPr>
          <w:p w14:paraId="7784AC2F" w14:textId="77777777" w:rsidR="007D74F5" w:rsidRPr="002F594D" w:rsidRDefault="007D74F5" w:rsidP="00685DAC">
            <w:pPr>
              <w:ind w:left="-106" w:right="-113"/>
            </w:pPr>
          </w:p>
        </w:tc>
        <w:tc>
          <w:tcPr>
            <w:tcW w:w="1800" w:type="dxa"/>
            <w:shd w:val="clear" w:color="auto" w:fill="FFFFFF" w:themeFill="background1"/>
            <w:noWrap/>
          </w:tcPr>
          <w:p w14:paraId="37CE8B06" w14:textId="77777777" w:rsidR="007D74F5" w:rsidRPr="002F594D" w:rsidRDefault="007D74F5" w:rsidP="00685DAC">
            <w:pPr>
              <w:ind w:left="-14" w:right="-111"/>
            </w:pPr>
          </w:p>
        </w:tc>
        <w:tc>
          <w:tcPr>
            <w:tcW w:w="548" w:type="dxa"/>
            <w:shd w:val="clear" w:color="auto" w:fill="FFFFFF" w:themeFill="background1"/>
          </w:tcPr>
          <w:p w14:paraId="09B8459E" w14:textId="77777777" w:rsidR="007D74F5" w:rsidRPr="002F594D" w:rsidRDefault="007D74F5" w:rsidP="00685DAC"/>
        </w:tc>
        <w:tc>
          <w:tcPr>
            <w:tcW w:w="1632" w:type="dxa"/>
            <w:shd w:val="clear" w:color="auto" w:fill="FFFFFF" w:themeFill="background1"/>
            <w:noWrap/>
          </w:tcPr>
          <w:p w14:paraId="7D53691B" w14:textId="77777777" w:rsidR="007D74F5" w:rsidRPr="002F594D" w:rsidRDefault="007D74F5" w:rsidP="00685DAC">
            <w:pPr>
              <w:ind w:left="-111" w:right="-108"/>
            </w:pPr>
          </w:p>
        </w:tc>
      </w:tr>
      <w:tr w:rsidR="007D74F5" w:rsidRPr="002F594D" w14:paraId="2C28DFB0" w14:textId="77777777" w:rsidTr="00685DAC">
        <w:trPr>
          <w:trHeight w:val="320"/>
        </w:trPr>
        <w:tc>
          <w:tcPr>
            <w:tcW w:w="1277" w:type="dxa"/>
            <w:vMerge w:val="restart"/>
            <w:shd w:val="clear" w:color="auto" w:fill="FFFFFF" w:themeFill="background1"/>
            <w:noWrap/>
            <w:hideMark/>
          </w:tcPr>
          <w:p w14:paraId="475CF09E" w14:textId="77777777" w:rsidR="007D74F5" w:rsidRPr="002F594D" w:rsidRDefault="007D74F5" w:rsidP="00685DAC">
            <w:pPr>
              <w:ind w:left="-113" w:right="-106"/>
            </w:pPr>
            <w:r w:rsidRPr="002F594D">
              <w:t>Chitinase</w:t>
            </w:r>
          </w:p>
        </w:tc>
        <w:tc>
          <w:tcPr>
            <w:tcW w:w="3313" w:type="dxa"/>
            <w:shd w:val="clear" w:color="auto" w:fill="FFFFFF" w:themeFill="background1"/>
            <w:noWrap/>
            <w:hideMark/>
          </w:tcPr>
          <w:p w14:paraId="5387AD1F" w14:textId="77777777" w:rsidR="007D74F5" w:rsidRPr="002F594D" w:rsidRDefault="007D74F5" w:rsidP="00685DAC">
            <w:pPr>
              <w:ind w:left="-106" w:right="-113"/>
            </w:pPr>
            <w:r w:rsidRPr="002F594D">
              <w:t>Chitinase</w:t>
            </w:r>
          </w:p>
        </w:tc>
        <w:tc>
          <w:tcPr>
            <w:tcW w:w="1800" w:type="dxa"/>
            <w:shd w:val="clear" w:color="auto" w:fill="FFFFFF" w:themeFill="background1"/>
            <w:noWrap/>
            <w:hideMark/>
          </w:tcPr>
          <w:p w14:paraId="1709624B" w14:textId="77777777" w:rsidR="007D74F5" w:rsidRPr="002F594D" w:rsidRDefault="007D74F5" w:rsidP="00685DAC">
            <w:pPr>
              <w:ind w:left="-14" w:right="-111"/>
            </w:pPr>
            <w:r w:rsidRPr="002F594D">
              <w:t>1, 5</w:t>
            </w:r>
          </w:p>
        </w:tc>
        <w:tc>
          <w:tcPr>
            <w:tcW w:w="548" w:type="dxa"/>
            <w:shd w:val="clear" w:color="auto" w:fill="FFFFFF" w:themeFill="background1"/>
          </w:tcPr>
          <w:p w14:paraId="5E0C9D87" w14:textId="77777777" w:rsidR="007D74F5" w:rsidRPr="002F594D" w:rsidRDefault="007D74F5" w:rsidP="00685DAC">
            <w:r w:rsidRPr="002F594D">
              <w:t>3</w:t>
            </w:r>
          </w:p>
        </w:tc>
        <w:tc>
          <w:tcPr>
            <w:tcW w:w="1632" w:type="dxa"/>
            <w:vMerge w:val="restart"/>
            <w:shd w:val="clear" w:color="auto" w:fill="FFFFFF" w:themeFill="background1"/>
            <w:noWrap/>
            <w:vAlign w:val="center"/>
            <w:hideMark/>
          </w:tcPr>
          <w:p w14:paraId="25042C6C" w14:textId="77777777" w:rsidR="007D74F5" w:rsidRPr="002F594D" w:rsidRDefault="007D74F5" w:rsidP="00685DAC">
            <w:pPr>
              <w:ind w:left="-111" w:right="-108"/>
            </w:pPr>
            <w:proofErr w:type="spellStart"/>
            <w:r w:rsidRPr="002F594D">
              <w:t>Schlumbaum</w:t>
            </w:r>
            <w:proofErr w:type="spellEnd"/>
            <w:r w:rsidRPr="002F594D">
              <w:t xml:space="preserve"> et al. 1986</w:t>
            </w:r>
          </w:p>
        </w:tc>
      </w:tr>
      <w:tr w:rsidR="007D74F5" w:rsidRPr="002F594D" w14:paraId="1BA6D3EC" w14:textId="77777777" w:rsidTr="00685DAC">
        <w:trPr>
          <w:trHeight w:val="320"/>
        </w:trPr>
        <w:tc>
          <w:tcPr>
            <w:tcW w:w="1277" w:type="dxa"/>
            <w:vMerge/>
            <w:shd w:val="clear" w:color="auto" w:fill="FFFFFF" w:themeFill="background1"/>
            <w:noWrap/>
            <w:hideMark/>
          </w:tcPr>
          <w:p w14:paraId="371A1C1C" w14:textId="77777777" w:rsidR="007D74F5" w:rsidRPr="002F594D" w:rsidRDefault="007D74F5" w:rsidP="00685DAC">
            <w:pPr>
              <w:ind w:left="-113" w:right="-106"/>
            </w:pPr>
          </w:p>
        </w:tc>
        <w:tc>
          <w:tcPr>
            <w:tcW w:w="3313" w:type="dxa"/>
            <w:shd w:val="clear" w:color="auto" w:fill="FFFFFF" w:themeFill="background1"/>
            <w:noWrap/>
            <w:hideMark/>
          </w:tcPr>
          <w:p w14:paraId="7FB52859" w14:textId="77777777" w:rsidR="007D74F5" w:rsidRPr="002F594D" w:rsidRDefault="007D74F5" w:rsidP="00685DAC">
            <w:pPr>
              <w:ind w:left="-106" w:right="-113"/>
            </w:pPr>
            <w:r w:rsidRPr="002F594D">
              <w:t>Endochitinase</w:t>
            </w:r>
          </w:p>
        </w:tc>
        <w:tc>
          <w:tcPr>
            <w:tcW w:w="1800" w:type="dxa"/>
            <w:shd w:val="clear" w:color="auto" w:fill="FFFFFF" w:themeFill="background1"/>
            <w:noWrap/>
            <w:hideMark/>
          </w:tcPr>
          <w:p w14:paraId="63D9D7CA" w14:textId="77777777" w:rsidR="007D74F5" w:rsidRPr="002F594D" w:rsidRDefault="007D74F5" w:rsidP="00685DAC">
            <w:pPr>
              <w:ind w:left="-14" w:right="-111"/>
            </w:pPr>
            <w:r w:rsidRPr="002F594D">
              <w:t>A</w:t>
            </w:r>
          </w:p>
        </w:tc>
        <w:tc>
          <w:tcPr>
            <w:tcW w:w="548" w:type="dxa"/>
            <w:shd w:val="clear" w:color="auto" w:fill="FFFFFF" w:themeFill="background1"/>
          </w:tcPr>
          <w:p w14:paraId="37384B28" w14:textId="77777777" w:rsidR="007D74F5" w:rsidRPr="002F594D" w:rsidRDefault="007D74F5" w:rsidP="00685DAC">
            <w:r w:rsidRPr="002F594D">
              <w:t>1</w:t>
            </w:r>
          </w:p>
        </w:tc>
        <w:tc>
          <w:tcPr>
            <w:tcW w:w="1632" w:type="dxa"/>
            <w:vMerge/>
            <w:shd w:val="clear" w:color="auto" w:fill="FFFFFF" w:themeFill="background1"/>
            <w:noWrap/>
            <w:hideMark/>
          </w:tcPr>
          <w:p w14:paraId="05A81128" w14:textId="77777777" w:rsidR="007D74F5" w:rsidRPr="002F594D" w:rsidRDefault="007D74F5" w:rsidP="00685DAC">
            <w:pPr>
              <w:ind w:left="-111" w:right="-108"/>
            </w:pPr>
          </w:p>
        </w:tc>
      </w:tr>
      <w:tr w:rsidR="007D74F5" w:rsidRPr="002F594D" w14:paraId="405B5895" w14:textId="77777777" w:rsidTr="00685DAC">
        <w:trPr>
          <w:trHeight w:val="144"/>
        </w:trPr>
        <w:tc>
          <w:tcPr>
            <w:tcW w:w="1277" w:type="dxa"/>
            <w:shd w:val="clear" w:color="auto" w:fill="FFFFFF" w:themeFill="background1"/>
            <w:noWrap/>
          </w:tcPr>
          <w:p w14:paraId="6A1CB489" w14:textId="77777777" w:rsidR="007D74F5" w:rsidRPr="002F594D" w:rsidRDefault="007D74F5" w:rsidP="00685DAC">
            <w:pPr>
              <w:ind w:left="-113" w:right="-106"/>
            </w:pPr>
          </w:p>
        </w:tc>
        <w:tc>
          <w:tcPr>
            <w:tcW w:w="3313" w:type="dxa"/>
            <w:shd w:val="clear" w:color="auto" w:fill="FFFFFF" w:themeFill="background1"/>
            <w:noWrap/>
          </w:tcPr>
          <w:p w14:paraId="6A46E7A0" w14:textId="77777777" w:rsidR="007D74F5" w:rsidRPr="002F594D" w:rsidRDefault="007D74F5" w:rsidP="00685DAC">
            <w:pPr>
              <w:ind w:left="-106" w:right="-113"/>
            </w:pPr>
          </w:p>
        </w:tc>
        <w:tc>
          <w:tcPr>
            <w:tcW w:w="1800" w:type="dxa"/>
            <w:shd w:val="clear" w:color="auto" w:fill="FFFFFF" w:themeFill="background1"/>
            <w:noWrap/>
          </w:tcPr>
          <w:p w14:paraId="3D30C8A1" w14:textId="77777777" w:rsidR="007D74F5" w:rsidRPr="002F594D" w:rsidRDefault="007D74F5" w:rsidP="00685DAC">
            <w:pPr>
              <w:ind w:left="-14" w:right="-111"/>
            </w:pPr>
          </w:p>
        </w:tc>
        <w:tc>
          <w:tcPr>
            <w:tcW w:w="548" w:type="dxa"/>
            <w:shd w:val="clear" w:color="auto" w:fill="FFFFFF" w:themeFill="background1"/>
          </w:tcPr>
          <w:p w14:paraId="138DAAB9" w14:textId="77777777" w:rsidR="007D74F5" w:rsidRPr="002F594D" w:rsidRDefault="007D74F5" w:rsidP="00685DAC"/>
        </w:tc>
        <w:tc>
          <w:tcPr>
            <w:tcW w:w="1632" w:type="dxa"/>
            <w:shd w:val="clear" w:color="auto" w:fill="FFFFFF" w:themeFill="background1"/>
            <w:noWrap/>
          </w:tcPr>
          <w:p w14:paraId="3CDB33B4" w14:textId="77777777" w:rsidR="007D74F5" w:rsidRPr="002F594D" w:rsidRDefault="007D74F5" w:rsidP="00685DAC">
            <w:pPr>
              <w:ind w:left="-111" w:right="-108"/>
            </w:pPr>
          </w:p>
        </w:tc>
      </w:tr>
      <w:tr w:rsidR="007D74F5" w:rsidRPr="002F594D" w14:paraId="7EED449B" w14:textId="77777777" w:rsidTr="00685DAC">
        <w:trPr>
          <w:trHeight w:val="320"/>
        </w:trPr>
        <w:tc>
          <w:tcPr>
            <w:tcW w:w="1277" w:type="dxa"/>
            <w:vMerge w:val="restart"/>
            <w:shd w:val="clear" w:color="auto" w:fill="FFFFFF" w:themeFill="background1"/>
            <w:noWrap/>
            <w:hideMark/>
          </w:tcPr>
          <w:p w14:paraId="0B621DF4" w14:textId="77777777" w:rsidR="007D74F5" w:rsidRPr="002F594D" w:rsidRDefault="007D74F5" w:rsidP="00685DAC">
            <w:pPr>
              <w:ind w:left="-113" w:right="-106"/>
            </w:pPr>
            <w:r w:rsidRPr="002F594D">
              <w:t>Defense Response</w:t>
            </w:r>
          </w:p>
        </w:tc>
        <w:tc>
          <w:tcPr>
            <w:tcW w:w="3313" w:type="dxa"/>
            <w:shd w:val="clear" w:color="auto" w:fill="FFFFFF" w:themeFill="background1"/>
            <w:noWrap/>
            <w:hideMark/>
          </w:tcPr>
          <w:p w14:paraId="4E23DA9A" w14:textId="77777777" w:rsidR="007D74F5" w:rsidRPr="002F594D" w:rsidRDefault="007D74F5" w:rsidP="00685DAC">
            <w:pPr>
              <w:ind w:left="-106" w:right="-113"/>
            </w:pPr>
            <w:r w:rsidRPr="002F594D">
              <w:t>Barwin</w:t>
            </w:r>
          </w:p>
        </w:tc>
        <w:tc>
          <w:tcPr>
            <w:tcW w:w="1800" w:type="dxa"/>
            <w:shd w:val="clear" w:color="auto" w:fill="FFFFFF" w:themeFill="background1"/>
            <w:noWrap/>
            <w:hideMark/>
          </w:tcPr>
          <w:p w14:paraId="5086324A" w14:textId="77777777" w:rsidR="007D74F5" w:rsidRPr="002F594D" w:rsidRDefault="007D74F5" w:rsidP="00685DAC">
            <w:pPr>
              <w:ind w:left="-14" w:right="-111"/>
            </w:pPr>
          </w:p>
        </w:tc>
        <w:tc>
          <w:tcPr>
            <w:tcW w:w="548" w:type="dxa"/>
            <w:shd w:val="clear" w:color="auto" w:fill="FFFFFF" w:themeFill="background1"/>
          </w:tcPr>
          <w:p w14:paraId="474433BF" w14:textId="77777777" w:rsidR="007D74F5" w:rsidRPr="002F594D" w:rsidRDefault="007D74F5" w:rsidP="00685DAC">
            <w:r w:rsidRPr="002F594D">
              <w:t>1</w:t>
            </w:r>
          </w:p>
        </w:tc>
        <w:tc>
          <w:tcPr>
            <w:tcW w:w="1632" w:type="dxa"/>
            <w:shd w:val="clear" w:color="auto" w:fill="FFFFFF" w:themeFill="background1"/>
            <w:noWrap/>
            <w:hideMark/>
          </w:tcPr>
          <w:p w14:paraId="1E8211B0" w14:textId="77777777" w:rsidR="007D74F5" w:rsidRPr="002F594D" w:rsidRDefault="007D74F5" w:rsidP="00685DAC">
            <w:pPr>
              <w:ind w:left="-111" w:right="-108"/>
            </w:pPr>
            <w:r w:rsidRPr="002F594D">
              <w:t>Svensson et al. 1992</w:t>
            </w:r>
          </w:p>
        </w:tc>
      </w:tr>
      <w:tr w:rsidR="007D74F5" w:rsidRPr="002F594D" w14:paraId="418439EE" w14:textId="77777777" w:rsidTr="00685DAC">
        <w:trPr>
          <w:trHeight w:val="320"/>
        </w:trPr>
        <w:tc>
          <w:tcPr>
            <w:tcW w:w="1277" w:type="dxa"/>
            <w:vMerge/>
            <w:shd w:val="clear" w:color="auto" w:fill="FFFFFF" w:themeFill="background1"/>
            <w:noWrap/>
            <w:hideMark/>
          </w:tcPr>
          <w:p w14:paraId="6F6DECEF" w14:textId="77777777" w:rsidR="007D74F5" w:rsidRPr="002F594D" w:rsidRDefault="007D74F5" w:rsidP="00685DAC">
            <w:pPr>
              <w:ind w:left="-113" w:right="-106"/>
            </w:pPr>
          </w:p>
        </w:tc>
        <w:tc>
          <w:tcPr>
            <w:tcW w:w="3313" w:type="dxa"/>
            <w:shd w:val="clear" w:color="auto" w:fill="FFFFFF" w:themeFill="background1"/>
            <w:noWrap/>
            <w:hideMark/>
          </w:tcPr>
          <w:p w14:paraId="67278C20" w14:textId="77777777" w:rsidR="007D74F5" w:rsidRPr="002F594D" w:rsidRDefault="007D74F5" w:rsidP="00685DAC">
            <w:pPr>
              <w:ind w:left="-106" w:right="-113"/>
            </w:pPr>
            <w:r w:rsidRPr="002F594D">
              <w:t>Major pollen allergen</w:t>
            </w:r>
          </w:p>
        </w:tc>
        <w:tc>
          <w:tcPr>
            <w:tcW w:w="1800" w:type="dxa"/>
            <w:shd w:val="clear" w:color="auto" w:fill="FFFFFF" w:themeFill="background1"/>
            <w:noWrap/>
            <w:hideMark/>
          </w:tcPr>
          <w:p w14:paraId="733798D7" w14:textId="77777777" w:rsidR="007D74F5" w:rsidRPr="002F594D" w:rsidRDefault="007D74F5" w:rsidP="00685DAC">
            <w:pPr>
              <w:ind w:left="-14" w:right="-111"/>
            </w:pPr>
            <w:r w:rsidRPr="002F594D">
              <w:t>Aln g 1</w:t>
            </w:r>
          </w:p>
        </w:tc>
        <w:tc>
          <w:tcPr>
            <w:tcW w:w="548" w:type="dxa"/>
            <w:shd w:val="clear" w:color="auto" w:fill="FFFFFF" w:themeFill="background1"/>
          </w:tcPr>
          <w:p w14:paraId="36EF5B8E" w14:textId="77777777" w:rsidR="007D74F5" w:rsidRPr="002F594D" w:rsidRDefault="007D74F5" w:rsidP="00685DAC">
            <w:r w:rsidRPr="002F594D">
              <w:t>1</w:t>
            </w:r>
          </w:p>
        </w:tc>
        <w:tc>
          <w:tcPr>
            <w:tcW w:w="1632" w:type="dxa"/>
            <w:shd w:val="clear" w:color="auto" w:fill="FFFFFF" w:themeFill="background1"/>
            <w:noWrap/>
            <w:hideMark/>
          </w:tcPr>
          <w:p w14:paraId="17981C59" w14:textId="77777777" w:rsidR="007D74F5" w:rsidRPr="002F594D" w:rsidRDefault="007D74F5" w:rsidP="00685DAC">
            <w:pPr>
              <w:ind w:left="-111" w:right="-108"/>
            </w:pPr>
            <w:r w:rsidRPr="002F594D">
              <w:t>Bufe et al. 1996</w:t>
            </w:r>
          </w:p>
        </w:tc>
      </w:tr>
      <w:tr w:rsidR="007D74F5" w:rsidRPr="002F594D" w14:paraId="5774C1F4" w14:textId="77777777" w:rsidTr="00685DAC">
        <w:trPr>
          <w:trHeight w:val="320"/>
        </w:trPr>
        <w:tc>
          <w:tcPr>
            <w:tcW w:w="1277" w:type="dxa"/>
            <w:vMerge/>
            <w:shd w:val="clear" w:color="auto" w:fill="FFFFFF" w:themeFill="background1"/>
            <w:noWrap/>
            <w:hideMark/>
          </w:tcPr>
          <w:p w14:paraId="08AF30C3" w14:textId="77777777" w:rsidR="007D74F5" w:rsidRPr="002F594D" w:rsidRDefault="007D74F5" w:rsidP="00685DAC">
            <w:pPr>
              <w:ind w:left="-113" w:right="-106"/>
            </w:pPr>
          </w:p>
        </w:tc>
        <w:tc>
          <w:tcPr>
            <w:tcW w:w="3313" w:type="dxa"/>
            <w:shd w:val="clear" w:color="auto" w:fill="FFFFFF" w:themeFill="background1"/>
            <w:noWrap/>
            <w:hideMark/>
          </w:tcPr>
          <w:p w14:paraId="43EE5F63" w14:textId="77777777" w:rsidR="007D74F5" w:rsidRPr="002F594D" w:rsidRDefault="007D74F5" w:rsidP="00685DAC">
            <w:pPr>
              <w:ind w:left="-106" w:right="-113"/>
            </w:pPr>
            <w:r w:rsidRPr="002F594D">
              <w:t>MLO Protein</w:t>
            </w:r>
          </w:p>
        </w:tc>
        <w:tc>
          <w:tcPr>
            <w:tcW w:w="1800" w:type="dxa"/>
            <w:shd w:val="clear" w:color="auto" w:fill="FFFFFF" w:themeFill="background1"/>
            <w:noWrap/>
            <w:hideMark/>
          </w:tcPr>
          <w:p w14:paraId="2ACE3BCC" w14:textId="77777777" w:rsidR="007D74F5" w:rsidRPr="002F594D" w:rsidRDefault="007D74F5" w:rsidP="00685DAC">
            <w:pPr>
              <w:ind w:left="-14" w:right="-111"/>
            </w:pPr>
            <w:r w:rsidRPr="002F594D">
              <w:t>1</w:t>
            </w:r>
          </w:p>
        </w:tc>
        <w:tc>
          <w:tcPr>
            <w:tcW w:w="548" w:type="dxa"/>
            <w:shd w:val="clear" w:color="auto" w:fill="FFFFFF" w:themeFill="background1"/>
          </w:tcPr>
          <w:p w14:paraId="44D8CAFD" w14:textId="77777777" w:rsidR="007D74F5" w:rsidRPr="002F594D" w:rsidRDefault="007D74F5" w:rsidP="00685DAC">
            <w:r w:rsidRPr="002F594D">
              <w:t>1</w:t>
            </w:r>
          </w:p>
        </w:tc>
        <w:tc>
          <w:tcPr>
            <w:tcW w:w="1632" w:type="dxa"/>
            <w:shd w:val="clear" w:color="auto" w:fill="FFFFFF" w:themeFill="background1"/>
            <w:noWrap/>
            <w:hideMark/>
          </w:tcPr>
          <w:p w14:paraId="4BF0297F" w14:textId="77777777" w:rsidR="007D74F5" w:rsidRPr="002F594D" w:rsidRDefault="007D74F5" w:rsidP="00685DAC">
            <w:pPr>
              <w:ind w:left="-111" w:right="-108"/>
            </w:pPr>
            <w:proofErr w:type="spellStart"/>
            <w:r w:rsidRPr="002F594D">
              <w:t>Büschges</w:t>
            </w:r>
            <w:proofErr w:type="spellEnd"/>
            <w:r w:rsidRPr="002F594D">
              <w:t xml:space="preserve"> et al. 1997</w:t>
            </w:r>
          </w:p>
        </w:tc>
      </w:tr>
      <w:tr w:rsidR="007D74F5" w:rsidRPr="002F594D" w14:paraId="79594C4F" w14:textId="77777777" w:rsidTr="00685DAC">
        <w:trPr>
          <w:trHeight w:val="144"/>
        </w:trPr>
        <w:tc>
          <w:tcPr>
            <w:tcW w:w="1277" w:type="dxa"/>
            <w:shd w:val="clear" w:color="auto" w:fill="FFFFFF" w:themeFill="background1"/>
            <w:noWrap/>
          </w:tcPr>
          <w:p w14:paraId="35419F28" w14:textId="77777777" w:rsidR="007D74F5" w:rsidRPr="002F594D" w:rsidRDefault="007D74F5" w:rsidP="00685DAC">
            <w:pPr>
              <w:ind w:left="-113" w:right="-106"/>
            </w:pPr>
          </w:p>
        </w:tc>
        <w:tc>
          <w:tcPr>
            <w:tcW w:w="3313" w:type="dxa"/>
            <w:shd w:val="clear" w:color="auto" w:fill="FFFFFF" w:themeFill="background1"/>
            <w:noWrap/>
          </w:tcPr>
          <w:p w14:paraId="3183A27D" w14:textId="77777777" w:rsidR="007D74F5" w:rsidRPr="002F594D" w:rsidRDefault="007D74F5" w:rsidP="00685DAC">
            <w:pPr>
              <w:ind w:left="-106" w:right="-113"/>
            </w:pPr>
          </w:p>
        </w:tc>
        <w:tc>
          <w:tcPr>
            <w:tcW w:w="1800" w:type="dxa"/>
            <w:shd w:val="clear" w:color="auto" w:fill="FFFFFF" w:themeFill="background1"/>
            <w:noWrap/>
          </w:tcPr>
          <w:p w14:paraId="21FD70E6" w14:textId="77777777" w:rsidR="007D74F5" w:rsidRPr="002F594D" w:rsidRDefault="007D74F5" w:rsidP="00685DAC">
            <w:pPr>
              <w:ind w:left="-14" w:right="-111"/>
            </w:pPr>
          </w:p>
        </w:tc>
        <w:tc>
          <w:tcPr>
            <w:tcW w:w="548" w:type="dxa"/>
            <w:shd w:val="clear" w:color="auto" w:fill="FFFFFF" w:themeFill="background1"/>
          </w:tcPr>
          <w:p w14:paraId="12E0F914" w14:textId="77777777" w:rsidR="007D74F5" w:rsidRPr="002F594D" w:rsidRDefault="007D74F5" w:rsidP="00685DAC"/>
        </w:tc>
        <w:tc>
          <w:tcPr>
            <w:tcW w:w="1632" w:type="dxa"/>
            <w:shd w:val="clear" w:color="auto" w:fill="FFFFFF" w:themeFill="background1"/>
            <w:noWrap/>
          </w:tcPr>
          <w:p w14:paraId="5BC03FB8" w14:textId="77777777" w:rsidR="007D74F5" w:rsidRPr="002F594D" w:rsidRDefault="007D74F5" w:rsidP="00685DAC">
            <w:pPr>
              <w:ind w:left="-111" w:right="-108"/>
            </w:pPr>
          </w:p>
        </w:tc>
      </w:tr>
      <w:tr w:rsidR="007D74F5" w:rsidRPr="002F594D" w14:paraId="577C60F5" w14:textId="77777777" w:rsidTr="00685DAC">
        <w:trPr>
          <w:trHeight w:val="320"/>
        </w:trPr>
        <w:tc>
          <w:tcPr>
            <w:tcW w:w="1277" w:type="dxa"/>
            <w:vMerge w:val="restart"/>
            <w:shd w:val="clear" w:color="auto" w:fill="FFFFFF" w:themeFill="background1"/>
            <w:noWrap/>
            <w:hideMark/>
          </w:tcPr>
          <w:p w14:paraId="71D16410" w14:textId="77777777" w:rsidR="007D74F5" w:rsidRPr="002F594D" w:rsidRDefault="007D74F5" w:rsidP="00685DAC">
            <w:pPr>
              <w:ind w:left="-113" w:right="-106"/>
            </w:pPr>
            <w:r w:rsidRPr="002F594D">
              <w:t>Glucan Metabolism</w:t>
            </w:r>
          </w:p>
        </w:tc>
        <w:tc>
          <w:tcPr>
            <w:tcW w:w="3313" w:type="dxa"/>
            <w:shd w:val="clear" w:color="auto" w:fill="FFFFFF" w:themeFill="background1"/>
            <w:noWrap/>
            <w:hideMark/>
          </w:tcPr>
          <w:p w14:paraId="08F8B346" w14:textId="77777777" w:rsidR="007D74F5" w:rsidRPr="002F594D" w:rsidRDefault="007D74F5" w:rsidP="00685DAC">
            <w:pPr>
              <w:ind w:left="-106" w:right="-113"/>
            </w:pPr>
            <w:r w:rsidRPr="002F594D">
              <w:t>Callose synthase</w:t>
            </w:r>
          </w:p>
        </w:tc>
        <w:tc>
          <w:tcPr>
            <w:tcW w:w="1800" w:type="dxa"/>
            <w:shd w:val="clear" w:color="auto" w:fill="FFFFFF" w:themeFill="background1"/>
            <w:noWrap/>
            <w:hideMark/>
          </w:tcPr>
          <w:p w14:paraId="480248D7" w14:textId="77777777" w:rsidR="007D74F5" w:rsidRPr="002F594D" w:rsidRDefault="007D74F5" w:rsidP="00685DAC">
            <w:pPr>
              <w:ind w:left="-14" w:right="-111"/>
            </w:pPr>
            <w:r w:rsidRPr="002F594D">
              <w:rPr>
                <w:color w:val="FF0000"/>
              </w:rPr>
              <w:t>3</w:t>
            </w:r>
          </w:p>
        </w:tc>
        <w:tc>
          <w:tcPr>
            <w:tcW w:w="548" w:type="dxa"/>
            <w:shd w:val="clear" w:color="auto" w:fill="FFFFFF" w:themeFill="background1"/>
          </w:tcPr>
          <w:p w14:paraId="1AB133BA" w14:textId="77777777" w:rsidR="007D74F5" w:rsidRPr="002F594D" w:rsidRDefault="007D74F5" w:rsidP="00685DAC">
            <w:r w:rsidRPr="002F594D">
              <w:t>1</w:t>
            </w:r>
          </w:p>
        </w:tc>
        <w:tc>
          <w:tcPr>
            <w:tcW w:w="1632" w:type="dxa"/>
            <w:shd w:val="clear" w:color="auto" w:fill="FFFFFF" w:themeFill="background1"/>
            <w:noWrap/>
            <w:hideMark/>
          </w:tcPr>
          <w:p w14:paraId="1B1A3553" w14:textId="77777777" w:rsidR="007D74F5" w:rsidRPr="002F594D" w:rsidRDefault="007D74F5" w:rsidP="00685DAC">
            <w:pPr>
              <w:ind w:left="-111" w:right="-108"/>
            </w:pPr>
            <w:r w:rsidRPr="002F594D">
              <w:t>Verma and Hong, 2001</w:t>
            </w:r>
          </w:p>
        </w:tc>
      </w:tr>
      <w:tr w:rsidR="007D74F5" w:rsidRPr="002F594D" w14:paraId="3BAE4E4B" w14:textId="77777777" w:rsidTr="00685DAC">
        <w:trPr>
          <w:trHeight w:val="320"/>
        </w:trPr>
        <w:tc>
          <w:tcPr>
            <w:tcW w:w="1277" w:type="dxa"/>
            <w:vMerge/>
            <w:shd w:val="clear" w:color="auto" w:fill="FFFFFF" w:themeFill="background1"/>
            <w:noWrap/>
            <w:hideMark/>
          </w:tcPr>
          <w:p w14:paraId="59A06C7F" w14:textId="77777777" w:rsidR="007D74F5" w:rsidRPr="002F594D" w:rsidRDefault="007D74F5" w:rsidP="00685DAC">
            <w:pPr>
              <w:ind w:left="-113" w:right="-106"/>
            </w:pPr>
          </w:p>
        </w:tc>
        <w:tc>
          <w:tcPr>
            <w:tcW w:w="3313" w:type="dxa"/>
            <w:shd w:val="clear" w:color="auto" w:fill="FFFFFF" w:themeFill="background1"/>
            <w:noWrap/>
            <w:hideMark/>
          </w:tcPr>
          <w:p w14:paraId="7A6F27A3" w14:textId="77777777" w:rsidR="007D74F5" w:rsidRPr="002F594D" w:rsidRDefault="007D74F5" w:rsidP="00685DAC">
            <w:pPr>
              <w:ind w:left="-106" w:right="-113"/>
            </w:pPr>
            <w:r w:rsidRPr="002F594D">
              <w:t>Cellulose synthase</w:t>
            </w:r>
          </w:p>
        </w:tc>
        <w:tc>
          <w:tcPr>
            <w:tcW w:w="1800" w:type="dxa"/>
            <w:shd w:val="clear" w:color="auto" w:fill="FFFFFF" w:themeFill="background1"/>
            <w:noWrap/>
            <w:hideMark/>
          </w:tcPr>
          <w:p w14:paraId="1550A0D0" w14:textId="77777777" w:rsidR="007D74F5" w:rsidRPr="002F594D" w:rsidRDefault="007D74F5" w:rsidP="00685DAC">
            <w:pPr>
              <w:ind w:left="-14" w:right="-111"/>
            </w:pPr>
            <w:r w:rsidRPr="002F594D">
              <w:t xml:space="preserve">A7, </w:t>
            </w:r>
            <w:r w:rsidRPr="002F594D">
              <w:rPr>
                <w:color w:val="FF0000"/>
              </w:rPr>
              <w:t>E6</w:t>
            </w:r>
            <w:r w:rsidRPr="002F594D">
              <w:t xml:space="preserve">, </w:t>
            </w:r>
            <w:r w:rsidRPr="002F594D">
              <w:rPr>
                <w:color w:val="FF0000"/>
              </w:rPr>
              <w:t>H1</w:t>
            </w:r>
          </w:p>
        </w:tc>
        <w:tc>
          <w:tcPr>
            <w:tcW w:w="548" w:type="dxa"/>
            <w:shd w:val="clear" w:color="auto" w:fill="FFFFFF" w:themeFill="background1"/>
          </w:tcPr>
          <w:p w14:paraId="51360422" w14:textId="77777777" w:rsidR="007D74F5" w:rsidRPr="002F594D" w:rsidRDefault="007D74F5" w:rsidP="00685DAC">
            <w:r w:rsidRPr="002F594D">
              <w:t>7</w:t>
            </w:r>
          </w:p>
        </w:tc>
        <w:tc>
          <w:tcPr>
            <w:tcW w:w="1632" w:type="dxa"/>
            <w:shd w:val="clear" w:color="auto" w:fill="FFFFFF" w:themeFill="background1"/>
            <w:noWrap/>
            <w:hideMark/>
          </w:tcPr>
          <w:p w14:paraId="20496B83" w14:textId="77777777" w:rsidR="007D74F5" w:rsidRPr="002F594D" w:rsidRDefault="007D74F5" w:rsidP="00685DAC">
            <w:pPr>
              <w:ind w:left="-111" w:right="-108"/>
            </w:pPr>
            <w:r w:rsidRPr="002F594D">
              <w:t>Robinson et al. 1972</w:t>
            </w:r>
          </w:p>
        </w:tc>
      </w:tr>
      <w:tr w:rsidR="007D74F5" w:rsidRPr="002F594D" w14:paraId="6957A3F7" w14:textId="77777777" w:rsidTr="00685DAC">
        <w:trPr>
          <w:trHeight w:val="320"/>
        </w:trPr>
        <w:tc>
          <w:tcPr>
            <w:tcW w:w="1277" w:type="dxa"/>
            <w:vMerge/>
            <w:shd w:val="clear" w:color="auto" w:fill="FFFFFF" w:themeFill="background1"/>
            <w:noWrap/>
            <w:hideMark/>
          </w:tcPr>
          <w:p w14:paraId="28FE5496" w14:textId="77777777" w:rsidR="007D74F5" w:rsidRPr="002F594D" w:rsidRDefault="007D74F5" w:rsidP="00685DAC">
            <w:pPr>
              <w:ind w:left="-113" w:right="-106"/>
            </w:pPr>
          </w:p>
        </w:tc>
        <w:tc>
          <w:tcPr>
            <w:tcW w:w="3313" w:type="dxa"/>
            <w:shd w:val="clear" w:color="auto" w:fill="FFFFFF" w:themeFill="background1"/>
            <w:noWrap/>
            <w:hideMark/>
          </w:tcPr>
          <w:p w14:paraId="3FFFC0F4" w14:textId="77777777" w:rsidR="007D74F5" w:rsidRPr="002F594D" w:rsidRDefault="007D74F5" w:rsidP="00685DAC">
            <w:pPr>
              <w:ind w:left="-106"/>
            </w:pPr>
            <w:r w:rsidRPr="002F594D">
              <w:t>Xyloglucan endotransglucosylase</w:t>
            </w:r>
          </w:p>
        </w:tc>
        <w:tc>
          <w:tcPr>
            <w:tcW w:w="1800" w:type="dxa"/>
            <w:shd w:val="clear" w:color="auto" w:fill="FFFFFF" w:themeFill="background1"/>
            <w:noWrap/>
            <w:hideMark/>
          </w:tcPr>
          <w:p w14:paraId="519A2EE6" w14:textId="77777777" w:rsidR="007D74F5" w:rsidRPr="002F594D" w:rsidRDefault="007D74F5" w:rsidP="00685DAC">
            <w:pPr>
              <w:ind w:left="-14" w:right="-111"/>
            </w:pPr>
            <w:r w:rsidRPr="002F594D">
              <w:rPr>
                <w:color w:val="FF0000"/>
              </w:rPr>
              <w:t>6</w:t>
            </w:r>
          </w:p>
        </w:tc>
        <w:tc>
          <w:tcPr>
            <w:tcW w:w="548" w:type="dxa"/>
            <w:shd w:val="clear" w:color="auto" w:fill="FFFFFF" w:themeFill="background1"/>
          </w:tcPr>
          <w:p w14:paraId="23061ABA" w14:textId="77777777" w:rsidR="007D74F5" w:rsidRPr="002F594D" w:rsidRDefault="007D74F5" w:rsidP="00685DAC">
            <w:r w:rsidRPr="002F594D">
              <w:t>1</w:t>
            </w:r>
          </w:p>
        </w:tc>
        <w:tc>
          <w:tcPr>
            <w:tcW w:w="1632" w:type="dxa"/>
            <w:shd w:val="clear" w:color="auto" w:fill="FFFFFF" w:themeFill="background1"/>
            <w:noWrap/>
            <w:hideMark/>
          </w:tcPr>
          <w:p w14:paraId="3C3C1DFF" w14:textId="77777777" w:rsidR="007D74F5" w:rsidRPr="002F594D" w:rsidRDefault="007D74F5" w:rsidP="00685DAC">
            <w:pPr>
              <w:ind w:left="-111" w:right="-108"/>
            </w:pPr>
            <w:r w:rsidRPr="002F594D">
              <w:t>Fry et al. 1992</w:t>
            </w:r>
          </w:p>
        </w:tc>
      </w:tr>
      <w:tr w:rsidR="007D74F5" w:rsidRPr="002F594D" w14:paraId="65CF3AC8" w14:textId="77777777" w:rsidTr="00685DAC">
        <w:trPr>
          <w:trHeight w:val="144"/>
        </w:trPr>
        <w:tc>
          <w:tcPr>
            <w:tcW w:w="1277" w:type="dxa"/>
            <w:shd w:val="clear" w:color="auto" w:fill="FFFFFF" w:themeFill="background1"/>
            <w:noWrap/>
          </w:tcPr>
          <w:p w14:paraId="623A1CE3" w14:textId="77777777" w:rsidR="007D74F5" w:rsidRPr="002F594D" w:rsidRDefault="007D74F5" w:rsidP="00685DAC">
            <w:pPr>
              <w:ind w:left="-113" w:right="-106"/>
            </w:pPr>
          </w:p>
        </w:tc>
        <w:tc>
          <w:tcPr>
            <w:tcW w:w="3313" w:type="dxa"/>
            <w:shd w:val="clear" w:color="auto" w:fill="FFFFFF" w:themeFill="background1"/>
            <w:noWrap/>
          </w:tcPr>
          <w:p w14:paraId="6A73085A" w14:textId="77777777" w:rsidR="007D74F5" w:rsidRPr="002F594D" w:rsidRDefault="007D74F5" w:rsidP="00685DAC">
            <w:pPr>
              <w:ind w:left="-106" w:right="-113"/>
            </w:pPr>
          </w:p>
        </w:tc>
        <w:tc>
          <w:tcPr>
            <w:tcW w:w="1800" w:type="dxa"/>
            <w:shd w:val="clear" w:color="auto" w:fill="FFFFFF" w:themeFill="background1"/>
            <w:noWrap/>
          </w:tcPr>
          <w:p w14:paraId="5A14675E" w14:textId="77777777" w:rsidR="007D74F5" w:rsidRPr="002F594D" w:rsidRDefault="007D74F5" w:rsidP="00685DAC">
            <w:pPr>
              <w:ind w:left="-14" w:right="-111"/>
              <w:rPr>
                <w:color w:val="FF0000"/>
              </w:rPr>
            </w:pPr>
          </w:p>
        </w:tc>
        <w:tc>
          <w:tcPr>
            <w:tcW w:w="548" w:type="dxa"/>
            <w:shd w:val="clear" w:color="auto" w:fill="FFFFFF" w:themeFill="background1"/>
          </w:tcPr>
          <w:p w14:paraId="5BCE78F5" w14:textId="77777777" w:rsidR="007D74F5" w:rsidRPr="002F594D" w:rsidRDefault="007D74F5" w:rsidP="00685DAC"/>
        </w:tc>
        <w:tc>
          <w:tcPr>
            <w:tcW w:w="1632" w:type="dxa"/>
            <w:shd w:val="clear" w:color="auto" w:fill="FFFFFF" w:themeFill="background1"/>
            <w:noWrap/>
          </w:tcPr>
          <w:p w14:paraId="1B0339DB" w14:textId="77777777" w:rsidR="007D74F5" w:rsidRPr="002F594D" w:rsidRDefault="007D74F5" w:rsidP="00685DAC">
            <w:pPr>
              <w:ind w:left="-111" w:right="-108"/>
            </w:pPr>
          </w:p>
        </w:tc>
      </w:tr>
      <w:tr w:rsidR="007D74F5" w:rsidRPr="002F594D" w14:paraId="1DB384AC" w14:textId="77777777" w:rsidTr="00685DAC">
        <w:trPr>
          <w:trHeight w:val="320"/>
        </w:trPr>
        <w:tc>
          <w:tcPr>
            <w:tcW w:w="1277" w:type="dxa"/>
            <w:vMerge w:val="restart"/>
            <w:shd w:val="clear" w:color="auto" w:fill="FFFFFF" w:themeFill="background1"/>
            <w:noWrap/>
            <w:hideMark/>
          </w:tcPr>
          <w:p w14:paraId="5A0EFBA6" w14:textId="77777777" w:rsidR="007D74F5" w:rsidRPr="002F594D" w:rsidRDefault="007D74F5" w:rsidP="00685DAC">
            <w:pPr>
              <w:ind w:left="-113" w:right="-106"/>
            </w:pPr>
            <w:r w:rsidRPr="002F594D">
              <w:t>Nutrient Reservoir</w:t>
            </w:r>
          </w:p>
        </w:tc>
        <w:tc>
          <w:tcPr>
            <w:tcW w:w="3313" w:type="dxa"/>
            <w:shd w:val="clear" w:color="auto" w:fill="FFFFFF" w:themeFill="background1"/>
            <w:noWrap/>
            <w:hideMark/>
          </w:tcPr>
          <w:p w14:paraId="0BD8E5DA" w14:textId="77777777" w:rsidR="007D74F5" w:rsidRPr="002F594D" w:rsidRDefault="007D74F5" w:rsidP="00685DAC">
            <w:pPr>
              <w:ind w:left="-106" w:right="-113"/>
            </w:pPr>
            <w:r w:rsidRPr="002F594D">
              <w:t>Germin-like protein</w:t>
            </w:r>
          </w:p>
        </w:tc>
        <w:tc>
          <w:tcPr>
            <w:tcW w:w="1800" w:type="dxa"/>
            <w:shd w:val="clear" w:color="auto" w:fill="FFFFFF" w:themeFill="background1"/>
            <w:noWrap/>
            <w:hideMark/>
          </w:tcPr>
          <w:p w14:paraId="1AF687CE" w14:textId="77777777" w:rsidR="007D74F5" w:rsidRPr="002F594D" w:rsidRDefault="007D74F5" w:rsidP="00685DAC">
            <w:pPr>
              <w:ind w:left="-14" w:right="-111"/>
            </w:pPr>
            <w:r w:rsidRPr="002F594D">
              <w:t>2-1, 4-1, 8-4, 8-7, 8-8, 8-11, 8-14</w:t>
            </w:r>
          </w:p>
        </w:tc>
        <w:tc>
          <w:tcPr>
            <w:tcW w:w="548" w:type="dxa"/>
            <w:shd w:val="clear" w:color="auto" w:fill="FFFFFF" w:themeFill="background1"/>
          </w:tcPr>
          <w:p w14:paraId="7EC4B8BB" w14:textId="77777777" w:rsidR="007D74F5" w:rsidRPr="002F594D" w:rsidRDefault="007D74F5" w:rsidP="00685DAC">
            <w:r w:rsidRPr="002F594D">
              <w:t>16</w:t>
            </w:r>
          </w:p>
        </w:tc>
        <w:tc>
          <w:tcPr>
            <w:tcW w:w="1632" w:type="dxa"/>
            <w:shd w:val="clear" w:color="auto" w:fill="FFFFFF" w:themeFill="background1"/>
            <w:noWrap/>
            <w:hideMark/>
          </w:tcPr>
          <w:p w14:paraId="5BEFE866" w14:textId="77777777" w:rsidR="007D74F5" w:rsidRPr="002F594D" w:rsidRDefault="007D74F5" w:rsidP="00685DAC">
            <w:pPr>
              <w:ind w:left="-111" w:right="-108"/>
            </w:pPr>
            <w:r w:rsidRPr="002F594D">
              <w:t>Lane et al. 1993</w:t>
            </w:r>
          </w:p>
        </w:tc>
      </w:tr>
      <w:tr w:rsidR="007D74F5" w:rsidRPr="002F594D" w14:paraId="420DBDBE" w14:textId="77777777" w:rsidTr="00685DAC">
        <w:trPr>
          <w:trHeight w:val="320"/>
        </w:trPr>
        <w:tc>
          <w:tcPr>
            <w:tcW w:w="1277" w:type="dxa"/>
            <w:vMerge/>
            <w:shd w:val="clear" w:color="auto" w:fill="FFFFFF" w:themeFill="background1"/>
            <w:noWrap/>
            <w:hideMark/>
          </w:tcPr>
          <w:p w14:paraId="0AF57861" w14:textId="77777777" w:rsidR="007D74F5" w:rsidRPr="002F594D" w:rsidRDefault="007D74F5" w:rsidP="00685DAC">
            <w:pPr>
              <w:ind w:left="-113" w:right="-106"/>
            </w:pPr>
          </w:p>
        </w:tc>
        <w:tc>
          <w:tcPr>
            <w:tcW w:w="3313" w:type="dxa"/>
            <w:shd w:val="clear" w:color="auto" w:fill="FFFFFF" w:themeFill="background1"/>
            <w:noWrap/>
            <w:hideMark/>
          </w:tcPr>
          <w:p w14:paraId="0617D611" w14:textId="77777777" w:rsidR="007D74F5" w:rsidRPr="002F594D" w:rsidRDefault="007D74F5" w:rsidP="00685DAC">
            <w:pPr>
              <w:ind w:left="-106" w:right="-113"/>
            </w:pPr>
            <w:r w:rsidRPr="002F594D">
              <w:t>Oxalate oxidase</w:t>
            </w:r>
          </w:p>
        </w:tc>
        <w:tc>
          <w:tcPr>
            <w:tcW w:w="1800" w:type="dxa"/>
            <w:shd w:val="clear" w:color="auto" w:fill="FFFFFF" w:themeFill="background1"/>
            <w:noWrap/>
            <w:hideMark/>
          </w:tcPr>
          <w:p w14:paraId="5B7BFFD3" w14:textId="77777777" w:rsidR="007D74F5" w:rsidRPr="002F594D" w:rsidRDefault="007D74F5" w:rsidP="00685DAC">
            <w:pPr>
              <w:ind w:left="-14" w:right="-111"/>
            </w:pPr>
            <w:r w:rsidRPr="002F594D">
              <w:t>GF-2.8</w:t>
            </w:r>
          </w:p>
        </w:tc>
        <w:tc>
          <w:tcPr>
            <w:tcW w:w="548" w:type="dxa"/>
            <w:shd w:val="clear" w:color="auto" w:fill="FFFFFF" w:themeFill="background1"/>
          </w:tcPr>
          <w:p w14:paraId="3F121D97" w14:textId="77777777" w:rsidR="007D74F5" w:rsidRPr="002F594D" w:rsidRDefault="007D74F5" w:rsidP="00685DAC">
            <w:r w:rsidRPr="002F594D">
              <w:t>2</w:t>
            </w:r>
          </w:p>
        </w:tc>
        <w:tc>
          <w:tcPr>
            <w:tcW w:w="1632" w:type="dxa"/>
            <w:shd w:val="clear" w:color="auto" w:fill="FFFFFF" w:themeFill="background1"/>
            <w:noWrap/>
            <w:hideMark/>
          </w:tcPr>
          <w:p w14:paraId="3505FED3" w14:textId="77777777" w:rsidR="007D74F5" w:rsidRPr="002F594D" w:rsidRDefault="007D74F5" w:rsidP="00685DAC">
            <w:pPr>
              <w:ind w:left="-111" w:right="-108"/>
            </w:pPr>
            <w:r w:rsidRPr="002F594D">
              <w:t>Berna &amp; Bernier, 1997</w:t>
            </w:r>
          </w:p>
        </w:tc>
      </w:tr>
      <w:tr w:rsidR="007D74F5" w:rsidRPr="002F594D" w14:paraId="5A978101" w14:textId="77777777" w:rsidTr="00685DAC">
        <w:trPr>
          <w:trHeight w:val="144"/>
        </w:trPr>
        <w:tc>
          <w:tcPr>
            <w:tcW w:w="1277" w:type="dxa"/>
            <w:shd w:val="clear" w:color="auto" w:fill="FFFFFF" w:themeFill="background1"/>
            <w:noWrap/>
          </w:tcPr>
          <w:p w14:paraId="2434FABE" w14:textId="77777777" w:rsidR="007D74F5" w:rsidRPr="002F594D" w:rsidRDefault="007D74F5" w:rsidP="00685DAC">
            <w:pPr>
              <w:ind w:left="-113" w:right="-106"/>
            </w:pPr>
          </w:p>
        </w:tc>
        <w:tc>
          <w:tcPr>
            <w:tcW w:w="3313" w:type="dxa"/>
            <w:shd w:val="clear" w:color="auto" w:fill="FFFFFF" w:themeFill="background1"/>
            <w:noWrap/>
          </w:tcPr>
          <w:p w14:paraId="1F8400E6" w14:textId="77777777" w:rsidR="007D74F5" w:rsidRPr="002F594D" w:rsidRDefault="007D74F5" w:rsidP="00685DAC">
            <w:pPr>
              <w:ind w:left="-106" w:right="-113"/>
            </w:pPr>
          </w:p>
        </w:tc>
        <w:tc>
          <w:tcPr>
            <w:tcW w:w="1800" w:type="dxa"/>
            <w:shd w:val="clear" w:color="auto" w:fill="FFFFFF" w:themeFill="background1"/>
            <w:noWrap/>
          </w:tcPr>
          <w:p w14:paraId="26234209" w14:textId="77777777" w:rsidR="007D74F5" w:rsidRPr="002F594D" w:rsidRDefault="007D74F5" w:rsidP="00685DAC">
            <w:pPr>
              <w:ind w:left="-14" w:right="-111"/>
            </w:pPr>
          </w:p>
        </w:tc>
        <w:tc>
          <w:tcPr>
            <w:tcW w:w="548" w:type="dxa"/>
            <w:shd w:val="clear" w:color="auto" w:fill="FFFFFF" w:themeFill="background1"/>
          </w:tcPr>
          <w:p w14:paraId="31A91BE0" w14:textId="77777777" w:rsidR="007D74F5" w:rsidRPr="002F594D" w:rsidRDefault="007D74F5" w:rsidP="00685DAC"/>
        </w:tc>
        <w:tc>
          <w:tcPr>
            <w:tcW w:w="1632" w:type="dxa"/>
            <w:shd w:val="clear" w:color="auto" w:fill="FFFFFF" w:themeFill="background1"/>
            <w:noWrap/>
          </w:tcPr>
          <w:p w14:paraId="3F9F3A97" w14:textId="77777777" w:rsidR="007D74F5" w:rsidRPr="002F594D" w:rsidRDefault="007D74F5" w:rsidP="00685DAC">
            <w:pPr>
              <w:ind w:left="-111" w:right="-108"/>
            </w:pPr>
          </w:p>
        </w:tc>
      </w:tr>
      <w:tr w:rsidR="007D74F5" w:rsidRPr="002F594D" w14:paraId="35FF3BB0" w14:textId="77777777" w:rsidTr="00685DAC">
        <w:trPr>
          <w:trHeight w:val="320"/>
        </w:trPr>
        <w:tc>
          <w:tcPr>
            <w:tcW w:w="1277" w:type="dxa"/>
            <w:vMerge w:val="restart"/>
            <w:shd w:val="clear" w:color="auto" w:fill="FFFFFF" w:themeFill="background1"/>
            <w:noWrap/>
            <w:hideMark/>
          </w:tcPr>
          <w:p w14:paraId="013CEE84" w14:textId="77777777" w:rsidR="007D74F5" w:rsidRPr="002F594D" w:rsidRDefault="007D74F5" w:rsidP="00685DAC">
            <w:pPr>
              <w:ind w:left="-113" w:right="-106"/>
            </w:pPr>
            <w:r w:rsidRPr="002F594D">
              <w:t>Oxidative Stress</w:t>
            </w:r>
          </w:p>
        </w:tc>
        <w:tc>
          <w:tcPr>
            <w:tcW w:w="3313" w:type="dxa"/>
            <w:shd w:val="clear" w:color="auto" w:fill="FFFFFF" w:themeFill="background1"/>
            <w:noWrap/>
            <w:hideMark/>
          </w:tcPr>
          <w:p w14:paraId="1996E7B1" w14:textId="77777777" w:rsidR="007D74F5" w:rsidRPr="002F594D" w:rsidRDefault="007D74F5" w:rsidP="00685DAC">
            <w:pPr>
              <w:ind w:left="-106" w:right="-113"/>
            </w:pPr>
            <w:r w:rsidRPr="002F594D">
              <w:t>Catalase</w:t>
            </w:r>
          </w:p>
        </w:tc>
        <w:tc>
          <w:tcPr>
            <w:tcW w:w="1800" w:type="dxa"/>
            <w:shd w:val="clear" w:color="auto" w:fill="FFFFFF" w:themeFill="background1"/>
            <w:noWrap/>
            <w:hideMark/>
          </w:tcPr>
          <w:p w14:paraId="4D432B72" w14:textId="77777777" w:rsidR="007D74F5" w:rsidRPr="002F594D" w:rsidRDefault="007D74F5" w:rsidP="00685DAC">
            <w:pPr>
              <w:ind w:left="-14" w:right="-111"/>
            </w:pPr>
            <w:r w:rsidRPr="002F594D">
              <w:t>1</w:t>
            </w:r>
          </w:p>
        </w:tc>
        <w:tc>
          <w:tcPr>
            <w:tcW w:w="548" w:type="dxa"/>
            <w:shd w:val="clear" w:color="auto" w:fill="FFFFFF" w:themeFill="background1"/>
          </w:tcPr>
          <w:p w14:paraId="24E697F5" w14:textId="77777777" w:rsidR="007D74F5" w:rsidRPr="002F594D" w:rsidRDefault="007D74F5" w:rsidP="00685DAC">
            <w:r w:rsidRPr="002F594D">
              <w:t>6</w:t>
            </w:r>
          </w:p>
        </w:tc>
        <w:tc>
          <w:tcPr>
            <w:tcW w:w="1632" w:type="dxa"/>
            <w:shd w:val="clear" w:color="auto" w:fill="FFFFFF" w:themeFill="background1"/>
            <w:noWrap/>
            <w:hideMark/>
          </w:tcPr>
          <w:p w14:paraId="3D606493" w14:textId="77777777" w:rsidR="007D74F5" w:rsidRPr="002F594D" w:rsidRDefault="007D74F5" w:rsidP="00685DAC">
            <w:pPr>
              <w:ind w:left="-111" w:right="-108"/>
            </w:pPr>
            <w:r w:rsidRPr="002F594D">
              <w:t>Loew, 1900</w:t>
            </w:r>
          </w:p>
        </w:tc>
      </w:tr>
      <w:tr w:rsidR="007D74F5" w:rsidRPr="002F594D" w14:paraId="37302896" w14:textId="77777777" w:rsidTr="00685DAC">
        <w:trPr>
          <w:trHeight w:val="320"/>
        </w:trPr>
        <w:tc>
          <w:tcPr>
            <w:tcW w:w="1277" w:type="dxa"/>
            <w:vMerge/>
            <w:shd w:val="clear" w:color="auto" w:fill="FFFFFF" w:themeFill="background1"/>
            <w:noWrap/>
            <w:hideMark/>
          </w:tcPr>
          <w:p w14:paraId="1BA19213" w14:textId="77777777" w:rsidR="007D74F5" w:rsidRPr="002F594D" w:rsidRDefault="007D74F5" w:rsidP="00685DAC">
            <w:pPr>
              <w:ind w:left="-113" w:right="-106"/>
            </w:pPr>
          </w:p>
        </w:tc>
        <w:tc>
          <w:tcPr>
            <w:tcW w:w="3313" w:type="dxa"/>
            <w:shd w:val="clear" w:color="auto" w:fill="FFFFFF" w:themeFill="background1"/>
            <w:noWrap/>
            <w:hideMark/>
          </w:tcPr>
          <w:p w14:paraId="206DB327" w14:textId="77777777" w:rsidR="007D74F5" w:rsidRPr="002F594D" w:rsidRDefault="007D74F5" w:rsidP="00685DAC">
            <w:pPr>
              <w:ind w:left="-106" w:right="-113"/>
            </w:pPr>
            <w:r w:rsidRPr="002F594D">
              <w:t>Cationic peroxidase</w:t>
            </w:r>
          </w:p>
        </w:tc>
        <w:tc>
          <w:tcPr>
            <w:tcW w:w="1800" w:type="dxa"/>
            <w:shd w:val="clear" w:color="auto" w:fill="FFFFFF" w:themeFill="background1"/>
            <w:noWrap/>
            <w:hideMark/>
          </w:tcPr>
          <w:p w14:paraId="2B7EA740" w14:textId="77777777" w:rsidR="007D74F5" w:rsidRPr="002F594D" w:rsidRDefault="007D74F5" w:rsidP="00685DAC">
            <w:pPr>
              <w:ind w:left="-14" w:right="-111"/>
            </w:pPr>
            <w:r w:rsidRPr="002F594D">
              <w:t>SPC4</w:t>
            </w:r>
          </w:p>
        </w:tc>
        <w:tc>
          <w:tcPr>
            <w:tcW w:w="548" w:type="dxa"/>
            <w:shd w:val="clear" w:color="auto" w:fill="FFFFFF" w:themeFill="background1"/>
          </w:tcPr>
          <w:p w14:paraId="34E3120D" w14:textId="77777777" w:rsidR="007D74F5" w:rsidRPr="002F594D" w:rsidRDefault="007D74F5" w:rsidP="00685DAC">
            <w:r w:rsidRPr="002F594D">
              <w:t>5</w:t>
            </w:r>
          </w:p>
        </w:tc>
        <w:tc>
          <w:tcPr>
            <w:tcW w:w="1632" w:type="dxa"/>
            <w:shd w:val="clear" w:color="auto" w:fill="FFFFFF" w:themeFill="background1"/>
            <w:noWrap/>
            <w:hideMark/>
          </w:tcPr>
          <w:p w14:paraId="0638415C" w14:textId="77777777" w:rsidR="007D74F5" w:rsidRPr="002F594D" w:rsidRDefault="007D74F5" w:rsidP="00685DAC">
            <w:pPr>
              <w:ind w:left="-111" w:right="-108"/>
            </w:pPr>
            <w:r w:rsidRPr="002F594D">
              <w:t>Dicko et al. 2006</w:t>
            </w:r>
          </w:p>
        </w:tc>
      </w:tr>
      <w:tr w:rsidR="007D74F5" w:rsidRPr="002F594D" w14:paraId="1CF18DFC" w14:textId="77777777" w:rsidTr="00685DAC">
        <w:trPr>
          <w:trHeight w:val="320"/>
        </w:trPr>
        <w:tc>
          <w:tcPr>
            <w:tcW w:w="1277" w:type="dxa"/>
            <w:vMerge/>
            <w:shd w:val="clear" w:color="auto" w:fill="FFFFFF" w:themeFill="background1"/>
            <w:noWrap/>
            <w:hideMark/>
          </w:tcPr>
          <w:p w14:paraId="4D91C4E1" w14:textId="77777777" w:rsidR="007D74F5" w:rsidRPr="002F594D" w:rsidRDefault="007D74F5" w:rsidP="00685DAC">
            <w:pPr>
              <w:ind w:left="-113" w:right="-106"/>
            </w:pPr>
          </w:p>
        </w:tc>
        <w:tc>
          <w:tcPr>
            <w:tcW w:w="3313" w:type="dxa"/>
            <w:shd w:val="clear" w:color="auto" w:fill="FFFFFF" w:themeFill="background1"/>
            <w:noWrap/>
            <w:hideMark/>
          </w:tcPr>
          <w:p w14:paraId="6C3AC307" w14:textId="77777777" w:rsidR="007D74F5" w:rsidRPr="002F594D" w:rsidRDefault="007D74F5" w:rsidP="00685DAC">
            <w:pPr>
              <w:ind w:left="-106" w:right="-113"/>
            </w:pPr>
            <w:r w:rsidRPr="002F594D">
              <w:t>Peroxidase</w:t>
            </w:r>
          </w:p>
        </w:tc>
        <w:tc>
          <w:tcPr>
            <w:tcW w:w="1800" w:type="dxa"/>
            <w:shd w:val="clear" w:color="auto" w:fill="FFFFFF" w:themeFill="background1"/>
            <w:noWrap/>
            <w:hideMark/>
          </w:tcPr>
          <w:p w14:paraId="2558D4D6" w14:textId="77777777" w:rsidR="007D74F5" w:rsidRPr="002F594D" w:rsidRDefault="007D74F5" w:rsidP="00685DAC">
            <w:pPr>
              <w:ind w:left="-14" w:right="-111"/>
            </w:pPr>
            <w:r w:rsidRPr="002F594D">
              <w:t>2, 3</w:t>
            </w:r>
          </w:p>
        </w:tc>
        <w:tc>
          <w:tcPr>
            <w:tcW w:w="548" w:type="dxa"/>
            <w:shd w:val="clear" w:color="auto" w:fill="FFFFFF" w:themeFill="background1"/>
          </w:tcPr>
          <w:p w14:paraId="5BE9E1CB" w14:textId="77777777" w:rsidR="007D74F5" w:rsidRPr="002F594D" w:rsidRDefault="007D74F5" w:rsidP="00685DAC">
            <w:r w:rsidRPr="002F594D">
              <w:t>5</w:t>
            </w:r>
          </w:p>
        </w:tc>
        <w:tc>
          <w:tcPr>
            <w:tcW w:w="1632" w:type="dxa"/>
            <w:shd w:val="clear" w:color="auto" w:fill="FFFFFF" w:themeFill="background1"/>
            <w:noWrap/>
            <w:hideMark/>
          </w:tcPr>
          <w:p w14:paraId="36881099" w14:textId="77777777" w:rsidR="007D74F5" w:rsidRPr="002F594D" w:rsidRDefault="007D74F5" w:rsidP="00685DAC">
            <w:pPr>
              <w:ind w:left="-111" w:right="-108"/>
            </w:pPr>
            <w:r w:rsidRPr="002F594D">
              <w:t>Planche, 1810</w:t>
            </w:r>
          </w:p>
        </w:tc>
      </w:tr>
      <w:tr w:rsidR="007D74F5" w:rsidRPr="002F594D" w14:paraId="74A44E9B" w14:textId="77777777" w:rsidTr="00685DAC">
        <w:trPr>
          <w:trHeight w:val="144"/>
        </w:trPr>
        <w:tc>
          <w:tcPr>
            <w:tcW w:w="1277" w:type="dxa"/>
            <w:shd w:val="clear" w:color="auto" w:fill="FFFFFF" w:themeFill="background1"/>
            <w:noWrap/>
          </w:tcPr>
          <w:p w14:paraId="79E0AC33" w14:textId="77777777" w:rsidR="007D74F5" w:rsidRPr="002F594D" w:rsidRDefault="007D74F5" w:rsidP="00685DAC">
            <w:pPr>
              <w:ind w:left="-113" w:right="-106"/>
            </w:pPr>
          </w:p>
        </w:tc>
        <w:tc>
          <w:tcPr>
            <w:tcW w:w="3313" w:type="dxa"/>
            <w:shd w:val="clear" w:color="auto" w:fill="FFFFFF" w:themeFill="background1"/>
            <w:noWrap/>
          </w:tcPr>
          <w:p w14:paraId="3B3B0E73" w14:textId="77777777" w:rsidR="007D74F5" w:rsidRPr="002F594D" w:rsidRDefault="007D74F5" w:rsidP="00685DAC">
            <w:pPr>
              <w:ind w:left="-106" w:right="-113"/>
            </w:pPr>
          </w:p>
        </w:tc>
        <w:tc>
          <w:tcPr>
            <w:tcW w:w="1800" w:type="dxa"/>
            <w:shd w:val="clear" w:color="auto" w:fill="FFFFFF" w:themeFill="background1"/>
            <w:noWrap/>
          </w:tcPr>
          <w:p w14:paraId="63A6173C" w14:textId="77777777" w:rsidR="007D74F5" w:rsidRPr="002F594D" w:rsidRDefault="007D74F5" w:rsidP="00685DAC">
            <w:pPr>
              <w:ind w:left="-14" w:right="-111"/>
            </w:pPr>
          </w:p>
        </w:tc>
        <w:tc>
          <w:tcPr>
            <w:tcW w:w="548" w:type="dxa"/>
            <w:shd w:val="clear" w:color="auto" w:fill="FFFFFF" w:themeFill="background1"/>
          </w:tcPr>
          <w:p w14:paraId="75D6413E" w14:textId="77777777" w:rsidR="007D74F5" w:rsidRPr="002F594D" w:rsidRDefault="007D74F5" w:rsidP="00685DAC"/>
        </w:tc>
        <w:tc>
          <w:tcPr>
            <w:tcW w:w="1632" w:type="dxa"/>
            <w:shd w:val="clear" w:color="auto" w:fill="FFFFFF" w:themeFill="background1"/>
            <w:noWrap/>
          </w:tcPr>
          <w:p w14:paraId="3791EFAB" w14:textId="77777777" w:rsidR="007D74F5" w:rsidRPr="002F594D" w:rsidRDefault="007D74F5" w:rsidP="00685DAC">
            <w:pPr>
              <w:ind w:left="-111" w:right="-108"/>
            </w:pPr>
          </w:p>
        </w:tc>
      </w:tr>
      <w:tr w:rsidR="007D74F5" w:rsidRPr="002F594D" w14:paraId="0289C374" w14:textId="77777777" w:rsidTr="00685DAC">
        <w:trPr>
          <w:trHeight w:val="320"/>
        </w:trPr>
        <w:tc>
          <w:tcPr>
            <w:tcW w:w="1277" w:type="dxa"/>
            <w:tcBorders>
              <w:bottom w:val="single" w:sz="18" w:space="0" w:color="auto"/>
            </w:tcBorders>
            <w:shd w:val="clear" w:color="auto" w:fill="FFFFFF" w:themeFill="background1"/>
            <w:noWrap/>
            <w:hideMark/>
          </w:tcPr>
          <w:p w14:paraId="5E688831" w14:textId="77777777" w:rsidR="007D74F5" w:rsidRPr="002F594D" w:rsidRDefault="007D74F5" w:rsidP="00685DAC">
            <w:pPr>
              <w:ind w:left="-113" w:right="-106"/>
            </w:pPr>
            <w:r w:rsidRPr="002F594D">
              <w:t>Pattern Binding</w:t>
            </w:r>
          </w:p>
        </w:tc>
        <w:tc>
          <w:tcPr>
            <w:tcW w:w="3313" w:type="dxa"/>
            <w:tcBorders>
              <w:bottom w:val="single" w:sz="18" w:space="0" w:color="auto"/>
            </w:tcBorders>
            <w:shd w:val="clear" w:color="auto" w:fill="FFFFFF" w:themeFill="background1"/>
            <w:noWrap/>
            <w:hideMark/>
          </w:tcPr>
          <w:p w14:paraId="6B3DB19D" w14:textId="77777777" w:rsidR="007D74F5" w:rsidRPr="002F594D" w:rsidRDefault="007D74F5" w:rsidP="00685DAC">
            <w:pPr>
              <w:ind w:left="-106" w:right="-113"/>
            </w:pPr>
            <w:r w:rsidRPr="002F594D">
              <w:t>Wall-associated receptor kinase-like</w:t>
            </w:r>
          </w:p>
        </w:tc>
        <w:tc>
          <w:tcPr>
            <w:tcW w:w="1800" w:type="dxa"/>
            <w:tcBorders>
              <w:bottom w:val="single" w:sz="18" w:space="0" w:color="auto"/>
            </w:tcBorders>
            <w:shd w:val="clear" w:color="auto" w:fill="FFFFFF" w:themeFill="background1"/>
            <w:noWrap/>
            <w:hideMark/>
          </w:tcPr>
          <w:p w14:paraId="38D3D0DE" w14:textId="77777777" w:rsidR="007D74F5" w:rsidRPr="002F594D" w:rsidRDefault="007D74F5" w:rsidP="00685DAC">
            <w:pPr>
              <w:ind w:left="-14" w:right="-111"/>
            </w:pPr>
            <w:r w:rsidRPr="002F594D">
              <w:t xml:space="preserve">1, 2, </w:t>
            </w:r>
            <w:r w:rsidRPr="002F594D">
              <w:rPr>
                <w:color w:val="FF0000"/>
              </w:rPr>
              <w:t>3</w:t>
            </w:r>
            <w:r w:rsidRPr="002F594D">
              <w:t xml:space="preserve">, </w:t>
            </w:r>
            <w:r w:rsidRPr="002F594D">
              <w:rPr>
                <w:color w:val="FF0000"/>
              </w:rPr>
              <w:t>4</w:t>
            </w:r>
            <w:r w:rsidRPr="002F594D">
              <w:t xml:space="preserve">, </w:t>
            </w:r>
            <w:r w:rsidRPr="002F594D">
              <w:rPr>
                <w:color w:val="FF0000"/>
              </w:rPr>
              <w:t>5</w:t>
            </w:r>
          </w:p>
        </w:tc>
        <w:tc>
          <w:tcPr>
            <w:tcW w:w="548" w:type="dxa"/>
            <w:tcBorders>
              <w:bottom w:val="single" w:sz="18" w:space="0" w:color="auto"/>
            </w:tcBorders>
            <w:shd w:val="clear" w:color="auto" w:fill="FFFFFF" w:themeFill="background1"/>
          </w:tcPr>
          <w:p w14:paraId="31009FCE" w14:textId="77777777" w:rsidR="007D74F5" w:rsidRPr="002F594D" w:rsidRDefault="007D74F5" w:rsidP="00685DAC">
            <w:r w:rsidRPr="002F594D">
              <w:t>18</w:t>
            </w:r>
          </w:p>
        </w:tc>
        <w:tc>
          <w:tcPr>
            <w:tcW w:w="1632" w:type="dxa"/>
            <w:tcBorders>
              <w:bottom w:val="single" w:sz="18" w:space="0" w:color="auto"/>
            </w:tcBorders>
            <w:shd w:val="clear" w:color="auto" w:fill="FFFFFF" w:themeFill="background1"/>
            <w:noWrap/>
            <w:hideMark/>
          </w:tcPr>
          <w:p w14:paraId="7FFF5C6D" w14:textId="77777777" w:rsidR="007D74F5" w:rsidRPr="002F594D" w:rsidRDefault="007D74F5" w:rsidP="00685DAC">
            <w:pPr>
              <w:ind w:left="-111" w:right="-108"/>
            </w:pPr>
            <w:r w:rsidRPr="002F594D">
              <w:t xml:space="preserve">Verica &amp; He, 2002 </w:t>
            </w:r>
          </w:p>
        </w:tc>
      </w:tr>
    </w:tbl>
    <w:p w14:paraId="362DD8CC" w14:textId="10792C8D" w:rsidR="007D74F5" w:rsidRPr="002F594D" w:rsidRDefault="007D74F5">
      <w:pPr>
        <w:rPr>
          <w:color w:val="000000"/>
        </w:rPr>
      </w:pPr>
      <w:r w:rsidRPr="002F594D">
        <w:rPr>
          <w:noProof/>
        </w:rPr>
        <mc:AlternateContent>
          <mc:Choice Requires="wps">
            <w:drawing>
              <wp:anchor distT="0" distB="0" distL="114300" distR="114300" simplePos="0" relativeHeight="251801600" behindDoc="0" locked="0" layoutInCell="1" allowOverlap="1" wp14:anchorId="1B15094D" wp14:editId="11129209">
                <wp:simplePos x="0" y="0"/>
                <wp:positionH relativeFrom="column">
                  <wp:posOffset>-50800</wp:posOffset>
                </wp:positionH>
                <wp:positionV relativeFrom="paragraph">
                  <wp:posOffset>0</wp:posOffset>
                </wp:positionV>
                <wp:extent cx="5440680" cy="647700"/>
                <wp:effectExtent l="0" t="0" r="0" b="0"/>
                <wp:wrapNone/>
                <wp:docPr id="51993745" name="Text Box 175"/>
                <wp:cNvGraphicFramePr/>
                <a:graphic xmlns:a="http://schemas.openxmlformats.org/drawingml/2006/main">
                  <a:graphicData uri="http://schemas.microsoft.com/office/word/2010/wordprocessingShape">
                    <wps:wsp>
                      <wps:cNvSpPr txBox="1"/>
                      <wps:spPr>
                        <a:xfrm>
                          <a:off x="0" y="0"/>
                          <a:ext cx="5440680" cy="647700"/>
                        </a:xfrm>
                        <a:prstGeom prst="rect">
                          <a:avLst/>
                        </a:prstGeom>
                        <a:noFill/>
                        <a:ln w="6350">
                          <a:noFill/>
                        </a:ln>
                      </wps:spPr>
                      <wps:txbx>
                        <w:txbxContent>
                          <w:p w14:paraId="040967CD" w14:textId="77777777" w:rsidR="007D74F5" w:rsidRPr="00E00301" w:rsidRDefault="007D74F5" w:rsidP="007D74F5">
                            <w:pPr>
                              <w:pStyle w:val="Caption"/>
                            </w:pPr>
                            <w:bookmarkStart w:id="77" w:name="_Toc179327813"/>
                            <w:bookmarkStart w:id="78" w:name="_Toc179327836"/>
                            <w:r>
                              <w:rPr>
                                <w:b/>
                                <w:bCs/>
                              </w:rPr>
                              <w:t>Table 2.6</w:t>
                            </w:r>
                            <w:r>
                              <w:t>. List of gene ontology (GO) terms and functional annotations for all differentially expressed transcripts associated with unique transcripts. Red text highlights genes only found in run 1.</w:t>
                            </w:r>
                            <w:bookmarkEnd w:id="77"/>
                            <w:bookmarkEnd w:id="7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5094D" id="Text Box 175" o:spid="_x0000_s1130" type="#_x0000_t202" style="position:absolute;margin-left:-4pt;margin-top:0;width:428.4pt;height:51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" filled="f" stroked="f" strokeweight=".5pt">
                <v:textbox>
                  <w:txbxContent>
                    <w:p w14:paraId="040967CD" w14:textId="77777777" w:rsidR="007D74F5" w:rsidRPr="00E00301" w:rsidRDefault="007D74F5" w:rsidP="007D74F5">
                      <w:pPr>
                        <w:pStyle w:val="Caption"/>
                      </w:pPr>
                      <w:bookmarkStart w:id="103" w:name="_Toc179327813"/>
                      <w:bookmarkStart w:id="104" w:name="_Toc179327836"/>
                      <w:r>
                        <w:rPr>
                          <w:b/>
                          <w:bCs/>
                        </w:rPr>
                        <w:t>Table 2.6</w:t>
                      </w:r>
                      <w:r>
                        <w:t>. List of gene ontology (GO) terms and functional annotations for all differentially expressed transcripts associated with unique transcripts. Red text highlights genes only found in run 1.</w:t>
                      </w:r>
                      <w:bookmarkEnd w:id="103"/>
                      <w:bookmarkEnd w:id="104"/>
                    </w:p>
                  </w:txbxContent>
                </v:textbox>
              </v:shape>
            </w:pict>
          </mc:Fallback>
        </mc:AlternateContent>
      </w:r>
      <w:r w:rsidRPr="002F594D">
        <w:br w:type="page"/>
      </w:r>
    </w:p>
    <w:p w14:paraId="4AF3FB2D" w14:textId="567734B5" w:rsidR="00BF6766" w:rsidRPr="002F594D" w:rsidRDefault="00611723" w:rsidP="00611723">
      <w:pPr>
        <w:spacing w:line="480" w:lineRule="auto"/>
        <w:rPr>
          <w:color w:val="000000"/>
        </w:rPr>
      </w:pPr>
      <w:r w:rsidRPr="002F594D">
        <w:rPr>
          <w:color w:val="000000"/>
        </w:rPr>
        <w:lastRenderedPageBreak/>
        <w:t xml:space="preserve">increased expression. </w:t>
      </w:r>
      <w:r w:rsidR="00BF6766" w:rsidRPr="002F594D">
        <w:rPr>
          <w:color w:val="000000"/>
        </w:rPr>
        <w:t xml:space="preserve">Defense response, chitinase, and wounding had the highest percentage of transcripts with increased expression at 24.1%, 21.4%, and 20.0%, respectively, while cell recognition, chitinase, and wounding had the highest percentage of transcripts with decreased expression at 37.0%, 32.1%, and 30.0%, respectively. </w:t>
      </w:r>
    </w:p>
    <w:p w14:paraId="0B274ECE" w14:textId="77777777" w:rsidR="00257178" w:rsidRPr="002F594D" w:rsidRDefault="00BF6766" w:rsidP="00257178">
      <w:pPr>
        <w:spacing w:line="480" w:lineRule="auto"/>
        <w:rPr>
          <w:color w:val="000000"/>
        </w:rPr>
      </w:pPr>
      <w:r w:rsidRPr="002F594D">
        <w:t xml:space="preserve">After functionally annotating each shared transcript, genes from the unique transcript analysis were present, except G-type lectin S-receptor-protein kinase </w:t>
      </w:r>
      <w:r w:rsidR="00257178" w:rsidRPr="002F594D">
        <w:rPr>
          <w:color w:val="000000"/>
        </w:rPr>
        <w:t xml:space="preserve">At4g21390, receptor kinase ZmPK1, chitinase 1, callose synthase 3, </w:t>
      </w:r>
      <w:proofErr w:type="spellStart"/>
      <w:r w:rsidR="00257178" w:rsidRPr="002F594D">
        <w:rPr>
          <w:color w:val="000000"/>
        </w:rPr>
        <w:t>barwin</w:t>
      </w:r>
      <w:proofErr w:type="spellEnd"/>
      <w:r w:rsidR="00257178" w:rsidRPr="002F594D">
        <w:rPr>
          <w:color w:val="000000"/>
        </w:rPr>
        <w:t>, cellulose synthase A, xyloglucan endotransglucosylase 6, germin-like protein 2-1, 8-7, 8-8, and 8-14, peroxidase 3 and wall-associated receptor-like kinase 4 (</w:t>
      </w:r>
      <w:r w:rsidR="00257178" w:rsidRPr="002F594D">
        <w:rPr>
          <w:b/>
          <w:bCs/>
          <w:color w:val="000000"/>
        </w:rPr>
        <w:t>Table 2.7</w:t>
      </w:r>
      <w:r w:rsidR="00257178" w:rsidRPr="002F594D">
        <w:rPr>
          <w:color w:val="000000"/>
        </w:rPr>
        <w:t>). In addition to these genes, novel genes were present such as, wax ester synthase 11, receptor-like serine/threonine-protein kinase At4g21380, MLO protein 13, pathogenesis-related protein STH-21, germin-like protein 3-7, oxalate oxidase 1 and 2, callose synthase 6 and 8, catalase 2, L-ascorbate peroxidase 4 and 6, peptide methionine sulfoxide reductase A2 and B5, peroxidase 1, 5, 12, 25, 47, 50, A2, N, and P7, disease resistance receptor Lr10, cytochrome C oxidase subunit A, and subtilisin/</w:t>
      </w:r>
      <w:proofErr w:type="spellStart"/>
      <w:r w:rsidR="00257178" w:rsidRPr="002F594D">
        <w:rPr>
          <w:color w:val="000000"/>
        </w:rPr>
        <w:t>chymostrypsin</w:t>
      </w:r>
      <w:proofErr w:type="spellEnd"/>
      <w:r w:rsidR="00257178" w:rsidRPr="002F594D">
        <w:rPr>
          <w:color w:val="000000"/>
        </w:rPr>
        <w:t xml:space="preserve"> inhibitor 2A. Genes that were not expressed in the second run were chitinase 6, MLO protein 1, germin-like protein 4-1, catalase 2, L-ascorbate peroxidase 4 and 6, peroxidase 1, 25, and P7.</w:t>
      </w:r>
    </w:p>
    <w:p w14:paraId="03EB4098" w14:textId="77777777" w:rsidR="00257178" w:rsidRPr="002F594D" w:rsidRDefault="00257178" w:rsidP="00257178">
      <w:pPr>
        <w:pStyle w:val="Subtitle"/>
      </w:pPr>
      <w:bookmarkStart w:id="79" w:name="_Toc179327307"/>
      <w:r w:rsidRPr="002F594D">
        <w:t>Constitutive Expressed Transcripts</w:t>
      </w:r>
      <w:bookmarkEnd w:id="79"/>
    </w:p>
    <w:p w14:paraId="773F39DD" w14:textId="4E0806C2" w:rsidR="00D30B22" w:rsidRPr="002F594D" w:rsidRDefault="00257178" w:rsidP="006D6217">
      <w:pPr>
        <w:spacing w:line="480" w:lineRule="auto"/>
        <w:ind w:firstLine="720"/>
      </w:pPr>
      <w:r w:rsidRPr="002F594D">
        <w:rPr>
          <w:color w:val="000000"/>
        </w:rPr>
        <w:t xml:space="preserve">More constitutively expressed transcripts were uncovered than shared and unique based on the filters specified in the methods. Oxidative stress, cell recognition, and pattern binding had the highest number of constitutively expressed DETs with increased expression in ‘BCD’ compared to the two genotypes of creeping bentgrass, while SOS </w:t>
      </w:r>
      <w:r w:rsidR="00D30B22" w:rsidRPr="002F594D">
        <w:br w:type="page"/>
      </w:r>
    </w:p>
    <w:p w14:paraId="0BCB0AB2" w14:textId="139C0A2B" w:rsidR="007D74F5" w:rsidRPr="002F594D" w:rsidRDefault="007D74F5" w:rsidP="00257178">
      <w:pPr>
        <w:pStyle w:val="NormalWeb"/>
        <w:spacing w:before="0" w:beforeAutospacing="0" w:after="0" w:afterAutospacing="0" w:line="480" w:lineRule="auto"/>
        <w:rPr>
          <w:color w:val="000000"/>
        </w:rPr>
      </w:pPr>
      <w:r w:rsidRPr="002F594D">
        <w:rPr>
          <w:noProof/>
        </w:rPr>
        <w:lastRenderedPageBreak/>
        <mc:AlternateContent>
          <mc:Choice Requires="wps">
            <w:drawing>
              <wp:anchor distT="0" distB="0" distL="114300" distR="114300" simplePos="0" relativeHeight="251803648" behindDoc="0" locked="0" layoutInCell="1" allowOverlap="1" wp14:anchorId="643ED81B" wp14:editId="59F55E65">
                <wp:simplePos x="0" y="0"/>
                <wp:positionH relativeFrom="column">
                  <wp:posOffset>0</wp:posOffset>
                </wp:positionH>
                <wp:positionV relativeFrom="paragraph">
                  <wp:posOffset>0</wp:posOffset>
                </wp:positionV>
                <wp:extent cx="5440680" cy="825500"/>
                <wp:effectExtent l="0" t="0" r="0" b="0"/>
                <wp:wrapNone/>
                <wp:docPr id="202696857" name="Text Box 177"/>
                <wp:cNvGraphicFramePr/>
                <a:graphic xmlns:a="http://schemas.openxmlformats.org/drawingml/2006/main">
                  <a:graphicData uri="http://schemas.microsoft.com/office/word/2010/wordprocessingShape">
                    <wps:wsp>
                      <wps:cNvSpPr txBox="1"/>
                      <wps:spPr>
                        <a:xfrm>
                          <a:off x="0" y="0"/>
                          <a:ext cx="5440680" cy="825500"/>
                        </a:xfrm>
                        <a:prstGeom prst="rect">
                          <a:avLst/>
                        </a:prstGeom>
                        <a:noFill/>
                        <a:ln w="6350">
                          <a:noFill/>
                        </a:ln>
                      </wps:spPr>
                      <wps:txbx>
                        <w:txbxContent>
                          <w:p w14:paraId="06C02019" w14:textId="77777777" w:rsidR="007D74F5" w:rsidRPr="00E00301" w:rsidRDefault="007D74F5" w:rsidP="007D74F5">
                            <w:pPr>
                              <w:pStyle w:val="Caption"/>
                            </w:pPr>
                            <w:bookmarkStart w:id="80" w:name="_Toc179327814"/>
                            <w:bookmarkStart w:id="81" w:name="_Toc179327837"/>
                            <w:r>
                              <w:rPr>
                                <w:b/>
                                <w:bCs/>
                              </w:rPr>
                              <w:t>Table 2.7</w:t>
                            </w:r>
                            <w:r>
                              <w:t>. List of gene ontology (GO) terms and functional annotations for all shared differentially expressed transcripts with increased expression in ‘BCD’ compared to creeping bentgrass genotypes at all time points. Red text highlights genes only found in run 1.</w:t>
                            </w:r>
                            <w:bookmarkEnd w:id="80"/>
                            <w:bookmarkEnd w:id="8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3ED81B" id="Text Box 177" o:spid="_x0000_s1131" type="#_x0000_t202" style="position:absolute;margin-left:0;margin-top:0;width:428.4pt;height:65pt;z-index:251803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" filled="f" stroked="f" strokeweight=".5pt">
                <v:textbox>
                  <w:txbxContent>
                    <w:p w14:paraId="06C02019" w14:textId="77777777" w:rsidR="007D74F5" w:rsidRPr="00E00301" w:rsidRDefault="007D74F5" w:rsidP="007D74F5">
                      <w:pPr>
                        <w:pStyle w:val="Caption"/>
                      </w:pPr>
                      <w:bookmarkStart w:id="108" w:name="_Toc179327814"/>
                      <w:bookmarkStart w:id="109" w:name="_Toc179327837"/>
                      <w:r>
                        <w:rPr>
                          <w:b/>
                          <w:bCs/>
                        </w:rPr>
                        <w:t>Table 2.7</w:t>
                      </w:r>
                      <w:r>
                        <w:t>. List of gene ontology (GO) terms and functional annotations for all shared differentially expressed transcripts with increased expression in ‘BCD’ compared to creeping bentgrass genotypes at all time points. Red text highlights genes only found in run 1.</w:t>
                      </w:r>
                      <w:bookmarkEnd w:id="108"/>
                      <w:bookmarkEnd w:id="109"/>
                    </w:p>
                  </w:txbxContent>
                </v:textbox>
              </v:shape>
            </w:pict>
          </mc:Fallback>
        </mc:AlternateContent>
      </w:r>
    </w:p>
    <w:tbl>
      <w:tblPr>
        <w:tblStyle w:val="TableGrid"/>
        <w:tblpPr w:leftFromText="180" w:rightFromText="180" w:vertAnchor="page" w:horzAnchor="margin" w:tblpY="2761"/>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3330"/>
        <w:gridCol w:w="1800"/>
        <w:gridCol w:w="630"/>
        <w:gridCol w:w="1620"/>
      </w:tblGrid>
      <w:tr w:rsidR="007D74F5" w:rsidRPr="002F594D" w14:paraId="011C7F9A" w14:textId="77777777" w:rsidTr="00685DAC">
        <w:trPr>
          <w:trHeight w:val="320"/>
        </w:trPr>
        <w:tc>
          <w:tcPr>
            <w:tcW w:w="1260" w:type="dxa"/>
            <w:tcBorders>
              <w:top w:val="single" w:sz="18" w:space="0" w:color="auto"/>
              <w:bottom w:val="single" w:sz="8" w:space="0" w:color="auto"/>
            </w:tcBorders>
            <w:shd w:val="clear" w:color="auto" w:fill="FFFFFF" w:themeFill="background1"/>
            <w:noWrap/>
            <w:vAlign w:val="center"/>
            <w:hideMark/>
          </w:tcPr>
          <w:p w14:paraId="42E65BE2" w14:textId="77777777" w:rsidR="007D74F5" w:rsidRPr="002F594D" w:rsidRDefault="007D74F5" w:rsidP="00685DAC">
            <w:pPr>
              <w:ind w:left="-113" w:right="-192"/>
              <w:rPr>
                <w:b/>
                <w:bCs/>
              </w:rPr>
            </w:pPr>
            <w:r w:rsidRPr="002F594D">
              <w:rPr>
                <w:b/>
                <w:bCs/>
              </w:rPr>
              <w:t>GO term</w:t>
            </w:r>
          </w:p>
        </w:tc>
        <w:tc>
          <w:tcPr>
            <w:tcW w:w="3330" w:type="dxa"/>
            <w:tcBorders>
              <w:top w:val="single" w:sz="18" w:space="0" w:color="auto"/>
              <w:bottom w:val="single" w:sz="8" w:space="0" w:color="auto"/>
            </w:tcBorders>
            <w:shd w:val="clear" w:color="auto" w:fill="FFFFFF" w:themeFill="background1"/>
            <w:noWrap/>
            <w:vAlign w:val="center"/>
            <w:hideMark/>
          </w:tcPr>
          <w:p w14:paraId="1A5FC525" w14:textId="77777777" w:rsidR="007D74F5" w:rsidRPr="002F594D" w:rsidRDefault="007D74F5" w:rsidP="00685DAC">
            <w:pPr>
              <w:ind w:left="-106" w:right="-114"/>
              <w:rPr>
                <w:b/>
                <w:bCs/>
              </w:rPr>
            </w:pPr>
            <w:r w:rsidRPr="002F594D">
              <w:rPr>
                <w:b/>
                <w:bCs/>
              </w:rPr>
              <w:t>Functional Annotation</w:t>
            </w:r>
          </w:p>
        </w:tc>
        <w:tc>
          <w:tcPr>
            <w:tcW w:w="1800" w:type="dxa"/>
            <w:tcBorders>
              <w:top w:val="single" w:sz="18" w:space="0" w:color="auto"/>
              <w:bottom w:val="single" w:sz="8" w:space="0" w:color="auto"/>
            </w:tcBorders>
            <w:shd w:val="clear" w:color="auto" w:fill="FFFFFF" w:themeFill="background1"/>
            <w:noWrap/>
            <w:vAlign w:val="center"/>
            <w:hideMark/>
          </w:tcPr>
          <w:p w14:paraId="671AE053" w14:textId="77777777" w:rsidR="007D74F5" w:rsidRPr="002F594D" w:rsidRDefault="007D74F5" w:rsidP="00685DAC">
            <w:pPr>
              <w:ind w:left="-14" w:right="-109"/>
              <w:rPr>
                <w:b/>
                <w:bCs/>
              </w:rPr>
            </w:pPr>
            <w:r w:rsidRPr="002F594D">
              <w:rPr>
                <w:b/>
                <w:bCs/>
              </w:rPr>
              <w:t>Gene IDs</w:t>
            </w:r>
          </w:p>
        </w:tc>
        <w:tc>
          <w:tcPr>
            <w:tcW w:w="630" w:type="dxa"/>
            <w:tcBorders>
              <w:top w:val="single" w:sz="18" w:space="0" w:color="auto"/>
              <w:bottom w:val="single" w:sz="8" w:space="0" w:color="auto"/>
            </w:tcBorders>
            <w:shd w:val="clear" w:color="auto" w:fill="FFFFFF" w:themeFill="background1"/>
            <w:vAlign w:val="center"/>
          </w:tcPr>
          <w:p w14:paraId="0D1CBFB9" w14:textId="77777777" w:rsidR="007D74F5" w:rsidRPr="002F594D" w:rsidRDefault="007D74F5" w:rsidP="00685DAC">
            <w:pPr>
              <w:rPr>
                <w:b/>
                <w:bCs/>
              </w:rPr>
            </w:pPr>
            <w:r w:rsidRPr="002F594D">
              <w:rPr>
                <w:b/>
                <w:bCs/>
              </w:rPr>
              <w:t>Qt.</w:t>
            </w:r>
          </w:p>
        </w:tc>
        <w:tc>
          <w:tcPr>
            <w:tcW w:w="1620" w:type="dxa"/>
            <w:tcBorders>
              <w:top w:val="single" w:sz="18" w:space="0" w:color="auto"/>
              <w:bottom w:val="single" w:sz="8" w:space="0" w:color="auto"/>
            </w:tcBorders>
            <w:shd w:val="clear" w:color="auto" w:fill="FFFFFF" w:themeFill="background1"/>
            <w:noWrap/>
            <w:vAlign w:val="center"/>
            <w:hideMark/>
          </w:tcPr>
          <w:p w14:paraId="22F3E171" w14:textId="77777777" w:rsidR="007D74F5" w:rsidRPr="002F594D" w:rsidRDefault="007D74F5" w:rsidP="00685DAC">
            <w:pPr>
              <w:ind w:left="-112" w:right="-111"/>
              <w:rPr>
                <w:b/>
                <w:bCs/>
              </w:rPr>
            </w:pPr>
            <w:r w:rsidRPr="002F594D">
              <w:rPr>
                <w:b/>
                <w:bCs/>
              </w:rPr>
              <w:t>Reference</w:t>
            </w:r>
          </w:p>
        </w:tc>
      </w:tr>
      <w:tr w:rsidR="007D74F5" w:rsidRPr="002F594D" w14:paraId="37ECA774" w14:textId="77777777" w:rsidTr="00685DAC">
        <w:trPr>
          <w:trHeight w:val="320"/>
        </w:trPr>
        <w:tc>
          <w:tcPr>
            <w:tcW w:w="1260" w:type="dxa"/>
            <w:vMerge w:val="restart"/>
            <w:tcBorders>
              <w:top w:val="single" w:sz="8" w:space="0" w:color="auto"/>
            </w:tcBorders>
            <w:shd w:val="clear" w:color="auto" w:fill="FFFFFF" w:themeFill="background1"/>
            <w:noWrap/>
            <w:hideMark/>
          </w:tcPr>
          <w:p w14:paraId="3D57D85D" w14:textId="77777777" w:rsidR="007D74F5" w:rsidRPr="002F594D" w:rsidRDefault="007D74F5" w:rsidP="00685DAC">
            <w:pPr>
              <w:ind w:left="-113" w:right="-192"/>
            </w:pPr>
            <w:r w:rsidRPr="002F594D">
              <w:t>Cell Recognition</w:t>
            </w:r>
          </w:p>
        </w:tc>
        <w:tc>
          <w:tcPr>
            <w:tcW w:w="3330" w:type="dxa"/>
            <w:tcBorders>
              <w:top w:val="single" w:sz="8" w:space="0" w:color="auto"/>
            </w:tcBorders>
            <w:shd w:val="clear" w:color="auto" w:fill="FFFFFF" w:themeFill="background1"/>
            <w:noWrap/>
            <w:hideMark/>
          </w:tcPr>
          <w:p w14:paraId="6E144213" w14:textId="77777777" w:rsidR="007D74F5" w:rsidRPr="002F594D" w:rsidRDefault="007D74F5" w:rsidP="00685DAC">
            <w:pPr>
              <w:ind w:left="-106" w:right="-114"/>
            </w:pPr>
            <w:r w:rsidRPr="002F594D">
              <w:t>Wax ester synthase</w:t>
            </w:r>
          </w:p>
        </w:tc>
        <w:tc>
          <w:tcPr>
            <w:tcW w:w="1800" w:type="dxa"/>
            <w:tcBorders>
              <w:top w:val="single" w:sz="8" w:space="0" w:color="auto"/>
            </w:tcBorders>
            <w:shd w:val="clear" w:color="auto" w:fill="FFFFFF" w:themeFill="background1"/>
            <w:noWrap/>
            <w:hideMark/>
          </w:tcPr>
          <w:p w14:paraId="1A37B37D" w14:textId="77777777" w:rsidR="007D74F5" w:rsidRPr="002F594D" w:rsidRDefault="007D74F5" w:rsidP="00685DAC">
            <w:pPr>
              <w:ind w:left="-14" w:right="-109"/>
            </w:pPr>
            <w:r w:rsidRPr="002F594D">
              <w:t>11</w:t>
            </w:r>
          </w:p>
        </w:tc>
        <w:tc>
          <w:tcPr>
            <w:tcW w:w="630" w:type="dxa"/>
            <w:tcBorders>
              <w:top w:val="single" w:sz="8" w:space="0" w:color="auto"/>
            </w:tcBorders>
            <w:shd w:val="clear" w:color="auto" w:fill="FFFFFF" w:themeFill="background1"/>
          </w:tcPr>
          <w:p w14:paraId="65ED7B21" w14:textId="77777777" w:rsidR="007D74F5" w:rsidRPr="002F594D" w:rsidRDefault="007D74F5" w:rsidP="00685DAC">
            <w:r w:rsidRPr="002F594D">
              <w:t>1</w:t>
            </w:r>
          </w:p>
        </w:tc>
        <w:tc>
          <w:tcPr>
            <w:tcW w:w="1620" w:type="dxa"/>
            <w:tcBorders>
              <w:top w:val="single" w:sz="8" w:space="0" w:color="auto"/>
            </w:tcBorders>
            <w:shd w:val="clear" w:color="auto" w:fill="FFFFFF" w:themeFill="background1"/>
            <w:noWrap/>
            <w:hideMark/>
          </w:tcPr>
          <w:p w14:paraId="62998E15" w14:textId="77777777" w:rsidR="007D74F5" w:rsidRPr="002F594D" w:rsidRDefault="007D74F5" w:rsidP="00685DAC">
            <w:pPr>
              <w:ind w:left="-112" w:right="-111"/>
            </w:pPr>
            <w:r w:rsidRPr="002F594D">
              <w:t>Li et al. 2008</w:t>
            </w:r>
          </w:p>
        </w:tc>
      </w:tr>
      <w:tr w:rsidR="007D74F5" w:rsidRPr="002F594D" w14:paraId="062B460A" w14:textId="77777777" w:rsidTr="00685DAC">
        <w:trPr>
          <w:trHeight w:val="872"/>
        </w:trPr>
        <w:tc>
          <w:tcPr>
            <w:tcW w:w="1260" w:type="dxa"/>
            <w:vMerge/>
            <w:shd w:val="clear" w:color="auto" w:fill="FFFFFF" w:themeFill="background1"/>
            <w:noWrap/>
            <w:hideMark/>
          </w:tcPr>
          <w:p w14:paraId="0CE0CF3B" w14:textId="77777777" w:rsidR="007D74F5" w:rsidRPr="002F594D" w:rsidRDefault="007D74F5" w:rsidP="00685DAC">
            <w:pPr>
              <w:ind w:left="-113" w:right="-192"/>
            </w:pPr>
          </w:p>
        </w:tc>
        <w:tc>
          <w:tcPr>
            <w:tcW w:w="3330" w:type="dxa"/>
            <w:shd w:val="clear" w:color="auto" w:fill="FFFFFF" w:themeFill="background1"/>
            <w:noWrap/>
            <w:hideMark/>
          </w:tcPr>
          <w:p w14:paraId="277AC5DB" w14:textId="77777777" w:rsidR="007D74F5" w:rsidRPr="002F594D" w:rsidRDefault="007D74F5" w:rsidP="00685DAC">
            <w:pPr>
              <w:ind w:left="-106" w:right="-114"/>
            </w:pPr>
            <w:r w:rsidRPr="002F594D">
              <w:t>G-type lectin S-receptor protein kinase</w:t>
            </w:r>
          </w:p>
        </w:tc>
        <w:tc>
          <w:tcPr>
            <w:tcW w:w="1800" w:type="dxa"/>
            <w:shd w:val="clear" w:color="auto" w:fill="FFFFFF" w:themeFill="background1"/>
            <w:noWrap/>
            <w:hideMark/>
          </w:tcPr>
          <w:p w14:paraId="2C05179C" w14:textId="77777777" w:rsidR="007D74F5" w:rsidRPr="002F594D" w:rsidRDefault="007D74F5" w:rsidP="00685DAC">
            <w:pPr>
              <w:ind w:left="-14" w:right="-109"/>
            </w:pPr>
            <w:r w:rsidRPr="002F594D">
              <w:rPr>
                <w:color w:val="000000"/>
              </w:rPr>
              <w:t>At1g</w:t>
            </w:r>
            <w:proofErr w:type="gramStart"/>
            <w:r w:rsidRPr="002F594D">
              <w:rPr>
                <w:color w:val="000000"/>
              </w:rPr>
              <w:t>34300</w:t>
            </w:r>
            <w:r w:rsidRPr="002F594D">
              <w:t xml:space="preserve">, </w:t>
            </w:r>
            <w:r w:rsidRPr="002F594D">
              <w:rPr>
                <w:color w:val="000000"/>
              </w:rPr>
              <w:t xml:space="preserve"> At</w:t>
            </w:r>
            <w:proofErr w:type="gramEnd"/>
            <w:r w:rsidRPr="002F594D">
              <w:rPr>
                <w:color w:val="000000"/>
              </w:rPr>
              <w:t>2g19130, At4g21380</w:t>
            </w:r>
          </w:p>
        </w:tc>
        <w:tc>
          <w:tcPr>
            <w:tcW w:w="630" w:type="dxa"/>
            <w:shd w:val="clear" w:color="auto" w:fill="FFFFFF" w:themeFill="background1"/>
          </w:tcPr>
          <w:p w14:paraId="5A678639" w14:textId="77777777" w:rsidR="007D74F5" w:rsidRPr="002F594D" w:rsidRDefault="007D74F5" w:rsidP="00685DAC">
            <w:r w:rsidRPr="002F594D">
              <w:t>8</w:t>
            </w:r>
          </w:p>
        </w:tc>
        <w:tc>
          <w:tcPr>
            <w:tcW w:w="1620" w:type="dxa"/>
            <w:shd w:val="clear" w:color="auto" w:fill="FFFFFF" w:themeFill="background1"/>
            <w:noWrap/>
            <w:vAlign w:val="center"/>
            <w:hideMark/>
          </w:tcPr>
          <w:p w14:paraId="50952EA5" w14:textId="77777777" w:rsidR="007D74F5" w:rsidRPr="002F594D" w:rsidRDefault="007D74F5" w:rsidP="00685DAC">
            <w:pPr>
              <w:ind w:left="-112" w:right="-111"/>
            </w:pPr>
            <w:r w:rsidRPr="002F594D">
              <w:t>Walker &amp; Zhang, 1990</w:t>
            </w:r>
          </w:p>
        </w:tc>
      </w:tr>
      <w:tr w:rsidR="007D74F5" w:rsidRPr="002F594D" w14:paraId="1CDA350E" w14:textId="77777777" w:rsidTr="00685DAC">
        <w:trPr>
          <w:trHeight w:val="320"/>
        </w:trPr>
        <w:tc>
          <w:tcPr>
            <w:tcW w:w="1260" w:type="dxa"/>
            <w:vMerge/>
            <w:shd w:val="clear" w:color="auto" w:fill="FFFFFF" w:themeFill="background1"/>
            <w:noWrap/>
          </w:tcPr>
          <w:p w14:paraId="452A95CB" w14:textId="77777777" w:rsidR="007D74F5" w:rsidRPr="002F594D" w:rsidRDefault="007D74F5" w:rsidP="00685DAC">
            <w:pPr>
              <w:ind w:left="-113" w:right="-192"/>
            </w:pPr>
          </w:p>
        </w:tc>
        <w:tc>
          <w:tcPr>
            <w:tcW w:w="3330" w:type="dxa"/>
            <w:shd w:val="clear" w:color="auto" w:fill="FFFFFF" w:themeFill="background1"/>
            <w:noWrap/>
          </w:tcPr>
          <w:p w14:paraId="0DC17460" w14:textId="77777777" w:rsidR="007D74F5" w:rsidRPr="002F594D" w:rsidRDefault="007D74F5" w:rsidP="00685DAC">
            <w:pPr>
              <w:ind w:left="-106" w:right="-114"/>
            </w:pPr>
            <w:r w:rsidRPr="002F594D">
              <w:t>L-type lectin-domain receptor kinase</w:t>
            </w:r>
          </w:p>
        </w:tc>
        <w:tc>
          <w:tcPr>
            <w:tcW w:w="1800" w:type="dxa"/>
            <w:shd w:val="clear" w:color="auto" w:fill="FFFFFF" w:themeFill="background1"/>
            <w:noWrap/>
          </w:tcPr>
          <w:p w14:paraId="519A425E" w14:textId="77777777" w:rsidR="007D74F5" w:rsidRPr="002F594D" w:rsidRDefault="007D74F5" w:rsidP="00685DAC">
            <w:pPr>
              <w:ind w:left="-14" w:right="-109"/>
            </w:pPr>
            <w:r w:rsidRPr="002F594D">
              <w:rPr>
                <w:color w:val="000000"/>
              </w:rPr>
              <w:t>At5g10530</w:t>
            </w:r>
          </w:p>
        </w:tc>
        <w:tc>
          <w:tcPr>
            <w:tcW w:w="630" w:type="dxa"/>
            <w:shd w:val="clear" w:color="auto" w:fill="FFFFFF" w:themeFill="background1"/>
          </w:tcPr>
          <w:p w14:paraId="25F0F288" w14:textId="77777777" w:rsidR="007D74F5" w:rsidRPr="002F594D" w:rsidRDefault="007D74F5" w:rsidP="00685DAC">
            <w:r w:rsidRPr="002F594D">
              <w:t>2</w:t>
            </w:r>
          </w:p>
        </w:tc>
        <w:tc>
          <w:tcPr>
            <w:tcW w:w="1620" w:type="dxa"/>
            <w:shd w:val="clear" w:color="auto" w:fill="FFFFFF" w:themeFill="background1"/>
            <w:noWrap/>
          </w:tcPr>
          <w:p w14:paraId="279511D7" w14:textId="77777777" w:rsidR="007D74F5" w:rsidRPr="002F594D" w:rsidRDefault="007D74F5" w:rsidP="00685DAC">
            <w:pPr>
              <w:ind w:left="-112" w:right="-111"/>
            </w:pPr>
            <w:r w:rsidRPr="002F594D">
              <w:t>Hervé et al. 1996</w:t>
            </w:r>
          </w:p>
        </w:tc>
      </w:tr>
      <w:tr w:rsidR="007D74F5" w:rsidRPr="002F594D" w14:paraId="56E45374" w14:textId="77777777" w:rsidTr="00685DAC">
        <w:trPr>
          <w:trHeight w:val="20"/>
        </w:trPr>
        <w:tc>
          <w:tcPr>
            <w:tcW w:w="1260" w:type="dxa"/>
            <w:shd w:val="clear" w:color="auto" w:fill="FFFFFF" w:themeFill="background1"/>
            <w:noWrap/>
            <w:vAlign w:val="center"/>
          </w:tcPr>
          <w:p w14:paraId="7A322CA7" w14:textId="77777777" w:rsidR="007D74F5" w:rsidRPr="002F594D" w:rsidRDefault="007D74F5" w:rsidP="00685DAC">
            <w:pPr>
              <w:ind w:left="-113" w:right="-192"/>
            </w:pPr>
          </w:p>
        </w:tc>
        <w:tc>
          <w:tcPr>
            <w:tcW w:w="3330" w:type="dxa"/>
            <w:shd w:val="clear" w:color="auto" w:fill="FFFFFF" w:themeFill="background1"/>
          </w:tcPr>
          <w:p w14:paraId="71E80950" w14:textId="77777777" w:rsidR="007D74F5" w:rsidRPr="002F594D" w:rsidRDefault="007D74F5" w:rsidP="00685DAC">
            <w:pPr>
              <w:ind w:left="-106" w:right="-114"/>
            </w:pPr>
          </w:p>
        </w:tc>
        <w:tc>
          <w:tcPr>
            <w:tcW w:w="1800" w:type="dxa"/>
            <w:shd w:val="clear" w:color="auto" w:fill="FFFFFF" w:themeFill="background1"/>
          </w:tcPr>
          <w:p w14:paraId="6DBA2BA2" w14:textId="77777777" w:rsidR="007D74F5" w:rsidRPr="002F594D" w:rsidRDefault="007D74F5" w:rsidP="00685DAC">
            <w:pPr>
              <w:ind w:left="-14" w:right="-109"/>
            </w:pPr>
          </w:p>
        </w:tc>
        <w:tc>
          <w:tcPr>
            <w:tcW w:w="630" w:type="dxa"/>
            <w:shd w:val="clear" w:color="auto" w:fill="FFFFFF" w:themeFill="background1"/>
          </w:tcPr>
          <w:p w14:paraId="1A28E382" w14:textId="77777777" w:rsidR="007D74F5" w:rsidRPr="002F594D" w:rsidRDefault="007D74F5" w:rsidP="00685DAC"/>
        </w:tc>
        <w:tc>
          <w:tcPr>
            <w:tcW w:w="1620" w:type="dxa"/>
            <w:shd w:val="clear" w:color="auto" w:fill="FFFFFF" w:themeFill="background1"/>
          </w:tcPr>
          <w:p w14:paraId="2DACBD3B" w14:textId="77777777" w:rsidR="007D74F5" w:rsidRPr="002F594D" w:rsidRDefault="007D74F5" w:rsidP="00685DAC">
            <w:pPr>
              <w:ind w:left="-112" w:right="-111"/>
            </w:pPr>
          </w:p>
        </w:tc>
      </w:tr>
      <w:tr w:rsidR="007D74F5" w:rsidRPr="002F594D" w14:paraId="1F766B07" w14:textId="77777777" w:rsidTr="00685DAC">
        <w:trPr>
          <w:trHeight w:val="320"/>
        </w:trPr>
        <w:tc>
          <w:tcPr>
            <w:tcW w:w="1260" w:type="dxa"/>
            <w:vMerge w:val="restart"/>
            <w:shd w:val="clear" w:color="auto" w:fill="FFFFFF" w:themeFill="background1"/>
            <w:noWrap/>
            <w:hideMark/>
          </w:tcPr>
          <w:p w14:paraId="10626CE0" w14:textId="77777777" w:rsidR="007D74F5" w:rsidRPr="002F594D" w:rsidRDefault="007D74F5" w:rsidP="00685DAC">
            <w:pPr>
              <w:ind w:left="-113" w:right="-192"/>
            </w:pPr>
            <w:r w:rsidRPr="002F594D">
              <w:t>Chitinase</w:t>
            </w:r>
          </w:p>
        </w:tc>
        <w:tc>
          <w:tcPr>
            <w:tcW w:w="3330" w:type="dxa"/>
            <w:shd w:val="clear" w:color="auto" w:fill="FFFFFF" w:themeFill="background1"/>
            <w:noWrap/>
            <w:hideMark/>
          </w:tcPr>
          <w:p w14:paraId="2AF777C9" w14:textId="77777777" w:rsidR="007D74F5" w:rsidRPr="002F594D" w:rsidRDefault="007D74F5" w:rsidP="00685DAC">
            <w:pPr>
              <w:ind w:left="-106" w:right="-114"/>
            </w:pPr>
            <w:r w:rsidRPr="002F594D">
              <w:t>Chitinase</w:t>
            </w:r>
          </w:p>
        </w:tc>
        <w:tc>
          <w:tcPr>
            <w:tcW w:w="1800" w:type="dxa"/>
            <w:shd w:val="clear" w:color="auto" w:fill="FFFFFF" w:themeFill="background1"/>
            <w:noWrap/>
            <w:hideMark/>
          </w:tcPr>
          <w:p w14:paraId="72BB2C83" w14:textId="77777777" w:rsidR="007D74F5" w:rsidRPr="002F594D" w:rsidRDefault="007D74F5" w:rsidP="00685DAC">
            <w:pPr>
              <w:ind w:left="-14" w:right="-109"/>
            </w:pPr>
            <w:r w:rsidRPr="002F594D">
              <w:t xml:space="preserve">5, </w:t>
            </w:r>
            <w:r w:rsidRPr="002F594D">
              <w:rPr>
                <w:color w:val="FF0000"/>
              </w:rPr>
              <w:t>6</w:t>
            </w:r>
          </w:p>
        </w:tc>
        <w:tc>
          <w:tcPr>
            <w:tcW w:w="630" w:type="dxa"/>
            <w:shd w:val="clear" w:color="auto" w:fill="FFFFFF" w:themeFill="background1"/>
          </w:tcPr>
          <w:p w14:paraId="11A79D45" w14:textId="77777777" w:rsidR="007D74F5" w:rsidRPr="002F594D" w:rsidRDefault="007D74F5" w:rsidP="00685DAC">
            <w:r w:rsidRPr="002F594D">
              <w:t>5</w:t>
            </w:r>
          </w:p>
        </w:tc>
        <w:tc>
          <w:tcPr>
            <w:tcW w:w="1620" w:type="dxa"/>
            <w:vMerge w:val="restart"/>
            <w:shd w:val="clear" w:color="auto" w:fill="FFFFFF" w:themeFill="background1"/>
            <w:noWrap/>
            <w:vAlign w:val="center"/>
            <w:hideMark/>
          </w:tcPr>
          <w:p w14:paraId="66492752" w14:textId="77777777" w:rsidR="007D74F5" w:rsidRPr="002F594D" w:rsidRDefault="007D74F5" w:rsidP="00685DAC">
            <w:pPr>
              <w:ind w:left="-112" w:right="-111"/>
            </w:pPr>
            <w:proofErr w:type="spellStart"/>
            <w:r w:rsidRPr="002F594D">
              <w:t>Schlumbaum</w:t>
            </w:r>
            <w:proofErr w:type="spellEnd"/>
            <w:r w:rsidRPr="002F594D">
              <w:t xml:space="preserve"> et al. 1986</w:t>
            </w:r>
          </w:p>
        </w:tc>
      </w:tr>
      <w:tr w:rsidR="007D74F5" w:rsidRPr="002F594D" w14:paraId="29E76A8D" w14:textId="77777777" w:rsidTr="00685DAC">
        <w:trPr>
          <w:trHeight w:val="320"/>
        </w:trPr>
        <w:tc>
          <w:tcPr>
            <w:tcW w:w="1260" w:type="dxa"/>
            <w:vMerge/>
            <w:shd w:val="clear" w:color="auto" w:fill="FFFFFF" w:themeFill="background1"/>
            <w:noWrap/>
            <w:hideMark/>
          </w:tcPr>
          <w:p w14:paraId="1CF4B726" w14:textId="77777777" w:rsidR="007D74F5" w:rsidRPr="002F594D" w:rsidRDefault="007D74F5" w:rsidP="00685DAC">
            <w:pPr>
              <w:ind w:left="-113" w:right="-192"/>
            </w:pPr>
          </w:p>
        </w:tc>
        <w:tc>
          <w:tcPr>
            <w:tcW w:w="3330" w:type="dxa"/>
            <w:shd w:val="clear" w:color="auto" w:fill="FFFFFF" w:themeFill="background1"/>
            <w:noWrap/>
            <w:hideMark/>
          </w:tcPr>
          <w:p w14:paraId="7322EAD8" w14:textId="77777777" w:rsidR="007D74F5" w:rsidRPr="002F594D" w:rsidRDefault="007D74F5" w:rsidP="00685DAC">
            <w:pPr>
              <w:ind w:left="-106" w:right="-114"/>
            </w:pPr>
            <w:r w:rsidRPr="002F594D">
              <w:t>Endochitinase</w:t>
            </w:r>
          </w:p>
        </w:tc>
        <w:tc>
          <w:tcPr>
            <w:tcW w:w="1800" w:type="dxa"/>
            <w:shd w:val="clear" w:color="auto" w:fill="FFFFFF" w:themeFill="background1"/>
            <w:noWrap/>
            <w:hideMark/>
          </w:tcPr>
          <w:p w14:paraId="1D984998" w14:textId="77777777" w:rsidR="007D74F5" w:rsidRPr="002F594D" w:rsidRDefault="007D74F5" w:rsidP="00685DAC">
            <w:pPr>
              <w:ind w:left="-14" w:right="-109"/>
            </w:pPr>
            <w:r w:rsidRPr="002F594D">
              <w:t>A</w:t>
            </w:r>
          </w:p>
        </w:tc>
        <w:tc>
          <w:tcPr>
            <w:tcW w:w="630" w:type="dxa"/>
            <w:shd w:val="clear" w:color="auto" w:fill="FFFFFF" w:themeFill="background1"/>
          </w:tcPr>
          <w:p w14:paraId="764C200F" w14:textId="77777777" w:rsidR="007D74F5" w:rsidRPr="002F594D" w:rsidRDefault="007D74F5" w:rsidP="00685DAC">
            <w:r w:rsidRPr="002F594D">
              <w:t>3</w:t>
            </w:r>
          </w:p>
        </w:tc>
        <w:tc>
          <w:tcPr>
            <w:tcW w:w="1620" w:type="dxa"/>
            <w:vMerge/>
            <w:shd w:val="clear" w:color="auto" w:fill="FFFFFF" w:themeFill="background1"/>
            <w:noWrap/>
            <w:hideMark/>
          </w:tcPr>
          <w:p w14:paraId="6176E977" w14:textId="77777777" w:rsidR="007D74F5" w:rsidRPr="002F594D" w:rsidRDefault="007D74F5" w:rsidP="00685DAC">
            <w:pPr>
              <w:ind w:left="-112" w:right="-111"/>
            </w:pPr>
          </w:p>
        </w:tc>
      </w:tr>
      <w:tr w:rsidR="007D74F5" w:rsidRPr="002F594D" w14:paraId="79640C56" w14:textId="77777777" w:rsidTr="00685DAC">
        <w:trPr>
          <w:trHeight w:val="20"/>
        </w:trPr>
        <w:tc>
          <w:tcPr>
            <w:tcW w:w="1260" w:type="dxa"/>
            <w:shd w:val="clear" w:color="auto" w:fill="FFFFFF" w:themeFill="background1"/>
            <w:noWrap/>
            <w:vAlign w:val="center"/>
          </w:tcPr>
          <w:p w14:paraId="2DEF616A" w14:textId="77777777" w:rsidR="007D74F5" w:rsidRPr="002F594D" w:rsidRDefault="007D74F5" w:rsidP="00685DAC">
            <w:pPr>
              <w:ind w:left="-113" w:right="-192"/>
            </w:pPr>
          </w:p>
        </w:tc>
        <w:tc>
          <w:tcPr>
            <w:tcW w:w="3330" w:type="dxa"/>
            <w:shd w:val="clear" w:color="auto" w:fill="FFFFFF" w:themeFill="background1"/>
          </w:tcPr>
          <w:p w14:paraId="5378F034" w14:textId="77777777" w:rsidR="007D74F5" w:rsidRPr="002F594D" w:rsidRDefault="007D74F5" w:rsidP="00685DAC">
            <w:pPr>
              <w:ind w:left="-106" w:right="-114"/>
            </w:pPr>
          </w:p>
        </w:tc>
        <w:tc>
          <w:tcPr>
            <w:tcW w:w="1800" w:type="dxa"/>
            <w:shd w:val="clear" w:color="auto" w:fill="FFFFFF" w:themeFill="background1"/>
          </w:tcPr>
          <w:p w14:paraId="61A3ECC8" w14:textId="77777777" w:rsidR="007D74F5" w:rsidRPr="002F594D" w:rsidRDefault="007D74F5" w:rsidP="00685DAC">
            <w:pPr>
              <w:ind w:left="-14" w:right="-109"/>
            </w:pPr>
          </w:p>
        </w:tc>
        <w:tc>
          <w:tcPr>
            <w:tcW w:w="630" w:type="dxa"/>
            <w:shd w:val="clear" w:color="auto" w:fill="FFFFFF" w:themeFill="background1"/>
          </w:tcPr>
          <w:p w14:paraId="68BF9217" w14:textId="77777777" w:rsidR="007D74F5" w:rsidRPr="002F594D" w:rsidRDefault="007D74F5" w:rsidP="00685DAC"/>
        </w:tc>
        <w:tc>
          <w:tcPr>
            <w:tcW w:w="1620" w:type="dxa"/>
            <w:shd w:val="clear" w:color="auto" w:fill="FFFFFF" w:themeFill="background1"/>
          </w:tcPr>
          <w:p w14:paraId="1854699B" w14:textId="77777777" w:rsidR="007D74F5" w:rsidRPr="002F594D" w:rsidRDefault="007D74F5" w:rsidP="00685DAC">
            <w:pPr>
              <w:ind w:left="-112" w:right="-111"/>
            </w:pPr>
          </w:p>
        </w:tc>
      </w:tr>
      <w:tr w:rsidR="007D74F5" w:rsidRPr="002F594D" w14:paraId="47DD745F" w14:textId="77777777" w:rsidTr="00685DAC">
        <w:trPr>
          <w:trHeight w:val="320"/>
        </w:trPr>
        <w:tc>
          <w:tcPr>
            <w:tcW w:w="1260" w:type="dxa"/>
            <w:vMerge w:val="restart"/>
            <w:shd w:val="clear" w:color="auto" w:fill="FFFFFF" w:themeFill="background1"/>
            <w:noWrap/>
            <w:hideMark/>
          </w:tcPr>
          <w:p w14:paraId="0E3A45D1" w14:textId="77777777" w:rsidR="007D74F5" w:rsidRPr="002F594D" w:rsidRDefault="007D74F5" w:rsidP="00685DAC">
            <w:pPr>
              <w:ind w:left="-113" w:right="-192"/>
            </w:pPr>
            <w:r w:rsidRPr="002F594D">
              <w:t>Defense Response</w:t>
            </w:r>
          </w:p>
        </w:tc>
        <w:tc>
          <w:tcPr>
            <w:tcW w:w="3330" w:type="dxa"/>
            <w:shd w:val="clear" w:color="auto" w:fill="FFFFFF" w:themeFill="background1"/>
            <w:noWrap/>
            <w:hideMark/>
          </w:tcPr>
          <w:p w14:paraId="6C951F17" w14:textId="77777777" w:rsidR="007D74F5" w:rsidRPr="002F594D" w:rsidRDefault="007D74F5" w:rsidP="00685DAC">
            <w:pPr>
              <w:ind w:left="-106" w:right="-114"/>
            </w:pPr>
            <w:r w:rsidRPr="002F594D">
              <w:t>MLO Protein</w:t>
            </w:r>
          </w:p>
        </w:tc>
        <w:tc>
          <w:tcPr>
            <w:tcW w:w="1800" w:type="dxa"/>
            <w:shd w:val="clear" w:color="auto" w:fill="FFFFFF" w:themeFill="background1"/>
            <w:noWrap/>
            <w:hideMark/>
          </w:tcPr>
          <w:p w14:paraId="2FD6B017" w14:textId="77777777" w:rsidR="007D74F5" w:rsidRPr="002F594D" w:rsidRDefault="007D74F5" w:rsidP="00685DAC">
            <w:pPr>
              <w:ind w:left="-14" w:right="-109"/>
            </w:pPr>
            <w:r w:rsidRPr="002F594D">
              <w:rPr>
                <w:color w:val="FF0000"/>
              </w:rPr>
              <w:t>1</w:t>
            </w:r>
            <w:r w:rsidRPr="002F594D">
              <w:t>, 13</w:t>
            </w:r>
          </w:p>
        </w:tc>
        <w:tc>
          <w:tcPr>
            <w:tcW w:w="630" w:type="dxa"/>
            <w:shd w:val="clear" w:color="auto" w:fill="FFFFFF" w:themeFill="background1"/>
          </w:tcPr>
          <w:p w14:paraId="5A2E2A36" w14:textId="77777777" w:rsidR="007D74F5" w:rsidRPr="002F594D" w:rsidRDefault="007D74F5" w:rsidP="00685DAC">
            <w:r w:rsidRPr="002F594D">
              <w:t>4</w:t>
            </w:r>
          </w:p>
        </w:tc>
        <w:tc>
          <w:tcPr>
            <w:tcW w:w="1620" w:type="dxa"/>
            <w:shd w:val="clear" w:color="auto" w:fill="FFFFFF" w:themeFill="background1"/>
            <w:noWrap/>
            <w:hideMark/>
          </w:tcPr>
          <w:p w14:paraId="38163AE0" w14:textId="77777777" w:rsidR="007D74F5" w:rsidRPr="002F594D" w:rsidRDefault="007D74F5" w:rsidP="00685DAC">
            <w:pPr>
              <w:ind w:left="-112" w:right="-111"/>
            </w:pPr>
            <w:proofErr w:type="spellStart"/>
            <w:r w:rsidRPr="002F594D">
              <w:t>Büschges</w:t>
            </w:r>
            <w:proofErr w:type="spellEnd"/>
            <w:r w:rsidRPr="002F594D">
              <w:t xml:space="preserve"> et al. 1997</w:t>
            </w:r>
          </w:p>
        </w:tc>
      </w:tr>
      <w:tr w:rsidR="007D74F5" w:rsidRPr="002F594D" w14:paraId="28C0342C" w14:textId="77777777" w:rsidTr="00685DAC">
        <w:trPr>
          <w:trHeight w:val="320"/>
        </w:trPr>
        <w:tc>
          <w:tcPr>
            <w:tcW w:w="1260" w:type="dxa"/>
            <w:vMerge/>
            <w:shd w:val="clear" w:color="auto" w:fill="FFFFFF" w:themeFill="background1"/>
            <w:noWrap/>
            <w:hideMark/>
          </w:tcPr>
          <w:p w14:paraId="15C647EA" w14:textId="77777777" w:rsidR="007D74F5" w:rsidRPr="002F594D" w:rsidRDefault="007D74F5" w:rsidP="00685DAC">
            <w:pPr>
              <w:ind w:left="-113" w:right="-192"/>
            </w:pPr>
          </w:p>
        </w:tc>
        <w:tc>
          <w:tcPr>
            <w:tcW w:w="3330" w:type="dxa"/>
            <w:shd w:val="clear" w:color="auto" w:fill="FFFFFF" w:themeFill="background1"/>
            <w:noWrap/>
            <w:hideMark/>
          </w:tcPr>
          <w:p w14:paraId="72C1A8F5" w14:textId="77777777" w:rsidR="007D74F5" w:rsidRPr="002F594D" w:rsidRDefault="007D74F5" w:rsidP="00685DAC">
            <w:pPr>
              <w:ind w:left="-106" w:right="-114"/>
            </w:pPr>
            <w:r w:rsidRPr="002F594D">
              <w:t>Pathogenesis-related protein</w:t>
            </w:r>
          </w:p>
        </w:tc>
        <w:tc>
          <w:tcPr>
            <w:tcW w:w="1800" w:type="dxa"/>
            <w:shd w:val="clear" w:color="auto" w:fill="FFFFFF" w:themeFill="background1"/>
            <w:noWrap/>
            <w:hideMark/>
          </w:tcPr>
          <w:p w14:paraId="0A7BADC0" w14:textId="77777777" w:rsidR="007D74F5" w:rsidRPr="002F594D" w:rsidRDefault="007D74F5" w:rsidP="00685DAC">
            <w:pPr>
              <w:ind w:left="-14" w:right="-109"/>
            </w:pPr>
            <w:r w:rsidRPr="002F594D">
              <w:t>STH-21</w:t>
            </w:r>
          </w:p>
        </w:tc>
        <w:tc>
          <w:tcPr>
            <w:tcW w:w="630" w:type="dxa"/>
            <w:shd w:val="clear" w:color="auto" w:fill="FFFFFF" w:themeFill="background1"/>
          </w:tcPr>
          <w:p w14:paraId="45C56435" w14:textId="77777777" w:rsidR="007D74F5" w:rsidRPr="002F594D" w:rsidRDefault="007D74F5" w:rsidP="00685DAC">
            <w:r w:rsidRPr="002F594D">
              <w:t>1</w:t>
            </w:r>
          </w:p>
        </w:tc>
        <w:tc>
          <w:tcPr>
            <w:tcW w:w="1620" w:type="dxa"/>
            <w:shd w:val="clear" w:color="auto" w:fill="FFFFFF" w:themeFill="background1"/>
            <w:noWrap/>
            <w:hideMark/>
          </w:tcPr>
          <w:p w14:paraId="40A22DB4" w14:textId="77777777" w:rsidR="007D74F5" w:rsidRPr="002F594D" w:rsidRDefault="007D74F5" w:rsidP="00685DAC">
            <w:pPr>
              <w:ind w:left="-112" w:right="-111"/>
            </w:pPr>
            <w:r w:rsidRPr="002F594D">
              <w:t>Marineau et al. 1987</w:t>
            </w:r>
          </w:p>
        </w:tc>
      </w:tr>
      <w:tr w:rsidR="007D74F5" w:rsidRPr="002F594D" w14:paraId="43122A95" w14:textId="77777777" w:rsidTr="00685DAC">
        <w:trPr>
          <w:trHeight w:val="320"/>
        </w:trPr>
        <w:tc>
          <w:tcPr>
            <w:tcW w:w="1260" w:type="dxa"/>
            <w:vMerge/>
            <w:shd w:val="clear" w:color="auto" w:fill="FFFFFF" w:themeFill="background1"/>
            <w:noWrap/>
            <w:hideMark/>
          </w:tcPr>
          <w:p w14:paraId="709E5765" w14:textId="77777777" w:rsidR="007D74F5" w:rsidRPr="002F594D" w:rsidRDefault="007D74F5" w:rsidP="00685DAC">
            <w:pPr>
              <w:ind w:left="-113" w:right="-192"/>
            </w:pPr>
          </w:p>
        </w:tc>
        <w:tc>
          <w:tcPr>
            <w:tcW w:w="3330" w:type="dxa"/>
            <w:shd w:val="clear" w:color="auto" w:fill="FFFFFF" w:themeFill="background1"/>
            <w:noWrap/>
            <w:hideMark/>
          </w:tcPr>
          <w:p w14:paraId="058BAE9D" w14:textId="77777777" w:rsidR="007D74F5" w:rsidRPr="002F594D" w:rsidRDefault="007D74F5" w:rsidP="00685DAC">
            <w:pPr>
              <w:ind w:left="-106" w:right="-114"/>
            </w:pPr>
            <w:r w:rsidRPr="002F594D">
              <w:t>Pollen allergen</w:t>
            </w:r>
          </w:p>
        </w:tc>
        <w:tc>
          <w:tcPr>
            <w:tcW w:w="1800" w:type="dxa"/>
            <w:shd w:val="clear" w:color="auto" w:fill="FFFFFF" w:themeFill="background1"/>
            <w:noWrap/>
            <w:hideMark/>
          </w:tcPr>
          <w:p w14:paraId="5AB66652" w14:textId="77777777" w:rsidR="007D74F5" w:rsidRPr="002F594D" w:rsidRDefault="007D74F5" w:rsidP="00685DAC">
            <w:pPr>
              <w:ind w:left="-14" w:right="-109"/>
            </w:pPr>
            <w:r w:rsidRPr="002F594D">
              <w:t>Aln g 1</w:t>
            </w:r>
          </w:p>
        </w:tc>
        <w:tc>
          <w:tcPr>
            <w:tcW w:w="630" w:type="dxa"/>
            <w:shd w:val="clear" w:color="auto" w:fill="FFFFFF" w:themeFill="background1"/>
          </w:tcPr>
          <w:p w14:paraId="228034DA" w14:textId="77777777" w:rsidR="007D74F5" w:rsidRPr="002F594D" w:rsidRDefault="007D74F5" w:rsidP="00685DAC">
            <w:r w:rsidRPr="002F594D">
              <w:t>1</w:t>
            </w:r>
          </w:p>
        </w:tc>
        <w:tc>
          <w:tcPr>
            <w:tcW w:w="1620" w:type="dxa"/>
            <w:shd w:val="clear" w:color="auto" w:fill="FFFFFF" w:themeFill="background1"/>
            <w:noWrap/>
            <w:hideMark/>
          </w:tcPr>
          <w:p w14:paraId="2B78599A" w14:textId="77777777" w:rsidR="007D74F5" w:rsidRPr="002F594D" w:rsidRDefault="007D74F5" w:rsidP="00685DAC">
            <w:pPr>
              <w:ind w:left="-112" w:right="-111"/>
            </w:pPr>
            <w:r w:rsidRPr="002F594D">
              <w:t>Bufe et al. 1996</w:t>
            </w:r>
          </w:p>
        </w:tc>
      </w:tr>
      <w:tr w:rsidR="007D74F5" w:rsidRPr="002F594D" w14:paraId="221D6C10" w14:textId="77777777" w:rsidTr="00685DAC">
        <w:trPr>
          <w:trHeight w:val="20"/>
        </w:trPr>
        <w:tc>
          <w:tcPr>
            <w:tcW w:w="1260" w:type="dxa"/>
            <w:shd w:val="clear" w:color="auto" w:fill="FFFFFF" w:themeFill="background1"/>
            <w:noWrap/>
            <w:vAlign w:val="center"/>
          </w:tcPr>
          <w:p w14:paraId="2AF87477" w14:textId="77777777" w:rsidR="007D74F5" w:rsidRPr="002F594D" w:rsidRDefault="007D74F5" w:rsidP="00685DAC">
            <w:pPr>
              <w:ind w:left="-113" w:right="-192"/>
            </w:pPr>
          </w:p>
        </w:tc>
        <w:tc>
          <w:tcPr>
            <w:tcW w:w="3330" w:type="dxa"/>
            <w:shd w:val="clear" w:color="auto" w:fill="FFFFFF" w:themeFill="background1"/>
          </w:tcPr>
          <w:p w14:paraId="1898C702" w14:textId="77777777" w:rsidR="007D74F5" w:rsidRPr="002F594D" w:rsidRDefault="007D74F5" w:rsidP="00685DAC">
            <w:pPr>
              <w:ind w:left="-106" w:right="-114"/>
            </w:pPr>
          </w:p>
        </w:tc>
        <w:tc>
          <w:tcPr>
            <w:tcW w:w="1800" w:type="dxa"/>
            <w:shd w:val="clear" w:color="auto" w:fill="FFFFFF" w:themeFill="background1"/>
          </w:tcPr>
          <w:p w14:paraId="38176008" w14:textId="77777777" w:rsidR="007D74F5" w:rsidRPr="002F594D" w:rsidRDefault="007D74F5" w:rsidP="00685DAC">
            <w:pPr>
              <w:ind w:left="-14" w:right="-109"/>
            </w:pPr>
          </w:p>
        </w:tc>
        <w:tc>
          <w:tcPr>
            <w:tcW w:w="630" w:type="dxa"/>
            <w:shd w:val="clear" w:color="auto" w:fill="FFFFFF" w:themeFill="background1"/>
          </w:tcPr>
          <w:p w14:paraId="73CBF79B" w14:textId="77777777" w:rsidR="007D74F5" w:rsidRPr="002F594D" w:rsidRDefault="007D74F5" w:rsidP="00685DAC"/>
        </w:tc>
        <w:tc>
          <w:tcPr>
            <w:tcW w:w="1620" w:type="dxa"/>
            <w:shd w:val="clear" w:color="auto" w:fill="FFFFFF" w:themeFill="background1"/>
          </w:tcPr>
          <w:p w14:paraId="72E6FA4E" w14:textId="77777777" w:rsidR="007D74F5" w:rsidRPr="002F594D" w:rsidRDefault="007D74F5" w:rsidP="00685DAC">
            <w:pPr>
              <w:ind w:left="-112" w:right="-111"/>
            </w:pPr>
          </w:p>
        </w:tc>
      </w:tr>
      <w:tr w:rsidR="007D74F5" w:rsidRPr="002F594D" w14:paraId="508BFC4A" w14:textId="77777777" w:rsidTr="00685DAC">
        <w:trPr>
          <w:trHeight w:val="320"/>
        </w:trPr>
        <w:tc>
          <w:tcPr>
            <w:tcW w:w="1260" w:type="dxa"/>
            <w:vMerge w:val="restart"/>
            <w:shd w:val="clear" w:color="auto" w:fill="FFFFFF" w:themeFill="background1"/>
            <w:noWrap/>
            <w:hideMark/>
          </w:tcPr>
          <w:p w14:paraId="5DC760AD" w14:textId="77777777" w:rsidR="007D74F5" w:rsidRPr="002F594D" w:rsidRDefault="007D74F5" w:rsidP="00685DAC">
            <w:pPr>
              <w:ind w:left="-113" w:right="-192"/>
            </w:pPr>
            <w:r w:rsidRPr="002F594D">
              <w:t>Glucan Metabolism</w:t>
            </w:r>
          </w:p>
        </w:tc>
        <w:tc>
          <w:tcPr>
            <w:tcW w:w="3330" w:type="dxa"/>
            <w:shd w:val="clear" w:color="auto" w:fill="FFFFFF" w:themeFill="background1"/>
            <w:noWrap/>
            <w:hideMark/>
          </w:tcPr>
          <w:p w14:paraId="44D4B5E6" w14:textId="77777777" w:rsidR="007D74F5" w:rsidRPr="002F594D" w:rsidRDefault="007D74F5" w:rsidP="00685DAC">
            <w:pPr>
              <w:ind w:left="-106" w:right="-114"/>
            </w:pPr>
            <w:r w:rsidRPr="002F594D">
              <w:t>Callose synthase</w:t>
            </w:r>
          </w:p>
        </w:tc>
        <w:tc>
          <w:tcPr>
            <w:tcW w:w="1800" w:type="dxa"/>
            <w:shd w:val="clear" w:color="auto" w:fill="FFFFFF" w:themeFill="background1"/>
            <w:noWrap/>
            <w:hideMark/>
          </w:tcPr>
          <w:p w14:paraId="2F53055C" w14:textId="77777777" w:rsidR="007D74F5" w:rsidRPr="002F594D" w:rsidRDefault="007D74F5" w:rsidP="00685DAC">
            <w:pPr>
              <w:ind w:left="-14" w:right="-109"/>
            </w:pPr>
            <w:r w:rsidRPr="002F594D">
              <w:t>6, 8</w:t>
            </w:r>
          </w:p>
        </w:tc>
        <w:tc>
          <w:tcPr>
            <w:tcW w:w="630" w:type="dxa"/>
            <w:shd w:val="clear" w:color="auto" w:fill="FFFFFF" w:themeFill="background1"/>
          </w:tcPr>
          <w:p w14:paraId="1F0154DE" w14:textId="77777777" w:rsidR="007D74F5" w:rsidRPr="002F594D" w:rsidRDefault="007D74F5" w:rsidP="00685DAC">
            <w:r w:rsidRPr="002F594D">
              <w:t>2</w:t>
            </w:r>
          </w:p>
        </w:tc>
        <w:tc>
          <w:tcPr>
            <w:tcW w:w="1620" w:type="dxa"/>
            <w:shd w:val="clear" w:color="auto" w:fill="FFFFFF" w:themeFill="background1"/>
            <w:noWrap/>
            <w:hideMark/>
          </w:tcPr>
          <w:p w14:paraId="11219634" w14:textId="77777777" w:rsidR="007D74F5" w:rsidRPr="002F594D" w:rsidRDefault="007D74F5" w:rsidP="00685DAC">
            <w:pPr>
              <w:ind w:left="-112" w:right="-111"/>
            </w:pPr>
            <w:r w:rsidRPr="002F594D">
              <w:t>Verma and Hong, 2001</w:t>
            </w:r>
          </w:p>
        </w:tc>
      </w:tr>
      <w:tr w:rsidR="007D74F5" w:rsidRPr="002F594D" w14:paraId="504C4D45" w14:textId="77777777" w:rsidTr="00685DAC">
        <w:trPr>
          <w:trHeight w:val="320"/>
        </w:trPr>
        <w:tc>
          <w:tcPr>
            <w:tcW w:w="1260" w:type="dxa"/>
            <w:vMerge/>
            <w:shd w:val="clear" w:color="auto" w:fill="FFFFFF" w:themeFill="background1"/>
            <w:noWrap/>
            <w:hideMark/>
          </w:tcPr>
          <w:p w14:paraId="255A93F4" w14:textId="77777777" w:rsidR="007D74F5" w:rsidRPr="002F594D" w:rsidRDefault="007D74F5" w:rsidP="00685DAC">
            <w:pPr>
              <w:ind w:left="-113" w:right="-192"/>
            </w:pPr>
          </w:p>
        </w:tc>
        <w:tc>
          <w:tcPr>
            <w:tcW w:w="3330" w:type="dxa"/>
            <w:shd w:val="clear" w:color="auto" w:fill="FFFFFF" w:themeFill="background1"/>
            <w:noWrap/>
            <w:hideMark/>
          </w:tcPr>
          <w:p w14:paraId="1EEAAECA" w14:textId="77777777" w:rsidR="007D74F5" w:rsidRPr="002F594D" w:rsidRDefault="007D74F5" w:rsidP="00685DAC">
            <w:pPr>
              <w:ind w:left="-106" w:right="-114"/>
            </w:pPr>
            <w:r w:rsidRPr="002F594D">
              <w:t>Cellulose synthase</w:t>
            </w:r>
          </w:p>
        </w:tc>
        <w:tc>
          <w:tcPr>
            <w:tcW w:w="1800" w:type="dxa"/>
            <w:shd w:val="clear" w:color="auto" w:fill="FFFFFF" w:themeFill="background1"/>
            <w:noWrap/>
            <w:hideMark/>
          </w:tcPr>
          <w:p w14:paraId="2C40493C" w14:textId="77777777" w:rsidR="007D74F5" w:rsidRPr="002F594D" w:rsidRDefault="007D74F5" w:rsidP="00685DAC">
            <w:pPr>
              <w:ind w:left="-14" w:right="-109"/>
            </w:pPr>
            <w:r w:rsidRPr="002F594D">
              <w:t>E6, H1</w:t>
            </w:r>
          </w:p>
        </w:tc>
        <w:tc>
          <w:tcPr>
            <w:tcW w:w="630" w:type="dxa"/>
            <w:shd w:val="clear" w:color="auto" w:fill="FFFFFF" w:themeFill="background1"/>
          </w:tcPr>
          <w:p w14:paraId="39465212" w14:textId="77777777" w:rsidR="007D74F5" w:rsidRPr="002F594D" w:rsidRDefault="007D74F5" w:rsidP="00685DAC">
            <w:r w:rsidRPr="002F594D">
              <w:t>4</w:t>
            </w:r>
          </w:p>
        </w:tc>
        <w:tc>
          <w:tcPr>
            <w:tcW w:w="1620" w:type="dxa"/>
            <w:shd w:val="clear" w:color="auto" w:fill="FFFFFF" w:themeFill="background1"/>
            <w:noWrap/>
            <w:hideMark/>
          </w:tcPr>
          <w:p w14:paraId="59C75D1F" w14:textId="77777777" w:rsidR="007D74F5" w:rsidRPr="002F594D" w:rsidRDefault="007D74F5" w:rsidP="00685DAC">
            <w:pPr>
              <w:ind w:left="-112" w:right="-111"/>
            </w:pPr>
            <w:r w:rsidRPr="002F594D">
              <w:t>Robinson et al. 1972</w:t>
            </w:r>
          </w:p>
        </w:tc>
      </w:tr>
      <w:tr w:rsidR="007D74F5" w:rsidRPr="002F594D" w14:paraId="57F4FD71" w14:textId="77777777" w:rsidTr="00685DAC">
        <w:trPr>
          <w:trHeight w:val="20"/>
        </w:trPr>
        <w:tc>
          <w:tcPr>
            <w:tcW w:w="1260" w:type="dxa"/>
            <w:shd w:val="clear" w:color="auto" w:fill="FFFFFF" w:themeFill="background1"/>
            <w:noWrap/>
            <w:vAlign w:val="center"/>
          </w:tcPr>
          <w:p w14:paraId="1A3D3632" w14:textId="77777777" w:rsidR="007D74F5" w:rsidRPr="002F594D" w:rsidRDefault="007D74F5" w:rsidP="00685DAC">
            <w:pPr>
              <w:ind w:left="-113" w:right="-192"/>
            </w:pPr>
          </w:p>
        </w:tc>
        <w:tc>
          <w:tcPr>
            <w:tcW w:w="3330" w:type="dxa"/>
            <w:shd w:val="clear" w:color="auto" w:fill="FFFFFF" w:themeFill="background1"/>
          </w:tcPr>
          <w:p w14:paraId="3954E5BF" w14:textId="77777777" w:rsidR="007D74F5" w:rsidRPr="002F594D" w:rsidRDefault="007D74F5" w:rsidP="00685DAC">
            <w:pPr>
              <w:ind w:left="-106" w:right="-114"/>
            </w:pPr>
          </w:p>
        </w:tc>
        <w:tc>
          <w:tcPr>
            <w:tcW w:w="1800" w:type="dxa"/>
            <w:shd w:val="clear" w:color="auto" w:fill="FFFFFF" w:themeFill="background1"/>
          </w:tcPr>
          <w:p w14:paraId="08FE921A" w14:textId="77777777" w:rsidR="007D74F5" w:rsidRPr="002F594D" w:rsidRDefault="007D74F5" w:rsidP="00685DAC">
            <w:pPr>
              <w:ind w:left="-14" w:right="-109"/>
            </w:pPr>
          </w:p>
        </w:tc>
        <w:tc>
          <w:tcPr>
            <w:tcW w:w="630" w:type="dxa"/>
            <w:shd w:val="clear" w:color="auto" w:fill="FFFFFF" w:themeFill="background1"/>
          </w:tcPr>
          <w:p w14:paraId="2937AE63" w14:textId="77777777" w:rsidR="007D74F5" w:rsidRPr="002F594D" w:rsidRDefault="007D74F5" w:rsidP="00685DAC"/>
        </w:tc>
        <w:tc>
          <w:tcPr>
            <w:tcW w:w="1620" w:type="dxa"/>
            <w:shd w:val="clear" w:color="auto" w:fill="FFFFFF" w:themeFill="background1"/>
          </w:tcPr>
          <w:p w14:paraId="5829D59E" w14:textId="77777777" w:rsidR="007D74F5" w:rsidRPr="002F594D" w:rsidRDefault="007D74F5" w:rsidP="00685DAC">
            <w:pPr>
              <w:ind w:left="-112" w:right="-111"/>
            </w:pPr>
          </w:p>
        </w:tc>
      </w:tr>
      <w:tr w:rsidR="007D74F5" w:rsidRPr="002F594D" w14:paraId="1310B1EB" w14:textId="77777777" w:rsidTr="00685DAC">
        <w:trPr>
          <w:trHeight w:val="320"/>
        </w:trPr>
        <w:tc>
          <w:tcPr>
            <w:tcW w:w="1260" w:type="dxa"/>
            <w:vMerge w:val="restart"/>
            <w:shd w:val="clear" w:color="auto" w:fill="FFFFFF" w:themeFill="background1"/>
            <w:noWrap/>
            <w:hideMark/>
          </w:tcPr>
          <w:p w14:paraId="6CABB93B" w14:textId="77777777" w:rsidR="007D74F5" w:rsidRPr="002F594D" w:rsidRDefault="007D74F5" w:rsidP="00685DAC">
            <w:pPr>
              <w:ind w:left="-113" w:right="-192"/>
            </w:pPr>
            <w:r w:rsidRPr="002F594D">
              <w:t>Nutrient Reservoir</w:t>
            </w:r>
          </w:p>
        </w:tc>
        <w:tc>
          <w:tcPr>
            <w:tcW w:w="3330" w:type="dxa"/>
            <w:shd w:val="clear" w:color="auto" w:fill="FFFFFF" w:themeFill="background1"/>
            <w:noWrap/>
            <w:hideMark/>
          </w:tcPr>
          <w:p w14:paraId="12EDFCD4" w14:textId="77777777" w:rsidR="007D74F5" w:rsidRPr="002F594D" w:rsidRDefault="007D74F5" w:rsidP="00685DAC">
            <w:pPr>
              <w:ind w:left="-106" w:right="-114"/>
            </w:pPr>
            <w:r w:rsidRPr="002F594D">
              <w:t>Germin-like protein</w:t>
            </w:r>
          </w:p>
        </w:tc>
        <w:tc>
          <w:tcPr>
            <w:tcW w:w="1800" w:type="dxa"/>
            <w:shd w:val="clear" w:color="auto" w:fill="FFFFFF" w:themeFill="background1"/>
            <w:noWrap/>
            <w:hideMark/>
          </w:tcPr>
          <w:p w14:paraId="4F09162D" w14:textId="77777777" w:rsidR="007D74F5" w:rsidRPr="002F594D" w:rsidRDefault="007D74F5" w:rsidP="00685DAC">
            <w:pPr>
              <w:ind w:left="-14" w:right="-109"/>
            </w:pPr>
            <w:r w:rsidRPr="002F594D">
              <w:t xml:space="preserve">3-7, </w:t>
            </w:r>
            <w:r w:rsidRPr="002F594D">
              <w:rPr>
                <w:color w:val="FF0000"/>
              </w:rPr>
              <w:t>4-1</w:t>
            </w:r>
            <w:r w:rsidRPr="002F594D">
              <w:t>, 8-4, 8-11</w:t>
            </w:r>
          </w:p>
        </w:tc>
        <w:tc>
          <w:tcPr>
            <w:tcW w:w="630" w:type="dxa"/>
            <w:shd w:val="clear" w:color="auto" w:fill="FFFFFF" w:themeFill="background1"/>
          </w:tcPr>
          <w:p w14:paraId="2AA488ED" w14:textId="77777777" w:rsidR="007D74F5" w:rsidRPr="002F594D" w:rsidRDefault="007D74F5" w:rsidP="00685DAC">
            <w:r w:rsidRPr="002F594D">
              <w:t>11</w:t>
            </w:r>
          </w:p>
        </w:tc>
        <w:tc>
          <w:tcPr>
            <w:tcW w:w="1620" w:type="dxa"/>
            <w:shd w:val="clear" w:color="auto" w:fill="FFFFFF" w:themeFill="background1"/>
            <w:noWrap/>
            <w:hideMark/>
          </w:tcPr>
          <w:p w14:paraId="0525B801" w14:textId="77777777" w:rsidR="007D74F5" w:rsidRPr="002F594D" w:rsidRDefault="007D74F5" w:rsidP="00685DAC">
            <w:pPr>
              <w:ind w:left="-112" w:right="-111"/>
            </w:pPr>
            <w:r w:rsidRPr="002F594D">
              <w:t>Lane et al. 1993</w:t>
            </w:r>
          </w:p>
        </w:tc>
      </w:tr>
      <w:tr w:rsidR="007D74F5" w:rsidRPr="002F594D" w14:paraId="0B2EB2B4" w14:textId="77777777" w:rsidTr="00685DAC">
        <w:trPr>
          <w:trHeight w:val="320"/>
        </w:trPr>
        <w:tc>
          <w:tcPr>
            <w:tcW w:w="1260" w:type="dxa"/>
            <w:vMerge/>
            <w:shd w:val="clear" w:color="auto" w:fill="FFFFFF" w:themeFill="background1"/>
            <w:noWrap/>
            <w:hideMark/>
          </w:tcPr>
          <w:p w14:paraId="028636A7" w14:textId="77777777" w:rsidR="007D74F5" w:rsidRPr="002F594D" w:rsidRDefault="007D74F5" w:rsidP="00685DAC">
            <w:pPr>
              <w:ind w:left="-113" w:right="-192"/>
            </w:pPr>
          </w:p>
        </w:tc>
        <w:tc>
          <w:tcPr>
            <w:tcW w:w="3330" w:type="dxa"/>
            <w:shd w:val="clear" w:color="auto" w:fill="FFFFFF" w:themeFill="background1"/>
            <w:noWrap/>
            <w:hideMark/>
          </w:tcPr>
          <w:p w14:paraId="71EB5392" w14:textId="77777777" w:rsidR="007D74F5" w:rsidRPr="002F594D" w:rsidRDefault="007D74F5" w:rsidP="00685DAC">
            <w:pPr>
              <w:ind w:left="-106" w:right="-114"/>
            </w:pPr>
            <w:r w:rsidRPr="002F594D">
              <w:t>Oxalate oxidase</w:t>
            </w:r>
          </w:p>
        </w:tc>
        <w:tc>
          <w:tcPr>
            <w:tcW w:w="1800" w:type="dxa"/>
            <w:shd w:val="clear" w:color="auto" w:fill="FFFFFF" w:themeFill="background1"/>
            <w:noWrap/>
            <w:hideMark/>
          </w:tcPr>
          <w:p w14:paraId="6BF1FD01" w14:textId="77777777" w:rsidR="007D74F5" w:rsidRPr="002F594D" w:rsidRDefault="007D74F5" w:rsidP="00685DAC">
            <w:pPr>
              <w:ind w:left="-14" w:right="-109"/>
            </w:pPr>
            <w:r w:rsidRPr="002F594D">
              <w:t>1, 2, GF-2.8</w:t>
            </w:r>
          </w:p>
        </w:tc>
        <w:tc>
          <w:tcPr>
            <w:tcW w:w="630" w:type="dxa"/>
            <w:shd w:val="clear" w:color="auto" w:fill="FFFFFF" w:themeFill="background1"/>
          </w:tcPr>
          <w:p w14:paraId="3D83EE99" w14:textId="77777777" w:rsidR="007D74F5" w:rsidRPr="002F594D" w:rsidRDefault="007D74F5" w:rsidP="00685DAC">
            <w:r w:rsidRPr="002F594D">
              <w:t>5</w:t>
            </w:r>
          </w:p>
        </w:tc>
        <w:tc>
          <w:tcPr>
            <w:tcW w:w="1620" w:type="dxa"/>
            <w:shd w:val="clear" w:color="auto" w:fill="FFFFFF" w:themeFill="background1"/>
            <w:noWrap/>
            <w:hideMark/>
          </w:tcPr>
          <w:p w14:paraId="09653854" w14:textId="77777777" w:rsidR="007D74F5" w:rsidRPr="002F594D" w:rsidRDefault="007D74F5" w:rsidP="00685DAC">
            <w:pPr>
              <w:ind w:left="-112" w:right="-111"/>
            </w:pPr>
            <w:r w:rsidRPr="002F594D">
              <w:t>Berna &amp; Bernier, 1997</w:t>
            </w:r>
          </w:p>
        </w:tc>
      </w:tr>
      <w:tr w:rsidR="007D74F5" w:rsidRPr="002F594D" w14:paraId="5D4F0662" w14:textId="77777777" w:rsidTr="00685DAC">
        <w:trPr>
          <w:trHeight w:val="20"/>
        </w:trPr>
        <w:tc>
          <w:tcPr>
            <w:tcW w:w="1260" w:type="dxa"/>
            <w:shd w:val="clear" w:color="auto" w:fill="FFFFFF" w:themeFill="background1"/>
            <w:noWrap/>
            <w:vAlign w:val="center"/>
          </w:tcPr>
          <w:p w14:paraId="198A621C" w14:textId="77777777" w:rsidR="007D74F5" w:rsidRPr="002F594D" w:rsidRDefault="007D74F5" w:rsidP="00685DAC">
            <w:pPr>
              <w:ind w:left="-113" w:right="-192"/>
            </w:pPr>
          </w:p>
        </w:tc>
        <w:tc>
          <w:tcPr>
            <w:tcW w:w="3330" w:type="dxa"/>
            <w:shd w:val="clear" w:color="auto" w:fill="FFFFFF" w:themeFill="background1"/>
          </w:tcPr>
          <w:p w14:paraId="6CE280EB" w14:textId="77777777" w:rsidR="007D74F5" w:rsidRPr="002F594D" w:rsidRDefault="007D74F5" w:rsidP="00685DAC">
            <w:pPr>
              <w:ind w:left="-106" w:right="-114"/>
            </w:pPr>
          </w:p>
        </w:tc>
        <w:tc>
          <w:tcPr>
            <w:tcW w:w="1800" w:type="dxa"/>
            <w:shd w:val="clear" w:color="auto" w:fill="FFFFFF" w:themeFill="background1"/>
          </w:tcPr>
          <w:p w14:paraId="4878B2C7" w14:textId="77777777" w:rsidR="007D74F5" w:rsidRPr="002F594D" w:rsidRDefault="007D74F5" w:rsidP="00685DAC">
            <w:pPr>
              <w:ind w:left="-14" w:right="-109"/>
            </w:pPr>
          </w:p>
        </w:tc>
        <w:tc>
          <w:tcPr>
            <w:tcW w:w="630" w:type="dxa"/>
            <w:shd w:val="clear" w:color="auto" w:fill="FFFFFF" w:themeFill="background1"/>
          </w:tcPr>
          <w:p w14:paraId="596F5C6D" w14:textId="77777777" w:rsidR="007D74F5" w:rsidRPr="002F594D" w:rsidRDefault="007D74F5" w:rsidP="00685DAC"/>
        </w:tc>
        <w:tc>
          <w:tcPr>
            <w:tcW w:w="1620" w:type="dxa"/>
            <w:shd w:val="clear" w:color="auto" w:fill="FFFFFF" w:themeFill="background1"/>
          </w:tcPr>
          <w:p w14:paraId="20399D2A" w14:textId="77777777" w:rsidR="007D74F5" w:rsidRPr="002F594D" w:rsidRDefault="007D74F5" w:rsidP="00685DAC">
            <w:pPr>
              <w:ind w:left="-112" w:right="-111"/>
            </w:pPr>
          </w:p>
        </w:tc>
      </w:tr>
      <w:tr w:rsidR="007D74F5" w:rsidRPr="002F594D" w14:paraId="2C0A06D4" w14:textId="77777777" w:rsidTr="00685DAC">
        <w:trPr>
          <w:trHeight w:val="320"/>
        </w:trPr>
        <w:tc>
          <w:tcPr>
            <w:tcW w:w="1260" w:type="dxa"/>
            <w:vMerge w:val="restart"/>
            <w:shd w:val="clear" w:color="auto" w:fill="FFFFFF" w:themeFill="background1"/>
            <w:noWrap/>
            <w:hideMark/>
          </w:tcPr>
          <w:p w14:paraId="3BB4CB4C" w14:textId="77777777" w:rsidR="007D74F5" w:rsidRPr="002F594D" w:rsidRDefault="007D74F5" w:rsidP="00685DAC">
            <w:pPr>
              <w:ind w:left="-113" w:right="-192"/>
            </w:pPr>
            <w:r w:rsidRPr="002F594D">
              <w:t>Oxidative Stress</w:t>
            </w:r>
          </w:p>
        </w:tc>
        <w:tc>
          <w:tcPr>
            <w:tcW w:w="3330" w:type="dxa"/>
            <w:shd w:val="clear" w:color="auto" w:fill="FFFFFF" w:themeFill="background1"/>
            <w:noWrap/>
            <w:hideMark/>
          </w:tcPr>
          <w:p w14:paraId="21E7F974" w14:textId="77777777" w:rsidR="007D74F5" w:rsidRPr="002F594D" w:rsidRDefault="007D74F5" w:rsidP="00685DAC">
            <w:pPr>
              <w:ind w:left="-106" w:right="-114"/>
            </w:pPr>
            <w:r w:rsidRPr="002F594D">
              <w:t>Catalase</w:t>
            </w:r>
          </w:p>
        </w:tc>
        <w:tc>
          <w:tcPr>
            <w:tcW w:w="1800" w:type="dxa"/>
            <w:shd w:val="clear" w:color="auto" w:fill="FFFFFF" w:themeFill="background1"/>
            <w:noWrap/>
            <w:hideMark/>
          </w:tcPr>
          <w:p w14:paraId="5B599E9F" w14:textId="77777777" w:rsidR="007D74F5" w:rsidRPr="002F594D" w:rsidRDefault="007D74F5" w:rsidP="00685DAC">
            <w:pPr>
              <w:ind w:left="-14" w:right="-109"/>
            </w:pPr>
            <w:r w:rsidRPr="002F594D">
              <w:t xml:space="preserve">1, </w:t>
            </w:r>
            <w:r w:rsidRPr="002F594D">
              <w:rPr>
                <w:color w:val="FF0000"/>
              </w:rPr>
              <w:t>2</w:t>
            </w:r>
          </w:p>
        </w:tc>
        <w:tc>
          <w:tcPr>
            <w:tcW w:w="630" w:type="dxa"/>
            <w:shd w:val="clear" w:color="auto" w:fill="FFFFFF" w:themeFill="background1"/>
          </w:tcPr>
          <w:p w14:paraId="18271E8B" w14:textId="77777777" w:rsidR="007D74F5" w:rsidRPr="002F594D" w:rsidRDefault="007D74F5" w:rsidP="00685DAC">
            <w:r w:rsidRPr="002F594D">
              <w:t>3</w:t>
            </w:r>
          </w:p>
        </w:tc>
        <w:tc>
          <w:tcPr>
            <w:tcW w:w="1620" w:type="dxa"/>
            <w:shd w:val="clear" w:color="auto" w:fill="FFFFFF" w:themeFill="background1"/>
            <w:noWrap/>
            <w:hideMark/>
          </w:tcPr>
          <w:p w14:paraId="2FCB79BD" w14:textId="77777777" w:rsidR="007D74F5" w:rsidRPr="002F594D" w:rsidRDefault="007D74F5" w:rsidP="00685DAC">
            <w:pPr>
              <w:ind w:left="-112" w:right="-111"/>
            </w:pPr>
            <w:r w:rsidRPr="002F594D">
              <w:t>Loew et al., 1900</w:t>
            </w:r>
          </w:p>
        </w:tc>
      </w:tr>
      <w:tr w:rsidR="007D74F5" w:rsidRPr="002F594D" w14:paraId="72AD16C2" w14:textId="77777777" w:rsidTr="00685DAC">
        <w:trPr>
          <w:trHeight w:val="320"/>
        </w:trPr>
        <w:tc>
          <w:tcPr>
            <w:tcW w:w="1260" w:type="dxa"/>
            <w:vMerge/>
            <w:shd w:val="clear" w:color="auto" w:fill="FFFFFF" w:themeFill="background1"/>
            <w:noWrap/>
            <w:hideMark/>
          </w:tcPr>
          <w:p w14:paraId="17B4AB37" w14:textId="77777777" w:rsidR="007D74F5" w:rsidRPr="002F594D" w:rsidRDefault="007D74F5" w:rsidP="00685DAC">
            <w:pPr>
              <w:ind w:left="-113" w:right="-192"/>
            </w:pPr>
          </w:p>
        </w:tc>
        <w:tc>
          <w:tcPr>
            <w:tcW w:w="3330" w:type="dxa"/>
            <w:shd w:val="clear" w:color="auto" w:fill="FFFFFF" w:themeFill="background1"/>
            <w:noWrap/>
            <w:hideMark/>
          </w:tcPr>
          <w:p w14:paraId="0919194D" w14:textId="77777777" w:rsidR="007D74F5" w:rsidRPr="002F594D" w:rsidRDefault="007D74F5" w:rsidP="00685DAC">
            <w:pPr>
              <w:ind w:left="-106" w:right="-114"/>
            </w:pPr>
            <w:r w:rsidRPr="002F594D">
              <w:t>Cationic peroxidase</w:t>
            </w:r>
          </w:p>
        </w:tc>
        <w:tc>
          <w:tcPr>
            <w:tcW w:w="1800" w:type="dxa"/>
            <w:shd w:val="clear" w:color="auto" w:fill="FFFFFF" w:themeFill="background1"/>
            <w:noWrap/>
            <w:hideMark/>
          </w:tcPr>
          <w:p w14:paraId="22EC5AEB" w14:textId="77777777" w:rsidR="007D74F5" w:rsidRPr="002F594D" w:rsidRDefault="007D74F5" w:rsidP="00685DAC">
            <w:pPr>
              <w:ind w:left="-14" w:right="-109"/>
            </w:pPr>
            <w:r w:rsidRPr="002F594D">
              <w:t>SPC-4</w:t>
            </w:r>
          </w:p>
        </w:tc>
        <w:tc>
          <w:tcPr>
            <w:tcW w:w="630" w:type="dxa"/>
            <w:shd w:val="clear" w:color="auto" w:fill="FFFFFF" w:themeFill="background1"/>
          </w:tcPr>
          <w:p w14:paraId="6068A8D5" w14:textId="77777777" w:rsidR="007D74F5" w:rsidRPr="002F594D" w:rsidRDefault="007D74F5" w:rsidP="00685DAC">
            <w:r w:rsidRPr="002F594D">
              <w:t>1</w:t>
            </w:r>
          </w:p>
        </w:tc>
        <w:tc>
          <w:tcPr>
            <w:tcW w:w="1620" w:type="dxa"/>
            <w:shd w:val="clear" w:color="auto" w:fill="FFFFFF" w:themeFill="background1"/>
            <w:noWrap/>
            <w:hideMark/>
          </w:tcPr>
          <w:p w14:paraId="2A21EDD0" w14:textId="77777777" w:rsidR="007D74F5" w:rsidRPr="002F594D" w:rsidRDefault="007D74F5" w:rsidP="00685DAC">
            <w:pPr>
              <w:ind w:left="-112" w:right="-111"/>
            </w:pPr>
            <w:r w:rsidRPr="002F594D">
              <w:t>Dicko et al. 2006</w:t>
            </w:r>
          </w:p>
        </w:tc>
      </w:tr>
      <w:tr w:rsidR="007D74F5" w:rsidRPr="002F594D" w14:paraId="4E3FDACB" w14:textId="77777777" w:rsidTr="00685DAC">
        <w:trPr>
          <w:trHeight w:val="320"/>
        </w:trPr>
        <w:tc>
          <w:tcPr>
            <w:tcW w:w="1260" w:type="dxa"/>
            <w:vMerge/>
            <w:shd w:val="clear" w:color="auto" w:fill="FFFFFF" w:themeFill="background1"/>
            <w:noWrap/>
            <w:hideMark/>
          </w:tcPr>
          <w:p w14:paraId="754EF447" w14:textId="77777777" w:rsidR="007D74F5" w:rsidRPr="002F594D" w:rsidRDefault="007D74F5" w:rsidP="00685DAC">
            <w:pPr>
              <w:ind w:left="-113" w:right="-192"/>
            </w:pPr>
          </w:p>
        </w:tc>
        <w:tc>
          <w:tcPr>
            <w:tcW w:w="3330" w:type="dxa"/>
            <w:shd w:val="clear" w:color="auto" w:fill="FFFFFF" w:themeFill="background1"/>
            <w:noWrap/>
            <w:hideMark/>
          </w:tcPr>
          <w:p w14:paraId="70FE45E5" w14:textId="77777777" w:rsidR="007D74F5" w:rsidRPr="002F594D" w:rsidRDefault="007D74F5" w:rsidP="00685DAC">
            <w:pPr>
              <w:ind w:left="-106" w:right="-114"/>
            </w:pPr>
            <w:r w:rsidRPr="002F594D">
              <w:t>L-ascorbate peroxidase</w:t>
            </w:r>
          </w:p>
        </w:tc>
        <w:tc>
          <w:tcPr>
            <w:tcW w:w="1800" w:type="dxa"/>
            <w:shd w:val="clear" w:color="auto" w:fill="FFFFFF" w:themeFill="background1"/>
            <w:noWrap/>
            <w:hideMark/>
          </w:tcPr>
          <w:p w14:paraId="65CC5701" w14:textId="77777777" w:rsidR="007D74F5" w:rsidRPr="002F594D" w:rsidRDefault="007D74F5" w:rsidP="00685DAC">
            <w:pPr>
              <w:ind w:left="-14" w:right="-109"/>
            </w:pPr>
            <w:r w:rsidRPr="002F594D">
              <w:rPr>
                <w:color w:val="FF0000"/>
              </w:rPr>
              <w:t>4</w:t>
            </w:r>
            <w:r w:rsidRPr="002F594D">
              <w:t xml:space="preserve">, </w:t>
            </w:r>
            <w:r w:rsidRPr="002F594D">
              <w:rPr>
                <w:color w:val="FF0000"/>
              </w:rPr>
              <w:t>6</w:t>
            </w:r>
          </w:p>
        </w:tc>
        <w:tc>
          <w:tcPr>
            <w:tcW w:w="630" w:type="dxa"/>
            <w:shd w:val="clear" w:color="auto" w:fill="FFFFFF" w:themeFill="background1"/>
          </w:tcPr>
          <w:p w14:paraId="6B32A218" w14:textId="77777777" w:rsidR="007D74F5" w:rsidRPr="002F594D" w:rsidRDefault="007D74F5" w:rsidP="00685DAC">
            <w:r w:rsidRPr="002F594D">
              <w:t>2</w:t>
            </w:r>
          </w:p>
        </w:tc>
        <w:tc>
          <w:tcPr>
            <w:tcW w:w="1620" w:type="dxa"/>
            <w:shd w:val="clear" w:color="auto" w:fill="FFFFFF" w:themeFill="background1"/>
            <w:noWrap/>
            <w:hideMark/>
          </w:tcPr>
          <w:p w14:paraId="10815FAB" w14:textId="77777777" w:rsidR="007D74F5" w:rsidRPr="002F594D" w:rsidRDefault="007D74F5" w:rsidP="00685DAC">
            <w:pPr>
              <w:ind w:left="-112" w:right="-111"/>
            </w:pPr>
            <w:r w:rsidRPr="002F594D">
              <w:t>Groden and Beck, 1979</w:t>
            </w:r>
          </w:p>
        </w:tc>
      </w:tr>
      <w:tr w:rsidR="007D74F5" w:rsidRPr="002F594D" w14:paraId="42E36946" w14:textId="77777777" w:rsidTr="00685DAC">
        <w:trPr>
          <w:trHeight w:val="320"/>
        </w:trPr>
        <w:tc>
          <w:tcPr>
            <w:tcW w:w="1260" w:type="dxa"/>
            <w:vMerge/>
            <w:shd w:val="clear" w:color="auto" w:fill="FFFFFF" w:themeFill="background1"/>
            <w:noWrap/>
            <w:hideMark/>
          </w:tcPr>
          <w:p w14:paraId="02B97604" w14:textId="77777777" w:rsidR="007D74F5" w:rsidRPr="002F594D" w:rsidRDefault="007D74F5" w:rsidP="00685DAC">
            <w:pPr>
              <w:ind w:left="-113" w:right="-192"/>
            </w:pPr>
          </w:p>
        </w:tc>
        <w:tc>
          <w:tcPr>
            <w:tcW w:w="3330" w:type="dxa"/>
            <w:shd w:val="clear" w:color="auto" w:fill="FFFFFF" w:themeFill="background1"/>
            <w:noWrap/>
            <w:hideMark/>
          </w:tcPr>
          <w:p w14:paraId="1FF129E2" w14:textId="77777777" w:rsidR="007D74F5" w:rsidRPr="002F594D" w:rsidRDefault="007D74F5" w:rsidP="00685DAC">
            <w:pPr>
              <w:ind w:left="-106" w:right="-114"/>
            </w:pPr>
            <w:r w:rsidRPr="002F594D">
              <w:t>Peptide methionine sulfoxide reductase</w:t>
            </w:r>
          </w:p>
        </w:tc>
        <w:tc>
          <w:tcPr>
            <w:tcW w:w="1800" w:type="dxa"/>
            <w:shd w:val="clear" w:color="auto" w:fill="FFFFFF" w:themeFill="background1"/>
            <w:noWrap/>
            <w:hideMark/>
          </w:tcPr>
          <w:p w14:paraId="01E07FF3" w14:textId="77777777" w:rsidR="007D74F5" w:rsidRPr="002F594D" w:rsidRDefault="007D74F5" w:rsidP="00685DAC">
            <w:pPr>
              <w:ind w:left="-14" w:right="-109"/>
            </w:pPr>
            <w:r w:rsidRPr="002F594D">
              <w:t>A2, B5</w:t>
            </w:r>
          </w:p>
        </w:tc>
        <w:tc>
          <w:tcPr>
            <w:tcW w:w="630" w:type="dxa"/>
            <w:shd w:val="clear" w:color="auto" w:fill="FFFFFF" w:themeFill="background1"/>
          </w:tcPr>
          <w:p w14:paraId="1C994447" w14:textId="77777777" w:rsidR="007D74F5" w:rsidRPr="002F594D" w:rsidRDefault="007D74F5" w:rsidP="00685DAC">
            <w:r w:rsidRPr="002F594D">
              <w:t>3</w:t>
            </w:r>
          </w:p>
        </w:tc>
        <w:tc>
          <w:tcPr>
            <w:tcW w:w="1620" w:type="dxa"/>
            <w:shd w:val="clear" w:color="auto" w:fill="FFFFFF" w:themeFill="background1"/>
            <w:noWrap/>
            <w:hideMark/>
          </w:tcPr>
          <w:p w14:paraId="3EDD17B6" w14:textId="77777777" w:rsidR="007D74F5" w:rsidRPr="002F594D" w:rsidRDefault="007D74F5" w:rsidP="00685DAC">
            <w:pPr>
              <w:ind w:left="-112" w:right="-111"/>
            </w:pPr>
            <w:r w:rsidRPr="002F594D">
              <w:t>Sánchez et al. 1983</w:t>
            </w:r>
          </w:p>
        </w:tc>
      </w:tr>
      <w:tr w:rsidR="007D74F5" w:rsidRPr="002F594D" w14:paraId="2E18F5DF" w14:textId="77777777" w:rsidTr="00685DAC">
        <w:trPr>
          <w:trHeight w:val="320"/>
        </w:trPr>
        <w:tc>
          <w:tcPr>
            <w:tcW w:w="1260" w:type="dxa"/>
            <w:vMerge/>
            <w:tcBorders>
              <w:bottom w:val="single" w:sz="18" w:space="0" w:color="auto"/>
            </w:tcBorders>
            <w:shd w:val="clear" w:color="auto" w:fill="FFFFFF" w:themeFill="background1"/>
            <w:noWrap/>
            <w:hideMark/>
          </w:tcPr>
          <w:p w14:paraId="294A7933" w14:textId="77777777" w:rsidR="007D74F5" w:rsidRPr="002F594D" w:rsidRDefault="007D74F5" w:rsidP="00685DAC">
            <w:pPr>
              <w:ind w:left="-113" w:right="-192"/>
            </w:pPr>
          </w:p>
        </w:tc>
        <w:tc>
          <w:tcPr>
            <w:tcW w:w="3330" w:type="dxa"/>
            <w:tcBorders>
              <w:bottom w:val="single" w:sz="18" w:space="0" w:color="auto"/>
            </w:tcBorders>
            <w:shd w:val="clear" w:color="auto" w:fill="FFFFFF" w:themeFill="background1"/>
            <w:noWrap/>
            <w:hideMark/>
          </w:tcPr>
          <w:p w14:paraId="29185A0B" w14:textId="77777777" w:rsidR="007D74F5" w:rsidRPr="002F594D" w:rsidRDefault="007D74F5" w:rsidP="00685DAC">
            <w:pPr>
              <w:ind w:left="-106" w:right="-114"/>
            </w:pPr>
            <w:r w:rsidRPr="002F594D">
              <w:t>Peroxidase</w:t>
            </w:r>
          </w:p>
        </w:tc>
        <w:tc>
          <w:tcPr>
            <w:tcW w:w="1800" w:type="dxa"/>
            <w:tcBorders>
              <w:bottom w:val="single" w:sz="18" w:space="0" w:color="auto"/>
            </w:tcBorders>
            <w:shd w:val="clear" w:color="auto" w:fill="FFFFFF" w:themeFill="background1"/>
            <w:noWrap/>
            <w:hideMark/>
          </w:tcPr>
          <w:p w14:paraId="26431A89" w14:textId="77777777" w:rsidR="007D74F5" w:rsidRPr="002F594D" w:rsidRDefault="007D74F5" w:rsidP="00685DAC">
            <w:pPr>
              <w:ind w:left="-14" w:right="-109"/>
            </w:pPr>
            <w:r w:rsidRPr="002F594D">
              <w:rPr>
                <w:color w:val="FF0000"/>
              </w:rPr>
              <w:t>1</w:t>
            </w:r>
            <w:r w:rsidRPr="002F594D">
              <w:t xml:space="preserve">, 2, 5, 12, </w:t>
            </w:r>
            <w:r w:rsidRPr="002F594D">
              <w:rPr>
                <w:color w:val="FF0000"/>
              </w:rPr>
              <w:t>25</w:t>
            </w:r>
            <w:r w:rsidRPr="002F594D">
              <w:t xml:space="preserve">, 47, 50, A2, N, </w:t>
            </w:r>
            <w:r w:rsidRPr="002F594D">
              <w:rPr>
                <w:color w:val="FF0000"/>
              </w:rPr>
              <w:t>P7</w:t>
            </w:r>
          </w:p>
        </w:tc>
        <w:tc>
          <w:tcPr>
            <w:tcW w:w="630" w:type="dxa"/>
            <w:tcBorders>
              <w:bottom w:val="single" w:sz="18" w:space="0" w:color="auto"/>
            </w:tcBorders>
            <w:shd w:val="clear" w:color="auto" w:fill="FFFFFF" w:themeFill="background1"/>
          </w:tcPr>
          <w:p w14:paraId="775DB8A2" w14:textId="77777777" w:rsidR="007D74F5" w:rsidRPr="002F594D" w:rsidRDefault="007D74F5" w:rsidP="00685DAC">
            <w:r w:rsidRPr="002F594D">
              <w:t>17</w:t>
            </w:r>
          </w:p>
        </w:tc>
        <w:tc>
          <w:tcPr>
            <w:tcW w:w="1620" w:type="dxa"/>
            <w:tcBorders>
              <w:bottom w:val="single" w:sz="18" w:space="0" w:color="auto"/>
            </w:tcBorders>
            <w:shd w:val="clear" w:color="auto" w:fill="FFFFFF" w:themeFill="background1"/>
            <w:noWrap/>
            <w:hideMark/>
          </w:tcPr>
          <w:p w14:paraId="618107E6" w14:textId="77777777" w:rsidR="007D74F5" w:rsidRPr="002F594D" w:rsidRDefault="007D74F5" w:rsidP="00685DAC">
            <w:pPr>
              <w:ind w:left="-112" w:right="-111"/>
            </w:pPr>
            <w:r w:rsidRPr="002F594D">
              <w:t>Planche, 1810</w:t>
            </w:r>
          </w:p>
        </w:tc>
      </w:tr>
    </w:tbl>
    <w:p w14:paraId="7204F2DF" w14:textId="77777777" w:rsidR="007D74F5" w:rsidRPr="002F594D" w:rsidRDefault="007D74F5">
      <w:pPr>
        <w:rPr>
          <w:color w:val="000000"/>
        </w:rPr>
      </w:pPr>
      <w:r w:rsidRPr="002F594D">
        <w:rPr>
          <w:color w:val="000000"/>
        </w:rPr>
        <w:br w:type="page"/>
      </w:r>
    </w:p>
    <w:tbl>
      <w:tblPr>
        <w:tblStyle w:val="TableGrid"/>
        <w:tblpPr w:leftFromText="180" w:rightFromText="180" w:vertAnchor="page" w:tblpY="1813"/>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3420"/>
        <w:gridCol w:w="1800"/>
        <w:gridCol w:w="630"/>
        <w:gridCol w:w="1530"/>
      </w:tblGrid>
      <w:tr w:rsidR="007D74F5" w:rsidRPr="002F594D" w14:paraId="3EB9C5CC" w14:textId="77777777" w:rsidTr="00685DAC">
        <w:trPr>
          <w:trHeight w:val="320"/>
        </w:trPr>
        <w:tc>
          <w:tcPr>
            <w:tcW w:w="1260" w:type="dxa"/>
            <w:tcBorders>
              <w:top w:val="single" w:sz="18" w:space="0" w:color="auto"/>
              <w:bottom w:val="single" w:sz="8" w:space="0" w:color="auto"/>
            </w:tcBorders>
            <w:shd w:val="clear" w:color="auto" w:fill="FFFFFF" w:themeFill="background1"/>
            <w:noWrap/>
            <w:vAlign w:val="center"/>
          </w:tcPr>
          <w:p w14:paraId="10696CAE" w14:textId="77777777" w:rsidR="007D74F5" w:rsidRPr="002F594D" w:rsidRDefault="007D74F5" w:rsidP="00685DAC">
            <w:pPr>
              <w:ind w:left="-113" w:right="-113"/>
              <w:rPr>
                <w:b/>
                <w:bCs/>
              </w:rPr>
            </w:pPr>
            <w:r w:rsidRPr="002F594D">
              <w:rPr>
                <w:b/>
                <w:bCs/>
              </w:rPr>
              <w:lastRenderedPageBreak/>
              <w:t>GO term</w:t>
            </w:r>
          </w:p>
        </w:tc>
        <w:tc>
          <w:tcPr>
            <w:tcW w:w="3420" w:type="dxa"/>
            <w:tcBorders>
              <w:top w:val="single" w:sz="18" w:space="0" w:color="auto"/>
              <w:bottom w:val="single" w:sz="8" w:space="0" w:color="auto"/>
            </w:tcBorders>
            <w:shd w:val="clear" w:color="auto" w:fill="FFFFFF" w:themeFill="background1"/>
            <w:noWrap/>
            <w:vAlign w:val="center"/>
          </w:tcPr>
          <w:p w14:paraId="377AFA72" w14:textId="77777777" w:rsidR="007D74F5" w:rsidRPr="002F594D" w:rsidRDefault="007D74F5" w:rsidP="00685DAC">
            <w:pPr>
              <w:ind w:left="-99" w:right="-113"/>
            </w:pPr>
            <w:r w:rsidRPr="002F594D">
              <w:rPr>
                <w:b/>
                <w:bCs/>
              </w:rPr>
              <w:t>Functional Annotation</w:t>
            </w:r>
          </w:p>
        </w:tc>
        <w:tc>
          <w:tcPr>
            <w:tcW w:w="1800" w:type="dxa"/>
            <w:tcBorders>
              <w:top w:val="single" w:sz="18" w:space="0" w:color="auto"/>
              <w:bottom w:val="single" w:sz="8" w:space="0" w:color="auto"/>
            </w:tcBorders>
            <w:shd w:val="clear" w:color="auto" w:fill="FFFFFF" w:themeFill="background1"/>
            <w:noWrap/>
            <w:vAlign w:val="center"/>
          </w:tcPr>
          <w:p w14:paraId="03E6B9D7" w14:textId="77777777" w:rsidR="007D74F5" w:rsidRPr="002F594D" w:rsidRDefault="007D74F5" w:rsidP="00685DAC">
            <w:pPr>
              <w:ind w:left="-21" w:right="-115" w:firstLine="4"/>
            </w:pPr>
            <w:r w:rsidRPr="002F594D">
              <w:rPr>
                <w:b/>
                <w:bCs/>
              </w:rPr>
              <w:t>Gene IDs</w:t>
            </w:r>
          </w:p>
        </w:tc>
        <w:tc>
          <w:tcPr>
            <w:tcW w:w="630" w:type="dxa"/>
            <w:tcBorders>
              <w:top w:val="single" w:sz="18" w:space="0" w:color="auto"/>
              <w:bottom w:val="single" w:sz="8" w:space="0" w:color="auto"/>
            </w:tcBorders>
            <w:shd w:val="clear" w:color="auto" w:fill="FFFFFF" w:themeFill="background1"/>
            <w:vAlign w:val="center"/>
          </w:tcPr>
          <w:p w14:paraId="45741917" w14:textId="77777777" w:rsidR="007D74F5" w:rsidRPr="002F594D" w:rsidRDefault="007D74F5" w:rsidP="00685DAC">
            <w:pPr>
              <w:rPr>
                <w:b/>
                <w:bCs/>
              </w:rPr>
            </w:pPr>
            <w:r w:rsidRPr="002F594D">
              <w:rPr>
                <w:b/>
                <w:bCs/>
              </w:rPr>
              <w:t>Qt.</w:t>
            </w:r>
          </w:p>
        </w:tc>
        <w:tc>
          <w:tcPr>
            <w:tcW w:w="1530" w:type="dxa"/>
            <w:tcBorders>
              <w:top w:val="single" w:sz="18" w:space="0" w:color="auto"/>
              <w:bottom w:val="single" w:sz="8" w:space="0" w:color="auto"/>
            </w:tcBorders>
            <w:shd w:val="clear" w:color="auto" w:fill="FFFFFF" w:themeFill="background1"/>
            <w:noWrap/>
            <w:vAlign w:val="center"/>
          </w:tcPr>
          <w:p w14:paraId="11F352BD" w14:textId="77777777" w:rsidR="007D74F5" w:rsidRPr="002F594D" w:rsidRDefault="007D74F5" w:rsidP="00685DAC">
            <w:pPr>
              <w:ind w:left="-94" w:right="-108"/>
            </w:pPr>
            <w:r w:rsidRPr="002F594D">
              <w:rPr>
                <w:b/>
                <w:bCs/>
              </w:rPr>
              <w:t>Reference</w:t>
            </w:r>
          </w:p>
        </w:tc>
      </w:tr>
      <w:tr w:rsidR="007D74F5" w:rsidRPr="002F594D" w14:paraId="7560868C" w14:textId="77777777" w:rsidTr="00685DAC">
        <w:trPr>
          <w:trHeight w:val="320"/>
        </w:trPr>
        <w:tc>
          <w:tcPr>
            <w:tcW w:w="1260" w:type="dxa"/>
            <w:vMerge w:val="restart"/>
            <w:tcBorders>
              <w:top w:val="single" w:sz="8" w:space="0" w:color="auto"/>
            </w:tcBorders>
            <w:shd w:val="clear" w:color="auto" w:fill="FFFFFF" w:themeFill="background1"/>
            <w:noWrap/>
            <w:hideMark/>
          </w:tcPr>
          <w:p w14:paraId="77E5F23B" w14:textId="77777777" w:rsidR="007D74F5" w:rsidRPr="002F594D" w:rsidRDefault="007D74F5" w:rsidP="00685DAC">
            <w:pPr>
              <w:ind w:left="-113" w:right="-113"/>
            </w:pPr>
            <w:r w:rsidRPr="002F594D">
              <w:t>Pattern Binding</w:t>
            </w:r>
          </w:p>
        </w:tc>
        <w:tc>
          <w:tcPr>
            <w:tcW w:w="3420" w:type="dxa"/>
            <w:tcBorders>
              <w:top w:val="single" w:sz="8" w:space="0" w:color="auto"/>
            </w:tcBorders>
            <w:shd w:val="clear" w:color="auto" w:fill="FFFFFF" w:themeFill="background1"/>
            <w:noWrap/>
            <w:hideMark/>
          </w:tcPr>
          <w:p w14:paraId="4B8ABA71" w14:textId="77777777" w:rsidR="007D74F5" w:rsidRPr="002F594D" w:rsidRDefault="007D74F5" w:rsidP="00685DAC">
            <w:pPr>
              <w:ind w:left="-99" w:right="-113" w:hanging="3"/>
            </w:pPr>
            <w:r w:rsidRPr="002F594D">
              <w:t>Cytochrome C oxidase</w:t>
            </w:r>
          </w:p>
        </w:tc>
        <w:tc>
          <w:tcPr>
            <w:tcW w:w="1800" w:type="dxa"/>
            <w:tcBorders>
              <w:top w:val="single" w:sz="8" w:space="0" w:color="auto"/>
            </w:tcBorders>
            <w:shd w:val="clear" w:color="auto" w:fill="FFFFFF" w:themeFill="background1"/>
            <w:noWrap/>
            <w:hideMark/>
          </w:tcPr>
          <w:p w14:paraId="241F6861" w14:textId="77777777" w:rsidR="007D74F5" w:rsidRPr="002F594D" w:rsidRDefault="007D74F5" w:rsidP="00685DAC">
            <w:pPr>
              <w:ind w:left="-21" w:right="-115"/>
            </w:pPr>
            <w:r w:rsidRPr="002F594D">
              <w:t>Subunit A</w:t>
            </w:r>
          </w:p>
        </w:tc>
        <w:tc>
          <w:tcPr>
            <w:tcW w:w="630" w:type="dxa"/>
            <w:tcBorders>
              <w:top w:val="single" w:sz="8" w:space="0" w:color="auto"/>
            </w:tcBorders>
            <w:shd w:val="clear" w:color="auto" w:fill="FFFFFF" w:themeFill="background1"/>
          </w:tcPr>
          <w:p w14:paraId="63F41738" w14:textId="77777777" w:rsidR="007D74F5" w:rsidRPr="002F594D" w:rsidRDefault="007D74F5" w:rsidP="00685DAC">
            <w:r w:rsidRPr="002F594D">
              <w:t>1</w:t>
            </w:r>
          </w:p>
        </w:tc>
        <w:tc>
          <w:tcPr>
            <w:tcW w:w="1530" w:type="dxa"/>
            <w:tcBorders>
              <w:top w:val="single" w:sz="8" w:space="0" w:color="auto"/>
            </w:tcBorders>
            <w:shd w:val="clear" w:color="auto" w:fill="FFFFFF" w:themeFill="background1"/>
            <w:noWrap/>
            <w:hideMark/>
          </w:tcPr>
          <w:p w14:paraId="262BB236" w14:textId="77777777" w:rsidR="007D74F5" w:rsidRPr="002F594D" w:rsidRDefault="007D74F5" w:rsidP="00685DAC">
            <w:pPr>
              <w:ind w:left="-108" w:right="-108"/>
            </w:pPr>
            <w:r w:rsidRPr="002F594D">
              <w:t>Wikström, 1977</w:t>
            </w:r>
          </w:p>
        </w:tc>
      </w:tr>
      <w:tr w:rsidR="007D74F5" w:rsidRPr="002F594D" w14:paraId="035DB2F3" w14:textId="77777777" w:rsidTr="00685DAC">
        <w:trPr>
          <w:trHeight w:val="320"/>
        </w:trPr>
        <w:tc>
          <w:tcPr>
            <w:tcW w:w="1260" w:type="dxa"/>
            <w:vMerge/>
            <w:shd w:val="clear" w:color="auto" w:fill="FFFFFF" w:themeFill="background1"/>
            <w:noWrap/>
            <w:hideMark/>
          </w:tcPr>
          <w:p w14:paraId="1316AD43" w14:textId="77777777" w:rsidR="007D74F5" w:rsidRPr="002F594D" w:rsidRDefault="007D74F5" w:rsidP="00685DAC">
            <w:pPr>
              <w:ind w:left="-113" w:right="-113"/>
            </w:pPr>
          </w:p>
        </w:tc>
        <w:tc>
          <w:tcPr>
            <w:tcW w:w="3420" w:type="dxa"/>
            <w:shd w:val="clear" w:color="auto" w:fill="FFFFFF" w:themeFill="background1"/>
            <w:noWrap/>
            <w:hideMark/>
          </w:tcPr>
          <w:p w14:paraId="68019551" w14:textId="77777777" w:rsidR="007D74F5" w:rsidRPr="002F594D" w:rsidRDefault="007D74F5" w:rsidP="00685DAC">
            <w:pPr>
              <w:ind w:left="-99" w:right="-113"/>
            </w:pPr>
            <w:r w:rsidRPr="002F594D">
              <w:t>Disease resistance receptor</w:t>
            </w:r>
          </w:p>
        </w:tc>
        <w:tc>
          <w:tcPr>
            <w:tcW w:w="1800" w:type="dxa"/>
            <w:shd w:val="clear" w:color="auto" w:fill="FFFFFF" w:themeFill="background1"/>
            <w:noWrap/>
            <w:hideMark/>
          </w:tcPr>
          <w:p w14:paraId="1FCA2430" w14:textId="77777777" w:rsidR="007D74F5" w:rsidRPr="002F594D" w:rsidRDefault="007D74F5" w:rsidP="00685DAC">
            <w:pPr>
              <w:ind w:left="-21" w:right="-115"/>
            </w:pPr>
            <w:r w:rsidRPr="002F594D">
              <w:t>Lr10</w:t>
            </w:r>
          </w:p>
        </w:tc>
        <w:tc>
          <w:tcPr>
            <w:tcW w:w="630" w:type="dxa"/>
            <w:shd w:val="clear" w:color="auto" w:fill="FFFFFF" w:themeFill="background1"/>
          </w:tcPr>
          <w:p w14:paraId="28DAFE29" w14:textId="77777777" w:rsidR="007D74F5" w:rsidRPr="002F594D" w:rsidRDefault="007D74F5" w:rsidP="00685DAC">
            <w:r w:rsidRPr="002F594D">
              <w:t>5</w:t>
            </w:r>
          </w:p>
        </w:tc>
        <w:tc>
          <w:tcPr>
            <w:tcW w:w="1530" w:type="dxa"/>
            <w:shd w:val="clear" w:color="auto" w:fill="FFFFFF" w:themeFill="background1"/>
            <w:noWrap/>
            <w:hideMark/>
          </w:tcPr>
          <w:p w14:paraId="745531A0" w14:textId="77777777" w:rsidR="007D74F5" w:rsidRPr="002F594D" w:rsidRDefault="007D74F5" w:rsidP="00685DAC">
            <w:pPr>
              <w:ind w:left="-108" w:right="-108"/>
            </w:pPr>
            <w:r w:rsidRPr="002F594D">
              <w:t>McIntosh et al., 1995</w:t>
            </w:r>
          </w:p>
        </w:tc>
      </w:tr>
      <w:tr w:rsidR="007D74F5" w:rsidRPr="002F594D" w14:paraId="32EDD858" w14:textId="77777777" w:rsidTr="00685DAC">
        <w:trPr>
          <w:trHeight w:val="320"/>
        </w:trPr>
        <w:tc>
          <w:tcPr>
            <w:tcW w:w="1260" w:type="dxa"/>
            <w:vMerge/>
            <w:shd w:val="clear" w:color="auto" w:fill="FFFFFF" w:themeFill="background1"/>
            <w:noWrap/>
            <w:hideMark/>
          </w:tcPr>
          <w:p w14:paraId="3CA6D671" w14:textId="77777777" w:rsidR="007D74F5" w:rsidRPr="002F594D" w:rsidRDefault="007D74F5" w:rsidP="00685DAC">
            <w:pPr>
              <w:ind w:left="-113" w:right="-113"/>
            </w:pPr>
          </w:p>
        </w:tc>
        <w:tc>
          <w:tcPr>
            <w:tcW w:w="3420" w:type="dxa"/>
            <w:shd w:val="clear" w:color="auto" w:fill="FFFFFF" w:themeFill="background1"/>
            <w:noWrap/>
            <w:hideMark/>
          </w:tcPr>
          <w:p w14:paraId="677D6F6F" w14:textId="77777777" w:rsidR="007D74F5" w:rsidRPr="002F594D" w:rsidRDefault="007D74F5" w:rsidP="00685DAC">
            <w:pPr>
              <w:ind w:left="-99" w:right="-113"/>
            </w:pPr>
            <w:r w:rsidRPr="002F594D">
              <w:t>Wall-associated receptor kinase-like</w:t>
            </w:r>
          </w:p>
        </w:tc>
        <w:tc>
          <w:tcPr>
            <w:tcW w:w="1800" w:type="dxa"/>
            <w:shd w:val="clear" w:color="auto" w:fill="FFFFFF" w:themeFill="background1"/>
            <w:noWrap/>
            <w:hideMark/>
          </w:tcPr>
          <w:p w14:paraId="5228F2FA" w14:textId="77777777" w:rsidR="007D74F5" w:rsidRPr="002F594D" w:rsidRDefault="007D74F5" w:rsidP="00685DAC">
            <w:pPr>
              <w:ind w:left="-21" w:right="-115"/>
            </w:pPr>
            <w:r w:rsidRPr="002F594D">
              <w:t>1, 2, 3, 5</w:t>
            </w:r>
          </w:p>
        </w:tc>
        <w:tc>
          <w:tcPr>
            <w:tcW w:w="630" w:type="dxa"/>
            <w:shd w:val="clear" w:color="auto" w:fill="FFFFFF" w:themeFill="background1"/>
          </w:tcPr>
          <w:p w14:paraId="07FE521E" w14:textId="77777777" w:rsidR="007D74F5" w:rsidRPr="002F594D" w:rsidRDefault="007D74F5" w:rsidP="00685DAC">
            <w:r w:rsidRPr="002F594D">
              <w:t>16</w:t>
            </w:r>
          </w:p>
        </w:tc>
        <w:tc>
          <w:tcPr>
            <w:tcW w:w="1530" w:type="dxa"/>
            <w:shd w:val="clear" w:color="auto" w:fill="FFFFFF" w:themeFill="background1"/>
            <w:noWrap/>
            <w:hideMark/>
          </w:tcPr>
          <w:p w14:paraId="42A0EE96" w14:textId="77777777" w:rsidR="007D74F5" w:rsidRPr="002F594D" w:rsidRDefault="007D74F5" w:rsidP="00685DAC">
            <w:pPr>
              <w:ind w:left="-108" w:right="-108"/>
            </w:pPr>
            <w:r w:rsidRPr="002F594D">
              <w:t>Verica &amp; He, 2002</w:t>
            </w:r>
          </w:p>
        </w:tc>
      </w:tr>
      <w:tr w:rsidR="007D74F5" w:rsidRPr="002F594D" w14:paraId="1BC2376F" w14:textId="77777777" w:rsidTr="00685DAC">
        <w:trPr>
          <w:trHeight w:val="123"/>
        </w:trPr>
        <w:tc>
          <w:tcPr>
            <w:tcW w:w="1260" w:type="dxa"/>
            <w:shd w:val="clear" w:color="auto" w:fill="FFFFFF" w:themeFill="background1"/>
            <w:noWrap/>
          </w:tcPr>
          <w:p w14:paraId="6991785D" w14:textId="77777777" w:rsidR="007D74F5" w:rsidRPr="002F594D" w:rsidRDefault="007D74F5" w:rsidP="00685DAC">
            <w:pPr>
              <w:ind w:left="-113" w:right="-113"/>
            </w:pPr>
          </w:p>
        </w:tc>
        <w:tc>
          <w:tcPr>
            <w:tcW w:w="3420" w:type="dxa"/>
            <w:shd w:val="clear" w:color="auto" w:fill="FFFFFF" w:themeFill="background1"/>
            <w:noWrap/>
          </w:tcPr>
          <w:p w14:paraId="0CC3842B" w14:textId="77777777" w:rsidR="007D74F5" w:rsidRPr="002F594D" w:rsidRDefault="007D74F5" w:rsidP="00685DAC">
            <w:pPr>
              <w:ind w:left="-99" w:right="-113"/>
            </w:pPr>
          </w:p>
        </w:tc>
        <w:tc>
          <w:tcPr>
            <w:tcW w:w="1800" w:type="dxa"/>
            <w:shd w:val="clear" w:color="auto" w:fill="FFFFFF" w:themeFill="background1"/>
            <w:noWrap/>
          </w:tcPr>
          <w:p w14:paraId="43B22D2D" w14:textId="77777777" w:rsidR="007D74F5" w:rsidRPr="002F594D" w:rsidRDefault="007D74F5" w:rsidP="00685DAC">
            <w:pPr>
              <w:ind w:left="-21" w:right="-115"/>
            </w:pPr>
          </w:p>
        </w:tc>
        <w:tc>
          <w:tcPr>
            <w:tcW w:w="630" w:type="dxa"/>
            <w:shd w:val="clear" w:color="auto" w:fill="FFFFFF" w:themeFill="background1"/>
          </w:tcPr>
          <w:p w14:paraId="257C0319" w14:textId="77777777" w:rsidR="007D74F5" w:rsidRPr="002F594D" w:rsidRDefault="007D74F5" w:rsidP="00685DAC"/>
        </w:tc>
        <w:tc>
          <w:tcPr>
            <w:tcW w:w="1530" w:type="dxa"/>
            <w:shd w:val="clear" w:color="auto" w:fill="FFFFFF" w:themeFill="background1"/>
            <w:noWrap/>
          </w:tcPr>
          <w:p w14:paraId="218F9134" w14:textId="77777777" w:rsidR="007D74F5" w:rsidRPr="002F594D" w:rsidRDefault="007D74F5" w:rsidP="00685DAC">
            <w:pPr>
              <w:ind w:left="-108" w:right="-108"/>
            </w:pPr>
          </w:p>
        </w:tc>
      </w:tr>
      <w:tr w:rsidR="007D74F5" w:rsidRPr="002F594D" w14:paraId="7CE87D5D" w14:textId="77777777" w:rsidTr="00685DAC">
        <w:trPr>
          <w:trHeight w:val="320"/>
        </w:trPr>
        <w:tc>
          <w:tcPr>
            <w:tcW w:w="1260" w:type="dxa"/>
            <w:tcBorders>
              <w:bottom w:val="single" w:sz="18" w:space="0" w:color="auto"/>
            </w:tcBorders>
            <w:shd w:val="clear" w:color="auto" w:fill="FFFFFF" w:themeFill="background1"/>
            <w:noWrap/>
            <w:hideMark/>
          </w:tcPr>
          <w:p w14:paraId="04D55201" w14:textId="77777777" w:rsidR="007D74F5" w:rsidRPr="002F594D" w:rsidRDefault="007D74F5" w:rsidP="00685DAC">
            <w:pPr>
              <w:ind w:left="-113" w:right="-113"/>
            </w:pPr>
            <w:r w:rsidRPr="002F594D">
              <w:t>Wounding</w:t>
            </w:r>
          </w:p>
        </w:tc>
        <w:tc>
          <w:tcPr>
            <w:tcW w:w="3420" w:type="dxa"/>
            <w:tcBorders>
              <w:bottom w:val="single" w:sz="18" w:space="0" w:color="auto"/>
            </w:tcBorders>
            <w:shd w:val="clear" w:color="auto" w:fill="FFFFFF" w:themeFill="background1"/>
            <w:noWrap/>
            <w:hideMark/>
          </w:tcPr>
          <w:p w14:paraId="06B79814" w14:textId="77777777" w:rsidR="007D74F5" w:rsidRPr="002F594D" w:rsidRDefault="007D74F5" w:rsidP="00685DAC">
            <w:pPr>
              <w:ind w:left="-99" w:right="-2"/>
            </w:pPr>
            <w:r w:rsidRPr="002F594D">
              <w:t>Subtilisin-chymotrypsin inhibitor</w:t>
            </w:r>
          </w:p>
        </w:tc>
        <w:tc>
          <w:tcPr>
            <w:tcW w:w="1800" w:type="dxa"/>
            <w:tcBorders>
              <w:bottom w:val="single" w:sz="18" w:space="0" w:color="auto"/>
            </w:tcBorders>
            <w:shd w:val="clear" w:color="auto" w:fill="FFFFFF" w:themeFill="background1"/>
            <w:noWrap/>
            <w:hideMark/>
          </w:tcPr>
          <w:p w14:paraId="4C51F515" w14:textId="77777777" w:rsidR="007D74F5" w:rsidRPr="002F594D" w:rsidRDefault="007D74F5" w:rsidP="00685DAC">
            <w:pPr>
              <w:ind w:left="-21" w:right="-115"/>
            </w:pPr>
            <w:r w:rsidRPr="002F594D">
              <w:t>2A</w:t>
            </w:r>
          </w:p>
        </w:tc>
        <w:tc>
          <w:tcPr>
            <w:tcW w:w="630" w:type="dxa"/>
            <w:tcBorders>
              <w:bottom w:val="single" w:sz="18" w:space="0" w:color="auto"/>
            </w:tcBorders>
            <w:shd w:val="clear" w:color="auto" w:fill="FFFFFF" w:themeFill="background1"/>
          </w:tcPr>
          <w:p w14:paraId="7F33FAD8" w14:textId="77777777" w:rsidR="007D74F5" w:rsidRPr="002F594D" w:rsidRDefault="007D74F5" w:rsidP="00685DAC">
            <w:r w:rsidRPr="002F594D">
              <w:t>3</w:t>
            </w:r>
          </w:p>
        </w:tc>
        <w:tc>
          <w:tcPr>
            <w:tcW w:w="1530" w:type="dxa"/>
            <w:tcBorders>
              <w:bottom w:val="single" w:sz="18" w:space="0" w:color="auto"/>
            </w:tcBorders>
            <w:shd w:val="clear" w:color="auto" w:fill="FFFFFF" w:themeFill="background1"/>
            <w:noWrap/>
            <w:hideMark/>
          </w:tcPr>
          <w:p w14:paraId="082B36F8" w14:textId="77777777" w:rsidR="007D74F5" w:rsidRPr="002F594D" w:rsidRDefault="007D74F5" w:rsidP="00685DAC">
            <w:pPr>
              <w:ind w:left="-108" w:right="-108"/>
            </w:pPr>
            <w:r w:rsidRPr="002F594D">
              <w:t>Jonassen &amp; Svendsen, 1982</w:t>
            </w:r>
          </w:p>
        </w:tc>
      </w:tr>
    </w:tbl>
    <w:p w14:paraId="7E1E5E9B" w14:textId="77777777" w:rsidR="007D74F5" w:rsidRPr="002F594D" w:rsidRDefault="007D74F5" w:rsidP="007D74F5">
      <w:r w:rsidRPr="002F594D">
        <w:rPr>
          <w:noProof/>
        </w:rPr>
        <mc:AlternateContent>
          <mc:Choice Requires="wps">
            <w:drawing>
              <wp:anchor distT="0" distB="0" distL="114300" distR="114300" simplePos="0" relativeHeight="251805696" behindDoc="0" locked="0" layoutInCell="1" allowOverlap="1" wp14:anchorId="67C4FA22" wp14:editId="0ABCD37B">
                <wp:simplePos x="0" y="0"/>
                <wp:positionH relativeFrom="column">
                  <wp:posOffset>-86995</wp:posOffset>
                </wp:positionH>
                <wp:positionV relativeFrom="paragraph">
                  <wp:posOffset>-7620</wp:posOffset>
                </wp:positionV>
                <wp:extent cx="5573395" cy="254635"/>
                <wp:effectExtent l="0" t="0" r="0" b="0"/>
                <wp:wrapNone/>
                <wp:docPr id="154845866" name="Text Box 1"/>
                <wp:cNvGraphicFramePr/>
                <a:graphic xmlns:a="http://schemas.openxmlformats.org/drawingml/2006/main">
                  <a:graphicData uri="http://schemas.microsoft.com/office/word/2010/wordprocessingShape">
                    <wps:wsp>
                      <wps:cNvSpPr txBox="1"/>
                      <wps:spPr>
                        <a:xfrm>
                          <a:off x="0" y="0"/>
                          <a:ext cx="5573395" cy="254635"/>
                        </a:xfrm>
                        <a:prstGeom prst="rect">
                          <a:avLst/>
                        </a:prstGeom>
                        <a:noFill/>
                        <a:ln w="6350">
                          <a:noFill/>
                        </a:ln>
                      </wps:spPr>
                      <wps:txbx>
                        <w:txbxContent>
                          <w:p w14:paraId="094753E0" w14:textId="77777777" w:rsidR="007D74F5" w:rsidRPr="00990424" w:rsidRDefault="007D74F5" w:rsidP="007D74F5">
                            <w:pPr>
                              <w:ind w:right="-72"/>
                              <w:rPr>
                                <w:i/>
                                <w:iCs/>
                              </w:rPr>
                            </w:pPr>
                            <w:r>
                              <w:rPr>
                                <w:b/>
                                <w:bCs/>
                              </w:rPr>
                              <w:t>Table</w:t>
                            </w:r>
                            <w:r w:rsidRPr="00AE3E58">
                              <w:rPr>
                                <w:b/>
                                <w:bCs/>
                              </w:rPr>
                              <w:t xml:space="preserve"> 2.</w:t>
                            </w:r>
                            <w:r>
                              <w:rPr>
                                <w:b/>
                                <w:bCs/>
                              </w:rPr>
                              <w:t>7</w:t>
                            </w:r>
                            <w:r>
                              <w:t xml:space="preserve">. </w:t>
                            </w:r>
                            <w:r>
                              <w:rPr>
                                <w:i/>
                                <w:iCs/>
                              </w:rPr>
                              <w:t>Cont.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4FA22" id="_x0000_s1132" type="#_x0000_t202" style="position:absolute;margin-left:-6.85pt;margin-top:-.6pt;width:438.85pt;height:20.0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" filled="f" stroked="f" strokeweight=".5pt">
                <v:textbox>
                  <w:txbxContent>
                    <w:p w14:paraId="094753E0" w14:textId="77777777" w:rsidR="007D74F5" w:rsidRPr="00990424" w:rsidRDefault="007D74F5" w:rsidP="007D74F5">
                      <w:pPr>
                        <w:ind w:right="-72"/>
                        <w:rPr>
                          <w:i/>
                          <w:iCs/>
                        </w:rPr>
                      </w:pPr>
                      <w:r>
                        <w:rPr>
                          <w:b/>
                          <w:bCs/>
                        </w:rPr>
                        <w:t>Table</w:t>
                      </w:r>
                      <w:r w:rsidRPr="00AE3E58">
                        <w:rPr>
                          <w:b/>
                          <w:bCs/>
                        </w:rPr>
                        <w:t xml:space="preserve"> 2.</w:t>
                      </w:r>
                      <w:r>
                        <w:rPr>
                          <w:b/>
                          <w:bCs/>
                        </w:rPr>
                        <w:t>7</w:t>
                      </w:r>
                      <w:r>
                        <w:t xml:space="preserve">. </w:t>
                      </w:r>
                      <w:r>
                        <w:rPr>
                          <w:i/>
                          <w:iCs/>
                        </w:rPr>
                        <w:t>Cont.</w:t>
                      </w:r>
                    </w:p>
                  </w:txbxContent>
                </v:textbox>
              </v:shape>
            </w:pict>
          </mc:Fallback>
        </mc:AlternateContent>
      </w:r>
    </w:p>
    <w:p w14:paraId="7B8E3B42" w14:textId="68754E16" w:rsidR="00BF6766" w:rsidRPr="002F594D" w:rsidRDefault="007D74F5" w:rsidP="007D74F5">
      <w:pPr>
        <w:pStyle w:val="NormalWeb"/>
        <w:spacing w:before="0" w:beforeAutospacing="0" w:after="0" w:afterAutospacing="0" w:line="480" w:lineRule="auto"/>
        <w:rPr>
          <w:color w:val="000000"/>
        </w:rPr>
      </w:pPr>
      <w:r w:rsidRPr="002F594D">
        <w:br w:type="page"/>
      </w:r>
      <w:r w:rsidR="00257178" w:rsidRPr="002F594D">
        <w:rPr>
          <w:color w:val="000000"/>
        </w:rPr>
        <w:lastRenderedPageBreak/>
        <w:t>response (57.1%), nutrient reservoir (55.3%), chitinase (50.8%), had the highest percentage of transcripts with increased expression (</w:t>
      </w:r>
      <w:r w:rsidR="00257178" w:rsidRPr="002F594D">
        <w:rPr>
          <w:b/>
          <w:bCs/>
          <w:color w:val="000000"/>
        </w:rPr>
        <w:t>Figure 2.5C</w:t>
      </w:r>
      <w:r w:rsidR="00257178" w:rsidRPr="002F594D">
        <w:rPr>
          <w:color w:val="000000"/>
        </w:rPr>
        <w:t>)</w:t>
      </w:r>
      <w:r w:rsidR="00BF6766" w:rsidRPr="002F594D">
        <w:rPr>
          <w:color w:val="000000"/>
        </w:rPr>
        <w:t>. Functional annotation of these DETs revealed the same genes as the previous two analyses except, wax ester synthase 11, pathogenesis-related protein STH-21, germin-like protein 8-14 and 4-1, peroxidase 4, cytochrome C oxidase subunit A, and subtilisin/chymotrypsin inhibitor 2A.</w:t>
      </w:r>
    </w:p>
    <w:p w14:paraId="0B978E60" w14:textId="77777777" w:rsidR="00257178" w:rsidRPr="002F594D" w:rsidRDefault="00257178" w:rsidP="00257178">
      <w:pPr>
        <w:pStyle w:val="NormalWeb"/>
        <w:spacing w:before="0" w:beforeAutospacing="0" w:after="0" w:afterAutospacing="0" w:line="480" w:lineRule="auto"/>
        <w:ind w:firstLine="720"/>
      </w:pPr>
      <w:r w:rsidRPr="002F594D">
        <w:rPr>
          <w:color w:val="000000"/>
        </w:rPr>
        <w:t>Novel genes included G-Type lectin S-receptor-like serine/threonine-protein kinase At5g24080 and At1g11300, chitinase 2 and 8, pathogenesis-related protein PR-4, pollen allergen Car b 1, stress-induced protein SAM22, wheatwin 2, callose synthase 5, 7, 9, and 10, cellulose synthase E2 and G3, disease-resistance protein RGA5, inactive UDP-arabinopyranose mutase 1 and 2, mixed-linked glucan synthase, pentatricopeptide repeat-containing protein At1g16830, xyloglucan endotransglucosylase 7, 13, 28, and 31, 11S globulin seed storage 2, 12S seed storage globulin 1, germin protein 2-4 and 5-1, glutathione peroxidase 1, L-ascorbate peroxidase 2, 3, and 7, peroxidase 4, 17, 66, and 70, PR5-like receptor kinase, wall-associated receptor-like kinase 6, 14, 16, and 20, zinc finger BED domain protein RICESLEEPER, DNA repair protein recA homolog 1, 2, 3, and subtilisin-chymotrypsin inhibitor 2B (</w:t>
      </w:r>
      <w:r w:rsidRPr="002F594D">
        <w:rPr>
          <w:b/>
          <w:bCs/>
          <w:color w:val="000000"/>
        </w:rPr>
        <w:t>Table 2.8</w:t>
      </w:r>
      <w:r w:rsidRPr="002F594D">
        <w:rPr>
          <w:color w:val="000000"/>
        </w:rPr>
        <w:t>). </w:t>
      </w:r>
    </w:p>
    <w:p w14:paraId="592069E9" w14:textId="554BD283" w:rsidR="009F2A75" w:rsidRPr="002F594D" w:rsidRDefault="00257178" w:rsidP="007D74F5">
      <w:pPr>
        <w:pStyle w:val="NormalWeb"/>
        <w:spacing w:before="0" w:beforeAutospacing="0" w:after="0" w:afterAutospacing="0" w:line="480" w:lineRule="auto"/>
        <w:ind w:firstLine="720"/>
      </w:pPr>
      <w:r w:rsidRPr="002F594D">
        <w:rPr>
          <w:color w:val="000000"/>
        </w:rPr>
        <w:t>Constitutively expressed DETs that were only expressed in the first run included G-Type lectin S-receptor-like serine/threonine-protein kinase At1g34300 and At1g11300, chitinase 2, pathogenesis-related protein like PR-4, callose synthase 7 and 8, cellulose synthase G3, disease resistance protein RGA5, pentatricopeptide repeat-containing protein At1g16830, xyloglucan endotransglucosylase 6, 13, 28, and 31, germin-like protein 2-4, oxalate oxidase 1, L-ascorbate peroxidase 6, peroxidase 16, 24, 25, 42, 51</w:t>
      </w:r>
      <w:r w:rsidR="009F2A75" w:rsidRPr="002F594D">
        <w:br w:type="page"/>
      </w:r>
    </w:p>
    <w:bookmarkStart w:id="82" w:name="_Toc177984916"/>
    <w:p w14:paraId="0989BB0A" w14:textId="5EFCA08F" w:rsidR="009054DF" w:rsidRPr="002F594D" w:rsidRDefault="009054DF" w:rsidP="009054DF">
      <w:r w:rsidRPr="002F594D">
        <w:rPr>
          <w:noProof/>
        </w:rPr>
        <w:lastRenderedPageBreak/>
        <mc:AlternateContent>
          <mc:Choice Requires="wps">
            <w:drawing>
              <wp:anchor distT="0" distB="0" distL="114300" distR="114300" simplePos="0" relativeHeight="251807744" behindDoc="0" locked="0" layoutInCell="1" allowOverlap="1" wp14:anchorId="1CA87E7E" wp14:editId="07097ADF">
                <wp:simplePos x="0" y="0"/>
                <wp:positionH relativeFrom="column">
                  <wp:posOffset>0</wp:posOffset>
                </wp:positionH>
                <wp:positionV relativeFrom="paragraph">
                  <wp:posOffset>0</wp:posOffset>
                </wp:positionV>
                <wp:extent cx="5511800" cy="685800"/>
                <wp:effectExtent l="0" t="0" r="0" b="0"/>
                <wp:wrapNone/>
                <wp:docPr id="1068278419" name="Text Box 178"/>
                <wp:cNvGraphicFramePr/>
                <a:graphic xmlns:a="http://schemas.openxmlformats.org/drawingml/2006/main">
                  <a:graphicData uri="http://schemas.microsoft.com/office/word/2010/wordprocessingShape">
                    <wps:wsp>
                      <wps:cNvSpPr txBox="1"/>
                      <wps:spPr>
                        <a:xfrm>
                          <a:off x="0" y="0"/>
                          <a:ext cx="5511800" cy="685800"/>
                        </a:xfrm>
                        <a:prstGeom prst="rect">
                          <a:avLst/>
                        </a:prstGeom>
                        <a:noFill/>
                        <a:ln w="6350">
                          <a:noFill/>
                        </a:ln>
                      </wps:spPr>
                      <wps:txbx>
                        <w:txbxContent>
                          <w:p w14:paraId="6A3DC6B3" w14:textId="77777777" w:rsidR="009054DF" w:rsidRPr="00E00301" w:rsidRDefault="009054DF" w:rsidP="009054DF">
                            <w:pPr>
                              <w:pStyle w:val="Caption"/>
                            </w:pPr>
                            <w:bookmarkStart w:id="83" w:name="_Toc179327815"/>
                            <w:bookmarkStart w:id="84" w:name="_Toc179327838"/>
                            <w:r>
                              <w:rPr>
                                <w:b/>
                                <w:bCs/>
                              </w:rPr>
                              <w:t>Table 2.8</w:t>
                            </w:r>
                            <w:r>
                              <w:t>. List of constitutively expressed transcripts with increased expression in ‘BCD’ compared to the creeping bentgrass genotypes. Red text highlights genes only found in run 1.</w:t>
                            </w:r>
                            <w:bookmarkEnd w:id="83"/>
                            <w:bookmarkEnd w:id="8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A87E7E" id="Text Box 178" o:spid="_x0000_s1133" type="#_x0000_t202" style="position:absolute;margin-left:0;margin-top:0;width:434pt;height:54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" filled="f" stroked="f" strokeweight=".5pt">
                <v:textbox>
                  <w:txbxContent>
                    <w:p w14:paraId="6A3DC6B3" w14:textId="77777777" w:rsidR="009054DF" w:rsidRPr="00E00301" w:rsidRDefault="009054DF" w:rsidP="009054DF">
                      <w:pPr>
                        <w:pStyle w:val="Caption"/>
                      </w:pPr>
                      <w:bookmarkStart w:id="113" w:name="_Toc179327815"/>
                      <w:bookmarkStart w:id="114" w:name="_Toc179327838"/>
                      <w:r>
                        <w:rPr>
                          <w:b/>
                          <w:bCs/>
                        </w:rPr>
                        <w:t>Table 2.8</w:t>
                      </w:r>
                      <w:r>
                        <w:t>. List of constitutively expressed transcripts with increased expression in ‘BCD’ compared to the creeping bentgrass genotypes. Red text highlights genes only found in run 1.</w:t>
                      </w:r>
                      <w:bookmarkEnd w:id="113"/>
                      <w:bookmarkEnd w:id="114"/>
                    </w:p>
                  </w:txbxContent>
                </v:textbox>
              </v:shape>
            </w:pict>
          </mc:Fallback>
        </mc:AlternateContent>
      </w:r>
    </w:p>
    <w:p w14:paraId="03D9343F" w14:textId="77777777" w:rsidR="009054DF" w:rsidRPr="002F594D" w:rsidRDefault="009054DF" w:rsidP="009054DF">
      <w:pPr>
        <w:rPr>
          <w:b/>
          <w:bCs/>
          <w:caps/>
          <w:color w:val="000000" w:themeColor="text1"/>
        </w:rPr>
      </w:pPr>
    </w:p>
    <w:p w14:paraId="3EB5FE8C" w14:textId="17B65ECB" w:rsidR="009054DF" w:rsidRPr="002F594D" w:rsidRDefault="009054DF" w:rsidP="009054DF">
      <w:pPr>
        <w:rPr>
          <w:b/>
          <w:bCs/>
          <w:caps/>
          <w:color w:val="000000" w:themeColor="text1"/>
        </w:rPr>
      </w:pPr>
    </w:p>
    <w:tbl>
      <w:tblPr>
        <w:tblStyle w:val="TableGrid"/>
        <w:tblpPr w:leftFromText="180" w:rightFromText="180" w:vertAnchor="page" w:horzAnchor="margin" w:tblpY="2377"/>
        <w:tblW w:w="8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3408"/>
        <w:gridCol w:w="1812"/>
        <w:gridCol w:w="627"/>
        <w:gridCol w:w="1530"/>
      </w:tblGrid>
      <w:tr w:rsidR="009054DF" w:rsidRPr="002F594D" w14:paraId="2B181518" w14:textId="77777777" w:rsidTr="00685DAC">
        <w:trPr>
          <w:trHeight w:val="320"/>
        </w:trPr>
        <w:tc>
          <w:tcPr>
            <w:tcW w:w="1260" w:type="dxa"/>
            <w:tcBorders>
              <w:top w:val="single" w:sz="18" w:space="0" w:color="auto"/>
              <w:bottom w:val="single" w:sz="8" w:space="0" w:color="auto"/>
            </w:tcBorders>
            <w:shd w:val="clear" w:color="auto" w:fill="FFFFFF" w:themeFill="background1"/>
            <w:noWrap/>
            <w:vAlign w:val="center"/>
            <w:hideMark/>
          </w:tcPr>
          <w:p w14:paraId="66F31A66" w14:textId="77777777" w:rsidR="009054DF" w:rsidRPr="002F594D" w:rsidRDefault="009054DF" w:rsidP="00685DAC">
            <w:pPr>
              <w:ind w:left="-116" w:right="-113" w:firstLine="3"/>
              <w:rPr>
                <w:b/>
                <w:bCs/>
              </w:rPr>
            </w:pPr>
            <w:r w:rsidRPr="002F594D">
              <w:rPr>
                <w:b/>
                <w:bCs/>
              </w:rPr>
              <w:t>GO term</w:t>
            </w:r>
          </w:p>
        </w:tc>
        <w:tc>
          <w:tcPr>
            <w:tcW w:w="3408" w:type="dxa"/>
            <w:tcBorders>
              <w:top w:val="single" w:sz="18" w:space="0" w:color="auto"/>
              <w:bottom w:val="single" w:sz="8" w:space="0" w:color="auto"/>
            </w:tcBorders>
            <w:shd w:val="clear" w:color="auto" w:fill="FFFFFF" w:themeFill="background1"/>
            <w:noWrap/>
            <w:vAlign w:val="center"/>
            <w:hideMark/>
          </w:tcPr>
          <w:p w14:paraId="17489738" w14:textId="77777777" w:rsidR="009054DF" w:rsidRPr="002F594D" w:rsidRDefault="009054DF" w:rsidP="00685DAC">
            <w:pPr>
              <w:ind w:left="-113" w:right="-108"/>
              <w:rPr>
                <w:b/>
                <w:bCs/>
              </w:rPr>
            </w:pPr>
            <w:r w:rsidRPr="002F594D">
              <w:rPr>
                <w:b/>
                <w:bCs/>
              </w:rPr>
              <w:t>Functional Annotation</w:t>
            </w:r>
          </w:p>
        </w:tc>
        <w:tc>
          <w:tcPr>
            <w:tcW w:w="1812" w:type="dxa"/>
            <w:tcBorders>
              <w:top w:val="single" w:sz="18" w:space="0" w:color="auto"/>
              <w:bottom w:val="single" w:sz="8" w:space="0" w:color="auto"/>
            </w:tcBorders>
            <w:shd w:val="clear" w:color="auto" w:fill="FFFFFF" w:themeFill="background1"/>
            <w:noWrap/>
            <w:vAlign w:val="center"/>
            <w:hideMark/>
          </w:tcPr>
          <w:p w14:paraId="56DE02DA" w14:textId="77777777" w:rsidR="009054DF" w:rsidRPr="002F594D" w:rsidRDefault="009054DF" w:rsidP="00685DAC">
            <w:pPr>
              <w:ind w:left="-104" w:right="-95"/>
              <w:rPr>
                <w:b/>
                <w:bCs/>
              </w:rPr>
            </w:pPr>
            <w:r w:rsidRPr="002F594D">
              <w:rPr>
                <w:b/>
                <w:bCs/>
              </w:rPr>
              <w:t>Gene ID</w:t>
            </w:r>
          </w:p>
        </w:tc>
        <w:tc>
          <w:tcPr>
            <w:tcW w:w="627" w:type="dxa"/>
            <w:tcBorders>
              <w:top w:val="single" w:sz="18" w:space="0" w:color="auto"/>
              <w:bottom w:val="single" w:sz="8" w:space="0" w:color="auto"/>
            </w:tcBorders>
            <w:shd w:val="clear" w:color="auto" w:fill="FFFFFF" w:themeFill="background1"/>
          </w:tcPr>
          <w:p w14:paraId="1E20584A" w14:textId="77777777" w:rsidR="009054DF" w:rsidRPr="002F594D" w:rsidRDefault="009054DF" w:rsidP="00685DAC">
            <w:pPr>
              <w:rPr>
                <w:b/>
                <w:bCs/>
              </w:rPr>
            </w:pPr>
            <w:r w:rsidRPr="002F594D">
              <w:rPr>
                <w:b/>
                <w:bCs/>
              </w:rPr>
              <w:t>Qt.</w:t>
            </w:r>
          </w:p>
        </w:tc>
        <w:tc>
          <w:tcPr>
            <w:tcW w:w="1530" w:type="dxa"/>
            <w:tcBorders>
              <w:top w:val="single" w:sz="18" w:space="0" w:color="auto"/>
              <w:bottom w:val="single" w:sz="8" w:space="0" w:color="auto"/>
            </w:tcBorders>
            <w:shd w:val="clear" w:color="auto" w:fill="FFFFFF" w:themeFill="background1"/>
            <w:noWrap/>
            <w:vAlign w:val="center"/>
            <w:hideMark/>
          </w:tcPr>
          <w:p w14:paraId="59E7C25B" w14:textId="77777777" w:rsidR="009054DF" w:rsidRPr="002F594D" w:rsidRDefault="009054DF" w:rsidP="00685DAC">
            <w:pPr>
              <w:ind w:left="-104" w:right="-127"/>
              <w:rPr>
                <w:b/>
                <w:bCs/>
              </w:rPr>
            </w:pPr>
            <w:r w:rsidRPr="002F594D">
              <w:rPr>
                <w:b/>
                <w:bCs/>
              </w:rPr>
              <w:t>Reference</w:t>
            </w:r>
          </w:p>
        </w:tc>
      </w:tr>
      <w:tr w:rsidR="009054DF" w:rsidRPr="002F594D" w14:paraId="4AA2DB99" w14:textId="77777777" w:rsidTr="00685DAC">
        <w:trPr>
          <w:trHeight w:val="2016"/>
        </w:trPr>
        <w:tc>
          <w:tcPr>
            <w:tcW w:w="1260" w:type="dxa"/>
            <w:vMerge w:val="restart"/>
            <w:tcBorders>
              <w:top w:val="single" w:sz="8" w:space="0" w:color="auto"/>
            </w:tcBorders>
            <w:shd w:val="clear" w:color="auto" w:fill="FFFFFF" w:themeFill="background1"/>
            <w:noWrap/>
            <w:hideMark/>
          </w:tcPr>
          <w:p w14:paraId="55EE131B" w14:textId="77777777" w:rsidR="009054DF" w:rsidRPr="002F594D" w:rsidRDefault="009054DF" w:rsidP="00685DAC">
            <w:pPr>
              <w:ind w:left="-113" w:right="-113"/>
            </w:pPr>
            <w:r w:rsidRPr="002F594D">
              <w:t>Cell Recognition</w:t>
            </w:r>
          </w:p>
        </w:tc>
        <w:tc>
          <w:tcPr>
            <w:tcW w:w="3408" w:type="dxa"/>
            <w:tcBorders>
              <w:top w:val="single" w:sz="8" w:space="0" w:color="auto"/>
            </w:tcBorders>
            <w:shd w:val="clear" w:color="auto" w:fill="FFFFFF" w:themeFill="background1"/>
            <w:noWrap/>
            <w:hideMark/>
          </w:tcPr>
          <w:p w14:paraId="295FE766" w14:textId="77777777" w:rsidR="009054DF" w:rsidRPr="002F594D" w:rsidRDefault="009054DF" w:rsidP="00685DAC">
            <w:pPr>
              <w:ind w:left="-113" w:right="-108"/>
            </w:pPr>
            <w:r w:rsidRPr="002F594D">
              <w:t>G-Type lectin S-receptor-like serine/threonine-protein kinase</w:t>
            </w:r>
          </w:p>
        </w:tc>
        <w:tc>
          <w:tcPr>
            <w:tcW w:w="1812" w:type="dxa"/>
            <w:tcBorders>
              <w:top w:val="single" w:sz="8" w:space="0" w:color="auto"/>
            </w:tcBorders>
            <w:shd w:val="clear" w:color="auto" w:fill="FFFFFF" w:themeFill="background1"/>
            <w:noWrap/>
            <w:hideMark/>
          </w:tcPr>
          <w:p w14:paraId="5F3CFFCE" w14:textId="77777777" w:rsidR="009054DF" w:rsidRPr="002F594D" w:rsidRDefault="009054DF" w:rsidP="00685DAC">
            <w:pPr>
              <w:ind w:left="-104" w:right="-95"/>
            </w:pPr>
            <w:r w:rsidRPr="002F594D">
              <w:rPr>
                <w:color w:val="FF0000"/>
              </w:rPr>
              <w:t>At1g34300</w:t>
            </w:r>
            <w:r w:rsidRPr="002F594D">
              <w:t xml:space="preserve">, </w:t>
            </w:r>
            <w:r w:rsidRPr="002F594D">
              <w:rPr>
                <w:color w:val="000000"/>
              </w:rPr>
              <w:t>At2g</w:t>
            </w:r>
            <w:proofErr w:type="gramStart"/>
            <w:r w:rsidRPr="002F594D">
              <w:rPr>
                <w:color w:val="000000"/>
              </w:rPr>
              <w:t>19130</w:t>
            </w:r>
            <w:r w:rsidRPr="002F594D">
              <w:t xml:space="preserve">, </w:t>
            </w:r>
            <w:r w:rsidRPr="002F594D">
              <w:rPr>
                <w:color w:val="000000"/>
              </w:rPr>
              <w:t xml:space="preserve"> At</w:t>
            </w:r>
            <w:proofErr w:type="gramEnd"/>
            <w:r w:rsidRPr="002F594D">
              <w:rPr>
                <w:color w:val="000000"/>
              </w:rPr>
              <w:t>5g24080</w:t>
            </w:r>
            <w:r w:rsidRPr="002F594D">
              <w:t xml:space="preserve">, </w:t>
            </w:r>
            <w:r w:rsidRPr="002F594D">
              <w:rPr>
                <w:color w:val="000000"/>
              </w:rPr>
              <w:t xml:space="preserve"> At4g21390</w:t>
            </w:r>
            <w:r w:rsidRPr="002F594D">
              <w:t>,  At4g21380</w:t>
            </w:r>
          </w:p>
          <w:p w14:paraId="422E742D" w14:textId="77777777" w:rsidR="009054DF" w:rsidRPr="002F594D" w:rsidRDefault="009054DF" w:rsidP="00685DAC">
            <w:pPr>
              <w:ind w:left="-104" w:right="-95"/>
              <w:rPr>
                <w:color w:val="000000" w:themeColor="text1"/>
              </w:rPr>
            </w:pPr>
            <w:r w:rsidRPr="002F594D">
              <w:rPr>
                <w:color w:val="FF0000"/>
              </w:rPr>
              <w:t>At1g11300</w:t>
            </w:r>
            <w:r w:rsidRPr="002F594D">
              <w:rPr>
                <w:color w:val="000000" w:themeColor="text1"/>
              </w:rPr>
              <w:t>,</w:t>
            </w:r>
          </w:p>
          <w:p w14:paraId="0B2BC33C" w14:textId="77777777" w:rsidR="009054DF" w:rsidRPr="002F594D" w:rsidRDefault="009054DF" w:rsidP="00685DAC">
            <w:pPr>
              <w:ind w:left="-104" w:right="-95"/>
              <w:rPr>
                <w:color w:val="FF0000"/>
              </w:rPr>
            </w:pPr>
            <w:r w:rsidRPr="002F594D">
              <w:t>ZmPK1</w:t>
            </w:r>
          </w:p>
        </w:tc>
        <w:tc>
          <w:tcPr>
            <w:tcW w:w="627" w:type="dxa"/>
            <w:tcBorders>
              <w:top w:val="single" w:sz="8" w:space="0" w:color="auto"/>
            </w:tcBorders>
            <w:shd w:val="clear" w:color="auto" w:fill="FFFFFF" w:themeFill="background1"/>
          </w:tcPr>
          <w:p w14:paraId="28ED82F4" w14:textId="77777777" w:rsidR="009054DF" w:rsidRPr="002F594D" w:rsidRDefault="009054DF" w:rsidP="00685DAC">
            <w:r w:rsidRPr="002F594D">
              <w:t>93</w:t>
            </w:r>
          </w:p>
        </w:tc>
        <w:tc>
          <w:tcPr>
            <w:tcW w:w="1530" w:type="dxa"/>
            <w:tcBorders>
              <w:top w:val="single" w:sz="8" w:space="0" w:color="auto"/>
            </w:tcBorders>
            <w:shd w:val="clear" w:color="auto" w:fill="FFFFFF" w:themeFill="background1"/>
            <w:noWrap/>
            <w:vAlign w:val="center"/>
            <w:hideMark/>
          </w:tcPr>
          <w:p w14:paraId="3AC5A049" w14:textId="77777777" w:rsidR="009054DF" w:rsidRPr="002F594D" w:rsidRDefault="009054DF" w:rsidP="00685DAC">
            <w:pPr>
              <w:ind w:left="-104" w:right="-127"/>
            </w:pPr>
            <w:r w:rsidRPr="002F594D">
              <w:t>Walker &amp; Zhang, 1990</w:t>
            </w:r>
          </w:p>
        </w:tc>
      </w:tr>
      <w:tr w:rsidR="009054DF" w:rsidRPr="002F594D" w14:paraId="30B3F1F3" w14:textId="77777777" w:rsidTr="00685DAC">
        <w:trPr>
          <w:trHeight w:val="320"/>
        </w:trPr>
        <w:tc>
          <w:tcPr>
            <w:tcW w:w="1260" w:type="dxa"/>
            <w:vMerge/>
            <w:shd w:val="clear" w:color="auto" w:fill="FFFFFF" w:themeFill="background1"/>
            <w:noWrap/>
            <w:vAlign w:val="bottom"/>
          </w:tcPr>
          <w:p w14:paraId="64CF5692" w14:textId="77777777" w:rsidR="009054DF" w:rsidRPr="002F594D" w:rsidRDefault="009054DF" w:rsidP="00685DAC">
            <w:pPr>
              <w:ind w:left="-113" w:right="-113"/>
            </w:pPr>
          </w:p>
        </w:tc>
        <w:tc>
          <w:tcPr>
            <w:tcW w:w="3408" w:type="dxa"/>
            <w:shd w:val="clear" w:color="auto" w:fill="FFFFFF" w:themeFill="background1"/>
            <w:noWrap/>
          </w:tcPr>
          <w:p w14:paraId="0138FEA7" w14:textId="77777777" w:rsidR="009054DF" w:rsidRPr="002F594D" w:rsidRDefault="009054DF" w:rsidP="00685DAC">
            <w:pPr>
              <w:ind w:left="-113" w:right="-108"/>
            </w:pPr>
            <w:r w:rsidRPr="002F594D">
              <w:t>L-type lectin-domain receptor kinase</w:t>
            </w:r>
          </w:p>
        </w:tc>
        <w:tc>
          <w:tcPr>
            <w:tcW w:w="1812" w:type="dxa"/>
            <w:shd w:val="clear" w:color="auto" w:fill="FFFFFF" w:themeFill="background1"/>
            <w:noWrap/>
          </w:tcPr>
          <w:p w14:paraId="028DF775" w14:textId="77777777" w:rsidR="009054DF" w:rsidRPr="002F594D" w:rsidRDefault="009054DF" w:rsidP="00685DAC">
            <w:pPr>
              <w:ind w:left="-104" w:right="-95" w:hanging="1"/>
            </w:pPr>
            <w:r w:rsidRPr="002F594D">
              <w:rPr>
                <w:color w:val="000000"/>
              </w:rPr>
              <w:t>At5g10530</w:t>
            </w:r>
          </w:p>
        </w:tc>
        <w:tc>
          <w:tcPr>
            <w:tcW w:w="627" w:type="dxa"/>
            <w:shd w:val="clear" w:color="auto" w:fill="FFFFFF" w:themeFill="background1"/>
          </w:tcPr>
          <w:p w14:paraId="1B5AEC1E" w14:textId="77777777" w:rsidR="009054DF" w:rsidRPr="002F594D" w:rsidRDefault="009054DF" w:rsidP="00685DAC">
            <w:r w:rsidRPr="002F594D">
              <w:t>6</w:t>
            </w:r>
          </w:p>
        </w:tc>
        <w:tc>
          <w:tcPr>
            <w:tcW w:w="1530" w:type="dxa"/>
            <w:shd w:val="clear" w:color="auto" w:fill="FFFFFF" w:themeFill="background1"/>
            <w:noWrap/>
          </w:tcPr>
          <w:p w14:paraId="0A210B1C" w14:textId="77777777" w:rsidR="009054DF" w:rsidRPr="002F594D" w:rsidRDefault="009054DF" w:rsidP="00685DAC">
            <w:pPr>
              <w:ind w:left="-104" w:right="-127"/>
            </w:pPr>
            <w:r w:rsidRPr="002F594D">
              <w:t>Hervé et al. 1996</w:t>
            </w:r>
          </w:p>
        </w:tc>
      </w:tr>
      <w:tr w:rsidR="009054DF" w:rsidRPr="002F594D" w14:paraId="3EBD7458" w14:textId="77777777" w:rsidTr="00685DAC">
        <w:trPr>
          <w:trHeight w:val="238"/>
        </w:trPr>
        <w:tc>
          <w:tcPr>
            <w:tcW w:w="1260" w:type="dxa"/>
            <w:shd w:val="clear" w:color="auto" w:fill="FFFFFF" w:themeFill="background1"/>
            <w:noWrap/>
            <w:vAlign w:val="bottom"/>
          </w:tcPr>
          <w:p w14:paraId="0255BF06" w14:textId="77777777" w:rsidR="009054DF" w:rsidRPr="002F594D" w:rsidRDefault="009054DF" w:rsidP="00685DAC">
            <w:pPr>
              <w:ind w:left="-113" w:right="-113"/>
            </w:pPr>
          </w:p>
        </w:tc>
        <w:tc>
          <w:tcPr>
            <w:tcW w:w="3408" w:type="dxa"/>
            <w:shd w:val="clear" w:color="auto" w:fill="FFFFFF" w:themeFill="background1"/>
            <w:noWrap/>
          </w:tcPr>
          <w:p w14:paraId="2E8E0CCE" w14:textId="77777777" w:rsidR="009054DF" w:rsidRPr="002F594D" w:rsidRDefault="009054DF" w:rsidP="00685DAC">
            <w:pPr>
              <w:ind w:left="-113" w:right="-108"/>
            </w:pPr>
          </w:p>
        </w:tc>
        <w:tc>
          <w:tcPr>
            <w:tcW w:w="1812" w:type="dxa"/>
            <w:shd w:val="clear" w:color="auto" w:fill="FFFFFF" w:themeFill="background1"/>
            <w:noWrap/>
          </w:tcPr>
          <w:p w14:paraId="1A8DFED7" w14:textId="77777777" w:rsidR="009054DF" w:rsidRPr="002F594D" w:rsidRDefault="009054DF" w:rsidP="00685DAC">
            <w:pPr>
              <w:ind w:left="-104" w:right="-95"/>
            </w:pPr>
          </w:p>
        </w:tc>
        <w:tc>
          <w:tcPr>
            <w:tcW w:w="627" w:type="dxa"/>
            <w:shd w:val="clear" w:color="auto" w:fill="FFFFFF" w:themeFill="background1"/>
          </w:tcPr>
          <w:p w14:paraId="54762F38" w14:textId="77777777" w:rsidR="009054DF" w:rsidRPr="002F594D" w:rsidRDefault="009054DF" w:rsidP="00685DAC"/>
        </w:tc>
        <w:tc>
          <w:tcPr>
            <w:tcW w:w="1530" w:type="dxa"/>
            <w:shd w:val="clear" w:color="auto" w:fill="FFFFFF" w:themeFill="background1"/>
            <w:noWrap/>
          </w:tcPr>
          <w:p w14:paraId="54FE66E0" w14:textId="77777777" w:rsidR="009054DF" w:rsidRPr="002F594D" w:rsidRDefault="009054DF" w:rsidP="00685DAC">
            <w:pPr>
              <w:ind w:left="-104" w:right="-127"/>
            </w:pPr>
          </w:p>
        </w:tc>
      </w:tr>
      <w:tr w:rsidR="009054DF" w:rsidRPr="002F594D" w14:paraId="3A652E78" w14:textId="77777777" w:rsidTr="00685DAC">
        <w:trPr>
          <w:trHeight w:val="320"/>
        </w:trPr>
        <w:tc>
          <w:tcPr>
            <w:tcW w:w="1260" w:type="dxa"/>
            <w:vMerge w:val="restart"/>
            <w:shd w:val="clear" w:color="auto" w:fill="FFFFFF" w:themeFill="background1"/>
            <w:noWrap/>
            <w:hideMark/>
          </w:tcPr>
          <w:p w14:paraId="05252D10" w14:textId="77777777" w:rsidR="009054DF" w:rsidRPr="002F594D" w:rsidRDefault="009054DF" w:rsidP="00685DAC">
            <w:pPr>
              <w:ind w:left="-113" w:right="-113"/>
            </w:pPr>
            <w:r w:rsidRPr="002F594D">
              <w:t>Chitinase</w:t>
            </w:r>
          </w:p>
        </w:tc>
        <w:tc>
          <w:tcPr>
            <w:tcW w:w="3408" w:type="dxa"/>
            <w:shd w:val="clear" w:color="auto" w:fill="FFFFFF" w:themeFill="background1"/>
            <w:noWrap/>
            <w:hideMark/>
          </w:tcPr>
          <w:p w14:paraId="7E3E7129" w14:textId="77777777" w:rsidR="009054DF" w:rsidRPr="002F594D" w:rsidRDefault="009054DF" w:rsidP="00685DAC">
            <w:pPr>
              <w:ind w:left="-113" w:right="-108"/>
            </w:pPr>
            <w:r w:rsidRPr="002F594D">
              <w:t>Chitinase</w:t>
            </w:r>
          </w:p>
        </w:tc>
        <w:tc>
          <w:tcPr>
            <w:tcW w:w="1812" w:type="dxa"/>
            <w:shd w:val="clear" w:color="auto" w:fill="FFFFFF" w:themeFill="background1"/>
            <w:noWrap/>
            <w:hideMark/>
          </w:tcPr>
          <w:p w14:paraId="3C88347F" w14:textId="77777777" w:rsidR="009054DF" w:rsidRPr="002F594D" w:rsidRDefault="009054DF" w:rsidP="00685DAC">
            <w:pPr>
              <w:ind w:left="-104" w:right="-95"/>
            </w:pPr>
            <w:r w:rsidRPr="002F594D">
              <w:t xml:space="preserve">1, </w:t>
            </w:r>
            <w:r w:rsidRPr="002F594D">
              <w:rPr>
                <w:color w:val="FF0000"/>
              </w:rPr>
              <w:t>2</w:t>
            </w:r>
            <w:r w:rsidRPr="002F594D">
              <w:t>, 5, 6, 8</w:t>
            </w:r>
          </w:p>
        </w:tc>
        <w:tc>
          <w:tcPr>
            <w:tcW w:w="627" w:type="dxa"/>
            <w:shd w:val="clear" w:color="auto" w:fill="FFFFFF" w:themeFill="background1"/>
          </w:tcPr>
          <w:p w14:paraId="5052B6B1" w14:textId="77777777" w:rsidR="009054DF" w:rsidRPr="002F594D" w:rsidRDefault="009054DF" w:rsidP="00685DAC">
            <w:r w:rsidRPr="002F594D">
              <w:t>19</w:t>
            </w:r>
          </w:p>
        </w:tc>
        <w:tc>
          <w:tcPr>
            <w:tcW w:w="1530" w:type="dxa"/>
            <w:vMerge w:val="restart"/>
            <w:shd w:val="clear" w:color="auto" w:fill="FFFFFF" w:themeFill="background1"/>
            <w:noWrap/>
            <w:vAlign w:val="center"/>
            <w:hideMark/>
          </w:tcPr>
          <w:p w14:paraId="103773E1" w14:textId="77777777" w:rsidR="009054DF" w:rsidRPr="002F594D" w:rsidRDefault="009054DF" w:rsidP="00685DAC">
            <w:pPr>
              <w:ind w:left="-104" w:right="-127"/>
            </w:pPr>
            <w:proofErr w:type="spellStart"/>
            <w:r w:rsidRPr="002F594D">
              <w:t>Schlumbaum</w:t>
            </w:r>
            <w:proofErr w:type="spellEnd"/>
            <w:r w:rsidRPr="002F594D">
              <w:t xml:space="preserve"> et al. 1986</w:t>
            </w:r>
          </w:p>
        </w:tc>
      </w:tr>
      <w:tr w:rsidR="009054DF" w:rsidRPr="002F594D" w14:paraId="790717E4" w14:textId="77777777" w:rsidTr="00685DAC">
        <w:trPr>
          <w:trHeight w:val="320"/>
        </w:trPr>
        <w:tc>
          <w:tcPr>
            <w:tcW w:w="1260" w:type="dxa"/>
            <w:vMerge/>
            <w:shd w:val="clear" w:color="auto" w:fill="FFFFFF" w:themeFill="background1"/>
            <w:noWrap/>
            <w:vAlign w:val="bottom"/>
            <w:hideMark/>
          </w:tcPr>
          <w:p w14:paraId="56B4801E" w14:textId="77777777" w:rsidR="009054DF" w:rsidRPr="002F594D" w:rsidRDefault="009054DF" w:rsidP="00685DAC">
            <w:pPr>
              <w:ind w:left="-113" w:right="-113"/>
            </w:pPr>
          </w:p>
        </w:tc>
        <w:tc>
          <w:tcPr>
            <w:tcW w:w="3408" w:type="dxa"/>
            <w:shd w:val="clear" w:color="auto" w:fill="FFFFFF" w:themeFill="background1"/>
            <w:noWrap/>
            <w:hideMark/>
          </w:tcPr>
          <w:p w14:paraId="65A3E686" w14:textId="77777777" w:rsidR="009054DF" w:rsidRPr="002F594D" w:rsidRDefault="009054DF" w:rsidP="00685DAC">
            <w:pPr>
              <w:ind w:left="-113" w:right="-108"/>
            </w:pPr>
            <w:r w:rsidRPr="002F594D">
              <w:t>Endochitinase</w:t>
            </w:r>
          </w:p>
        </w:tc>
        <w:tc>
          <w:tcPr>
            <w:tcW w:w="1812" w:type="dxa"/>
            <w:shd w:val="clear" w:color="auto" w:fill="FFFFFF" w:themeFill="background1"/>
            <w:noWrap/>
            <w:hideMark/>
          </w:tcPr>
          <w:p w14:paraId="5BCF8489" w14:textId="77777777" w:rsidR="009054DF" w:rsidRPr="002F594D" w:rsidRDefault="009054DF" w:rsidP="00685DAC">
            <w:pPr>
              <w:ind w:left="-104" w:right="-95"/>
            </w:pPr>
            <w:r w:rsidRPr="002F594D">
              <w:t>A</w:t>
            </w:r>
          </w:p>
        </w:tc>
        <w:tc>
          <w:tcPr>
            <w:tcW w:w="627" w:type="dxa"/>
            <w:shd w:val="clear" w:color="auto" w:fill="FFFFFF" w:themeFill="background1"/>
          </w:tcPr>
          <w:p w14:paraId="431C5E27" w14:textId="77777777" w:rsidR="009054DF" w:rsidRPr="002F594D" w:rsidRDefault="009054DF" w:rsidP="00685DAC">
            <w:r w:rsidRPr="002F594D">
              <w:t>6</w:t>
            </w:r>
          </w:p>
        </w:tc>
        <w:tc>
          <w:tcPr>
            <w:tcW w:w="1530" w:type="dxa"/>
            <w:vMerge/>
            <w:shd w:val="clear" w:color="auto" w:fill="FFFFFF" w:themeFill="background1"/>
            <w:noWrap/>
            <w:hideMark/>
          </w:tcPr>
          <w:p w14:paraId="3254C49A" w14:textId="77777777" w:rsidR="009054DF" w:rsidRPr="002F594D" w:rsidRDefault="009054DF" w:rsidP="00685DAC">
            <w:pPr>
              <w:ind w:left="-104" w:right="-127"/>
            </w:pPr>
          </w:p>
        </w:tc>
      </w:tr>
      <w:tr w:rsidR="009054DF" w:rsidRPr="002F594D" w14:paraId="18F43F3A" w14:textId="77777777" w:rsidTr="00685DAC">
        <w:trPr>
          <w:trHeight w:val="265"/>
        </w:trPr>
        <w:tc>
          <w:tcPr>
            <w:tcW w:w="1260" w:type="dxa"/>
            <w:shd w:val="clear" w:color="auto" w:fill="FFFFFF" w:themeFill="background1"/>
            <w:noWrap/>
          </w:tcPr>
          <w:p w14:paraId="202C7EC4" w14:textId="77777777" w:rsidR="009054DF" w:rsidRPr="002F594D" w:rsidRDefault="009054DF" w:rsidP="00685DAC">
            <w:pPr>
              <w:ind w:left="-113" w:right="-113"/>
            </w:pPr>
          </w:p>
        </w:tc>
        <w:tc>
          <w:tcPr>
            <w:tcW w:w="3408" w:type="dxa"/>
            <w:shd w:val="clear" w:color="auto" w:fill="FFFFFF" w:themeFill="background1"/>
            <w:noWrap/>
          </w:tcPr>
          <w:p w14:paraId="6607DF45" w14:textId="77777777" w:rsidR="009054DF" w:rsidRPr="002F594D" w:rsidRDefault="009054DF" w:rsidP="00685DAC">
            <w:pPr>
              <w:ind w:left="-113" w:right="-108"/>
            </w:pPr>
          </w:p>
        </w:tc>
        <w:tc>
          <w:tcPr>
            <w:tcW w:w="1812" w:type="dxa"/>
            <w:shd w:val="clear" w:color="auto" w:fill="FFFFFF" w:themeFill="background1"/>
            <w:noWrap/>
          </w:tcPr>
          <w:p w14:paraId="570D5180" w14:textId="77777777" w:rsidR="009054DF" w:rsidRPr="002F594D" w:rsidRDefault="009054DF" w:rsidP="00685DAC">
            <w:pPr>
              <w:ind w:left="-104" w:right="-95"/>
            </w:pPr>
          </w:p>
        </w:tc>
        <w:tc>
          <w:tcPr>
            <w:tcW w:w="627" w:type="dxa"/>
            <w:shd w:val="clear" w:color="auto" w:fill="FFFFFF" w:themeFill="background1"/>
          </w:tcPr>
          <w:p w14:paraId="34FC89DF" w14:textId="77777777" w:rsidR="009054DF" w:rsidRPr="002F594D" w:rsidRDefault="009054DF" w:rsidP="00685DAC"/>
        </w:tc>
        <w:tc>
          <w:tcPr>
            <w:tcW w:w="1530" w:type="dxa"/>
            <w:shd w:val="clear" w:color="auto" w:fill="FFFFFF" w:themeFill="background1"/>
            <w:noWrap/>
          </w:tcPr>
          <w:p w14:paraId="5741F8D7" w14:textId="77777777" w:rsidR="009054DF" w:rsidRPr="002F594D" w:rsidRDefault="009054DF" w:rsidP="00685DAC">
            <w:pPr>
              <w:ind w:left="-104" w:right="-127"/>
            </w:pPr>
          </w:p>
        </w:tc>
      </w:tr>
      <w:tr w:rsidR="009054DF" w:rsidRPr="002F594D" w14:paraId="2ECB3D06" w14:textId="77777777" w:rsidTr="00685DAC">
        <w:trPr>
          <w:trHeight w:val="320"/>
        </w:trPr>
        <w:tc>
          <w:tcPr>
            <w:tcW w:w="1260" w:type="dxa"/>
            <w:vMerge w:val="restart"/>
            <w:shd w:val="clear" w:color="auto" w:fill="FFFFFF" w:themeFill="background1"/>
            <w:noWrap/>
            <w:hideMark/>
          </w:tcPr>
          <w:p w14:paraId="6D2A55DB" w14:textId="77777777" w:rsidR="009054DF" w:rsidRPr="002F594D" w:rsidRDefault="009054DF" w:rsidP="00685DAC">
            <w:pPr>
              <w:ind w:left="-113" w:right="-113"/>
            </w:pPr>
            <w:r w:rsidRPr="002F594D">
              <w:t>Defense Response</w:t>
            </w:r>
          </w:p>
        </w:tc>
        <w:tc>
          <w:tcPr>
            <w:tcW w:w="3408" w:type="dxa"/>
            <w:shd w:val="clear" w:color="auto" w:fill="FFFFFF" w:themeFill="background1"/>
            <w:noWrap/>
            <w:hideMark/>
          </w:tcPr>
          <w:p w14:paraId="0C2C9ED5" w14:textId="77777777" w:rsidR="009054DF" w:rsidRPr="002F594D" w:rsidRDefault="009054DF" w:rsidP="00685DAC">
            <w:pPr>
              <w:ind w:left="-113" w:right="-108"/>
            </w:pPr>
            <w:r w:rsidRPr="002F594D">
              <w:t>Barwin</w:t>
            </w:r>
          </w:p>
        </w:tc>
        <w:tc>
          <w:tcPr>
            <w:tcW w:w="1812" w:type="dxa"/>
            <w:shd w:val="clear" w:color="auto" w:fill="FFFFFF" w:themeFill="background1"/>
            <w:noWrap/>
            <w:hideMark/>
          </w:tcPr>
          <w:p w14:paraId="26D616FD" w14:textId="77777777" w:rsidR="009054DF" w:rsidRPr="002F594D" w:rsidRDefault="009054DF" w:rsidP="00685DAC">
            <w:pPr>
              <w:ind w:left="-104" w:right="-95"/>
            </w:pPr>
          </w:p>
        </w:tc>
        <w:tc>
          <w:tcPr>
            <w:tcW w:w="627" w:type="dxa"/>
            <w:shd w:val="clear" w:color="auto" w:fill="FFFFFF" w:themeFill="background1"/>
          </w:tcPr>
          <w:p w14:paraId="7E3CB7EE" w14:textId="77777777" w:rsidR="009054DF" w:rsidRPr="002F594D" w:rsidRDefault="009054DF" w:rsidP="00685DAC">
            <w:r w:rsidRPr="002F594D">
              <w:t>3</w:t>
            </w:r>
          </w:p>
        </w:tc>
        <w:tc>
          <w:tcPr>
            <w:tcW w:w="1530" w:type="dxa"/>
            <w:shd w:val="clear" w:color="auto" w:fill="FFFFFF" w:themeFill="background1"/>
            <w:noWrap/>
            <w:hideMark/>
          </w:tcPr>
          <w:p w14:paraId="7A69255C" w14:textId="77777777" w:rsidR="009054DF" w:rsidRPr="002F594D" w:rsidRDefault="009054DF" w:rsidP="00685DAC">
            <w:pPr>
              <w:ind w:left="-104" w:right="-127"/>
            </w:pPr>
            <w:r w:rsidRPr="002F594D">
              <w:t>Svensson et al. 1992</w:t>
            </w:r>
          </w:p>
        </w:tc>
      </w:tr>
      <w:tr w:rsidR="009054DF" w:rsidRPr="002F594D" w14:paraId="7D6C09B7" w14:textId="77777777" w:rsidTr="00685DAC">
        <w:trPr>
          <w:trHeight w:val="320"/>
        </w:trPr>
        <w:tc>
          <w:tcPr>
            <w:tcW w:w="1260" w:type="dxa"/>
            <w:vMerge/>
            <w:shd w:val="clear" w:color="auto" w:fill="FFFFFF" w:themeFill="background1"/>
            <w:noWrap/>
            <w:hideMark/>
          </w:tcPr>
          <w:p w14:paraId="45F0D9BC" w14:textId="77777777" w:rsidR="009054DF" w:rsidRPr="002F594D" w:rsidRDefault="009054DF" w:rsidP="00685DAC">
            <w:pPr>
              <w:ind w:left="-113" w:right="-113"/>
            </w:pPr>
          </w:p>
        </w:tc>
        <w:tc>
          <w:tcPr>
            <w:tcW w:w="3408" w:type="dxa"/>
            <w:shd w:val="clear" w:color="auto" w:fill="FFFFFF" w:themeFill="background1"/>
            <w:noWrap/>
            <w:hideMark/>
          </w:tcPr>
          <w:p w14:paraId="43DDD0DF" w14:textId="77777777" w:rsidR="009054DF" w:rsidRPr="002F594D" w:rsidRDefault="009054DF" w:rsidP="00685DAC">
            <w:pPr>
              <w:ind w:left="-113" w:right="-108"/>
            </w:pPr>
            <w:r w:rsidRPr="002F594D">
              <w:t>MLO protein</w:t>
            </w:r>
          </w:p>
        </w:tc>
        <w:tc>
          <w:tcPr>
            <w:tcW w:w="1812" w:type="dxa"/>
            <w:shd w:val="clear" w:color="auto" w:fill="FFFFFF" w:themeFill="background1"/>
            <w:noWrap/>
            <w:hideMark/>
          </w:tcPr>
          <w:p w14:paraId="2FA2D11B" w14:textId="77777777" w:rsidR="009054DF" w:rsidRPr="002F594D" w:rsidRDefault="009054DF" w:rsidP="00685DAC">
            <w:pPr>
              <w:ind w:left="-104" w:right="-95"/>
            </w:pPr>
            <w:r w:rsidRPr="002F594D">
              <w:t>1, 13</w:t>
            </w:r>
          </w:p>
        </w:tc>
        <w:tc>
          <w:tcPr>
            <w:tcW w:w="627" w:type="dxa"/>
            <w:shd w:val="clear" w:color="auto" w:fill="FFFFFF" w:themeFill="background1"/>
          </w:tcPr>
          <w:p w14:paraId="143CC756" w14:textId="77777777" w:rsidR="009054DF" w:rsidRPr="002F594D" w:rsidRDefault="009054DF" w:rsidP="00685DAC">
            <w:r w:rsidRPr="002F594D">
              <w:t>7</w:t>
            </w:r>
          </w:p>
        </w:tc>
        <w:tc>
          <w:tcPr>
            <w:tcW w:w="1530" w:type="dxa"/>
            <w:shd w:val="clear" w:color="auto" w:fill="FFFFFF" w:themeFill="background1"/>
            <w:noWrap/>
            <w:hideMark/>
          </w:tcPr>
          <w:p w14:paraId="7AB7EF80" w14:textId="77777777" w:rsidR="009054DF" w:rsidRPr="002F594D" w:rsidRDefault="009054DF" w:rsidP="00685DAC">
            <w:pPr>
              <w:ind w:left="-104" w:right="-127"/>
            </w:pPr>
            <w:proofErr w:type="spellStart"/>
            <w:r w:rsidRPr="002F594D">
              <w:t>Büschges</w:t>
            </w:r>
            <w:proofErr w:type="spellEnd"/>
            <w:r w:rsidRPr="002F594D">
              <w:t xml:space="preserve"> et al. 1997</w:t>
            </w:r>
          </w:p>
        </w:tc>
      </w:tr>
      <w:tr w:rsidR="009054DF" w:rsidRPr="002F594D" w14:paraId="64EBF450" w14:textId="77777777" w:rsidTr="00685DAC">
        <w:trPr>
          <w:trHeight w:val="320"/>
        </w:trPr>
        <w:tc>
          <w:tcPr>
            <w:tcW w:w="1260" w:type="dxa"/>
            <w:vMerge/>
            <w:shd w:val="clear" w:color="auto" w:fill="FFFFFF" w:themeFill="background1"/>
            <w:noWrap/>
            <w:hideMark/>
          </w:tcPr>
          <w:p w14:paraId="34BDBA60" w14:textId="77777777" w:rsidR="009054DF" w:rsidRPr="002F594D" w:rsidRDefault="009054DF" w:rsidP="00685DAC">
            <w:pPr>
              <w:ind w:left="-113" w:right="-113"/>
            </w:pPr>
          </w:p>
        </w:tc>
        <w:tc>
          <w:tcPr>
            <w:tcW w:w="3408" w:type="dxa"/>
            <w:shd w:val="clear" w:color="auto" w:fill="FFFFFF" w:themeFill="background1"/>
            <w:noWrap/>
            <w:hideMark/>
          </w:tcPr>
          <w:p w14:paraId="6DA3C951" w14:textId="77777777" w:rsidR="009054DF" w:rsidRPr="002F594D" w:rsidRDefault="009054DF" w:rsidP="00685DAC">
            <w:pPr>
              <w:ind w:left="-113" w:right="-108"/>
            </w:pPr>
            <w:r w:rsidRPr="002F594D">
              <w:t>Pathogenesis-related protein like</w:t>
            </w:r>
          </w:p>
        </w:tc>
        <w:tc>
          <w:tcPr>
            <w:tcW w:w="1812" w:type="dxa"/>
            <w:shd w:val="clear" w:color="auto" w:fill="FFFFFF" w:themeFill="background1"/>
            <w:noWrap/>
            <w:hideMark/>
          </w:tcPr>
          <w:p w14:paraId="3F6F1D77" w14:textId="77777777" w:rsidR="009054DF" w:rsidRPr="002F594D" w:rsidRDefault="009054DF" w:rsidP="00685DAC">
            <w:pPr>
              <w:ind w:left="-104" w:right="-95"/>
            </w:pPr>
            <w:r w:rsidRPr="002F594D">
              <w:rPr>
                <w:color w:val="FF0000"/>
              </w:rPr>
              <w:t>PR-4</w:t>
            </w:r>
          </w:p>
        </w:tc>
        <w:tc>
          <w:tcPr>
            <w:tcW w:w="627" w:type="dxa"/>
            <w:shd w:val="clear" w:color="auto" w:fill="FFFFFF" w:themeFill="background1"/>
          </w:tcPr>
          <w:p w14:paraId="24CA2D95" w14:textId="77777777" w:rsidR="009054DF" w:rsidRPr="002F594D" w:rsidRDefault="009054DF" w:rsidP="00685DAC">
            <w:r w:rsidRPr="002F594D">
              <w:t>1</w:t>
            </w:r>
          </w:p>
        </w:tc>
        <w:tc>
          <w:tcPr>
            <w:tcW w:w="1530" w:type="dxa"/>
            <w:shd w:val="clear" w:color="auto" w:fill="FFFFFF" w:themeFill="background1"/>
            <w:noWrap/>
            <w:hideMark/>
          </w:tcPr>
          <w:p w14:paraId="7B436E50" w14:textId="77777777" w:rsidR="009054DF" w:rsidRPr="002F594D" w:rsidRDefault="009054DF" w:rsidP="00685DAC">
            <w:pPr>
              <w:ind w:left="-104" w:right="-127"/>
            </w:pPr>
            <w:r w:rsidRPr="002F594D">
              <w:t>Caporale et al. 2003</w:t>
            </w:r>
          </w:p>
        </w:tc>
      </w:tr>
      <w:tr w:rsidR="009054DF" w:rsidRPr="002F594D" w14:paraId="52678EB2" w14:textId="77777777" w:rsidTr="00685DAC">
        <w:trPr>
          <w:trHeight w:val="320"/>
        </w:trPr>
        <w:tc>
          <w:tcPr>
            <w:tcW w:w="1260" w:type="dxa"/>
            <w:vMerge/>
            <w:shd w:val="clear" w:color="auto" w:fill="FFFFFF" w:themeFill="background1"/>
            <w:noWrap/>
            <w:hideMark/>
          </w:tcPr>
          <w:p w14:paraId="4B0887A4" w14:textId="77777777" w:rsidR="009054DF" w:rsidRPr="002F594D" w:rsidRDefault="009054DF" w:rsidP="00685DAC">
            <w:pPr>
              <w:ind w:left="-113" w:right="-113"/>
            </w:pPr>
          </w:p>
        </w:tc>
        <w:tc>
          <w:tcPr>
            <w:tcW w:w="3408" w:type="dxa"/>
            <w:shd w:val="clear" w:color="auto" w:fill="FFFFFF" w:themeFill="background1"/>
            <w:noWrap/>
            <w:hideMark/>
          </w:tcPr>
          <w:p w14:paraId="21486B9B" w14:textId="77777777" w:rsidR="009054DF" w:rsidRPr="002F594D" w:rsidRDefault="009054DF" w:rsidP="00685DAC">
            <w:pPr>
              <w:ind w:left="-113" w:right="-108"/>
            </w:pPr>
            <w:r w:rsidRPr="002F594D">
              <w:t>Pollen allergen</w:t>
            </w:r>
          </w:p>
        </w:tc>
        <w:tc>
          <w:tcPr>
            <w:tcW w:w="1812" w:type="dxa"/>
            <w:shd w:val="clear" w:color="auto" w:fill="FFFFFF" w:themeFill="background1"/>
            <w:noWrap/>
            <w:hideMark/>
          </w:tcPr>
          <w:p w14:paraId="7254E8A8" w14:textId="77777777" w:rsidR="009054DF" w:rsidRPr="002F594D" w:rsidRDefault="009054DF" w:rsidP="00685DAC">
            <w:pPr>
              <w:ind w:left="-104" w:right="-95"/>
            </w:pPr>
            <w:r w:rsidRPr="002F594D">
              <w:t>Car b 1, Aln g 1</w:t>
            </w:r>
          </w:p>
        </w:tc>
        <w:tc>
          <w:tcPr>
            <w:tcW w:w="627" w:type="dxa"/>
            <w:shd w:val="clear" w:color="auto" w:fill="FFFFFF" w:themeFill="background1"/>
          </w:tcPr>
          <w:p w14:paraId="3E6E5C95" w14:textId="77777777" w:rsidR="009054DF" w:rsidRPr="002F594D" w:rsidRDefault="009054DF" w:rsidP="00685DAC">
            <w:r w:rsidRPr="002F594D">
              <w:t>2</w:t>
            </w:r>
          </w:p>
        </w:tc>
        <w:tc>
          <w:tcPr>
            <w:tcW w:w="1530" w:type="dxa"/>
            <w:shd w:val="clear" w:color="auto" w:fill="FFFFFF" w:themeFill="background1"/>
            <w:noWrap/>
            <w:hideMark/>
          </w:tcPr>
          <w:p w14:paraId="2AE29B2B" w14:textId="77777777" w:rsidR="009054DF" w:rsidRPr="002F594D" w:rsidRDefault="009054DF" w:rsidP="00685DAC">
            <w:pPr>
              <w:ind w:left="-104" w:right="-127"/>
            </w:pPr>
            <w:r w:rsidRPr="002F594D">
              <w:t>Swoboda et al. 1996</w:t>
            </w:r>
          </w:p>
        </w:tc>
      </w:tr>
      <w:tr w:rsidR="009054DF" w:rsidRPr="002F594D" w14:paraId="1F4B8F6A" w14:textId="77777777" w:rsidTr="00685DAC">
        <w:trPr>
          <w:trHeight w:val="320"/>
        </w:trPr>
        <w:tc>
          <w:tcPr>
            <w:tcW w:w="1260" w:type="dxa"/>
            <w:vMerge/>
            <w:shd w:val="clear" w:color="auto" w:fill="FFFFFF" w:themeFill="background1"/>
            <w:noWrap/>
            <w:hideMark/>
          </w:tcPr>
          <w:p w14:paraId="69DA26D7" w14:textId="77777777" w:rsidR="009054DF" w:rsidRPr="002F594D" w:rsidRDefault="009054DF" w:rsidP="00685DAC">
            <w:pPr>
              <w:ind w:left="-113" w:right="-113"/>
            </w:pPr>
          </w:p>
        </w:tc>
        <w:tc>
          <w:tcPr>
            <w:tcW w:w="3408" w:type="dxa"/>
            <w:shd w:val="clear" w:color="auto" w:fill="FFFFFF" w:themeFill="background1"/>
            <w:noWrap/>
            <w:hideMark/>
          </w:tcPr>
          <w:p w14:paraId="711100AF" w14:textId="77777777" w:rsidR="009054DF" w:rsidRPr="002F594D" w:rsidRDefault="009054DF" w:rsidP="00685DAC">
            <w:pPr>
              <w:ind w:left="-113" w:right="-108"/>
            </w:pPr>
            <w:r w:rsidRPr="002F594D">
              <w:t>Stress-induced protein</w:t>
            </w:r>
          </w:p>
        </w:tc>
        <w:tc>
          <w:tcPr>
            <w:tcW w:w="1812" w:type="dxa"/>
            <w:shd w:val="clear" w:color="auto" w:fill="FFFFFF" w:themeFill="background1"/>
            <w:noWrap/>
            <w:hideMark/>
          </w:tcPr>
          <w:p w14:paraId="34544012" w14:textId="77777777" w:rsidR="009054DF" w:rsidRPr="002F594D" w:rsidRDefault="009054DF" w:rsidP="00685DAC">
            <w:pPr>
              <w:ind w:left="-104" w:right="-95"/>
            </w:pPr>
            <w:r w:rsidRPr="002F594D">
              <w:t>SAM22</w:t>
            </w:r>
          </w:p>
        </w:tc>
        <w:tc>
          <w:tcPr>
            <w:tcW w:w="627" w:type="dxa"/>
            <w:shd w:val="clear" w:color="auto" w:fill="FFFFFF" w:themeFill="background1"/>
          </w:tcPr>
          <w:p w14:paraId="1F2ACE2E" w14:textId="77777777" w:rsidR="009054DF" w:rsidRPr="002F594D" w:rsidRDefault="009054DF" w:rsidP="00685DAC">
            <w:r w:rsidRPr="002F594D">
              <w:t>1</w:t>
            </w:r>
          </w:p>
        </w:tc>
        <w:tc>
          <w:tcPr>
            <w:tcW w:w="1530" w:type="dxa"/>
            <w:shd w:val="clear" w:color="auto" w:fill="FFFFFF" w:themeFill="background1"/>
            <w:noWrap/>
            <w:hideMark/>
          </w:tcPr>
          <w:p w14:paraId="483473CE" w14:textId="77777777" w:rsidR="009054DF" w:rsidRPr="002F594D" w:rsidRDefault="009054DF" w:rsidP="00685DAC">
            <w:pPr>
              <w:ind w:left="-104" w:right="-127"/>
            </w:pPr>
            <w:r w:rsidRPr="002F594D">
              <w:t>Crowell et al. 1992</w:t>
            </w:r>
          </w:p>
        </w:tc>
      </w:tr>
      <w:tr w:rsidR="009054DF" w:rsidRPr="002F594D" w14:paraId="39D89073" w14:textId="77777777" w:rsidTr="00685DAC">
        <w:trPr>
          <w:trHeight w:val="320"/>
        </w:trPr>
        <w:tc>
          <w:tcPr>
            <w:tcW w:w="1260" w:type="dxa"/>
            <w:vMerge/>
            <w:shd w:val="clear" w:color="auto" w:fill="FFFFFF" w:themeFill="background1"/>
            <w:noWrap/>
            <w:hideMark/>
          </w:tcPr>
          <w:p w14:paraId="30C9865D" w14:textId="77777777" w:rsidR="009054DF" w:rsidRPr="002F594D" w:rsidRDefault="009054DF" w:rsidP="00685DAC">
            <w:pPr>
              <w:ind w:left="-113" w:right="-113"/>
            </w:pPr>
          </w:p>
        </w:tc>
        <w:tc>
          <w:tcPr>
            <w:tcW w:w="3408" w:type="dxa"/>
            <w:shd w:val="clear" w:color="auto" w:fill="FFFFFF" w:themeFill="background1"/>
            <w:noWrap/>
            <w:hideMark/>
          </w:tcPr>
          <w:p w14:paraId="3E3461BF" w14:textId="77777777" w:rsidR="009054DF" w:rsidRPr="002F594D" w:rsidRDefault="009054DF" w:rsidP="00685DAC">
            <w:pPr>
              <w:ind w:left="-113" w:right="-108"/>
            </w:pPr>
            <w:r w:rsidRPr="002F594D">
              <w:t>Wheatwin</w:t>
            </w:r>
          </w:p>
        </w:tc>
        <w:tc>
          <w:tcPr>
            <w:tcW w:w="1812" w:type="dxa"/>
            <w:shd w:val="clear" w:color="auto" w:fill="FFFFFF" w:themeFill="background1"/>
            <w:noWrap/>
            <w:hideMark/>
          </w:tcPr>
          <w:p w14:paraId="7A96AC8F" w14:textId="77777777" w:rsidR="009054DF" w:rsidRPr="002F594D" w:rsidRDefault="009054DF" w:rsidP="00685DAC">
            <w:pPr>
              <w:ind w:left="-104" w:right="-95"/>
            </w:pPr>
            <w:r w:rsidRPr="002F594D">
              <w:t>2</w:t>
            </w:r>
          </w:p>
        </w:tc>
        <w:tc>
          <w:tcPr>
            <w:tcW w:w="627" w:type="dxa"/>
            <w:shd w:val="clear" w:color="auto" w:fill="FFFFFF" w:themeFill="background1"/>
          </w:tcPr>
          <w:p w14:paraId="0166D16E" w14:textId="77777777" w:rsidR="009054DF" w:rsidRPr="002F594D" w:rsidRDefault="009054DF" w:rsidP="00685DAC">
            <w:r w:rsidRPr="002F594D">
              <w:t>1</w:t>
            </w:r>
          </w:p>
        </w:tc>
        <w:tc>
          <w:tcPr>
            <w:tcW w:w="1530" w:type="dxa"/>
            <w:shd w:val="clear" w:color="auto" w:fill="FFFFFF" w:themeFill="background1"/>
            <w:noWrap/>
            <w:hideMark/>
          </w:tcPr>
          <w:p w14:paraId="607D1697" w14:textId="77777777" w:rsidR="009054DF" w:rsidRPr="002F594D" w:rsidRDefault="009054DF" w:rsidP="00685DAC">
            <w:pPr>
              <w:ind w:left="-104" w:right="-127"/>
            </w:pPr>
            <w:r w:rsidRPr="002F594D">
              <w:t>Caruso et al. 1993</w:t>
            </w:r>
          </w:p>
        </w:tc>
      </w:tr>
      <w:tr w:rsidR="009054DF" w:rsidRPr="002F594D" w14:paraId="6E515F46" w14:textId="77777777" w:rsidTr="00685DAC">
        <w:trPr>
          <w:trHeight w:val="139"/>
        </w:trPr>
        <w:tc>
          <w:tcPr>
            <w:tcW w:w="1260" w:type="dxa"/>
            <w:shd w:val="clear" w:color="auto" w:fill="FFFFFF" w:themeFill="background1"/>
            <w:noWrap/>
          </w:tcPr>
          <w:p w14:paraId="442A58CE" w14:textId="77777777" w:rsidR="009054DF" w:rsidRPr="002F594D" w:rsidRDefault="009054DF" w:rsidP="00685DAC">
            <w:pPr>
              <w:ind w:left="-113" w:right="-113"/>
            </w:pPr>
          </w:p>
        </w:tc>
        <w:tc>
          <w:tcPr>
            <w:tcW w:w="3408" w:type="dxa"/>
            <w:shd w:val="clear" w:color="auto" w:fill="FFFFFF" w:themeFill="background1"/>
            <w:noWrap/>
          </w:tcPr>
          <w:p w14:paraId="279DA630" w14:textId="77777777" w:rsidR="009054DF" w:rsidRPr="002F594D" w:rsidRDefault="009054DF" w:rsidP="00685DAC">
            <w:pPr>
              <w:ind w:left="-113" w:right="-108"/>
            </w:pPr>
          </w:p>
        </w:tc>
        <w:tc>
          <w:tcPr>
            <w:tcW w:w="1812" w:type="dxa"/>
            <w:shd w:val="clear" w:color="auto" w:fill="FFFFFF" w:themeFill="background1"/>
            <w:noWrap/>
          </w:tcPr>
          <w:p w14:paraId="65FD40A0" w14:textId="77777777" w:rsidR="009054DF" w:rsidRPr="002F594D" w:rsidRDefault="009054DF" w:rsidP="00685DAC">
            <w:pPr>
              <w:ind w:left="-104" w:right="-95"/>
            </w:pPr>
          </w:p>
        </w:tc>
        <w:tc>
          <w:tcPr>
            <w:tcW w:w="627" w:type="dxa"/>
            <w:shd w:val="clear" w:color="auto" w:fill="FFFFFF" w:themeFill="background1"/>
          </w:tcPr>
          <w:p w14:paraId="3FA51503" w14:textId="77777777" w:rsidR="009054DF" w:rsidRPr="002F594D" w:rsidRDefault="009054DF" w:rsidP="00685DAC"/>
        </w:tc>
        <w:tc>
          <w:tcPr>
            <w:tcW w:w="1530" w:type="dxa"/>
            <w:shd w:val="clear" w:color="auto" w:fill="FFFFFF" w:themeFill="background1"/>
            <w:noWrap/>
          </w:tcPr>
          <w:p w14:paraId="3B23FA98" w14:textId="77777777" w:rsidR="009054DF" w:rsidRPr="002F594D" w:rsidRDefault="009054DF" w:rsidP="00685DAC">
            <w:pPr>
              <w:ind w:left="-104" w:right="-127"/>
            </w:pPr>
          </w:p>
        </w:tc>
      </w:tr>
      <w:tr w:rsidR="009054DF" w:rsidRPr="002F594D" w14:paraId="7C11E1D6" w14:textId="77777777" w:rsidTr="00685DAC">
        <w:trPr>
          <w:trHeight w:val="320"/>
        </w:trPr>
        <w:tc>
          <w:tcPr>
            <w:tcW w:w="1260" w:type="dxa"/>
            <w:vMerge w:val="restart"/>
            <w:shd w:val="clear" w:color="auto" w:fill="FFFFFF" w:themeFill="background1"/>
            <w:noWrap/>
            <w:hideMark/>
          </w:tcPr>
          <w:p w14:paraId="42C0FA43" w14:textId="77777777" w:rsidR="009054DF" w:rsidRPr="002F594D" w:rsidRDefault="009054DF" w:rsidP="00685DAC">
            <w:pPr>
              <w:ind w:left="-113" w:right="-113"/>
            </w:pPr>
            <w:r w:rsidRPr="002F594D">
              <w:t>Glucan Metabolism</w:t>
            </w:r>
          </w:p>
        </w:tc>
        <w:tc>
          <w:tcPr>
            <w:tcW w:w="3408" w:type="dxa"/>
            <w:shd w:val="clear" w:color="auto" w:fill="FFFFFF" w:themeFill="background1"/>
            <w:noWrap/>
            <w:hideMark/>
          </w:tcPr>
          <w:p w14:paraId="004DC3AC" w14:textId="77777777" w:rsidR="009054DF" w:rsidRPr="002F594D" w:rsidRDefault="009054DF" w:rsidP="00685DAC">
            <w:pPr>
              <w:ind w:left="-113" w:right="-108"/>
            </w:pPr>
            <w:r w:rsidRPr="002F594D">
              <w:t>Callose synthase</w:t>
            </w:r>
          </w:p>
        </w:tc>
        <w:tc>
          <w:tcPr>
            <w:tcW w:w="1812" w:type="dxa"/>
            <w:shd w:val="clear" w:color="auto" w:fill="FFFFFF" w:themeFill="background1"/>
            <w:noWrap/>
            <w:hideMark/>
          </w:tcPr>
          <w:p w14:paraId="42583D1B" w14:textId="77777777" w:rsidR="009054DF" w:rsidRPr="002F594D" w:rsidRDefault="009054DF" w:rsidP="00685DAC">
            <w:pPr>
              <w:ind w:left="-104" w:right="-95"/>
            </w:pPr>
            <w:r w:rsidRPr="002F594D">
              <w:t xml:space="preserve">3, 5, 6, </w:t>
            </w:r>
            <w:r w:rsidRPr="002F594D">
              <w:rPr>
                <w:color w:val="FF0000"/>
              </w:rPr>
              <w:t>7</w:t>
            </w:r>
            <w:r w:rsidRPr="002F594D">
              <w:t xml:space="preserve">, </w:t>
            </w:r>
            <w:r w:rsidRPr="002F594D">
              <w:rPr>
                <w:color w:val="FF0000"/>
              </w:rPr>
              <w:t>8</w:t>
            </w:r>
            <w:r w:rsidRPr="002F594D">
              <w:t>, 9, 10</w:t>
            </w:r>
          </w:p>
        </w:tc>
        <w:tc>
          <w:tcPr>
            <w:tcW w:w="627" w:type="dxa"/>
            <w:shd w:val="clear" w:color="auto" w:fill="FFFFFF" w:themeFill="background1"/>
          </w:tcPr>
          <w:p w14:paraId="4E2D0150" w14:textId="77777777" w:rsidR="009054DF" w:rsidRPr="002F594D" w:rsidRDefault="009054DF" w:rsidP="00685DAC">
            <w:r w:rsidRPr="002F594D">
              <w:t>18</w:t>
            </w:r>
          </w:p>
        </w:tc>
        <w:tc>
          <w:tcPr>
            <w:tcW w:w="1530" w:type="dxa"/>
            <w:shd w:val="clear" w:color="auto" w:fill="FFFFFF" w:themeFill="background1"/>
            <w:noWrap/>
            <w:hideMark/>
          </w:tcPr>
          <w:p w14:paraId="2F982D62" w14:textId="77777777" w:rsidR="009054DF" w:rsidRPr="002F594D" w:rsidRDefault="009054DF" w:rsidP="00685DAC">
            <w:pPr>
              <w:ind w:left="-104" w:right="-127"/>
            </w:pPr>
            <w:r w:rsidRPr="002F594D">
              <w:t>Verma and Hong, 2001</w:t>
            </w:r>
          </w:p>
        </w:tc>
      </w:tr>
      <w:tr w:rsidR="009054DF" w:rsidRPr="002F594D" w14:paraId="36DEA2C9" w14:textId="77777777" w:rsidTr="00685DAC">
        <w:trPr>
          <w:trHeight w:val="320"/>
        </w:trPr>
        <w:tc>
          <w:tcPr>
            <w:tcW w:w="1260" w:type="dxa"/>
            <w:vMerge/>
            <w:shd w:val="clear" w:color="auto" w:fill="FFFFFF" w:themeFill="background1"/>
            <w:noWrap/>
            <w:hideMark/>
          </w:tcPr>
          <w:p w14:paraId="5511DBC2" w14:textId="77777777" w:rsidR="009054DF" w:rsidRPr="002F594D" w:rsidRDefault="009054DF" w:rsidP="00685DAC">
            <w:pPr>
              <w:ind w:left="-113" w:right="-113"/>
            </w:pPr>
          </w:p>
        </w:tc>
        <w:tc>
          <w:tcPr>
            <w:tcW w:w="3408" w:type="dxa"/>
            <w:shd w:val="clear" w:color="auto" w:fill="FFFFFF" w:themeFill="background1"/>
            <w:noWrap/>
            <w:hideMark/>
          </w:tcPr>
          <w:p w14:paraId="2928759F" w14:textId="77777777" w:rsidR="009054DF" w:rsidRPr="002F594D" w:rsidRDefault="009054DF" w:rsidP="00685DAC">
            <w:pPr>
              <w:ind w:left="-113" w:right="-108"/>
            </w:pPr>
            <w:r w:rsidRPr="002F594D">
              <w:t>Cellulose synthase</w:t>
            </w:r>
          </w:p>
        </w:tc>
        <w:tc>
          <w:tcPr>
            <w:tcW w:w="1812" w:type="dxa"/>
            <w:shd w:val="clear" w:color="auto" w:fill="FFFFFF" w:themeFill="background1"/>
            <w:noWrap/>
            <w:hideMark/>
          </w:tcPr>
          <w:p w14:paraId="10352DEE" w14:textId="77777777" w:rsidR="009054DF" w:rsidRPr="002F594D" w:rsidRDefault="009054DF" w:rsidP="00685DAC">
            <w:pPr>
              <w:ind w:left="-104" w:right="-95"/>
            </w:pPr>
            <w:r w:rsidRPr="002F594D">
              <w:t xml:space="preserve">A7, E2, E6, </w:t>
            </w:r>
            <w:r w:rsidRPr="002F594D">
              <w:rPr>
                <w:color w:val="FF0000"/>
              </w:rPr>
              <w:t>G3</w:t>
            </w:r>
            <w:r w:rsidRPr="002F594D">
              <w:t>, H1</w:t>
            </w:r>
          </w:p>
        </w:tc>
        <w:tc>
          <w:tcPr>
            <w:tcW w:w="627" w:type="dxa"/>
            <w:shd w:val="clear" w:color="auto" w:fill="FFFFFF" w:themeFill="background1"/>
          </w:tcPr>
          <w:p w14:paraId="632FBCC7" w14:textId="77777777" w:rsidR="009054DF" w:rsidRPr="002F594D" w:rsidRDefault="009054DF" w:rsidP="00685DAC">
            <w:r w:rsidRPr="002F594D">
              <w:t>40</w:t>
            </w:r>
          </w:p>
        </w:tc>
        <w:tc>
          <w:tcPr>
            <w:tcW w:w="1530" w:type="dxa"/>
            <w:shd w:val="clear" w:color="auto" w:fill="FFFFFF" w:themeFill="background1"/>
            <w:noWrap/>
            <w:hideMark/>
          </w:tcPr>
          <w:p w14:paraId="396A1CC6" w14:textId="77777777" w:rsidR="009054DF" w:rsidRPr="002F594D" w:rsidRDefault="009054DF" w:rsidP="00685DAC">
            <w:pPr>
              <w:ind w:left="-104" w:right="-127"/>
            </w:pPr>
            <w:r w:rsidRPr="002F594D">
              <w:t>Robinson et al. 1972</w:t>
            </w:r>
          </w:p>
        </w:tc>
      </w:tr>
      <w:tr w:rsidR="009054DF" w:rsidRPr="002F594D" w14:paraId="272555BE" w14:textId="77777777" w:rsidTr="00685DAC">
        <w:trPr>
          <w:trHeight w:val="320"/>
        </w:trPr>
        <w:tc>
          <w:tcPr>
            <w:tcW w:w="1260" w:type="dxa"/>
            <w:vMerge/>
            <w:shd w:val="clear" w:color="auto" w:fill="FFFFFF" w:themeFill="background1"/>
            <w:noWrap/>
            <w:hideMark/>
          </w:tcPr>
          <w:p w14:paraId="1617BE1B" w14:textId="77777777" w:rsidR="009054DF" w:rsidRPr="002F594D" w:rsidRDefault="009054DF" w:rsidP="00685DAC">
            <w:pPr>
              <w:ind w:left="-113" w:right="-113"/>
            </w:pPr>
          </w:p>
        </w:tc>
        <w:tc>
          <w:tcPr>
            <w:tcW w:w="3408" w:type="dxa"/>
            <w:shd w:val="clear" w:color="auto" w:fill="FFFFFF" w:themeFill="background1"/>
            <w:noWrap/>
            <w:hideMark/>
          </w:tcPr>
          <w:p w14:paraId="27E4D76B" w14:textId="77777777" w:rsidR="009054DF" w:rsidRPr="002F594D" w:rsidRDefault="009054DF" w:rsidP="00685DAC">
            <w:pPr>
              <w:ind w:left="-113" w:right="-108"/>
            </w:pPr>
            <w:r w:rsidRPr="002F594D">
              <w:t>Disease resistance protein</w:t>
            </w:r>
          </w:p>
        </w:tc>
        <w:tc>
          <w:tcPr>
            <w:tcW w:w="1812" w:type="dxa"/>
            <w:shd w:val="clear" w:color="auto" w:fill="FFFFFF" w:themeFill="background1"/>
            <w:noWrap/>
            <w:hideMark/>
          </w:tcPr>
          <w:p w14:paraId="1128F3E6" w14:textId="77777777" w:rsidR="009054DF" w:rsidRPr="002F594D" w:rsidRDefault="009054DF" w:rsidP="00685DAC">
            <w:pPr>
              <w:ind w:left="-104" w:right="-95"/>
            </w:pPr>
            <w:r w:rsidRPr="002F594D">
              <w:rPr>
                <w:color w:val="FF0000"/>
              </w:rPr>
              <w:t>RGA5</w:t>
            </w:r>
          </w:p>
        </w:tc>
        <w:tc>
          <w:tcPr>
            <w:tcW w:w="627" w:type="dxa"/>
            <w:shd w:val="clear" w:color="auto" w:fill="FFFFFF" w:themeFill="background1"/>
          </w:tcPr>
          <w:p w14:paraId="6B2171BA" w14:textId="77777777" w:rsidR="009054DF" w:rsidRPr="002F594D" w:rsidRDefault="009054DF" w:rsidP="00685DAC">
            <w:r w:rsidRPr="002F594D">
              <w:t>1</w:t>
            </w:r>
          </w:p>
        </w:tc>
        <w:tc>
          <w:tcPr>
            <w:tcW w:w="1530" w:type="dxa"/>
            <w:shd w:val="clear" w:color="auto" w:fill="FFFFFF" w:themeFill="background1"/>
            <w:noWrap/>
            <w:hideMark/>
          </w:tcPr>
          <w:p w14:paraId="7D14EF18" w14:textId="77777777" w:rsidR="009054DF" w:rsidRPr="002F594D" w:rsidRDefault="009054DF" w:rsidP="00685DAC">
            <w:pPr>
              <w:ind w:left="-104" w:right="-127"/>
            </w:pPr>
            <w:r w:rsidRPr="002F594D">
              <w:t>Donald et al. 2002</w:t>
            </w:r>
          </w:p>
        </w:tc>
      </w:tr>
      <w:tr w:rsidR="009054DF" w:rsidRPr="002F594D" w14:paraId="002E677C" w14:textId="77777777" w:rsidTr="00685DAC">
        <w:trPr>
          <w:trHeight w:val="320"/>
        </w:trPr>
        <w:tc>
          <w:tcPr>
            <w:tcW w:w="1260" w:type="dxa"/>
            <w:vMerge/>
            <w:shd w:val="clear" w:color="auto" w:fill="FFFFFF" w:themeFill="background1"/>
            <w:noWrap/>
            <w:hideMark/>
          </w:tcPr>
          <w:p w14:paraId="5E5734C3" w14:textId="77777777" w:rsidR="009054DF" w:rsidRPr="002F594D" w:rsidRDefault="009054DF" w:rsidP="00685DAC">
            <w:pPr>
              <w:ind w:left="-113" w:right="-113"/>
            </w:pPr>
          </w:p>
        </w:tc>
        <w:tc>
          <w:tcPr>
            <w:tcW w:w="3408" w:type="dxa"/>
            <w:shd w:val="clear" w:color="auto" w:fill="FFFFFF" w:themeFill="background1"/>
            <w:noWrap/>
            <w:hideMark/>
          </w:tcPr>
          <w:p w14:paraId="528FF567" w14:textId="77777777" w:rsidR="009054DF" w:rsidRPr="002F594D" w:rsidRDefault="009054DF" w:rsidP="00685DAC">
            <w:pPr>
              <w:ind w:left="-113" w:right="-108"/>
            </w:pPr>
            <w:r w:rsidRPr="002F594D">
              <w:t>Inactive UDP-arabinopyranose mutase</w:t>
            </w:r>
          </w:p>
        </w:tc>
        <w:tc>
          <w:tcPr>
            <w:tcW w:w="1812" w:type="dxa"/>
            <w:shd w:val="clear" w:color="auto" w:fill="FFFFFF" w:themeFill="background1"/>
            <w:noWrap/>
            <w:hideMark/>
          </w:tcPr>
          <w:p w14:paraId="77C66514" w14:textId="77777777" w:rsidR="009054DF" w:rsidRPr="002F594D" w:rsidRDefault="009054DF" w:rsidP="00685DAC">
            <w:pPr>
              <w:ind w:left="-104" w:right="-95"/>
            </w:pPr>
            <w:r w:rsidRPr="002F594D">
              <w:t>1, 2</w:t>
            </w:r>
          </w:p>
        </w:tc>
        <w:tc>
          <w:tcPr>
            <w:tcW w:w="627" w:type="dxa"/>
            <w:shd w:val="clear" w:color="auto" w:fill="FFFFFF" w:themeFill="background1"/>
          </w:tcPr>
          <w:p w14:paraId="1120A95A" w14:textId="77777777" w:rsidR="009054DF" w:rsidRPr="002F594D" w:rsidRDefault="009054DF" w:rsidP="00685DAC">
            <w:r w:rsidRPr="002F594D">
              <w:t>7</w:t>
            </w:r>
          </w:p>
        </w:tc>
        <w:tc>
          <w:tcPr>
            <w:tcW w:w="1530" w:type="dxa"/>
            <w:shd w:val="clear" w:color="auto" w:fill="FFFFFF" w:themeFill="background1"/>
            <w:noWrap/>
            <w:hideMark/>
          </w:tcPr>
          <w:p w14:paraId="2D0DA98E" w14:textId="77777777" w:rsidR="009054DF" w:rsidRPr="002F594D" w:rsidRDefault="009054DF" w:rsidP="00685DAC">
            <w:pPr>
              <w:ind w:left="-104" w:right="-127"/>
            </w:pPr>
            <w:r w:rsidRPr="002F594D">
              <w:t>Konishi et al. 2007</w:t>
            </w:r>
          </w:p>
        </w:tc>
      </w:tr>
      <w:tr w:rsidR="009054DF" w:rsidRPr="002F594D" w14:paraId="13B86675" w14:textId="77777777" w:rsidTr="00685DAC">
        <w:trPr>
          <w:trHeight w:val="320"/>
        </w:trPr>
        <w:tc>
          <w:tcPr>
            <w:tcW w:w="1260" w:type="dxa"/>
            <w:vMerge/>
            <w:shd w:val="clear" w:color="auto" w:fill="FFFFFF" w:themeFill="background1"/>
            <w:noWrap/>
            <w:hideMark/>
          </w:tcPr>
          <w:p w14:paraId="0F44AAAF" w14:textId="77777777" w:rsidR="009054DF" w:rsidRPr="002F594D" w:rsidRDefault="009054DF" w:rsidP="00685DAC">
            <w:pPr>
              <w:ind w:left="-113" w:right="-113"/>
            </w:pPr>
          </w:p>
        </w:tc>
        <w:tc>
          <w:tcPr>
            <w:tcW w:w="3408" w:type="dxa"/>
            <w:shd w:val="clear" w:color="auto" w:fill="FFFFFF" w:themeFill="background1"/>
            <w:noWrap/>
            <w:hideMark/>
          </w:tcPr>
          <w:p w14:paraId="5854BC9D" w14:textId="77777777" w:rsidR="009054DF" w:rsidRPr="002F594D" w:rsidRDefault="009054DF" w:rsidP="00685DAC">
            <w:pPr>
              <w:ind w:left="-113" w:right="-108"/>
            </w:pPr>
            <w:r w:rsidRPr="002F594D">
              <w:t>Mixed-linked glucan synthase</w:t>
            </w:r>
          </w:p>
        </w:tc>
        <w:tc>
          <w:tcPr>
            <w:tcW w:w="1812" w:type="dxa"/>
            <w:shd w:val="clear" w:color="auto" w:fill="FFFFFF" w:themeFill="background1"/>
            <w:noWrap/>
            <w:hideMark/>
          </w:tcPr>
          <w:p w14:paraId="45D4AE5B" w14:textId="77777777" w:rsidR="009054DF" w:rsidRPr="002F594D" w:rsidRDefault="009054DF" w:rsidP="00685DAC">
            <w:pPr>
              <w:ind w:left="-104" w:right="-95"/>
            </w:pPr>
          </w:p>
        </w:tc>
        <w:tc>
          <w:tcPr>
            <w:tcW w:w="627" w:type="dxa"/>
            <w:shd w:val="clear" w:color="auto" w:fill="FFFFFF" w:themeFill="background1"/>
          </w:tcPr>
          <w:p w14:paraId="0B31A484" w14:textId="77777777" w:rsidR="009054DF" w:rsidRPr="002F594D" w:rsidRDefault="009054DF" w:rsidP="00685DAC">
            <w:r w:rsidRPr="002F594D">
              <w:t>1</w:t>
            </w:r>
          </w:p>
        </w:tc>
        <w:tc>
          <w:tcPr>
            <w:tcW w:w="1530" w:type="dxa"/>
            <w:shd w:val="clear" w:color="auto" w:fill="FFFFFF" w:themeFill="background1"/>
            <w:noWrap/>
            <w:hideMark/>
          </w:tcPr>
          <w:p w14:paraId="0A810C10" w14:textId="77777777" w:rsidR="009054DF" w:rsidRPr="002F594D" w:rsidRDefault="009054DF" w:rsidP="00685DAC">
            <w:pPr>
              <w:ind w:left="-104" w:right="-127"/>
            </w:pPr>
            <w:r w:rsidRPr="002F594D">
              <w:t>Purushotham et al. 2022</w:t>
            </w:r>
          </w:p>
        </w:tc>
      </w:tr>
      <w:tr w:rsidR="009054DF" w:rsidRPr="002F594D" w14:paraId="2D8ADDC3" w14:textId="77777777" w:rsidTr="00685DAC">
        <w:trPr>
          <w:trHeight w:val="320"/>
        </w:trPr>
        <w:tc>
          <w:tcPr>
            <w:tcW w:w="1260" w:type="dxa"/>
            <w:vMerge/>
            <w:shd w:val="clear" w:color="auto" w:fill="FFFFFF" w:themeFill="background1"/>
            <w:noWrap/>
            <w:hideMark/>
          </w:tcPr>
          <w:p w14:paraId="243F432A" w14:textId="77777777" w:rsidR="009054DF" w:rsidRPr="002F594D" w:rsidRDefault="009054DF" w:rsidP="00685DAC">
            <w:pPr>
              <w:ind w:left="-113" w:right="-113"/>
            </w:pPr>
          </w:p>
        </w:tc>
        <w:tc>
          <w:tcPr>
            <w:tcW w:w="3408" w:type="dxa"/>
            <w:shd w:val="clear" w:color="auto" w:fill="FFFFFF" w:themeFill="background1"/>
            <w:noWrap/>
            <w:hideMark/>
          </w:tcPr>
          <w:p w14:paraId="2A005FA0" w14:textId="77777777" w:rsidR="009054DF" w:rsidRPr="002F594D" w:rsidRDefault="009054DF" w:rsidP="00685DAC">
            <w:pPr>
              <w:ind w:left="-113" w:right="-108"/>
            </w:pPr>
            <w:r w:rsidRPr="002F594D">
              <w:t>Pentatricopeptide repeat-containing protein</w:t>
            </w:r>
          </w:p>
        </w:tc>
        <w:tc>
          <w:tcPr>
            <w:tcW w:w="1812" w:type="dxa"/>
            <w:shd w:val="clear" w:color="auto" w:fill="FFFFFF" w:themeFill="background1"/>
            <w:noWrap/>
            <w:hideMark/>
          </w:tcPr>
          <w:p w14:paraId="6B614DE5" w14:textId="77777777" w:rsidR="009054DF" w:rsidRPr="002F594D" w:rsidRDefault="009054DF" w:rsidP="00685DAC">
            <w:pPr>
              <w:ind w:left="-104" w:right="-95"/>
            </w:pPr>
            <w:r w:rsidRPr="002F594D">
              <w:rPr>
                <w:color w:val="FF0000"/>
              </w:rPr>
              <w:t>At1g16830</w:t>
            </w:r>
          </w:p>
        </w:tc>
        <w:tc>
          <w:tcPr>
            <w:tcW w:w="627" w:type="dxa"/>
            <w:shd w:val="clear" w:color="auto" w:fill="FFFFFF" w:themeFill="background1"/>
          </w:tcPr>
          <w:p w14:paraId="0EF6430E" w14:textId="77777777" w:rsidR="009054DF" w:rsidRPr="002F594D" w:rsidRDefault="009054DF" w:rsidP="00685DAC">
            <w:r w:rsidRPr="002F594D">
              <w:t>1</w:t>
            </w:r>
          </w:p>
        </w:tc>
        <w:tc>
          <w:tcPr>
            <w:tcW w:w="1530" w:type="dxa"/>
            <w:shd w:val="clear" w:color="auto" w:fill="FFFFFF" w:themeFill="background1"/>
            <w:noWrap/>
            <w:hideMark/>
          </w:tcPr>
          <w:p w14:paraId="1877231D" w14:textId="77777777" w:rsidR="009054DF" w:rsidRPr="002F594D" w:rsidRDefault="009054DF" w:rsidP="00685DAC">
            <w:pPr>
              <w:ind w:left="-104" w:right="-127"/>
            </w:pPr>
            <w:proofErr w:type="spellStart"/>
            <w:r w:rsidRPr="002F594D">
              <w:t>Auborg</w:t>
            </w:r>
            <w:proofErr w:type="spellEnd"/>
            <w:r w:rsidRPr="002F594D">
              <w:t xml:space="preserve"> et al. 2000</w:t>
            </w:r>
          </w:p>
        </w:tc>
      </w:tr>
      <w:tr w:rsidR="009054DF" w:rsidRPr="002F594D" w14:paraId="35517AAE" w14:textId="77777777" w:rsidTr="00685DAC">
        <w:trPr>
          <w:trHeight w:val="320"/>
        </w:trPr>
        <w:tc>
          <w:tcPr>
            <w:tcW w:w="1260" w:type="dxa"/>
            <w:vMerge/>
            <w:tcBorders>
              <w:bottom w:val="single" w:sz="18" w:space="0" w:color="auto"/>
            </w:tcBorders>
            <w:shd w:val="clear" w:color="auto" w:fill="FFFFFF" w:themeFill="background1"/>
            <w:noWrap/>
            <w:hideMark/>
          </w:tcPr>
          <w:p w14:paraId="436A4D98" w14:textId="77777777" w:rsidR="009054DF" w:rsidRPr="002F594D" w:rsidRDefault="009054DF" w:rsidP="00685DAC">
            <w:pPr>
              <w:ind w:left="-113" w:right="-113"/>
            </w:pPr>
          </w:p>
        </w:tc>
        <w:tc>
          <w:tcPr>
            <w:tcW w:w="3408" w:type="dxa"/>
            <w:tcBorders>
              <w:bottom w:val="single" w:sz="18" w:space="0" w:color="auto"/>
            </w:tcBorders>
            <w:shd w:val="clear" w:color="auto" w:fill="FFFFFF" w:themeFill="background1"/>
            <w:noWrap/>
            <w:hideMark/>
          </w:tcPr>
          <w:p w14:paraId="602F8C32" w14:textId="77777777" w:rsidR="009054DF" w:rsidRPr="002F594D" w:rsidRDefault="009054DF" w:rsidP="00685DAC">
            <w:pPr>
              <w:ind w:left="-113" w:right="-63"/>
            </w:pPr>
            <w:r w:rsidRPr="002F594D">
              <w:t>Xyloglucan endotransglucosylase</w:t>
            </w:r>
          </w:p>
        </w:tc>
        <w:tc>
          <w:tcPr>
            <w:tcW w:w="1812" w:type="dxa"/>
            <w:tcBorders>
              <w:bottom w:val="single" w:sz="18" w:space="0" w:color="auto"/>
            </w:tcBorders>
            <w:shd w:val="clear" w:color="auto" w:fill="FFFFFF" w:themeFill="background1"/>
            <w:noWrap/>
            <w:hideMark/>
          </w:tcPr>
          <w:p w14:paraId="1B223B0D" w14:textId="77777777" w:rsidR="009054DF" w:rsidRPr="002F594D" w:rsidRDefault="009054DF" w:rsidP="00685DAC">
            <w:pPr>
              <w:ind w:left="-104" w:right="-95"/>
            </w:pPr>
            <w:r w:rsidRPr="002F594D">
              <w:rPr>
                <w:color w:val="FF0000"/>
              </w:rPr>
              <w:t>6</w:t>
            </w:r>
            <w:r w:rsidRPr="002F594D">
              <w:t xml:space="preserve">, 7, </w:t>
            </w:r>
            <w:r w:rsidRPr="002F594D">
              <w:rPr>
                <w:color w:val="FF0000"/>
              </w:rPr>
              <w:t>13</w:t>
            </w:r>
            <w:r w:rsidRPr="002F594D">
              <w:t xml:space="preserve">, </w:t>
            </w:r>
            <w:r w:rsidRPr="002F594D">
              <w:rPr>
                <w:color w:val="FF0000"/>
              </w:rPr>
              <w:t>28</w:t>
            </w:r>
            <w:r w:rsidRPr="002F594D">
              <w:t xml:space="preserve">, </w:t>
            </w:r>
            <w:r w:rsidRPr="002F594D">
              <w:rPr>
                <w:color w:val="FF0000"/>
              </w:rPr>
              <w:t>31</w:t>
            </w:r>
          </w:p>
        </w:tc>
        <w:tc>
          <w:tcPr>
            <w:tcW w:w="627" w:type="dxa"/>
            <w:tcBorders>
              <w:bottom w:val="single" w:sz="18" w:space="0" w:color="auto"/>
            </w:tcBorders>
            <w:shd w:val="clear" w:color="auto" w:fill="FFFFFF" w:themeFill="background1"/>
          </w:tcPr>
          <w:p w14:paraId="0B400FE2" w14:textId="77777777" w:rsidR="009054DF" w:rsidRPr="002F594D" w:rsidRDefault="009054DF" w:rsidP="00685DAC">
            <w:r w:rsidRPr="002F594D">
              <w:t>7</w:t>
            </w:r>
          </w:p>
        </w:tc>
        <w:tc>
          <w:tcPr>
            <w:tcW w:w="1530" w:type="dxa"/>
            <w:tcBorders>
              <w:bottom w:val="single" w:sz="18" w:space="0" w:color="auto"/>
            </w:tcBorders>
            <w:shd w:val="clear" w:color="auto" w:fill="FFFFFF" w:themeFill="background1"/>
            <w:noWrap/>
            <w:hideMark/>
          </w:tcPr>
          <w:p w14:paraId="33AE0062" w14:textId="77777777" w:rsidR="009054DF" w:rsidRPr="002F594D" w:rsidRDefault="009054DF" w:rsidP="00685DAC">
            <w:pPr>
              <w:ind w:left="-104" w:right="-127"/>
            </w:pPr>
            <w:r w:rsidRPr="002F594D">
              <w:t>Fry et al. 1992</w:t>
            </w:r>
          </w:p>
        </w:tc>
      </w:tr>
    </w:tbl>
    <w:p w14:paraId="506EA09F" w14:textId="4A5F4692" w:rsidR="009054DF" w:rsidRPr="002F594D" w:rsidRDefault="009054DF" w:rsidP="009054DF">
      <w:pPr>
        <w:rPr>
          <w:b/>
          <w:bCs/>
          <w:caps/>
          <w:color w:val="000000" w:themeColor="text1"/>
        </w:rPr>
      </w:pPr>
      <w:r w:rsidRPr="002F594D">
        <w:rPr>
          <w:noProof/>
        </w:rPr>
        <w:lastRenderedPageBreak/>
        <mc:AlternateContent>
          <mc:Choice Requires="wps">
            <w:drawing>
              <wp:anchor distT="0" distB="0" distL="114300" distR="114300" simplePos="0" relativeHeight="251809792" behindDoc="0" locked="0" layoutInCell="1" allowOverlap="1" wp14:anchorId="53C24CB3" wp14:editId="7E232372">
                <wp:simplePos x="0" y="0"/>
                <wp:positionH relativeFrom="column">
                  <wp:posOffset>-63500</wp:posOffset>
                </wp:positionH>
                <wp:positionV relativeFrom="paragraph">
                  <wp:posOffset>0</wp:posOffset>
                </wp:positionV>
                <wp:extent cx="5557520" cy="254635"/>
                <wp:effectExtent l="0" t="0" r="0" b="0"/>
                <wp:wrapThrough wrapText="bothSides">
                  <wp:wrapPolygon edited="0">
                    <wp:start x="247" y="1077"/>
                    <wp:lineTo x="247" y="19392"/>
                    <wp:lineTo x="21324" y="19392"/>
                    <wp:lineTo x="21324" y="1077"/>
                    <wp:lineTo x="247" y="1077"/>
                  </wp:wrapPolygon>
                </wp:wrapThrough>
                <wp:docPr id="1383671161" name="Text Box 1"/>
                <wp:cNvGraphicFramePr/>
                <a:graphic xmlns:a="http://schemas.openxmlformats.org/drawingml/2006/main">
                  <a:graphicData uri="http://schemas.microsoft.com/office/word/2010/wordprocessingShape">
                    <wps:wsp>
                      <wps:cNvSpPr txBox="1"/>
                      <wps:spPr>
                        <a:xfrm>
                          <a:off x="0" y="0"/>
                          <a:ext cx="5557520" cy="254635"/>
                        </a:xfrm>
                        <a:prstGeom prst="rect">
                          <a:avLst/>
                        </a:prstGeom>
                        <a:noFill/>
                        <a:ln w="6350">
                          <a:noFill/>
                        </a:ln>
                      </wps:spPr>
                      <wps:txbx>
                        <w:txbxContent>
                          <w:p w14:paraId="57A405AB" w14:textId="77777777" w:rsidR="009054DF" w:rsidRPr="00990424" w:rsidRDefault="009054DF" w:rsidP="009054DF">
                            <w:pPr>
                              <w:ind w:right="-69"/>
                              <w:rPr>
                                <w:i/>
                                <w:iCs/>
                              </w:rPr>
                            </w:pPr>
                            <w:r>
                              <w:rPr>
                                <w:b/>
                                <w:bCs/>
                              </w:rPr>
                              <w:t>Table</w:t>
                            </w:r>
                            <w:r w:rsidRPr="00AE3E58">
                              <w:rPr>
                                <w:b/>
                                <w:bCs/>
                              </w:rPr>
                              <w:t xml:space="preserve"> 2.</w:t>
                            </w:r>
                            <w:r>
                              <w:rPr>
                                <w:b/>
                                <w:bCs/>
                              </w:rPr>
                              <w:t>8</w:t>
                            </w:r>
                            <w:r>
                              <w:t xml:space="preserve">. </w:t>
                            </w:r>
                            <w:r>
                              <w:rPr>
                                <w:i/>
                                <w:iCs/>
                              </w:rPr>
                              <w:t>Cont.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24CB3" id="_x0000_s1134" type="#_x0000_t202" style="position:absolute;margin-left:-5pt;margin-top:0;width:437.6pt;height:20.0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" filled="f" stroked="f" strokeweight=".5pt">
                <v:textbox>
                  <w:txbxContent>
                    <w:p w14:paraId="57A405AB" w14:textId="77777777" w:rsidR="009054DF" w:rsidRPr="00990424" w:rsidRDefault="009054DF" w:rsidP="009054DF">
                      <w:pPr>
                        <w:ind w:right="-69"/>
                        <w:rPr>
                          <w:i/>
                          <w:iCs/>
                        </w:rPr>
                      </w:pPr>
                      <w:r>
                        <w:rPr>
                          <w:b/>
                          <w:bCs/>
                        </w:rPr>
                        <w:t>Table</w:t>
                      </w:r>
                      <w:r w:rsidRPr="00AE3E58">
                        <w:rPr>
                          <w:b/>
                          <w:bCs/>
                        </w:rPr>
                        <w:t xml:space="preserve"> 2.</w:t>
                      </w:r>
                      <w:r>
                        <w:rPr>
                          <w:b/>
                          <w:bCs/>
                        </w:rPr>
                        <w:t>8</w:t>
                      </w:r>
                      <w:r>
                        <w:t xml:space="preserve">. </w:t>
                      </w:r>
                      <w:r>
                        <w:rPr>
                          <w:i/>
                          <w:iCs/>
                        </w:rPr>
                        <w:t>Cont.</w:t>
                      </w:r>
                    </w:p>
                  </w:txbxContent>
                </v:textbox>
                <w10:wrap type="through"/>
              </v:shape>
            </w:pict>
          </mc:Fallback>
        </mc:AlternateContent>
      </w:r>
    </w:p>
    <w:tbl>
      <w:tblPr>
        <w:tblStyle w:val="TableGrid"/>
        <w:tblpPr w:leftFromText="180" w:rightFromText="180" w:vertAnchor="page" w:horzAnchor="margin" w:tblpY="1912"/>
        <w:tblW w:w="86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3420"/>
        <w:gridCol w:w="1802"/>
        <w:gridCol w:w="543"/>
        <w:gridCol w:w="1596"/>
      </w:tblGrid>
      <w:tr w:rsidR="009054DF" w:rsidRPr="002F594D" w14:paraId="04B41244" w14:textId="77777777" w:rsidTr="00685DAC">
        <w:trPr>
          <w:trHeight w:val="320"/>
        </w:trPr>
        <w:tc>
          <w:tcPr>
            <w:tcW w:w="1260" w:type="dxa"/>
            <w:tcBorders>
              <w:top w:val="single" w:sz="18" w:space="0" w:color="auto"/>
              <w:bottom w:val="single" w:sz="8" w:space="0" w:color="auto"/>
            </w:tcBorders>
            <w:shd w:val="clear" w:color="auto" w:fill="FFFFFF" w:themeFill="background1"/>
            <w:noWrap/>
            <w:vAlign w:val="center"/>
            <w:hideMark/>
          </w:tcPr>
          <w:p w14:paraId="3F14E5E1" w14:textId="77777777" w:rsidR="009054DF" w:rsidRPr="002F594D" w:rsidRDefault="009054DF" w:rsidP="00685DAC">
            <w:pPr>
              <w:ind w:left="-107" w:right="-101"/>
              <w:rPr>
                <w:b/>
                <w:bCs/>
              </w:rPr>
            </w:pPr>
            <w:r w:rsidRPr="002F594D">
              <w:rPr>
                <w:b/>
                <w:bCs/>
              </w:rPr>
              <w:t>GO term</w:t>
            </w:r>
          </w:p>
        </w:tc>
        <w:tc>
          <w:tcPr>
            <w:tcW w:w="3420" w:type="dxa"/>
            <w:tcBorders>
              <w:top w:val="single" w:sz="18" w:space="0" w:color="auto"/>
              <w:bottom w:val="single" w:sz="8" w:space="0" w:color="auto"/>
            </w:tcBorders>
            <w:shd w:val="clear" w:color="auto" w:fill="FFFFFF" w:themeFill="background1"/>
            <w:noWrap/>
            <w:vAlign w:val="center"/>
            <w:hideMark/>
          </w:tcPr>
          <w:p w14:paraId="1FC3B4B8" w14:textId="43EA07C6" w:rsidR="009054DF" w:rsidRPr="002F594D" w:rsidRDefault="009054DF" w:rsidP="00685DAC">
            <w:pPr>
              <w:ind w:left="-113" w:right="-107"/>
              <w:rPr>
                <w:b/>
                <w:bCs/>
              </w:rPr>
            </w:pPr>
            <w:r w:rsidRPr="002F594D">
              <w:rPr>
                <w:b/>
                <w:bCs/>
              </w:rPr>
              <w:t>Functional Annotation</w:t>
            </w:r>
          </w:p>
        </w:tc>
        <w:tc>
          <w:tcPr>
            <w:tcW w:w="1802" w:type="dxa"/>
            <w:tcBorders>
              <w:top w:val="single" w:sz="18" w:space="0" w:color="auto"/>
              <w:bottom w:val="single" w:sz="8" w:space="0" w:color="auto"/>
            </w:tcBorders>
            <w:shd w:val="clear" w:color="auto" w:fill="FFFFFF" w:themeFill="background1"/>
            <w:noWrap/>
            <w:vAlign w:val="center"/>
            <w:hideMark/>
          </w:tcPr>
          <w:p w14:paraId="31F8B15D" w14:textId="77777777" w:rsidR="009054DF" w:rsidRPr="002F594D" w:rsidRDefault="009054DF" w:rsidP="00685DAC">
            <w:pPr>
              <w:rPr>
                <w:b/>
                <w:bCs/>
              </w:rPr>
            </w:pPr>
            <w:r w:rsidRPr="002F594D">
              <w:rPr>
                <w:b/>
                <w:bCs/>
              </w:rPr>
              <w:t>Gene ID</w:t>
            </w:r>
          </w:p>
        </w:tc>
        <w:tc>
          <w:tcPr>
            <w:tcW w:w="543" w:type="dxa"/>
            <w:tcBorders>
              <w:top w:val="single" w:sz="18" w:space="0" w:color="auto"/>
              <w:bottom w:val="single" w:sz="8" w:space="0" w:color="auto"/>
            </w:tcBorders>
            <w:shd w:val="clear" w:color="auto" w:fill="FFFFFF" w:themeFill="background1"/>
            <w:vAlign w:val="center"/>
          </w:tcPr>
          <w:p w14:paraId="2CB9114E" w14:textId="77777777" w:rsidR="009054DF" w:rsidRPr="002F594D" w:rsidRDefault="009054DF" w:rsidP="00685DAC">
            <w:pPr>
              <w:rPr>
                <w:b/>
                <w:bCs/>
              </w:rPr>
            </w:pPr>
            <w:r w:rsidRPr="002F594D">
              <w:rPr>
                <w:b/>
                <w:bCs/>
              </w:rPr>
              <w:t>Qt.</w:t>
            </w:r>
          </w:p>
        </w:tc>
        <w:tc>
          <w:tcPr>
            <w:tcW w:w="1596" w:type="dxa"/>
            <w:tcBorders>
              <w:top w:val="single" w:sz="18" w:space="0" w:color="auto"/>
              <w:bottom w:val="single" w:sz="8" w:space="0" w:color="auto"/>
            </w:tcBorders>
            <w:shd w:val="clear" w:color="auto" w:fill="FFFFFF" w:themeFill="background1"/>
            <w:noWrap/>
            <w:vAlign w:val="center"/>
            <w:hideMark/>
          </w:tcPr>
          <w:p w14:paraId="52D9B2FA" w14:textId="77777777" w:rsidR="009054DF" w:rsidRPr="002F594D" w:rsidRDefault="009054DF" w:rsidP="00685DAC">
            <w:pPr>
              <w:rPr>
                <w:b/>
                <w:bCs/>
              </w:rPr>
            </w:pPr>
            <w:r w:rsidRPr="002F594D">
              <w:rPr>
                <w:b/>
                <w:bCs/>
              </w:rPr>
              <w:t>Reference</w:t>
            </w:r>
          </w:p>
        </w:tc>
      </w:tr>
      <w:tr w:rsidR="009054DF" w:rsidRPr="002F594D" w14:paraId="35654368" w14:textId="77777777" w:rsidTr="00685DAC">
        <w:trPr>
          <w:trHeight w:val="320"/>
        </w:trPr>
        <w:tc>
          <w:tcPr>
            <w:tcW w:w="1260" w:type="dxa"/>
            <w:vMerge w:val="restart"/>
            <w:shd w:val="clear" w:color="auto" w:fill="FFFFFF" w:themeFill="background1"/>
            <w:noWrap/>
          </w:tcPr>
          <w:p w14:paraId="0B2D6E55" w14:textId="77777777" w:rsidR="009054DF" w:rsidRPr="002F594D" w:rsidRDefault="009054DF" w:rsidP="00685DAC">
            <w:pPr>
              <w:ind w:left="-107" w:right="-101"/>
            </w:pPr>
            <w:r w:rsidRPr="002F594D">
              <w:t>Nutrient Reservoir</w:t>
            </w:r>
          </w:p>
        </w:tc>
        <w:tc>
          <w:tcPr>
            <w:tcW w:w="3420" w:type="dxa"/>
            <w:shd w:val="clear" w:color="auto" w:fill="FFFFFF" w:themeFill="background1"/>
            <w:noWrap/>
          </w:tcPr>
          <w:p w14:paraId="68EE6C1F" w14:textId="5F63FEEE" w:rsidR="009054DF" w:rsidRPr="002F594D" w:rsidRDefault="009054DF" w:rsidP="00685DAC">
            <w:pPr>
              <w:ind w:left="-113" w:right="-107"/>
            </w:pPr>
            <w:r w:rsidRPr="002F594D">
              <w:t>11S globulin seed storage protein</w:t>
            </w:r>
          </w:p>
        </w:tc>
        <w:tc>
          <w:tcPr>
            <w:tcW w:w="1802" w:type="dxa"/>
            <w:shd w:val="clear" w:color="auto" w:fill="FFFFFF" w:themeFill="background1"/>
            <w:noWrap/>
          </w:tcPr>
          <w:p w14:paraId="1DB6D8C6" w14:textId="77777777" w:rsidR="009054DF" w:rsidRPr="002F594D" w:rsidRDefault="009054DF" w:rsidP="00685DAC">
            <w:r w:rsidRPr="002F594D">
              <w:t>2</w:t>
            </w:r>
          </w:p>
        </w:tc>
        <w:tc>
          <w:tcPr>
            <w:tcW w:w="543" w:type="dxa"/>
            <w:shd w:val="clear" w:color="auto" w:fill="FFFFFF" w:themeFill="background1"/>
          </w:tcPr>
          <w:p w14:paraId="0AA6F2E8" w14:textId="77777777" w:rsidR="009054DF" w:rsidRPr="002F594D" w:rsidRDefault="009054DF" w:rsidP="00685DAC">
            <w:r w:rsidRPr="002F594D">
              <w:t>1</w:t>
            </w:r>
          </w:p>
        </w:tc>
        <w:tc>
          <w:tcPr>
            <w:tcW w:w="1596" w:type="dxa"/>
            <w:shd w:val="clear" w:color="auto" w:fill="FFFFFF" w:themeFill="background1"/>
            <w:noWrap/>
          </w:tcPr>
          <w:p w14:paraId="41C172FE" w14:textId="77777777" w:rsidR="009054DF" w:rsidRPr="002F594D" w:rsidRDefault="009054DF" w:rsidP="00685DAC">
            <w:r w:rsidRPr="002F594D">
              <w:t>Wolf &amp; Briggs, 1959</w:t>
            </w:r>
          </w:p>
        </w:tc>
      </w:tr>
      <w:tr w:rsidR="009054DF" w:rsidRPr="002F594D" w14:paraId="4F0D6CA2" w14:textId="77777777" w:rsidTr="00685DAC">
        <w:trPr>
          <w:trHeight w:val="320"/>
        </w:trPr>
        <w:tc>
          <w:tcPr>
            <w:tcW w:w="1260" w:type="dxa"/>
            <w:vMerge/>
            <w:shd w:val="clear" w:color="auto" w:fill="FFFFFF" w:themeFill="background1"/>
            <w:noWrap/>
          </w:tcPr>
          <w:p w14:paraId="08D7AB0D" w14:textId="77777777" w:rsidR="009054DF" w:rsidRPr="002F594D" w:rsidRDefault="009054DF" w:rsidP="00685DAC">
            <w:pPr>
              <w:ind w:left="-107" w:right="-101"/>
            </w:pPr>
          </w:p>
        </w:tc>
        <w:tc>
          <w:tcPr>
            <w:tcW w:w="3420" w:type="dxa"/>
            <w:shd w:val="clear" w:color="auto" w:fill="FFFFFF" w:themeFill="background1"/>
            <w:noWrap/>
          </w:tcPr>
          <w:p w14:paraId="54C9C306" w14:textId="1E8D5916" w:rsidR="009054DF" w:rsidRPr="002F594D" w:rsidRDefault="009054DF" w:rsidP="00685DAC">
            <w:pPr>
              <w:ind w:left="-113" w:right="-107"/>
            </w:pPr>
            <w:r w:rsidRPr="002F594D">
              <w:t>12S seed storage globulin</w:t>
            </w:r>
          </w:p>
        </w:tc>
        <w:tc>
          <w:tcPr>
            <w:tcW w:w="1802" w:type="dxa"/>
            <w:shd w:val="clear" w:color="auto" w:fill="FFFFFF" w:themeFill="background1"/>
            <w:noWrap/>
          </w:tcPr>
          <w:p w14:paraId="5B4BAAF3" w14:textId="77777777" w:rsidR="009054DF" w:rsidRPr="002F594D" w:rsidRDefault="009054DF" w:rsidP="00685DAC">
            <w:r w:rsidRPr="002F594D">
              <w:t>1</w:t>
            </w:r>
          </w:p>
        </w:tc>
        <w:tc>
          <w:tcPr>
            <w:tcW w:w="543" w:type="dxa"/>
            <w:shd w:val="clear" w:color="auto" w:fill="FFFFFF" w:themeFill="background1"/>
          </w:tcPr>
          <w:p w14:paraId="00EA0A17" w14:textId="77777777" w:rsidR="009054DF" w:rsidRPr="002F594D" w:rsidRDefault="009054DF" w:rsidP="00685DAC">
            <w:r w:rsidRPr="002F594D">
              <w:t>1</w:t>
            </w:r>
          </w:p>
        </w:tc>
        <w:tc>
          <w:tcPr>
            <w:tcW w:w="1596" w:type="dxa"/>
            <w:shd w:val="clear" w:color="auto" w:fill="FFFFFF" w:themeFill="background1"/>
            <w:noWrap/>
          </w:tcPr>
          <w:p w14:paraId="2D91D7B8" w14:textId="77777777" w:rsidR="009054DF" w:rsidRPr="002F594D" w:rsidRDefault="009054DF" w:rsidP="00685DAC">
            <w:r w:rsidRPr="002F594D">
              <w:t>Pang et al. 1988</w:t>
            </w:r>
          </w:p>
        </w:tc>
      </w:tr>
      <w:tr w:rsidR="009054DF" w:rsidRPr="002F594D" w14:paraId="30B2CA24" w14:textId="77777777" w:rsidTr="00685DAC">
        <w:trPr>
          <w:trHeight w:val="320"/>
        </w:trPr>
        <w:tc>
          <w:tcPr>
            <w:tcW w:w="1260" w:type="dxa"/>
            <w:vMerge/>
            <w:shd w:val="clear" w:color="auto" w:fill="FFFFFF" w:themeFill="background1"/>
            <w:noWrap/>
          </w:tcPr>
          <w:p w14:paraId="510D706F" w14:textId="77777777" w:rsidR="009054DF" w:rsidRPr="002F594D" w:rsidRDefault="009054DF" w:rsidP="00685DAC">
            <w:pPr>
              <w:ind w:left="-107" w:right="-101"/>
            </w:pPr>
          </w:p>
        </w:tc>
        <w:tc>
          <w:tcPr>
            <w:tcW w:w="3420" w:type="dxa"/>
            <w:shd w:val="clear" w:color="auto" w:fill="FFFFFF" w:themeFill="background1"/>
            <w:noWrap/>
          </w:tcPr>
          <w:p w14:paraId="0B9F31F0" w14:textId="35E766B5" w:rsidR="009054DF" w:rsidRPr="002F594D" w:rsidRDefault="009054DF" w:rsidP="00685DAC">
            <w:pPr>
              <w:ind w:left="-113" w:right="-107"/>
            </w:pPr>
            <w:r w:rsidRPr="002F594D">
              <w:t>Germin-like protein</w:t>
            </w:r>
          </w:p>
        </w:tc>
        <w:tc>
          <w:tcPr>
            <w:tcW w:w="1802" w:type="dxa"/>
            <w:shd w:val="clear" w:color="auto" w:fill="FFFFFF" w:themeFill="background1"/>
            <w:noWrap/>
          </w:tcPr>
          <w:p w14:paraId="754B6EF8" w14:textId="77777777" w:rsidR="009054DF" w:rsidRPr="002F594D" w:rsidRDefault="009054DF" w:rsidP="00685DAC">
            <w:r w:rsidRPr="002F594D">
              <w:t xml:space="preserve">2-1, </w:t>
            </w:r>
            <w:r w:rsidRPr="002F594D">
              <w:rPr>
                <w:color w:val="FF0000"/>
              </w:rPr>
              <w:t>2-4</w:t>
            </w:r>
            <w:r w:rsidRPr="002F594D">
              <w:t>, 3-7, 5-1, 8-4, 8-7, 8-8, 8-11</w:t>
            </w:r>
          </w:p>
        </w:tc>
        <w:tc>
          <w:tcPr>
            <w:tcW w:w="543" w:type="dxa"/>
            <w:shd w:val="clear" w:color="auto" w:fill="FFFFFF" w:themeFill="background1"/>
          </w:tcPr>
          <w:p w14:paraId="69ED156E" w14:textId="77777777" w:rsidR="009054DF" w:rsidRPr="002F594D" w:rsidRDefault="009054DF" w:rsidP="00685DAC">
            <w:r w:rsidRPr="002F594D">
              <w:t>54</w:t>
            </w:r>
          </w:p>
        </w:tc>
        <w:tc>
          <w:tcPr>
            <w:tcW w:w="1596" w:type="dxa"/>
            <w:shd w:val="clear" w:color="auto" w:fill="FFFFFF" w:themeFill="background1"/>
            <w:noWrap/>
          </w:tcPr>
          <w:p w14:paraId="475C082F" w14:textId="77777777" w:rsidR="009054DF" w:rsidRPr="002F594D" w:rsidRDefault="009054DF" w:rsidP="00685DAC">
            <w:r w:rsidRPr="002F594D">
              <w:t>Lane et al. 1993</w:t>
            </w:r>
          </w:p>
        </w:tc>
      </w:tr>
      <w:tr w:rsidR="009054DF" w:rsidRPr="002F594D" w14:paraId="57596562" w14:textId="77777777" w:rsidTr="00685DAC">
        <w:trPr>
          <w:trHeight w:val="320"/>
        </w:trPr>
        <w:tc>
          <w:tcPr>
            <w:tcW w:w="1260" w:type="dxa"/>
            <w:vMerge/>
            <w:shd w:val="clear" w:color="auto" w:fill="FFFFFF" w:themeFill="background1"/>
            <w:noWrap/>
          </w:tcPr>
          <w:p w14:paraId="5601A377" w14:textId="77777777" w:rsidR="009054DF" w:rsidRPr="002F594D" w:rsidRDefault="009054DF" w:rsidP="00685DAC">
            <w:pPr>
              <w:ind w:left="-107" w:right="-101"/>
            </w:pPr>
          </w:p>
        </w:tc>
        <w:tc>
          <w:tcPr>
            <w:tcW w:w="3420" w:type="dxa"/>
            <w:shd w:val="clear" w:color="auto" w:fill="FFFFFF" w:themeFill="background1"/>
            <w:noWrap/>
          </w:tcPr>
          <w:p w14:paraId="17E8E4A6" w14:textId="73493BD2" w:rsidR="009054DF" w:rsidRPr="002F594D" w:rsidRDefault="009054DF" w:rsidP="00685DAC">
            <w:pPr>
              <w:ind w:left="-113" w:right="-107"/>
            </w:pPr>
            <w:r w:rsidRPr="002F594D">
              <w:t>Oxalate oxidase</w:t>
            </w:r>
          </w:p>
        </w:tc>
        <w:tc>
          <w:tcPr>
            <w:tcW w:w="1802" w:type="dxa"/>
            <w:shd w:val="clear" w:color="auto" w:fill="FFFFFF" w:themeFill="background1"/>
            <w:noWrap/>
          </w:tcPr>
          <w:p w14:paraId="5C9874AB" w14:textId="77777777" w:rsidR="009054DF" w:rsidRPr="002F594D" w:rsidRDefault="009054DF" w:rsidP="00685DAC">
            <w:r w:rsidRPr="002F594D">
              <w:rPr>
                <w:color w:val="FF0000"/>
              </w:rPr>
              <w:t>1</w:t>
            </w:r>
            <w:r w:rsidRPr="002F594D">
              <w:t>, 2, GF-2.8</w:t>
            </w:r>
          </w:p>
        </w:tc>
        <w:tc>
          <w:tcPr>
            <w:tcW w:w="543" w:type="dxa"/>
            <w:shd w:val="clear" w:color="auto" w:fill="FFFFFF" w:themeFill="background1"/>
          </w:tcPr>
          <w:p w14:paraId="5FC09F15" w14:textId="77777777" w:rsidR="009054DF" w:rsidRPr="002F594D" w:rsidRDefault="009054DF" w:rsidP="00685DAC">
            <w:r w:rsidRPr="002F594D">
              <w:t>16</w:t>
            </w:r>
          </w:p>
        </w:tc>
        <w:tc>
          <w:tcPr>
            <w:tcW w:w="1596" w:type="dxa"/>
            <w:shd w:val="clear" w:color="auto" w:fill="FFFFFF" w:themeFill="background1"/>
            <w:noWrap/>
          </w:tcPr>
          <w:p w14:paraId="7BA3D619" w14:textId="77777777" w:rsidR="009054DF" w:rsidRPr="002F594D" w:rsidRDefault="009054DF" w:rsidP="00685DAC">
            <w:r w:rsidRPr="002F594D">
              <w:t>Berna &amp; Bernier, 1997</w:t>
            </w:r>
          </w:p>
        </w:tc>
      </w:tr>
      <w:tr w:rsidR="009054DF" w:rsidRPr="002F594D" w14:paraId="3BB38CFE" w14:textId="77777777" w:rsidTr="00685DAC">
        <w:trPr>
          <w:trHeight w:val="183"/>
        </w:trPr>
        <w:tc>
          <w:tcPr>
            <w:tcW w:w="1260" w:type="dxa"/>
            <w:shd w:val="clear" w:color="auto" w:fill="FFFFFF" w:themeFill="background1"/>
            <w:noWrap/>
          </w:tcPr>
          <w:p w14:paraId="1B933473" w14:textId="77777777" w:rsidR="009054DF" w:rsidRPr="002F594D" w:rsidRDefault="009054DF" w:rsidP="00685DAC">
            <w:pPr>
              <w:ind w:left="-107" w:right="-101"/>
            </w:pPr>
          </w:p>
        </w:tc>
        <w:tc>
          <w:tcPr>
            <w:tcW w:w="3420" w:type="dxa"/>
            <w:shd w:val="clear" w:color="auto" w:fill="FFFFFF" w:themeFill="background1"/>
            <w:noWrap/>
          </w:tcPr>
          <w:p w14:paraId="794FDD11" w14:textId="16D3FD24" w:rsidR="009054DF" w:rsidRPr="002F594D" w:rsidRDefault="009054DF" w:rsidP="00685DAC">
            <w:pPr>
              <w:ind w:left="-113" w:right="-107"/>
            </w:pPr>
          </w:p>
        </w:tc>
        <w:tc>
          <w:tcPr>
            <w:tcW w:w="1802" w:type="dxa"/>
            <w:shd w:val="clear" w:color="auto" w:fill="FFFFFF" w:themeFill="background1"/>
            <w:noWrap/>
          </w:tcPr>
          <w:p w14:paraId="07E0C559" w14:textId="77777777" w:rsidR="009054DF" w:rsidRPr="002F594D" w:rsidRDefault="009054DF" w:rsidP="00685DAC"/>
        </w:tc>
        <w:tc>
          <w:tcPr>
            <w:tcW w:w="543" w:type="dxa"/>
            <w:shd w:val="clear" w:color="auto" w:fill="FFFFFF" w:themeFill="background1"/>
          </w:tcPr>
          <w:p w14:paraId="54FF97A9" w14:textId="77777777" w:rsidR="009054DF" w:rsidRPr="002F594D" w:rsidRDefault="009054DF" w:rsidP="00685DAC"/>
        </w:tc>
        <w:tc>
          <w:tcPr>
            <w:tcW w:w="1596" w:type="dxa"/>
            <w:shd w:val="clear" w:color="auto" w:fill="FFFFFF" w:themeFill="background1"/>
            <w:noWrap/>
          </w:tcPr>
          <w:p w14:paraId="6C6A0E4D" w14:textId="77777777" w:rsidR="009054DF" w:rsidRPr="002F594D" w:rsidRDefault="009054DF" w:rsidP="00685DAC"/>
        </w:tc>
      </w:tr>
      <w:tr w:rsidR="009054DF" w:rsidRPr="002F594D" w14:paraId="2E68624E" w14:textId="77777777" w:rsidTr="00685DAC">
        <w:trPr>
          <w:trHeight w:val="320"/>
        </w:trPr>
        <w:tc>
          <w:tcPr>
            <w:tcW w:w="1260" w:type="dxa"/>
            <w:vMerge w:val="restart"/>
            <w:shd w:val="clear" w:color="auto" w:fill="FFFFFF" w:themeFill="background1"/>
            <w:noWrap/>
            <w:hideMark/>
          </w:tcPr>
          <w:p w14:paraId="7234D133" w14:textId="77777777" w:rsidR="009054DF" w:rsidRPr="002F594D" w:rsidRDefault="009054DF" w:rsidP="00685DAC">
            <w:pPr>
              <w:ind w:left="-107" w:right="-101"/>
            </w:pPr>
            <w:r w:rsidRPr="002F594D">
              <w:t>Oxidative Stress</w:t>
            </w:r>
          </w:p>
        </w:tc>
        <w:tc>
          <w:tcPr>
            <w:tcW w:w="3420" w:type="dxa"/>
            <w:shd w:val="clear" w:color="auto" w:fill="FFFFFF" w:themeFill="background1"/>
            <w:noWrap/>
            <w:hideMark/>
          </w:tcPr>
          <w:p w14:paraId="6F4A8510" w14:textId="7688D71A" w:rsidR="009054DF" w:rsidRPr="002F594D" w:rsidRDefault="009054DF" w:rsidP="00685DAC">
            <w:pPr>
              <w:ind w:left="-113" w:right="-107"/>
            </w:pPr>
            <w:r w:rsidRPr="002F594D">
              <w:t>Catalase</w:t>
            </w:r>
          </w:p>
        </w:tc>
        <w:tc>
          <w:tcPr>
            <w:tcW w:w="1802" w:type="dxa"/>
            <w:shd w:val="clear" w:color="auto" w:fill="FFFFFF" w:themeFill="background1"/>
            <w:noWrap/>
            <w:hideMark/>
          </w:tcPr>
          <w:p w14:paraId="18DFBA9D" w14:textId="77777777" w:rsidR="009054DF" w:rsidRPr="002F594D" w:rsidRDefault="009054DF" w:rsidP="00685DAC">
            <w:r w:rsidRPr="002F594D">
              <w:t>1, 2</w:t>
            </w:r>
          </w:p>
        </w:tc>
        <w:tc>
          <w:tcPr>
            <w:tcW w:w="543" w:type="dxa"/>
            <w:shd w:val="clear" w:color="auto" w:fill="FFFFFF" w:themeFill="background1"/>
          </w:tcPr>
          <w:p w14:paraId="5A06DFFE" w14:textId="77777777" w:rsidR="009054DF" w:rsidRPr="002F594D" w:rsidRDefault="009054DF" w:rsidP="00685DAC">
            <w:r w:rsidRPr="002F594D">
              <w:t>9</w:t>
            </w:r>
          </w:p>
        </w:tc>
        <w:tc>
          <w:tcPr>
            <w:tcW w:w="1596" w:type="dxa"/>
            <w:shd w:val="clear" w:color="auto" w:fill="FFFFFF" w:themeFill="background1"/>
            <w:noWrap/>
            <w:hideMark/>
          </w:tcPr>
          <w:p w14:paraId="54CBEDA3" w14:textId="77777777" w:rsidR="009054DF" w:rsidRPr="002F594D" w:rsidRDefault="009054DF" w:rsidP="00685DAC">
            <w:r w:rsidRPr="002F594D">
              <w:t>Loew et al. 1900</w:t>
            </w:r>
          </w:p>
        </w:tc>
      </w:tr>
      <w:tr w:rsidR="009054DF" w:rsidRPr="002F594D" w14:paraId="01165E32" w14:textId="77777777" w:rsidTr="00685DAC">
        <w:trPr>
          <w:trHeight w:val="320"/>
        </w:trPr>
        <w:tc>
          <w:tcPr>
            <w:tcW w:w="1260" w:type="dxa"/>
            <w:vMerge/>
            <w:shd w:val="clear" w:color="auto" w:fill="FFFFFF" w:themeFill="background1"/>
            <w:noWrap/>
            <w:hideMark/>
          </w:tcPr>
          <w:p w14:paraId="759006E0" w14:textId="77777777" w:rsidR="009054DF" w:rsidRPr="002F594D" w:rsidRDefault="009054DF" w:rsidP="00685DAC">
            <w:pPr>
              <w:ind w:left="-107" w:right="-101"/>
            </w:pPr>
          </w:p>
        </w:tc>
        <w:tc>
          <w:tcPr>
            <w:tcW w:w="3420" w:type="dxa"/>
            <w:shd w:val="clear" w:color="auto" w:fill="FFFFFF" w:themeFill="background1"/>
            <w:noWrap/>
            <w:hideMark/>
          </w:tcPr>
          <w:p w14:paraId="3164B696" w14:textId="64FC9777" w:rsidR="009054DF" w:rsidRPr="002F594D" w:rsidRDefault="009054DF" w:rsidP="00685DAC">
            <w:pPr>
              <w:ind w:left="-113" w:right="-107"/>
            </w:pPr>
            <w:r w:rsidRPr="002F594D">
              <w:t>Cationic peroxidase</w:t>
            </w:r>
          </w:p>
        </w:tc>
        <w:tc>
          <w:tcPr>
            <w:tcW w:w="1802" w:type="dxa"/>
            <w:shd w:val="clear" w:color="auto" w:fill="FFFFFF" w:themeFill="background1"/>
            <w:noWrap/>
            <w:hideMark/>
          </w:tcPr>
          <w:p w14:paraId="7FBD7207" w14:textId="77777777" w:rsidR="009054DF" w:rsidRPr="002F594D" w:rsidRDefault="009054DF" w:rsidP="00685DAC">
            <w:r w:rsidRPr="002F594D">
              <w:t>SPC4</w:t>
            </w:r>
          </w:p>
        </w:tc>
        <w:tc>
          <w:tcPr>
            <w:tcW w:w="543" w:type="dxa"/>
            <w:shd w:val="clear" w:color="auto" w:fill="FFFFFF" w:themeFill="background1"/>
          </w:tcPr>
          <w:p w14:paraId="21CC7912" w14:textId="77777777" w:rsidR="009054DF" w:rsidRPr="002F594D" w:rsidRDefault="009054DF" w:rsidP="00685DAC">
            <w:r w:rsidRPr="002F594D">
              <w:t>16</w:t>
            </w:r>
          </w:p>
        </w:tc>
        <w:tc>
          <w:tcPr>
            <w:tcW w:w="1596" w:type="dxa"/>
            <w:shd w:val="clear" w:color="auto" w:fill="FFFFFF" w:themeFill="background1"/>
            <w:noWrap/>
            <w:hideMark/>
          </w:tcPr>
          <w:p w14:paraId="3C4D6B33" w14:textId="77777777" w:rsidR="009054DF" w:rsidRPr="002F594D" w:rsidRDefault="009054DF" w:rsidP="00685DAC">
            <w:r w:rsidRPr="002F594D">
              <w:t>Dicko et al. 2006</w:t>
            </w:r>
          </w:p>
        </w:tc>
      </w:tr>
      <w:tr w:rsidR="009054DF" w:rsidRPr="002F594D" w14:paraId="1F34B74D" w14:textId="77777777" w:rsidTr="00685DAC">
        <w:trPr>
          <w:trHeight w:val="320"/>
        </w:trPr>
        <w:tc>
          <w:tcPr>
            <w:tcW w:w="1260" w:type="dxa"/>
            <w:vMerge/>
            <w:shd w:val="clear" w:color="auto" w:fill="FFFFFF" w:themeFill="background1"/>
            <w:noWrap/>
            <w:hideMark/>
          </w:tcPr>
          <w:p w14:paraId="52284F66" w14:textId="77777777" w:rsidR="009054DF" w:rsidRPr="002F594D" w:rsidRDefault="009054DF" w:rsidP="00685DAC">
            <w:pPr>
              <w:ind w:left="-107" w:right="-101"/>
            </w:pPr>
          </w:p>
        </w:tc>
        <w:tc>
          <w:tcPr>
            <w:tcW w:w="3420" w:type="dxa"/>
            <w:shd w:val="clear" w:color="auto" w:fill="FFFFFF" w:themeFill="background1"/>
            <w:noWrap/>
            <w:hideMark/>
          </w:tcPr>
          <w:p w14:paraId="6F7ACE79" w14:textId="28675181" w:rsidR="009054DF" w:rsidRPr="002F594D" w:rsidRDefault="009054DF" w:rsidP="00685DAC">
            <w:pPr>
              <w:ind w:left="-113" w:right="-107"/>
            </w:pPr>
            <w:r w:rsidRPr="002F594D">
              <w:t>Glutathione Peroxidase</w:t>
            </w:r>
          </w:p>
        </w:tc>
        <w:tc>
          <w:tcPr>
            <w:tcW w:w="1802" w:type="dxa"/>
            <w:shd w:val="clear" w:color="auto" w:fill="FFFFFF" w:themeFill="background1"/>
            <w:noWrap/>
            <w:hideMark/>
          </w:tcPr>
          <w:p w14:paraId="554FFC21" w14:textId="77777777" w:rsidR="009054DF" w:rsidRPr="002F594D" w:rsidRDefault="009054DF" w:rsidP="00685DAC">
            <w:r w:rsidRPr="002F594D">
              <w:t>1</w:t>
            </w:r>
          </w:p>
        </w:tc>
        <w:tc>
          <w:tcPr>
            <w:tcW w:w="543" w:type="dxa"/>
            <w:shd w:val="clear" w:color="auto" w:fill="FFFFFF" w:themeFill="background1"/>
          </w:tcPr>
          <w:p w14:paraId="788867B5" w14:textId="77777777" w:rsidR="009054DF" w:rsidRPr="002F594D" w:rsidRDefault="009054DF" w:rsidP="00685DAC">
            <w:r w:rsidRPr="002F594D">
              <w:t>7</w:t>
            </w:r>
          </w:p>
        </w:tc>
        <w:tc>
          <w:tcPr>
            <w:tcW w:w="1596" w:type="dxa"/>
            <w:shd w:val="clear" w:color="auto" w:fill="FFFFFF" w:themeFill="background1"/>
            <w:noWrap/>
            <w:hideMark/>
          </w:tcPr>
          <w:p w14:paraId="23FF9646" w14:textId="77777777" w:rsidR="009054DF" w:rsidRPr="002F594D" w:rsidRDefault="009054DF" w:rsidP="00685DAC">
            <w:r w:rsidRPr="002F594D">
              <w:t>Holland et al. 1993</w:t>
            </w:r>
          </w:p>
        </w:tc>
      </w:tr>
      <w:tr w:rsidR="009054DF" w:rsidRPr="002F594D" w14:paraId="1F69EA50" w14:textId="77777777" w:rsidTr="00685DAC">
        <w:trPr>
          <w:trHeight w:val="320"/>
        </w:trPr>
        <w:tc>
          <w:tcPr>
            <w:tcW w:w="1260" w:type="dxa"/>
            <w:vMerge/>
            <w:shd w:val="clear" w:color="auto" w:fill="FFFFFF" w:themeFill="background1"/>
            <w:noWrap/>
            <w:hideMark/>
          </w:tcPr>
          <w:p w14:paraId="4468BD78" w14:textId="77777777" w:rsidR="009054DF" w:rsidRPr="002F594D" w:rsidRDefault="009054DF" w:rsidP="00685DAC">
            <w:pPr>
              <w:ind w:left="-107" w:right="-101"/>
            </w:pPr>
          </w:p>
        </w:tc>
        <w:tc>
          <w:tcPr>
            <w:tcW w:w="3420" w:type="dxa"/>
            <w:shd w:val="clear" w:color="auto" w:fill="FFFFFF" w:themeFill="background1"/>
            <w:noWrap/>
            <w:hideMark/>
          </w:tcPr>
          <w:p w14:paraId="01397CCA" w14:textId="546C72C6" w:rsidR="009054DF" w:rsidRPr="002F594D" w:rsidRDefault="009054DF" w:rsidP="00685DAC">
            <w:pPr>
              <w:ind w:left="-113" w:right="-107"/>
            </w:pPr>
            <w:r w:rsidRPr="002F594D">
              <w:t>L-ascorbate peroxidase</w:t>
            </w:r>
          </w:p>
        </w:tc>
        <w:tc>
          <w:tcPr>
            <w:tcW w:w="1802" w:type="dxa"/>
            <w:shd w:val="clear" w:color="auto" w:fill="FFFFFF" w:themeFill="background1"/>
            <w:noWrap/>
            <w:hideMark/>
          </w:tcPr>
          <w:p w14:paraId="1574FCD8" w14:textId="77777777" w:rsidR="009054DF" w:rsidRPr="002F594D" w:rsidRDefault="009054DF" w:rsidP="00685DAC">
            <w:r w:rsidRPr="002F594D">
              <w:t xml:space="preserve">2, 3, 4, </w:t>
            </w:r>
            <w:r w:rsidRPr="002F594D">
              <w:rPr>
                <w:color w:val="FF0000"/>
              </w:rPr>
              <w:t>6</w:t>
            </w:r>
            <w:r w:rsidRPr="002F594D">
              <w:t>, 7</w:t>
            </w:r>
          </w:p>
        </w:tc>
        <w:tc>
          <w:tcPr>
            <w:tcW w:w="543" w:type="dxa"/>
            <w:shd w:val="clear" w:color="auto" w:fill="FFFFFF" w:themeFill="background1"/>
          </w:tcPr>
          <w:p w14:paraId="4414AB6F" w14:textId="77777777" w:rsidR="009054DF" w:rsidRPr="002F594D" w:rsidRDefault="009054DF" w:rsidP="00685DAC">
            <w:r w:rsidRPr="002F594D">
              <w:t>8</w:t>
            </w:r>
          </w:p>
        </w:tc>
        <w:tc>
          <w:tcPr>
            <w:tcW w:w="1596" w:type="dxa"/>
            <w:shd w:val="clear" w:color="auto" w:fill="FFFFFF" w:themeFill="background1"/>
            <w:noWrap/>
            <w:hideMark/>
          </w:tcPr>
          <w:p w14:paraId="680192CE" w14:textId="77777777" w:rsidR="009054DF" w:rsidRPr="002F594D" w:rsidRDefault="009054DF" w:rsidP="00685DAC">
            <w:r w:rsidRPr="002F594D">
              <w:t>Groden and Beck, 1979</w:t>
            </w:r>
          </w:p>
        </w:tc>
      </w:tr>
      <w:tr w:rsidR="009054DF" w:rsidRPr="002F594D" w14:paraId="0115ACDA" w14:textId="77777777" w:rsidTr="00685DAC">
        <w:trPr>
          <w:trHeight w:val="320"/>
        </w:trPr>
        <w:tc>
          <w:tcPr>
            <w:tcW w:w="1260" w:type="dxa"/>
            <w:vMerge/>
            <w:shd w:val="clear" w:color="auto" w:fill="FFFFFF" w:themeFill="background1"/>
            <w:noWrap/>
            <w:hideMark/>
          </w:tcPr>
          <w:p w14:paraId="3D4ED41B" w14:textId="77777777" w:rsidR="009054DF" w:rsidRPr="002F594D" w:rsidRDefault="009054DF" w:rsidP="00685DAC">
            <w:pPr>
              <w:ind w:left="-107" w:right="-101"/>
            </w:pPr>
          </w:p>
        </w:tc>
        <w:tc>
          <w:tcPr>
            <w:tcW w:w="3420" w:type="dxa"/>
            <w:shd w:val="clear" w:color="auto" w:fill="FFFFFF" w:themeFill="background1"/>
            <w:noWrap/>
            <w:hideMark/>
          </w:tcPr>
          <w:p w14:paraId="142BEFDF" w14:textId="19390720" w:rsidR="009054DF" w:rsidRPr="002F594D" w:rsidRDefault="009054DF" w:rsidP="00685DAC">
            <w:pPr>
              <w:ind w:left="-113" w:right="-107"/>
            </w:pPr>
            <w:r w:rsidRPr="002F594D">
              <w:t>Peptide methionine sulfoxide reductase</w:t>
            </w:r>
          </w:p>
        </w:tc>
        <w:tc>
          <w:tcPr>
            <w:tcW w:w="1802" w:type="dxa"/>
            <w:shd w:val="clear" w:color="auto" w:fill="FFFFFF" w:themeFill="background1"/>
            <w:noWrap/>
            <w:hideMark/>
          </w:tcPr>
          <w:p w14:paraId="749DEC3D" w14:textId="77777777" w:rsidR="009054DF" w:rsidRPr="002F594D" w:rsidRDefault="009054DF" w:rsidP="00685DAC">
            <w:r w:rsidRPr="002F594D">
              <w:t>A2, B5</w:t>
            </w:r>
          </w:p>
        </w:tc>
        <w:tc>
          <w:tcPr>
            <w:tcW w:w="543" w:type="dxa"/>
            <w:shd w:val="clear" w:color="auto" w:fill="FFFFFF" w:themeFill="background1"/>
          </w:tcPr>
          <w:p w14:paraId="697CE322" w14:textId="77777777" w:rsidR="009054DF" w:rsidRPr="002F594D" w:rsidRDefault="009054DF" w:rsidP="00685DAC">
            <w:r w:rsidRPr="002F594D">
              <w:t>5</w:t>
            </w:r>
          </w:p>
        </w:tc>
        <w:tc>
          <w:tcPr>
            <w:tcW w:w="1596" w:type="dxa"/>
            <w:shd w:val="clear" w:color="auto" w:fill="FFFFFF" w:themeFill="background1"/>
            <w:noWrap/>
            <w:hideMark/>
          </w:tcPr>
          <w:p w14:paraId="77227CAB" w14:textId="77777777" w:rsidR="009054DF" w:rsidRPr="002F594D" w:rsidRDefault="009054DF" w:rsidP="00685DAC">
            <w:r w:rsidRPr="002F594D">
              <w:t>Sánchez et al. 1983</w:t>
            </w:r>
          </w:p>
        </w:tc>
      </w:tr>
      <w:tr w:rsidR="009054DF" w:rsidRPr="002F594D" w14:paraId="750D0244" w14:textId="77777777" w:rsidTr="00685DAC">
        <w:trPr>
          <w:trHeight w:val="320"/>
        </w:trPr>
        <w:tc>
          <w:tcPr>
            <w:tcW w:w="1260" w:type="dxa"/>
            <w:vMerge/>
            <w:shd w:val="clear" w:color="auto" w:fill="FFFFFF" w:themeFill="background1"/>
            <w:noWrap/>
            <w:hideMark/>
          </w:tcPr>
          <w:p w14:paraId="3794DD12" w14:textId="77777777" w:rsidR="009054DF" w:rsidRPr="002F594D" w:rsidRDefault="009054DF" w:rsidP="00685DAC">
            <w:pPr>
              <w:ind w:left="-107" w:right="-101"/>
            </w:pPr>
          </w:p>
        </w:tc>
        <w:tc>
          <w:tcPr>
            <w:tcW w:w="3420" w:type="dxa"/>
            <w:shd w:val="clear" w:color="auto" w:fill="FFFFFF" w:themeFill="background1"/>
            <w:noWrap/>
            <w:hideMark/>
          </w:tcPr>
          <w:p w14:paraId="64F1C604" w14:textId="6226F57A" w:rsidR="009054DF" w:rsidRPr="002F594D" w:rsidRDefault="009054DF" w:rsidP="00685DAC">
            <w:pPr>
              <w:ind w:left="-113" w:right="-107"/>
            </w:pPr>
            <w:r w:rsidRPr="002F594D">
              <w:t>Peroxidase</w:t>
            </w:r>
          </w:p>
        </w:tc>
        <w:tc>
          <w:tcPr>
            <w:tcW w:w="1802" w:type="dxa"/>
            <w:shd w:val="clear" w:color="auto" w:fill="FFFFFF" w:themeFill="background1"/>
            <w:noWrap/>
            <w:hideMark/>
          </w:tcPr>
          <w:p w14:paraId="2A4681E3" w14:textId="77777777" w:rsidR="009054DF" w:rsidRPr="002F594D" w:rsidRDefault="009054DF" w:rsidP="00685DAC">
            <w:r w:rsidRPr="002F594D">
              <w:t xml:space="preserve">1, 2, 4, 5, 12, </w:t>
            </w:r>
            <w:r w:rsidRPr="002F594D">
              <w:rPr>
                <w:color w:val="FF0000"/>
              </w:rPr>
              <w:t>16</w:t>
            </w:r>
            <w:r w:rsidRPr="002F594D">
              <w:t xml:space="preserve">, 17, </w:t>
            </w:r>
            <w:r w:rsidRPr="002F594D">
              <w:rPr>
                <w:color w:val="FF0000"/>
              </w:rPr>
              <w:t>24</w:t>
            </w:r>
            <w:r w:rsidRPr="002F594D">
              <w:t xml:space="preserve">, </w:t>
            </w:r>
            <w:r w:rsidRPr="002F594D">
              <w:rPr>
                <w:color w:val="FF0000"/>
              </w:rPr>
              <w:t>25</w:t>
            </w:r>
            <w:r w:rsidRPr="002F594D">
              <w:t xml:space="preserve">, </w:t>
            </w:r>
            <w:r w:rsidRPr="002F594D">
              <w:rPr>
                <w:color w:val="FF0000"/>
              </w:rPr>
              <w:t>42</w:t>
            </w:r>
            <w:r w:rsidRPr="002F594D">
              <w:t xml:space="preserve">, 47, 50, </w:t>
            </w:r>
            <w:r w:rsidRPr="002F594D">
              <w:rPr>
                <w:color w:val="FF0000"/>
              </w:rPr>
              <w:t>51</w:t>
            </w:r>
            <w:r w:rsidRPr="002F594D">
              <w:t xml:space="preserve">, </w:t>
            </w:r>
            <w:r w:rsidRPr="002F594D">
              <w:rPr>
                <w:color w:val="FF0000"/>
              </w:rPr>
              <w:t>55</w:t>
            </w:r>
            <w:r w:rsidRPr="002F594D">
              <w:t xml:space="preserve">, </w:t>
            </w:r>
            <w:r w:rsidRPr="002F594D">
              <w:rPr>
                <w:color w:val="FF0000"/>
              </w:rPr>
              <w:t>65</w:t>
            </w:r>
            <w:r w:rsidRPr="002F594D">
              <w:t>, 66, 70, A2, N, P7</w:t>
            </w:r>
          </w:p>
        </w:tc>
        <w:tc>
          <w:tcPr>
            <w:tcW w:w="543" w:type="dxa"/>
            <w:shd w:val="clear" w:color="auto" w:fill="FFFFFF" w:themeFill="background1"/>
          </w:tcPr>
          <w:p w14:paraId="6DF1B3A9" w14:textId="77777777" w:rsidR="009054DF" w:rsidRPr="002F594D" w:rsidRDefault="009054DF" w:rsidP="00685DAC">
            <w:r w:rsidRPr="002F594D">
              <w:t>79</w:t>
            </w:r>
          </w:p>
        </w:tc>
        <w:tc>
          <w:tcPr>
            <w:tcW w:w="1596" w:type="dxa"/>
            <w:shd w:val="clear" w:color="auto" w:fill="FFFFFF" w:themeFill="background1"/>
            <w:noWrap/>
            <w:hideMark/>
          </w:tcPr>
          <w:p w14:paraId="6C863E32" w14:textId="77777777" w:rsidR="009054DF" w:rsidRPr="002F594D" w:rsidRDefault="009054DF" w:rsidP="00685DAC">
            <w:r w:rsidRPr="002F594D">
              <w:t>Planche, 1810</w:t>
            </w:r>
          </w:p>
        </w:tc>
      </w:tr>
      <w:tr w:rsidR="009054DF" w:rsidRPr="002F594D" w14:paraId="333CEB61" w14:textId="77777777" w:rsidTr="00685DAC">
        <w:trPr>
          <w:trHeight w:val="93"/>
        </w:trPr>
        <w:tc>
          <w:tcPr>
            <w:tcW w:w="1260" w:type="dxa"/>
            <w:shd w:val="clear" w:color="auto" w:fill="FFFFFF" w:themeFill="background1"/>
            <w:noWrap/>
          </w:tcPr>
          <w:p w14:paraId="0F1CDF85" w14:textId="77777777" w:rsidR="009054DF" w:rsidRPr="002F594D" w:rsidRDefault="009054DF" w:rsidP="00685DAC">
            <w:pPr>
              <w:ind w:left="-107" w:right="-101"/>
            </w:pPr>
          </w:p>
        </w:tc>
        <w:tc>
          <w:tcPr>
            <w:tcW w:w="3420" w:type="dxa"/>
            <w:shd w:val="clear" w:color="auto" w:fill="FFFFFF" w:themeFill="background1"/>
            <w:noWrap/>
          </w:tcPr>
          <w:p w14:paraId="61B7ABAF" w14:textId="21DDCCFB" w:rsidR="009054DF" w:rsidRPr="002F594D" w:rsidRDefault="009054DF" w:rsidP="00685DAC">
            <w:pPr>
              <w:ind w:left="-113" w:right="-107"/>
            </w:pPr>
          </w:p>
        </w:tc>
        <w:tc>
          <w:tcPr>
            <w:tcW w:w="1802" w:type="dxa"/>
            <w:shd w:val="clear" w:color="auto" w:fill="FFFFFF" w:themeFill="background1"/>
            <w:noWrap/>
          </w:tcPr>
          <w:p w14:paraId="5E424585" w14:textId="77777777" w:rsidR="009054DF" w:rsidRPr="002F594D" w:rsidRDefault="009054DF" w:rsidP="00685DAC"/>
        </w:tc>
        <w:tc>
          <w:tcPr>
            <w:tcW w:w="543" w:type="dxa"/>
            <w:shd w:val="clear" w:color="auto" w:fill="FFFFFF" w:themeFill="background1"/>
          </w:tcPr>
          <w:p w14:paraId="2F71DD34" w14:textId="77777777" w:rsidR="009054DF" w:rsidRPr="002F594D" w:rsidRDefault="009054DF" w:rsidP="00685DAC"/>
        </w:tc>
        <w:tc>
          <w:tcPr>
            <w:tcW w:w="1596" w:type="dxa"/>
            <w:shd w:val="clear" w:color="auto" w:fill="FFFFFF" w:themeFill="background1"/>
            <w:noWrap/>
          </w:tcPr>
          <w:p w14:paraId="3E3FDE38" w14:textId="77777777" w:rsidR="009054DF" w:rsidRPr="002F594D" w:rsidRDefault="009054DF" w:rsidP="00685DAC"/>
        </w:tc>
      </w:tr>
      <w:tr w:rsidR="009054DF" w:rsidRPr="002F594D" w14:paraId="4E616F9C" w14:textId="77777777" w:rsidTr="00685DAC">
        <w:trPr>
          <w:trHeight w:val="320"/>
        </w:trPr>
        <w:tc>
          <w:tcPr>
            <w:tcW w:w="1260" w:type="dxa"/>
            <w:vMerge w:val="restart"/>
            <w:shd w:val="clear" w:color="auto" w:fill="FFFFFF" w:themeFill="background1"/>
            <w:noWrap/>
            <w:hideMark/>
          </w:tcPr>
          <w:p w14:paraId="431EA455" w14:textId="77777777" w:rsidR="009054DF" w:rsidRPr="002F594D" w:rsidRDefault="009054DF" w:rsidP="00685DAC">
            <w:pPr>
              <w:ind w:left="-107" w:right="-101"/>
            </w:pPr>
            <w:r w:rsidRPr="002F594D">
              <w:t>Pattern Binding</w:t>
            </w:r>
          </w:p>
        </w:tc>
        <w:tc>
          <w:tcPr>
            <w:tcW w:w="3420" w:type="dxa"/>
            <w:shd w:val="clear" w:color="auto" w:fill="FFFFFF" w:themeFill="background1"/>
            <w:noWrap/>
            <w:hideMark/>
          </w:tcPr>
          <w:p w14:paraId="09931E49" w14:textId="77777777" w:rsidR="009054DF" w:rsidRPr="002F594D" w:rsidRDefault="009054DF" w:rsidP="00685DAC">
            <w:pPr>
              <w:ind w:left="-113" w:right="-107"/>
            </w:pPr>
            <w:r w:rsidRPr="002F594D">
              <w:t>Disease-resistance receptor</w:t>
            </w:r>
          </w:p>
        </w:tc>
        <w:tc>
          <w:tcPr>
            <w:tcW w:w="1802" w:type="dxa"/>
            <w:shd w:val="clear" w:color="auto" w:fill="FFFFFF" w:themeFill="background1"/>
            <w:noWrap/>
            <w:hideMark/>
          </w:tcPr>
          <w:p w14:paraId="6BFD7BFB" w14:textId="77777777" w:rsidR="009054DF" w:rsidRPr="002F594D" w:rsidRDefault="009054DF" w:rsidP="00685DAC">
            <w:r w:rsidRPr="002F594D">
              <w:t>Lr-10</w:t>
            </w:r>
          </w:p>
        </w:tc>
        <w:tc>
          <w:tcPr>
            <w:tcW w:w="543" w:type="dxa"/>
            <w:shd w:val="clear" w:color="auto" w:fill="FFFFFF" w:themeFill="background1"/>
          </w:tcPr>
          <w:p w14:paraId="768A457D" w14:textId="77777777" w:rsidR="009054DF" w:rsidRPr="002F594D" w:rsidRDefault="009054DF" w:rsidP="00685DAC">
            <w:r w:rsidRPr="002F594D">
              <w:t>13</w:t>
            </w:r>
          </w:p>
        </w:tc>
        <w:tc>
          <w:tcPr>
            <w:tcW w:w="1596" w:type="dxa"/>
            <w:shd w:val="clear" w:color="auto" w:fill="FFFFFF" w:themeFill="background1"/>
            <w:noWrap/>
            <w:hideMark/>
          </w:tcPr>
          <w:p w14:paraId="3198CF9C" w14:textId="77777777" w:rsidR="009054DF" w:rsidRPr="002F594D" w:rsidRDefault="009054DF" w:rsidP="00685DAC">
            <w:r w:rsidRPr="002F594D">
              <w:t>McIntosh et al. 1995</w:t>
            </w:r>
          </w:p>
        </w:tc>
      </w:tr>
      <w:tr w:rsidR="009054DF" w:rsidRPr="002F594D" w14:paraId="3BA52E5D" w14:textId="77777777" w:rsidTr="00685DAC">
        <w:trPr>
          <w:trHeight w:val="320"/>
        </w:trPr>
        <w:tc>
          <w:tcPr>
            <w:tcW w:w="1260" w:type="dxa"/>
            <w:vMerge/>
            <w:shd w:val="clear" w:color="auto" w:fill="FFFFFF" w:themeFill="background1"/>
            <w:noWrap/>
            <w:hideMark/>
          </w:tcPr>
          <w:p w14:paraId="0B0388A5" w14:textId="77777777" w:rsidR="009054DF" w:rsidRPr="002F594D" w:rsidRDefault="009054DF" w:rsidP="00685DAC">
            <w:pPr>
              <w:ind w:left="-107" w:right="-101"/>
            </w:pPr>
          </w:p>
        </w:tc>
        <w:tc>
          <w:tcPr>
            <w:tcW w:w="3420" w:type="dxa"/>
            <w:shd w:val="clear" w:color="auto" w:fill="FFFFFF" w:themeFill="background1"/>
            <w:noWrap/>
            <w:hideMark/>
          </w:tcPr>
          <w:p w14:paraId="219DD4AC" w14:textId="4E7F9A91" w:rsidR="009054DF" w:rsidRPr="002F594D" w:rsidRDefault="009054DF" w:rsidP="00685DAC">
            <w:pPr>
              <w:ind w:left="-113" w:right="-107"/>
            </w:pPr>
            <w:r w:rsidRPr="002F594D">
              <w:t>PR5-like receptor kinase</w:t>
            </w:r>
          </w:p>
        </w:tc>
        <w:tc>
          <w:tcPr>
            <w:tcW w:w="1802" w:type="dxa"/>
            <w:shd w:val="clear" w:color="auto" w:fill="FFFFFF" w:themeFill="background1"/>
            <w:noWrap/>
            <w:hideMark/>
          </w:tcPr>
          <w:p w14:paraId="3EF47CD6" w14:textId="77777777" w:rsidR="009054DF" w:rsidRPr="002F594D" w:rsidRDefault="009054DF" w:rsidP="00685DAC">
            <w:r w:rsidRPr="002F594D">
              <w:t>PR5K</w:t>
            </w:r>
          </w:p>
        </w:tc>
        <w:tc>
          <w:tcPr>
            <w:tcW w:w="543" w:type="dxa"/>
            <w:shd w:val="clear" w:color="auto" w:fill="FFFFFF" w:themeFill="background1"/>
          </w:tcPr>
          <w:p w14:paraId="4465F9FB" w14:textId="77777777" w:rsidR="009054DF" w:rsidRPr="002F594D" w:rsidRDefault="009054DF" w:rsidP="00685DAC">
            <w:r w:rsidRPr="002F594D">
              <w:t>1</w:t>
            </w:r>
          </w:p>
        </w:tc>
        <w:tc>
          <w:tcPr>
            <w:tcW w:w="1596" w:type="dxa"/>
            <w:shd w:val="clear" w:color="auto" w:fill="FFFFFF" w:themeFill="background1"/>
            <w:noWrap/>
            <w:hideMark/>
          </w:tcPr>
          <w:p w14:paraId="1733DCAA" w14:textId="77777777" w:rsidR="009054DF" w:rsidRPr="002F594D" w:rsidRDefault="009054DF" w:rsidP="00685DAC">
            <w:r w:rsidRPr="002F594D">
              <w:t>Wang et al. 1996</w:t>
            </w:r>
          </w:p>
        </w:tc>
      </w:tr>
      <w:tr w:rsidR="009054DF" w:rsidRPr="002F594D" w14:paraId="247AEAAA" w14:textId="77777777" w:rsidTr="00685DAC">
        <w:trPr>
          <w:trHeight w:val="320"/>
        </w:trPr>
        <w:tc>
          <w:tcPr>
            <w:tcW w:w="1260" w:type="dxa"/>
            <w:vMerge/>
            <w:shd w:val="clear" w:color="auto" w:fill="FFFFFF" w:themeFill="background1"/>
            <w:noWrap/>
            <w:hideMark/>
          </w:tcPr>
          <w:p w14:paraId="4AF08000" w14:textId="77777777" w:rsidR="009054DF" w:rsidRPr="002F594D" w:rsidRDefault="009054DF" w:rsidP="00685DAC">
            <w:pPr>
              <w:ind w:left="-107" w:right="-101"/>
            </w:pPr>
          </w:p>
        </w:tc>
        <w:tc>
          <w:tcPr>
            <w:tcW w:w="3420" w:type="dxa"/>
            <w:shd w:val="clear" w:color="auto" w:fill="FFFFFF" w:themeFill="background1"/>
            <w:noWrap/>
            <w:hideMark/>
          </w:tcPr>
          <w:p w14:paraId="076B4E27" w14:textId="77777777" w:rsidR="009054DF" w:rsidRPr="002F594D" w:rsidRDefault="009054DF" w:rsidP="00685DAC">
            <w:pPr>
              <w:ind w:left="-113" w:right="-107"/>
            </w:pPr>
            <w:r w:rsidRPr="002F594D">
              <w:t>Wall-associated receptor kinase-like</w:t>
            </w:r>
          </w:p>
        </w:tc>
        <w:tc>
          <w:tcPr>
            <w:tcW w:w="1802" w:type="dxa"/>
            <w:shd w:val="clear" w:color="auto" w:fill="FFFFFF" w:themeFill="background1"/>
            <w:noWrap/>
            <w:hideMark/>
          </w:tcPr>
          <w:p w14:paraId="3AA1F2F4" w14:textId="77777777" w:rsidR="009054DF" w:rsidRPr="002F594D" w:rsidRDefault="009054DF" w:rsidP="00685DAC">
            <w:r w:rsidRPr="002F594D">
              <w:t xml:space="preserve">1, 2, 3, 4, 5, 6, </w:t>
            </w:r>
            <w:r w:rsidRPr="002F594D">
              <w:rPr>
                <w:color w:val="FF0000"/>
              </w:rPr>
              <w:t>14</w:t>
            </w:r>
            <w:r w:rsidRPr="002F594D">
              <w:t xml:space="preserve">, 16, </w:t>
            </w:r>
            <w:r w:rsidRPr="002F594D">
              <w:rPr>
                <w:color w:val="FF0000"/>
              </w:rPr>
              <w:t>20</w:t>
            </w:r>
          </w:p>
        </w:tc>
        <w:tc>
          <w:tcPr>
            <w:tcW w:w="543" w:type="dxa"/>
            <w:shd w:val="clear" w:color="auto" w:fill="FFFFFF" w:themeFill="background1"/>
          </w:tcPr>
          <w:p w14:paraId="71F24ABC" w14:textId="77777777" w:rsidR="009054DF" w:rsidRPr="002F594D" w:rsidRDefault="009054DF" w:rsidP="00685DAC">
            <w:r w:rsidRPr="002F594D">
              <w:t>71</w:t>
            </w:r>
          </w:p>
        </w:tc>
        <w:tc>
          <w:tcPr>
            <w:tcW w:w="1596" w:type="dxa"/>
            <w:shd w:val="clear" w:color="auto" w:fill="FFFFFF" w:themeFill="background1"/>
            <w:noWrap/>
            <w:hideMark/>
          </w:tcPr>
          <w:p w14:paraId="772A152A" w14:textId="77777777" w:rsidR="009054DF" w:rsidRPr="002F594D" w:rsidRDefault="009054DF" w:rsidP="00685DAC">
            <w:r w:rsidRPr="002F594D">
              <w:t xml:space="preserve">Verica &amp; He, 2002 </w:t>
            </w:r>
          </w:p>
        </w:tc>
      </w:tr>
      <w:tr w:rsidR="009054DF" w:rsidRPr="002F594D" w14:paraId="599A8716" w14:textId="77777777" w:rsidTr="00685DAC">
        <w:trPr>
          <w:trHeight w:val="320"/>
        </w:trPr>
        <w:tc>
          <w:tcPr>
            <w:tcW w:w="1260" w:type="dxa"/>
            <w:vMerge/>
            <w:shd w:val="clear" w:color="auto" w:fill="FFFFFF" w:themeFill="background1"/>
            <w:noWrap/>
            <w:hideMark/>
          </w:tcPr>
          <w:p w14:paraId="1A893FB8" w14:textId="77777777" w:rsidR="009054DF" w:rsidRPr="002F594D" w:rsidRDefault="009054DF" w:rsidP="00685DAC">
            <w:pPr>
              <w:ind w:left="-107" w:right="-101"/>
            </w:pPr>
          </w:p>
        </w:tc>
        <w:tc>
          <w:tcPr>
            <w:tcW w:w="3420" w:type="dxa"/>
            <w:shd w:val="clear" w:color="auto" w:fill="FFFFFF" w:themeFill="background1"/>
            <w:noWrap/>
            <w:hideMark/>
          </w:tcPr>
          <w:p w14:paraId="1E5E4605" w14:textId="77777777" w:rsidR="009054DF" w:rsidRPr="002F594D" w:rsidRDefault="009054DF" w:rsidP="00685DAC">
            <w:pPr>
              <w:ind w:left="-113" w:right="-107"/>
            </w:pPr>
            <w:r w:rsidRPr="002F594D">
              <w:t>Zinc finger BED domain protein RICESLEEPER</w:t>
            </w:r>
          </w:p>
        </w:tc>
        <w:tc>
          <w:tcPr>
            <w:tcW w:w="1802" w:type="dxa"/>
            <w:shd w:val="clear" w:color="auto" w:fill="FFFFFF" w:themeFill="background1"/>
            <w:noWrap/>
            <w:hideMark/>
          </w:tcPr>
          <w:p w14:paraId="21B0EEEE" w14:textId="77777777" w:rsidR="009054DF" w:rsidRPr="002F594D" w:rsidRDefault="009054DF" w:rsidP="00685DAC"/>
        </w:tc>
        <w:tc>
          <w:tcPr>
            <w:tcW w:w="543" w:type="dxa"/>
            <w:shd w:val="clear" w:color="auto" w:fill="FFFFFF" w:themeFill="background1"/>
          </w:tcPr>
          <w:p w14:paraId="1BCAF462" w14:textId="77777777" w:rsidR="009054DF" w:rsidRPr="002F594D" w:rsidRDefault="009054DF" w:rsidP="00685DAC">
            <w:r w:rsidRPr="002F594D">
              <w:t>1</w:t>
            </w:r>
          </w:p>
        </w:tc>
        <w:tc>
          <w:tcPr>
            <w:tcW w:w="1596" w:type="dxa"/>
            <w:shd w:val="clear" w:color="auto" w:fill="FFFFFF" w:themeFill="background1"/>
            <w:noWrap/>
            <w:hideMark/>
          </w:tcPr>
          <w:p w14:paraId="540E17DC" w14:textId="77777777" w:rsidR="009054DF" w:rsidRPr="002F594D" w:rsidRDefault="009054DF" w:rsidP="00685DAC">
            <w:proofErr w:type="spellStart"/>
            <w:r w:rsidRPr="002F594D">
              <w:t>Knip</w:t>
            </w:r>
            <w:proofErr w:type="spellEnd"/>
            <w:r w:rsidRPr="002F594D">
              <w:t xml:space="preserve"> et al. 2012</w:t>
            </w:r>
          </w:p>
          <w:p w14:paraId="3BB63EF8" w14:textId="77777777" w:rsidR="009054DF" w:rsidRPr="002F594D" w:rsidRDefault="009054DF" w:rsidP="00685DAC"/>
        </w:tc>
      </w:tr>
      <w:tr w:rsidR="009054DF" w:rsidRPr="002F594D" w14:paraId="309FFE80" w14:textId="77777777" w:rsidTr="00685DAC">
        <w:trPr>
          <w:trHeight w:val="210"/>
        </w:trPr>
        <w:tc>
          <w:tcPr>
            <w:tcW w:w="1260" w:type="dxa"/>
            <w:shd w:val="clear" w:color="auto" w:fill="FFFFFF" w:themeFill="background1"/>
            <w:noWrap/>
          </w:tcPr>
          <w:p w14:paraId="183D2C6A" w14:textId="77777777" w:rsidR="009054DF" w:rsidRPr="002F594D" w:rsidRDefault="009054DF" w:rsidP="00685DAC">
            <w:pPr>
              <w:ind w:left="-107" w:right="-101"/>
            </w:pPr>
          </w:p>
        </w:tc>
        <w:tc>
          <w:tcPr>
            <w:tcW w:w="3420" w:type="dxa"/>
            <w:shd w:val="clear" w:color="auto" w:fill="FFFFFF" w:themeFill="background1"/>
            <w:noWrap/>
          </w:tcPr>
          <w:p w14:paraId="7DDD94AD" w14:textId="77777777" w:rsidR="009054DF" w:rsidRPr="002F594D" w:rsidRDefault="009054DF" w:rsidP="00685DAC">
            <w:pPr>
              <w:ind w:left="-113" w:right="-107"/>
            </w:pPr>
          </w:p>
        </w:tc>
        <w:tc>
          <w:tcPr>
            <w:tcW w:w="1802" w:type="dxa"/>
            <w:shd w:val="clear" w:color="auto" w:fill="FFFFFF" w:themeFill="background1"/>
            <w:noWrap/>
          </w:tcPr>
          <w:p w14:paraId="389DBD90" w14:textId="77777777" w:rsidR="009054DF" w:rsidRPr="002F594D" w:rsidRDefault="009054DF" w:rsidP="00685DAC"/>
        </w:tc>
        <w:tc>
          <w:tcPr>
            <w:tcW w:w="543" w:type="dxa"/>
            <w:shd w:val="clear" w:color="auto" w:fill="FFFFFF" w:themeFill="background1"/>
          </w:tcPr>
          <w:p w14:paraId="167E1BF3" w14:textId="77777777" w:rsidR="009054DF" w:rsidRPr="002F594D" w:rsidRDefault="009054DF" w:rsidP="00685DAC"/>
        </w:tc>
        <w:tc>
          <w:tcPr>
            <w:tcW w:w="1596" w:type="dxa"/>
            <w:shd w:val="clear" w:color="auto" w:fill="FFFFFF" w:themeFill="background1"/>
            <w:noWrap/>
          </w:tcPr>
          <w:p w14:paraId="7F02FC8F" w14:textId="77777777" w:rsidR="009054DF" w:rsidRPr="002F594D" w:rsidRDefault="009054DF" w:rsidP="00685DAC"/>
        </w:tc>
      </w:tr>
      <w:tr w:rsidR="009054DF" w:rsidRPr="002F594D" w14:paraId="1DC99E01" w14:textId="77777777" w:rsidTr="00685DAC">
        <w:trPr>
          <w:trHeight w:val="320"/>
        </w:trPr>
        <w:tc>
          <w:tcPr>
            <w:tcW w:w="1260" w:type="dxa"/>
            <w:tcBorders>
              <w:bottom w:val="single" w:sz="18" w:space="0" w:color="auto"/>
            </w:tcBorders>
            <w:shd w:val="clear" w:color="auto" w:fill="FFFFFF" w:themeFill="background1"/>
            <w:noWrap/>
            <w:hideMark/>
          </w:tcPr>
          <w:p w14:paraId="04F3346B" w14:textId="77777777" w:rsidR="009054DF" w:rsidRPr="002F594D" w:rsidRDefault="009054DF" w:rsidP="00685DAC">
            <w:pPr>
              <w:ind w:left="-107" w:right="-101"/>
            </w:pPr>
            <w:r w:rsidRPr="002F594D">
              <w:t>SOS Response</w:t>
            </w:r>
          </w:p>
        </w:tc>
        <w:tc>
          <w:tcPr>
            <w:tcW w:w="3420" w:type="dxa"/>
            <w:tcBorders>
              <w:bottom w:val="single" w:sz="18" w:space="0" w:color="auto"/>
            </w:tcBorders>
            <w:shd w:val="clear" w:color="auto" w:fill="FFFFFF" w:themeFill="background1"/>
            <w:noWrap/>
            <w:hideMark/>
          </w:tcPr>
          <w:p w14:paraId="012E9E07" w14:textId="69852336" w:rsidR="009054DF" w:rsidRPr="002F594D" w:rsidRDefault="009054DF" w:rsidP="00685DAC">
            <w:pPr>
              <w:ind w:left="-113" w:right="-107"/>
            </w:pPr>
            <w:r w:rsidRPr="002F594D">
              <w:t>DNA repair protein recA</w:t>
            </w:r>
          </w:p>
        </w:tc>
        <w:tc>
          <w:tcPr>
            <w:tcW w:w="1802" w:type="dxa"/>
            <w:tcBorders>
              <w:bottom w:val="single" w:sz="18" w:space="0" w:color="auto"/>
            </w:tcBorders>
            <w:shd w:val="clear" w:color="auto" w:fill="FFFFFF" w:themeFill="background1"/>
            <w:noWrap/>
            <w:hideMark/>
          </w:tcPr>
          <w:p w14:paraId="74712C03" w14:textId="77777777" w:rsidR="009054DF" w:rsidRPr="002F594D" w:rsidRDefault="009054DF" w:rsidP="00685DAC">
            <w:r w:rsidRPr="002F594D">
              <w:t xml:space="preserve">homolog </w:t>
            </w:r>
            <w:r w:rsidRPr="002F594D">
              <w:rPr>
                <w:color w:val="FF0000"/>
              </w:rPr>
              <w:t>1</w:t>
            </w:r>
            <w:r w:rsidRPr="002F594D">
              <w:t xml:space="preserve">, 2, 3 </w:t>
            </w:r>
          </w:p>
        </w:tc>
        <w:tc>
          <w:tcPr>
            <w:tcW w:w="543" w:type="dxa"/>
            <w:tcBorders>
              <w:bottom w:val="single" w:sz="18" w:space="0" w:color="auto"/>
            </w:tcBorders>
            <w:shd w:val="clear" w:color="auto" w:fill="FFFFFF" w:themeFill="background1"/>
          </w:tcPr>
          <w:p w14:paraId="34B25525" w14:textId="77777777" w:rsidR="009054DF" w:rsidRPr="002F594D" w:rsidRDefault="009054DF" w:rsidP="00685DAC">
            <w:r w:rsidRPr="002F594D">
              <w:t>4</w:t>
            </w:r>
          </w:p>
        </w:tc>
        <w:tc>
          <w:tcPr>
            <w:tcW w:w="1596" w:type="dxa"/>
            <w:tcBorders>
              <w:bottom w:val="single" w:sz="18" w:space="0" w:color="auto"/>
            </w:tcBorders>
            <w:shd w:val="clear" w:color="auto" w:fill="FFFFFF" w:themeFill="background1"/>
            <w:noWrap/>
            <w:hideMark/>
          </w:tcPr>
          <w:p w14:paraId="38793A98" w14:textId="77777777" w:rsidR="009054DF" w:rsidRPr="002F594D" w:rsidRDefault="009054DF" w:rsidP="00685DAC">
            <w:r w:rsidRPr="002F594D">
              <w:t>Cerutti et al. 1992</w:t>
            </w:r>
          </w:p>
        </w:tc>
      </w:tr>
    </w:tbl>
    <w:p w14:paraId="688F902B" w14:textId="7C61EDDA" w:rsidR="009054DF" w:rsidRPr="002F594D" w:rsidRDefault="009054DF" w:rsidP="00257178">
      <w:pPr>
        <w:spacing w:line="480" w:lineRule="auto"/>
        <w:rPr>
          <w:color w:val="000000"/>
        </w:rPr>
      </w:pPr>
    </w:p>
    <w:p w14:paraId="5BDB0529" w14:textId="642B1BC8" w:rsidR="009054DF" w:rsidRPr="002F594D" w:rsidRDefault="009054DF" w:rsidP="009054DF">
      <w:pPr>
        <w:rPr>
          <w:color w:val="000000"/>
        </w:rPr>
      </w:pPr>
    </w:p>
    <w:p w14:paraId="5CB08D33" w14:textId="77777777" w:rsidR="009054DF" w:rsidRPr="002F594D" w:rsidRDefault="009054DF">
      <w:pPr>
        <w:rPr>
          <w:color w:val="000000"/>
        </w:rPr>
      </w:pPr>
      <w:r w:rsidRPr="002F594D">
        <w:rPr>
          <w:noProof/>
        </w:rPr>
        <w:lastRenderedPageBreak/>
        <mc:AlternateContent>
          <mc:Choice Requires="wps">
            <w:drawing>
              <wp:anchor distT="0" distB="0" distL="114300" distR="114300" simplePos="0" relativeHeight="251811840" behindDoc="0" locked="0" layoutInCell="1" allowOverlap="1" wp14:anchorId="56A09C99" wp14:editId="5F1A17EA">
                <wp:simplePos x="0" y="0"/>
                <wp:positionH relativeFrom="column">
                  <wp:posOffset>-63500</wp:posOffset>
                </wp:positionH>
                <wp:positionV relativeFrom="paragraph">
                  <wp:posOffset>12700</wp:posOffset>
                </wp:positionV>
                <wp:extent cx="5557520" cy="254635"/>
                <wp:effectExtent l="0" t="0" r="0" b="0"/>
                <wp:wrapThrough wrapText="bothSides">
                  <wp:wrapPolygon edited="0">
                    <wp:start x="247" y="1077"/>
                    <wp:lineTo x="247" y="19392"/>
                    <wp:lineTo x="21324" y="19392"/>
                    <wp:lineTo x="21324" y="1077"/>
                    <wp:lineTo x="247" y="1077"/>
                  </wp:wrapPolygon>
                </wp:wrapThrough>
                <wp:docPr id="155008857" name="Text Box 1"/>
                <wp:cNvGraphicFramePr/>
                <a:graphic xmlns:a="http://schemas.openxmlformats.org/drawingml/2006/main">
                  <a:graphicData uri="http://schemas.microsoft.com/office/word/2010/wordprocessingShape">
                    <wps:wsp>
                      <wps:cNvSpPr txBox="1"/>
                      <wps:spPr>
                        <a:xfrm>
                          <a:off x="0" y="0"/>
                          <a:ext cx="5557520" cy="254635"/>
                        </a:xfrm>
                        <a:prstGeom prst="rect">
                          <a:avLst/>
                        </a:prstGeom>
                        <a:noFill/>
                        <a:ln w="6350">
                          <a:noFill/>
                        </a:ln>
                      </wps:spPr>
                      <wps:txbx>
                        <w:txbxContent>
                          <w:p w14:paraId="42BBC3B2" w14:textId="77777777" w:rsidR="009054DF" w:rsidRPr="00990424" w:rsidRDefault="009054DF" w:rsidP="009054DF">
                            <w:pPr>
                              <w:ind w:right="-69"/>
                              <w:rPr>
                                <w:i/>
                                <w:iCs/>
                              </w:rPr>
                            </w:pPr>
                            <w:r>
                              <w:rPr>
                                <w:b/>
                                <w:bCs/>
                              </w:rPr>
                              <w:t>Table</w:t>
                            </w:r>
                            <w:r w:rsidRPr="00AE3E58">
                              <w:rPr>
                                <w:b/>
                                <w:bCs/>
                              </w:rPr>
                              <w:t xml:space="preserve"> 2.</w:t>
                            </w:r>
                            <w:r>
                              <w:rPr>
                                <w:b/>
                                <w:bCs/>
                              </w:rPr>
                              <w:t>8</w:t>
                            </w:r>
                            <w:r>
                              <w:t xml:space="preserve">. </w:t>
                            </w:r>
                            <w:r>
                              <w:rPr>
                                <w:i/>
                                <w:iCs/>
                              </w:rPr>
                              <w:t>Cont.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A09C99" id="_x0000_s1135" type="#_x0000_t202" style="position:absolute;margin-left:-5pt;margin-top:1pt;width:437.6pt;height:20.0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" filled="f" stroked="f" strokeweight=".5pt">
                <v:textbox>
                  <w:txbxContent>
                    <w:p w14:paraId="42BBC3B2" w14:textId="77777777" w:rsidR="009054DF" w:rsidRPr="00990424" w:rsidRDefault="009054DF" w:rsidP="009054DF">
                      <w:pPr>
                        <w:ind w:right="-69"/>
                        <w:rPr>
                          <w:i/>
                          <w:iCs/>
                        </w:rPr>
                      </w:pPr>
                      <w:r>
                        <w:rPr>
                          <w:b/>
                          <w:bCs/>
                        </w:rPr>
                        <w:t>Table</w:t>
                      </w:r>
                      <w:r w:rsidRPr="00AE3E58">
                        <w:rPr>
                          <w:b/>
                          <w:bCs/>
                        </w:rPr>
                        <w:t xml:space="preserve"> 2.</w:t>
                      </w:r>
                      <w:r>
                        <w:rPr>
                          <w:b/>
                          <w:bCs/>
                        </w:rPr>
                        <w:t>8</w:t>
                      </w:r>
                      <w:r>
                        <w:t xml:space="preserve">. </w:t>
                      </w:r>
                      <w:r>
                        <w:rPr>
                          <w:i/>
                          <w:iCs/>
                        </w:rPr>
                        <w:t>Cont.</w:t>
                      </w:r>
                    </w:p>
                  </w:txbxContent>
                </v:textbox>
                <w10:wrap type="through"/>
              </v:shape>
            </w:pict>
          </mc:Fallback>
        </mc:AlternateContent>
      </w:r>
    </w:p>
    <w:p w14:paraId="7C25C15E" w14:textId="77777777" w:rsidR="009054DF" w:rsidRPr="002F594D" w:rsidRDefault="009054DF" w:rsidP="009054DF"/>
    <w:tbl>
      <w:tblPr>
        <w:tblStyle w:val="TableGrid"/>
        <w:tblpPr w:leftFromText="180" w:rightFromText="180" w:vertAnchor="page" w:horzAnchor="margin" w:tblpY="1857"/>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3420"/>
        <w:gridCol w:w="1890"/>
        <w:gridCol w:w="551"/>
        <w:gridCol w:w="1519"/>
      </w:tblGrid>
      <w:tr w:rsidR="009054DF" w:rsidRPr="002F594D" w14:paraId="7D1E351B" w14:textId="77777777" w:rsidTr="00685DAC">
        <w:trPr>
          <w:trHeight w:val="320"/>
        </w:trPr>
        <w:tc>
          <w:tcPr>
            <w:tcW w:w="1260" w:type="dxa"/>
            <w:tcBorders>
              <w:top w:val="single" w:sz="18" w:space="0" w:color="auto"/>
              <w:bottom w:val="single" w:sz="8" w:space="0" w:color="auto"/>
            </w:tcBorders>
            <w:shd w:val="clear" w:color="auto" w:fill="FFFFFF" w:themeFill="background1"/>
            <w:noWrap/>
            <w:vAlign w:val="center"/>
          </w:tcPr>
          <w:p w14:paraId="4F782198" w14:textId="77777777" w:rsidR="009054DF" w:rsidRPr="002F594D" w:rsidRDefault="009054DF" w:rsidP="00685DAC">
            <w:pPr>
              <w:ind w:left="-107" w:right="-101"/>
            </w:pPr>
            <w:r w:rsidRPr="002F594D">
              <w:rPr>
                <w:b/>
                <w:bCs/>
              </w:rPr>
              <w:t>GO term</w:t>
            </w:r>
          </w:p>
        </w:tc>
        <w:tc>
          <w:tcPr>
            <w:tcW w:w="3420" w:type="dxa"/>
            <w:tcBorders>
              <w:top w:val="single" w:sz="18" w:space="0" w:color="auto"/>
              <w:bottom w:val="single" w:sz="8" w:space="0" w:color="auto"/>
            </w:tcBorders>
            <w:shd w:val="clear" w:color="auto" w:fill="FFFFFF" w:themeFill="background1"/>
            <w:noWrap/>
            <w:vAlign w:val="center"/>
          </w:tcPr>
          <w:p w14:paraId="4EAD942B" w14:textId="77777777" w:rsidR="009054DF" w:rsidRPr="002F594D" w:rsidRDefault="009054DF" w:rsidP="00685DAC">
            <w:pPr>
              <w:ind w:left="-113" w:right="-107"/>
            </w:pPr>
            <w:r w:rsidRPr="002F594D">
              <w:rPr>
                <w:b/>
                <w:bCs/>
              </w:rPr>
              <w:t>Functional Annotation</w:t>
            </w:r>
          </w:p>
        </w:tc>
        <w:tc>
          <w:tcPr>
            <w:tcW w:w="1890" w:type="dxa"/>
            <w:tcBorders>
              <w:top w:val="single" w:sz="18" w:space="0" w:color="auto"/>
              <w:bottom w:val="single" w:sz="8" w:space="0" w:color="auto"/>
            </w:tcBorders>
            <w:shd w:val="clear" w:color="auto" w:fill="FFFFFF" w:themeFill="background1"/>
            <w:noWrap/>
            <w:vAlign w:val="center"/>
          </w:tcPr>
          <w:p w14:paraId="741A0830" w14:textId="77777777" w:rsidR="009054DF" w:rsidRPr="002F594D" w:rsidRDefault="009054DF" w:rsidP="00685DAC">
            <w:r w:rsidRPr="002F594D">
              <w:rPr>
                <w:b/>
                <w:bCs/>
              </w:rPr>
              <w:t>Gene ID</w:t>
            </w:r>
          </w:p>
        </w:tc>
        <w:tc>
          <w:tcPr>
            <w:tcW w:w="551" w:type="dxa"/>
            <w:tcBorders>
              <w:top w:val="single" w:sz="18" w:space="0" w:color="auto"/>
              <w:bottom w:val="single" w:sz="8" w:space="0" w:color="auto"/>
            </w:tcBorders>
            <w:shd w:val="clear" w:color="auto" w:fill="FFFFFF" w:themeFill="background1"/>
            <w:vAlign w:val="center"/>
          </w:tcPr>
          <w:p w14:paraId="25B92016" w14:textId="77777777" w:rsidR="009054DF" w:rsidRPr="002F594D" w:rsidRDefault="009054DF" w:rsidP="00685DAC">
            <w:r w:rsidRPr="002F594D">
              <w:rPr>
                <w:b/>
                <w:bCs/>
              </w:rPr>
              <w:t>Qt.</w:t>
            </w:r>
          </w:p>
        </w:tc>
        <w:tc>
          <w:tcPr>
            <w:tcW w:w="1519" w:type="dxa"/>
            <w:tcBorders>
              <w:top w:val="single" w:sz="18" w:space="0" w:color="auto"/>
              <w:bottom w:val="single" w:sz="8" w:space="0" w:color="auto"/>
            </w:tcBorders>
            <w:shd w:val="clear" w:color="auto" w:fill="FFFFFF" w:themeFill="background1"/>
            <w:noWrap/>
            <w:vAlign w:val="center"/>
          </w:tcPr>
          <w:p w14:paraId="4A10AF34" w14:textId="77777777" w:rsidR="009054DF" w:rsidRPr="002F594D" w:rsidRDefault="009054DF" w:rsidP="00685DAC">
            <w:r w:rsidRPr="002F594D">
              <w:rPr>
                <w:b/>
                <w:bCs/>
              </w:rPr>
              <w:t>Reference</w:t>
            </w:r>
          </w:p>
        </w:tc>
      </w:tr>
      <w:tr w:rsidR="009054DF" w:rsidRPr="002F594D" w14:paraId="1BFFFB79" w14:textId="77777777" w:rsidTr="00685DAC">
        <w:trPr>
          <w:trHeight w:val="320"/>
        </w:trPr>
        <w:tc>
          <w:tcPr>
            <w:tcW w:w="1260" w:type="dxa"/>
            <w:tcBorders>
              <w:top w:val="single" w:sz="8" w:space="0" w:color="auto"/>
              <w:bottom w:val="single" w:sz="18" w:space="0" w:color="auto"/>
            </w:tcBorders>
            <w:shd w:val="clear" w:color="auto" w:fill="FFFFFF" w:themeFill="background1"/>
            <w:noWrap/>
          </w:tcPr>
          <w:p w14:paraId="0AE83723" w14:textId="77777777" w:rsidR="009054DF" w:rsidRPr="002F594D" w:rsidRDefault="009054DF" w:rsidP="00685DAC">
            <w:pPr>
              <w:ind w:left="-107" w:right="-101"/>
            </w:pPr>
            <w:r w:rsidRPr="002F594D">
              <w:t>Wounding</w:t>
            </w:r>
          </w:p>
        </w:tc>
        <w:tc>
          <w:tcPr>
            <w:tcW w:w="3420" w:type="dxa"/>
            <w:tcBorders>
              <w:top w:val="single" w:sz="8" w:space="0" w:color="auto"/>
              <w:bottom w:val="single" w:sz="18" w:space="0" w:color="auto"/>
            </w:tcBorders>
            <w:shd w:val="clear" w:color="auto" w:fill="FFFFFF" w:themeFill="background1"/>
            <w:noWrap/>
          </w:tcPr>
          <w:p w14:paraId="0997E39A" w14:textId="77777777" w:rsidR="009054DF" w:rsidRPr="002F594D" w:rsidRDefault="009054DF" w:rsidP="00685DAC">
            <w:pPr>
              <w:ind w:left="-113" w:right="-107"/>
            </w:pPr>
            <w:r w:rsidRPr="002F594D">
              <w:t>Subtilisin-chymotrypsin inhibitor</w:t>
            </w:r>
          </w:p>
        </w:tc>
        <w:tc>
          <w:tcPr>
            <w:tcW w:w="1890" w:type="dxa"/>
            <w:tcBorders>
              <w:top w:val="single" w:sz="8" w:space="0" w:color="auto"/>
              <w:bottom w:val="single" w:sz="18" w:space="0" w:color="auto"/>
            </w:tcBorders>
            <w:shd w:val="clear" w:color="auto" w:fill="FFFFFF" w:themeFill="background1"/>
            <w:noWrap/>
          </w:tcPr>
          <w:p w14:paraId="23035307" w14:textId="77777777" w:rsidR="009054DF" w:rsidRPr="002F594D" w:rsidRDefault="009054DF" w:rsidP="00685DAC">
            <w:r w:rsidRPr="002F594D">
              <w:t>2B</w:t>
            </w:r>
          </w:p>
        </w:tc>
        <w:tc>
          <w:tcPr>
            <w:tcW w:w="551" w:type="dxa"/>
            <w:tcBorders>
              <w:top w:val="single" w:sz="8" w:space="0" w:color="auto"/>
              <w:bottom w:val="single" w:sz="18" w:space="0" w:color="auto"/>
            </w:tcBorders>
            <w:shd w:val="clear" w:color="auto" w:fill="FFFFFF" w:themeFill="background1"/>
          </w:tcPr>
          <w:p w14:paraId="51950357" w14:textId="77777777" w:rsidR="009054DF" w:rsidRPr="002F594D" w:rsidRDefault="009054DF" w:rsidP="00685DAC">
            <w:r w:rsidRPr="002F594D">
              <w:t>5</w:t>
            </w:r>
          </w:p>
        </w:tc>
        <w:tc>
          <w:tcPr>
            <w:tcW w:w="1519" w:type="dxa"/>
            <w:tcBorders>
              <w:top w:val="single" w:sz="8" w:space="0" w:color="auto"/>
              <w:bottom w:val="single" w:sz="18" w:space="0" w:color="auto"/>
            </w:tcBorders>
            <w:shd w:val="clear" w:color="auto" w:fill="FFFFFF" w:themeFill="background1"/>
            <w:noWrap/>
          </w:tcPr>
          <w:p w14:paraId="5CAE0B9A" w14:textId="77777777" w:rsidR="009054DF" w:rsidRPr="002F594D" w:rsidRDefault="009054DF" w:rsidP="00685DAC">
            <w:r w:rsidRPr="002F594D">
              <w:t>Jonassen &amp; Svendsen, 1982</w:t>
            </w:r>
          </w:p>
        </w:tc>
      </w:tr>
    </w:tbl>
    <w:p w14:paraId="56F6F0C2" w14:textId="6F424B44" w:rsidR="009054DF" w:rsidRPr="002F594D" w:rsidRDefault="009054DF">
      <w:r w:rsidRPr="002F594D">
        <w:rPr>
          <w:color w:val="000000"/>
        </w:rPr>
        <w:br w:type="page"/>
      </w:r>
    </w:p>
    <w:p w14:paraId="027EF012" w14:textId="669AAD4B" w:rsidR="00257178" w:rsidRPr="002F594D" w:rsidRDefault="00257178" w:rsidP="00257178">
      <w:pPr>
        <w:spacing w:line="480" w:lineRule="auto"/>
      </w:pPr>
      <w:r w:rsidRPr="002F594D">
        <w:rPr>
          <w:color w:val="000000"/>
        </w:rPr>
        <w:lastRenderedPageBreak/>
        <w:t>55, and 65, wall-associated receptor-like kinase 14 and 20, and DNA repair protein recA homolog 1 (</w:t>
      </w:r>
      <w:r w:rsidRPr="002F594D">
        <w:rPr>
          <w:b/>
          <w:bCs/>
          <w:color w:val="000000"/>
        </w:rPr>
        <w:t>Table 2.8</w:t>
      </w:r>
      <w:r w:rsidRPr="002F594D">
        <w:rPr>
          <w:color w:val="000000"/>
        </w:rPr>
        <w:t>).</w:t>
      </w:r>
    </w:p>
    <w:p w14:paraId="41C029F9" w14:textId="56E0A0A0" w:rsidR="00512BB4" w:rsidRPr="002F594D" w:rsidRDefault="00441A44" w:rsidP="009F3ADC">
      <w:pPr>
        <w:pStyle w:val="AltHeading1"/>
        <w:rPr>
          <w:szCs w:val="24"/>
        </w:rPr>
      </w:pPr>
      <w:bookmarkStart w:id="85" w:name="_Toc179327308"/>
      <w:r w:rsidRPr="002F594D">
        <w:rPr>
          <w:szCs w:val="24"/>
        </w:rPr>
        <w:t>DISCUSSION</w:t>
      </w:r>
      <w:bookmarkEnd w:id="82"/>
      <w:bookmarkEnd w:id="85"/>
    </w:p>
    <w:p w14:paraId="21DCAA26" w14:textId="7A21A509" w:rsidR="00F852D1" w:rsidRPr="002F594D" w:rsidRDefault="00932D61" w:rsidP="00512BB4">
      <w:pPr>
        <w:spacing w:line="480" w:lineRule="auto"/>
        <w:ind w:firstLine="720"/>
      </w:pPr>
      <w:r w:rsidRPr="002F594D">
        <w:t xml:space="preserve">This study revealed many genes in creeping and colonial bentgrass localized to the cell wall or plasma membrane suggesting an important role in defense against </w:t>
      </w:r>
      <w:r w:rsidRPr="002F594D">
        <w:rPr>
          <w:i/>
          <w:iCs/>
        </w:rPr>
        <w:t xml:space="preserve">Clarireedia </w:t>
      </w:r>
      <w:r w:rsidR="00242D96" w:rsidRPr="002F594D">
        <w:t>spp</w:t>
      </w:r>
      <w:r w:rsidR="00242D96" w:rsidRPr="002F594D">
        <w:rPr>
          <w:i/>
          <w:iCs/>
        </w:rPr>
        <w:t>.</w:t>
      </w:r>
      <w:r w:rsidRPr="002F594D">
        <w:t xml:space="preserve"> To further classify genes obtained in </w:t>
      </w:r>
      <w:r w:rsidRPr="002F594D">
        <w:rPr>
          <w:b/>
          <w:bCs/>
        </w:rPr>
        <w:t>Table 2.</w:t>
      </w:r>
      <w:r w:rsidR="002F666D" w:rsidRPr="002F594D">
        <w:rPr>
          <w:b/>
          <w:bCs/>
        </w:rPr>
        <w:t>6</w:t>
      </w:r>
      <w:r w:rsidRPr="002F594D">
        <w:rPr>
          <w:b/>
          <w:bCs/>
        </w:rPr>
        <w:t>-2.</w:t>
      </w:r>
      <w:r w:rsidR="002F666D" w:rsidRPr="002F594D">
        <w:rPr>
          <w:b/>
          <w:bCs/>
        </w:rPr>
        <w:t>8</w:t>
      </w:r>
      <w:r w:rsidRPr="002F594D">
        <w:t xml:space="preserve">, they were categorized into groups: pattern recognition receptors (PRRs), pathogenesis-related (PR) proteins, or secondary defense proteins. As presented in the introduction, PRRs bind PAMPs or effectors from plant pathogen, activating PTI or ETI, respectively. Both immunity pathways result in the expression of PR proteins, which are plant proteins functioning primarily in pathogen defense that are induced upon infection. Secondary defense proteins play a role in cell development and are important in repairing pathogen damage to the plant. Transcripts reported in this study were functionally characterized based on the highest mapping match in </w:t>
      </w:r>
      <w:proofErr w:type="spellStart"/>
      <w:r w:rsidRPr="002F594D">
        <w:t>BLASTn</w:t>
      </w:r>
      <w:proofErr w:type="spellEnd"/>
      <w:r w:rsidRPr="002F594D">
        <w:t xml:space="preserve">. Thus, the following discusses our findings along with work from previous studies that have increased our understanding of each mapped gene. Whether or not the transcripts from this study function in a similar manner </w:t>
      </w:r>
      <w:proofErr w:type="gramStart"/>
      <w:r w:rsidRPr="002F594D">
        <w:t>as</w:t>
      </w:r>
      <w:proofErr w:type="gramEnd"/>
      <w:r w:rsidRPr="002F594D">
        <w:t xml:space="preserve"> the mapped gene must be confirmed in future studies.</w:t>
      </w:r>
    </w:p>
    <w:p w14:paraId="5C372E7B" w14:textId="77777777" w:rsidR="00932D61" w:rsidRPr="002F594D" w:rsidRDefault="00932D61" w:rsidP="00932D61">
      <w:pPr>
        <w:pStyle w:val="Subtitle"/>
      </w:pPr>
      <w:bookmarkStart w:id="86" w:name="_Toc179327309"/>
      <w:r w:rsidRPr="002F594D">
        <w:t>Pattern Recognition Receptors</w:t>
      </w:r>
      <w:bookmarkEnd w:id="86"/>
    </w:p>
    <w:p w14:paraId="37EB14D7" w14:textId="7FD07503" w:rsidR="00932D61" w:rsidRPr="002F594D" w:rsidRDefault="00932D61" w:rsidP="00932D61">
      <w:pPr>
        <w:spacing w:line="480" w:lineRule="auto"/>
        <w:ind w:firstLine="720"/>
      </w:pPr>
      <w:r w:rsidRPr="002F594D">
        <w:t xml:space="preserve">In this study, DETs mapped to multiple </w:t>
      </w:r>
      <w:r w:rsidRPr="002F594D">
        <w:rPr>
          <w:i/>
          <w:iCs/>
        </w:rPr>
        <w:t>Arabidopsis</w:t>
      </w:r>
      <w:r w:rsidRPr="002F594D">
        <w:t xml:space="preserve"> </w:t>
      </w:r>
      <w:r w:rsidRPr="002F594D">
        <w:rPr>
          <w:i/>
          <w:iCs/>
        </w:rPr>
        <w:t>thaliana</w:t>
      </w:r>
      <w:r w:rsidRPr="002F594D">
        <w:t xml:space="preserve"> lectin-receptor protein kinase genes: At1g34300, At2g19130, At5g24080, At4g21390, At1g11300, At4g21380, and At5g10530, suggesting they play a role in dollar spot PAMP detection. Teixeira et al. (2018) and Bouwmeester and Grover (2009) reclassified these genes as </w:t>
      </w:r>
    </w:p>
    <w:p w14:paraId="355E8D52" w14:textId="2E44D4C4" w:rsidR="00932D61" w:rsidRPr="002F594D" w:rsidRDefault="00257178" w:rsidP="00257178">
      <w:pPr>
        <w:spacing w:line="480" w:lineRule="auto"/>
      </w:pPr>
      <w:bookmarkStart w:id="87" w:name="_Toc427156466"/>
      <w:r w:rsidRPr="002F594D">
        <w:lastRenderedPageBreak/>
        <w:t>AtG-LecRK-I.1, AtG-LecRK-I.2, AtG-LecRK-I.6, AtG-LecRK-IV.</w:t>
      </w:r>
      <w:proofErr w:type="gramStart"/>
      <w:r w:rsidRPr="002F594D">
        <w:t>2, AtG-LecRK-V.1</w:t>
      </w:r>
      <w:proofErr w:type="gramEnd"/>
      <w:r w:rsidRPr="002F594D">
        <w:t xml:space="preserve">, AtG-LecRK-VI.3, and LecRK-IX.1, respectively. AtG-LecRK-I.2 detects bacterial PAMPs and increases the resistance of </w:t>
      </w:r>
      <w:r w:rsidRPr="002F594D">
        <w:rPr>
          <w:i/>
          <w:iCs/>
        </w:rPr>
        <w:t>Arabidopsis thaliana</w:t>
      </w:r>
      <w:r w:rsidRPr="002F594D">
        <w:t xml:space="preserve"> L. through modulating stomatal immunity, callose deposition, and cell to cell signaling using Ca</w:t>
      </w:r>
      <w:r w:rsidRPr="002F594D">
        <w:rPr>
          <w:vertAlign w:val="superscript"/>
        </w:rPr>
        <w:t>2+</w:t>
      </w:r>
      <w:r w:rsidRPr="002F594D">
        <w:t xml:space="preserve"> and reactive oxygen species (ROS) (Chien et al., 2024). A study conducted by Chae et al. (2009) </w:t>
      </w:r>
      <w:r w:rsidR="00932D61" w:rsidRPr="002F594D">
        <w:t>determined transcripts of AtG-Lec-IV.2 were upregulated in response to separate inoculations with fungal pathogens: grey mold (</w:t>
      </w:r>
      <w:r w:rsidR="00932D61" w:rsidRPr="002F594D">
        <w:rPr>
          <w:i/>
          <w:iCs/>
        </w:rPr>
        <w:t>Botrytis cinerea</w:t>
      </w:r>
      <w:r w:rsidR="00932D61" w:rsidRPr="002F594D">
        <w:t xml:space="preserve"> Persoon), powdery mildew (</w:t>
      </w:r>
      <w:r w:rsidR="00932D61" w:rsidRPr="002F594D">
        <w:rPr>
          <w:i/>
          <w:iCs/>
        </w:rPr>
        <w:t xml:space="preserve">Erysiphe </w:t>
      </w:r>
      <w:r w:rsidR="00242D96" w:rsidRPr="002F594D">
        <w:t>spp</w:t>
      </w:r>
      <w:r w:rsidR="00242D96" w:rsidRPr="002F594D">
        <w:rPr>
          <w:i/>
          <w:iCs/>
        </w:rPr>
        <w:t>.</w:t>
      </w:r>
      <w:r w:rsidR="00932D61" w:rsidRPr="002F594D">
        <w:t xml:space="preserve"> Hedwig ex de Candolle), downy mildew (</w:t>
      </w:r>
      <w:r w:rsidR="00932D61" w:rsidRPr="002F594D">
        <w:rPr>
          <w:i/>
          <w:iCs/>
        </w:rPr>
        <w:t>Peronospora parasitica</w:t>
      </w:r>
      <w:r w:rsidR="00932D61" w:rsidRPr="002F594D">
        <w:t xml:space="preserve"> (Persoon) Constantinescu), and white tip (</w:t>
      </w:r>
      <w:r w:rsidR="00932D61" w:rsidRPr="002F594D">
        <w:rPr>
          <w:i/>
          <w:iCs/>
        </w:rPr>
        <w:t xml:space="preserve">Phytophthora </w:t>
      </w:r>
      <w:proofErr w:type="spellStart"/>
      <w:r w:rsidR="00932D61" w:rsidRPr="002F594D">
        <w:rPr>
          <w:i/>
          <w:iCs/>
        </w:rPr>
        <w:t>porri</w:t>
      </w:r>
      <w:proofErr w:type="spellEnd"/>
      <w:r w:rsidR="00932D61" w:rsidRPr="002F594D">
        <w:t xml:space="preserve"> Foister). AtG-LecRK-VI.3, also known as serine/threonine receptor like kinase SD1-8, has been linked to self-incompatibility in </w:t>
      </w:r>
      <w:r w:rsidR="00932D61" w:rsidRPr="002F594D">
        <w:rPr>
          <w:i/>
          <w:iCs/>
        </w:rPr>
        <w:t>A. thaliana</w:t>
      </w:r>
      <w:r w:rsidR="00932D61" w:rsidRPr="002F594D">
        <w:t xml:space="preserve"> (Welgemoed et al., 2020). Transcripts in coffee (</w:t>
      </w:r>
      <w:r w:rsidR="00932D61" w:rsidRPr="002F594D">
        <w:rPr>
          <w:i/>
          <w:iCs/>
        </w:rPr>
        <w:t>Coffea arabica</w:t>
      </w:r>
      <w:r w:rsidR="00932D61" w:rsidRPr="002F594D">
        <w:t xml:space="preserve"> L.) that mapped to this gene were upregulated in response to coffee leaf rust (</w:t>
      </w:r>
      <w:r w:rsidR="00932D61" w:rsidRPr="002F594D">
        <w:rPr>
          <w:i/>
          <w:iCs/>
        </w:rPr>
        <w:t xml:space="preserve">Hemileia </w:t>
      </w:r>
      <w:proofErr w:type="spellStart"/>
      <w:r w:rsidR="00932D61" w:rsidRPr="002F594D">
        <w:rPr>
          <w:i/>
          <w:iCs/>
        </w:rPr>
        <w:t>vastatrix</w:t>
      </w:r>
      <w:proofErr w:type="spellEnd"/>
      <w:r w:rsidR="00932D61" w:rsidRPr="002F594D">
        <w:t xml:space="preserve"> Berkeley &amp; Broome), indicating its role in detecting fungal pathogens and mediating signaling pathways inside the cell (Florez et al., 2017). In contrast with the previous three receptors, LecRK-IX.1 is </w:t>
      </w:r>
      <w:proofErr w:type="gramStart"/>
      <w:r w:rsidR="00932D61" w:rsidRPr="002F594D">
        <w:t>a L</w:t>
      </w:r>
      <w:proofErr w:type="gramEnd"/>
      <w:r w:rsidR="00932D61" w:rsidRPr="002F594D">
        <w:t>-type lectin receptor protein kinase. However, a study conducted by Wang et al. (2015) found this receptor functions similarly binding PAMPs, effectors, or external adenine triphosphate (</w:t>
      </w:r>
      <w:proofErr w:type="spellStart"/>
      <w:r w:rsidR="00932D61" w:rsidRPr="002F594D">
        <w:t>eATP</w:t>
      </w:r>
      <w:proofErr w:type="spellEnd"/>
      <w:r w:rsidR="00932D61" w:rsidRPr="002F594D">
        <w:t>) during water mold (</w:t>
      </w:r>
      <w:r w:rsidR="00932D61" w:rsidRPr="002F594D">
        <w:rPr>
          <w:i/>
          <w:iCs/>
        </w:rPr>
        <w:t>Phytophthora brassicae</w:t>
      </w:r>
      <w:r w:rsidR="00932D61" w:rsidRPr="002F594D">
        <w:t xml:space="preserve"> de Cock &amp; Man in 't Veld) and </w:t>
      </w:r>
      <w:r w:rsidRPr="002F594D">
        <w:t>phytophthora</w:t>
      </w:r>
      <w:r w:rsidR="00932D61" w:rsidRPr="002F594D">
        <w:t xml:space="preserve"> blight (</w:t>
      </w:r>
      <w:r w:rsidR="00932D61" w:rsidRPr="002F594D">
        <w:rPr>
          <w:i/>
          <w:iCs/>
        </w:rPr>
        <w:t xml:space="preserve">P. </w:t>
      </w:r>
      <w:proofErr w:type="spellStart"/>
      <w:r w:rsidR="00932D61" w:rsidRPr="002F594D">
        <w:rPr>
          <w:i/>
          <w:iCs/>
        </w:rPr>
        <w:t>capsici</w:t>
      </w:r>
      <w:proofErr w:type="spellEnd"/>
      <w:r w:rsidR="00932D61" w:rsidRPr="002F594D">
        <w:t xml:space="preserve"> Leonian) infection and activating defense signaling pathways in the plants. While AtG-LecRK-I.1 </w:t>
      </w:r>
      <w:proofErr w:type="gramStart"/>
      <w:r w:rsidR="00932D61" w:rsidRPr="002F594D">
        <w:t>and  AtG</w:t>
      </w:r>
      <w:proofErr w:type="gramEnd"/>
      <w:r w:rsidR="00932D61" w:rsidRPr="002F594D">
        <w:t xml:space="preserve">-LecRK-I.6 have not been observed to be upregulated in response to biotic stress within </w:t>
      </w:r>
      <w:r w:rsidR="00932D61" w:rsidRPr="002F594D">
        <w:rPr>
          <w:i/>
          <w:iCs/>
        </w:rPr>
        <w:t>A. thaliana</w:t>
      </w:r>
      <w:r w:rsidR="00932D61" w:rsidRPr="002F594D">
        <w:t>, both have been found to be upregulated in response to many abiotic stress, such as drought, salt, heat, and wounding (</w:t>
      </w:r>
      <w:proofErr w:type="spellStart"/>
      <w:r w:rsidR="00932D61" w:rsidRPr="002F594D">
        <w:t>Kalladan</w:t>
      </w:r>
      <w:proofErr w:type="spellEnd"/>
      <w:r w:rsidR="00932D61" w:rsidRPr="002F594D">
        <w:t xml:space="preserve"> et al., 2017; </w:t>
      </w:r>
      <w:r w:rsidR="00932D61" w:rsidRPr="002F594D">
        <w:lastRenderedPageBreak/>
        <w:t>Mondal et al., 2021). Similarly, AtG-LecRK-V.1, also known as enhanced growth on mannitol1 (EGM1), exhibited potential differential expression under different abiotic stresses (Mondal et al., 2021, Teixeira et al., 2018). </w:t>
      </w:r>
    </w:p>
    <w:p w14:paraId="07605404" w14:textId="0AF44881" w:rsidR="00932D61" w:rsidRPr="002F594D" w:rsidRDefault="00932D61" w:rsidP="00932D61">
      <w:pPr>
        <w:spacing w:line="480" w:lineRule="auto"/>
        <w:ind w:firstLine="720"/>
      </w:pPr>
      <w:r w:rsidRPr="002F594D">
        <w:t xml:space="preserve">Previous studies concerning AtG-LecRK-I.2, AtG-LecRK-IV.2, AtG-LecRK-VI.3, and LecRK-IX.1 support the findings of this study. Colonial bentgrass DETs indicate these four receptors are important in detecting PAMPs from dollar spot and activating PTI. Furthermore, the presence of transcripts from these four genes in each analysis suggests these receptors likely contribute to the increased resistance of colonial bentgrass to dollar spot when compared to creeping bentgrass. AtG-LecRK-I.2 is especially interesting because of its links to stomatal closure and callose deposition in the plant cell wall. These responses would limit the ability of </w:t>
      </w:r>
      <w:r w:rsidRPr="002F594D">
        <w:rPr>
          <w:i/>
          <w:iCs/>
        </w:rPr>
        <w:t xml:space="preserve">Clarireedia </w:t>
      </w:r>
      <w:r w:rsidR="00242D96" w:rsidRPr="002F594D">
        <w:t>spp.</w:t>
      </w:r>
      <w:r w:rsidRPr="002F594D">
        <w:t xml:space="preserve"> to pass through leaves' waxy cuticle and penetrate cell walls preventing the fungus from infecting. In contrast, previous studies suggested AtG-LecRK-I.1, AtG-LecRK-I.6, and AtG-LecRK-V.1 are more important in abiotic stress. While this indicates a similar abiotic function in colonial bentgrass, future studies could elicit whether these receptors can also bind fungal PAMPs in colonial bentgrass activating PTI.</w:t>
      </w:r>
    </w:p>
    <w:p w14:paraId="1583CD09" w14:textId="624E865C" w:rsidR="00932D61" w:rsidRPr="002F594D" w:rsidRDefault="00932D61" w:rsidP="00932D61">
      <w:pPr>
        <w:spacing w:line="480" w:lineRule="auto"/>
        <w:ind w:firstLine="720"/>
      </w:pPr>
      <w:r w:rsidRPr="002F594D">
        <w:t xml:space="preserve">In this study, DETs in ‘BCD’ also mapped to nine of the twenty-one WAKL genes (WAK1, WAK2, WAK3, WAK4, WAK5, WAK6, WAK14, WAK16, and WAK20) characterized in </w:t>
      </w:r>
      <w:r w:rsidRPr="002F594D">
        <w:rPr>
          <w:i/>
          <w:iCs/>
        </w:rPr>
        <w:t>A. thaliana</w:t>
      </w:r>
      <w:r w:rsidRPr="002F594D">
        <w:t xml:space="preserve">, demonstrating their importance in binding PAMPs and activating expression of PR proteins. Twenty-one WAKLs in </w:t>
      </w:r>
      <w:r w:rsidRPr="002F594D">
        <w:rPr>
          <w:i/>
          <w:iCs/>
        </w:rPr>
        <w:t>A. thaliana</w:t>
      </w:r>
      <w:r w:rsidRPr="002F594D">
        <w:t xml:space="preserve"> share sequence homology in their transmembrane and kinase domains to the five wall-associated receptor kinases (WAK), which are instrumental in pathogen perception and </w:t>
      </w:r>
      <w:r w:rsidRPr="002F594D">
        <w:lastRenderedPageBreak/>
        <w:t xml:space="preserve">stimulation of defense response (He et al., 1999; Verica and He, 2002). Many WAKs and WAKLs physically link the extracellular matrix to the cytoplasm by binding to the cell wall or plasma membrane (He et al., 1996; </w:t>
      </w:r>
      <w:proofErr w:type="spellStart"/>
      <w:r w:rsidRPr="002F594D">
        <w:t>Kohorn</w:t>
      </w:r>
      <w:proofErr w:type="spellEnd"/>
      <w:r w:rsidRPr="002F594D">
        <w:t xml:space="preserve"> et al., 2000, Verica et al., 2003). This suggests colonial bentgrass WAKLs in this study play an important role of sensing </w:t>
      </w:r>
      <w:r w:rsidRPr="002F594D">
        <w:rPr>
          <w:i/>
          <w:iCs/>
        </w:rPr>
        <w:t xml:space="preserve">Clarireedia </w:t>
      </w:r>
      <w:r w:rsidR="00242D96" w:rsidRPr="002F594D">
        <w:t>spp.</w:t>
      </w:r>
      <w:r w:rsidRPr="002F594D">
        <w:t xml:space="preserve"> </w:t>
      </w:r>
      <w:r w:rsidR="00257178" w:rsidRPr="002F594D">
        <w:t>hyphae</w:t>
      </w:r>
      <w:r w:rsidRPr="002F594D">
        <w:t xml:space="preserve"> present in the extracellular space and activating kinase signaling pathways inside the cell. </w:t>
      </w:r>
    </w:p>
    <w:p w14:paraId="7C5D92DB" w14:textId="77777777" w:rsidR="00932D61" w:rsidRPr="002F594D" w:rsidRDefault="00932D61" w:rsidP="00932D61">
      <w:pPr>
        <w:spacing w:line="480" w:lineRule="auto"/>
        <w:ind w:firstLine="720"/>
      </w:pPr>
      <w:r w:rsidRPr="002F594D">
        <w:t xml:space="preserve">Previous studies have also determined the importance of WAKs and WAKLs in the defense response of many model species in the </w:t>
      </w:r>
      <w:proofErr w:type="spellStart"/>
      <w:r w:rsidRPr="002F594D">
        <w:rPr>
          <w:i/>
          <w:iCs/>
        </w:rPr>
        <w:t>Poaceae</w:t>
      </w:r>
      <w:proofErr w:type="spellEnd"/>
      <w:r w:rsidRPr="002F594D">
        <w:rPr>
          <w:i/>
          <w:iCs/>
        </w:rPr>
        <w:t xml:space="preserve"> </w:t>
      </w:r>
      <w:r w:rsidRPr="002F594D">
        <w:t>family. Li et al. (2009) discovered a WAK (OsWAK1) in rice (</w:t>
      </w:r>
      <w:r w:rsidRPr="002F594D">
        <w:rPr>
          <w:i/>
          <w:iCs/>
        </w:rPr>
        <w:t>Oryza sativa</w:t>
      </w:r>
      <w:r w:rsidRPr="002F594D">
        <w:t xml:space="preserve"> L.) that is bound to the cell wall, upregulated in response to rice blast (</w:t>
      </w:r>
      <w:proofErr w:type="spellStart"/>
      <w:r w:rsidRPr="002F594D">
        <w:rPr>
          <w:i/>
          <w:iCs/>
        </w:rPr>
        <w:t>Magnaporthe</w:t>
      </w:r>
      <w:proofErr w:type="spellEnd"/>
      <w:r w:rsidRPr="002F594D">
        <w:rPr>
          <w:i/>
          <w:iCs/>
        </w:rPr>
        <w:t xml:space="preserve"> oryzae</w:t>
      </w:r>
      <w:r w:rsidRPr="002F594D">
        <w:t xml:space="preserve"> Cavara) infection, and induced by mechanical wounding, SA, and methyl jasmonic acid, indicating its importance in the defense response to fungal pathogens. </w:t>
      </w:r>
      <w:proofErr w:type="spellStart"/>
      <w:r w:rsidRPr="002F594D">
        <w:t>Delteil</w:t>
      </w:r>
      <w:proofErr w:type="spellEnd"/>
      <w:r w:rsidRPr="002F594D">
        <w:t xml:space="preserve"> et al. (2016) also uncovered WAKs and WAKLs important in regulation of rice blast disease. They found OsWAK14, OsWAK91, and OsWAK92 were positive regulators and OsWAK112 was a negative regulator of the defense response. In contrast, Hurni et al. (2015) and Zuo et al. (2015) determined the impacts of corn (</w:t>
      </w:r>
      <w:r w:rsidRPr="002F594D">
        <w:rPr>
          <w:i/>
          <w:iCs/>
        </w:rPr>
        <w:t>Zea mays</w:t>
      </w:r>
      <w:r w:rsidRPr="002F594D">
        <w:t xml:space="preserve"> L.) WAKs and WAKLs on northern corn blight (</w:t>
      </w:r>
      <w:proofErr w:type="spellStart"/>
      <w:r w:rsidRPr="002F594D">
        <w:rPr>
          <w:i/>
          <w:iCs/>
        </w:rPr>
        <w:t>Exserohilum</w:t>
      </w:r>
      <w:proofErr w:type="spellEnd"/>
      <w:r w:rsidRPr="002F594D">
        <w:rPr>
          <w:i/>
          <w:iCs/>
        </w:rPr>
        <w:t xml:space="preserve"> </w:t>
      </w:r>
      <w:proofErr w:type="spellStart"/>
      <w:r w:rsidRPr="002F594D">
        <w:rPr>
          <w:i/>
          <w:iCs/>
        </w:rPr>
        <w:t>turcicum</w:t>
      </w:r>
      <w:proofErr w:type="spellEnd"/>
      <w:r w:rsidRPr="002F594D">
        <w:t xml:space="preserve"> (Passerini) </w:t>
      </w:r>
      <w:proofErr w:type="spellStart"/>
      <w:r w:rsidRPr="002F594D">
        <w:t>K.</w:t>
      </w:r>
      <w:proofErr w:type="gramStart"/>
      <w:r w:rsidRPr="002F594D">
        <w:t>J.Leonard</w:t>
      </w:r>
      <w:proofErr w:type="spellEnd"/>
      <w:proofErr w:type="gramEnd"/>
      <w:r w:rsidRPr="002F594D">
        <w:t xml:space="preserve"> &amp; </w:t>
      </w:r>
      <w:proofErr w:type="spellStart"/>
      <w:r w:rsidRPr="002F594D">
        <w:t>E.G.Suggs</w:t>
      </w:r>
      <w:proofErr w:type="spellEnd"/>
      <w:r w:rsidRPr="002F594D">
        <w:t>) and head smut (</w:t>
      </w:r>
      <w:proofErr w:type="spellStart"/>
      <w:r w:rsidRPr="002F594D">
        <w:rPr>
          <w:i/>
          <w:iCs/>
        </w:rPr>
        <w:t>Sporisorium</w:t>
      </w:r>
      <w:proofErr w:type="spellEnd"/>
      <w:r w:rsidRPr="002F594D">
        <w:rPr>
          <w:i/>
          <w:iCs/>
        </w:rPr>
        <w:t xml:space="preserve"> </w:t>
      </w:r>
      <w:proofErr w:type="spellStart"/>
      <w:r w:rsidRPr="002F594D">
        <w:rPr>
          <w:i/>
          <w:iCs/>
        </w:rPr>
        <w:t>reilianum</w:t>
      </w:r>
      <w:proofErr w:type="spellEnd"/>
      <w:r w:rsidRPr="002F594D">
        <w:t xml:space="preserve"> (J.G. Kühn) Langdon &amp; Fullerton), respectively. Hurni et al. revealed the disease resistance gene </w:t>
      </w:r>
      <w:r w:rsidRPr="002F594D">
        <w:rPr>
          <w:i/>
          <w:iCs/>
        </w:rPr>
        <w:t>Htn1</w:t>
      </w:r>
      <w:r w:rsidRPr="002F594D">
        <w:t xml:space="preserve"> mapped to an area that contained three genes total, two of which were WAKLs (ZmWAK-RLK1 and ZmWAK-RLK2). When knockout mutant plants were created, ZmWAK-RLK1 was found to be critical for resistance to northern corn blight. Zuo et al. discovered that a </w:t>
      </w:r>
      <w:proofErr w:type="spellStart"/>
      <w:r w:rsidRPr="002F594D">
        <w:t>ZmWAK</w:t>
      </w:r>
      <w:proofErr w:type="spellEnd"/>
      <w:r w:rsidRPr="002F594D">
        <w:t xml:space="preserve"> was present in </w:t>
      </w:r>
      <w:r w:rsidRPr="002F594D">
        <w:lastRenderedPageBreak/>
        <w:t xml:space="preserve">the </w:t>
      </w:r>
      <w:r w:rsidRPr="002F594D">
        <w:rPr>
          <w:i/>
          <w:iCs/>
        </w:rPr>
        <w:t xml:space="preserve">qHSR1 </w:t>
      </w:r>
      <w:r w:rsidRPr="002F594D">
        <w:t>QTL locus conferring resistance to head smut. Lastly, Qi et al. (2021) identified TaWAK-6D was induced in wheat (</w:t>
      </w:r>
      <w:r w:rsidRPr="002F594D">
        <w:rPr>
          <w:i/>
          <w:iCs/>
        </w:rPr>
        <w:t>Triticum aestivum</w:t>
      </w:r>
      <w:r w:rsidRPr="002F594D">
        <w:t xml:space="preserve"> L.) under infection with sharp eyespot (</w:t>
      </w:r>
      <w:r w:rsidRPr="002F594D">
        <w:rPr>
          <w:i/>
          <w:iCs/>
        </w:rPr>
        <w:t xml:space="preserve">Rhizoctonia </w:t>
      </w:r>
      <w:proofErr w:type="spellStart"/>
      <w:r w:rsidRPr="002F594D">
        <w:rPr>
          <w:i/>
          <w:iCs/>
        </w:rPr>
        <w:t>cerealis</w:t>
      </w:r>
      <w:proofErr w:type="spellEnd"/>
      <w:r w:rsidRPr="002F594D">
        <w:t xml:space="preserve"> van der Hoeven) and crown rot (</w:t>
      </w:r>
      <w:r w:rsidRPr="002F594D">
        <w:rPr>
          <w:i/>
          <w:iCs/>
        </w:rPr>
        <w:t xml:space="preserve">Fusarium </w:t>
      </w:r>
      <w:proofErr w:type="spellStart"/>
      <w:r w:rsidRPr="002F594D">
        <w:rPr>
          <w:i/>
          <w:iCs/>
        </w:rPr>
        <w:t>pseudograminearum</w:t>
      </w:r>
      <w:proofErr w:type="spellEnd"/>
      <w:r w:rsidRPr="002F594D">
        <w:t xml:space="preserve"> O'Donnell &amp; T. Aoki) or exogenous pectin treatment, suggesting it plays a critical role in the defense response to both pathogens. These studies involving grasses closely related to colonial bentgrass support this studies results. The presence of this gene group during dollar spot infection indicates their importance in activating defense responses.</w:t>
      </w:r>
    </w:p>
    <w:p w14:paraId="2CD7CB6E" w14:textId="77777777" w:rsidR="00932D61" w:rsidRPr="002F594D" w:rsidRDefault="00932D61" w:rsidP="00932D61">
      <w:pPr>
        <w:spacing w:line="480" w:lineRule="auto"/>
        <w:ind w:firstLine="720"/>
      </w:pPr>
      <w:r w:rsidRPr="002F594D">
        <w:t xml:space="preserve">The primary difference between WAKs and WAKLs is that WAKLs have diversified extracellular domain structures, suggesting WAKLs have different substrate specificities than WAK proteins (Verica et al., 2003). WAKs in </w:t>
      </w:r>
      <w:r w:rsidRPr="002F594D">
        <w:rPr>
          <w:i/>
          <w:iCs/>
        </w:rPr>
        <w:t>A. thaliana</w:t>
      </w:r>
      <w:r w:rsidRPr="002F594D">
        <w:t xml:space="preserve"> have been proven to bind pectin fragments called oligogalacturonides (OGs) that are primarily released by the plant cell wall when under biotic stress (</w:t>
      </w:r>
      <w:proofErr w:type="spellStart"/>
      <w:r w:rsidRPr="002F594D">
        <w:t>Decreux</w:t>
      </w:r>
      <w:proofErr w:type="spellEnd"/>
      <w:r w:rsidRPr="002F594D">
        <w:t xml:space="preserve"> and Messiaen, 2005). Additionally, OGs are one of the products of fungal cell wall degradation by plant secreted chitinases (Vaghela et al., 2022). </w:t>
      </w:r>
      <w:proofErr w:type="gramStart"/>
      <w:r w:rsidRPr="002F594D">
        <w:t>Similar to</w:t>
      </w:r>
      <w:proofErr w:type="gramEnd"/>
      <w:r w:rsidRPr="002F594D">
        <w:t xml:space="preserve"> these WAKs, Ma et al. (2024) confirmed WAKL14 can also bind OGs. The ability of this gene family to bind OGs in other </w:t>
      </w:r>
      <w:proofErr w:type="gramStart"/>
      <w:r w:rsidRPr="002F594D">
        <w:t>species,</w:t>
      </w:r>
      <w:proofErr w:type="gramEnd"/>
      <w:r w:rsidRPr="002F594D">
        <w:t xml:space="preserve"> suggests WAKLs expressed by colonial bentgrass have a similar function and are important in dollar spot detection. The substrates bound by all other WAKLs are unclear. Thus, future research should elicit what substrates these WAKLs bind and whether there some have specificity for certain pathogens.</w:t>
      </w:r>
    </w:p>
    <w:p w14:paraId="6DA3F5C7" w14:textId="77777777" w:rsidR="00932D61" w:rsidRPr="002F594D" w:rsidRDefault="00932D61" w:rsidP="00932D61">
      <w:pPr>
        <w:spacing w:line="480" w:lineRule="auto"/>
        <w:ind w:firstLine="720"/>
      </w:pPr>
      <w:r w:rsidRPr="002F594D">
        <w:t xml:space="preserve">Verica et al. (2003) characterized WAKL1-WAKL7, all of which were expressed in colonial bentgrass except WAKL7. </w:t>
      </w:r>
      <w:proofErr w:type="gramStart"/>
      <w:r w:rsidRPr="002F594D">
        <w:t>Similar to</w:t>
      </w:r>
      <w:proofErr w:type="gramEnd"/>
      <w:r w:rsidRPr="002F594D">
        <w:t xml:space="preserve"> WAKL3 and WAKL5, WAKL1 was </w:t>
      </w:r>
      <w:r w:rsidRPr="002F594D">
        <w:lastRenderedPageBreak/>
        <w:t>expressed lowest in leaves and highest in the roots, while stem and flower expression amounts were in between these two tissues. In stems and leaves, WAKL1 had the most expression followed by WAKL3 and then WAKL5, which had no expression in either tissue. The lack of expression of WAKL5 in leaves and stems contrasts with colonial bentgrass’s expression because only these two tissues were collected for RNA sequencing. However, due to these species not diverging recently, colonial bentgrass may have evolved differently, resulting in expression of WAKL5 in leaves and stems. In contrast, WAKL2, WAKL4, WAKL6, and WAKL7 were expressed similarly in all tissues with minor differences in amount between each gene.</w:t>
      </w:r>
    </w:p>
    <w:p w14:paraId="4618C3AF" w14:textId="77777777" w:rsidR="00932D61" w:rsidRPr="002F594D" w:rsidRDefault="00932D61" w:rsidP="00932D61">
      <w:pPr>
        <w:spacing w:line="480" w:lineRule="auto"/>
        <w:ind w:firstLine="720"/>
      </w:pPr>
      <w:r w:rsidRPr="002F594D">
        <w:t>This study also ascertained WAKL expression levels under treatment with 2,6-dichloroisonicotinic acid (INA), an analog of salicylic acid (SA). All genes except WAKL3 were induced by INA, suggesting their importance in defense response. Furthermore, WAKL5 and WAKL7 had the highest expression after treatment indicating they are PR-proteins and critical for induction of SAR. Due to DETs mapping to WAKL5 being present in all three analyses and the results of this study, this gene likely contributes to colonial bentgrass’s increased resistance to dollar spot compared to creeping bentgrass. Future studies should target this gene directly and confirm this conclusion.</w:t>
      </w:r>
    </w:p>
    <w:p w14:paraId="5833D455" w14:textId="5412B31C" w:rsidR="00512BB4" w:rsidRPr="002F594D" w:rsidRDefault="00932D61" w:rsidP="00932D61">
      <w:pPr>
        <w:spacing w:line="480" w:lineRule="auto"/>
        <w:ind w:firstLine="720"/>
      </w:pPr>
      <w:r w:rsidRPr="002F594D">
        <w:t xml:space="preserve">The remaining ‘BCD’ DETs </w:t>
      </w:r>
      <w:proofErr w:type="gramStart"/>
      <w:r w:rsidRPr="002F594D">
        <w:t>mapped</w:t>
      </w:r>
      <w:proofErr w:type="gramEnd"/>
      <w:r w:rsidRPr="002F594D">
        <w:t xml:space="preserve"> to receptor protein kinase ZmPK1, disease resistance receptor Lr10, and disease resistance protein RGA5. ZmPK1 was the first RLK isolated and cloned from higher plants (Walker and Zhang, 1990). A study by Zhang and Walker (1993) found the extracellular domain of this receptor shares homology with self-</w:t>
      </w:r>
      <w:r w:rsidRPr="002F594D">
        <w:lastRenderedPageBreak/>
        <w:t xml:space="preserve">incompatibility S-locus glycoproteins detected in </w:t>
      </w:r>
      <w:r w:rsidRPr="002F594D">
        <w:rPr>
          <w:i/>
          <w:iCs/>
        </w:rPr>
        <w:t>Brassica</w:t>
      </w:r>
      <w:r w:rsidRPr="002F594D">
        <w:t xml:space="preserve"> </w:t>
      </w:r>
      <w:r w:rsidR="00242D96" w:rsidRPr="002F594D">
        <w:t>spp.</w:t>
      </w:r>
      <w:r w:rsidRPr="002F594D">
        <w:t xml:space="preserve"> While no published studies link ZmPK1 to defense pathways, the RNA sequencing data from our study suggests it plays a role in dollar spot identification in colonial bentgrass. Disease resistance receptor Lr10 and disease resistance protein RGA5 were isolated and characterized in wheat and rice, respectively, as intracellular nucleotide binding leucine rich repeat domain receptors (NLRs). Previous work has demonstrated Lr10 binds effector proteins from brown rust (</w:t>
      </w:r>
      <w:r w:rsidRPr="002F594D">
        <w:rPr>
          <w:i/>
          <w:iCs/>
        </w:rPr>
        <w:t xml:space="preserve">Puccinia </w:t>
      </w:r>
      <w:proofErr w:type="spellStart"/>
      <w:r w:rsidRPr="002F594D">
        <w:rPr>
          <w:i/>
          <w:iCs/>
        </w:rPr>
        <w:t>triticina</w:t>
      </w:r>
      <w:proofErr w:type="spellEnd"/>
      <w:r w:rsidRPr="002F594D">
        <w:t xml:space="preserve"> Eriksson) while RGA5 binds effectors from rice blast disease activating ETI inside the plant cell (</w:t>
      </w:r>
      <w:proofErr w:type="spellStart"/>
      <w:r w:rsidRPr="002F594D">
        <w:t>Césari</w:t>
      </w:r>
      <w:proofErr w:type="spellEnd"/>
      <w:r w:rsidRPr="002F594D">
        <w:t xml:space="preserve"> et al., 2013; Loutre et al., 2009). From these studies, expression of Lr10 and RGA5 in colonial bentgrass indicate NLRs are important in recognizing dollar spot effector proteins and activating ETI leading to the HR response. Due to colonial bentgrass having fewer dollar spot infection foci in the field compared to creeping bentgrass, indicating the fungus has not penetrated the cell wall, NLRs </w:t>
      </w:r>
      <w:r w:rsidR="006E518D" w:rsidRPr="002F594D">
        <w:t xml:space="preserve">may </w:t>
      </w:r>
      <w:r w:rsidRPr="002F594D">
        <w:t>play a minimal role in the different susceptibilities between the bentgrass species</w:t>
      </w:r>
      <w:r w:rsidR="00512BB4" w:rsidRPr="002F594D">
        <w:t xml:space="preserve">. </w:t>
      </w:r>
    </w:p>
    <w:p w14:paraId="5765A9C7" w14:textId="77777777" w:rsidR="00512BB4" w:rsidRPr="002F594D" w:rsidRDefault="00512BB4" w:rsidP="009F3ADC">
      <w:pPr>
        <w:pStyle w:val="Subtitle"/>
      </w:pPr>
      <w:bookmarkStart w:id="88" w:name="_Toc179327310"/>
      <w:r w:rsidRPr="002F594D">
        <w:t>PR-3 and PR-4: Chitinases</w:t>
      </w:r>
      <w:bookmarkEnd w:id="88"/>
    </w:p>
    <w:p w14:paraId="2F7597AF" w14:textId="76DB87B7" w:rsidR="00932D61" w:rsidRPr="002F594D" w:rsidRDefault="00932D61" w:rsidP="00932D61">
      <w:pPr>
        <w:spacing w:line="480" w:lineRule="auto"/>
        <w:ind w:firstLine="720"/>
      </w:pPr>
      <w:r w:rsidRPr="002F594D">
        <w:t xml:space="preserve">PR-3 proteins are chitinases that hydrolyze the glycosidic bonds found in chitin, a component of fungal cell walls. Colonial bentgrass DETs from all analyses mapped to </w:t>
      </w:r>
      <w:r w:rsidR="00B6019A" w:rsidRPr="002F594D">
        <w:t>6</w:t>
      </w:r>
      <w:r w:rsidRPr="002F594D">
        <w:t xml:space="preserve"> different PR-3 chitinase genes: chitinase 1, 2, 5, 6, 8, and endochitinase A, indicating chitinases are important in colonial bentgrass’s defense response dollar spot and may play a role in its increased resistance compared to creeping bentgrass. Previous work by Brogue et al. (1991) and Zhu et al. (1994) </w:t>
      </w:r>
      <w:r w:rsidR="00257178" w:rsidRPr="002F594D">
        <w:t>supports</w:t>
      </w:r>
      <w:r w:rsidRPr="002F594D">
        <w:t xml:space="preserve"> these results. Brogue et al. demonstrated transgenic tobacco constitutively expressing a bean chitinase had increased </w:t>
      </w:r>
      <w:r w:rsidRPr="002F594D">
        <w:lastRenderedPageBreak/>
        <w:t xml:space="preserve">resistance to </w:t>
      </w:r>
      <w:r w:rsidRPr="002F594D">
        <w:rPr>
          <w:i/>
          <w:iCs/>
        </w:rPr>
        <w:t>Rhizoctonia solani</w:t>
      </w:r>
      <w:r w:rsidRPr="002F594D">
        <w:t xml:space="preserve">. Moreover, Zhu et al. showed transgenic tobacco co-expressing </w:t>
      </w:r>
      <w:proofErr w:type="gramStart"/>
      <w:r w:rsidRPr="002F594D">
        <w:t>a chitinase</w:t>
      </w:r>
      <w:proofErr w:type="gramEnd"/>
      <w:r w:rsidRPr="002F594D">
        <w:t xml:space="preserve"> from rice and a glucanase from alfalfa constitutively was more resistant to frogeye</w:t>
      </w:r>
      <w:r w:rsidR="00B6019A" w:rsidRPr="002F594D">
        <w:t xml:space="preserve"> disease</w:t>
      </w:r>
      <w:r w:rsidRPr="002F594D">
        <w:t xml:space="preserve"> (</w:t>
      </w:r>
      <w:proofErr w:type="spellStart"/>
      <w:r w:rsidRPr="002F594D">
        <w:rPr>
          <w:i/>
          <w:iCs/>
        </w:rPr>
        <w:t>Cercospora</w:t>
      </w:r>
      <w:proofErr w:type="spellEnd"/>
      <w:r w:rsidRPr="002F594D">
        <w:rPr>
          <w:i/>
          <w:iCs/>
        </w:rPr>
        <w:t xml:space="preserve"> </w:t>
      </w:r>
      <w:proofErr w:type="spellStart"/>
      <w:r w:rsidRPr="002F594D">
        <w:rPr>
          <w:i/>
          <w:iCs/>
        </w:rPr>
        <w:t>nicotianae</w:t>
      </w:r>
      <w:proofErr w:type="spellEnd"/>
      <w:r w:rsidRPr="002F594D">
        <w:t>). </w:t>
      </w:r>
    </w:p>
    <w:p w14:paraId="4D48CE45" w14:textId="75D447BB" w:rsidR="00932D61" w:rsidRPr="002F594D" w:rsidRDefault="00932D61" w:rsidP="00932D61">
      <w:pPr>
        <w:spacing w:line="480" w:lineRule="auto"/>
        <w:ind w:firstLine="720"/>
      </w:pPr>
      <w:r w:rsidRPr="002F594D">
        <w:t xml:space="preserve">More recently, </w:t>
      </w:r>
      <w:r w:rsidR="005E7BF2" w:rsidRPr="002F594D">
        <w:t>a</w:t>
      </w:r>
      <w:r w:rsidRPr="002F594D">
        <w:t xml:space="preserve"> genome wide analysis of chitinase genes present in rice was performed </w:t>
      </w:r>
      <w:proofErr w:type="gramStart"/>
      <w:r w:rsidRPr="002F594D">
        <w:t>in order to</w:t>
      </w:r>
      <w:proofErr w:type="gramEnd"/>
      <w:r w:rsidRPr="002F594D">
        <w:t xml:space="preserve"> understand each individual gene’s function and phylogenetic relationships (Wang et al., 2020). After mining data from Ribot et al. (2008), they discovered chitinase 1, 3, 4, 5, 6, and 8 were upregulated and chitinase 2 was down regulated in response to grey leaf spot (</w:t>
      </w:r>
      <w:r w:rsidRPr="002F594D">
        <w:rPr>
          <w:i/>
          <w:iCs/>
        </w:rPr>
        <w:t>Magnaporthe grisea</w:t>
      </w:r>
      <w:r w:rsidRPr="002F594D">
        <w:t xml:space="preserve"> (Hebert) Barr)</w:t>
      </w:r>
      <w:r w:rsidRPr="002F594D">
        <w:rPr>
          <w:i/>
          <w:iCs/>
        </w:rPr>
        <w:t xml:space="preserve"> </w:t>
      </w:r>
      <w:r w:rsidRPr="002F594D">
        <w:t xml:space="preserve">infection. Furthermore, Tian et al. (2018) discovered chitinase 1 and chitinase 3 in rice were upregulated in response to rice blast disease. </w:t>
      </w:r>
      <w:proofErr w:type="gramStart"/>
      <w:r w:rsidRPr="002F594D">
        <w:t>Both of these</w:t>
      </w:r>
      <w:proofErr w:type="gramEnd"/>
      <w:r w:rsidRPr="002F594D">
        <w:t xml:space="preserve"> results suggest chitinase 1 and 3 likely play a larger role and chitinase 2 likely plays a smaller role in colonial bentgrass’s defense response against </w:t>
      </w:r>
      <w:r w:rsidRPr="002F594D">
        <w:rPr>
          <w:i/>
          <w:iCs/>
        </w:rPr>
        <w:t xml:space="preserve">Clarireedia </w:t>
      </w:r>
      <w:r w:rsidR="00242D96" w:rsidRPr="002F594D">
        <w:t>spp.</w:t>
      </w:r>
      <w:r w:rsidRPr="002F594D">
        <w:t xml:space="preserve"> </w:t>
      </w:r>
      <w:proofErr w:type="spellStart"/>
      <w:r w:rsidRPr="002F594D">
        <w:t>Nakazaki</w:t>
      </w:r>
      <w:proofErr w:type="spellEnd"/>
      <w:r w:rsidRPr="002F594D">
        <w:t xml:space="preserve"> et al. (2006) determined chitinase 5, a class IV chitinase, had increased expression in the meristem, indicating the primary role of this gene is in embryogenesis or seed maturation. Thus, </w:t>
      </w:r>
      <w:proofErr w:type="gramStart"/>
      <w:r w:rsidRPr="002F594D">
        <w:t>similar to</w:t>
      </w:r>
      <w:proofErr w:type="gramEnd"/>
      <w:r w:rsidRPr="002F594D">
        <w:t xml:space="preserve"> chitinase 2, chitinase 5 may play a smaller role in defending against dollar spot. </w:t>
      </w:r>
    </w:p>
    <w:p w14:paraId="7D1E01A8" w14:textId="52DF3F62" w:rsidR="00932D61" w:rsidRPr="002F594D" w:rsidRDefault="00932D61" w:rsidP="00932D61">
      <w:pPr>
        <w:spacing w:line="480" w:lineRule="auto"/>
        <w:ind w:firstLine="720"/>
      </w:pPr>
      <w:r w:rsidRPr="002F594D">
        <w:t xml:space="preserve">Endochitinase A is a gene characterized </w:t>
      </w:r>
      <w:proofErr w:type="gramStart"/>
      <w:r w:rsidRPr="002F594D">
        <w:t>from</w:t>
      </w:r>
      <w:proofErr w:type="gramEnd"/>
      <w:r w:rsidRPr="002F594D">
        <w:t xml:space="preserve"> corn and classified as a PR-3 protein. Previous work determined this gene inhibits the growth of </w:t>
      </w:r>
      <w:r w:rsidRPr="002F594D">
        <w:rPr>
          <w:i/>
          <w:iCs/>
        </w:rPr>
        <w:t xml:space="preserve">Fusarium </w:t>
      </w:r>
      <w:proofErr w:type="spellStart"/>
      <w:r w:rsidRPr="002F594D">
        <w:rPr>
          <w:i/>
          <w:iCs/>
        </w:rPr>
        <w:t>oxysporum</w:t>
      </w:r>
      <w:proofErr w:type="spellEnd"/>
      <w:r w:rsidRPr="002F594D">
        <w:t xml:space="preserve"> </w:t>
      </w:r>
      <w:proofErr w:type="spellStart"/>
      <w:r w:rsidRPr="002F594D">
        <w:t>Schlechtendal</w:t>
      </w:r>
      <w:proofErr w:type="spellEnd"/>
      <w:r w:rsidRPr="002F594D">
        <w:t xml:space="preserve">, </w:t>
      </w:r>
      <w:r w:rsidRPr="002F594D">
        <w:rPr>
          <w:i/>
          <w:iCs/>
        </w:rPr>
        <w:t xml:space="preserve">Alternaria </w:t>
      </w:r>
      <w:proofErr w:type="spellStart"/>
      <w:r w:rsidRPr="002F594D">
        <w:rPr>
          <w:i/>
          <w:iCs/>
        </w:rPr>
        <w:t>solani</w:t>
      </w:r>
      <w:proofErr w:type="spellEnd"/>
      <w:r w:rsidRPr="002F594D">
        <w:t xml:space="preserve"> </w:t>
      </w:r>
      <w:proofErr w:type="spellStart"/>
      <w:r w:rsidRPr="002F594D">
        <w:t>Sorauer</w:t>
      </w:r>
      <w:proofErr w:type="spellEnd"/>
      <w:r w:rsidRPr="002F594D">
        <w:t>,</w:t>
      </w:r>
      <w:r w:rsidRPr="002F594D">
        <w:rPr>
          <w:i/>
          <w:iCs/>
        </w:rPr>
        <w:t xml:space="preserve"> </w:t>
      </w:r>
      <w:r w:rsidRPr="002F594D">
        <w:t xml:space="preserve">and </w:t>
      </w:r>
      <w:r w:rsidRPr="002F594D">
        <w:rPr>
          <w:i/>
          <w:iCs/>
        </w:rPr>
        <w:t xml:space="preserve">Trichoderma </w:t>
      </w:r>
      <w:proofErr w:type="spellStart"/>
      <w:r w:rsidRPr="002F594D">
        <w:rPr>
          <w:i/>
          <w:iCs/>
        </w:rPr>
        <w:t>reesei</w:t>
      </w:r>
      <w:proofErr w:type="spellEnd"/>
      <w:r w:rsidRPr="002F594D">
        <w:t xml:space="preserve"> E.G. Simmons </w:t>
      </w:r>
      <w:r w:rsidRPr="002F594D">
        <w:rPr>
          <w:i/>
          <w:iCs/>
        </w:rPr>
        <w:t xml:space="preserve">in vitro </w:t>
      </w:r>
      <w:r w:rsidRPr="002F594D">
        <w:t xml:space="preserve">but had no </w:t>
      </w:r>
      <w:r w:rsidR="00257178" w:rsidRPr="002F594D">
        <w:t>effect</w:t>
      </w:r>
      <w:r w:rsidRPr="002F594D">
        <w:t xml:space="preserve"> on </w:t>
      </w:r>
      <w:r w:rsidRPr="002F594D">
        <w:rPr>
          <w:i/>
          <w:iCs/>
        </w:rPr>
        <w:t>Phytophthora infestans</w:t>
      </w:r>
      <w:r w:rsidRPr="002F594D">
        <w:t xml:space="preserve"> (Montagne) de Bary, </w:t>
      </w:r>
      <w:r w:rsidRPr="002F594D">
        <w:rPr>
          <w:i/>
          <w:iCs/>
        </w:rPr>
        <w:t>Sclerotinia sclerotiorum</w:t>
      </w:r>
      <w:r w:rsidRPr="002F594D">
        <w:t xml:space="preserve"> (Libert) de Bary, and </w:t>
      </w:r>
      <w:proofErr w:type="spellStart"/>
      <w:r w:rsidRPr="002F594D">
        <w:rPr>
          <w:i/>
          <w:iCs/>
        </w:rPr>
        <w:t>Gaeumannomyces</w:t>
      </w:r>
      <w:proofErr w:type="spellEnd"/>
      <w:r w:rsidRPr="002F594D">
        <w:rPr>
          <w:i/>
          <w:iCs/>
        </w:rPr>
        <w:t xml:space="preserve"> graminis</w:t>
      </w:r>
      <w:r w:rsidRPr="002F594D">
        <w:t xml:space="preserve"> (Saccardo) von Arx &amp; Olivier (Huynh et al., 1992). Thus, due to colonial bentgrass expressing endochitinase A in response to dollar spot, this gene may play a role in resistance.</w:t>
      </w:r>
    </w:p>
    <w:p w14:paraId="1466035E" w14:textId="1A9FED98" w:rsidR="00512BB4" w:rsidRPr="002F594D" w:rsidRDefault="00932D61" w:rsidP="00932D61">
      <w:pPr>
        <w:spacing w:line="480" w:lineRule="auto"/>
        <w:ind w:firstLine="720"/>
      </w:pPr>
      <w:r w:rsidRPr="002F594D">
        <w:lastRenderedPageBreak/>
        <w:t xml:space="preserve">PR-4 proteins, </w:t>
      </w:r>
      <w:proofErr w:type="gramStart"/>
      <w:r w:rsidRPr="002F594D">
        <w:t>similar to</w:t>
      </w:r>
      <w:proofErr w:type="gramEnd"/>
      <w:r w:rsidRPr="002F594D">
        <w:t xml:space="preserve"> PR-3 proteins, function in chitin hydrolysis and are localized to the cell wall but differ mainly because PR-4 proteins also have ribonuclease activity (Filipenko et al., 2013). Colonial bentgrass expressed DETs that mapped to PR-4 proteins: </w:t>
      </w:r>
      <w:proofErr w:type="spellStart"/>
      <w:r w:rsidRPr="002F594D">
        <w:t>barwin</w:t>
      </w:r>
      <w:proofErr w:type="spellEnd"/>
      <w:r w:rsidRPr="002F594D">
        <w:t>, wheatwin2, and pathogenesis-related PR-4-like protein. Barwin and wheatwin2 were isolated from barley (</w:t>
      </w:r>
      <w:r w:rsidRPr="002F594D">
        <w:rPr>
          <w:i/>
          <w:iCs/>
        </w:rPr>
        <w:t xml:space="preserve">Hordeum vulgare </w:t>
      </w:r>
      <w:r w:rsidRPr="002F594D">
        <w:t xml:space="preserve">L.) and wheat, respectively, and share significant sequence homology, while pathogenesis-related PR-4-like protein contains only a homologous </w:t>
      </w:r>
      <w:proofErr w:type="spellStart"/>
      <w:r w:rsidRPr="002F594D">
        <w:t>barwin</w:t>
      </w:r>
      <w:proofErr w:type="spellEnd"/>
      <w:r w:rsidRPr="002F594D">
        <w:t xml:space="preserve">-domain (Caruso et al., 1993; Svensson et al., 1992). A study conducted by Caruso et al. (1996) determined that wheatwin2 inhibited ~60% of the growth of </w:t>
      </w:r>
      <w:r w:rsidRPr="002F594D">
        <w:rPr>
          <w:i/>
          <w:iCs/>
        </w:rPr>
        <w:t>B. cinerea</w:t>
      </w:r>
      <w:r w:rsidRPr="002F594D">
        <w:t xml:space="preserve"> at a concentration of 25 </w:t>
      </w:r>
      <w:proofErr w:type="spellStart"/>
      <w:r w:rsidRPr="002F594D">
        <w:t>μg</w:t>
      </w:r>
      <w:proofErr w:type="spellEnd"/>
      <w:r w:rsidRPr="002F594D">
        <w:t xml:space="preserve"> ml</w:t>
      </w:r>
      <w:r w:rsidRPr="002F594D">
        <w:rPr>
          <w:vertAlign w:val="superscript"/>
        </w:rPr>
        <w:t>-1</w:t>
      </w:r>
      <w:r w:rsidRPr="002F594D">
        <w:t xml:space="preserve"> and completely inhibited </w:t>
      </w:r>
      <w:r w:rsidRPr="002F594D">
        <w:rPr>
          <w:i/>
          <w:iCs/>
        </w:rPr>
        <w:t xml:space="preserve">Fusarium </w:t>
      </w:r>
      <w:proofErr w:type="spellStart"/>
      <w:r w:rsidRPr="002F594D">
        <w:rPr>
          <w:i/>
          <w:iCs/>
        </w:rPr>
        <w:t>culmorum</w:t>
      </w:r>
      <w:proofErr w:type="spellEnd"/>
      <w:r w:rsidRPr="002F594D">
        <w:rPr>
          <w:i/>
          <w:iCs/>
        </w:rPr>
        <w:t xml:space="preserve"> </w:t>
      </w:r>
      <w:r w:rsidRPr="002F594D">
        <w:t>(</w:t>
      </w:r>
      <w:proofErr w:type="spellStart"/>
      <w:r w:rsidRPr="002F594D">
        <w:t>W.</w:t>
      </w:r>
      <w:proofErr w:type="gramStart"/>
      <w:r w:rsidRPr="002F594D">
        <w:t>G.Smith</w:t>
      </w:r>
      <w:proofErr w:type="spellEnd"/>
      <w:proofErr w:type="gramEnd"/>
      <w:r w:rsidRPr="002F594D">
        <w:t xml:space="preserve">) Saccardo and </w:t>
      </w:r>
      <w:r w:rsidRPr="002F594D">
        <w:rPr>
          <w:i/>
          <w:iCs/>
        </w:rPr>
        <w:t>F. graminearum</w:t>
      </w:r>
      <w:r w:rsidRPr="002F594D">
        <w:t xml:space="preserve"> Schwabe at 10 </w:t>
      </w:r>
      <w:proofErr w:type="spellStart"/>
      <w:r w:rsidRPr="002F594D">
        <w:t>μg</w:t>
      </w:r>
      <w:proofErr w:type="spellEnd"/>
      <w:r w:rsidRPr="002F594D">
        <w:t xml:space="preserve"> ml</w:t>
      </w:r>
      <w:r w:rsidRPr="002F594D">
        <w:rPr>
          <w:vertAlign w:val="superscript"/>
        </w:rPr>
        <w:t>-1</w:t>
      </w:r>
      <w:r w:rsidRPr="002F594D">
        <w:t xml:space="preserve"> </w:t>
      </w:r>
      <w:r w:rsidRPr="002F594D">
        <w:rPr>
          <w:i/>
          <w:iCs/>
        </w:rPr>
        <w:t>in vitro</w:t>
      </w:r>
      <w:r w:rsidRPr="002F594D">
        <w:t xml:space="preserve">, demonstrating its ability to defend against fungal pathogens. Moreover, wheat PR-4 proteins are also expressed in response to SAR signaling hormones such as salicylic acid and methyl jasmonate (Bertini et al., 2003). </w:t>
      </w:r>
      <w:proofErr w:type="gramStart"/>
      <w:r w:rsidRPr="002F594D">
        <w:t>Both of these</w:t>
      </w:r>
      <w:proofErr w:type="gramEnd"/>
      <w:r w:rsidRPr="002F594D">
        <w:t xml:space="preserve"> studies </w:t>
      </w:r>
      <w:proofErr w:type="gramStart"/>
      <w:r w:rsidRPr="002F594D">
        <w:t>suggest</w:t>
      </w:r>
      <w:proofErr w:type="gramEnd"/>
      <w:r w:rsidRPr="002F594D">
        <w:t xml:space="preserve"> in colonial bentgrass PR-4 proteins may have significant activity against dollar spot and also might be responsible for the increased resistance to dollar spot in colonial bentgrass compared to creeping bentgrass. Because pathogenesis-related PR-4-like protein only contains a homologous </w:t>
      </w:r>
      <w:proofErr w:type="spellStart"/>
      <w:r w:rsidRPr="002F594D">
        <w:t>barwin</w:t>
      </w:r>
      <w:proofErr w:type="spellEnd"/>
      <w:r w:rsidRPr="002F594D">
        <w:t>-domain it likely lacks chitinase activity but still retains RNase activity. A PR-4 protein from cocoa trees (</w:t>
      </w:r>
      <w:r w:rsidRPr="002F594D">
        <w:rPr>
          <w:i/>
          <w:iCs/>
        </w:rPr>
        <w:t>Theobroma cacao</w:t>
      </w:r>
      <w:r w:rsidRPr="002F594D">
        <w:t xml:space="preserve"> L.) with similar </w:t>
      </w:r>
      <w:r w:rsidR="00257178" w:rsidRPr="002F594D">
        <w:t>structure</w:t>
      </w:r>
      <w:r w:rsidRPr="002F594D">
        <w:t>, only displayed RNase and DNase, inhibiting witches’ broom disease (</w:t>
      </w:r>
      <w:proofErr w:type="spellStart"/>
      <w:r w:rsidRPr="002F594D">
        <w:rPr>
          <w:i/>
          <w:iCs/>
        </w:rPr>
        <w:t>Moniliophthora</w:t>
      </w:r>
      <w:proofErr w:type="spellEnd"/>
      <w:r w:rsidRPr="002F594D">
        <w:rPr>
          <w:i/>
          <w:iCs/>
        </w:rPr>
        <w:t xml:space="preserve"> </w:t>
      </w:r>
      <w:proofErr w:type="spellStart"/>
      <w:r w:rsidRPr="002F594D">
        <w:rPr>
          <w:i/>
          <w:iCs/>
        </w:rPr>
        <w:t>perniciosa</w:t>
      </w:r>
      <w:proofErr w:type="spellEnd"/>
      <w:r w:rsidR="000E161A" w:rsidRPr="002F594D">
        <w:rPr>
          <w:i/>
          <w:iCs/>
        </w:rPr>
        <w:t xml:space="preserve"> </w:t>
      </w:r>
      <w:r w:rsidR="000E161A" w:rsidRPr="002F594D">
        <w:t>(Stahel) Aime &amp; Phillips-Mora</w:t>
      </w:r>
      <w:r w:rsidRPr="002F594D">
        <w:t>) (</w:t>
      </w:r>
      <w:proofErr w:type="spellStart"/>
      <w:r w:rsidRPr="002F594D">
        <w:t>Menenzes</w:t>
      </w:r>
      <w:proofErr w:type="spellEnd"/>
      <w:r w:rsidRPr="002F594D">
        <w:t xml:space="preserve"> et al., 2014). As a result, this protein may still have activity on </w:t>
      </w:r>
      <w:proofErr w:type="gramStart"/>
      <w:r w:rsidRPr="002F594D">
        <w:t>dollar</w:t>
      </w:r>
      <w:proofErr w:type="gramEnd"/>
      <w:r w:rsidRPr="002F594D">
        <w:t xml:space="preserve"> spot. However, there was only one transcript </w:t>
      </w:r>
      <w:r w:rsidRPr="002F594D">
        <w:lastRenderedPageBreak/>
        <w:t>mapping to this gene from all three analyses, indicating it likely plays a minimal role in the different disease susceptibilities between the bentgrass species</w:t>
      </w:r>
      <w:r w:rsidR="00512BB4" w:rsidRPr="002F594D">
        <w:t xml:space="preserve">. </w:t>
      </w:r>
    </w:p>
    <w:p w14:paraId="289BFA1A" w14:textId="77777777" w:rsidR="00512BB4" w:rsidRPr="002F594D" w:rsidRDefault="00512BB4" w:rsidP="009F3ADC">
      <w:pPr>
        <w:pStyle w:val="Subtitle"/>
      </w:pPr>
      <w:bookmarkStart w:id="89" w:name="_Toc179327311"/>
      <w:r w:rsidRPr="002F594D">
        <w:t>PR-5: Thaumatin-like Proteins</w:t>
      </w:r>
      <w:bookmarkEnd w:id="89"/>
    </w:p>
    <w:p w14:paraId="02D67FD5" w14:textId="5CC11D93" w:rsidR="00512BB4" w:rsidRPr="002F594D" w:rsidRDefault="009073A2" w:rsidP="00512BB4">
      <w:pPr>
        <w:spacing w:line="480" w:lineRule="auto"/>
        <w:ind w:firstLine="720"/>
      </w:pPr>
      <w:r w:rsidRPr="002F594D">
        <w:t xml:space="preserve">Colonial bentgrass’s transcript that mapped to PR-5-like receptor kinase (PR5K) had increased constitutive expression compared to creeping bentgrass. PR-5 proteins are classified as thaumatin-like proteins (TLP) that either hydrolytically cleave β-1,3-glucan or insert themselves into the fungal cell wall, opening a transmembrane pore. This leads to rapid influx of water followed by osmotic bursting of the cell (Abad et al., 1996; Grenier et al., 1999). TLP genes </w:t>
      </w:r>
      <w:r w:rsidR="006E518D" w:rsidRPr="002F594D">
        <w:t xml:space="preserve">can </w:t>
      </w:r>
      <w:r w:rsidRPr="002F594D">
        <w:t xml:space="preserve">also fuse with protein kinase genes resulting in a PR5K, where the ligand-binding domain is related to TLPs and the intracellular domain to protein kinases. As a result, PR5K functions </w:t>
      </w:r>
      <w:proofErr w:type="gramStart"/>
      <w:r w:rsidRPr="002F594D">
        <w:t>similar to</w:t>
      </w:r>
      <w:proofErr w:type="gramEnd"/>
      <w:r w:rsidRPr="002F594D">
        <w:t xml:space="preserve"> a PRR by binding fungal PAMPs before activating defense signaling cascades within the cell (Wang et al., 1996). This demonstrates its importance as a potential RLK for colonial bentgrass that senses dollar spot. Furthermore, Guo et al. (2003) introduced this same gene into a lines of transgenic creeping bentgrass and observed a delayed onset of dollar spot symptoms for 29-45 days in the field, suggesting PR5K plays a critical role in dollar spot resistance and is likely a gene responsible for the differences in susceptibilities between the two bentgrasses</w:t>
      </w:r>
      <w:r w:rsidR="00512BB4" w:rsidRPr="002F594D">
        <w:t xml:space="preserve">. </w:t>
      </w:r>
    </w:p>
    <w:p w14:paraId="79F2AD52" w14:textId="77777777" w:rsidR="00512BB4" w:rsidRPr="002F594D" w:rsidRDefault="00512BB4" w:rsidP="009F3ADC">
      <w:pPr>
        <w:pStyle w:val="Subtitle"/>
      </w:pPr>
      <w:bookmarkStart w:id="90" w:name="_Toc179327312"/>
      <w:r w:rsidRPr="002F594D">
        <w:t>PR-6: Protease Inhibitors</w:t>
      </w:r>
      <w:bookmarkEnd w:id="90"/>
    </w:p>
    <w:p w14:paraId="6DF023AA" w14:textId="648B6133" w:rsidR="00512BB4" w:rsidRPr="002F594D" w:rsidRDefault="009073A2" w:rsidP="00512BB4">
      <w:pPr>
        <w:spacing w:line="480" w:lineRule="auto"/>
        <w:ind w:firstLine="720"/>
      </w:pPr>
      <w:r w:rsidRPr="002F594D">
        <w:t xml:space="preserve">‘BCD’ DETs mapped to two PR-6 genes in this study's analyses: subtilisin-chymotrypsin inhibitor 2A and 2B. PR-6 genes are protease (or proteinase) inhibitors that bind to pathogen secreted enzymes, blocking the active site from binding substrates and </w:t>
      </w:r>
      <w:r w:rsidRPr="002F594D">
        <w:lastRenderedPageBreak/>
        <w:t xml:space="preserve">carrying out their function (Green and Ryan, 1972). Thus, these inhibitors can limit a </w:t>
      </w:r>
      <w:proofErr w:type="gramStart"/>
      <w:r w:rsidRPr="002F594D">
        <w:t>pathogens</w:t>
      </w:r>
      <w:proofErr w:type="gramEnd"/>
      <w:r w:rsidRPr="002F594D">
        <w:t xml:space="preserve"> ability to infect and allow the plant time to upregulate other PR proteins to defend itself. Subtilisin-chymotrypsin inhibitors specifically bind to subtilisins and chymotrypsins that are secreted by certain pathogenic fungi, insects, and bacteria (Terras et al., 1993), suggesting a role in colonial bentgrass’s general plant defense. Currently, subtilisins and chymotrypsins have not been isolated from </w:t>
      </w:r>
      <w:r w:rsidRPr="002F594D">
        <w:rPr>
          <w:i/>
          <w:iCs/>
        </w:rPr>
        <w:t xml:space="preserve">Clarireedia </w:t>
      </w:r>
      <w:r w:rsidR="00242D96" w:rsidRPr="002F594D">
        <w:t>spp.</w:t>
      </w:r>
      <w:r w:rsidRPr="002F594D">
        <w:t xml:space="preserve"> making it unclear whether these two genes impact dollar spots pathogenesis. Moreover, the exact function of ‘BCD’ DETs that mapped to subtilisin-chymotrypsin inhibitors is also still undetermined and so these transcripts may have activity on other homologous serine proteases expressed by </w:t>
      </w:r>
      <w:r w:rsidRPr="002F594D">
        <w:rPr>
          <w:i/>
          <w:iCs/>
        </w:rPr>
        <w:t xml:space="preserve">Clarireedia </w:t>
      </w:r>
      <w:r w:rsidR="00242D96" w:rsidRPr="002F594D">
        <w:t>spp.</w:t>
      </w:r>
      <w:r w:rsidRPr="002F594D">
        <w:rPr>
          <w:i/>
          <w:iCs/>
        </w:rPr>
        <w:t xml:space="preserve"> </w:t>
      </w:r>
      <w:r w:rsidRPr="002F594D">
        <w:t>(</w:t>
      </w:r>
      <w:proofErr w:type="spellStart"/>
      <w:r w:rsidRPr="002F594D">
        <w:t>Burchacka</w:t>
      </w:r>
      <w:proofErr w:type="spellEnd"/>
      <w:r w:rsidRPr="002F594D">
        <w:t xml:space="preserve"> et al., 2021</w:t>
      </w:r>
      <w:r w:rsidR="00512BB4" w:rsidRPr="002F594D">
        <w:t>).</w:t>
      </w:r>
    </w:p>
    <w:p w14:paraId="309531DC" w14:textId="77777777" w:rsidR="00512BB4" w:rsidRPr="002F594D" w:rsidRDefault="00512BB4" w:rsidP="009F3ADC">
      <w:pPr>
        <w:pStyle w:val="Subtitle"/>
      </w:pPr>
      <w:bookmarkStart w:id="91" w:name="_Toc179327313"/>
      <w:r w:rsidRPr="002F594D">
        <w:t>PR-9: Peroxidases</w:t>
      </w:r>
      <w:bookmarkEnd w:id="91"/>
    </w:p>
    <w:p w14:paraId="192A125B" w14:textId="77777777" w:rsidR="009073A2" w:rsidRPr="002F594D" w:rsidRDefault="009073A2" w:rsidP="009073A2">
      <w:pPr>
        <w:spacing w:line="480" w:lineRule="auto"/>
        <w:ind w:firstLine="720"/>
      </w:pPr>
      <w:r w:rsidRPr="002F594D">
        <w:t xml:space="preserve">PR-9 proteins are class III peroxidases (Prx), localized in the cell wall or vacuole of plants (Passardi et al., 2005). Colonial bentgrass DETs mapped to 21 Prxs, of which nineteen were isolated from </w:t>
      </w:r>
      <w:r w:rsidRPr="002F594D">
        <w:rPr>
          <w:i/>
          <w:iCs/>
        </w:rPr>
        <w:t>A. thaliana</w:t>
      </w:r>
      <w:r w:rsidRPr="002F594D">
        <w:t>, one from horseradish (</w:t>
      </w:r>
      <w:r w:rsidRPr="002F594D">
        <w:rPr>
          <w:i/>
          <w:iCs/>
        </w:rPr>
        <w:t>Armoracia rusticana</w:t>
      </w:r>
      <w:r w:rsidRPr="002F594D">
        <w:t>), and one from turnip (</w:t>
      </w:r>
      <w:r w:rsidRPr="002F594D">
        <w:rPr>
          <w:i/>
          <w:iCs/>
        </w:rPr>
        <w:t>Brassica rapa subsp. rapa</w:t>
      </w:r>
      <w:r w:rsidRPr="002F594D">
        <w:t xml:space="preserve">). Prxs are involved in a wide range of cellular functions, but when defending against a pathogen, PR-9 Prxs metabolize auxin, help synthesize lignin and suberin in the cell wall, cross-link cell wall components, synthesize phytoalexins, and generate ROS and reactive nitrogen species (RNS) (Almagro et al., 2009). This suggests a similar function is associated with the Prxs identified from colonial bentgrass. Additionally, ROS and RNS are integral in the oxidative burst because they are both toxic to invading pathogens and act as a secondary messenger inside the cell leading to production of other PR proteins. As a result, colonial </w:t>
      </w:r>
      <w:r w:rsidRPr="002F594D">
        <w:lastRenderedPageBreak/>
        <w:t xml:space="preserve">bentgrass Prxs may contribute to the difference in dollar spot susceptibilities between the two bentgrass species in this study. However, more research is needed </w:t>
      </w:r>
      <w:proofErr w:type="gramStart"/>
      <w:r w:rsidRPr="002F594D">
        <w:t>in order to</w:t>
      </w:r>
      <w:proofErr w:type="gramEnd"/>
      <w:r w:rsidRPr="002F594D">
        <w:t xml:space="preserve"> determine the magnitude of their role.</w:t>
      </w:r>
    </w:p>
    <w:p w14:paraId="20F77295" w14:textId="1D6AE360" w:rsidR="00512BB4" w:rsidRPr="002F594D" w:rsidRDefault="009073A2" w:rsidP="009073A2">
      <w:pPr>
        <w:spacing w:line="480" w:lineRule="auto"/>
        <w:ind w:firstLine="720"/>
      </w:pPr>
      <w:r w:rsidRPr="002F594D">
        <w:t>In addition to Prxs, colonial bentgrass DETs mapped to cationic peroxidase SPC4. SPC4 was isolated from sorghum grain (</w:t>
      </w:r>
      <w:r w:rsidRPr="002F594D">
        <w:rPr>
          <w:i/>
          <w:iCs/>
        </w:rPr>
        <w:t>Sorghum bicolor</w:t>
      </w:r>
      <w:r w:rsidRPr="002F594D">
        <w:t>) and catalyzes degradation of H</w:t>
      </w:r>
      <w:r w:rsidRPr="002F594D">
        <w:rPr>
          <w:vertAlign w:val="subscript"/>
        </w:rPr>
        <w:t>2</w:t>
      </w:r>
      <w:r w:rsidRPr="002F594D">
        <w:t>O</w:t>
      </w:r>
      <w:r w:rsidRPr="002F594D">
        <w:rPr>
          <w:vertAlign w:val="subscript"/>
        </w:rPr>
        <w:t>2</w:t>
      </w:r>
      <w:r w:rsidRPr="002F594D">
        <w:t>, phenolic compounds, auxin, and biosynthesis of lignin (Dicko et al., 2006). This suggests the transcripts expressed by colonial bentgrass have similar roles in response to dollar spot as Prxs</w:t>
      </w:r>
      <w:r w:rsidR="00512BB4" w:rsidRPr="002F594D">
        <w:t>.</w:t>
      </w:r>
    </w:p>
    <w:p w14:paraId="42E1C3C7" w14:textId="6B9506BB" w:rsidR="009073A2" w:rsidRPr="002F594D" w:rsidRDefault="00695438" w:rsidP="00695438">
      <w:pPr>
        <w:pStyle w:val="Subtitle"/>
      </w:pPr>
      <w:bookmarkStart w:id="92" w:name="_Toc179327314"/>
      <w:r w:rsidRPr="002F594D">
        <w:t>Callose Synthase</w:t>
      </w:r>
      <w:bookmarkEnd w:id="92"/>
    </w:p>
    <w:p w14:paraId="2B94E692" w14:textId="77777777" w:rsidR="00D9052D" w:rsidRPr="002F594D" w:rsidRDefault="00695438" w:rsidP="005E3ECD">
      <w:pPr>
        <w:spacing w:line="480" w:lineRule="auto"/>
        <w:ind w:firstLine="720"/>
      </w:pPr>
      <w:r w:rsidRPr="002F594D">
        <w:t xml:space="preserve">While callose synthase (CalS) proteins are not part of the PR-9 family, they share a similar function by increasing cell wall rigidity through depositing callose in the cell wall, preventing fungal penetration. They are typically localized to the plasma membrane by trafficking through the trans-Golgi apparatus (Han et al., 2019). In total, DETs mapped to seven CalS genes in </w:t>
      </w:r>
      <w:r w:rsidRPr="002F594D">
        <w:rPr>
          <w:i/>
          <w:iCs/>
        </w:rPr>
        <w:t>A. thaliana</w:t>
      </w:r>
      <w:r w:rsidRPr="002F594D">
        <w:t xml:space="preserve">, CalS3, CalS5, CalS6, CalS7, CalS8, CalS9, and CalS10 or as referred more commonly in literature glucan synthase-like (GSL) 12, GSL2, GSL11, GSL7, GSL4, GSL10, and GSL8, respectively. GSL2, GSL8, and GSL10, are grouped together because they are most active during pollen development (Dong et al., 2005; Huang et al., 2009; Toeller et al., 2008). Additionally, GSL8 and GSL10, with support from GSL6, assist formation of the cell plate during mitosis (Chen et al., 2009; Hong et al., 2001; Toeller et al., 2008). </w:t>
      </w:r>
    </w:p>
    <w:p w14:paraId="04877049" w14:textId="0B9D460C" w:rsidR="00695438" w:rsidRPr="002F594D" w:rsidRDefault="00695438" w:rsidP="005E3ECD">
      <w:pPr>
        <w:spacing w:line="480" w:lineRule="auto"/>
        <w:ind w:firstLine="720"/>
        <w:rPr>
          <w:b/>
          <w:bCs/>
        </w:rPr>
      </w:pPr>
      <w:r w:rsidRPr="002F594D">
        <w:t xml:space="preserve">In contrast, GSL4, GSL7, and GSL12 are grouped together and most active in response to pathogen infection. Thus, these three genes are likely most integral in </w:t>
      </w:r>
      <w:r w:rsidRPr="002F594D">
        <w:lastRenderedPageBreak/>
        <w:t xml:space="preserve">colonial bentgrass’s defense response to dollar spot. While they all deposit callose in the cell wall creating a barrier that is difficult for pathogens to penetrate, GSL7 is responsible for depositing callose into phloem sieve tubes, limiting a pathogens ability to spread via the phloem (Barratt et al., 2011; Xie et al., 2011). In contrast, GSL4 and GSL12 also deposit callose into the plasmodesmata, preventing the pathogen from spreading rapidly from cell to cell (Cui and Lee, 2016; Wang et al., 2013). These studies suggest differential </w:t>
      </w:r>
      <w:proofErr w:type="gramStart"/>
      <w:r w:rsidRPr="002F594D">
        <w:t>expression</w:t>
      </w:r>
      <w:proofErr w:type="gramEnd"/>
      <w:r w:rsidRPr="002F594D">
        <w:t xml:space="preserve"> of GSL4, GSL7, and GSL12 plays a critical role in the different dollar spot susceptibilities between colonial bentgrass and creeping bentgrass.</w:t>
      </w:r>
    </w:p>
    <w:p w14:paraId="4D6AAA2A" w14:textId="1B46C1D9" w:rsidR="00512BB4" w:rsidRPr="002F594D" w:rsidRDefault="00512BB4" w:rsidP="009F3ADC">
      <w:pPr>
        <w:pStyle w:val="Subtitle"/>
      </w:pPr>
      <w:bookmarkStart w:id="93" w:name="_Toc179327315"/>
      <w:r w:rsidRPr="002F594D">
        <w:t>PR-10: Ribonucleases</w:t>
      </w:r>
      <w:bookmarkEnd w:id="93"/>
    </w:p>
    <w:p w14:paraId="70A0DFF5" w14:textId="77777777" w:rsidR="00695438" w:rsidRPr="002F594D" w:rsidRDefault="00695438" w:rsidP="00695438">
      <w:pPr>
        <w:spacing w:line="480" w:lineRule="auto"/>
        <w:ind w:firstLine="720"/>
      </w:pPr>
      <w:r w:rsidRPr="002F594D">
        <w:t xml:space="preserve">Aln g 1, Car b 1, STH-21, and SAM22 are PR-10 genes that colonial bentgrass differentially expresses in response to dollar spot infection, indicating their importance in defense against this pathogen. PR-10 proteins or plant ribonucleases (RNase) function in gametophytic self-incompatibility, phosphorus remobilization, plant defense, and plant mRNA degradation (Green et al., 1993; Green et al., 1994; Lee et al., 1992; Lee et al., 1994; Moiseyev et al., 1994). More recent studies have demonstrated that some plant defense RNases are expressed throughout the plant and secreted into the apoplast or extracellular matrix </w:t>
      </w:r>
      <w:proofErr w:type="gramStart"/>
      <w:r w:rsidRPr="002F594D">
        <w:t>in order to</w:t>
      </w:r>
      <w:proofErr w:type="gramEnd"/>
      <w:r w:rsidRPr="002F594D">
        <w:t xml:space="preserve"> prevent the advance of plant pathogens (Hugot et al., 2002; MacIntosh et al., 2010; Sugawara et al., 2016). Aln g 1 and Car b 1 are classified as cytoplasmic pollen allergens that share high sequence similarity to the gene Bet v 1. Bet v 1 homologous proteins were found to be upregulated in anthracnose (</w:t>
      </w:r>
      <w:proofErr w:type="spellStart"/>
      <w:r w:rsidRPr="002F594D">
        <w:rPr>
          <w:i/>
          <w:iCs/>
        </w:rPr>
        <w:t>colletotrichum</w:t>
      </w:r>
      <w:proofErr w:type="spellEnd"/>
      <w:r w:rsidRPr="002F594D">
        <w:rPr>
          <w:i/>
          <w:iCs/>
        </w:rPr>
        <w:t xml:space="preserve"> </w:t>
      </w:r>
      <w:proofErr w:type="spellStart"/>
      <w:r w:rsidRPr="002F594D">
        <w:rPr>
          <w:i/>
          <w:iCs/>
        </w:rPr>
        <w:t>fructicola</w:t>
      </w:r>
      <w:proofErr w:type="spellEnd"/>
      <w:r w:rsidRPr="002F594D">
        <w:t xml:space="preserve"> </w:t>
      </w:r>
      <w:proofErr w:type="spellStart"/>
      <w:r w:rsidRPr="002F594D">
        <w:t>Prihastuti</w:t>
      </w:r>
      <w:proofErr w:type="spellEnd"/>
      <w:r w:rsidRPr="002F594D">
        <w:t>, L. Cai &amp; K.D. Hyde) resistant cultivars of strawberry (</w:t>
      </w:r>
      <w:r w:rsidRPr="002F594D">
        <w:rPr>
          <w:i/>
          <w:iCs/>
        </w:rPr>
        <w:t xml:space="preserve">Fragaria </w:t>
      </w:r>
      <w:proofErr w:type="spellStart"/>
      <w:r w:rsidRPr="002F594D">
        <w:rPr>
          <w:i/>
          <w:iCs/>
        </w:rPr>
        <w:lastRenderedPageBreak/>
        <w:t>vesca</w:t>
      </w:r>
      <w:proofErr w:type="spellEnd"/>
      <w:r w:rsidRPr="002F594D">
        <w:t xml:space="preserve"> L.) in response to pathogen infection (Yang et al., 2021), suggesting Aln g 1 and Car b 1 could play a key role in colonial bentgrass defense against dollar spot.</w:t>
      </w:r>
    </w:p>
    <w:p w14:paraId="66BC9D22" w14:textId="77777777" w:rsidR="00695438" w:rsidRPr="002F594D" w:rsidRDefault="00695438" w:rsidP="00695438">
      <w:pPr>
        <w:spacing w:line="480" w:lineRule="auto"/>
        <w:ind w:firstLine="720"/>
      </w:pPr>
      <w:r w:rsidRPr="002F594D">
        <w:t>STH-21 was isolated from potato tuber disks, after being treated with effectors from potato late blight (</w:t>
      </w:r>
      <w:r w:rsidRPr="002F594D">
        <w:rPr>
          <w:i/>
          <w:iCs/>
        </w:rPr>
        <w:t>P. infestans</w:t>
      </w:r>
      <w:r w:rsidRPr="002F594D">
        <w:t xml:space="preserve">) and demonstrated RNase and antifungal activity in </w:t>
      </w:r>
      <w:r w:rsidRPr="002F594D">
        <w:rPr>
          <w:i/>
          <w:iCs/>
        </w:rPr>
        <w:t xml:space="preserve">Jatropha </w:t>
      </w:r>
      <w:proofErr w:type="spellStart"/>
      <w:r w:rsidRPr="002F594D">
        <w:rPr>
          <w:i/>
          <w:iCs/>
        </w:rPr>
        <w:t>curcas</w:t>
      </w:r>
      <w:proofErr w:type="spellEnd"/>
      <w:r w:rsidRPr="002F594D">
        <w:t xml:space="preserve"> L. (Matton and Brisson, 1989). Other studies found that this gene or a homologous gene is induced in vegetative tissue by either elicitation or infection by potato late blight on potato (</w:t>
      </w:r>
      <w:r w:rsidRPr="002F594D">
        <w:rPr>
          <w:i/>
          <w:iCs/>
        </w:rPr>
        <w:t>Solanum tuberosum</w:t>
      </w:r>
      <w:r w:rsidRPr="002F594D">
        <w:t xml:space="preserve"> L.), bacterial wilt (</w:t>
      </w:r>
      <w:proofErr w:type="spellStart"/>
      <w:r w:rsidRPr="002F594D">
        <w:rPr>
          <w:i/>
          <w:iCs/>
        </w:rPr>
        <w:t>Ralstonia</w:t>
      </w:r>
      <w:proofErr w:type="spellEnd"/>
      <w:r w:rsidRPr="002F594D">
        <w:rPr>
          <w:i/>
          <w:iCs/>
        </w:rPr>
        <w:t xml:space="preserve"> solanacearum </w:t>
      </w:r>
      <w:r w:rsidRPr="002F594D">
        <w:t xml:space="preserve">(Smith) </w:t>
      </w:r>
      <w:proofErr w:type="spellStart"/>
      <w:r w:rsidRPr="002F594D">
        <w:t>Yabuuchi</w:t>
      </w:r>
      <w:proofErr w:type="spellEnd"/>
      <w:r w:rsidRPr="002F594D">
        <w:t xml:space="preserve"> et al. emend. </w:t>
      </w:r>
      <w:proofErr w:type="spellStart"/>
      <w:r w:rsidRPr="002F594D">
        <w:t>Safni</w:t>
      </w:r>
      <w:proofErr w:type="spellEnd"/>
      <w:r w:rsidRPr="002F594D">
        <w:t xml:space="preserve"> et al.) on tomato (</w:t>
      </w:r>
      <w:r w:rsidRPr="002F594D">
        <w:rPr>
          <w:i/>
          <w:iCs/>
        </w:rPr>
        <w:t xml:space="preserve">Solanum lycopersicum </w:t>
      </w:r>
      <w:r w:rsidRPr="002F594D">
        <w:t>L.), and powdery mildew (</w:t>
      </w:r>
      <w:r w:rsidRPr="002F594D">
        <w:rPr>
          <w:i/>
          <w:iCs/>
        </w:rPr>
        <w:t>Erysiphe</w:t>
      </w:r>
      <w:r w:rsidRPr="002F594D">
        <w:t xml:space="preserve"> (Sect. </w:t>
      </w:r>
      <w:proofErr w:type="spellStart"/>
      <w:r w:rsidRPr="002F594D">
        <w:rPr>
          <w:i/>
          <w:iCs/>
        </w:rPr>
        <w:t>Microsphaera</w:t>
      </w:r>
      <w:proofErr w:type="spellEnd"/>
      <w:r w:rsidRPr="002F594D">
        <w:t xml:space="preserve">) </w:t>
      </w:r>
      <w:r w:rsidRPr="002F594D">
        <w:rPr>
          <w:i/>
          <w:iCs/>
        </w:rPr>
        <w:t>pulchra</w:t>
      </w:r>
      <w:r w:rsidRPr="002F594D">
        <w:t xml:space="preserve"> (Cooke &amp; Peck) U. Braun &amp; S. Takamatsu) on flowering dogwood (</w:t>
      </w:r>
      <w:proofErr w:type="spellStart"/>
      <w:r w:rsidRPr="002F594D">
        <w:rPr>
          <w:i/>
          <w:iCs/>
        </w:rPr>
        <w:t>Cornus</w:t>
      </w:r>
      <w:proofErr w:type="spellEnd"/>
      <w:r w:rsidRPr="002F594D">
        <w:rPr>
          <w:i/>
          <w:iCs/>
        </w:rPr>
        <w:t xml:space="preserve"> </w:t>
      </w:r>
      <w:proofErr w:type="spellStart"/>
      <w:r w:rsidRPr="002F594D">
        <w:rPr>
          <w:i/>
          <w:iCs/>
        </w:rPr>
        <w:t>florida</w:t>
      </w:r>
      <w:proofErr w:type="spellEnd"/>
      <w:r w:rsidRPr="002F594D">
        <w:rPr>
          <w:i/>
          <w:iCs/>
        </w:rPr>
        <w:t xml:space="preserve"> </w:t>
      </w:r>
      <w:r w:rsidRPr="002F594D">
        <w:t>L.) (</w:t>
      </w:r>
      <w:proofErr w:type="spellStart"/>
      <w:r w:rsidRPr="002F594D">
        <w:t>Constabel</w:t>
      </w:r>
      <w:proofErr w:type="spellEnd"/>
      <w:r w:rsidRPr="002F594D">
        <w:t xml:space="preserve"> and Brisson, 1994; Dahal et al., 2009; </w:t>
      </w:r>
      <w:proofErr w:type="spellStart"/>
      <w:r w:rsidRPr="002F594D">
        <w:t>Mmbaga</w:t>
      </w:r>
      <w:proofErr w:type="spellEnd"/>
      <w:r w:rsidRPr="002F594D">
        <w:t xml:space="preserve"> et al., 2006). These studies support our findings that STH-21 is part of the defense response to dollar spot in colonial bentgrass and may contribute to the difference in susceptibility with creeping bentgrass</w:t>
      </w:r>
    </w:p>
    <w:p w14:paraId="4119F6D1" w14:textId="47C1F6CA" w:rsidR="00512BB4" w:rsidRPr="002F594D" w:rsidRDefault="00695438" w:rsidP="00695438">
      <w:pPr>
        <w:spacing w:line="480" w:lineRule="auto"/>
        <w:ind w:firstLine="720"/>
      </w:pPr>
      <w:r w:rsidRPr="002F594D">
        <w:t>Crowell et al. (1991) characterized soybean (</w:t>
      </w:r>
      <w:r w:rsidRPr="002F594D">
        <w:rPr>
          <w:i/>
          <w:iCs/>
        </w:rPr>
        <w:t>Glycine max</w:t>
      </w:r>
      <w:r w:rsidRPr="002F594D">
        <w:t xml:space="preserve">) genes involved in starvation response. They isolated five cDNA clones, of which starvation-associated message 22 (SAM22) was found to accumulate in the absence of cytokinin and auxin. In a following study, SAM22 was induced by chitosan, a fungal PAMP, </w:t>
      </w:r>
      <w:r w:rsidRPr="002F594D">
        <w:rPr>
          <w:i/>
          <w:iCs/>
        </w:rPr>
        <w:t xml:space="preserve">in vivo </w:t>
      </w:r>
      <w:r w:rsidRPr="002F594D">
        <w:t xml:space="preserve">(Crowell et al., 1992), suggesting its importance in defense against fungal pathogens. SAM22 also shares sequence homology with Bet v 1 (~53%) and is localized in the nucleus and cytoplasm of plant cells, suggesting it possesses RNase activity (Kleine-Tebbe et al., 2002, Qu et al., 2022). The sequence homology to Bet v 1, </w:t>
      </w:r>
      <w:proofErr w:type="gramStart"/>
      <w:r w:rsidRPr="002F594D">
        <w:t>similar to</w:t>
      </w:r>
      <w:proofErr w:type="gramEnd"/>
      <w:r w:rsidRPr="002F594D">
        <w:t xml:space="preserve"> Aln g 1 and Car b 1, </w:t>
      </w:r>
      <w:r w:rsidRPr="002F594D">
        <w:lastRenderedPageBreak/>
        <w:t>may indicate its importance as a gene that contributes to colonial bentgrasses increased dollar spot resistance compared to creeping bentgrass</w:t>
      </w:r>
      <w:r w:rsidR="00512BB4" w:rsidRPr="002F594D">
        <w:t xml:space="preserve">. </w:t>
      </w:r>
    </w:p>
    <w:p w14:paraId="1C1E91A3" w14:textId="77777777" w:rsidR="00512BB4" w:rsidRPr="002F594D" w:rsidRDefault="00512BB4" w:rsidP="009F3ADC">
      <w:pPr>
        <w:pStyle w:val="Subtitle"/>
      </w:pPr>
      <w:bookmarkStart w:id="94" w:name="_Toc179327316"/>
      <w:r w:rsidRPr="002F594D">
        <w:t>PR-15: Germin Proteins (Oxalate Oxidases)</w:t>
      </w:r>
      <w:bookmarkEnd w:id="94"/>
    </w:p>
    <w:p w14:paraId="4E7E2F54" w14:textId="77777777" w:rsidR="00695438" w:rsidRPr="002F594D" w:rsidRDefault="00512BB4" w:rsidP="00695438">
      <w:pPr>
        <w:pStyle w:val="NormalWeb"/>
        <w:spacing w:before="0" w:beforeAutospacing="0" w:after="0" w:afterAutospacing="0" w:line="480" w:lineRule="auto"/>
      </w:pPr>
      <w:r w:rsidRPr="002F594D">
        <w:rPr>
          <w:b/>
          <w:bCs/>
        </w:rPr>
        <w:tab/>
      </w:r>
      <w:r w:rsidR="00695438" w:rsidRPr="002F594D">
        <w:rPr>
          <w:color w:val="000000"/>
        </w:rPr>
        <w:t xml:space="preserve">Colonial bentgrass DETs in this study </w:t>
      </w:r>
      <w:proofErr w:type="gramStart"/>
      <w:r w:rsidR="00695438" w:rsidRPr="002F594D">
        <w:rPr>
          <w:color w:val="000000"/>
        </w:rPr>
        <w:t>mapped to</w:t>
      </w:r>
      <w:proofErr w:type="gramEnd"/>
      <w:r w:rsidR="00695438" w:rsidRPr="002F594D">
        <w:rPr>
          <w:color w:val="000000"/>
        </w:rPr>
        <w:t xml:space="preserve"> three germin genes: oxalate oxidase (</w:t>
      </w:r>
      <w:proofErr w:type="spellStart"/>
      <w:r w:rsidR="00695438" w:rsidRPr="002F594D">
        <w:rPr>
          <w:color w:val="000000"/>
        </w:rPr>
        <w:t>OxO</w:t>
      </w:r>
      <w:proofErr w:type="spellEnd"/>
      <w:r w:rsidR="00695438" w:rsidRPr="002F594D">
        <w:rPr>
          <w:color w:val="000000"/>
        </w:rPr>
        <w:t>) 1, OxO2, and OxO-</w:t>
      </w:r>
      <w:r w:rsidR="00695438" w:rsidRPr="002F594D">
        <w:rPr>
          <w:i/>
          <w:iCs/>
          <w:color w:val="000000"/>
        </w:rPr>
        <w:t>gf-2.8</w:t>
      </w:r>
      <w:r w:rsidR="00695438" w:rsidRPr="002F594D">
        <w:rPr>
          <w:color w:val="000000"/>
        </w:rPr>
        <w:t>. OxO1 and OxO2 were first isolated in barley while OxO-</w:t>
      </w:r>
      <w:r w:rsidR="00695438" w:rsidRPr="002F594D">
        <w:rPr>
          <w:i/>
          <w:iCs/>
          <w:color w:val="000000"/>
        </w:rPr>
        <w:t>gf-2.8</w:t>
      </w:r>
      <w:r w:rsidR="00695438" w:rsidRPr="002F594D">
        <w:rPr>
          <w:color w:val="000000"/>
        </w:rPr>
        <w:t xml:space="preserve"> was isolated in wheat (Lane et al., 1991; Lane et al., 1993). These proteins break down oxalic acid into H</w:t>
      </w:r>
      <w:r w:rsidR="00695438" w:rsidRPr="002F594D">
        <w:rPr>
          <w:color w:val="000000"/>
          <w:vertAlign w:val="subscript"/>
        </w:rPr>
        <w:t>2</w:t>
      </w:r>
      <w:r w:rsidR="00695438" w:rsidRPr="002F594D">
        <w:rPr>
          <w:color w:val="000000"/>
        </w:rPr>
        <w:t>O</w:t>
      </w:r>
      <w:r w:rsidR="00695438" w:rsidRPr="002F594D">
        <w:rPr>
          <w:color w:val="000000"/>
          <w:vertAlign w:val="subscript"/>
        </w:rPr>
        <w:t>2</w:t>
      </w:r>
      <w:r w:rsidR="00695438" w:rsidRPr="002F594D">
        <w:rPr>
          <w:color w:val="000000"/>
        </w:rPr>
        <w:t xml:space="preserve"> and CO</w:t>
      </w:r>
      <w:r w:rsidR="00695438" w:rsidRPr="002F594D">
        <w:rPr>
          <w:color w:val="000000"/>
          <w:vertAlign w:val="subscript"/>
        </w:rPr>
        <w:t>2</w:t>
      </w:r>
      <w:r w:rsidR="00695438" w:rsidRPr="002F594D">
        <w:rPr>
          <w:color w:val="000000"/>
        </w:rPr>
        <w:t xml:space="preserve"> (Lane et al., 1993). Dollar spot secretes oxalic acid </w:t>
      </w:r>
      <w:proofErr w:type="gramStart"/>
      <w:r w:rsidR="00695438" w:rsidRPr="002F594D">
        <w:rPr>
          <w:color w:val="000000"/>
        </w:rPr>
        <w:t>in order to</w:t>
      </w:r>
      <w:proofErr w:type="gramEnd"/>
      <w:r w:rsidR="00695438" w:rsidRPr="002F594D">
        <w:rPr>
          <w:color w:val="000000"/>
        </w:rPr>
        <w:t xml:space="preserve"> lower the pH surrounding the cell wall and increase the activity of cell wall degrading enzymes (Rioux et al., 2021). As a result, </w:t>
      </w:r>
      <w:proofErr w:type="spellStart"/>
      <w:r w:rsidR="00695438" w:rsidRPr="002F594D">
        <w:rPr>
          <w:color w:val="000000"/>
        </w:rPr>
        <w:t>OxOs</w:t>
      </w:r>
      <w:proofErr w:type="spellEnd"/>
      <w:r w:rsidR="00695438" w:rsidRPr="002F594D">
        <w:rPr>
          <w:color w:val="000000"/>
        </w:rPr>
        <w:t xml:space="preserve"> prevent dollar spot from decreasing the pH in the extracellular space making it more difficult for the pathogen to penetrate the cell wall. Furthermore, production of H</w:t>
      </w:r>
      <w:r w:rsidR="00695438" w:rsidRPr="002F594D">
        <w:rPr>
          <w:color w:val="000000"/>
          <w:vertAlign w:val="subscript"/>
        </w:rPr>
        <w:t>2</w:t>
      </w:r>
      <w:r w:rsidR="00695438" w:rsidRPr="002F594D">
        <w:rPr>
          <w:color w:val="000000"/>
        </w:rPr>
        <w:t>O</w:t>
      </w:r>
      <w:r w:rsidR="00695438" w:rsidRPr="002F594D">
        <w:rPr>
          <w:color w:val="000000"/>
          <w:vertAlign w:val="subscript"/>
        </w:rPr>
        <w:t>2</w:t>
      </w:r>
      <w:r w:rsidR="00695438" w:rsidRPr="002F594D">
        <w:rPr>
          <w:color w:val="000000"/>
        </w:rPr>
        <w:t xml:space="preserve">, a ROS species, by </w:t>
      </w:r>
      <w:proofErr w:type="spellStart"/>
      <w:r w:rsidR="00695438" w:rsidRPr="002F594D">
        <w:rPr>
          <w:color w:val="000000"/>
        </w:rPr>
        <w:t>OxOs</w:t>
      </w:r>
      <w:proofErr w:type="spellEnd"/>
      <w:r w:rsidR="00695438" w:rsidRPr="002F594D">
        <w:rPr>
          <w:color w:val="000000"/>
        </w:rPr>
        <w:t xml:space="preserve"> serves two purposes, first as a direct toxin to infecting fungal hyphae and second as a signaling molecule inside the plant cell, increasing expression of PR proteins (Lamb and Dixon, 1997). These studies confirm the importance of </w:t>
      </w:r>
      <w:proofErr w:type="spellStart"/>
      <w:r w:rsidR="00695438" w:rsidRPr="002F594D">
        <w:rPr>
          <w:color w:val="000000"/>
        </w:rPr>
        <w:t>OxOs</w:t>
      </w:r>
      <w:proofErr w:type="spellEnd"/>
      <w:r w:rsidR="00695438" w:rsidRPr="002F594D">
        <w:rPr>
          <w:color w:val="000000"/>
        </w:rPr>
        <w:t xml:space="preserve"> in colonial </w:t>
      </w:r>
      <w:proofErr w:type="spellStart"/>
      <w:r w:rsidR="00695438" w:rsidRPr="002F594D">
        <w:rPr>
          <w:color w:val="000000"/>
        </w:rPr>
        <w:t>bentgrass’s</w:t>
      </w:r>
      <w:proofErr w:type="spellEnd"/>
      <w:r w:rsidR="00695438" w:rsidRPr="002F594D">
        <w:rPr>
          <w:color w:val="000000"/>
        </w:rPr>
        <w:t xml:space="preserve"> general defense response against dollar spot. </w:t>
      </w:r>
    </w:p>
    <w:p w14:paraId="4DA1DA49" w14:textId="608F8943" w:rsidR="00512BB4" w:rsidRPr="002F594D" w:rsidRDefault="00695438" w:rsidP="00695438">
      <w:pPr>
        <w:spacing w:line="480" w:lineRule="auto"/>
        <w:ind w:firstLine="720"/>
      </w:pPr>
      <w:r w:rsidRPr="002F594D">
        <w:rPr>
          <w:color w:val="000000"/>
        </w:rPr>
        <w:t>Woo et al. (2000) discovered that OxO1 and OxO2 also have superoxide dismutase (SOD) activity that detoxifies superoxide anions (O</w:t>
      </w:r>
      <w:r w:rsidRPr="002F594D">
        <w:rPr>
          <w:color w:val="000000"/>
          <w:vertAlign w:val="subscript"/>
        </w:rPr>
        <w:t>2</w:t>
      </w:r>
      <w:r w:rsidRPr="002F594D">
        <w:rPr>
          <w:color w:val="000000"/>
          <w:vertAlign w:val="superscript"/>
        </w:rPr>
        <w:t>-</w:t>
      </w:r>
      <w:r w:rsidRPr="002F594D">
        <w:rPr>
          <w:color w:val="000000"/>
        </w:rPr>
        <w:t>) found in the extracellular space, producing additional H</w:t>
      </w:r>
      <w:r w:rsidRPr="002F594D">
        <w:rPr>
          <w:color w:val="000000"/>
          <w:vertAlign w:val="subscript"/>
        </w:rPr>
        <w:t>2</w:t>
      </w:r>
      <w:r w:rsidRPr="002F594D">
        <w:rPr>
          <w:color w:val="000000"/>
        </w:rPr>
        <w:t>O</w:t>
      </w:r>
      <w:r w:rsidRPr="002F594D">
        <w:rPr>
          <w:color w:val="000000"/>
          <w:vertAlign w:val="subscript"/>
        </w:rPr>
        <w:t>2</w:t>
      </w:r>
      <w:r w:rsidRPr="002F594D">
        <w:rPr>
          <w:color w:val="000000"/>
        </w:rPr>
        <w:t xml:space="preserve"> and protecting the cell from oxidative stress. OxO-</w:t>
      </w:r>
      <w:r w:rsidRPr="002F594D">
        <w:rPr>
          <w:i/>
          <w:iCs/>
          <w:color w:val="000000"/>
        </w:rPr>
        <w:t>gf-2.8</w:t>
      </w:r>
      <w:r w:rsidRPr="002F594D">
        <w:rPr>
          <w:color w:val="000000"/>
        </w:rPr>
        <w:t xml:space="preserve"> was introduced into the soybean genome resulting in resistance to </w:t>
      </w:r>
      <w:r w:rsidRPr="002F594D">
        <w:rPr>
          <w:i/>
          <w:iCs/>
          <w:color w:val="000000"/>
        </w:rPr>
        <w:t>Sclerotinia sclerotiorum</w:t>
      </w:r>
      <w:r w:rsidRPr="002F594D">
        <w:rPr>
          <w:color w:val="000000"/>
        </w:rPr>
        <w:t xml:space="preserve"> infection (Donaldson et al., 2001), suggesting its importance in plant defense against oxalic acid secreting fungi. Due to oxalic acid increasing the severity of dollar spot infections (Rioux et al., 2021), differential expression of </w:t>
      </w:r>
      <w:proofErr w:type="spellStart"/>
      <w:r w:rsidRPr="002F594D">
        <w:rPr>
          <w:color w:val="000000"/>
        </w:rPr>
        <w:t>OxOs</w:t>
      </w:r>
      <w:proofErr w:type="spellEnd"/>
      <w:r w:rsidRPr="002F594D">
        <w:rPr>
          <w:color w:val="000000"/>
        </w:rPr>
        <w:t xml:space="preserve"> in </w:t>
      </w:r>
      <w:r w:rsidRPr="002F594D">
        <w:rPr>
          <w:color w:val="000000"/>
        </w:rPr>
        <w:lastRenderedPageBreak/>
        <w:t xml:space="preserve">colonial </w:t>
      </w:r>
      <w:proofErr w:type="spellStart"/>
      <w:r w:rsidRPr="002F594D">
        <w:rPr>
          <w:color w:val="000000"/>
        </w:rPr>
        <w:t>bentgrasses</w:t>
      </w:r>
      <w:proofErr w:type="spellEnd"/>
      <w:r w:rsidRPr="002F594D">
        <w:rPr>
          <w:color w:val="000000"/>
        </w:rPr>
        <w:t xml:space="preserve"> compared to creeping bentgrass likely play a vital role in the different susceptibilities between these species</w:t>
      </w:r>
      <w:r w:rsidR="00512BB4" w:rsidRPr="002F594D">
        <w:t>.</w:t>
      </w:r>
      <w:r w:rsidR="00512BB4" w:rsidRPr="002F594D">
        <w:rPr>
          <w:i/>
          <w:iCs/>
        </w:rPr>
        <w:t xml:space="preserve"> </w:t>
      </w:r>
    </w:p>
    <w:p w14:paraId="553FF1B8" w14:textId="77777777" w:rsidR="00512BB4" w:rsidRPr="002F594D" w:rsidRDefault="00512BB4" w:rsidP="00B40FF8">
      <w:pPr>
        <w:pStyle w:val="Subtitle"/>
      </w:pPr>
      <w:bookmarkStart w:id="95" w:name="_Toc179327317"/>
      <w:r w:rsidRPr="002F594D">
        <w:t>PR-16: Germin-like Proteins</w:t>
      </w:r>
      <w:bookmarkEnd w:id="95"/>
    </w:p>
    <w:p w14:paraId="688EFCFA" w14:textId="1279570B" w:rsidR="00695438" w:rsidRPr="002F594D" w:rsidRDefault="00512BB4" w:rsidP="00257178">
      <w:pPr>
        <w:spacing w:line="480" w:lineRule="auto"/>
      </w:pPr>
      <w:r w:rsidRPr="002F594D">
        <w:tab/>
      </w:r>
      <w:proofErr w:type="gramStart"/>
      <w:r w:rsidR="00695438" w:rsidRPr="002F594D">
        <w:t>Similar to</w:t>
      </w:r>
      <w:proofErr w:type="gramEnd"/>
      <w:r w:rsidR="00695438" w:rsidRPr="002F594D">
        <w:t xml:space="preserve"> germin proteins, germin-like proteins (GLPs) are a functionally diverse class of </w:t>
      </w:r>
      <w:proofErr w:type="spellStart"/>
      <w:r w:rsidR="00695438" w:rsidRPr="002F594D">
        <w:t>cupin</w:t>
      </w:r>
      <w:proofErr w:type="spellEnd"/>
      <w:r w:rsidR="00695438" w:rsidRPr="002F594D">
        <w:t xml:space="preserve">-domain containing proteins that are localized to the cell wall and extracellular matrix (Breen and </w:t>
      </w:r>
      <w:proofErr w:type="spellStart"/>
      <w:r w:rsidR="00695438" w:rsidRPr="002F594D">
        <w:t>Bellgard</w:t>
      </w:r>
      <w:proofErr w:type="spellEnd"/>
      <w:r w:rsidR="00695438" w:rsidRPr="002F594D">
        <w:t xml:space="preserve">, 2010). In this study, DETs mapped to 8 GLPs originally characterized in rice: GLP2-1, GLP2-4, GLP3-7, GLP4-1, GLP5-1, GLP8-4, GLP8-7, GLP8-8, GLP8-11, and GLP8-14. GLPs were first characterized in barley by Dumas et al. (1993), who determined that previously isolated </w:t>
      </w:r>
      <w:proofErr w:type="spellStart"/>
      <w:r w:rsidR="00695438" w:rsidRPr="002F594D">
        <w:t>OxOs</w:t>
      </w:r>
      <w:proofErr w:type="spellEnd"/>
      <w:r w:rsidR="00695438" w:rsidRPr="002F594D">
        <w:t xml:space="preserve"> shared many characteristics with germin proteins. Some GLPs not only function as </w:t>
      </w:r>
      <w:proofErr w:type="spellStart"/>
      <w:r w:rsidR="00695438" w:rsidRPr="002F594D">
        <w:t>OxOs</w:t>
      </w:r>
      <w:proofErr w:type="spellEnd"/>
      <w:r w:rsidR="00695438" w:rsidRPr="002F594D">
        <w:t xml:space="preserve"> but also have SOD and ADP glucose pyrophosphatase/phosphodiesterase activity. As a result, GLPs, </w:t>
      </w:r>
      <w:proofErr w:type="gramStart"/>
      <w:r w:rsidR="00695438" w:rsidRPr="002F594D">
        <w:t>similar to</w:t>
      </w:r>
      <w:proofErr w:type="gramEnd"/>
      <w:r w:rsidR="00695438" w:rsidRPr="002F594D">
        <w:t xml:space="preserve"> germin proteins, also play a role in H</w:t>
      </w:r>
      <w:r w:rsidR="00695438" w:rsidRPr="002F594D">
        <w:rPr>
          <w:vertAlign w:val="subscript"/>
        </w:rPr>
        <w:t>2</w:t>
      </w:r>
      <w:r w:rsidR="00695438" w:rsidRPr="002F594D">
        <w:t>O</w:t>
      </w:r>
      <w:r w:rsidR="00695438" w:rsidRPr="002F594D">
        <w:rPr>
          <w:vertAlign w:val="subscript"/>
        </w:rPr>
        <w:t>2</w:t>
      </w:r>
      <w:r w:rsidR="00695438" w:rsidRPr="002F594D">
        <w:t xml:space="preserve"> generation and signaling, production of ROS integral in the oxidative burst, cell wall lignification, cellular detoxification, and control of metabolic flow in plants towards starch, cell wall polysaccharide, glycoproteins, and glycolipids (Rodríguez-López et al., 2001; </w:t>
      </w:r>
      <w:proofErr w:type="spellStart"/>
      <w:r w:rsidR="00695438" w:rsidRPr="002F594D">
        <w:t>Yamahara</w:t>
      </w:r>
      <w:proofErr w:type="spellEnd"/>
      <w:r w:rsidR="00695438" w:rsidRPr="002F594D">
        <w:t xml:space="preserve"> et al., 1999). The combination of all these functions </w:t>
      </w:r>
      <w:r w:rsidR="00257178" w:rsidRPr="002F594D">
        <w:t>suggests</w:t>
      </w:r>
      <w:r w:rsidR="00695438" w:rsidRPr="002F594D">
        <w:t xml:space="preserve"> GLPs, </w:t>
      </w:r>
      <w:proofErr w:type="gramStart"/>
      <w:r w:rsidR="00695438" w:rsidRPr="002F594D">
        <w:t>similar to</w:t>
      </w:r>
      <w:proofErr w:type="gramEnd"/>
      <w:r w:rsidR="00695438" w:rsidRPr="002F594D">
        <w:t xml:space="preserve"> </w:t>
      </w:r>
      <w:proofErr w:type="spellStart"/>
      <w:r w:rsidR="00695438" w:rsidRPr="002F594D">
        <w:t>OxOs</w:t>
      </w:r>
      <w:proofErr w:type="spellEnd"/>
      <w:r w:rsidR="00695438" w:rsidRPr="002F594D">
        <w:t>, are important in the defense response of colonial bentgrasses to dollar spot.</w:t>
      </w:r>
    </w:p>
    <w:p w14:paraId="508BE965" w14:textId="77777777" w:rsidR="00695438" w:rsidRPr="002F594D" w:rsidRDefault="00695438" w:rsidP="00695438">
      <w:pPr>
        <w:spacing w:line="480" w:lineRule="auto"/>
      </w:pPr>
      <w:r w:rsidRPr="002F594D">
        <w:tab/>
        <w:t xml:space="preserve"> Liu et al. (2016) and Sun et al. (2023) reported GLP2-1 and GLP3-7, respectively, were significantly induced under rice blast and bacterial blight infection (</w:t>
      </w:r>
      <w:r w:rsidRPr="002F594D">
        <w:rPr>
          <w:i/>
          <w:iCs/>
        </w:rPr>
        <w:t xml:space="preserve">Xanthomonas oryzae </w:t>
      </w:r>
      <w:proofErr w:type="spellStart"/>
      <w:r w:rsidRPr="002F594D">
        <w:t>pv</w:t>
      </w:r>
      <w:proofErr w:type="spellEnd"/>
      <w:r w:rsidRPr="002F594D">
        <w:t>.</w:t>
      </w:r>
      <w:r w:rsidRPr="002F594D">
        <w:rPr>
          <w:i/>
          <w:iCs/>
        </w:rPr>
        <w:t xml:space="preserve"> oryzae</w:t>
      </w:r>
      <w:r w:rsidRPr="002F594D">
        <w:t xml:space="preserve"> (Ishiyama) Swings, van den Mooter, </w:t>
      </w:r>
      <w:proofErr w:type="spellStart"/>
      <w:r w:rsidRPr="002F594D">
        <w:t>Vauterin</w:t>
      </w:r>
      <w:proofErr w:type="spellEnd"/>
      <w:r w:rsidRPr="002F594D">
        <w:t xml:space="preserve">, Hoste, Gillis, Mew &amp; </w:t>
      </w:r>
      <w:proofErr w:type="spellStart"/>
      <w:r w:rsidRPr="002F594D">
        <w:t>Kersters</w:t>
      </w:r>
      <w:proofErr w:type="spellEnd"/>
      <w:r w:rsidRPr="002F594D">
        <w:t xml:space="preserve">). This data in addition to colonial bentgrass’s expression of these specific genes indicates they may play a role in defense against dollar spot. Both research </w:t>
      </w:r>
      <w:r w:rsidRPr="002F594D">
        <w:lastRenderedPageBreak/>
        <w:t>groups also overexpressed these genes in transgenic lines, resulting in a quantitative increase in the plants resistance and discovery of its role in the jasmonic acid signaling pathway. These findings further support our study, suggesting GLP2-1 and GLP3-7 likely contribute to colonial bentgrass’s decreased susceptibility to dollar spot compared to creeping bentgrass.</w:t>
      </w:r>
    </w:p>
    <w:p w14:paraId="2285BB15" w14:textId="5497EBD6" w:rsidR="00695438" w:rsidRPr="002F594D" w:rsidRDefault="00695438" w:rsidP="00257178">
      <w:pPr>
        <w:spacing w:line="480" w:lineRule="auto"/>
        <w:ind w:firstLine="720"/>
      </w:pPr>
      <w:r w:rsidRPr="002F594D">
        <w:t>A group of genes (GLP8-4, GLP8-7, GLP8-8, GLP8-11, GLP8-14), located on chromosome 8 of rice, are part of the rice blast disease QTL locus (</w:t>
      </w:r>
      <w:r w:rsidR="00D26FA6" w:rsidRPr="002F594D">
        <w:t>Manosalva</w:t>
      </w:r>
      <w:r w:rsidRPr="002F594D">
        <w:t xml:space="preserve"> et al., 2009). Further studies on these five genes have revealed that when responding to rice blast disease, GLP8-4 and GLP8-8 are only expressed during early stages in rice growth and development,</w:t>
      </w:r>
      <w:r w:rsidRPr="002F594D">
        <w:rPr>
          <w:i/>
          <w:iCs/>
        </w:rPr>
        <w:t xml:space="preserve"> </w:t>
      </w:r>
      <w:r w:rsidRPr="002F594D">
        <w:t xml:space="preserve">whereas GLP8-7, GLP8-11, and GLP8-14 are expressed during all development stages (Banerjee and Maiti, 2010; Li et al., 2016). This suggests GLP8-7, GLP8-11, and GLP8-14 are more important in plant defense of mature rice plants against fungal pathogens. Colonial bentgrass DETs mapping to these three genes are likely most critical from this QTL in defending colonial bentgrass against dollar spot infection. An additional study conducted by Banerjee et al. (2010) expressed GLP8-14, or GLP1, transgenically and confirmed it exhibits SOD activity due to homology with barley </w:t>
      </w:r>
      <w:proofErr w:type="spellStart"/>
      <w:r w:rsidRPr="002F594D">
        <w:t>OxOs</w:t>
      </w:r>
      <w:proofErr w:type="spellEnd"/>
      <w:r w:rsidRPr="002F594D">
        <w:t>. As a result, this protein plays a role in mitigating oxidative stress in the plant and hyper-accumulation of H</w:t>
      </w:r>
      <w:r w:rsidRPr="002F594D">
        <w:rPr>
          <w:vertAlign w:val="subscript"/>
        </w:rPr>
        <w:t>2</w:t>
      </w:r>
      <w:r w:rsidRPr="002F594D">
        <w:t>O</w:t>
      </w:r>
      <w:r w:rsidRPr="002F594D">
        <w:rPr>
          <w:vertAlign w:val="subscript"/>
        </w:rPr>
        <w:t>2</w:t>
      </w:r>
      <w:r w:rsidRPr="002F594D">
        <w:t>. Due to only unique transcripts from ‘BCD’ mapping to GLP8-14 and the findings of Banerjee et al., this gene likely contributes to the increased resistance to dollar spot observed in colonial bentgrass by increasing efficacy of the oxidative burst and upregulation of PR-proteins within the cell.</w:t>
      </w:r>
    </w:p>
    <w:p w14:paraId="6BF6E0A2" w14:textId="723D0964" w:rsidR="00512BB4" w:rsidRPr="002F594D" w:rsidRDefault="00695438" w:rsidP="00257178">
      <w:pPr>
        <w:spacing w:line="480" w:lineRule="auto"/>
        <w:ind w:firstLine="720"/>
      </w:pPr>
      <w:r w:rsidRPr="002F594D">
        <w:lastRenderedPageBreak/>
        <w:t xml:space="preserve">Conversely, GLP2-4 was highly expressed during plant growth and upregulated in response to desiccation and salt stress, suggesting a critical role in plant development and abiotic stress (Li et al., 2016). Thus, this gene likely is not involved in dollar spot defense but rather abiotic stress in </w:t>
      </w:r>
      <w:r w:rsidR="00257178" w:rsidRPr="002F594D">
        <w:t>colonial</w:t>
      </w:r>
      <w:r w:rsidRPr="002F594D">
        <w:t xml:space="preserve"> bentgrass. Unlike GLP2-4, GLP4-1 was downregulated in response to various abiotic stresses and upregulated in response to purple witchweed (</w:t>
      </w:r>
      <w:r w:rsidRPr="002F594D">
        <w:rPr>
          <w:i/>
          <w:iCs/>
        </w:rPr>
        <w:t xml:space="preserve">Striga </w:t>
      </w:r>
      <w:proofErr w:type="spellStart"/>
      <w:r w:rsidRPr="002F594D">
        <w:rPr>
          <w:i/>
          <w:iCs/>
        </w:rPr>
        <w:t>hermonthica</w:t>
      </w:r>
      <w:proofErr w:type="spellEnd"/>
      <w:r w:rsidRPr="002F594D">
        <w:t xml:space="preserve"> (Delile) Bentham), a parasitizing weed. However, it was not upregulated in response to grey leaf spot, suggesting it is not integral for plant defense against fungal pathogens like dollar spot (Li et al., 2016). Lastly, Ilyas et al. (2020) reported GLP5-1 co-expresses with Laccase (Lac2) gene, suggesting a critical role in cell wall lignification, during different biotic and abiotic stresses. As a result, colonial bentgrass DETs that mapped to GLP5-1 in response to dollar spot, may support Prxs with cell wall lignification, however, more research is needed to confirm it is co-expressed with Laccase. </w:t>
      </w:r>
      <w:proofErr w:type="gramStart"/>
      <w:r w:rsidRPr="002F594D">
        <w:t>Similar to</w:t>
      </w:r>
      <w:proofErr w:type="gramEnd"/>
      <w:r w:rsidRPr="002F594D">
        <w:t xml:space="preserve"> GLP2-1, GLP3-7, GLP8-7, GLP8-11,</w:t>
      </w:r>
      <w:r w:rsidR="00C334EE" w:rsidRPr="002F594D">
        <w:t xml:space="preserve"> and</w:t>
      </w:r>
      <w:r w:rsidRPr="002F594D">
        <w:t xml:space="preserve"> GLP8-14, GLP5-1 could contribute to colonial bentgrass’s increased resistance to dollar spot</w:t>
      </w:r>
      <w:r w:rsidR="00512BB4" w:rsidRPr="002F594D">
        <w:t xml:space="preserve">. </w:t>
      </w:r>
    </w:p>
    <w:p w14:paraId="79148C9A" w14:textId="77777777" w:rsidR="00512BB4" w:rsidRPr="002F594D" w:rsidRDefault="00512BB4" w:rsidP="009F3ADC">
      <w:pPr>
        <w:pStyle w:val="Subtitle"/>
      </w:pPr>
      <w:bookmarkStart w:id="96" w:name="_Toc179327318"/>
      <w:r w:rsidRPr="002F594D">
        <w:t>Secondary Defense Proteins</w:t>
      </w:r>
      <w:bookmarkEnd w:id="96"/>
    </w:p>
    <w:p w14:paraId="6FC3A21D" w14:textId="5CA895EE" w:rsidR="00512BB4" w:rsidRPr="002F594D" w:rsidRDefault="00512BB4" w:rsidP="00512BB4">
      <w:pPr>
        <w:spacing w:line="480" w:lineRule="auto"/>
      </w:pPr>
      <w:r w:rsidRPr="002F594D">
        <w:rPr>
          <w:b/>
          <w:bCs/>
        </w:rPr>
        <w:tab/>
      </w:r>
      <w:r w:rsidR="00695438" w:rsidRPr="002F594D">
        <w:t>In addition to the 7</w:t>
      </w:r>
      <w:r w:rsidR="003903E8" w:rsidRPr="002F594D">
        <w:t>7</w:t>
      </w:r>
      <w:r w:rsidR="00695438" w:rsidRPr="002F594D">
        <w:t xml:space="preserve"> genes described as pattern recognition receptors and PR-proteins, 27 genes were categorized as secondary defense proteins. Some examples from </w:t>
      </w:r>
      <w:r w:rsidR="00695438" w:rsidRPr="002F594D">
        <w:rPr>
          <w:b/>
          <w:bCs/>
        </w:rPr>
        <w:t>Table 2.</w:t>
      </w:r>
      <w:r w:rsidR="002B5CD6" w:rsidRPr="002F594D">
        <w:rPr>
          <w:b/>
          <w:bCs/>
        </w:rPr>
        <w:t>6</w:t>
      </w:r>
      <w:r w:rsidR="00695438" w:rsidRPr="002F594D">
        <w:rPr>
          <w:b/>
          <w:bCs/>
        </w:rPr>
        <w:t>-2.</w:t>
      </w:r>
      <w:r w:rsidR="002B5CD6" w:rsidRPr="002F594D">
        <w:rPr>
          <w:b/>
          <w:bCs/>
        </w:rPr>
        <w:t>8</w:t>
      </w:r>
      <w:r w:rsidR="00695438" w:rsidRPr="002F594D">
        <w:t xml:space="preserve"> include cellulose synthases, xyloglucan endotransglucosylase, and mixed-linked glucan synthase, which repair degraded parts of the cell wall (Fry et al., 1992; Purushotham et al., 2022; Taylor et al., 1999). DNA repair protein recA homolog 1-3 is critical for repairing damaged DNA within chloroplasts and mitochondria (Cerutti et al., 1992), while peptide methionine sulfoxide reductase A2 and B5 repair oxidized cystine </w:t>
      </w:r>
      <w:r w:rsidR="00695438" w:rsidRPr="002F594D">
        <w:lastRenderedPageBreak/>
        <w:t>amino acids. While these genes were differentially expressed in response to the pathogen, these proteins most likely do not interact with the pathogen or impact its epidemiology directly, but rather are expressed to repair damage caused by the pathogen. Therefore, these genes likely do not help prevent dollar spot infections in colonial bentgrass but rather decrease recovery times</w:t>
      </w:r>
      <w:r w:rsidRPr="002F594D">
        <w:t>.</w:t>
      </w:r>
    </w:p>
    <w:p w14:paraId="36070425" w14:textId="0D937AF9" w:rsidR="00AC4611" w:rsidRPr="002F594D" w:rsidRDefault="00441A44" w:rsidP="009F3ADC">
      <w:pPr>
        <w:pStyle w:val="AltHeading1"/>
        <w:rPr>
          <w:szCs w:val="24"/>
        </w:rPr>
      </w:pPr>
      <w:bookmarkStart w:id="97" w:name="_Toc177984920"/>
      <w:bookmarkStart w:id="98" w:name="_Toc179327319"/>
      <w:r w:rsidRPr="002F594D">
        <w:rPr>
          <w:szCs w:val="24"/>
        </w:rPr>
        <w:t>CONCLUSION</w:t>
      </w:r>
      <w:bookmarkEnd w:id="97"/>
      <w:bookmarkEnd w:id="98"/>
    </w:p>
    <w:p w14:paraId="29F6035B" w14:textId="13B5A555" w:rsidR="00C01116" w:rsidRPr="002F594D" w:rsidRDefault="00C01116" w:rsidP="00C01116">
      <w:pPr>
        <w:spacing w:line="480" w:lineRule="auto"/>
        <w:ind w:firstLine="720"/>
      </w:pPr>
      <w:r w:rsidRPr="002F594D">
        <w:t xml:space="preserve">This study discovered colonial bentgrass DETs from PRRs, chitinases, TLPs, protease inhibitors, peroxidases, callose synthases, ribonucleases, germin proteins, and GLPs are expressed higher than homologous copies in creeping bentgrass in response to dollar spot. These proteins are localized to the extracellular matrix, apoplast, cell wall, or cytosol, directly interacting with </w:t>
      </w:r>
      <w:r w:rsidRPr="002F594D">
        <w:rPr>
          <w:i/>
          <w:iCs/>
        </w:rPr>
        <w:t xml:space="preserve">Clarireedia </w:t>
      </w:r>
      <w:r w:rsidR="00242D96" w:rsidRPr="002F594D">
        <w:t>spp.</w:t>
      </w:r>
      <w:r w:rsidRPr="002F594D">
        <w:t xml:space="preserve">, leading to increased resistance to dollar spot in the field. Future studies should confirm that these genes have activity on </w:t>
      </w:r>
      <w:r w:rsidRPr="002F594D">
        <w:rPr>
          <w:i/>
          <w:iCs/>
        </w:rPr>
        <w:t xml:space="preserve">Clarireedia </w:t>
      </w:r>
      <w:r w:rsidR="00242D96" w:rsidRPr="002F594D">
        <w:t>spp.</w:t>
      </w:r>
      <w:r w:rsidRPr="002F594D">
        <w:t xml:space="preserve"> leading to the creation of molecular markers. Once a reference genome is published for</w:t>
      </w:r>
      <w:r w:rsidR="003903E8" w:rsidRPr="002F594D">
        <w:t xml:space="preserve"> both</w:t>
      </w:r>
      <w:r w:rsidRPr="002F594D">
        <w:t xml:space="preserve"> bentgrass species</w:t>
      </w:r>
      <w:r w:rsidR="003903E8" w:rsidRPr="002F594D">
        <w:t>,</w:t>
      </w:r>
      <w:r w:rsidRPr="002F594D">
        <w:t xml:space="preserve"> data from this study can be used to create annotations, while future studies </w:t>
      </w:r>
      <w:r w:rsidR="003903E8" w:rsidRPr="002F594D">
        <w:t>could</w:t>
      </w:r>
      <w:r w:rsidRPr="002F594D">
        <w:t xml:space="preserve"> confirm the presence or absence of unique PRR and PR genes in colonial bentgrass.</w:t>
      </w:r>
    </w:p>
    <w:p w14:paraId="3C14139F" w14:textId="2AE8D8DC" w:rsidR="00512BB4" w:rsidRPr="002F594D" w:rsidRDefault="00C01116" w:rsidP="00C01116">
      <w:pPr>
        <w:spacing w:line="480" w:lineRule="auto"/>
        <w:ind w:firstLine="720"/>
      </w:pPr>
      <w:r w:rsidRPr="002F594D">
        <w:t xml:space="preserve">When managing turfgrasses on golf courses and </w:t>
      </w:r>
      <w:proofErr w:type="gramStart"/>
      <w:r w:rsidRPr="002F594D">
        <w:t>sport’s</w:t>
      </w:r>
      <w:proofErr w:type="gramEnd"/>
      <w:r w:rsidRPr="002F594D">
        <w:t xml:space="preserve"> fields, turf managers must limit the development of necrotic tissue on the turfgrass surface because it is aesthetically unappealing to the athlete and unacceptable from most employers. Thus, </w:t>
      </w:r>
      <w:proofErr w:type="gramStart"/>
      <w:r w:rsidRPr="002F594D">
        <w:t>in order for</w:t>
      </w:r>
      <w:proofErr w:type="gramEnd"/>
      <w:r w:rsidRPr="002F594D">
        <w:t xml:space="preserve"> new cultivars of creeping bentgrass to be useful and limit the number of fungicides needed, cells must prevent cell wall penetration from dollar spot. Breeders should focus on upregulating constitutive or pathogen-induced expression of genes found in this study </w:t>
      </w:r>
      <w:r w:rsidRPr="002F594D">
        <w:lastRenderedPageBreak/>
        <w:t>that are localized to the extracellular matrix, apoplast, or cell wall because these are most likely to help resist penetration by the fungus. While more research is needed on the dollar spot-bentgrass pathosystem, this study creates a foundation for creating molecular markers and understanding the interaction between colonial and creeping bentgrass and dollar spot</w:t>
      </w:r>
      <w:r w:rsidR="00AC4611" w:rsidRPr="002F594D">
        <w:t>.</w:t>
      </w:r>
      <w:r w:rsidR="00512BB4" w:rsidRPr="002F594D">
        <w:br w:type="page"/>
      </w:r>
    </w:p>
    <w:p w14:paraId="7BC876C7" w14:textId="140C4429" w:rsidR="00AC4611" w:rsidRPr="002F594D" w:rsidRDefault="00441A44" w:rsidP="009F3ADC">
      <w:pPr>
        <w:pStyle w:val="Heading1"/>
        <w:rPr>
          <w:szCs w:val="24"/>
        </w:rPr>
      </w:pPr>
      <w:bookmarkStart w:id="99" w:name="_Toc179327320"/>
      <w:r w:rsidRPr="002F594D">
        <w:rPr>
          <w:szCs w:val="24"/>
        </w:rPr>
        <w:lastRenderedPageBreak/>
        <w:t>LIST OF REFERENCES</w:t>
      </w:r>
      <w:bookmarkEnd w:id="99"/>
    </w:p>
    <w:p w14:paraId="230035BD" w14:textId="77777777" w:rsidR="00441A44" w:rsidRPr="002F594D" w:rsidRDefault="00441A44">
      <w:pPr>
        <w:rPr>
          <w:b/>
          <w:bCs/>
        </w:rPr>
      </w:pPr>
      <w:r w:rsidRPr="002F594D">
        <w:rPr>
          <w:b/>
          <w:bCs/>
        </w:rPr>
        <w:br w:type="page"/>
      </w:r>
    </w:p>
    <w:p w14:paraId="68834CE5" w14:textId="77777777" w:rsidR="00D4517F" w:rsidRPr="002F594D" w:rsidRDefault="00D4517F" w:rsidP="00D4517F">
      <w:pPr>
        <w:spacing w:line="480" w:lineRule="auto"/>
        <w:ind w:left="720" w:hanging="750"/>
      </w:pPr>
      <w:r w:rsidRPr="002F594D">
        <w:lastRenderedPageBreak/>
        <w:t xml:space="preserve">Abad, L. R., </w:t>
      </w:r>
      <w:proofErr w:type="spellStart"/>
      <w:r w:rsidRPr="002F594D">
        <w:t>D’Urzo</w:t>
      </w:r>
      <w:proofErr w:type="spellEnd"/>
      <w:r w:rsidRPr="002F594D">
        <w:t xml:space="preserve">, M. P., Liu, D., Narasimhan, M. L., Reuveni, M., Zhu, J. K., Niu, X., Singh, N. K., Hasegawa, P. M., &amp; Bressan, R. A. (1996). Antifungal activity of tobacco </w:t>
      </w:r>
      <w:proofErr w:type="spellStart"/>
      <w:r w:rsidRPr="002F594D">
        <w:t>osmotin</w:t>
      </w:r>
      <w:proofErr w:type="spellEnd"/>
      <w:r w:rsidRPr="002F594D">
        <w:t xml:space="preserve"> has specificity and involves plasma membrane permeabilization. </w:t>
      </w:r>
      <w:r w:rsidRPr="002F594D">
        <w:rPr>
          <w:i/>
          <w:iCs/>
        </w:rPr>
        <w:t>Plant Science</w:t>
      </w:r>
      <w:r w:rsidRPr="002F594D">
        <w:t xml:space="preserve">, </w:t>
      </w:r>
      <w:r w:rsidRPr="002F594D">
        <w:rPr>
          <w:i/>
          <w:iCs/>
        </w:rPr>
        <w:t>118</w:t>
      </w:r>
      <w:r w:rsidRPr="002F594D">
        <w:t xml:space="preserve">(1), 11–23. </w:t>
      </w:r>
      <w:hyperlink r:id="rId210" w:history="1">
        <w:r w:rsidRPr="002F594D">
          <w:rPr>
            <w:rStyle w:val="Hyperlink"/>
            <w:rFonts w:ascii="Times New Roman" w:hAnsi="Times New Roman"/>
          </w:rPr>
          <w:t>https://doi.org/10.1016/0168-9452(96)04420-2</w:t>
        </w:r>
      </w:hyperlink>
    </w:p>
    <w:p w14:paraId="33850D5D" w14:textId="77777777" w:rsidR="00D4517F" w:rsidRPr="002F594D" w:rsidRDefault="00D4517F" w:rsidP="00D4517F">
      <w:pPr>
        <w:spacing w:line="480" w:lineRule="auto"/>
        <w:ind w:left="720" w:hanging="750"/>
      </w:pPr>
      <w:r w:rsidRPr="002F594D">
        <w:t xml:space="preserve">Almagro, L., Gómez Ros, L. V., </w:t>
      </w:r>
      <w:proofErr w:type="spellStart"/>
      <w:r w:rsidRPr="002F594D">
        <w:t>Belchi</w:t>
      </w:r>
      <w:proofErr w:type="spellEnd"/>
      <w:r w:rsidRPr="002F594D">
        <w:t xml:space="preserve">-Navarro, S., Bru, R., Ros Barceló, A., &amp; </w:t>
      </w:r>
      <w:proofErr w:type="spellStart"/>
      <w:r w:rsidRPr="002F594D">
        <w:t>Pedreño</w:t>
      </w:r>
      <w:proofErr w:type="spellEnd"/>
      <w:r w:rsidRPr="002F594D">
        <w:t xml:space="preserve">, M. A. (2009). Class III peroxidases in plant </w:t>
      </w:r>
      <w:proofErr w:type="spellStart"/>
      <w:r w:rsidRPr="002F594D">
        <w:t>defence</w:t>
      </w:r>
      <w:proofErr w:type="spellEnd"/>
      <w:r w:rsidRPr="002F594D">
        <w:t xml:space="preserve"> reactions. </w:t>
      </w:r>
      <w:r w:rsidRPr="002F594D">
        <w:rPr>
          <w:i/>
          <w:iCs/>
        </w:rPr>
        <w:t>Journal of Experimental Botany</w:t>
      </w:r>
      <w:r w:rsidRPr="002F594D">
        <w:t xml:space="preserve">, </w:t>
      </w:r>
      <w:r w:rsidRPr="002F594D">
        <w:rPr>
          <w:i/>
          <w:iCs/>
        </w:rPr>
        <w:t>60</w:t>
      </w:r>
      <w:r w:rsidRPr="002F594D">
        <w:t xml:space="preserve">(2), 377–390. </w:t>
      </w:r>
      <w:hyperlink r:id="rId211" w:history="1">
        <w:r w:rsidRPr="002F594D">
          <w:rPr>
            <w:rStyle w:val="Hyperlink"/>
            <w:rFonts w:ascii="Times New Roman" w:hAnsi="Times New Roman"/>
          </w:rPr>
          <w:t>https://doi.org/10.1093/jxb/ern277</w:t>
        </w:r>
      </w:hyperlink>
    </w:p>
    <w:p w14:paraId="125E822D" w14:textId="77777777" w:rsidR="00D4517F" w:rsidRPr="002F594D" w:rsidRDefault="00D4517F" w:rsidP="00D4517F">
      <w:pPr>
        <w:spacing w:line="480" w:lineRule="auto"/>
        <w:ind w:left="720" w:hanging="750"/>
      </w:pPr>
      <w:r w:rsidRPr="002F594D">
        <w:t xml:space="preserve">Amaradasa, B. S., &amp; Amundsen, K. (2016). Transcriptome Profiling of Buffalograss Challenged with the Leaf Spot Pathogen </w:t>
      </w:r>
      <w:proofErr w:type="spellStart"/>
      <w:r w:rsidRPr="002F594D">
        <w:t>Curvularia</w:t>
      </w:r>
      <w:proofErr w:type="spellEnd"/>
      <w:r w:rsidRPr="002F594D">
        <w:t xml:space="preserve"> </w:t>
      </w:r>
      <w:proofErr w:type="spellStart"/>
      <w:r w:rsidRPr="002F594D">
        <w:t>inaequalis</w:t>
      </w:r>
      <w:proofErr w:type="spellEnd"/>
      <w:r w:rsidRPr="002F594D">
        <w:t xml:space="preserve">. </w:t>
      </w:r>
      <w:r w:rsidRPr="002F594D">
        <w:rPr>
          <w:i/>
          <w:iCs/>
        </w:rPr>
        <w:t>Frontiers in Plant Science</w:t>
      </w:r>
      <w:r w:rsidRPr="002F594D">
        <w:t xml:space="preserve">, </w:t>
      </w:r>
      <w:r w:rsidRPr="002F594D">
        <w:rPr>
          <w:i/>
          <w:iCs/>
        </w:rPr>
        <w:t>7</w:t>
      </w:r>
      <w:r w:rsidRPr="002F594D">
        <w:t xml:space="preserve">. </w:t>
      </w:r>
      <w:hyperlink r:id="rId212" w:history="1">
        <w:r w:rsidRPr="002F594D">
          <w:rPr>
            <w:rStyle w:val="Hyperlink"/>
            <w:rFonts w:ascii="Times New Roman" w:hAnsi="Times New Roman"/>
          </w:rPr>
          <w:t>https://doi.org/10.3389/fpls.2016.00715</w:t>
        </w:r>
      </w:hyperlink>
    </w:p>
    <w:p w14:paraId="4F6BEE12" w14:textId="77777777" w:rsidR="00CA10BD" w:rsidRPr="002F594D" w:rsidRDefault="00CA10BD" w:rsidP="00D4517F">
      <w:pPr>
        <w:spacing w:line="480" w:lineRule="auto"/>
        <w:ind w:left="720" w:hanging="750"/>
        <w:rPr>
          <w:rStyle w:val="Hyperlink"/>
          <w:rFonts w:ascii="Times New Roman" w:eastAsiaTheme="minorEastAsia" w:hAnsi="Times New Roman"/>
        </w:rPr>
      </w:pPr>
      <w:r w:rsidRPr="002F594D">
        <w:rPr>
          <w:rFonts w:eastAsiaTheme="minorEastAsia"/>
        </w:rPr>
        <w:t xml:space="preserve">Andrews, S. (2010). FastQC: A Quality Control Tool for High Throughput Sequence Data [Online]. Available online at: </w:t>
      </w:r>
      <w:hyperlink r:id="rId213" w:history="1">
        <w:r w:rsidRPr="002F594D">
          <w:rPr>
            <w:rStyle w:val="Hyperlink"/>
            <w:rFonts w:ascii="Times New Roman" w:eastAsiaTheme="minorEastAsia" w:hAnsi="Times New Roman"/>
          </w:rPr>
          <w:t>http://www.bioinformatics.babraham.ac.uk/projects/fastqc/</w:t>
        </w:r>
      </w:hyperlink>
    </w:p>
    <w:p w14:paraId="4EB4C692" w14:textId="01A8A372" w:rsidR="00D4517F" w:rsidRPr="002F594D" w:rsidRDefault="00D4517F" w:rsidP="00D4517F">
      <w:pPr>
        <w:spacing w:line="480" w:lineRule="auto"/>
        <w:ind w:left="720" w:hanging="750"/>
      </w:pPr>
      <w:r w:rsidRPr="002F594D">
        <w:t xml:space="preserve">Aubourg, S., Boudet, N., Kreis, M., &amp; </w:t>
      </w:r>
      <w:proofErr w:type="spellStart"/>
      <w:r w:rsidRPr="002F594D">
        <w:t>Lecharny</w:t>
      </w:r>
      <w:proofErr w:type="spellEnd"/>
      <w:r w:rsidRPr="002F594D">
        <w:t xml:space="preserve">, A. (2000). In Arabidopsis thaliana, 1% of the genome codes for a novel protein family unique to plants. </w:t>
      </w:r>
      <w:r w:rsidRPr="002F594D">
        <w:rPr>
          <w:i/>
          <w:iCs/>
        </w:rPr>
        <w:t>Plant Molecular Biology</w:t>
      </w:r>
      <w:r w:rsidRPr="002F594D">
        <w:t xml:space="preserve">, </w:t>
      </w:r>
      <w:r w:rsidRPr="002F594D">
        <w:rPr>
          <w:i/>
          <w:iCs/>
        </w:rPr>
        <w:t>42</w:t>
      </w:r>
      <w:r w:rsidRPr="002F594D">
        <w:t xml:space="preserve">(4), </w:t>
      </w:r>
      <w:r w:rsidR="00EA7D2B" w:rsidRPr="002F594D">
        <w:t>603-613</w:t>
      </w:r>
      <w:r w:rsidRPr="002F594D">
        <w:t xml:space="preserve">. </w:t>
      </w:r>
      <w:hyperlink r:id="rId214" w:history="1">
        <w:r w:rsidRPr="002F594D">
          <w:rPr>
            <w:rStyle w:val="Hyperlink"/>
            <w:rFonts w:ascii="Times New Roman" w:hAnsi="Times New Roman"/>
          </w:rPr>
          <w:t>https://doi.org/10.1023/A:1006352315928</w:t>
        </w:r>
      </w:hyperlink>
    </w:p>
    <w:p w14:paraId="0832C129" w14:textId="77777777" w:rsidR="00D4517F" w:rsidRPr="002F594D" w:rsidRDefault="00D4517F" w:rsidP="00D4517F">
      <w:pPr>
        <w:spacing w:line="480" w:lineRule="auto"/>
        <w:ind w:left="720" w:hanging="750"/>
      </w:pPr>
      <w:r w:rsidRPr="002F594D">
        <w:t xml:space="preserve">Aynardi, B. A., Jiménez-Gasco, M. M., &amp; Uddin, W. (2019). Effects of isolates of Clarireedia jacksonii and Clarireedia monteithiana on severity of dollar spot in turfgrasses by host type. </w:t>
      </w:r>
      <w:r w:rsidRPr="002F594D">
        <w:rPr>
          <w:i/>
          <w:iCs/>
        </w:rPr>
        <w:t>European Journal of Plant Pathology</w:t>
      </w:r>
      <w:r w:rsidRPr="002F594D">
        <w:t xml:space="preserve">, </w:t>
      </w:r>
      <w:r w:rsidRPr="002F594D">
        <w:rPr>
          <w:i/>
          <w:iCs/>
        </w:rPr>
        <w:t>155</w:t>
      </w:r>
      <w:r w:rsidRPr="002F594D">
        <w:t xml:space="preserve">(3), 817–829. </w:t>
      </w:r>
      <w:hyperlink r:id="rId215" w:history="1">
        <w:r w:rsidRPr="002F594D">
          <w:rPr>
            <w:rStyle w:val="Hyperlink"/>
            <w:rFonts w:ascii="Times New Roman" w:hAnsi="Times New Roman"/>
          </w:rPr>
          <w:t>http://dx.doi.org/10.1007/s10658-019-01813-z</w:t>
        </w:r>
      </w:hyperlink>
    </w:p>
    <w:p w14:paraId="1E28E783" w14:textId="77777777" w:rsidR="00D4517F" w:rsidRPr="002F594D" w:rsidRDefault="00D4517F" w:rsidP="00D4517F">
      <w:pPr>
        <w:spacing w:line="480" w:lineRule="auto"/>
        <w:ind w:left="720" w:hanging="750"/>
      </w:pPr>
      <w:r w:rsidRPr="002F594D">
        <w:t xml:space="preserve">Banerjee, J., Das, N., Dey, P., &amp; Maiti, M. K. (2010). Transgenically expressed rice germin-like protein1 in tobacco causes hyper-accumulation of H2O2 and </w:t>
      </w:r>
      <w:r w:rsidRPr="002F594D">
        <w:lastRenderedPageBreak/>
        <w:t xml:space="preserve">reinforcement of the cell wall components. </w:t>
      </w:r>
      <w:r w:rsidRPr="002F594D">
        <w:rPr>
          <w:i/>
          <w:iCs/>
        </w:rPr>
        <w:t>Biochemical and Biophysical Research Communications</w:t>
      </w:r>
      <w:r w:rsidRPr="002F594D">
        <w:t xml:space="preserve">, </w:t>
      </w:r>
      <w:r w:rsidRPr="002F594D">
        <w:rPr>
          <w:i/>
          <w:iCs/>
        </w:rPr>
        <w:t>402</w:t>
      </w:r>
      <w:r w:rsidRPr="002F594D">
        <w:t xml:space="preserve">(4), 637–643. </w:t>
      </w:r>
      <w:hyperlink r:id="rId216" w:history="1">
        <w:r w:rsidRPr="002F594D">
          <w:rPr>
            <w:rStyle w:val="Hyperlink"/>
            <w:rFonts w:ascii="Times New Roman" w:hAnsi="Times New Roman"/>
          </w:rPr>
          <w:t>https://doi.org/10.1016/j.bbrc.2010.10.073</w:t>
        </w:r>
      </w:hyperlink>
    </w:p>
    <w:p w14:paraId="2246471C" w14:textId="77777777" w:rsidR="00D4517F" w:rsidRPr="002F594D" w:rsidRDefault="00D4517F" w:rsidP="00D4517F">
      <w:pPr>
        <w:spacing w:line="480" w:lineRule="auto"/>
        <w:ind w:left="720" w:hanging="750"/>
      </w:pPr>
      <w:r w:rsidRPr="002F594D">
        <w:t xml:space="preserve">Banerjee, J., &amp; Maiti, M. K. (2010). Functional role of rice germin-like protein1 in regulation of plant height and disease resistance. </w:t>
      </w:r>
      <w:r w:rsidRPr="002F594D">
        <w:rPr>
          <w:i/>
          <w:iCs/>
        </w:rPr>
        <w:t>Biochemical and Biophysical Research Communications</w:t>
      </w:r>
      <w:r w:rsidRPr="002F594D">
        <w:t xml:space="preserve">, </w:t>
      </w:r>
      <w:r w:rsidRPr="002F594D">
        <w:rPr>
          <w:i/>
          <w:iCs/>
        </w:rPr>
        <w:t>394</w:t>
      </w:r>
      <w:r w:rsidRPr="002F594D">
        <w:t xml:space="preserve">(1), 178–183. </w:t>
      </w:r>
      <w:hyperlink r:id="rId217" w:history="1">
        <w:r w:rsidRPr="002F594D">
          <w:rPr>
            <w:rStyle w:val="Hyperlink"/>
            <w:rFonts w:ascii="Times New Roman" w:hAnsi="Times New Roman"/>
          </w:rPr>
          <w:t>https://doi.org/10.1016/j.bbrc.2010.02.142</w:t>
        </w:r>
      </w:hyperlink>
    </w:p>
    <w:p w14:paraId="7D22D1B0" w14:textId="77777777" w:rsidR="00D4517F" w:rsidRPr="002F594D" w:rsidRDefault="00D4517F" w:rsidP="00D4517F">
      <w:pPr>
        <w:spacing w:line="480" w:lineRule="auto"/>
        <w:ind w:left="720" w:hanging="750"/>
      </w:pPr>
      <w:r w:rsidRPr="002F594D">
        <w:t xml:space="preserve">Barratt, D. H. P., </w:t>
      </w:r>
      <w:proofErr w:type="spellStart"/>
      <w:r w:rsidRPr="002F594D">
        <w:t>Kölling</w:t>
      </w:r>
      <w:proofErr w:type="spellEnd"/>
      <w:r w:rsidRPr="002F594D">
        <w:t xml:space="preserve">, K., Graf, A., Pike, M., Calder, G., Findlay, K., Zeeman, S. C., &amp; Smith, A. M. (2011). Callose Synthase GSL7 Is Necessary for Normal Phloem Transport and Inflorescence Growth in Arabidopsis. </w:t>
      </w:r>
      <w:r w:rsidRPr="002F594D">
        <w:rPr>
          <w:i/>
          <w:iCs/>
        </w:rPr>
        <w:t>Plant Physiology</w:t>
      </w:r>
      <w:r w:rsidRPr="002F594D">
        <w:t xml:space="preserve">, </w:t>
      </w:r>
      <w:r w:rsidRPr="002F594D">
        <w:rPr>
          <w:i/>
          <w:iCs/>
        </w:rPr>
        <w:t>155</w:t>
      </w:r>
      <w:r w:rsidRPr="002F594D">
        <w:t xml:space="preserve">(1), 328–341. </w:t>
      </w:r>
      <w:hyperlink r:id="rId218" w:history="1">
        <w:r w:rsidRPr="002F594D">
          <w:rPr>
            <w:rStyle w:val="Hyperlink"/>
            <w:rFonts w:ascii="Times New Roman" w:hAnsi="Times New Roman"/>
          </w:rPr>
          <w:t>https://doi.org/10.1104/pp.110.166330</w:t>
        </w:r>
      </w:hyperlink>
    </w:p>
    <w:p w14:paraId="3BD348F2" w14:textId="77777777" w:rsidR="00D4517F" w:rsidRPr="002F594D" w:rsidRDefault="00D4517F" w:rsidP="00D4517F">
      <w:pPr>
        <w:spacing w:line="480" w:lineRule="auto"/>
        <w:ind w:left="720" w:hanging="750"/>
      </w:pPr>
      <w:r w:rsidRPr="002F594D">
        <w:t xml:space="preserve">Bennett, F. T. (1937). Dollar spot disease of turf and its causal organism Sclerotinia homoeocarpa n. Sp. </w:t>
      </w:r>
      <w:r w:rsidRPr="002F594D">
        <w:rPr>
          <w:i/>
          <w:iCs/>
        </w:rPr>
        <w:t>Annals of Applied Biology</w:t>
      </w:r>
      <w:r w:rsidRPr="002F594D">
        <w:t xml:space="preserve">, </w:t>
      </w:r>
      <w:r w:rsidRPr="002F594D">
        <w:rPr>
          <w:i/>
          <w:iCs/>
        </w:rPr>
        <w:t>24</w:t>
      </w:r>
      <w:r w:rsidRPr="002F594D">
        <w:t xml:space="preserve">(2). </w:t>
      </w:r>
      <w:hyperlink r:id="rId219" w:history="1">
        <w:r w:rsidRPr="002F594D">
          <w:rPr>
            <w:rStyle w:val="Hyperlink"/>
            <w:rFonts w:ascii="Times New Roman" w:hAnsi="Times New Roman"/>
          </w:rPr>
          <w:t>https://www.cabdirect.org/cabdirect/abstract/19371101555</w:t>
        </w:r>
      </w:hyperlink>
    </w:p>
    <w:p w14:paraId="33A23711" w14:textId="77777777" w:rsidR="00D4517F" w:rsidRPr="002F594D" w:rsidRDefault="00D4517F" w:rsidP="00D4517F">
      <w:pPr>
        <w:spacing w:line="480" w:lineRule="auto"/>
        <w:ind w:left="720" w:hanging="750"/>
      </w:pPr>
      <w:r w:rsidRPr="002F594D">
        <w:t xml:space="preserve">Berna, A., &amp; Bernier, F. (1997). Regulated expression of a wheat germin gene in tobacco: Oxalate oxidase activity and </w:t>
      </w:r>
      <w:proofErr w:type="spellStart"/>
      <w:r w:rsidRPr="002F594D">
        <w:t>apoplastic</w:t>
      </w:r>
      <w:proofErr w:type="spellEnd"/>
      <w:r w:rsidRPr="002F594D">
        <w:t xml:space="preserve"> localization of the heterologous protein. </w:t>
      </w:r>
      <w:r w:rsidRPr="002F594D">
        <w:rPr>
          <w:i/>
          <w:iCs/>
        </w:rPr>
        <w:t>Plant Molecular Biology</w:t>
      </w:r>
      <w:r w:rsidRPr="002F594D">
        <w:t xml:space="preserve">, </w:t>
      </w:r>
      <w:r w:rsidRPr="002F594D">
        <w:rPr>
          <w:i/>
          <w:iCs/>
        </w:rPr>
        <w:t>33</w:t>
      </w:r>
      <w:r w:rsidRPr="002F594D">
        <w:t xml:space="preserve">(3), 417–429. </w:t>
      </w:r>
      <w:hyperlink r:id="rId220" w:history="1">
        <w:r w:rsidRPr="002F594D">
          <w:rPr>
            <w:rStyle w:val="Hyperlink"/>
            <w:rFonts w:ascii="Times New Roman" w:hAnsi="Times New Roman"/>
          </w:rPr>
          <w:t>https://doi.org/10.1023/A:1005745015962</w:t>
        </w:r>
      </w:hyperlink>
    </w:p>
    <w:p w14:paraId="22F863F3" w14:textId="77777777" w:rsidR="008C0DC2" w:rsidRPr="002F594D" w:rsidRDefault="008C0DC2" w:rsidP="008C0DC2">
      <w:pPr>
        <w:spacing w:line="480" w:lineRule="auto"/>
        <w:ind w:left="720" w:hanging="750"/>
      </w:pPr>
      <w:r w:rsidRPr="002F594D">
        <w:t xml:space="preserve">Bonos, S. A. (2006). Heritability of dollar spot resistance in creeping bentgrass. </w:t>
      </w:r>
      <w:r w:rsidRPr="002F594D">
        <w:rPr>
          <w:i/>
          <w:iCs/>
        </w:rPr>
        <w:t>Phytopathology</w:t>
      </w:r>
      <w:r w:rsidRPr="002F594D">
        <w:t xml:space="preserve">, </w:t>
      </w:r>
      <w:r w:rsidRPr="002F594D">
        <w:rPr>
          <w:i/>
          <w:iCs/>
        </w:rPr>
        <w:t>96</w:t>
      </w:r>
      <w:r w:rsidRPr="002F594D">
        <w:t xml:space="preserve">(8), 808–812. </w:t>
      </w:r>
      <w:hyperlink r:id="rId221" w:history="1">
        <w:r w:rsidRPr="002F594D">
          <w:rPr>
            <w:rStyle w:val="Hyperlink"/>
            <w:rFonts w:ascii="Times New Roman" w:hAnsi="Times New Roman"/>
          </w:rPr>
          <w:t>https://doi.org/10.1094/PHYTO-96-0808</w:t>
        </w:r>
      </w:hyperlink>
    </w:p>
    <w:p w14:paraId="2E1F28FC" w14:textId="77777777" w:rsidR="008C0DC2" w:rsidRPr="002F594D" w:rsidRDefault="008C0DC2" w:rsidP="008C0DC2">
      <w:pPr>
        <w:spacing w:line="480" w:lineRule="auto"/>
        <w:ind w:left="720" w:hanging="750"/>
      </w:pPr>
      <w:r w:rsidRPr="002F594D">
        <w:lastRenderedPageBreak/>
        <w:t xml:space="preserve">Bonos, S. A., Casler, M. D., &amp; Meyer, W. A. (2004). Plant Responses and Characteristics Associated with Dollar Spot Resistance in Creeping Bentgrass. </w:t>
      </w:r>
      <w:r w:rsidRPr="002F594D">
        <w:rPr>
          <w:i/>
          <w:iCs/>
        </w:rPr>
        <w:t>Crop Science</w:t>
      </w:r>
      <w:r w:rsidRPr="002F594D">
        <w:t xml:space="preserve">, </w:t>
      </w:r>
      <w:r w:rsidRPr="002F594D">
        <w:rPr>
          <w:i/>
          <w:iCs/>
        </w:rPr>
        <w:t>44</w:t>
      </w:r>
      <w:r w:rsidRPr="002F594D">
        <w:t xml:space="preserve">(5), 1763–1769. </w:t>
      </w:r>
      <w:hyperlink r:id="rId222" w:history="1">
        <w:r w:rsidRPr="002F594D">
          <w:rPr>
            <w:rStyle w:val="Hyperlink"/>
            <w:rFonts w:ascii="Times New Roman" w:hAnsi="Times New Roman"/>
          </w:rPr>
          <w:t>https://doi.org/10.2135/cropsci2004.1763</w:t>
        </w:r>
      </w:hyperlink>
    </w:p>
    <w:p w14:paraId="71276821" w14:textId="77777777" w:rsidR="00D4517F" w:rsidRPr="002F594D" w:rsidRDefault="00D4517F" w:rsidP="00D4517F">
      <w:pPr>
        <w:spacing w:line="480" w:lineRule="auto"/>
        <w:ind w:left="720" w:hanging="750"/>
      </w:pPr>
      <w:r w:rsidRPr="002F594D">
        <w:t xml:space="preserve">Bonos, S. A., Casler, M. D., &amp; Meyer, W. A. (2003). Inheritance of Dollar Spot Resistance in Creeping Bentgrass. </w:t>
      </w:r>
      <w:r w:rsidRPr="002F594D">
        <w:rPr>
          <w:i/>
          <w:iCs/>
        </w:rPr>
        <w:t>Crop Science</w:t>
      </w:r>
      <w:r w:rsidRPr="002F594D">
        <w:t xml:space="preserve">, </w:t>
      </w:r>
      <w:r w:rsidRPr="002F594D">
        <w:rPr>
          <w:i/>
          <w:iCs/>
        </w:rPr>
        <w:t>43</w:t>
      </w:r>
      <w:r w:rsidRPr="002F594D">
        <w:t xml:space="preserve">(6), 2189–2196. </w:t>
      </w:r>
      <w:hyperlink r:id="rId223" w:history="1">
        <w:r w:rsidRPr="002F594D">
          <w:rPr>
            <w:rStyle w:val="Hyperlink"/>
            <w:rFonts w:ascii="Times New Roman" w:hAnsi="Times New Roman"/>
          </w:rPr>
          <w:t>https://doi.org/10.2135/cropsci2003.2189</w:t>
        </w:r>
      </w:hyperlink>
    </w:p>
    <w:p w14:paraId="0FD2BBD8" w14:textId="77777777" w:rsidR="00D4517F" w:rsidRPr="002F594D" w:rsidRDefault="00D4517F" w:rsidP="00D4517F">
      <w:pPr>
        <w:spacing w:line="480" w:lineRule="auto"/>
        <w:ind w:left="720" w:hanging="750"/>
      </w:pPr>
      <w:r w:rsidRPr="002F594D">
        <w:t xml:space="preserve">Bouwmeester, K., &amp; </w:t>
      </w:r>
      <w:proofErr w:type="spellStart"/>
      <w:r w:rsidRPr="002F594D">
        <w:t>Govers</w:t>
      </w:r>
      <w:proofErr w:type="spellEnd"/>
      <w:r w:rsidRPr="002F594D">
        <w:t xml:space="preserve">, F. (2009). Arabidopsis L-type lectin receptor kinases: Phylogeny, classification, and expression profiles. </w:t>
      </w:r>
      <w:r w:rsidRPr="002F594D">
        <w:rPr>
          <w:i/>
          <w:iCs/>
        </w:rPr>
        <w:t>Journal of Experimental Botany</w:t>
      </w:r>
      <w:r w:rsidRPr="002F594D">
        <w:t xml:space="preserve">, </w:t>
      </w:r>
      <w:r w:rsidRPr="002F594D">
        <w:rPr>
          <w:i/>
          <w:iCs/>
        </w:rPr>
        <w:t>60</w:t>
      </w:r>
      <w:r w:rsidRPr="002F594D">
        <w:t xml:space="preserve">(15), 4383–4396. </w:t>
      </w:r>
      <w:hyperlink r:id="rId224" w:history="1">
        <w:r w:rsidRPr="002F594D">
          <w:rPr>
            <w:rStyle w:val="Hyperlink"/>
            <w:rFonts w:ascii="Times New Roman" w:hAnsi="Times New Roman"/>
          </w:rPr>
          <w:t>https://doi.org/10.1093/jxb/erp277</w:t>
        </w:r>
      </w:hyperlink>
    </w:p>
    <w:p w14:paraId="227CF8B4" w14:textId="77777777" w:rsidR="00D4517F" w:rsidRPr="002F594D" w:rsidRDefault="00D4517F" w:rsidP="00D4517F">
      <w:pPr>
        <w:spacing w:line="480" w:lineRule="auto"/>
        <w:ind w:left="720" w:hanging="750"/>
      </w:pPr>
      <w:r w:rsidRPr="002F594D">
        <w:t xml:space="preserve">Breen, J., &amp; </w:t>
      </w:r>
      <w:proofErr w:type="spellStart"/>
      <w:r w:rsidRPr="002F594D">
        <w:t>Bellgard</w:t>
      </w:r>
      <w:proofErr w:type="spellEnd"/>
      <w:r w:rsidRPr="002F594D">
        <w:t xml:space="preserve">, M. (2010). Germin-like proteins (GLPs) in cereal genomes: Gene clustering and dynamic roles in plant </w:t>
      </w:r>
      <w:proofErr w:type="spellStart"/>
      <w:r w:rsidRPr="002F594D">
        <w:t>defence</w:t>
      </w:r>
      <w:proofErr w:type="spellEnd"/>
      <w:r w:rsidRPr="002F594D">
        <w:t xml:space="preserve">. </w:t>
      </w:r>
      <w:r w:rsidRPr="002F594D">
        <w:rPr>
          <w:i/>
          <w:iCs/>
        </w:rPr>
        <w:t>Functional &amp; Integrative Genomics</w:t>
      </w:r>
      <w:r w:rsidRPr="002F594D">
        <w:t xml:space="preserve">, </w:t>
      </w:r>
      <w:r w:rsidRPr="002F594D">
        <w:rPr>
          <w:i/>
          <w:iCs/>
        </w:rPr>
        <w:t>10</w:t>
      </w:r>
      <w:r w:rsidRPr="002F594D">
        <w:t xml:space="preserve">(4), 463–476. </w:t>
      </w:r>
      <w:hyperlink r:id="rId225" w:history="1">
        <w:r w:rsidRPr="002F594D">
          <w:rPr>
            <w:rStyle w:val="Hyperlink"/>
            <w:rFonts w:ascii="Times New Roman" w:hAnsi="Times New Roman"/>
          </w:rPr>
          <w:t>https://doi.org/10.1007/s10142-010-0184-1</w:t>
        </w:r>
      </w:hyperlink>
    </w:p>
    <w:p w14:paraId="2F5DE3D0" w14:textId="77777777" w:rsidR="00D4517F" w:rsidRPr="002F594D" w:rsidRDefault="00D4517F" w:rsidP="00D4517F">
      <w:pPr>
        <w:spacing w:line="480" w:lineRule="auto"/>
        <w:ind w:left="720" w:hanging="750"/>
      </w:pPr>
      <w:r w:rsidRPr="002F594D">
        <w:t xml:space="preserve">Bufe, A., Spangfort, M. D., Kahlert, H., Schlaak, M., &amp; Becker, W.-M. (1996). The major birch pollen allergen, </w:t>
      </w:r>
      <w:proofErr w:type="gramStart"/>
      <w:r w:rsidRPr="002F594D">
        <w:t>Bet</w:t>
      </w:r>
      <w:proofErr w:type="gramEnd"/>
      <w:r w:rsidRPr="002F594D">
        <w:t xml:space="preserve"> v 1, shows ribonuclease activity. </w:t>
      </w:r>
      <w:r w:rsidRPr="002F594D">
        <w:rPr>
          <w:i/>
          <w:iCs/>
        </w:rPr>
        <w:t>Planta</w:t>
      </w:r>
      <w:r w:rsidRPr="002F594D">
        <w:t xml:space="preserve">, </w:t>
      </w:r>
      <w:r w:rsidRPr="002F594D">
        <w:rPr>
          <w:i/>
          <w:iCs/>
        </w:rPr>
        <w:t>199</w:t>
      </w:r>
      <w:r w:rsidRPr="002F594D">
        <w:t xml:space="preserve">(3), 413–415. </w:t>
      </w:r>
      <w:hyperlink r:id="rId226" w:history="1">
        <w:r w:rsidRPr="002F594D">
          <w:rPr>
            <w:rStyle w:val="Hyperlink"/>
            <w:rFonts w:ascii="Times New Roman" w:hAnsi="Times New Roman"/>
          </w:rPr>
          <w:t>https://doi.org/10.1007/BF00195733</w:t>
        </w:r>
      </w:hyperlink>
    </w:p>
    <w:p w14:paraId="3FF974E9" w14:textId="20F86999" w:rsidR="00D4517F" w:rsidRPr="002F594D" w:rsidRDefault="00D4517F" w:rsidP="00D4517F">
      <w:pPr>
        <w:spacing w:line="480" w:lineRule="auto"/>
        <w:ind w:left="720" w:hanging="750"/>
      </w:pPr>
      <w:proofErr w:type="spellStart"/>
      <w:r w:rsidRPr="002F594D">
        <w:t>Burchacka</w:t>
      </w:r>
      <w:proofErr w:type="spellEnd"/>
      <w:r w:rsidRPr="002F594D">
        <w:t xml:space="preserve">, E., </w:t>
      </w:r>
      <w:proofErr w:type="spellStart"/>
      <w:r w:rsidRPr="002F594D">
        <w:t>Pięta</w:t>
      </w:r>
      <w:proofErr w:type="spellEnd"/>
      <w:r w:rsidRPr="002F594D">
        <w:t xml:space="preserve">, P., &amp; </w:t>
      </w:r>
      <w:proofErr w:type="spellStart"/>
      <w:r w:rsidRPr="002F594D">
        <w:t>Łupicka</w:t>
      </w:r>
      <w:proofErr w:type="spellEnd"/>
      <w:r w:rsidRPr="002F594D">
        <w:t xml:space="preserve">-Słowik, A. (2022). Recent advances in fungal serine protease inhibitors. </w:t>
      </w:r>
      <w:r w:rsidRPr="002F594D">
        <w:rPr>
          <w:i/>
          <w:iCs/>
        </w:rPr>
        <w:t>Biomedicine &amp; Pharmacotherapy</w:t>
      </w:r>
      <w:r w:rsidRPr="002F594D">
        <w:t xml:space="preserve">, </w:t>
      </w:r>
      <w:r w:rsidRPr="002F594D">
        <w:rPr>
          <w:i/>
          <w:iCs/>
        </w:rPr>
        <w:t>146</w:t>
      </w:r>
      <w:r w:rsidRPr="002F594D">
        <w:t xml:space="preserve">, </w:t>
      </w:r>
      <w:r w:rsidR="00EA7D2B" w:rsidRPr="002F594D">
        <w:t xml:space="preserve">Article </w:t>
      </w:r>
      <w:r w:rsidRPr="002F594D">
        <w:t xml:space="preserve">112523. </w:t>
      </w:r>
      <w:hyperlink r:id="rId227" w:history="1">
        <w:r w:rsidRPr="002F594D">
          <w:rPr>
            <w:rStyle w:val="Hyperlink"/>
            <w:rFonts w:ascii="Times New Roman" w:hAnsi="Times New Roman"/>
          </w:rPr>
          <w:t>https://doi.org/10.1016/j.biopha.2021.112523</w:t>
        </w:r>
      </w:hyperlink>
    </w:p>
    <w:p w14:paraId="6006DA05" w14:textId="77777777" w:rsidR="00D4517F" w:rsidRPr="002F594D" w:rsidRDefault="00D4517F" w:rsidP="00D4517F">
      <w:pPr>
        <w:spacing w:line="480" w:lineRule="auto"/>
        <w:ind w:left="720" w:hanging="750"/>
      </w:pPr>
      <w:proofErr w:type="spellStart"/>
      <w:r w:rsidRPr="002F594D">
        <w:t>Büschges</w:t>
      </w:r>
      <w:proofErr w:type="spellEnd"/>
      <w:r w:rsidRPr="002F594D">
        <w:t xml:space="preserve">, R., </w:t>
      </w:r>
      <w:proofErr w:type="spellStart"/>
      <w:r w:rsidRPr="002F594D">
        <w:t>Hollricher</w:t>
      </w:r>
      <w:proofErr w:type="spellEnd"/>
      <w:r w:rsidRPr="002F594D">
        <w:t xml:space="preserve">, K., </w:t>
      </w:r>
      <w:proofErr w:type="spellStart"/>
      <w:r w:rsidRPr="002F594D">
        <w:t>Panstruga</w:t>
      </w:r>
      <w:proofErr w:type="spellEnd"/>
      <w:r w:rsidRPr="002F594D">
        <w:t xml:space="preserve">, R., Simons, G., Wolter, M., </w:t>
      </w:r>
      <w:proofErr w:type="spellStart"/>
      <w:r w:rsidRPr="002F594D">
        <w:t>Frijters</w:t>
      </w:r>
      <w:proofErr w:type="spellEnd"/>
      <w:r w:rsidRPr="002F594D">
        <w:t xml:space="preserve">, A., van Daelen, R., van der Lee, T., </w:t>
      </w:r>
      <w:proofErr w:type="spellStart"/>
      <w:r w:rsidRPr="002F594D">
        <w:t>Diergaarde</w:t>
      </w:r>
      <w:proofErr w:type="spellEnd"/>
      <w:r w:rsidRPr="002F594D">
        <w:t xml:space="preserve">, P., </w:t>
      </w:r>
      <w:proofErr w:type="spellStart"/>
      <w:r w:rsidRPr="002F594D">
        <w:t>Groenendijk</w:t>
      </w:r>
      <w:proofErr w:type="spellEnd"/>
      <w:r w:rsidRPr="002F594D">
        <w:t xml:space="preserve">, J., </w:t>
      </w:r>
      <w:proofErr w:type="spellStart"/>
      <w:r w:rsidRPr="002F594D">
        <w:t>Töpsch</w:t>
      </w:r>
      <w:proofErr w:type="spellEnd"/>
      <w:r w:rsidRPr="002F594D">
        <w:t xml:space="preserve">, S., Vos, P., </w:t>
      </w:r>
      <w:proofErr w:type="spellStart"/>
      <w:r w:rsidRPr="002F594D">
        <w:t>Salamini</w:t>
      </w:r>
      <w:proofErr w:type="spellEnd"/>
      <w:r w:rsidRPr="002F594D">
        <w:t>, F., &amp; Schulze-</w:t>
      </w:r>
      <w:proofErr w:type="spellStart"/>
      <w:r w:rsidRPr="002F594D">
        <w:t>Lefert</w:t>
      </w:r>
      <w:proofErr w:type="spellEnd"/>
      <w:r w:rsidRPr="002F594D">
        <w:t xml:space="preserve">, P. (1997). The Barley </w:t>
      </w:r>
      <w:r w:rsidRPr="002F594D">
        <w:rPr>
          <w:i/>
          <w:iCs/>
        </w:rPr>
        <w:t>Mlo</w:t>
      </w:r>
      <w:r w:rsidRPr="002F594D">
        <w:t xml:space="preserve"> Gene: A Novel Control </w:t>
      </w:r>
      <w:r w:rsidRPr="002F594D">
        <w:lastRenderedPageBreak/>
        <w:t xml:space="preserve">Element of Plant Pathogen Resistance. </w:t>
      </w:r>
      <w:r w:rsidRPr="002F594D">
        <w:rPr>
          <w:i/>
          <w:iCs/>
        </w:rPr>
        <w:t>Cell</w:t>
      </w:r>
      <w:r w:rsidRPr="002F594D">
        <w:t xml:space="preserve">, </w:t>
      </w:r>
      <w:r w:rsidRPr="002F594D">
        <w:rPr>
          <w:i/>
          <w:iCs/>
        </w:rPr>
        <w:t>88</w:t>
      </w:r>
      <w:r w:rsidRPr="002F594D">
        <w:t xml:space="preserve">(5), 695–705. </w:t>
      </w:r>
      <w:hyperlink r:id="rId228" w:history="1">
        <w:r w:rsidRPr="002F594D">
          <w:rPr>
            <w:rStyle w:val="Hyperlink"/>
            <w:rFonts w:ascii="Times New Roman" w:hAnsi="Times New Roman"/>
          </w:rPr>
          <w:t>https://doi.org/10.1016/S0092-8674(00)81912-1</w:t>
        </w:r>
      </w:hyperlink>
    </w:p>
    <w:p w14:paraId="4B2FF6A1" w14:textId="77777777" w:rsidR="007A58F4" w:rsidRPr="002F594D" w:rsidRDefault="007A58F4" w:rsidP="007A58F4">
      <w:pPr>
        <w:spacing w:line="480" w:lineRule="auto"/>
        <w:ind w:left="720" w:hanging="750"/>
      </w:pPr>
      <w:r w:rsidRPr="002F594D">
        <w:t>Camacho, C., Coulouris, G., Avagyan, V., Ma, N., Papadopoulos, J., Bealer, K., &amp; Madden, T. L. (2009). BLAST+: architecture and applications. BMC bioinformatics, 10, 421.</w:t>
      </w:r>
    </w:p>
    <w:p w14:paraId="01E6E7AF" w14:textId="77777777" w:rsidR="00D4517F" w:rsidRPr="002F594D" w:rsidRDefault="00D4517F" w:rsidP="00D4517F">
      <w:pPr>
        <w:spacing w:line="480" w:lineRule="auto"/>
        <w:ind w:left="720" w:hanging="750"/>
      </w:pPr>
      <w:r w:rsidRPr="002F594D">
        <w:t xml:space="preserve">Caporale, C., Facchiano, A., Bertini, L., Leonardi, L., </w:t>
      </w:r>
      <w:proofErr w:type="spellStart"/>
      <w:r w:rsidRPr="002F594D">
        <w:t>Chilosi</w:t>
      </w:r>
      <w:proofErr w:type="spellEnd"/>
      <w:r w:rsidRPr="002F594D">
        <w:t xml:space="preserve">, G., Buonocore, V., &amp; Caruso, C. (2003). Comparing the modeled structures of PR-4 proteins from wheat. </w:t>
      </w:r>
      <w:r w:rsidRPr="002F594D">
        <w:rPr>
          <w:i/>
          <w:iCs/>
        </w:rPr>
        <w:t>Journal of Molecular Modeling</w:t>
      </w:r>
      <w:r w:rsidRPr="002F594D">
        <w:t xml:space="preserve">, </w:t>
      </w:r>
      <w:r w:rsidRPr="002F594D">
        <w:rPr>
          <w:i/>
          <w:iCs/>
        </w:rPr>
        <w:t>9</w:t>
      </w:r>
      <w:r w:rsidRPr="002F594D">
        <w:t xml:space="preserve">(1), Article 1. </w:t>
      </w:r>
      <w:hyperlink r:id="rId229" w:history="1">
        <w:r w:rsidRPr="002F594D">
          <w:rPr>
            <w:rStyle w:val="Hyperlink"/>
            <w:rFonts w:ascii="Times New Roman" w:hAnsi="Times New Roman"/>
          </w:rPr>
          <w:t>https://doi.org/10.1007/s00894-002-0103-z</w:t>
        </w:r>
      </w:hyperlink>
    </w:p>
    <w:p w14:paraId="1252CD57" w14:textId="066385D2" w:rsidR="00D4517F" w:rsidRPr="002F594D" w:rsidRDefault="00D4517F" w:rsidP="00D4517F">
      <w:pPr>
        <w:spacing w:line="480" w:lineRule="auto"/>
        <w:ind w:left="720" w:hanging="750"/>
      </w:pPr>
      <w:r w:rsidRPr="002F594D">
        <w:t xml:space="preserve">Caruso, C., Caporale, C., </w:t>
      </w:r>
      <w:proofErr w:type="spellStart"/>
      <w:r w:rsidRPr="002F594D">
        <w:t>Chilosi</w:t>
      </w:r>
      <w:proofErr w:type="spellEnd"/>
      <w:r w:rsidRPr="002F594D">
        <w:t xml:space="preserve">, G., Vacca, F., Bertini, L., Magro, P., Poerio, E., &amp; Buonocore, V. (1996). Structural and antifungal properties of a pathogenesis-related protein from wheat kernel. </w:t>
      </w:r>
      <w:r w:rsidRPr="002F594D">
        <w:rPr>
          <w:i/>
          <w:iCs/>
        </w:rPr>
        <w:t>Journal of Protein Chemistry</w:t>
      </w:r>
      <w:r w:rsidRPr="002F594D">
        <w:t xml:space="preserve">, </w:t>
      </w:r>
      <w:r w:rsidRPr="002F594D">
        <w:rPr>
          <w:i/>
          <w:iCs/>
        </w:rPr>
        <w:t>15</w:t>
      </w:r>
      <w:r w:rsidRPr="002F594D">
        <w:t xml:space="preserve">(1), </w:t>
      </w:r>
      <w:r w:rsidR="00EA7D2B" w:rsidRPr="002F594D">
        <w:t>9-15</w:t>
      </w:r>
      <w:r w:rsidRPr="002F594D">
        <w:t xml:space="preserve">. </w:t>
      </w:r>
      <w:hyperlink r:id="rId230" w:history="1">
        <w:r w:rsidRPr="002F594D">
          <w:rPr>
            <w:rStyle w:val="Hyperlink"/>
            <w:rFonts w:ascii="Times New Roman" w:hAnsi="Times New Roman"/>
          </w:rPr>
          <w:t>https://doi.org/10.1007/BF01886809</w:t>
        </w:r>
      </w:hyperlink>
    </w:p>
    <w:p w14:paraId="0D9C2EE5" w14:textId="0F2571F9" w:rsidR="00D4517F" w:rsidRPr="002F594D" w:rsidRDefault="00D4517F" w:rsidP="00D4517F">
      <w:pPr>
        <w:spacing w:line="480" w:lineRule="auto"/>
        <w:ind w:left="720" w:hanging="750"/>
      </w:pPr>
      <w:r w:rsidRPr="002F594D">
        <w:t xml:space="preserve">Caruso, C., Caporale, C., Poerio, E., Facchiano, A., &amp; Buonocore, V. (1993). The amino acid sequence of a protein from wheat kernel </w:t>
      </w:r>
      <w:proofErr w:type="gramStart"/>
      <w:r w:rsidRPr="002F594D">
        <w:t>closely</w:t>
      </w:r>
      <w:proofErr w:type="gramEnd"/>
      <w:r w:rsidRPr="002F594D">
        <w:t xml:space="preserve"> related to proteins involved in the mechanisms of plant </w:t>
      </w:r>
      <w:proofErr w:type="spellStart"/>
      <w:r w:rsidRPr="002F594D">
        <w:t>defence</w:t>
      </w:r>
      <w:proofErr w:type="spellEnd"/>
      <w:r w:rsidRPr="002F594D">
        <w:t xml:space="preserve">. </w:t>
      </w:r>
      <w:r w:rsidRPr="002F594D">
        <w:rPr>
          <w:i/>
          <w:iCs/>
        </w:rPr>
        <w:t>Journal of Protein Chemistry</w:t>
      </w:r>
      <w:r w:rsidRPr="002F594D">
        <w:t xml:space="preserve">, </w:t>
      </w:r>
      <w:r w:rsidRPr="002F594D">
        <w:rPr>
          <w:i/>
          <w:iCs/>
        </w:rPr>
        <w:t>12</w:t>
      </w:r>
      <w:r w:rsidRPr="002F594D">
        <w:t xml:space="preserve">(4), </w:t>
      </w:r>
      <w:r w:rsidR="00EA7D2B" w:rsidRPr="002F594D">
        <w:t>379-386</w:t>
      </w:r>
      <w:r w:rsidRPr="002F594D">
        <w:t xml:space="preserve">. </w:t>
      </w:r>
      <w:hyperlink r:id="rId231" w:history="1">
        <w:r w:rsidRPr="002F594D">
          <w:rPr>
            <w:rStyle w:val="Hyperlink"/>
            <w:rFonts w:ascii="Times New Roman" w:hAnsi="Times New Roman"/>
          </w:rPr>
          <w:t>https://doi.org/10.1007/BF01025037</w:t>
        </w:r>
      </w:hyperlink>
    </w:p>
    <w:p w14:paraId="3BBFB8B8" w14:textId="77777777" w:rsidR="00D4517F" w:rsidRPr="002F594D" w:rsidRDefault="00D4517F" w:rsidP="00D4517F">
      <w:pPr>
        <w:spacing w:line="480" w:lineRule="auto"/>
        <w:ind w:left="720" w:hanging="750"/>
      </w:pPr>
      <w:r w:rsidRPr="002F594D">
        <w:t xml:space="preserve">Cerutti, H., Osman, M., </w:t>
      </w:r>
      <w:proofErr w:type="spellStart"/>
      <w:r w:rsidRPr="002F594D">
        <w:t>Grandoni</w:t>
      </w:r>
      <w:proofErr w:type="spellEnd"/>
      <w:r w:rsidRPr="002F594D">
        <w:t xml:space="preserve">, P., &amp; </w:t>
      </w:r>
      <w:proofErr w:type="spellStart"/>
      <w:r w:rsidRPr="002F594D">
        <w:t>Jagendorf</w:t>
      </w:r>
      <w:proofErr w:type="spellEnd"/>
      <w:r w:rsidRPr="002F594D">
        <w:t xml:space="preserve">, A. T. (1992). A homolog of Escherichia coli RecA protein in </w:t>
      </w:r>
      <w:proofErr w:type="gramStart"/>
      <w:r w:rsidRPr="002F594D">
        <w:t>plastids</w:t>
      </w:r>
      <w:proofErr w:type="gramEnd"/>
      <w:r w:rsidRPr="002F594D">
        <w:t xml:space="preserve"> of higher plants. </w:t>
      </w:r>
      <w:r w:rsidRPr="002F594D">
        <w:rPr>
          <w:i/>
          <w:iCs/>
        </w:rPr>
        <w:t>Proceedings of the National Academy of Sciences</w:t>
      </w:r>
      <w:r w:rsidRPr="002F594D">
        <w:t xml:space="preserve">, </w:t>
      </w:r>
      <w:r w:rsidRPr="002F594D">
        <w:rPr>
          <w:i/>
          <w:iCs/>
        </w:rPr>
        <w:t>89</w:t>
      </w:r>
      <w:r w:rsidRPr="002F594D">
        <w:t xml:space="preserve">(17), 8068–8072. </w:t>
      </w:r>
      <w:hyperlink r:id="rId232" w:history="1">
        <w:r w:rsidRPr="002F594D">
          <w:rPr>
            <w:rStyle w:val="Hyperlink"/>
            <w:rFonts w:ascii="Times New Roman" w:hAnsi="Times New Roman"/>
          </w:rPr>
          <w:t>https://doi.org/10.1073/pnas.89.17.8068</w:t>
        </w:r>
      </w:hyperlink>
    </w:p>
    <w:p w14:paraId="60BE5F5C" w14:textId="266B5844" w:rsidR="007A58F4" w:rsidRPr="002F594D" w:rsidRDefault="007A58F4" w:rsidP="007A58F4">
      <w:pPr>
        <w:spacing w:line="480" w:lineRule="auto"/>
        <w:ind w:left="720" w:hanging="750"/>
      </w:pPr>
      <w:proofErr w:type="spellStart"/>
      <w:r w:rsidRPr="002F594D">
        <w:lastRenderedPageBreak/>
        <w:t>Césari</w:t>
      </w:r>
      <w:proofErr w:type="spellEnd"/>
      <w:r w:rsidRPr="002F594D">
        <w:t xml:space="preserve">, S., </w:t>
      </w:r>
      <w:proofErr w:type="spellStart"/>
      <w:r w:rsidRPr="002F594D">
        <w:t>Thilliez</w:t>
      </w:r>
      <w:proofErr w:type="spellEnd"/>
      <w:r w:rsidRPr="002F594D">
        <w:t xml:space="preserve">, G., Ribot, C., </w:t>
      </w:r>
      <w:proofErr w:type="spellStart"/>
      <w:r w:rsidRPr="002F594D">
        <w:t>Chalvon</w:t>
      </w:r>
      <w:proofErr w:type="spellEnd"/>
      <w:r w:rsidRPr="002F594D">
        <w:t xml:space="preserve">, V., Michel, C., </w:t>
      </w:r>
      <w:proofErr w:type="spellStart"/>
      <w:r w:rsidRPr="002F594D">
        <w:t>Jauneau</w:t>
      </w:r>
      <w:proofErr w:type="spellEnd"/>
      <w:r w:rsidRPr="002F594D">
        <w:t xml:space="preserve">, A., Rivas, S., Alaux, L., Kanzaki, H., Okuyama, Y., Morel, J.-B., Fournier, E., </w:t>
      </w:r>
      <w:proofErr w:type="spellStart"/>
      <w:r w:rsidRPr="002F594D">
        <w:t>Tharreau</w:t>
      </w:r>
      <w:proofErr w:type="spellEnd"/>
      <w:r w:rsidRPr="002F594D">
        <w:t xml:space="preserve">, D., Terauchi, R., &amp; </w:t>
      </w:r>
      <w:proofErr w:type="spellStart"/>
      <w:r w:rsidRPr="002F594D">
        <w:t>Kroj</w:t>
      </w:r>
      <w:proofErr w:type="spellEnd"/>
      <w:r w:rsidRPr="002F594D">
        <w:t xml:space="preserve">, T. (2013). The Rice Resistance Protein Pair RGA4/RGA5 Recognizes the Magnaporthe oryzae Effectors AVR-Pia and AVR1-CO39 by Direct Binding. </w:t>
      </w:r>
      <w:r w:rsidRPr="002F594D">
        <w:rPr>
          <w:i/>
          <w:iCs/>
        </w:rPr>
        <w:t>The Plant Cell</w:t>
      </w:r>
      <w:r w:rsidRPr="002F594D">
        <w:t xml:space="preserve">, </w:t>
      </w:r>
      <w:r w:rsidRPr="002F594D">
        <w:rPr>
          <w:i/>
          <w:iCs/>
        </w:rPr>
        <w:t>25</w:t>
      </w:r>
      <w:r w:rsidRPr="002F594D">
        <w:t xml:space="preserve">(4), 1463–1481. </w:t>
      </w:r>
      <w:hyperlink r:id="rId233" w:history="1">
        <w:r w:rsidRPr="002F594D">
          <w:rPr>
            <w:rStyle w:val="Hyperlink"/>
            <w:rFonts w:ascii="Times New Roman" w:hAnsi="Times New Roman"/>
          </w:rPr>
          <w:t>https://doi.org/10.1105/tpc.112.107201</w:t>
        </w:r>
      </w:hyperlink>
    </w:p>
    <w:p w14:paraId="359C9AFB" w14:textId="77777777" w:rsidR="00D4517F" w:rsidRPr="002F594D" w:rsidRDefault="00D4517F" w:rsidP="00D4517F">
      <w:pPr>
        <w:spacing w:line="480" w:lineRule="auto"/>
        <w:ind w:left="720" w:hanging="750"/>
      </w:pPr>
      <w:r w:rsidRPr="002F594D">
        <w:t xml:space="preserve">Chae, L., Sudat, S., Dudoit, S., Zhu, T., &amp; Luan, S. (2009). Diverse Transcriptional Programs Associated with Environmental Stress and Hormones in the Arabidopsis Receptor-Like Kinase Gene Family. </w:t>
      </w:r>
      <w:r w:rsidRPr="002F594D">
        <w:rPr>
          <w:i/>
          <w:iCs/>
        </w:rPr>
        <w:t>Molecular Plant</w:t>
      </w:r>
      <w:r w:rsidRPr="002F594D">
        <w:t xml:space="preserve">, </w:t>
      </w:r>
      <w:r w:rsidRPr="002F594D">
        <w:rPr>
          <w:i/>
          <w:iCs/>
        </w:rPr>
        <w:t>2</w:t>
      </w:r>
      <w:r w:rsidRPr="002F594D">
        <w:t xml:space="preserve">(1), 84–107. </w:t>
      </w:r>
      <w:hyperlink r:id="rId234" w:history="1">
        <w:r w:rsidRPr="002F594D">
          <w:rPr>
            <w:rStyle w:val="Hyperlink"/>
            <w:rFonts w:ascii="Times New Roman" w:hAnsi="Times New Roman"/>
          </w:rPr>
          <w:t>https://doi.org/10.1093/mp/ssn083</w:t>
        </w:r>
      </w:hyperlink>
    </w:p>
    <w:p w14:paraId="3E503807" w14:textId="77777777" w:rsidR="008C0DC2" w:rsidRPr="002F594D" w:rsidRDefault="008C0DC2" w:rsidP="008C0DC2">
      <w:pPr>
        <w:spacing w:line="480" w:lineRule="auto"/>
        <w:ind w:left="720" w:hanging="750"/>
      </w:pPr>
      <w:r w:rsidRPr="002F594D">
        <w:t xml:space="preserve">Chakraborty, N., Curley, J., Warnke, S., Casler, M. D., &amp; Jung, G. (2006). Mapping QTL for dollar spot resistance in creeping bentgrass (Agrostis stolonifera L.). </w:t>
      </w:r>
      <w:r w:rsidRPr="002F594D">
        <w:rPr>
          <w:i/>
          <w:iCs/>
        </w:rPr>
        <w:t>Theoretical and Applied Genetics</w:t>
      </w:r>
      <w:r w:rsidRPr="002F594D">
        <w:t xml:space="preserve">, </w:t>
      </w:r>
      <w:r w:rsidRPr="002F594D">
        <w:rPr>
          <w:i/>
          <w:iCs/>
        </w:rPr>
        <w:t>113</w:t>
      </w:r>
      <w:r w:rsidRPr="002F594D">
        <w:t xml:space="preserve">(8), 1421–1435. </w:t>
      </w:r>
      <w:hyperlink r:id="rId235" w:history="1">
        <w:r w:rsidRPr="002F594D">
          <w:rPr>
            <w:rStyle w:val="Hyperlink"/>
            <w:rFonts w:ascii="Times New Roman" w:hAnsi="Times New Roman"/>
          </w:rPr>
          <w:t>https://doi.org/10.1007/s00122-006-0387-y</w:t>
        </w:r>
      </w:hyperlink>
    </w:p>
    <w:p w14:paraId="53F253AB" w14:textId="77777777" w:rsidR="00D4517F" w:rsidRPr="002F594D" w:rsidRDefault="00D4517F" w:rsidP="00D4517F">
      <w:pPr>
        <w:spacing w:line="480" w:lineRule="auto"/>
        <w:ind w:left="720" w:hanging="750"/>
      </w:pPr>
      <w:r w:rsidRPr="002F594D">
        <w:t xml:space="preserve">Chen, X.-Y., Liu, L., Lee, E., Han, X., Rim, Y., Chu, H., Kim, S.-W., Sack, F., &amp; Kim, J.-Y. (2009). The Arabidopsis Callose Synthase Gene GSL8 Is Required for Cytokinesis and Cell Patterning. </w:t>
      </w:r>
      <w:r w:rsidRPr="002F594D">
        <w:rPr>
          <w:i/>
          <w:iCs/>
        </w:rPr>
        <w:t>Plant Physiology</w:t>
      </w:r>
      <w:r w:rsidRPr="002F594D">
        <w:t xml:space="preserve">, </w:t>
      </w:r>
      <w:r w:rsidRPr="002F594D">
        <w:rPr>
          <w:i/>
          <w:iCs/>
        </w:rPr>
        <w:t>150</w:t>
      </w:r>
      <w:r w:rsidRPr="002F594D">
        <w:t xml:space="preserve">(1), 105–113. </w:t>
      </w:r>
      <w:hyperlink r:id="rId236" w:history="1">
        <w:r w:rsidRPr="002F594D">
          <w:rPr>
            <w:rStyle w:val="Hyperlink"/>
            <w:rFonts w:ascii="Times New Roman" w:hAnsi="Times New Roman"/>
          </w:rPr>
          <w:t>https://doi.org/10.1104/pp.108.133918</w:t>
        </w:r>
      </w:hyperlink>
    </w:p>
    <w:p w14:paraId="1280A1B6" w14:textId="70B722EA" w:rsidR="00D4517F" w:rsidRPr="002F594D" w:rsidRDefault="00D4517F" w:rsidP="00D4517F">
      <w:pPr>
        <w:spacing w:line="480" w:lineRule="auto"/>
        <w:ind w:left="720" w:hanging="750"/>
      </w:pPr>
      <w:r w:rsidRPr="002F594D">
        <w:t xml:space="preserve">Chien, C.-C., Chang, C.-H., &amp; Ting, H.-M. (2024). A novel lectin receptor kinase gene, </w:t>
      </w:r>
      <w:r w:rsidRPr="002F594D">
        <w:rPr>
          <w:i/>
          <w:iCs/>
        </w:rPr>
        <w:t>AtG-LecRK-I.2</w:t>
      </w:r>
      <w:r w:rsidRPr="002F594D">
        <w:t xml:space="preserve">, enhances bacterial pathogen resistance through regulation of stomatal immunity in Arabidopsis. </w:t>
      </w:r>
      <w:r w:rsidRPr="002F594D">
        <w:rPr>
          <w:i/>
          <w:iCs/>
        </w:rPr>
        <w:t>Plant Science</w:t>
      </w:r>
      <w:r w:rsidRPr="002F594D">
        <w:t xml:space="preserve">, </w:t>
      </w:r>
      <w:r w:rsidRPr="002F594D">
        <w:rPr>
          <w:i/>
          <w:iCs/>
        </w:rPr>
        <w:t>343</w:t>
      </w:r>
      <w:r w:rsidRPr="002F594D">
        <w:t xml:space="preserve">, </w:t>
      </w:r>
      <w:r w:rsidR="00EA7D2B" w:rsidRPr="002F594D">
        <w:t xml:space="preserve">Article </w:t>
      </w:r>
      <w:r w:rsidRPr="002F594D">
        <w:t xml:space="preserve">112071. </w:t>
      </w:r>
      <w:hyperlink r:id="rId237" w:history="1">
        <w:r w:rsidRPr="002F594D">
          <w:rPr>
            <w:rStyle w:val="Hyperlink"/>
            <w:rFonts w:ascii="Times New Roman" w:hAnsi="Times New Roman"/>
          </w:rPr>
          <w:t>https://doi.org/10.1016/j.plantsci.2024.112071</w:t>
        </w:r>
      </w:hyperlink>
    </w:p>
    <w:p w14:paraId="6BC88DBE" w14:textId="0126E856" w:rsidR="00D4517F" w:rsidRPr="002F594D" w:rsidRDefault="00D4517F" w:rsidP="00D4517F">
      <w:pPr>
        <w:spacing w:line="480" w:lineRule="auto"/>
        <w:ind w:left="720" w:hanging="750"/>
      </w:pPr>
      <w:proofErr w:type="spellStart"/>
      <w:r w:rsidRPr="002F594D">
        <w:lastRenderedPageBreak/>
        <w:t>Constabel</w:t>
      </w:r>
      <w:proofErr w:type="spellEnd"/>
      <w:r w:rsidRPr="002F594D">
        <w:t xml:space="preserve">, C. P., &amp; Brisson, N. (1995). Stigma- and Vascular-Specific Expression of the </w:t>
      </w:r>
      <w:r w:rsidRPr="002F594D">
        <w:rPr>
          <w:i/>
          <w:iCs/>
        </w:rPr>
        <w:t>PR-10a</w:t>
      </w:r>
      <w:r w:rsidRPr="002F594D">
        <w:t xml:space="preserve"> Gene of Potato: A Novel Pattern of Expression of a Pathogenesis-Related Gene. </w:t>
      </w:r>
      <w:r w:rsidRPr="002F594D">
        <w:rPr>
          <w:i/>
          <w:iCs/>
        </w:rPr>
        <w:t>Molecular Plant-Microbe Interactions</w:t>
      </w:r>
      <w:r w:rsidRPr="002F594D">
        <w:t xml:space="preserve">, </w:t>
      </w:r>
      <w:r w:rsidRPr="002F594D">
        <w:rPr>
          <w:i/>
          <w:iCs/>
        </w:rPr>
        <w:t>8</w:t>
      </w:r>
      <w:r w:rsidRPr="002F594D">
        <w:t>(1), 104</w:t>
      </w:r>
      <w:r w:rsidR="00EA7D2B" w:rsidRPr="002F594D">
        <w:t>-113</w:t>
      </w:r>
      <w:r w:rsidRPr="002F594D">
        <w:t xml:space="preserve">. </w:t>
      </w:r>
      <w:hyperlink r:id="rId238" w:history="1">
        <w:r w:rsidRPr="002F594D">
          <w:rPr>
            <w:rStyle w:val="Hyperlink"/>
            <w:rFonts w:ascii="Times New Roman" w:hAnsi="Times New Roman"/>
          </w:rPr>
          <w:t>https://doi.org/10.1094/MPMI-8-0104</w:t>
        </w:r>
      </w:hyperlink>
    </w:p>
    <w:p w14:paraId="07F2AEEF" w14:textId="77777777" w:rsidR="00D4517F" w:rsidRPr="002F594D" w:rsidRDefault="00D4517F" w:rsidP="00D4517F">
      <w:pPr>
        <w:spacing w:line="480" w:lineRule="auto"/>
        <w:ind w:left="720" w:hanging="750"/>
      </w:pPr>
      <w:r w:rsidRPr="002F594D">
        <w:t xml:space="preserve">Crowell, D. N., &amp; </w:t>
      </w:r>
      <w:proofErr w:type="spellStart"/>
      <w:r w:rsidRPr="002F594D">
        <w:t>Amasino</w:t>
      </w:r>
      <w:proofErr w:type="spellEnd"/>
      <w:r w:rsidRPr="002F594D">
        <w:t xml:space="preserve">, R. M. (1991). Induction of Specific mRNAs in Cultured Soybean Cells during Cytokinin or Auxin Starvation 1. </w:t>
      </w:r>
      <w:r w:rsidRPr="002F594D">
        <w:rPr>
          <w:i/>
          <w:iCs/>
        </w:rPr>
        <w:t>Plant Physiology</w:t>
      </w:r>
      <w:r w:rsidRPr="002F594D">
        <w:t xml:space="preserve">, </w:t>
      </w:r>
      <w:r w:rsidRPr="002F594D">
        <w:rPr>
          <w:i/>
          <w:iCs/>
        </w:rPr>
        <w:t>95</w:t>
      </w:r>
      <w:r w:rsidRPr="002F594D">
        <w:t xml:space="preserve">(3), 711–715. </w:t>
      </w:r>
      <w:hyperlink r:id="rId239" w:history="1">
        <w:r w:rsidRPr="002F594D">
          <w:rPr>
            <w:rStyle w:val="Hyperlink"/>
            <w:rFonts w:ascii="Times New Roman" w:hAnsi="Times New Roman"/>
          </w:rPr>
          <w:t>https://doi.org/10.1104/pp.95.3.711</w:t>
        </w:r>
      </w:hyperlink>
    </w:p>
    <w:p w14:paraId="042DB283" w14:textId="1CAE1D06" w:rsidR="00D4517F" w:rsidRPr="002F594D" w:rsidRDefault="00D4517F" w:rsidP="00D4517F">
      <w:pPr>
        <w:spacing w:line="480" w:lineRule="auto"/>
        <w:ind w:left="720" w:hanging="750"/>
      </w:pPr>
      <w:r w:rsidRPr="002F594D">
        <w:t xml:space="preserve">Crowell, D. N., John, M. E., Russell, D., &amp; </w:t>
      </w:r>
      <w:proofErr w:type="spellStart"/>
      <w:r w:rsidRPr="002F594D">
        <w:t>Amasino</w:t>
      </w:r>
      <w:proofErr w:type="spellEnd"/>
      <w:r w:rsidRPr="002F594D">
        <w:t xml:space="preserve">, R. M. (1992). Characterization of a stress-induced, developmentally regulated gene family from soybean. </w:t>
      </w:r>
      <w:r w:rsidRPr="002F594D">
        <w:rPr>
          <w:i/>
          <w:iCs/>
        </w:rPr>
        <w:t>Plant Molecular Biology</w:t>
      </w:r>
      <w:r w:rsidRPr="002F594D">
        <w:t xml:space="preserve">, </w:t>
      </w:r>
      <w:r w:rsidRPr="002F594D">
        <w:rPr>
          <w:i/>
          <w:iCs/>
        </w:rPr>
        <w:t>18</w:t>
      </w:r>
      <w:r w:rsidRPr="002F594D">
        <w:t xml:space="preserve">(3), </w:t>
      </w:r>
      <w:r w:rsidR="00EA7D2B" w:rsidRPr="002F594D">
        <w:t>459-466</w:t>
      </w:r>
      <w:r w:rsidRPr="002F594D">
        <w:t xml:space="preserve">. </w:t>
      </w:r>
      <w:hyperlink r:id="rId240" w:history="1">
        <w:r w:rsidRPr="002F594D">
          <w:rPr>
            <w:rStyle w:val="Hyperlink"/>
            <w:rFonts w:ascii="Times New Roman" w:hAnsi="Times New Roman"/>
          </w:rPr>
          <w:t>https://doi.org/10.1007/BF00040662</w:t>
        </w:r>
      </w:hyperlink>
    </w:p>
    <w:p w14:paraId="6825FB18" w14:textId="77777777" w:rsidR="00D4517F" w:rsidRPr="002F594D" w:rsidRDefault="00D4517F" w:rsidP="00D4517F">
      <w:pPr>
        <w:spacing w:line="480" w:lineRule="auto"/>
        <w:ind w:left="720" w:hanging="750"/>
      </w:pPr>
      <w:r w:rsidRPr="002F594D">
        <w:t xml:space="preserve">Cui, W., &amp; Lee, J.-Y. (2016). Arabidopsis callose synthases CalS1/8 regulate </w:t>
      </w:r>
      <w:proofErr w:type="spellStart"/>
      <w:r w:rsidRPr="002F594D">
        <w:t>plasmodesmal</w:t>
      </w:r>
      <w:proofErr w:type="spellEnd"/>
      <w:r w:rsidRPr="002F594D">
        <w:t xml:space="preserve"> permeability during stress. </w:t>
      </w:r>
      <w:r w:rsidRPr="002F594D">
        <w:rPr>
          <w:i/>
          <w:iCs/>
        </w:rPr>
        <w:t>Nature Plants</w:t>
      </w:r>
      <w:r w:rsidRPr="002F594D">
        <w:t xml:space="preserve">, </w:t>
      </w:r>
      <w:r w:rsidRPr="002F594D">
        <w:rPr>
          <w:i/>
          <w:iCs/>
        </w:rPr>
        <w:t>2</w:t>
      </w:r>
      <w:r w:rsidRPr="002F594D">
        <w:t xml:space="preserve">(5), 1–9. </w:t>
      </w:r>
      <w:hyperlink r:id="rId241" w:history="1">
        <w:r w:rsidRPr="002F594D">
          <w:rPr>
            <w:rStyle w:val="Hyperlink"/>
            <w:rFonts w:ascii="Times New Roman" w:hAnsi="Times New Roman"/>
          </w:rPr>
          <w:t>https://doi.org/10.1038/nplants.2016.34</w:t>
        </w:r>
      </w:hyperlink>
    </w:p>
    <w:p w14:paraId="141EA7B4" w14:textId="77777777" w:rsidR="00D4517F" w:rsidRPr="002F594D" w:rsidRDefault="00D4517F" w:rsidP="00D4517F">
      <w:pPr>
        <w:spacing w:line="480" w:lineRule="auto"/>
        <w:ind w:left="720" w:hanging="750"/>
      </w:pPr>
      <w:r w:rsidRPr="002F594D">
        <w:t xml:space="preserve">Dahal, D., Heintz, D., Van </w:t>
      </w:r>
      <w:proofErr w:type="spellStart"/>
      <w:r w:rsidRPr="002F594D">
        <w:t>Dorsselaer</w:t>
      </w:r>
      <w:proofErr w:type="spellEnd"/>
      <w:r w:rsidRPr="002F594D">
        <w:t xml:space="preserve">, A., Braun, H.-P., &amp; Wydra, K. (2009). Pathogenesis and stress related, as well as metabolic proteins are regulated in tomato stems infected with </w:t>
      </w:r>
      <w:proofErr w:type="spellStart"/>
      <w:r w:rsidRPr="002F594D">
        <w:rPr>
          <w:i/>
          <w:iCs/>
        </w:rPr>
        <w:t>Ralstonia</w:t>
      </w:r>
      <w:proofErr w:type="spellEnd"/>
      <w:r w:rsidRPr="002F594D">
        <w:rPr>
          <w:i/>
          <w:iCs/>
        </w:rPr>
        <w:t xml:space="preserve"> solanacearum</w:t>
      </w:r>
      <w:r w:rsidRPr="002F594D">
        <w:t xml:space="preserve">. </w:t>
      </w:r>
      <w:r w:rsidRPr="002F594D">
        <w:rPr>
          <w:i/>
          <w:iCs/>
        </w:rPr>
        <w:t>Plant Physiology and Biochemistry</w:t>
      </w:r>
      <w:r w:rsidRPr="002F594D">
        <w:t xml:space="preserve">, </w:t>
      </w:r>
      <w:r w:rsidRPr="002F594D">
        <w:rPr>
          <w:i/>
          <w:iCs/>
        </w:rPr>
        <w:t>47</w:t>
      </w:r>
      <w:r w:rsidRPr="002F594D">
        <w:t xml:space="preserve">(9), 838–846. </w:t>
      </w:r>
      <w:hyperlink r:id="rId242" w:history="1">
        <w:r w:rsidRPr="002F594D">
          <w:rPr>
            <w:rStyle w:val="Hyperlink"/>
            <w:rFonts w:ascii="Times New Roman" w:hAnsi="Times New Roman"/>
          </w:rPr>
          <w:t>https://doi.org/10.1016/j.plaphy.2009.05.001</w:t>
        </w:r>
      </w:hyperlink>
    </w:p>
    <w:p w14:paraId="77147203" w14:textId="77777777" w:rsidR="00D4517F" w:rsidRPr="002F594D" w:rsidRDefault="00D4517F" w:rsidP="00D4517F">
      <w:pPr>
        <w:spacing w:line="480" w:lineRule="auto"/>
        <w:ind w:left="720" w:hanging="750"/>
      </w:pPr>
      <w:proofErr w:type="spellStart"/>
      <w:r w:rsidRPr="002F594D">
        <w:t>Danecek</w:t>
      </w:r>
      <w:proofErr w:type="spellEnd"/>
      <w:r w:rsidRPr="002F594D">
        <w:t xml:space="preserve">, P., Bonfield, J. K., Liddle, J., Marshall, J., Ohan, V., Pollard, M. O., </w:t>
      </w:r>
      <w:proofErr w:type="spellStart"/>
      <w:r w:rsidRPr="002F594D">
        <w:t>Whitwham</w:t>
      </w:r>
      <w:proofErr w:type="spellEnd"/>
      <w:r w:rsidRPr="002F594D">
        <w:t xml:space="preserve">, A., Keane, T., McCarthy, S. A., Davies, R. M., &amp; Li, H. (2021). Twelve years of </w:t>
      </w:r>
      <w:proofErr w:type="spellStart"/>
      <w:r w:rsidRPr="002F594D">
        <w:t>SAMtools</w:t>
      </w:r>
      <w:proofErr w:type="spellEnd"/>
      <w:r w:rsidRPr="002F594D">
        <w:t xml:space="preserve"> and </w:t>
      </w:r>
      <w:proofErr w:type="spellStart"/>
      <w:r w:rsidRPr="002F594D">
        <w:t>BCFtools</w:t>
      </w:r>
      <w:proofErr w:type="spellEnd"/>
      <w:r w:rsidRPr="002F594D">
        <w:t xml:space="preserve">. </w:t>
      </w:r>
      <w:proofErr w:type="spellStart"/>
      <w:r w:rsidRPr="002F594D">
        <w:rPr>
          <w:i/>
          <w:iCs/>
        </w:rPr>
        <w:t>GigaScience</w:t>
      </w:r>
      <w:proofErr w:type="spellEnd"/>
      <w:r w:rsidRPr="002F594D">
        <w:t xml:space="preserve">, </w:t>
      </w:r>
      <w:r w:rsidRPr="002F594D">
        <w:rPr>
          <w:i/>
          <w:iCs/>
        </w:rPr>
        <w:t>10</w:t>
      </w:r>
      <w:r w:rsidRPr="002F594D">
        <w:t xml:space="preserve">(2), giab008. </w:t>
      </w:r>
      <w:hyperlink r:id="rId243" w:history="1">
        <w:r w:rsidRPr="002F594D">
          <w:rPr>
            <w:rStyle w:val="Hyperlink"/>
            <w:rFonts w:ascii="Times New Roman" w:hAnsi="Times New Roman"/>
          </w:rPr>
          <w:t>https://doi.org/10.1093/gigascience/giab008</w:t>
        </w:r>
      </w:hyperlink>
    </w:p>
    <w:p w14:paraId="763887E6" w14:textId="77777777" w:rsidR="00C074D1" w:rsidRPr="002F594D" w:rsidRDefault="00C074D1" w:rsidP="00C074D1">
      <w:pPr>
        <w:spacing w:line="480" w:lineRule="auto"/>
        <w:ind w:left="720" w:hanging="750"/>
      </w:pPr>
      <w:proofErr w:type="spellStart"/>
      <w:r w:rsidRPr="002F594D">
        <w:lastRenderedPageBreak/>
        <w:t>Decreux</w:t>
      </w:r>
      <w:proofErr w:type="spellEnd"/>
      <w:r w:rsidRPr="002F594D">
        <w:t xml:space="preserve">, A., &amp; Messiaen, J. (2005). Wall-associated Kinase WAK1 Interacts with Cell Wall </w:t>
      </w:r>
      <w:proofErr w:type="spellStart"/>
      <w:r w:rsidRPr="002F594D">
        <w:t>Pectins</w:t>
      </w:r>
      <w:proofErr w:type="spellEnd"/>
      <w:r w:rsidRPr="002F594D">
        <w:t xml:space="preserve"> in a Calcium-induced Conformation. </w:t>
      </w:r>
      <w:r w:rsidRPr="002F594D">
        <w:rPr>
          <w:i/>
          <w:iCs/>
        </w:rPr>
        <w:t>Plant and Cell Physiology</w:t>
      </w:r>
      <w:r w:rsidRPr="002F594D">
        <w:t xml:space="preserve">, </w:t>
      </w:r>
      <w:r w:rsidRPr="002F594D">
        <w:rPr>
          <w:i/>
          <w:iCs/>
        </w:rPr>
        <w:t>46</w:t>
      </w:r>
      <w:r w:rsidRPr="002F594D">
        <w:t xml:space="preserve">(2), 268–278. </w:t>
      </w:r>
      <w:hyperlink r:id="rId244" w:history="1">
        <w:r w:rsidRPr="002F594D">
          <w:rPr>
            <w:rStyle w:val="Hyperlink"/>
            <w:rFonts w:ascii="Times New Roman" w:hAnsi="Times New Roman"/>
          </w:rPr>
          <w:t>https://doi.org/10.1093/pcp/pci026</w:t>
        </w:r>
      </w:hyperlink>
    </w:p>
    <w:p w14:paraId="6666E42F" w14:textId="75F0CB01" w:rsidR="00D4517F" w:rsidRPr="002F594D" w:rsidRDefault="00D4517F" w:rsidP="00D4517F">
      <w:pPr>
        <w:spacing w:line="480" w:lineRule="auto"/>
        <w:ind w:left="720" w:hanging="750"/>
      </w:pPr>
      <w:proofErr w:type="spellStart"/>
      <w:r w:rsidRPr="002F594D">
        <w:t>Delteil</w:t>
      </w:r>
      <w:proofErr w:type="spellEnd"/>
      <w:r w:rsidRPr="002F594D">
        <w:t xml:space="preserve">, A., Gobbato, E., </w:t>
      </w:r>
      <w:proofErr w:type="spellStart"/>
      <w:r w:rsidRPr="002F594D">
        <w:t>Cayrol</w:t>
      </w:r>
      <w:proofErr w:type="spellEnd"/>
      <w:r w:rsidRPr="002F594D">
        <w:t xml:space="preserve">, B., Estevan, J., Michel-Romiti, C., </w:t>
      </w:r>
      <w:proofErr w:type="spellStart"/>
      <w:r w:rsidRPr="002F594D">
        <w:t>Dievart</w:t>
      </w:r>
      <w:proofErr w:type="spellEnd"/>
      <w:r w:rsidRPr="002F594D">
        <w:t xml:space="preserve">, A., </w:t>
      </w:r>
      <w:proofErr w:type="spellStart"/>
      <w:r w:rsidRPr="002F594D">
        <w:t>Kroj</w:t>
      </w:r>
      <w:proofErr w:type="spellEnd"/>
      <w:r w:rsidRPr="002F594D">
        <w:t xml:space="preserve">, T., &amp; Morel, J.-B. (2016). Several wall-associated kinases participate positively and negatively in basal defense against rice blast fungus. </w:t>
      </w:r>
      <w:r w:rsidRPr="002F594D">
        <w:rPr>
          <w:i/>
          <w:iCs/>
        </w:rPr>
        <w:t>BMC Plant Biology</w:t>
      </w:r>
      <w:r w:rsidRPr="002F594D">
        <w:t xml:space="preserve">, </w:t>
      </w:r>
      <w:r w:rsidRPr="002F594D">
        <w:rPr>
          <w:i/>
          <w:iCs/>
        </w:rPr>
        <w:t>16</w:t>
      </w:r>
      <w:r w:rsidRPr="002F594D">
        <w:t xml:space="preserve">(1), </w:t>
      </w:r>
      <w:r w:rsidR="00EA7D2B" w:rsidRPr="002F594D">
        <w:t>Article 17</w:t>
      </w:r>
      <w:r w:rsidRPr="002F594D">
        <w:t xml:space="preserve">. </w:t>
      </w:r>
      <w:hyperlink r:id="rId245" w:history="1">
        <w:r w:rsidRPr="002F594D">
          <w:rPr>
            <w:rStyle w:val="Hyperlink"/>
            <w:rFonts w:ascii="Times New Roman" w:hAnsi="Times New Roman"/>
          </w:rPr>
          <w:t>https://doi.org/10.1186/s12870-016-0711-x</w:t>
        </w:r>
      </w:hyperlink>
    </w:p>
    <w:p w14:paraId="144CCC19" w14:textId="77777777" w:rsidR="00D4517F" w:rsidRPr="002F594D" w:rsidRDefault="00D4517F" w:rsidP="00D4517F">
      <w:pPr>
        <w:spacing w:line="480" w:lineRule="auto"/>
        <w:ind w:left="720" w:hanging="750"/>
      </w:pPr>
      <w:r w:rsidRPr="002F594D">
        <w:t xml:space="preserve">Dicko, M. H., Gruppen, H., </w:t>
      </w:r>
      <w:proofErr w:type="spellStart"/>
      <w:r w:rsidRPr="002F594D">
        <w:t>Hilhorst</w:t>
      </w:r>
      <w:proofErr w:type="spellEnd"/>
      <w:r w:rsidRPr="002F594D">
        <w:t xml:space="preserve">, R., </w:t>
      </w:r>
      <w:proofErr w:type="spellStart"/>
      <w:r w:rsidRPr="002F594D">
        <w:t>Voragen</w:t>
      </w:r>
      <w:proofErr w:type="spellEnd"/>
      <w:r w:rsidRPr="002F594D">
        <w:t xml:space="preserve">, A. G. J., &amp; van Berkel, W. J. H. (2006). Biochemical characterization of the major sorghum grain peroxidase. </w:t>
      </w:r>
      <w:r w:rsidRPr="002F594D">
        <w:rPr>
          <w:i/>
          <w:iCs/>
        </w:rPr>
        <w:t>The FEBS Journal</w:t>
      </w:r>
      <w:r w:rsidRPr="002F594D">
        <w:t xml:space="preserve">, </w:t>
      </w:r>
      <w:r w:rsidRPr="002F594D">
        <w:rPr>
          <w:i/>
          <w:iCs/>
        </w:rPr>
        <w:t>273</w:t>
      </w:r>
      <w:r w:rsidRPr="002F594D">
        <w:t xml:space="preserve">(10), 2293–2307. </w:t>
      </w:r>
      <w:hyperlink r:id="rId246" w:history="1">
        <w:r w:rsidRPr="002F594D">
          <w:rPr>
            <w:rStyle w:val="Hyperlink"/>
            <w:rFonts w:ascii="Times New Roman" w:hAnsi="Times New Roman"/>
          </w:rPr>
          <w:t>https://doi.org/10.1111/j.1742-4658.2006.05243.x</w:t>
        </w:r>
      </w:hyperlink>
    </w:p>
    <w:p w14:paraId="3996629C" w14:textId="0D8EC04A" w:rsidR="00D4517F" w:rsidRPr="002F594D" w:rsidRDefault="00D4517F" w:rsidP="00D4517F">
      <w:pPr>
        <w:spacing w:line="480" w:lineRule="auto"/>
        <w:ind w:left="720" w:hanging="750"/>
      </w:pPr>
      <w:r w:rsidRPr="002F594D">
        <w:t xml:space="preserve">Ding, L.-N., Li, Y.-T., Wu, Y.-Z., Li, T., Geng, R., Cao, J., Zhang, W., &amp; Tan, X.-L. (2022). Plant Disease Resistance-Related Signaling Pathways: Recent Progress and Future Prospects. </w:t>
      </w:r>
      <w:r w:rsidRPr="002F594D">
        <w:rPr>
          <w:i/>
          <w:iCs/>
        </w:rPr>
        <w:t>International Journal of Molecular Sciences</w:t>
      </w:r>
      <w:r w:rsidRPr="002F594D">
        <w:t xml:space="preserve">, </w:t>
      </w:r>
      <w:r w:rsidRPr="002F594D">
        <w:rPr>
          <w:i/>
          <w:iCs/>
        </w:rPr>
        <w:t>23</w:t>
      </w:r>
      <w:r w:rsidRPr="002F594D">
        <w:t>(24)</w:t>
      </w:r>
      <w:proofErr w:type="gramStart"/>
      <w:r w:rsidRPr="002F594D">
        <w:t>, .</w:t>
      </w:r>
      <w:proofErr w:type="gramEnd"/>
      <w:r w:rsidRPr="002F594D">
        <w:t xml:space="preserve"> </w:t>
      </w:r>
      <w:hyperlink r:id="rId247" w:history="1">
        <w:r w:rsidRPr="002F594D">
          <w:rPr>
            <w:rStyle w:val="Hyperlink"/>
            <w:rFonts w:ascii="Times New Roman" w:hAnsi="Times New Roman"/>
          </w:rPr>
          <w:t>https://doi.org/10.3390/ijms232416200</w:t>
        </w:r>
      </w:hyperlink>
    </w:p>
    <w:p w14:paraId="5951DC14" w14:textId="008238BD" w:rsidR="00D4517F" w:rsidRPr="002F594D" w:rsidRDefault="00D4517F" w:rsidP="00D4517F">
      <w:pPr>
        <w:spacing w:line="480" w:lineRule="auto"/>
        <w:ind w:left="720" w:hanging="750"/>
      </w:pPr>
      <w:r w:rsidRPr="002F594D">
        <w:t xml:space="preserve">Donald, T. M., </w:t>
      </w:r>
      <w:proofErr w:type="spellStart"/>
      <w:r w:rsidRPr="002F594D">
        <w:t>Pellerone</w:t>
      </w:r>
      <w:proofErr w:type="spellEnd"/>
      <w:r w:rsidRPr="002F594D">
        <w:t xml:space="preserve">, F., Adam-Blondon, A.-F., Bouquet, A., Thomas, M. R., &amp; Dry, I. B. (2002). Identification of resistance gene analogs linked to a powdery mildew resistance locus in grapevine. </w:t>
      </w:r>
      <w:r w:rsidRPr="002F594D">
        <w:rPr>
          <w:i/>
          <w:iCs/>
        </w:rPr>
        <w:t>Theoretical and Applied Genetics</w:t>
      </w:r>
      <w:r w:rsidRPr="002F594D">
        <w:t xml:space="preserve">, </w:t>
      </w:r>
      <w:r w:rsidRPr="002F594D">
        <w:rPr>
          <w:i/>
          <w:iCs/>
        </w:rPr>
        <w:t>104</w:t>
      </w:r>
      <w:r w:rsidRPr="002F594D">
        <w:t xml:space="preserve">(4), </w:t>
      </w:r>
      <w:r w:rsidR="00EA7D2B" w:rsidRPr="002F594D">
        <w:t>610-618</w:t>
      </w:r>
      <w:r w:rsidRPr="002F594D">
        <w:t xml:space="preserve">. </w:t>
      </w:r>
      <w:hyperlink r:id="rId248" w:history="1">
        <w:r w:rsidRPr="002F594D">
          <w:rPr>
            <w:rStyle w:val="Hyperlink"/>
            <w:rFonts w:ascii="Times New Roman" w:hAnsi="Times New Roman"/>
          </w:rPr>
          <w:t>https://doi.org/10.1007/s00122-001-0768-1</w:t>
        </w:r>
      </w:hyperlink>
    </w:p>
    <w:p w14:paraId="3474CA33" w14:textId="77777777" w:rsidR="00D4517F" w:rsidRPr="002F594D" w:rsidRDefault="00D4517F" w:rsidP="00D4517F">
      <w:pPr>
        <w:spacing w:line="480" w:lineRule="auto"/>
        <w:ind w:left="720" w:hanging="750"/>
      </w:pPr>
      <w:r w:rsidRPr="002F594D">
        <w:t xml:space="preserve">Donaldson, P. A., Anderson, T., Lane, B. G., Davidson, A. L., &amp; Simmonds, D. H. (2001). Soybean plants expressing an active oligomeric oxalate oxidase from the wheat </w:t>
      </w:r>
      <w:r w:rsidRPr="002F594D">
        <w:rPr>
          <w:i/>
          <w:iCs/>
        </w:rPr>
        <w:t>gf-2.8</w:t>
      </w:r>
      <w:r w:rsidRPr="002F594D">
        <w:t xml:space="preserve"> (germin) gene are resistant to the oxalate-secreting pathogen </w:t>
      </w:r>
      <w:proofErr w:type="spellStart"/>
      <w:r w:rsidRPr="002F594D">
        <w:lastRenderedPageBreak/>
        <w:t>Sclerotina</w:t>
      </w:r>
      <w:proofErr w:type="spellEnd"/>
      <w:r w:rsidRPr="002F594D">
        <w:t xml:space="preserve"> </w:t>
      </w:r>
      <w:proofErr w:type="spellStart"/>
      <w:r w:rsidRPr="002F594D">
        <w:t>sclerotiorum</w:t>
      </w:r>
      <w:proofErr w:type="spellEnd"/>
      <w:r w:rsidRPr="002F594D">
        <w:t xml:space="preserve">. </w:t>
      </w:r>
      <w:r w:rsidRPr="002F594D">
        <w:rPr>
          <w:i/>
          <w:iCs/>
        </w:rPr>
        <w:t>Physiological and Molecular Plant Pathology</w:t>
      </w:r>
      <w:r w:rsidRPr="002F594D">
        <w:t xml:space="preserve">, </w:t>
      </w:r>
      <w:r w:rsidRPr="002F594D">
        <w:rPr>
          <w:i/>
          <w:iCs/>
        </w:rPr>
        <w:t>59</w:t>
      </w:r>
      <w:r w:rsidRPr="002F594D">
        <w:t xml:space="preserve">(6), 297–307. </w:t>
      </w:r>
      <w:hyperlink r:id="rId249" w:history="1">
        <w:r w:rsidRPr="002F594D">
          <w:rPr>
            <w:rStyle w:val="Hyperlink"/>
            <w:rFonts w:ascii="Times New Roman" w:hAnsi="Times New Roman"/>
          </w:rPr>
          <w:t>https://doi.org/10.1006/pmpp.2001.0369</w:t>
        </w:r>
      </w:hyperlink>
    </w:p>
    <w:p w14:paraId="7F7DE5AF" w14:textId="77777777" w:rsidR="00D4517F" w:rsidRPr="002F594D" w:rsidRDefault="00D4517F" w:rsidP="00D4517F">
      <w:pPr>
        <w:spacing w:line="480" w:lineRule="auto"/>
        <w:ind w:left="720" w:hanging="750"/>
      </w:pPr>
      <w:r w:rsidRPr="002F594D">
        <w:t xml:space="preserve">Dong, X., Hong, Z., Sivaramakrishnan, M., Mahfouz, M., &amp; Verma, D. P. S. (2005). Callose synthase (CalS5) is required for exine formation during </w:t>
      </w:r>
      <w:proofErr w:type="spellStart"/>
      <w:r w:rsidRPr="002F594D">
        <w:t>microgametogenesis</w:t>
      </w:r>
      <w:proofErr w:type="spellEnd"/>
      <w:r w:rsidRPr="002F594D">
        <w:t xml:space="preserve"> and for pollen viability in Arabidopsis. </w:t>
      </w:r>
      <w:r w:rsidRPr="002F594D">
        <w:rPr>
          <w:i/>
          <w:iCs/>
        </w:rPr>
        <w:t>The Plant Journal</w:t>
      </w:r>
      <w:r w:rsidRPr="002F594D">
        <w:t xml:space="preserve">, </w:t>
      </w:r>
      <w:r w:rsidRPr="002F594D">
        <w:rPr>
          <w:i/>
          <w:iCs/>
        </w:rPr>
        <w:t>42</w:t>
      </w:r>
      <w:r w:rsidRPr="002F594D">
        <w:t xml:space="preserve">(3), 315–328. </w:t>
      </w:r>
      <w:hyperlink r:id="rId250" w:history="1">
        <w:r w:rsidRPr="002F594D">
          <w:rPr>
            <w:rStyle w:val="Hyperlink"/>
            <w:rFonts w:ascii="Times New Roman" w:hAnsi="Times New Roman"/>
          </w:rPr>
          <w:t>https://doi.org/10.1111/j.1365-313X.2005.02379.x</w:t>
        </w:r>
      </w:hyperlink>
    </w:p>
    <w:p w14:paraId="1BE15EA4" w14:textId="77777777" w:rsidR="00D4517F" w:rsidRPr="002F594D" w:rsidRDefault="00D4517F" w:rsidP="00D4517F">
      <w:pPr>
        <w:spacing w:line="480" w:lineRule="auto"/>
        <w:ind w:left="720" w:hanging="750"/>
      </w:pPr>
      <w:r w:rsidRPr="002F594D">
        <w:t xml:space="preserve">Dumas, B., </w:t>
      </w:r>
      <w:proofErr w:type="spellStart"/>
      <w:r w:rsidRPr="002F594D">
        <w:t>Sailland</w:t>
      </w:r>
      <w:proofErr w:type="spellEnd"/>
      <w:r w:rsidRPr="002F594D">
        <w:t xml:space="preserve">, A., Cheviet, J. P., </w:t>
      </w:r>
      <w:proofErr w:type="spellStart"/>
      <w:r w:rsidRPr="002F594D">
        <w:t>Freyssinet</w:t>
      </w:r>
      <w:proofErr w:type="spellEnd"/>
      <w:r w:rsidRPr="002F594D">
        <w:t xml:space="preserve">, G., &amp; Pallett, K. (1993). Identification of barley oxalate oxidase as a germin-like protein. </w:t>
      </w:r>
      <w:proofErr w:type="spellStart"/>
      <w:r w:rsidRPr="002F594D">
        <w:rPr>
          <w:i/>
          <w:iCs/>
        </w:rPr>
        <w:t>Comptes</w:t>
      </w:r>
      <w:proofErr w:type="spellEnd"/>
      <w:r w:rsidRPr="002F594D">
        <w:rPr>
          <w:i/>
          <w:iCs/>
        </w:rPr>
        <w:t xml:space="preserve"> </w:t>
      </w:r>
      <w:proofErr w:type="spellStart"/>
      <w:r w:rsidRPr="002F594D">
        <w:rPr>
          <w:i/>
          <w:iCs/>
        </w:rPr>
        <w:t>Rendus</w:t>
      </w:r>
      <w:proofErr w:type="spellEnd"/>
      <w:r w:rsidRPr="002F594D">
        <w:rPr>
          <w:i/>
          <w:iCs/>
        </w:rPr>
        <w:t xml:space="preserve"> de </w:t>
      </w:r>
      <w:proofErr w:type="spellStart"/>
      <w:r w:rsidRPr="002F594D">
        <w:rPr>
          <w:i/>
          <w:iCs/>
        </w:rPr>
        <w:t>l’Academie</w:t>
      </w:r>
      <w:proofErr w:type="spellEnd"/>
      <w:r w:rsidRPr="002F594D">
        <w:rPr>
          <w:i/>
          <w:iCs/>
        </w:rPr>
        <w:t xml:space="preserve"> Des Sciences. Serie III, Sciences de La Vie</w:t>
      </w:r>
      <w:r w:rsidRPr="002F594D">
        <w:t xml:space="preserve">, </w:t>
      </w:r>
      <w:r w:rsidRPr="002F594D">
        <w:rPr>
          <w:i/>
          <w:iCs/>
        </w:rPr>
        <w:t>316</w:t>
      </w:r>
      <w:r w:rsidRPr="002F594D">
        <w:t>(8), 793–798.</w:t>
      </w:r>
    </w:p>
    <w:p w14:paraId="2BCBE242" w14:textId="77777777" w:rsidR="00EA7D2B" w:rsidRPr="002F594D" w:rsidRDefault="00CA10BD" w:rsidP="00D4517F">
      <w:pPr>
        <w:spacing w:line="480" w:lineRule="auto"/>
        <w:ind w:left="720" w:hanging="750"/>
        <w:rPr>
          <w:color w:val="000000"/>
        </w:rPr>
      </w:pPr>
      <w:r w:rsidRPr="002F594D">
        <w:rPr>
          <w:color w:val="000000"/>
        </w:rPr>
        <w:t>Esser, Lora L. (1994).</w:t>
      </w:r>
      <w:r w:rsidRPr="002F594D">
        <w:rPr>
          <w:color w:val="000000" w:themeColor="text1"/>
        </w:rPr>
        <w:t> </w:t>
      </w:r>
      <w:hyperlink r:id="rId251" w:history="1">
        <w:r w:rsidRPr="002F594D">
          <w:rPr>
            <w:color w:val="000000" w:themeColor="text1"/>
          </w:rPr>
          <w:t>"Agrostis stolonifera"</w:t>
        </w:r>
      </w:hyperlink>
      <w:r w:rsidRPr="002F594D">
        <w:rPr>
          <w:color w:val="000000"/>
        </w:rPr>
        <w:t>. </w:t>
      </w:r>
      <w:r w:rsidRPr="002F594D">
        <w:rPr>
          <w:i/>
          <w:iCs/>
          <w:color w:val="000000"/>
        </w:rPr>
        <w:t>Fire Effects Information System (FEIS)</w:t>
      </w:r>
      <w:r w:rsidRPr="002F594D">
        <w:rPr>
          <w:color w:val="000000"/>
        </w:rPr>
        <w:t>. US Department of Agriculture (USDA), Forest Service (USFS), Rocky Mountain Research Station, Fire Sciences Laboratory. Retrieved 2024-07-03.</w:t>
      </w:r>
    </w:p>
    <w:p w14:paraId="2FF87AFE" w14:textId="08BAB591" w:rsidR="00D4517F" w:rsidRPr="002F594D" w:rsidRDefault="00D4517F" w:rsidP="00D4517F">
      <w:pPr>
        <w:spacing w:line="480" w:lineRule="auto"/>
        <w:ind w:left="720" w:hanging="750"/>
      </w:pPr>
      <w:r w:rsidRPr="002F594D">
        <w:t xml:space="preserve">Florez, J. C., </w:t>
      </w:r>
      <w:proofErr w:type="spellStart"/>
      <w:r w:rsidRPr="002F594D">
        <w:t>Mofatto</w:t>
      </w:r>
      <w:proofErr w:type="spellEnd"/>
      <w:r w:rsidRPr="002F594D">
        <w:t xml:space="preserve">, L. S., do Livramento Freitas-Lopes, R., Ferreira, S. S., </w:t>
      </w:r>
      <w:proofErr w:type="spellStart"/>
      <w:r w:rsidRPr="002F594D">
        <w:t>Zambolim</w:t>
      </w:r>
      <w:proofErr w:type="spellEnd"/>
      <w:r w:rsidRPr="002F594D">
        <w:t xml:space="preserve">, E. M., </w:t>
      </w:r>
      <w:proofErr w:type="spellStart"/>
      <w:r w:rsidRPr="002F594D">
        <w:t>Carazzolle</w:t>
      </w:r>
      <w:proofErr w:type="spellEnd"/>
      <w:r w:rsidRPr="002F594D">
        <w:t xml:space="preserve">, M. F., </w:t>
      </w:r>
      <w:proofErr w:type="spellStart"/>
      <w:r w:rsidRPr="002F594D">
        <w:t>Zambolim</w:t>
      </w:r>
      <w:proofErr w:type="spellEnd"/>
      <w:r w:rsidRPr="002F594D">
        <w:t xml:space="preserve">, L., &amp; Caixeta, E. T. (2017). High throughput transcriptome analysis of coffee reveals </w:t>
      </w:r>
      <w:proofErr w:type="spellStart"/>
      <w:r w:rsidRPr="002F594D">
        <w:t>prehaustorial</w:t>
      </w:r>
      <w:proofErr w:type="spellEnd"/>
      <w:r w:rsidRPr="002F594D">
        <w:t xml:space="preserve"> resistance in response to Hemileia </w:t>
      </w:r>
      <w:proofErr w:type="spellStart"/>
      <w:r w:rsidRPr="002F594D">
        <w:t>vastatrix</w:t>
      </w:r>
      <w:proofErr w:type="spellEnd"/>
      <w:r w:rsidRPr="002F594D">
        <w:t xml:space="preserve"> infection. </w:t>
      </w:r>
      <w:r w:rsidRPr="002F594D">
        <w:rPr>
          <w:i/>
          <w:iCs/>
        </w:rPr>
        <w:t>Plant Molecular Biology</w:t>
      </w:r>
      <w:r w:rsidRPr="002F594D">
        <w:t xml:space="preserve">, </w:t>
      </w:r>
      <w:r w:rsidRPr="002F594D">
        <w:rPr>
          <w:i/>
          <w:iCs/>
        </w:rPr>
        <w:t>95</w:t>
      </w:r>
      <w:r w:rsidRPr="002F594D">
        <w:t xml:space="preserve">(6), </w:t>
      </w:r>
      <w:r w:rsidR="00EA7D2B" w:rsidRPr="002F594D">
        <w:t>607-623</w:t>
      </w:r>
      <w:r w:rsidRPr="002F594D">
        <w:t xml:space="preserve">. </w:t>
      </w:r>
      <w:hyperlink r:id="rId252" w:history="1">
        <w:r w:rsidRPr="002F594D">
          <w:rPr>
            <w:rStyle w:val="Hyperlink"/>
            <w:rFonts w:ascii="Times New Roman" w:hAnsi="Times New Roman"/>
          </w:rPr>
          <w:t>https://doi.org/10.1007/s11103-017-0676-7</w:t>
        </w:r>
      </w:hyperlink>
    </w:p>
    <w:p w14:paraId="6A932BB3" w14:textId="77777777" w:rsidR="00D4517F" w:rsidRPr="002F594D" w:rsidRDefault="00D4517F" w:rsidP="00D4517F">
      <w:pPr>
        <w:spacing w:line="480" w:lineRule="auto"/>
        <w:ind w:left="720" w:hanging="750"/>
      </w:pPr>
      <w:r w:rsidRPr="002F594D">
        <w:t xml:space="preserve">Fry, S. C., Smith, R. C., Renwick, K. F., Martin, D. J., Hodge, S. K., &amp; Matthews, K. J. (1992). Xyloglucan </w:t>
      </w:r>
      <w:proofErr w:type="spellStart"/>
      <w:r w:rsidRPr="002F594D">
        <w:t>endotransglycosylase</w:t>
      </w:r>
      <w:proofErr w:type="spellEnd"/>
      <w:r w:rsidRPr="002F594D">
        <w:t xml:space="preserve">, a new wall-loosening enzyme activity from plants. </w:t>
      </w:r>
      <w:r w:rsidRPr="002F594D">
        <w:rPr>
          <w:i/>
          <w:iCs/>
        </w:rPr>
        <w:t>Biochemical Journal</w:t>
      </w:r>
      <w:r w:rsidRPr="002F594D">
        <w:t xml:space="preserve">, </w:t>
      </w:r>
      <w:r w:rsidRPr="002F594D">
        <w:rPr>
          <w:i/>
          <w:iCs/>
        </w:rPr>
        <w:t>282</w:t>
      </w:r>
      <w:r w:rsidRPr="002F594D">
        <w:t xml:space="preserve">(3), 821–828. </w:t>
      </w:r>
      <w:hyperlink r:id="rId253" w:history="1">
        <w:r w:rsidRPr="002F594D">
          <w:rPr>
            <w:rStyle w:val="Hyperlink"/>
            <w:rFonts w:ascii="Times New Roman" w:hAnsi="Times New Roman"/>
          </w:rPr>
          <w:t>https://doi.org/10.1042/bj2820821</w:t>
        </w:r>
      </w:hyperlink>
    </w:p>
    <w:p w14:paraId="2B007288" w14:textId="534BB129" w:rsidR="00D4517F" w:rsidRPr="002F594D" w:rsidRDefault="00D4517F" w:rsidP="00D4517F">
      <w:pPr>
        <w:spacing w:line="480" w:lineRule="auto"/>
        <w:ind w:left="720" w:hanging="750"/>
      </w:pPr>
      <w:r w:rsidRPr="002F594D">
        <w:lastRenderedPageBreak/>
        <w:t xml:space="preserve">Goodman, D. M., &amp; Burpee, L. L. (1991). Biological Control of Dollar Spot Disease of Creeping Bentgrass. </w:t>
      </w:r>
      <w:r w:rsidRPr="002F594D">
        <w:rPr>
          <w:i/>
          <w:iCs/>
        </w:rPr>
        <w:t>Phytopathology</w:t>
      </w:r>
      <w:r w:rsidRPr="002F594D">
        <w:t xml:space="preserve">, </w:t>
      </w:r>
      <w:r w:rsidRPr="002F594D">
        <w:rPr>
          <w:i/>
          <w:iCs/>
        </w:rPr>
        <w:t>81</w:t>
      </w:r>
      <w:r w:rsidRPr="002F594D">
        <w:t>(11), 1438</w:t>
      </w:r>
      <w:r w:rsidR="00EA7D2B" w:rsidRPr="002F594D">
        <w:t>-1446</w:t>
      </w:r>
      <w:r w:rsidRPr="002F594D">
        <w:t xml:space="preserve">. </w:t>
      </w:r>
      <w:hyperlink r:id="rId254" w:history="1">
        <w:r w:rsidRPr="002F594D">
          <w:rPr>
            <w:rStyle w:val="Hyperlink"/>
            <w:rFonts w:ascii="Times New Roman" w:hAnsi="Times New Roman"/>
          </w:rPr>
          <w:t>https://doi.org/10.1094/Phyto-81-1438</w:t>
        </w:r>
      </w:hyperlink>
    </w:p>
    <w:p w14:paraId="3B02E8AE" w14:textId="3EA0B028" w:rsidR="00CA10BD" w:rsidRPr="002F594D" w:rsidRDefault="00CA10BD" w:rsidP="00CA10BD">
      <w:pPr>
        <w:spacing w:line="480" w:lineRule="auto"/>
        <w:ind w:left="720" w:hanging="720"/>
        <w:rPr>
          <w:rFonts w:eastAsiaTheme="minorEastAsia"/>
        </w:rPr>
      </w:pPr>
      <w:proofErr w:type="spellStart"/>
      <w:r w:rsidRPr="002F594D">
        <w:rPr>
          <w:rFonts w:eastAsiaTheme="minorEastAsia"/>
        </w:rPr>
        <w:t>Grabherr</w:t>
      </w:r>
      <w:proofErr w:type="spellEnd"/>
      <w:r w:rsidRPr="002F594D">
        <w:rPr>
          <w:rFonts w:eastAsiaTheme="minorEastAsia"/>
        </w:rPr>
        <w:t xml:space="preserve"> MG, Haas BJ, </w:t>
      </w:r>
      <w:proofErr w:type="spellStart"/>
      <w:r w:rsidRPr="002F594D">
        <w:rPr>
          <w:rFonts w:eastAsiaTheme="minorEastAsia"/>
        </w:rPr>
        <w:t>Yassour</w:t>
      </w:r>
      <w:proofErr w:type="spellEnd"/>
      <w:r w:rsidRPr="002F594D">
        <w:rPr>
          <w:rFonts w:eastAsiaTheme="minorEastAsia"/>
        </w:rPr>
        <w:t xml:space="preserve"> M, Levin JZ, Thompson DA, Amit I, </w:t>
      </w:r>
      <w:proofErr w:type="spellStart"/>
      <w:r w:rsidRPr="002F594D">
        <w:rPr>
          <w:rFonts w:eastAsiaTheme="minorEastAsia"/>
        </w:rPr>
        <w:t>Adiconis</w:t>
      </w:r>
      <w:proofErr w:type="spellEnd"/>
      <w:r w:rsidRPr="002F594D">
        <w:rPr>
          <w:rFonts w:eastAsiaTheme="minorEastAsia"/>
        </w:rPr>
        <w:t xml:space="preserve"> X, Fan L, </w:t>
      </w:r>
      <w:proofErr w:type="spellStart"/>
      <w:r w:rsidRPr="002F594D">
        <w:rPr>
          <w:rFonts w:eastAsiaTheme="minorEastAsia"/>
        </w:rPr>
        <w:t>Raychowdhury</w:t>
      </w:r>
      <w:proofErr w:type="spellEnd"/>
      <w:r w:rsidRPr="002F594D">
        <w:rPr>
          <w:rFonts w:eastAsiaTheme="minorEastAsia"/>
        </w:rPr>
        <w:t xml:space="preserve"> R, Zeng Q, Chen Z, Mauceli E, Hacohen N, </w:t>
      </w:r>
      <w:proofErr w:type="spellStart"/>
      <w:r w:rsidRPr="002F594D">
        <w:rPr>
          <w:rFonts w:eastAsiaTheme="minorEastAsia"/>
        </w:rPr>
        <w:t>Gnirke</w:t>
      </w:r>
      <w:proofErr w:type="spellEnd"/>
      <w:r w:rsidRPr="002F594D">
        <w:rPr>
          <w:rFonts w:eastAsiaTheme="minorEastAsia"/>
        </w:rPr>
        <w:t xml:space="preserve"> A, Rhind N, di Palma F, </w:t>
      </w:r>
      <w:proofErr w:type="spellStart"/>
      <w:r w:rsidRPr="002F594D">
        <w:rPr>
          <w:rFonts w:eastAsiaTheme="minorEastAsia"/>
        </w:rPr>
        <w:t>Birren</w:t>
      </w:r>
      <w:proofErr w:type="spellEnd"/>
      <w:r w:rsidRPr="002F594D">
        <w:rPr>
          <w:rFonts w:eastAsiaTheme="minorEastAsia"/>
        </w:rPr>
        <w:t xml:space="preserve"> BW, Nusbaum C, Lindblad-Toh K, Friedman N, Regev A. (2011). Full-length transcriptome assembly from RNA-Seq data without a reference genome. </w:t>
      </w:r>
      <w:r w:rsidR="00EA7D2B" w:rsidRPr="002F594D">
        <w:rPr>
          <w:rFonts w:eastAsiaTheme="minorEastAsia"/>
          <w:i/>
          <w:iCs/>
        </w:rPr>
        <w:t>Nature Biotechnology</w:t>
      </w:r>
      <w:r w:rsidR="00EA7D2B" w:rsidRPr="002F594D">
        <w:rPr>
          <w:rFonts w:eastAsiaTheme="minorEastAsia"/>
        </w:rPr>
        <w:t xml:space="preserve">, </w:t>
      </w:r>
      <w:r w:rsidR="00EA7D2B" w:rsidRPr="002F594D">
        <w:rPr>
          <w:rFonts w:eastAsiaTheme="minorEastAsia"/>
          <w:i/>
          <w:iCs/>
        </w:rPr>
        <w:t>29</w:t>
      </w:r>
      <w:r w:rsidR="00EA7D2B" w:rsidRPr="002F594D">
        <w:rPr>
          <w:rFonts w:eastAsiaTheme="minorEastAsia"/>
        </w:rPr>
        <w:t>, 644-652.</w:t>
      </w:r>
      <w:r w:rsidRPr="002F594D">
        <w:rPr>
          <w:rFonts w:eastAsiaTheme="minorEastAsia"/>
        </w:rPr>
        <w:t xml:space="preserve"> </w:t>
      </w:r>
      <w:hyperlink r:id="rId255" w:history="1">
        <w:r w:rsidRPr="002F594D">
          <w:rPr>
            <w:rStyle w:val="Hyperlink"/>
            <w:rFonts w:ascii="Times New Roman" w:eastAsiaTheme="minorEastAsia" w:hAnsi="Times New Roman"/>
          </w:rPr>
          <w:t>https://pubmed-ncbi-nlm-nih-gov.utk.idm.oclc.org/21572440/</w:t>
        </w:r>
      </w:hyperlink>
      <w:r w:rsidRPr="002F594D">
        <w:rPr>
          <w:rStyle w:val="Hyperlink"/>
          <w:rFonts w:ascii="Times New Roman" w:eastAsiaTheme="minorEastAsia" w:hAnsi="Times New Roman"/>
        </w:rPr>
        <w:t xml:space="preserve"> </w:t>
      </w:r>
      <w:r w:rsidRPr="002F594D">
        <w:rPr>
          <w:rFonts w:eastAsiaTheme="minorEastAsia"/>
        </w:rPr>
        <w:t xml:space="preserve">  </w:t>
      </w:r>
    </w:p>
    <w:p w14:paraId="4B369296" w14:textId="77777777" w:rsidR="00D4517F" w:rsidRPr="002F594D" w:rsidRDefault="00D4517F" w:rsidP="00D4517F">
      <w:pPr>
        <w:spacing w:line="480" w:lineRule="auto"/>
        <w:ind w:left="720" w:hanging="750"/>
      </w:pPr>
      <w:r w:rsidRPr="002F594D">
        <w:t xml:space="preserve">Green, P. J. (1993). Control of mRNA Stability in Higher Plants. </w:t>
      </w:r>
      <w:r w:rsidRPr="002F594D">
        <w:rPr>
          <w:i/>
          <w:iCs/>
        </w:rPr>
        <w:t>Plant Physiology</w:t>
      </w:r>
      <w:r w:rsidRPr="002F594D">
        <w:t xml:space="preserve">, </w:t>
      </w:r>
      <w:r w:rsidRPr="002F594D">
        <w:rPr>
          <w:i/>
          <w:iCs/>
        </w:rPr>
        <w:t>102</w:t>
      </w:r>
      <w:r w:rsidRPr="002F594D">
        <w:t>(4), 1065–1070.</w:t>
      </w:r>
    </w:p>
    <w:p w14:paraId="07A273C4" w14:textId="4D8FB168" w:rsidR="00D4517F" w:rsidRPr="002F594D" w:rsidRDefault="00D4517F" w:rsidP="00D4517F">
      <w:pPr>
        <w:spacing w:line="480" w:lineRule="auto"/>
        <w:ind w:left="720" w:hanging="750"/>
      </w:pPr>
      <w:r w:rsidRPr="002F594D">
        <w:t xml:space="preserve">Green, P. J. (1994). The Ribonucleases of Higher Plants. </w:t>
      </w:r>
      <w:r w:rsidRPr="002F594D">
        <w:rPr>
          <w:i/>
          <w:iCs/>
        </w:rPr>
        <w:t>Annual Review of Plant Biology</w:t>
      </w:r>
      <w:r w:rsidRPr="002F594D">
        <w:t xml:space="preserve">, </w:t>
      </w:r>
      <w:r w:rsidRPr="002F594D">
        <w:rPr>
          <w:i/>
          <w:iCs/>
        </w:rPr>
        <w:t>45</w:t>
      </w:r>
      <w:r w:rsidR="00EA7D2B" w:rsidRPr="002F594D">
        <w:t xml:space="preserve">, </w:t>
      </w:r>
      <w:r w:rsidRPr="002F594D">
        <w:t xml:space="preserve">421–445. </w:t>
      </w:r>
      <w:hyperlink r:id="rId256" w:history="1">
        <w:r w:rsidRPr="002F594D">
          <w:rPr>
            <w:rStyle w:val="Hyperlink"/>
            <w:rFonts w:ascii="Times New Roman" w:hAnsi="Times New Roman"/>
          </w:rPr>
          <w:t>https://doi.org/10.1146/annurev.pp.45.060194.002225</w:t>
        </w:r>
      </w:hyperlink>
    </w:p>
    <w:p w14:paraId="7E3FCF8F" w14:textId="77777777" w:rsidR="00D4517F" w:rsidRPr="002F594D" w:rsidRDefault="00D4517F" w:rsidP="00D4517F">
      <w:pPr>
        <w:spacing w:line="480" w:lineRule="auto"/>
        <w:ind w:left="720" w:hanging="750"/>
      </w:pPr>
      <w:r w:rsidRPr="002F594D">
        <w:t xml:space="preserve">Green, T. R., &amp; Ryan, C. A. (1972). Wound-Induced Proteinase Inhibitor in Plant Leaves: A Possible Defense Mechanism against Insects. </w:t>
      </w:r>
      <w:r w:rsidRPr="002F594D">
        <w:rPr>
          <w:i/>
          <w:iCs/>
        </w:rPr>
        <w:t>Science</w:t>
      </w:r>
      <w:r w:rsidRPr="002F594D">
        <w:t xml:space="preserve">, </w:t>
      </w:r>
      <w:r w:rsidRPr="002F594D">
        <w:rPr>
          <w:i/>
          <w:iCs/>
        </w:rPr>
        <w:t>175</w:t>
      </w:r>
      <w:r w:rsidRPr="002F594D">
        <w:t xml:space="preserve">(4023), 776–777. </w:t>
      </w:r>
      <w:hyperlink r:id="rId257" w:history="1">
        <w:r w:rsidRPr="002F594D">
          <w:rPr>
            <w:rStyle w:val="Hyperlink"/>
            <w:rFonts w:ascii="Times New Roman" w:hAnsi="Times New Roman"/>
          </w:rPr>
          <w:t>https://doi.org/10.1126/science.175.4023.776</w:t>
        </w:r>
      </w:hyperlink>
    </w:p>
    <w:p w14:paraId="710AAB57" w14:textId="77777777" w:rsidR="00D4517F" w:rsidRPr="002F594D" w:rsidRDefault="00D4517F" w:rsidP="00D4517F">
      <w:pPr>
        <w:spacing w:line="480" w:lineRule="auto"/>
        <w:ind w:left="720" w:hanging="750"/>
      </w:pPr>
      <w:r w:rsidRPr="002F594D">
        <w:t xml:space="preserve">Grenier, J., Potvin, C., Trudel, J., &amp; Asselin, A. (1999). Some thaumatin-like proteins </w:t>
      </w:r>
      <w:proofErr w:type="spellStart"/>
      <w:r w:rsidRPr="002F594D">
        <w:t>hydrolyse</w:t>
      </w:r>
      <w:proofErr w:type="spellEnd"/>
      <w:r w:rsidRPr="002F594D">
        <w:t xml:space="preserve"> polymeric β-1,3-glucans. </w:t>
      </w:r>
      <w:r w:rsidRPr="002F594D">
        <w:rPr>
          <w:i/>
          <w:iCs/>
        </w:rPr>
        <w:t>The Plant Journal</w:t>
      </w:r>
      <w:r w:rsidRPr="002F594D">
        <w:t xml:space="preserve">, </w:t>
      </w:r>
      <w:r w:rsidRPr="002F594D">
        <w:rPr>
          <w:i/>
          <w:iCs/>
        </w:rPr>
        <w:t>19</w:t>
      </w:r>
      <w:r w:rsidRPr="002F594D">
        <w:t xml:space="preserve">(4), 473–480. </w:t>
      </w:r>
      <w:hyperlink r:id="rId258" w:history="1">
        <w:r w:rsidRPr="002F594D">
          <w:rPr>
            <w:rStyle w:val="Hyperlink"/>
            <w:rFonts w:ascii="Times New Roman" w:hAnsi="Times New Roman"/>
          </w:rPr>
          <w:t>https://doi.org/10.1046/j.1365-313X.1999.00551.x</w:t>
        </w:r>
      </w:hyperlink>
    </w:p>
    <w:p w14:paraId="415C1554" w14:textId="77777777" w:rsidR="00D4517F" w:rsidRPr="002F594D" w:rsidRDefault="00D4517F" w:rsidP="00D4517F">
      <w:pPr>
        <w:spacing w:line="480" w:lineRule="auto"/>
        <w:ind w:left="720" w:hanging="750"/>
      </w:pPr>
      <w:r w:rsidRPr="002F594D">
        <w:t xml:space="preserve">Groden, D., &amp; Beck, E. (1979). H2O2 destruction by ascorbate-dependent systems from chloroplasts. </w:t>
      </w:r>
      <w:proofErr w:type="spellStart"/>
      <w:r w:rsidRPr="002F594D">
        <w:rPr>
          <w:i/>
          <w:iCs/>
        </w:rPr>
        <w:t>Biochimica</w:t>
      </w:r>
      <w:proofErr w:type="spellEnd"/>
      <w:r w:rsidRPr="002F594D">
        <w:rPr>
          <w:i/>
          <w:iCs/>
        </w:rPr>
        <w:t xml:space="preserve"> et </w:t>
      </w:r>
      <w:proofErr w:type="spellStart"/>
      <w:r w:rsidRPr="002F594D">
        <w:rPr>
          <w:i/>
          <w:iCs/>
        </w:rPr>
        <w:t>Biophysica</w:t>
      </w:r>
      <w:proofErr w:type="spellEnd"/>
      <w:r w:rsidRPr="002F594D">
        <w:rPr>
          <w:i/>
          <w:iCs/>
        </w:rPr>
        <w:t xml:space="preserve"> Acta (BBA) - Bioenergetics</w:t>
      </w:r>
      <w:r w:rsidRPr="002F594D">
        <w:t xml:space="preserve">, </w:t>
      </w:r>
      <w:r w:rsidRPr="002F594D">
        <w:rPr>
          <w:i/>
          <w:iCs/>
        </w:rPr>
        <w:t>546</w:t>
      </w:r>
      <w:r w:rsidRPr="002F594D">
        <w:t xml:space="preserve">(3), 426–435. </w:t>
      </w:r>
      <w:hyperlink r:id="rId259" w:history="1">
        <w:r w:rsidRPr="002F594D">
          <w:rPr>
            <w:rStyle w:val="Hyperlink"/>
            <w:rFonts w:ascii="Times New Roman" w:hAnsi="Times New Roman"/>
          </w:rPr>
          <w:t>https://doi.org/10.1016/0005-2728(79)90078-1</w:t>
        </w:r>
      </w:hyperlink>
    </w:p>
    <w:p w14:paraId="04AB0093" w14:textId="77777777" w:rsidR="00D4517F" w:rsidRPr="002F594D" w:rsidRDefault="00D4517F" w:rsidP="00D4517F">
      <w:pPr>
        <w:spacing w:line="480" w:lineRule="auto"/>
        <w:ind w:left="720" w:hanging="750"/>
      </w:pPr>
      <w:r w:rsidRPr="002F594D">
        <w:lastRenderedPageBreak/>
        <w:t xml:space="preserve">Guo, Z., Bonos, S., Meyer, W. A., Day, P. R., &amp; Belanger, F. C. (2003). Transgenic creeping bentgrass with delayed dollar spot symptoms. </w:t>
      </w:r>
      <w:r w:rsidRPr="002F594D">
        <w:rPr>
          <w:i/>
          <w:iCs/>
        </w:rPr>
        <w:t>Molecular Breeding</w:t>
      </w:r>
      <w:r w:rsidRPr="002F594D">
        <w:t xml:space="preserve">, </w:t>
      </w:r>
      <w:r w:rsidRPr="002F594D">
        <w:rPr>
          <w:i/>
          <w:iCs/>
        </w:rPr>
        <w:t>11</w:t>
      </w:r>
      <w:r w:rsidRPr="002F594D">
        <w:t xml:space="preserve">(2), 95–101. </w:t>
      </w:r>
      <w:hyperlink r:id="rId260" w:history="1">
        <w:r w:rsidRPr="002F594D">
          <w:rPr>
            <w:rStyle w:val="Hyperlink"/>
            <w:rFonts w:ascii="Times New Roman" w:hAnsi="Times New Roman"/>
          </w:rPr>
          <w:t>https://doi.org/10.1023/A:1022458101221</w:t>
        </w:r>
      </w:hyperlink>
    </w:p>
    <w:p w14:paraId="2F41BEB3" w14:textId="02AD4DE1" w:rsidR="00D4517F" w:rsidRPr="002F594D" w:rsidRDefault="00D4517F" w:rsidP="00D4517F">
      <w:pPr>
        <w:spacing w:line="480" w:lineRule="auto"/>
        <w:ind w:left="720" w:hanging="750"/>
      </w:pPr>
      <w:r w:rsidRPr="002F594D">
        <w:t xml:space="preserve">Han, X., Huang, L.-J., Feng, D., Jiang, W., Miu, W., &amp; Li, N. (2019). Plasmodesmata-Related Structural and Functional Proteins: The Long Sought-After Secrets of a Cytoplasmic Channel in Plant Cell Walls. </w:t>
      </w:r>
      <w:r w:rsidRPr="002F594D">
        <w:rPr>
          <w:i/>
          <w:iCs/>
        </w:rPr>
        <w:t>International Journal of Molecular Sciences</w:t>
      </w:r>
      <w:r w:rsidRPr="002F594D">
        <w:t xml:space="preserve">, </w:t>
      </w:r>
      <w:r w:rsidRPr="002F594D">
        <w:rPr>
          <w:i/>
          <w:iCs/>
        </w:rPr>
        <w:t>20</w:t>
      </w:r>
      <w:r w:rsidRPr="002F594D">
        <w:t xml:space="preserve">(12). </w:t>
      </w:r>
      <w:hyperlink r:id="rId261" w:history="1">
        <w:r w:rsidRPr="002F594D">
          <w:rPr>
            <w:rStyle w:val="Hyperlink"/>
            <w:rFonts w:ascii="Times New Roman" w:hAnsi="Times New Roman"/>
          </w:rPr>
          <w:t>https://doi.org/10.3390/ijms20122946</w:t>
        </w:r>
      </w:hyperlink>
    </w:p>
    <w:p w14:paraId="083DB4D1" w14:textId="77777777" w:rsidR="00D4517F" w:rsidRPr="002F594D" w:rsidRDefault="00D4517F" w:rsidP="00D4517F">
      <w:pPr>
        <w:spacing w:line="480" w:lineRule="auto"/>
        <w:ind w:left="720" w:hanging="750"/>
      </w:pPr>
      <w:r w:rsidRPr="002F594D">
        <w:t xml:space="preserve">He, Z.-H., Cheeseman, I., He, D., &amp; </w:t>
      </w:r>
      <w:proofErr w:type="spellStart"/>
      <w:r w:rsidRPr="002F594D">
        <w:t>Kohorn</w:t>
      </w:r>
      <w:proofErr w:type="spellEnd"/>
      <w:r w:rsidRPr="002F594D">
        <w:t xml:space="preserve">, B. D. (1999). A cluster of five cell wall-associated receptor kinase genes, Wak1–5, are expressed in specific organs of Arabidopsis. </w:t>
      </w:r>
      <w:r w:rsidRPr="002F594D">
        <w:rPr>
          <w:i/>
          <w:iCs/>
        </w:rPr>
        <w:t>Plant Molecular Biology</w:t>
      </w:r>
      <w:r w:rsidRPr="002F594D">
        <w:t xml:space="preserve">, </w:t>
      </w:r>
      <w:r w:rsidRPr="002F594D">
        <w:rPr>
          <w:i/>
          <w:iCs/>
        </w:rPr>
        <w:t>39</w:t>
      </w:r>
      <w:r w:rsidRPr="002F594D">
        <w:t xml:space="preserve">(6), 1189–1196. </w:t>
      </w:r>
      <w:hyperlink r:id="rId262" w:history="1">
        <w:r w:rsidRPr="002F594D">
          <w:rPr>
            <w:rStyle w:val="Hyperlink"/>
            <w:rFonts w:ascii="Times New Roman" w:hAnsi="Times New Roman"/>
          </w:rPr>
          <w:t>https://doi.org/10.1023/A:1006197318246</w:t>
        </w:r>
      </w:hyperlink>
    </w:p>
    <w:p w14:paraId="424E7CF5" w14:textId="77777777" w:rsidR="00D4517F" w:rsidRPr="002F594D" w:rsidRDefault="00D4517F" w:rsidP="00D4517F">
      <w:pPr>
        <w:spacing w:line="480" w:lineRule="auto"/>
        <w:ind w:left="720" w:hanging="750"/>
      </w:pPr>
      <w:r w:rsidRPr="002F594D">
        <w:t xml:space="preserve">He, Z.-H., Fujiki, M., &amp; </w:t>
      </w:r>
      <w:proofErr w:type="spellStart"/>
      <w:r w:rsidRPr="002F594D">
        <w:t>Kohorn</w:t>
      </w:r>
      <w:proofErr w:type="spellEnd"/>
      <w:r w:rsidRPr="002F594D">
        <w:t xml:space="preserve">, B. D. (1996). A Cell Wall-associated, Receptor-like Protein Kinase*. </w:t>
      </w:r>
      <w:r w:rsidRPr="002F594D">
        <w:rPr>
          <w:i/>
          <w:iCs/>
        </w:rPr>
        <w:t>Journal of Biological Chemistry</w:t>
      </w:r>
      <w:r w:rsidRPr="002F594D">
        <w:t xml:space="preserve">, </w:t>
      </w:r>
      <w:r w:rsidRPr="002F594D">
        <w:rPr>
          <w:i/>
          <w:iCs/>
        </w:rPr>
        <w:t>271</w:t>
      </w:r>
      <w:r w:rsidRPr="002F594D">
        <w:t xml:space="preserve">(33), 19789–19793. </w:t>
      </w:r>
      <w:hyperlink r:id="rId263" w:history="1">
        <w:r w:rsidRPr="002F594D">
          <w:rPr>
            <w:rStyle w:val="Hyperlink"/>
            <w:rFonts w:ascii="Times New Roman" w:hAnsi="Times New Roman"/>
          </w:rPr>
          <w:t>https://doi.org/10.1074/jbc.271.33.19789</w:t>
        </w:r>
      </w:hyperlink>
    </w:p>
    <w:p w14:paraId="581CA456" w14:textId="6D07F560" w:rsidR="00D4517F" w:rsidRPr="002F594D" w:rsidRDefault="00D4517F" w:rsidP="00D4517F">
      <w:pPr>
        <w:spacing w:line="480" w:lineRule="auto"/>
        <w:ind w:left="720" w:hanging="750"/>
      </w:pPr>
      <w:r w:rsidRPr="002F594D">
        <w:t xml:space="preserve">Hervé, C., Serres, J., Dabos, P., Canut, H., Barre, A., </w:t>
      </w:r>
      <w:proofErr w:type="spellStart"/>
      <w:r w:rsidRPr="002F594D">
        <w:t>Rougé</w:t>
      </w:r>
      <w:proofErr w:type="spellEnd"/>
      <w:r w:rsidRPr="002F594D">
        <w:t xml:space="preserve">, P., &amp; Lescure, B. (1999). Characterization of the Arabidopsis </w:t>
      </w:r>
      <w:proofErr w:type="spellStart"/>
      <w:r w:rsidRPr="002F594D">
        <w:t>lecRK</w:t>
      </w:r>
      <w:proofErr w:type="spellEnd"/>
      <w:r w:rsidRPr="002F594D">
        <w:t xml:space="preserve">-a genes: Members of a superfamily encoding putative receptors with an extracellular domain homologous to legume lectins. </w:t>
      </w:r>
      <w:r w:rsidRPr="002F594D">
        <w:rPr>
          <w:i/>
          <w:iCs/>
        </w:rPr>
        <w:t>Plant Molecular Biology</w:t>
      </w:r>
      <w:r w:rsidRPr="002F594D">
        <w:t xml:space="preserve">, </w:t>
      </w:r>
      <w:r w:rsidRPr="002F594D">
        <w:rPr>
          <w:i/>
          <w:iCs/>
        </w:rPr>
        <w:t>39</w:t>
      </w:r>
      <w:r w:rsidRPr="002F594D">
        <w:t xml:space="preserve">(4), </w:t>
      </w:r>
      <w:r w:rsidR="00EA7D2B" w:rsidRPr="002F594D">
        <w:t>671-682</w:t>
      </w:r>
      <w:r w:rsidRPr="002F594D">
        <w:t xml:space="preserve">. </w:t>
      </w:r>
      <w:hyperlink r:id="rId264" w:history="1">
        <w:r w:rsidRPr="002F594D">
          <w:rPr>
            <w:rStyle w:val="Hyperlink"/>
            <w:rFonts w:ascii="Times New Roman" w:hAnsi="Times New Roman"/>
          </w:rPr>
          <w:t>https://doi.org/10.1023/A:1006136701595</w:t>
        </w:r>
      </w:hyperlink>
    </w:p>
    <w:p w14:paraId="5DD94F35" w14:textId="77777777" w:rsidR="00D4517F" w:rsidRPr="002F594D" w:rsidRDefault="00D4517F" w:rsidP="00D4517F">
      <w:pPr>
        <w:spacing w:line="480" w:lineRule="auto"/>
        <w:ind w:left="720" w:hanging="750"/>
      </w:pPr>
      <w:r w:rsidRPr="002F594D">
        <w:t xml:space="preserve">Holland, D., Ben-Hayyim, G., Faltin, Z., Camoin, L., </w:t>
      </w:r>
      <w:proofErr w:type="spellStart"/>
      <w:r w:rsidRPr="002F594D">
        <w:t>Strosberg</w:t>
      </w:r>
      <w:proofErr w:type="spellEnd"/>
      <w:r w:rsidRPr="002F594D">
        <w:t xml:space="preserve">, A. D., &amp; </w:t>
      </w:r>
      <w:proofErr w:type="spellStart"/>
      <w:r w:rsidRPr="002F594D">
        <w:t>Eshdat</w:t>
      </w:r>
      <w:proofErr w:type="spellEnd"/>
      <w:r w:rsidRPr="002F594D">
        <w:t xml:space="preserve">, Y. (1993). Molecular characterization of salt-stress-associated protein in citrus: </w:t>
      </w:r>
      <w:r w:rsidRPr="002F594D">
        <w:lastRenderedPageBreak/>
        <w:t xml:space="preserve">Protein and cDNA sequence homology to mammalian glutathione peroxidases. </w:t>
      </w:r>
      <w:r w:rsidRPr="002F594D">
        <w:rPr>
          <w:i/>
          <w:iCs/>
        </w:rPr>
        <w:t>Plant Molecular Biology</w:t>
      </w:r>
      <w:r w:rsidRPr="002F594D">
        <w:t xml:space="preserve">, </w:t>
      </w:r>
      <w:r w:rsidRPr="002F594D">
        <w:rPr>
          <w:i/>
          <w:iCs/>
        </w:rPr>
        <w:t>21</w:t>
      </w:r>
      <w:r w:rsidRPr="002F594D">
        <w:t xml:space="preserve">(5), 923–927. </w:t>
      </w:r>
      <w:hyperlink r:id="rId265" w:history="1">
        <w:r w:rsidRPr="002F594D">
          <w:rPr>
            <w:rStyle w:val="Hyperlink"/>
            <w:rFonts w:ascii="Times New Roman" w:hAnsi="Times New Roman"/>
          </w:rPr>
          <w:t>https://doi.org/10.1007/BF00027124</w:t>
        </w:r>
      </w:hyperlink>
    </w:p>
    <w:p w14:paraId="74C08788" w14:textId="77777777" w:rsidR="00D4517F" w:rsidRPr="002F594D" w:rsidRDefault="00D4517F" w:rsidP="00D4517F">
      <w:pPr>
        <w:spacing w:line="480" w:lineRule="auto"/>
        <w:ind w:left="720" w:hanging="750"/>
      </w:pPr>
      <w:r w:rsidRPr="002F594D">
        <w:t xml:space="preserve">Hong, Z., Delauney, A. J., &amp; Verma, D. P. S. (2001). A Cell Plate–Specific Callose Synthase and Its Interaction with </w:t>
      </w:r>
      <w:proofErr w:type="spellStart"/>
      <w:r w:rsidRPr="002F594D">
        <w:t>Phragmoplastin</w:t>
      </w:r>
      <w:proofErr w:type="spellEnd"/>
      <w:r w:rsidRPr="002F594D">
        <w:t xml:space="preserve">. </w:t>
      </w:r>
      <w:r w:rsidRPr="002F594D">
        <w:rPr>
          <w:i/>
          <w:iCs/>
        </w:rPr>
        <w:t>The Plant Cell</w:t>
      </w:r>
      <w:r w:rsidRPr="002F594D">
        <w:t xml:space="preserve">, </w:t>
      </w:r>
      <w:r w:rsidRPr="002F594D">
        <w:rPr>
          <w:i/>
          <w:iCs/>
        </w:rPr>
        <w:t>13</w:t>
      </w:r>
      <w:r w:rsidRPr="002F594D">
        <w:t xml:space="preserve">(4), 755–768. </w:t>
      </w:r>
      <w:hyperlink r:id="rId266" w:history="1">
        <w:r w:rsidRPr="002F594D">
          <w:rPr>
            <w:rStyle w:val="Hyperlink"/>
            <w:rFonts w:ascii="Times New Roman" w:hAnsi="Times New Roman"/>
          </w:rPr>
          <w:t>https://doi.org/10.1105/tpc.13.4.755</w:t>
        </w:r>
      </w:hyperlink>
    </w:p>
    <w:p w14:paraId="191C6019" w14:textId="77777777" w:rsidR="00D4517F" w:rsidRPr="002F594D" w:rsidRDefault="00D4517F" w:rsidP="00D4517F">
      <w:pPr>
        <w:spacing w:line="480" w:lineRule="auto"/>
        <w:ind w:left="720" w:hanging="750"/>
      </w:pPr>
      <w:r w:rsidRPr="002F594D">
        <w:t xml:space="preserve">Horvath, B. J., Kravchenko, A. N., Robertson, G. P., &amp; Vargas, J. M. (2007). Geostatistical analysis of dollar spot epidemics occurring on a mixed </w:t>
      </w:r>
      <w:proofErr w:type="gramStart"/>
      <w:r w:rsidRPr="002F594D">
        <w:t>sward</w:t>
      </w:r>
      <w:proofErr w:type="gramEnd"/>
      <w:r w:rsidRPr="002F594D">
        <w:t xml:space="preserve"> of creeping bentgrass and annual bluegrass. </w:t>
      </w:r>
      <w:r w:rsidRPr="002F594D">
        <w:rPr>
          <w:i/>
          <w:iCs/>
        </w:rPr>
        <w:t>Crop Science</w:t>
      </w:r>
      <w:r w:rsidRPr="002F594D">
        <w:t xml:space="preserve">, </w:t>
      </w:r>
      <w:r w:rsidRPr="002F594D">
        <w:rPr>
          <w:i/>
          <w:iCs/>
        </w:rPr>
        <w:t>47</w:t>
      </w:r>
      <w:r w:rsidRPr="002F594D">
        <w:t xml:space="preserve">(3), 1206–1216. </w:t>
      </w:r>
      <w:hyperlink r:id="rId267" w:history="1">
        <w:r w:rsidRPr="002F594D">
          <w:rPr>
            <w:rStyle w:val="Hyperlink"/>
            <w:rFonts w:ascii="Times New Roman" w:hAnsi="Times New Roman"/>
          </w:rPr>
          <w:t>https://doi.org/10.2135/cropsci2006.09.0565</w:t>
        </w:r>
      </w:hyperlink>
    </w:p>
    <w:p w14:paraId="709F63F0" w14:textId="77777777" w:rsidR="00D4517F" w:rsidRPr="002F594D" w:rsidRDefault="00D4517F" w:rsidP="00D4517F">
      <w:pPr>
        <w:spacing w:line="480" w:lineRule="auto"/>
        <w:ind w:left="720" w:hanging="750"/>
      </w:pPr>
      <w:r w:rsidRPr="002F594D">
        <w:t xml:space="preserve">Huang, L., Chen, X.-Y., Rim, Y., Han, X., Cho, W. K., Kim, S.-W., &amp; Kim, J.-Y. (2009). </w:t>
      </w:r>
      <w:r w:rsidRPr="002F594D">
        <w:rPr>
          <w:i/>
          <w:iCs/>
        </w:rPr>
        <w:t>Arabidopsis</w:t>
      </w:r>
      <w:r w:rsidRPr="002F594D">
        <w:t xml:space="preserve"> glucan synthase-like 10 functions in male gametogenesis. </w:t>
      </w:r>
      <w:r w:rsidRPr="002F594D">
        <w:rPr>
          <w:i/>
          <w:iCs/>
        </w:rPr>
        <w:t>Journal of Plant Physiology</w:t>
      </w:r>
      <w:r w:rsidRPr="002F594D">
        <w:t xml:space="preserve">, </w:t>
      </w:r>
      <w:r w:rsidRPr="002F594D">
        <w:rPr>
          <w:i/>
          <w:iCs/>
        </w:rPr>
        <w:t>166</w:t>
      </w:r>
      <w:r w:rsidRPr="002F594D">
        <w:t xml:space="preserve">(4), 344–352. </w:t>
      </w:r>
      <w:hyperlink r:id="rId268" w:history="1">
        <w:r w:rsidRPr="002F594D">
          <w:rPr>
            <w:rStyle w:val="Hyperlink"/>
            <w:rFonts w:ascii="Times New Roman" w:hAnsi="Times New Roman"/>
          </w:rPr>
          <w:t>https://doi.org/10.1016/j.jplph.2008.06.010</w:t>
        </w:r>
      </w:hyperlink>
    </w:p>
    <w:p w14:paraId="2DC9EB9E" w14:textId="4BFA20B9" w:rsidR="00D4517F" w:rsidRPr="002F594D" w:rsidRDefault="00D4517F" w:rsidP="00D4517F">
      <w:pPr>
        <w:spacing w:line="480" w:lineRule="auto"/>
        <w:ind w:left="720" w:hanging="750"/>
      </w:pPr>
      <w:r w:rsidRPr="002F594D">
        <w:t xml:space="preserve">Hugot, K., </w:t>
      </w:r>
      <w:proofErr w:type="spellStart"/>
      <w:r w:rsidRPr="002F594D">
        <w:t>Ponchet</w:t>
      </w:r>
      <w:proofErr w:type="spellEnd"/>
      <w:r w:rsidRPr="002F594D">
        <w:t xml:space="preserve">, M., Marais, A., Ricci, P., &amp; Galiana, E. (2002). A Tobacco S-like RNase Inhibits Hyphal Elongation of Plant Pathogens. </w:t>
      </w:r>
      <w:r w:rsidRPr="002F594D">
        <w:rPr>
          <w:i/>
          <w:iCs/>
        </w:rPr>
        <w:t>Molecular Plant-Microbe Interactions</w:t>
      </w:r>
      <w:r w:rsidRPr="002F594D">
        <w:t xml:space="preserve">, </w:t>
      </w:r>
      <w:r w:rsidRPr="002F594D">
        <w:rPr>
          <w:i/>
          <w:iCs/>
        </w:rPr>
        <w:t>15</w:t>
      </w:r>
      <w:r w:rsidRPr="002F594D">
        <w:t xml:space="preserve">(3), 243–250. </w:t>
      </w:r>
      <w:hyperlink r:id="rId269" w:history="1">
        <w:r w:rsidRPr="002F594D">
          <w:rPr>
            <w:rStyle w:val="Hyperlink"/>
            <w:rFonts w:ascii="Times New Roman" w:hAnsi="Times New Roman"/>
          </w:rPr>
          <w:t>https://doi.org/10.1094/MPMI.2002.15.3.243</w:t>
        </w:r>
      </w:hyperlink>
    </w:p>
    <w:p w14:paraId="3660E8F0" w14:textId="77777777" w:rsidR="00D4517F" w:rsidRPr="002F594D" w:rsidRDefault="00D4517F" w:rsidP="00D4517F">
      <w:pPr>
        <w:spacing w:line="480" w:lineRule="auto"/>
        <w:ind w:left="720" w:hanging="750"/>
      </w:pPr>
      <w:r w:rsidRPr="002F594D">
        <w:t xml:space="preserve">Hurni, S., Scheuermann, D., </w:t>
      </w:r>
      <w:proofErr w:type="spellStart"/>
      <w:r w:rsidRPr="002F594D">
        <w:t>Krattinger</w:t>
      </w:r>
      <w:proofErr w:type="spellEnd"/>
      <w:r w:rsidRPr="002F594D">
        <w:t xml:space="preserve">, S. G., Kessel, B., Wicker, T., Herren, G., Fitze, M. N., Breen, J., </w:t>
      </w:r>
      <w:proofErr w:type="spellStart"/>
      <w:r w:rsidRPr="002F594D">
        <w:t>Presterl</w:t>
      </w:r>
      <w:proofErr w:type="spellEnd"/>
      <w:r w:rsidRPr="002F594D">
        <w:t xml:space="preserve">, T., </w:t>
      </w:r>
      <w:proofErr w:type="spellStart"/>
      <w:r w:rsidRPr="002F594D">
        <w:t>Ouzunova</w:t>
      </w:r>
      <w:proofErr w:type="spellEnd"/>
      <w:r w:rsidRPr="002F594D">
        <w:t xml:space="preserve">, M., &amp; Keller, B. (2015). The maize disease resistance gene Htn1 against northern corn leaf blight encodes a wall-associated receptor-like kinase. </w:t>
      </w:r>
      <w:r w:rsidRPr="002F594D">
        <w:rPr>
          <w:i/>
          <w:iCs/>
        </w:rPr>
        <w:t>Proceedings of the National Academy of Sciences of the United States of America</w:t>
      </w:r>
      <w:r w:rsidRPr="002F594D">
        <w:t xml:space="preserve">, </w:t>
      </w:r>
      <w:r w:rsidRPr="002F594D">
        <w:rPr>
          <w:i/>
          <w:iCs/>
        </w:rPr>
        <w:t>112</w:t>
      </w:r>
      <w:r w:rsidRPr="002F594D">
        <w:t xml:space="preserve">(28), 8780–8785. </w:t>
      </w:r>
      <w:hyperlink r:id="rId270" w:history="1">
        <w:r w:rsidRPr="002F594D">
          <w:rPr>
            <w:rStyle w:val="Hyperlink"/>
            <w:rFonts w:ascii="Times New Roman" w:hAnsi="Times New Roman"/>
          </w:rPr>
          <w:t>https://doi.org/10.1073/pnas.1502522112</w:t>
        </w:r>
      </w:hyperlink>
    </w:p>
    <w:p w14:paraId="3ED4FF2D" w14:textId="77777777" w:rsidR="00D4517F" w:rsidRPr="002F594D" w:rsidRDefault="00D4517F" w:rsidP="00D4517F">
      <w:pPr>
        <w:spacing w:line="480" w:lineRule="auto"/>
        <w:ind w:left="720" w:hanging="750"/>
      </w:pPr>
      <w:r w:rsidRPr="002F594D">
        <w:lastRenderedPageBreak/>
        <w:t xml:space="preserve">Huynh, Q. K., Hironaka, C. M., Levine, E. B., Smith, C. E., Borgmeyer, J. R., &amp; Shah, D. M. (1992). Antifungal proteins from plants. Purification, molecular cloning, and antifungal properties of chitinases from maize seed. </w:t>
      </w:r>
      <w:r w:rsidRPr="002F594D">
        <w:rPr>
          <w:i/>
          <w:iCs/>
        </w:rPr>
        <w:t>Journal of Biological Chemistry</w:t>
      </w:r>
      <w:r w:rsidRPr="002F594D">
        <w:t xml:space="preserve">, </w:t>
      </w:r>
      <w:r w:rsidRPr="002F594D">
        <w:rPr>
          <w:i/>
          <w:iCs/>
        </w:rPr>
        <w:t>267</w:t>
      </w:r>
      <w:r w:rsidRPr="002F594D">
        <w:t xml:space="preserve">(10), 6635–6640. </w:t>
      </w:r>
      <w:hyperlink r:id="rId271" w:history="1">
        <w:r w:rsidRPr="002F594D">
          <w:rPr>
            <w:rStyle w:val="Hyperlink"/>
            <w:rFonts w:ascii="Times New Roman" w:hAnsi="Times New Roman"/>
          </w:rPr>
          <w:t>https://doi.org/10.1016/S0021-9258(19)50474-4</w:t>
        </w:r>
      </w:hyperlink>
    </w:p>
    <w:p w14:paraId="0C4E3FD6" w14:textId="4A7B9F6B" w:rsidR="00D4517F" w:rsidRPr="002F594D" w:rsidRDefault="00D4517F" w:rsidP="00D4517F">
      <w:pPr>
        <w:spacing w:line="480" w:lineRule="auto"/>
        <w:ind w:left="720" w:hanging="750"/>
      </w:pPr>
      <w:r w:rsidRPr="002F594D">
        <w:t>Ilyas, M., Irfan, M., Mahmood, T., Hussain, H., Latif-</w:t>
      </w:r>
      <w:proofErr w:type="spellStart"/>
      <w:r w:rsidRPr="002F594D">
        <w:t>ur</w:t>
      </w:r>
      <w:proofErr w:type="spellEnd"/>
      <w:r w:rsidRPr="002F594D">
        <w:t>-Rehman, Naeem, I., &amp; Khaliq-</w:t>
      </w:r>
      <w:proofErr w:type="spellStart"/>
      <w:r w:rsidRPr="002F594D">
        <w:t>ur</w:t>
      </w:r>
      <w:proofErr w:type="spellEnd"/>
      <w:r w:rsidRPr="002F594D">
        <w:t>-Rahman. (2020). Analysis of Germin-like Protein Genes (</w:t>
      </w:r>
      <w:proofErr w:type="spellStart"/>
      <w:r w:rsidRPr="002F594D">
        <w:t>OsGLPs</w:t>
      </w:r>
      <w:proofErr w:type="spellEnd"/>
      <w:r w:rsidRPr="002F594D">
        <w:t xml:space="preserve">) Family in Rice Using Various In </w:t>
      </w:r>
      <w:proofErr w:type="gramStart"/>
      <w:r w:rsidRPr="002F594D">
        <w:t>silico</w:t>
      </w:r>
      <w:proofErr w:type="gramEnd"/>
      <w:r w:rsidR="00424413" w:rsidRPr="002F594D">
        <w:t xml:space="preserve"> </w:t>
      </w:r>
      <w:r w:rsidRPr="002F594D">
        <w:t xml:space="preserve">Approaches. </w:t>
      </w:r>
      <w:r w:rsidRPr="002F594D">
        <w:rPr>
          <w:i/>
          <w:iCs/>
        </w:rPr>
        <w:t>Current Bioinformatics</w:t>
      </w:r>
      <w:r w:rsidRPr="002F594D">
        <w:t xml:space="preserve">, </w:t>
      </w:r>
      <w:r w:rsidRPr="002F594D">
        <w:rPr>
          <w:i/>
          <w:iCs/>
        </w:rPr>
        <w:t>15</w:t>
      </w:r>
      <w:r w:rsidRPr="002F594D">
        <w:t xml:space="preserve">(1), 17–33. </w:t>
      </w:r>
      <w:hyperlink r:id="rId272" w:history="1">
        <w:r w:rsidRPr="002F594D">
          <w:rPr>
            <w:rStyle w:val="Hyperlink"/>
            <w:rFonts w:ascii="Times New Roman" w:hAnsi="Times New Roman"/>
          </w:rPr>
          <w:t>https://doi.org/10.2174/1574893614666190722165130</w:t>
        </w:r>
      </w:hyperlink>
    </w:p>
    <w:p w14:paraId="00EA8255" w14:textId="77777777" w:rsidR="00CA10BD" w:rsidRPr="002F594D" w:rsidRDefault="00CA10BD" w:rsidP="00CA10BD">
      <w:pPr>
        <w:spacing w:line="480" w:lineRule="auto"/>
        <w:ind w:left="720" w:hanging="720"/>
        <w:rPr>
          <w:rFonts w:eastAsiaTheme="minorEastAsia"/>
        </w:rPr>
      </w:pPr>
      <w:r w:rsidRPr="002F594D">
        <w:rPr>
          <w:rFonts w:eastAsiaTheme="minorEastAsia"/>
        </w:rPr>
        <w:t xml:space="preserve">Jiang, H., Lei, R., Ding, S.W. and Zhu, S. (2014) Skewer: a fast and accurate adapter trimmer for next-generation sequencing paired-end reads. </w:t>
      </w:r>
      <w:r w:rsidRPr="002F594D">
        <w:rPr>
          <w:rFonts w:eastAsiaTheme="minorEastAsia"/>
          <w:i/>
          <w:iCs/>
        </w:rPr>
        <w:t>BMC Bioinformatics</w:t>
      </w:r>
      <w:r w:rsidRPr="002F594D">
        <w:rPr>
          <w:rFonts w:eastAsiaTheme="minorEastAsia"/>
        </w:rPr>
        <w:t xml:space="preserve">, </w:t>
      </w:r>
      <w:r w:rsidRPr="002F594D">
        <w:rPr>
          <w:rFonts w:eastAsiaTheme="minorEastAsia"/>
          <w:i/>
          <w:iCs/>
        </w:rPr>
        <w:t>15</w:t>
      </w:r>
      <w:r w:rsidRPr="002F594D">
        <w:rPr>
          <w:rFonts w:eastAsiaTheme="minorEastAsia"/>
        </w:rPr>
        <w:t>, 182.</w:t>
      </w:r>
    </w:p>
    <w:p w14:paraId="30F3AA18" w14:textId="77777777" w:rsidR="00D4517F" w:rsidRPr="002F594D" w:rsidRDefault="00D4517F" w:rsidP="00D4517F">
      <w:pPr>
        <w:spacing w:line="480" w:lineRule="auto"/>
        <w:ind w:left="720" w:hanging="750"/>
      </w:pPr>
      <w:r w:rsidRPr="002F594D">
        <w:t xml:space="preserve">Jonassen, I., &amp; Svendsen, I. (1982). Identification of the reactive sites in two homologous serine proteinase inhibitors isolated from barley. </w:t>
      </w:r>
      <w:r w:rsidRPr="002F594D">
        <w:rPr>
          <w:i/>
          <w:iCs/>
        </w:rPr>
        <w:t>Carlsberg Research Communications</w:t>
      </w:r>
      <w:r w:rsidRPr="002F594D">
        <w:t xml:space="preserve">, </w:t>
      </w:r>
      <w:r w:rsidRPr="002F594D">
        <w:rPr>
          <w:i/>
          <w:iCs/>
        </w:rPr>
        <w:t>47</w:t>
      </w:r>
      <w:r w:rsidRPr="002F594D">
        <w:t xml:space="preserve">(4), 199–203. </w:t>
      </w:r>
      <w:hyperlink r:id="rId273" w:history="1">
        <w:r w:rsidRPr="002F594D">
          <w:rPr>
            <w:rStyle w:val="Hyperlink"/>
            <w:rFonts w:ascii="Times New Roman" w:hAnsi="Times New Roman"/>
          </w:rPr>
          <w:t>https://doi.org/10.1007/BF02907871</w:t>
        </w:r>
      </w:hyperlink>
    </w:p>
    <w:p w14:paraId="66165E3F" w14:textId="77777777" w:rsidR="0077000E" w:rsidRPr="002F594D" w:rsidRDefault="0077000E" w:rsidP="0077000E">
      <w:pPr>
        <w:spacing w:line="480" w:lineRule="auto"/>
        <w:ind w:left="720" w:hanging="750"/>
      </w:pPr>
      <w:r w:rsidRPr="002F594D">
        <w:t xml:space="preserve">Jones, J. D. G., &amp; Dangl, J. L. (2006). The plant immune system. </w:t>
      </w:r>
      <w:r w:rsidRPr="002F594D">
        <w:rPr>
          <w:i/>
          <w:iCs/>
        </w:rPr>
        <w:t>Nature</w:t>
      </w:r>
      <w:r w:rsidRPr="002F594D">
        <w:t xml:space="preserve">, </w:t>
      </w:r>
      <w:r w:rsidRPr="002F594D">
        <w:rPr>
          <w:i/>
          <w:iCs/>
        </w:rPr>
        <w:t>444</w:t>
      </w:r>
      <w:r w:rsidRPr="002F594D">
        <w:t xml:space="preserve">(7117), 323–329. </w:t>
      </w:r>
      <w:hyperlink r:id="rId274" w:history="1">
        <w:r w:rsidRPr="002F594D">
          <w:rPr>
            <w:rStyle w:val="Hyperlink"/>
            <w:rFonts w:ascii="Times New Roman" w:hAnsi="Times New Roman"/>
          </w:rPr>
          <w:t>https://doi.org/10.1038/nature05286</w:t>
        </w:r>
      </w:hyperlink>
    </w:p>
    <w:p w14:paraId="153FC46C" w14:textId="6B166BFB" w:rsidR="008C0DC2" w:rsidRPr="002F594D" w:rsidRDefault="008C0DC2" w:rsidP="008C0DC2">
      <w:pPr>
        <w:spacing w:line="480" w:lineRule="auto"/>
        <w:ind w:left="720" w:hanging="750"/>
      </w:pPr>
      <w:r w:rsidRPr="002F594D">
        <w:t xml:space="preserve">Kabbage, M., Williams, B., &amp; Dickman, M. B. (2013). Cell Death Control: The Interplay of Apoptosis and Autophagy in the Pathogenicity of Sclerotinia sclerotiorum. </w:t>
      </w:r>
      <w:proofErr w:type="spellStart"/>
      <w:r w:rsidRPr="002F594D">
        <w:rPr>
          <w:i/>
          <w:iCs/>
        </w:rPr>
        <w:t>PLoS</w:t>
      </w:r>
      <w:proofErr w:type="spellEnd"/>
      <w:r w:rsidRPr="002F594D">
        <w:rPr>
          <w:i/>
          <w:iCs/>
        </w:rPr>
        <w:t xml:space="preserve"> Pathogens</w:t>
      </w:r>
      <w:r w:rsidRPr="002F594D">
        <w:t xml:space="preserve">, </w:t>
      </w:r>
      <w:r w:rsidRPr="002F594D">
        <w:rPr>
          <w:i/>
          <w:iCs/>
        </w:rPr>
        <w:t>9</w:t>
      </w:r>
      <w:r w:rsidRPr="002F594D">
        <w:t xml:space="preserve">(4), </w:t>
      </w:r>
      <w:r w:rsidR="00EA7D2B" w:rsidRPr="002F594D">
        <w:t xml:space="preserve">Article </w:t>
      </w:r>
      <w:r w:rsidRPr="002F594D">
        <w:t xml:space="preserve">e1003287. </w:t>
      </w:r>
      <w:hyperlink r:id="rId275" w:history="1">
        <w:r w:rsidRPr="002F594D">
          <w:rPr>
            <w:rStyle w:val="Hyperlink"/>
            <w:rFonts w:ascii="Times New Roman" w:hAnsi="Times New Roman"/>
          </w:rPr>
          <w:t>https://doi.org/10.1371/journal.ppat.1003287</w:t>
        </w:r>
      </w:hyperlink>
    </w:p>
    <w:p w14:paraId="0ED11AC9" w14:textId="77777777" w:rsidR="00D4517F" w:rsidRPr="002F594D" w:rsidRDefault="00D4517F" w:rsidP="00D4517F">
      <w:pPr>
        <w:spacing w:line="480" w:lineRule="auto"/>
        <w:ind w:left="720" w:hanging="750"/>
      </w:pPr>
      <w:proofErr w:type="spellStart"/>
      <w:r w:rsidRPr="002F594D">
        <w:t>Kalladan</w:t>
      </w:r>
      <w:proofErr w:type="spellEnd"/>
      <w:r w:rsidRPr="002F594D">
        <w:t xml:space="preserve">, R., Lasky, J. R., Chang, T. Z., Sharma, S., Juenger, T. E., &amp; Verslues, P. E. (2017). Natural variation identifies genes affecting drought-induced abscisic acid </w:t>
      </w:r>
      <w:r w:rsidRPr="002F594D">
        <w:lastRenderedPageBreak/>
        <w:t xml:space="preserve">accumulation in Arabidopsis thaliana. </w:t>
      </w:r>
      <w:r w:rsidRPr="002F594D">
        <w:rPr>
          <w:i/>
          <w:iCs/>
        </w:rPr>
        <w:t>Proceedings of the National Academy of Sciences</w:t>
      </w:r>
      <w:r w:rsidRPr="002F594D">
        <w:t xml:space="preserve">, </w:t>
      </w:r>
      <w:r w:rsidRPr="002F594D">
        <w:rPr>
          <w:i/>
          <w:iCs/>
        </w:rPr>
        <w:t>114</w:t>
      </w:r>
      <w:r w:rsidRPr="002F594D">
        <w:t xml:space="preserve">(43), 11536–11541. </w:t>
      </w:r>
      <w:hyperlink r:id="rId276" w:history="1">
        <w:r w:rsidRPr="002F594D">
          <w:rPr>
            <w:rStyle w:val="Hyperlink"/>
            <w:rFonts w:ascii="Times New Roman" w:hAnsi="Times New Roman"/>
          </w:rPr>
          <w:t>https://doi.org/10.1073/pnas.1705884114</w:t>
        </w:r>
      </w:hyperlink>
    </w:p>
    <w:p w14:paraId="06FD501D" w14:textId="77777777" w:rsidR="00D4517F" w:rsidRPr="002F594D" w:rsidRDefault="00D4517F" w:rsidP="00D4517F">
      <w:pPr>
        <w:spacing w:line="480" w:lineRule="auto"/>
        <w:ind w:left="720" w:hanging="750"/>
      </w:pPr>
      <w:r w:rsidRPr="002F594D">
        <w:t xml:space="preserve">Kleine-Tebbe, J., </w:t>
      </w:r>
      <w:proofErr w:type="spellStart"/>
      <w:r w:rsidRPr="002F594D">
        <w:t>Wangorsch</w:t>
      </w:r>
      <w:proofErr w:type="spellEnd"/>
      <w:r w:rsidRPr="002F594D">
        <w:t xml:space="preserve">, A., Vogel, L., Crowell, D. N., Haustein, U.-F., &amp; Vieths, S. (2002). Severe oral allergy syndrome and anaphylactic reactions caused by a Bet v 1– related PR-10 protein in soybean, SAM22. </w:t>
      </w:r>
      <w:r w:rsidRPr="002F594D">
        <w:rPr>
          <w:i/>
          <w:iCs/>
        </w:rPr>
        <w:t>Journal of Allergy and Clinical Immunology</w:t>
      </w:r>
      <w:r w:rsidRPr="002F594D">
        <w:t xml:space="preserve">, </w:t>
      </w:r>
      <w:r w:rsidRPr="002F594D">
        <w:rPr>
          <w:i/>
          <w:iCs/>
        </w:rPr>
        <w:t>110</w:t>
      </w:r>
      <w:r w:rsidRPr="002F594D">
        <w:t xml:space="preserve">(5), 797–804. </w:t>
      </w:r>
      <w:hyperlink r:id="rId277" w:history="1">
        <w:r w:rsidRPr="002F594D">
          <w:rPr>
            <w:rStyle w:val="Hyperlink"/>
            <w:rFonts w:ascii="Times New Roman" w:hAnsi="Times New Roman"/>
          </w:rPr>
          <w:t>https://doi.org/10.1067/mai.2002.128946</w:t>
        </w:r>
      </w:hyperlink>
    </w:p>
    <w:p w14:paraId="3EF719C3" w14:textId="697A883A" w:rsidR="00D4517F" w:rsidRPr="002F594D" w:rsidRDefault="00D4517F" w:rsidP="00D4517F">
      <w:pPr>
        <w:spacing w:line="480" w:lineRule="auto"/>
        <w:ind w:left="720" w:hanging="750"/>
      </w:pPr>
      <w:proofErr w:type="spellStart"/>
      <w:r w:rsidRPr="002F594D">
        <w:t>Knip</w:t>
      </w:r>
      <w:proofErr w:type="spellEnd"/>
      <w:r w:rsidRPr="002F594D">
        <w:t xml:space="preserve">, M., de Pater, S., &amp; </w:t>
      </w:r>
      <w:proofErr w:type="spellStart"/>
      <w:r w:rsidRPr="002F594D">
        <w:t>Hooykaas</w:t>
      </w:r>
      <w:proofErr w:type="spellEnd"/>
      <w:r w:rsidRPr="002F594D">
        <w:t xml:space="preserve">, P. J. (2012). The </w:t>
      </w:r>
      <w:proofErr w:type="spellStart"/>
      <w:r w:rsidRPr="002F594D">
        <w:t>SLEEPERgenes</w:t>
      </w:r>
      <w:proofErr w:type="spellEnd"/>
      <w:r w:rsidRPr="002F594D">
        <w:t xml:space="preserve">: A transposase-derived angiosperm-specific gene family. </w:t>
      </w:r>
      <w:r w:rsidRPr="002F594D">
        <w:rPr>
          <w:i/>
          <w:iCs/>
        </w:rPr>
        <w:t>BMC Plant Biology</w:t>
      </w:r>
      <w:r w:rsidRPr="002F594D">
        <w:t xml:space="preserve">, </w:t>
      </w:r>
      <w:r w:rsidRPr="002F594D">
        <w:rPr>
          <w:i/>
          <w:iCs/>
        </w:rPr>
        <w:t>12</w:t>
      </w:r>
      <w:r w:rsidRPr="002F594D">
        <w:t xml:space="preserve">(1), </w:t>
      </w:r>
      <w:r w:rsidR="00EA7D2B" w:rsidRPr="002F594D">
        <w:t xml:space="preserve">Article </w:t>
      </w:r>
      <w:r w:rsidRPr="002F594D">
        <w:t xml:space="preserve">192. </w:t>
      </w:r>
      <w:hyperlink r:id="rId278" w:history="1">
        <w:r w:rsidRPr="002F594D">
          <w:rPr>
            <w:rStyle w:val="Hyperlink"/>
            <w:rFonts w:ascii="Times New Roman" w:hAnsi="Times New Roman"/>
          </w:rPr>
          <w:t>https://doi.org/10.1186/1471-2229-12-192</w:t>
        </w:r>
      </w:hyperlink>
    </w:p>
    <w:p w14:paraId="3BF66968" w14:textId="77777777" w:rsidR="00264BA1" w:rsidRPr="002F594D" w:rsidRDefault="00264BA1" w:rsidP="00264BA1">
      <w:pPr>
        <w:spacing w:line="480" w:lineRule="auto"/>
        <w:ind w:left="720" w:hanging="750"/>
      </w:pPr>
      <w:proofErr w:type="spellStart"/>
      <w:r w:rsidRPr="002F594D">
        <w:t>Kohorn</w:t>
      </w:r>
      <w:proofErr w:type="spellEnd"/>
      <w:r w:rsidRPr="002F594D">
        <w:t xml:space="preserve">, B. D. (2000). Plasma Membrane-Cell Wall Contacts. </w:t>
      </w:r>
      <w:r w:rsidRPr="002F594D">
        <w:rPr>
          <w:i/>
          <w:iCs/>
        </w:rPr>
        <w:t>Plant Physiology</w:t>
      </w:r>
      <w:r w:rsidRPr="002F594D">
        <w:t xml:space="preserve">, </w:t>
      </w:r>
      <w:r w:rsidRPr="002F594D">
        <w:rPr>
          <w:i/>
          <w:iCs/>
        </w:rPr>
        <w:t>124</w:t>
      </w:r>
      <w:r w:rsidRPr="002F594D">
        <w:t>(1), 31–38.</w:t>
      </w:r>
    </w:p>
    <w:p w14:paraId="01FBBDE8" w14:textId="611DCCAB" w:rsidR="00DD0682" w:rsidRPr="002F594D" w:rsidRDefault="00DD0682" w:rsidP="00DD0682">
      <w:pPr>
        <w:spacing w:line="480" w:lineRule="auto"/>
        <w:ind w:left="720" w:hanging="750"/>
      </w:pPr>
      <w:r w:rsidRPr="002F594D">
        <w:t xml:space="preserve">Lamb, C., &amp; Dixon, R. A. (1997). THE OXIDATIVE BURST IN PLANT DISEASE RESISTANCE. </w:t>
      </w:r>
      <w:r w:rsidRPr="002F594D">
        <w:rPr>
          <w:i/>
          <w:iCs/>
        </w:rPr>
        <w:t>Annual Review of Plant Biology</w:t>
      </w:r>
      <w:r w:rsidRPr="002F594D">
        <w:t xml:space="preserve">, </w:t>
      </w:r>
      <w:r w:rsidRPr="002F594D">
        <w:rPr>
          <w:i/>
          <w:iCs/>
        </w:rPr>
        <w:t>48</w:t>
      </w:r>
      <w:r w:rsidRPr="002F594D">
        <w:t xml:space="preserve">, 251–275. </w:t>
      </w:r>
      <w:hyperlink r:id="rId279" w:history="1">
        <w:r w:rsidRPr="002F594D">
          <w:rPr>
            <w:rStyle w:val="Hyperlink"/>
            <w:rFonts w:ascii="Times New Roman" w:hAnsi="Times New Roman"/>
          </w:rPr>
          <w:t>https://doi.org/10.1146/annurev.arplant.48.1.251</w:t>
        </w:r>
      </w:hyperlink>
    </w:p>
    <w:p w14:paraId="28A434A5" w14:textId="77777777" w:rsidR="00D4517F" w:rsidRPr="002F594D" w:rsidRDefault="00D4517F" w:rsidP="00D4517F">
      <w:pPr>
        <w:spacing w:line="480" w:lineRule="auto"/>
        <w:ind w:left="720" w:hanging="750"/>
      </w:pPr>
      <w:r w:rsidRPr="002F594D">
        <w:t xml:space="preserve">Lane, B. G., Bernier, F., </w:t>
      </w:r>
      <w:proofErr w:type="spellStart"/>
      <w:r w:rsidRPr="002F594D">
        <w:t>Dratewka</w:t>
      </w:r>
      <w:proofErr w:type="spellEnd"/>
      <w:r w:rsidRPr="002F594D">
        <w:t xml:space="preserve">-Kos, E., Shafai, R., Kennedy, T. D., Pyne, C., Munro, J. R., Vaughan, T., Walters, D., &amp; Altomare, F. (1991). Homologies between members of the germin gene family in </w:t>
      </w:r>
      <w:proofErr w:type="spellStart"/>
      <w:r w:rsidRPr="002F594D">
        <w:t>hexaploid</w:t>
      </w:r>
      <w:proofErr w:type="spellEnd"/>
      <w:r w:rsidRPr="002F594D">
        <w:t xml:space="preserve"> wheat and similarities between these wheat </w:t>
      </w:r>
      <w:proofErr w:type="spellStart"/>
      <w:r w:rsidRPr="002F594D">
        <w:t>germins</w:t>
      </w:r>
      <w:proofErr w:type="spellEnd"/>
      <w:r w:rsidRPr="002F594D">
        <w:t xml:space="preserve"> and certain </w:t>
      </w:r>
      <w:proofErr w:type="spellStart"/>
      <w:r w:rsidRPr="002F594D">
        <w:t>Physarum</w:t>
      </w:r>
      <w:proofErr w:type="spellEnd"/>
      <w:r w:rsidRPr="002F594D">
        <w:t xml:space="preserve"> </w:t>
      </w:r>
      <w:proofErr w:type="spellStart"/>
      <w:r w:rsidRPr="002F594D">
        <w:t>spherulins</w:t>
      </w:r>
      <w:proofErr w:type="spellEnd"/>
      <w:r w:rsidRPr="002F594D">
        <w:t xml:space="preserve">. </w:t>
      </w:r>
      <w:r w:rsidRPr="002F594D">
        <w:rPr>
          <w:i/>
          <w:iCs/>
        </w:rPr>
        <w:t>Journal of Biological Chemistry</w:t>
      </w:r>
      <w:r w:rsidRPr="002F594D">
        <w:t xml:space="preserve">, </w:t>
      </w:r>
      <w:r w:rsidRPr="002F594D">
        <w:rPr>
          <w:i/>
          <w:iCs/>
        </w:rPr>
        <w:t>266</w:t>
      </w:r>
      <w:r w:rsidRPr="002F594D">
        <w:t xml:space="preserve">(16), 10461–10469. </w:t>
      </w:r>
      <w:hyperlink r:id="rId280" w:history="1">
        <w:r w:rsidRPr="002F594D">
          <w:rPr>
            <w:rStyle w:val="Hyperlink"/>
            <w:rFonts w:ascii="Times New Roman" w:hAnsi="Times New Roman"/>
          </w:rPr>
          <w:t>https://doi.org/10.1016/S0021-9258(18)99247-1</w:t>
        </w:r>
      </w:hyperlink>
    </w:p>
    <w:p w14:paraId="3E845983" w14:textId="77777777" w:rsidR="00D4517F" w:rsidRPr="002F594D" w:rsidRDefault="00D4517F" w:rsidP="00D4517F">
      <w:pPr>
        <w:spacing w:line="480" w:lineRule="auto"/>
        <w:ind w:left="720" w:hanging="750"/>
      </w:pPr>
      <w:r w:rsidRPr="002F594D">
        <w:t xml:space="preserve">Lane, B. G., Dunwell, J. M., Ray, J. A., Schmitt, M. R., &amp; Cuming, A. C. (1993). Germin, a protein marker of early plant development, is an oxalate oxidase. </w:t>
      </w:r>
      <w:r w:rsidRPr="002F594D">
        <w:rPr>
          <w:i/>
          <w:iCs/>
        </w:rPr>
        <w:t xml:space="preserve">Journal of </w:t>
      </w:r>
      <w:r w:rsidRPr="002F594D">
        <w:rPr>
          <w:i/>
          <w:iCs/>
        </w:rPr>
        <w:lastRenderedPageBreak/>
        <w:t>Biological Chemistry</w:t>
      </w:r>
      <w:r w:rsidRPr="002F594D">
        <w:t xml:space="preserve">, </w:t>
      </w:r>
      <w:r w:rsidRPr="002F594D">
        <w:rPr>
          <w:i/>
          <w:iCs/>
        </w:rPr>
        <w:t>268</w:t>
      </w:r>
      <w:r w:rsidRPr="002F594D">
        <w:t xml:space="preserve">(17), 12239–12242. </w:t>
      </w:r>
      <w:hyperlink r:id="rId281" w:history="1">
        <w:r w:rsidRPr="002F594D">
          <w:rPr>
            <w:rStyle w:val="Hyperlink"/>
            <w:rFonts w:ascii="Times New Roman" w:hAnsi="Times New Roman"/>
          </w:rPr>
          <w:t>https://doi.org/10.1016/S0021-9258(18)31377-2</w:t>
        </w:r>
      </w:hyperlink>
    </w:p>
    <w:p w14:paraId="40E5D8D5" w14:textId="636774E7" w:rsidR="007A58F4" w:rsidRPr="002F594D" w:rsidRDefault="007A58F4" w:rsidP="007A58F4">
      <w:pPr>
        <w:spacing w:line="480" w:lineRule="auto"/>
        <w:ind w:left="720" w:hanging="750"/>
      </w:pPr>
      <w:r w:rsidRPr="002F594D">
        <w:t xml:space="preserve">Lane, B. G. (1994). Oxalate, germin, and the extracellular matrix of higher plants. </w:t>
      </w:r>
      <w:r w:rsidRPr="002F594D">
        <w:rPr>
          <w:i/>
          <w:iCs/>
        </w:rPr>
        <w:t>The FASEB Journal</w:t>
      </w:r>
      <w:r w:rsidRPr="002F594D">
        <w:t xml:space="preserve">, </w:t>
      </w:r>
      <w:r w:rsidRPr="002F594D">
        <w:rPr>
          <w:i/>
          <w:iCs/>
        </w:rPr>
        <w:t>8</w:t>
      </w:r>
      <w:r w:rsidRPr="002F594D">
        <w:t xml:space="preserve">(3), 294–301. </w:t>
      </w:r>
      <w:hyperlink r:id="rId282" w:history="1">
        <w:r w:rsidRPr="002F594D">
          <w:rPr>
            <w:rStyle w:val="Hyperlink"/>
            <w:rFonts w:ascii="Times New Roman" w:hAnsi="Times New Roman"/>
          </w:rPr>
          <w:t>https://doi.org/10.1096/fasebj.8.3.8143935</w:t>
        </w:r>
      </w:hyperlink>
    </w:p>
    <w:p w14:paraId="766AB993" w14:textId="77777777" w:rsidR="00D4517F" w:rsidRPr="002F594D" w:rsidRDefault="00D4517F" w:rsidP="00D4517F">
      <w:pPr>
        <w:spacing w:line="480" w:lineRule="auto"/>
        <w:ind w:left="720" w:hanging="750"/>
      </w:pPr>
      <w:r w:rsidRPr="002F594D">
        <w:t xml:space="preserve">Langmead, B., &amp; Salzberg, S. L. (2012). Fast gapped-read alignment with Bowtie 2. </w:t>
      </w:r>
      <w:r w:rsidRPr="002F594D">
        <w:rPr>
          <w:i/>
          <w:iCs/>
        </w:rPr>
        <w:t>Nature Methods</w:t>
      </w:r>
      <w:r w:rsidRPr="002F594D">
        <w:t xml:space="preserve">, </w:t>
      </w:r>
      <w:r w:rsidRPr="002F594D">
        <w:rPr>
          <w:i/>
          <w:iCs/>
        </w:rPr>
        <w:t>9</w:t>
      </w:r>
      <w:r w:rsidRPr="002F594D">
        <w:t xml:space="preserve">(4), 357–359. </w:t>
      </w:r>
      <w:hyperlink r:id="rId283" w:history="1">
        <w:r w:rsidRPr="002F594D">
          <w:rPr>
            <w:rStyle w:val="Hyperlink"/>
            <w:rFonts w:ascii="Times New Roman" w:hAnsi="Times New Roman"/>
          </w:rPr>
          <w:t>https://doi.org/10.1038/nmeth.1923</w:t>
        </w:r>
      </w:hyperlink>
    </w:p>
    <w:p w14:paraId="775E2513" w14:textId="77777777" w:rsidR="00D4517F" w:rsidRPr="002F594D" w:rsidRDefault="00D4517F" w:rsidP="00D4517F">
      <w:pPr>
        <w:spacing w:line="480" w:lineRule="auto"/>
        <w:ind w:left="720" w:hanging="750"/>
      </w:pPr>
      <w:r w:rsidRPr="002F594D">
        <w:t xml:space="preserve">Lee, H.-S., Huang, S., &amp; Kao, T. (1994). S proteins control rejection of incompatible pollen in Petunia </w:t>
      </w:r>
      <w:proofErr w:type="spellStart"/>
      <w:r w:rsidRPr="002F594D">
        <w:t>inflata</w:t>
      </w:r>
      <w:proofErr w:type="spellEnd"/>
      <w:r w:rsidRPr="002F594D">
        <w:t xml:space="preserve">. </w:t>
      </w:r>
      <w:r w:rsidRPr="002F594D">
        <w:rPr>
          <w:i/>
          <w:iCs/>
        </w:rPr>
        <w:t>Nature</w:t>
      </w:r>
      <w:r w:rsidRPr="002F594D">
        <w:t xml:space="preserve">, </w:t>
      </w:r>
      <w:r w:rsidRPr="002F594D">
        <w:rPr>
          <w:i/>
          <w:iCs/>
        </w:rPr>
        <w:t>367</w:t>
      </w:r>
      <w:r w:rsidRPr="002F594D">
        <w:t xml:space="preserve">(6463), 560–563. </w:t>
      </w:r>
      <w:hyperlink r:id="rId284" w:history="1">
        <w:r w:rsidRPr="002F594D">
          <w:rPr>
            <w:rStyle w:val="Hyperlink"/>
            <w:rFonts w:ascii="Times New Roman" w:hAnsi="Times New Roman"/>
          </w:rPr>
          <w:t>https://doi.org/10.1038/367560a0</w:t>
        </w:r>
      </w:hyperlink>
    </w:p>
    <w:p w14:paraId="71C140A9" w14:textId="77777777" w:rsidR="00D4517F" w:rsidRPr="002F594D" w:rsidRDefault="00D4517F" w:rsidP="00D4517F">
      <w:pPr>
        <w:spacing w:line="480" w:lineRule="auto"/>
        <w:ind w:left="720" w:hanging="750"/>
      </w:pPr>
      <w:r w:rsidRPr="002F594D">
        <w:t xml:space="preserve">Lee, H.-S., Singh, A., &amp; Kao, T. (1992). RNase X2, a pistil-specific ribonuclease from Petunia </w:t>
      </w:r>
      <w:proofErr w:type="spellStart"/>
      <w:r w:rsidRPr="002F594D">
        <w:t>inflata</w:t>
      </w:r>
      <w:proofErr w:type="spellEnd"/>
      <w:r w:rsidRPr="002F594D">
        <w:t xml:space="preserve">, shares sequence similarity with solanaceous S proteins. </w:t>
      </w:r>
      <w:r w:rsidRPr="002F594D">
        <w:rPr>
          <w:i/>
          <w:iCs/>
        </w:rPr>
        <w:t>Plant Molecular Biology</w:t>
      </w:r>
      <w:r w:rsidRPr="002F594D">
        <w:t xml:space="preserve">, </w:t>
      </w:r>
      <w:r w:rsidRPr="002F594D">
        <w:rPr>
          <w:i/>
          <w:iCs/>
        </w:rPr>
        <w:t>20</w:t>
      </w:r>
      <w:r w:rsidRPr="002F594D">
        <w:t xml:space="preserve">(6), 1131–1141. </w:t>
      </w:r>
      <w:hyperlink r:id="rId285" w:history="1">
        <w:r w:rsidRPr="002F594D">
          <w:rPr>
            <w:rStyle w:val="Hyperlink"/>
            <w:rFonts w:ascii="Times New Roman" w:hAnsi="Times New Roman"/>
          </w:rPr>
          <w:t>https://doi.org/10.1007/BF00028899</w:t>
        </w:r>
      </w:hyperlink>
    </w:p>
    <w:p w14:paraId="1DDA8FDA" w14:textId="77777777" w:rsidR="00D4517F" w:rsidRPr="002F594D" w:rsidRDefault="00D4517F" w:rsidP="00D4517F">
      <w:pPr>
        <w:spacing w:line="480" w:lineRule="auto"/>
        <w:ind w:left="720" w:hanging="750"/>
      </w:pPr>
      <w:r w:rsidRPr="002F594D">
        <w:t xml:space="preserve">Li, F., Wu, X., Lam, P., Bird, D., Zheng, H., Samuels, L., Jetter, R., &amp; Kunst, L. (2008). Identification of the Wax Ester Synthase/Acyl-Coenzyme </w:t>
      </w:r>
      <w:proofErr w:type="gramStart"/>
      <w:r w:rsidRPr="002F594D">
        <w:t>A:Diacylglycerol</w:t>
      </w:r>
      <w:proofErr w:type="gramEnd"/>
      <w:r w:rsidRPr="002F594D">
        <w:t xml:space="preserve"> Acyltransferase WSD1 Required for Stem Wax Ester Biosynthesis in Arabidopsis. </w:t>
      </w:r>
      <w:r w:rsidRPr="002F594D">
        <w:rPr>
          <w:i/>
          <w:iCs/>
        </w:rPr>
        <w:t>Plant Physiology</w:t>
      </w:r>
      <w:r w:rsidRPr="002F594D">
        <w:t xml:space="preserve">, </w:t>
      </w:r>
      <w:r w:rsidRPr="002F594D">
        <w:rPr>
          <w:i/>
          <w:iCs/>
        </w:rPr>
        <w:t>148</w:t>
      </w:r>
      <w:r w:rsidRPr="002F594D">
        <w:t xml:space="preserve">(1), 97–107. </w:t>
      </w:r>
      <w:hyperlink r:id="rId286" w:history="1">
        <w:r w:rsidRPr="002F594D">
          <w:rPr>
            <w:rStyle w:val="Hyperlink"/>
            <w:rFonts w:ascii="Times New Roman" w:hAnsi="Times New Roman"/>
          </w:rPr>
          <w:t>https://doi.org/10.1104/pp.108.123471</w:t>
        </w:r>
      </w:hyperlink>
    </w:p>
    <w:p w14:paraId="703F4009" w14:textId="3D8E2266" w:rsidR="007A58F4" w:rsidRPr="002F594D" w:rsidRDefault="007A58F4" w:rsidP="007A58F4">
      <w:pPr>
        <w:spacing w:line="480" w:lineRule="auto"/>
        <w:ind w:left="720" w:hanging="750"/>
      </w:pPr>
      <w:r w:rsidRPr="002F594D">
        <w:t xml:space="preserve">Li, H., Zhou, S.-Y., Zhao, W.-S., Su, S.-C., &amp; Peng, Y.-L. (2009). A novel wall-associated receptor-like protein kinase gene, OsWAK1, plays important roles in rice blast disease resistance. </w:t>
      </w:r>
      <w:r w:rsidRPr="002F594D">
        <w:rPr>
          <w:i/>
          <w:iCs/>
        </w:rPr>
        <w:t>Plant Molecular Biology</w:t>
      </w:r>
      <w:r w:rsidRPr="002F594D">
        <w:t xml:space="preserve">, </w:t>
      </w:r>
      <w:r w:rsidRPr="002F594D">
        <w:rPr>
          <w:i/>
          <w:iCs/>
        </w:rPr>
        <w:t>69</w:t>
      </w:r>
      <w:r w:rsidRPr="002F594D">
        <w:t xml:space="preserve">(3), 337–346. </w:t>
      </w:r>
      <w:hyperlink r:id="rId287" w:history="1">
        <w:r w:rsidRPr="002F594D">
          <w:rPr>
            <w:rStyle w:val="Hyperlink"/>
            <w:rFonts w:ascii="Times New Roman" w:hAnsi="Times New Roman"/>
          </w:rPr>
          <w:t>https://doi.org/10.1007/s11103-008-9430-5</w:t>
        </w:r>
      </w:hyperlink>
    </w:p>
    <w:p w14:paraId="206B1B2C" w14:textId="5AB076F3" w:rsidR="00CA10BD" w:rsidRPr="002F594D" w:rsidRDefault="00CA10BD" w:rsidP="00D4517F">
      <w:pPr>
        <w:spacing w:line="480" w:lineRule="auto"/>
        <w:ind w:left="720" w:hanging="750"/>
      </w:pPr>
      <w:r w:rsidRPr="002F594D">
        <w:rPr>
          <w:rFonts w:eastAsiaTheme="minorEastAsia"/>
        </w:rPr>
        <w:lastRenderedPageBreak/>
        <w:t xml:space="preserve">Li, H. (2013). SEQTK: Toolkit for processing sequences in FASTA/Q Formats. GitHub. </w:t>
      </w:r>
      <w:hyperlink r:id="rId288" w:history="1">
        <w:r w:rsidRPr="002F594D">
          <w:rPr>
            <w:rStyle w:val="Hyperlink"/>
            <w:rFonts w:ascii="Times New Roman" w:eastAsiaTheme="minorEastAsia" w:hAnsi="Times New Roman"/>
          </w:rPr>
          <w:t>https://github.com/lh3/seqtk</w:t>
        </w:r>
      </w:hyperlink>
    </w:p>
    <w:p w14:paraId="64CD6CCB" w14:textId="77777777" w:rsidR="00D4517F" w:rsidRPr="002F594D" w:rsidRDefault="00D4517F" w:rsidP="00D4517F">
      <w:pPr>
        <w:spacing w:line="480" w:lineRule="auto"/>
        <w:ind w:left="720" w:hanging="750"/>
      </w:pPr>
      <w:r w:rsidRPr="002F594D">
        <w:t xml:space="preserve">Li, J., Sun, Y., Liu, H., Wang, Y., Jia, Y., &amp; Xu, M. (2015). Natural variation of rice blast resistance gene Pi-d2. </w:t>
      </w:r>
      <w:r w:rsidRPr="002F594D">
        <w:rPr>
          <w:i/>
          <w:iCs/>
        </w:rPr>
        <w:t>PubMed</w:t>
      </w:r>
      <w:r w:rsidRPr="002F594D">
        <w:t xml:space="preserve">. </w:t>
      </w:r>
      <w:hyperlink r:id="rId289" w:history="1">
        <w:r w:rsidRPr="002F594D">
          <w:rPr>
            <w:rStyle w:val="Hyperlink"/>
            <w:rFonts w:ascii="Times New Roman" w:hAnsi="Times New Roman"/>
          </w:rPr>
          <w:t>https://pubmed.ncbi.nlm.nih.gov/25730062/</w:t>
        </w:r>
      </w:hyperlink>
    </w:p>
    <w:p w14:paraId="37D39657" w14:textId="77777777" w:rsidR="00D4517F" w:rsidRPr="002F594D" w:rsidRDefault="00D4517F" w:rsidP="00D4517F">
      <w:pPr>
        <w:spacing w:line="480" w:lineRule="auto"/>
        <w:ind w:left="720" w:hanging="750"/>
      </w:pPr>
      <w:r w:rsidRPr="002F594D">
        <w:t xml:space="preserve">Li, L., Xu, X., Chen, C., &amp; Shen, Z. (2016). Genome-Wide Characterization and Expression Analysis of the Germin-Like Protein Family in Rice and Arabidopsis. </w:t>
      </w:r>
      <w:r w:rsidRPr="002F594D">
        <w:rPr>
          <w:i/>
          <w:iCs/>
        </w:rPr>
        <w:t>International Journal of Molecular Sciences</w:t>
      </w:r>
      <w:r w:rsidRPr="002F594D">
        <w:t xml:space="preserve">, </w:t>
      </w:r>
      <w:r w:rsidRPr="002F594D">
        <w:rPr>
          <w:i/>
          <w:iCs/>
        </w:rPr>
        <w:t>17</w:t>
      </w:r>
      <w:r w:rsidRPr="002F594D">
        <w:t xml:space="preserve">(10), 1622. </w:t>
      </w:r>
      <w:hyperlink r:id="rId290" w:history="1">
        <w:r w:rsidRPr="002F594D">
          <w:rPr>
            <w:rStyle w:val="Hyperlink"/>
            <w:rFonts w:ascii="Times New Roman" w:hAnsi="Times New Roman"/>
          </w:rPr>
          <w:t>https://doi.org/10.3390/ijms17101622</w:t>
        </w:r>
      </w:hyperlink>
    </w:p>
    <w:p w14:paraId="4B3B6557" w14:textId="77777777" w:rsidR="00D4517F" w:rsidRPr="002F594D" w:rsidRDefault="00D4517F" w:rsidP="00D4517F">
      <w:pPr>
        <w:spacing w:line="480" w:lineRule="auto"/>
        <w:ind w:left="720" w:hanging="750"/>
      </w:pPr>
      <w:r w:rsidRPr="002F594D">
        <w:t xml:space="preserve">Liu, Q., Yang, J., Yan, S., Zhang, S., Zhao, J., Wang, W., Yang, T., Wang, X., Mao, X., Dong, J., Zhu, X., &amp; Liu, B. (2016). The germin-like protein OsGLP2-1 enhances resistance to fungal blast and bacterial blight in rice. </w:t>
      </w:r>
      <w:r w:rsidRPr="002F594D">
        <w:rPr>
          <w:i/>
          <w:iCs/>
        </w:rPr>
        <w:t>Plant Molecular Biology</w:t>
      </w:r>
      <w:r w:rsidRPr="002F594D">
        <w:t xml:space="preserve">, </w:t>
      </w:r>
      <w:r w:rsidRPr="002F594D">
        <w:rPr>
          <w:i/>
          <w:iCs/>
        </w:rPr>
        <w:t>92</w:t>
      </w:r>
      <w:r w:rsidRPr="002F594D">
        <w:t xml:space="preserve">(4), 411–423. </w:t>
      </w:r>
      <w:hyperlink r:id="rId291" w:history="1">
        <w:r w:rsidRPr="002F594D">
          <w:rPr>
            <w:rStyle w:val="Hyperlink"/>
            <w:rFonts w:ascii="Times New Roman" w:hAnsi="Times New Roman"/>
          </w:rPr>
          <w:t>https://doi.org/10.1007/s11103-016-0521-4</w:t>
        </w:r>
      </w:hyperlink>
    </w:p>
    <w:p w14:paraId="40AB9D5C" w14:textId="77777777" w:rsidR="00D4517F" w:rsidRPr="002F594D" w:rsidRDefault="00D4517F" w:rsidP="00D4517F">
      <w:pPr>
        <w:spacing w:line="480" w:lineRule="auto"/>
        <w:ind w:left="720" w:hanging="750"/>
      </w:pPr>
      <w:r w:rsidRPr="002F594D">
        <w:t xml:space="preserve">Loew, O. (1900). A New Enzyme of General Occurrence in Organisms. </w:t>
      </w:r>
      <w:r w:rsidRPr="002F594D">
        <w:rPr>
          <w:i/>
          <w:iCs/>
        </w:rPr>
        <w:t>Science</w:t>
      </w:r>
      <w:r w:rsidRPr="002F594D">
        <w:t xml:space="preserve">, </w:t>
      </w:r>
      <w:r w:rsidRPr="002F594D">
        <w:rPr>
          <w:i/>
          <w:iCs/>
        </w:rPr>
        <w:t>11</w:t>
      </w:r>
      <w:r w:rsidRPr="002F594D">
        <w:t xml:space="preserve">(279), 701–702. </w:t>
      </w:r>
      <w:hyperlink r:id="rId292" w:history="1">
        <w:r w:rsidRPr="002F594D">
          <w:rPr>
            <w:rStyle w:val="Hyperlink"/>
            <w:rFonts w:ascii="Times New Roman" w:hAnsi="Times New Roman"/>
          </w:rPr>
          <w:t>https://doi.org/10.1126/science.11.279.701</w:t>
        </w:r>
      </w:hyperlink>
    </w:p>
    <w:p w14:paraId="12C0BBB3" w14:textId="77777777" w:rsidR="00D4517F" w:rsidRPr="002F594D" w:rsidRDefault="00D4517F" w:rsidP="00D4517F">
      <w:pPr>
        <w:spacing w:line="480" w:lineRule="auto"/>
        <w:ind w:left="720" w:hanging="750"/>
      </w:pPr>
      <w:r w:rsidRPr="002F594D">
        <w:t xml:space="preserve">Loutre, C., Wicker, T., </w:t>
      </w:r>
      <w:proofErr w:type="spellStart"/>
      <w:r w:rsidRPr="002F594D">
        <w:t>Travella</w:t>
      </w:r>
      <w:proofErr w:type="spellEnd"/>
      <w:r w:rsidRPr="002F594D">
        <w:t xml:space="preserve">, S., Galli, P., Scofield, S., Fahima, T., Feuillet, C., &amp; Keller, B. (2009). Two different CC-NBS-LRR genes are required for Lr10-mediated leaf rust resistance in tetraploid and </w:t>
      </w:r>
      <w:proofErr w:type="spellStart"/>
      <w:r w:rsidRPr="002F594D">
        <w:t>hexaploid</w:t>
      </w:r>
      <w:proofErr w:type="spellEnd"/>
      <w:r w:rsidRPr="002F594D">
        <w:t xml:space="preserve"> wheat. </w:t>
      </w:r>
      <w:r w:rsidRPr="002F594D">
        <w:rPr>
          <w:i/>
          <w:iCs/>
        </w:rPr>
        <w:t>The Plant Journal</w:t>
      </w:r>
      <w:r w:rsidRPr="002F594D">
        <w:t xml:space="preserve">, </w:t>
      </w:r>
      <w:r w:rsidRPr="002F594D">
        <w:rPr>
          <w:i/>
          <w:iCs/>
        </w:rPr>
        <w:t>60</w:t>
      </w:r>
      <w:r w:rsidRPr="002F594D">
        <w:t xml:space="preserve">(6), 1043–1054. </w:t>
      </w:r>
      <w:hyperlink r:id="rId293" w:history="1">
        <w:r w:rsidRPr="002F594D">
          <w:rPr>
            <w:rStyle w:val="Hyperlink"/>
            <w:rFonts w:ascii="Times New Roman" w:hAnsi="Times New Roman"/>
          </w:rPr>
          <w:t>https://doi.org/10.1111/j.1365-313X.2009.04024.x</w:t>
        </w:r>
      </w:hyperlink>
    </w:p>
    <w:p w14:paraId="06ED7D60" w14:textId="77777777" w:rsidR="00D4517F" w:rsidRPr="002F594D" w:rsidRDefault="00D4517F" w:rsidP="00D4517F">
      <w:pPr>
        <w:spacing w:line="480" w:lineRule="auto"/>
        <w:ind w:left="720" w:hanging="750"/>
      </w:pPr>
      <w:r w:rsidRPr="002F594D">
        <w:t xml:space="preserve">Love, M. I., Huber, W., &amp; Anders, S. (2014). Moderated estimation of fold change and dispersion for RNA-seq data with DESeq2. </w:t>
      </w:r>
      <w:r w:rsidRPr="002F594D">
        <w:rPr>
          <w:i/>
          <w:iCs/>
        </w:rPr>
        <w:t>Genome Biology</w:t>
      </w:r>
      <w:r w:rsidRPr="002F594D">
        <w:t xml:space="preserve">, </w:t>
      </w:r>
      <w:r w:rsidRPr="002F594D">
        <w:rPr>
          <w:i/>
          <w:iCs/>
        </w:rPr>
        <w:t>15</w:t>
      </w:r>
      <w:r w:rsidRPr="002F594D">
        <w:t xml:space="preserve">(12), 550. </w:t>
      </w:r>
      <w:hyperlink r:id="rId294" w:history="1">
        <w:r w:rsidRPr="002F594D">
          <w:rPr>
            <w:rStyle w:val="Hyperlink"/>
            <w:rFonts w:ascii="Times New Roman" w:hAnsi="Times New Roman"/>
          </w:rPr>
          <w:t>https://doi.org/10.1186/s13059-014-0550-8</w:t>
        </w:r>
      </w:hyperlink>
    </w:p>
    <w:p w14:paraId="39F448D8" w14:textId="77777777" w:rsidR="00C074D1" w:rsidRPr="002F594D" w:rsidRDefault="00C074D1" w:rsidP="00C074D1">
      <w:pPr>
        <w:spacing w:line="480" w:lineRule="auto"/>
        <w:ind w:left="720" w:hanging="750"/>
      </w:pPr>
      <w:r w:rsidRPr="002F594D">
        <w:lastRenderedPageBreak/>
        <w:t xml:space="preserve">Ma, Y., Wang, Z., Humphries, J., Ratcliffe, J., Bacic, A., Johnson, K. L., &amp; Qu, G. (2024). WALL-ASSOCIATED </w:t>
      </w:r>
      <w:proofErr w:type="gramStart"/>
      <w:r w:rsidRPr="002F594D">
        <w:t>KINASE Like</w:t>
      </w:r>
      <w:proofErr w:type="gramEnd"/>
      <w:r w:rsidRPr="002F594D">
        <w:t xml:space="preserve"> 14 regulates vascular tissue development in Arabidopsis and tomato. </w:t>
      </w:r>
      <w:r w:rsidRPr="002F594D">
        <w:rPr>
          <w:i/>
          <w:iCs/>
        </w:rPr>
        <w:t>Plant Science</w:t>
      </w:r>
      <w:r w:rsidRPr="002F594D">
        <w:t xml:space="preserve">, </w:t>
      </w:r>
      <w:r w:rsidRPr="002F594D">
        <w:rPr>
          <w:i/>
          <w:iCs/>
        </w:rPr>
        <w:t>341</w:t>
      </w:r>
      <w:r w:rsidRPr="002F594D">
        <w:t xml:space="preserve">, 112013. </w:t>
      </w:r>
      <w:hyperlink r:id="rId295" w:history="1">
        <w:r w:rsidRPr="002F594D">
          <w:rPr>
            <w:rStyle w:val="Hyperlink"/>
            <w:rFonts w:ascii="Times New Roman" w:hAnsi="Times New Roman"/>
          </w:rPr>
          <w:t>https://doi.org/10.1016/j.plantsci.2024.112013</w:t>
        </w:r>
      </w:hyperlink>
    </w:p>
    <w:p w14:paraId="5FEF79F4" w14:textId="77777777" w:rsidR="00D4517F" w:rsidRPr="002F594D" w:rsidRDefault="00D4517F" w:rsidP="00D4517F">
      <w:pPr>
        <w:spacing w:line="480" w:lineRule="auto"/>
        <w:ind w:left="720" w:hanging="750"/>
      </w:pPr>
      <w:r w:rsidRPr="002F594D">
        <w:t xml:space="preserve">MacIntosh, G. C., Hillwig, M. S., Meyer, A., &amp; Flagel, L. (2010). RNase T2 genes from rice and the evolution of secretory ribonucleases in plants. </w:t>
      </w:r>
      <w:r w:rsidRPr="002F594D">
        <w:rPr>
          <w:i/>
          <w:iCs/>
        </w:rPr>
        <w:t>Molecular Genetics and Genomics</w:t>
      </w:r>
      <w:r w:rsidRPr="002F594D">
        <w:t xml:space="preserve">, </w:t>
      </w:r>
      <w:r w:rsidRPr="002F594D">
        <w:rPr>
          <w:i/>
          <w:iCs/>
        </w:rPr>
        <w:t>283</w:t>
      </w:r>
      <w:r w:rsidRPr="002F594D">
        <w:t xml:space="preserve">(4), 381–396. </w:t>
      </w:r>
      <w:hyperlink r:id="rId296" w:history="1">
        <w:r w:rsidRPr="002F594D">
          <w:rPr>
            <w:rStyle w:val="Hyperlink"/>
            <w:rFonts w:ascii="Times New Roman" w:hAnsi="Times New Roman"/>
          </w:rPr>
          <w:t>https://doi.org/10.1007/s00438-010-0524-9</w:t>
        </w:r>
      </w:hyperlink>
    </w:p>
    <w:p w14:paraId="01267AAF" w14:textId="77777777" w:rsidR="00D4517F" w:rsidRPr="002F594D" w:rsidRDefault="00D4517F" w:rsidP="00D4517F">
      <w:pPr>
        <w:spacing w:line="480" w:lineRule="auto"/>
        <w:ind w:left="720" w:hanging="750"/>
      </w:pPr>
      <w:r w:rsidRPr="002F594D">
        <w:t xml:space="preserve">Manni, M., Berkeley, M. R., </w:t>
      </w:r>
      <w:proofErr w:type="spellStart"/>
      <w:r w:rsidRPr="002F594D">
        <w:t>Seppey</w:t>
      </w:r>
      <w:proofErr w:type="spellEnd"/>
      <w:r w:rsidRPr="002F594D">
        <w:t xml:space="preserve">, M., Simão, F. A., &amp; </w:t>
      </w:r>
      <w:proofErr w:type="spellStart"/>
      <w:r w:rsidRPr="002F594D">
        <w:t>Zdobnov</w:t>
      </w:r>
      <w:proofErr w:type="spellEnd"/>
      <w:r w:rsidRPr="002F594D">
        <w:t xml:space="preserve">, E. M. (2021). BUSCO Update: Novel and Streamlined Workflows along with Broader and Deeper Phylogenetic Coverage for Scoring of Eukaryotic, Prokaryotic, and Viral Genomes. </w:t>
      </w:r>
      <w:r w:rsidRPr="002F594D">
        <w:rPr>
          <w:i/>
          <w:iCs/>
        </w:rPr>
        <w:t>Molecular Biology and Evolution</w:t>
      </w:r>
      <w:r w:rsidRPr="002F594D">
        <w:t xml:space="preserve">, </w:t>
      </w:r>
      <w:r w:rsidRPr="002F594D">
        <w:rPr>
          <w:i/>
          <w:iCs/>
        </w:rPr>
        <w:t>38</w:t>
      </w:r>
      <w:r w:rsidRPr="002F594D">
        <w:t xml:space="preserve">(10), 4647–4654. </w:t>
      </w:r>
      <w:hyperlink r:id="rId297" w:history="1">
        <w:r w:rsidRPr="002F594D">
          <w:rPr>
            <w:rStyle w:val="Hyperlink"/>
            <w:rFonts w:ascii="Times New Roman" w:hAnsi="Times New Roman"/>
          </w:rPr>
          <w:t>https://doi.org/10.1093/molbev/msab199</w:t>
        </w:r>
      </w:hyperlink>
    </w:p>
    <w:p w14:paraId="3C3D3469" w14:textId="77777777" w:rsidR="00D4517F" w:rsidRPr="002F594D" w:rsidRDefault="00D4517F" w:rsidP="00D4517F">
      <w:pPr>
        <w:spacing w:line="480" w:lineRule="auto"/>
        <w:ind w:left="720" w:hanging="750"/>
      </w:pPr>
      <w:r w:rsidRPr="002F594D">
        <w:t xml:space="preserve">Manosalva, P. M., Davidson, R. M., Liu, B., Zhu, X., Hulbert, S. H., Leung, H., &amp; Leach, J. E. (2009). A Germin-Like Protein Gene Family Functions as a Complex Quantitative Trait Locus Conferring Broad-Spectrum Disease Resistance in Rice. </w:t>
      </w:r>
      <w:r w:rsidRPr="002F594D">
        <w:rPr>
          <w:i/>
          <w:iCs/>
        </w:rPr>
        <w:t>Plant Physiology</w:t>
      </w:r>
      <w:r w:rsidRPr="002F594D">
        <w:t xml:space="preserve">, </w:t>
      </w:r>
      <w:r w:rsidRPr="002F594D">
        <w:rPr>
          <w:i/>
          <w:iCs/>
        </w:rPr>
        <w:t>149</w:t>
      </w:r>
      <w:r w:rsidRPr="002F594D">
        <w:t xml:space="preserve">(1), 286–296. </w:t>
      </w:r>
      <w:hyperlink r:id="rId298" w:history="1">
        <w:r w:rsidRPr="002F594D">
          <w:rPr>
            <w:rStyle w:val="Hyperlink"/>
            <w:rFonts w:ascii="Times New Roman" w:hAnsi="Times New Roman"/>
          </w:rPr>
          <w:t>https://doi.org/10.1104/pp.108.128348</w:t>
        </w:r>
      </w:hyperlink>
    </w:p>
    <w:p w14:paraId="131079C3" w14:textId="77DDBFD4" w:rsidR="00D4517F" w:rsidRPr="002F594D" w:rsidRDefault="00D4517F" w:rsidP="00D4517F">
      <w:pPr>
        <w:spacing w:line="480" w:lineRule="auto"/>
        <w:ind w:left="720" w:hanging="750"/>
      </w:pPr>
      <w:r w:rsidRPr="002F594D">
        <w:t xml:space="preserve">Marineau, C., Matton, D. P., &amp; Brisson, N. (1987). Differential accumulation of potato tuber mRNAs during the hypersensitive response induced by arachidonic acid elicitor. </w:t>
      </w:r>
      <w:r w:rsidRPr="002F594D">
        <w:rPr>
          <w:i/>
          <w:iCs/>
        </w:rPr>
        <w:t>Plant Molecular Biology</w:t>
      </w:r>
      <w:r w:rsidRPr="002F594D">
        <w:t xml:space="preserve">, </w:t>
      </w:r>
      <w:r w:rsidRPr="002F594D">
        <w:rPr>
          <w:i/>
          <w:iCs/>
        </w:rPr>
        <w:t>9</w:t>
      </w:r>
      <w:r w:rsidRPr="002F594D">
        <w:t xml:space="preserve">(4), </w:t>
      </w:r>
      <w:r w:rsidR="0095202A" w:rsidRPr="002F594D">
        <w:t>335-342</w:t>
      </w:r>
      <w:r w:rsidRPr="002F594D">
        <w:t xml:space="preserve">. </w:t>
      </w:r>
      <w:hyperlink r:id="rId299" w:history="1">
        <w:r w:rsidRPr="002F594D">
          <w:rPr>
            <w:rStyle w:val="Hyperlink"/>
            <w:rFonts w:ascii="Times New Roman" w:hAnsi="Times New Roman"/>
          </w:rPr>
          <w:t>https://doi.org/10.1007/BF00014908</w:t>
        </w:r>
      </w:hyperlink>
    </w:p>
    <w:p w14:paraId="7A1BF611" w14:textId="413FF6B6" w:rsidR="00D4517F" w:rsidRPr="002F594D" w:rsidRDefault="00D4517F" w:rsidP="00D4517F">
      <w:pPr>
        <w:spacing w:line="480" w:lineRule="auto"/>
        <w:ind w:left="720" w:hanging="750"/>
      </w:pPr>
      <w:r w:rsidRPr="002F594D">
        <w:lastRenderedPageBreak/>
        <w:t xml:space="preserve">Matton, D. P., &amp; Brisson, N. (1989). Cloning, Expression, and Sequence Conservation of Pathogenesis-Related Gene Transcripts of Potato. </w:t>
      </w:r>
      <w:r w:rsidRPr="002F594D">
        <w:rPr>
          <w:i/>
          <w:iCs/>
        </w:rPr>
        <w:t>Molecular Plant-Microbe Interactions</w:t>
      </w:r>
      <w:r w:rsidRPr="002F594D">
        <w:t xml:space="preserve">, </w:t>
      </w:r>
      <w:r w:rsidRPr="002F594D">
        <w:rPr>
          <w:i/>
          <w:iCs/>
        </w:rPr>
        <w:t>2</w:t>
      </w:r>
      <w:r w:rsidRPr="002F594D">
        <w:t>(6), 325</w:t>
      </w:r>
      <w:r w:rsidR="0095202A" w:rsidRPr="002F594D">
        <w:t>-331</w:t>
      </w:r>
      <w:r w:rsidRPr="002F594D">
        <w:t xml:space="preserve">. </w:t>
      </w:r>
      <w:hyperlink r:id="rId300" w:history="1">
        <w:r w:rsidRPr="002F594D">
          <w:rPr>
            <w:rStyle w:val="Hyperlink"/>
            <w:rFonts w:ascii="Times New Roman" w:hAnsi="Times New Roman"/>
          </w:rPr>
          <w:t>https://doi.org/10.1094/MPMI-2-325</w:t>
        </w:r>
      </w:hyperlink>
    </w:p>
    <w:p w14:paraId="5B1E8EC0" w14:textId="77777777" w:rsidR="00912AA9" w:rsidRPr="002F594D" w:rsidRDefault="00912AA9" w:rsidP="00912AA9">
      <w:pPr>
        <w:spacing w:line="480" w:lineRule="auto"/>
        <w:ind w:left="720" w:hanging="750"/>
      </w:pPr>
      <w:r w:rsidRPr="002F594D">
        <w:t xml:space="preserve">McIntosh, R. A., Wellings, C. R., &amp; Park, R. F. (1995). </w:t>
      </w:r>
      <w:r w:rsidRPr="002F594D">
        <w:rPr>
          <w:i/>
          <w:iCs/>
        </w:rPr>
        <w:t>Wheat Rusts</w:t>
      </w:r>
      <w:r w:rsidRPr="002F594D">
        <w:t>. CSIRO Australia.</w:t>
      </w:r>
    </w:p>
    <w:p w14:paraId="1DBBEE47" w14:textId="0FD27B19" w:rsidR="00D4517F" w:rsidRPr="002F594D" w:rsidRDefault="00D4517F" w:rsidP="00D4517F">
      <w:pPr>
        <w:spacing w:line="480" w:lineRule="auto"/>
        <w:ind w:left="720" w:hanging="750"/>
      </w:pPr>
      <w:proofErr w:type="spellStart"/>
      <w:r w:rsidRPr="002F594D">
        <w:t>Mmbaga</w:t>
      </w:r>
      <w:proofErr w:type="spellEnd"/>
      <w:r w:rsidRPr="002F594D">
        <w:t xml:space="preserve">, M. T., Avila, F. J., Howard, E. F., &amp; Myles, E. L. (2006). Accumulation of </w:t>
      </w:r>
      <w:proofErr w:type="gramStart"/>
      <w:r w:rsidRPr="002F594D">
        <w:t>a Protein</w:t>
      </w:r>
      <w:proofErr w:type="gramEnd"/>
      <w:r w:rsidRPr="002F594D">
        <w:t xml:space="preserve"> Associated with Plant Defense in Powdery Mildew Resistant Dogwood (</w:t>
      </w:r>
      <w:proofErr w:type="spellStart"/>
      <w:r w:rsidRPr="002F594D">
        <w:t>Cornus</w:t>
      </w:r>
      <w:proofErr w:type="spellEnd"/>
      <w:r w:rsidRPr="002F594D">
        <w:t xml:space="preserve"> </w:t>
      </w:r>
      <w:proofErr w:type="spellStart"/>
      <w:r w:rsidRPr="002F594D">
        <w:t>florida</w:t>
      </w:r>
      <w:proofErr w:type="spellEnd"/>
      <w:r w:rsidRPr="002F594D">
        <w:t xml:space="preserve">). </w:t>
      </w:r>
      <w:r w:rsidRPr="002F594D">
        <w:rPr>
          <w:i/>
          <w:iCs/>
        </w:rPr>
        <w:t>Journal of Environmental Horticulture</w:t>
      </w:r>
      <w:r w:rsidRPr="002F594D">
        <w:t xml:space="preserve">, </w:t>
      </w:r>
      <w:r w:rsidRPr="002F594D">
        <w:rPr>
          <w:i/>
          <w:iCs/>
        </w:rPr>
        <w:t>24</w:t>
      </w:r>
      <w:r w:rsidRPr="002F594D">
        <w:t xml:space="preserve">(2), 115–118. </w:t>
      </w:r>
      <w:hyperlink r:id="rId301" w:history="1">
        <w:r w:rsidR="008744A9" w:rsidRPr="002F594D">
          <w:rPr>
            <w:rStyle w:val="Hyperlink"/>
            <w:rFonts w:ascii="Times New Roman" w:hAnsi="Times New Roman"/>
          </w:rPr>
          <w:t>https://doi.org/10.24266/0738-2898-24.15</w:t>
        </w:r>
      </w:hyperlink>
    </w:p>
    <w:p w14:paraId="4DB0D642" w14:textId="154ED59C" w:rsidR="00D4517F" w:rsidRPr="002F594D" w:rsidRDefault="00D4517F" w:rsidP="00D4517F">
      <w:pPr>
        <w:spacing w:line="480" w:lineRule="auto"/>
        <w:ind w:left="720" w:hanging="750"/>
      </w:pPr>
      <w:r w:rsidRPr="002F594D">
        <w:t xml:space="preserve">Moiseyev, G. P., Beintema, J. J., </w:t>
      </w:r>
      <w:proofErr w:type="spellStart"/>
      <w:r w:rsidRPr="002F594D">
        <w:t>Fedoreyeva</w:t>
      </w:r>
      <w:proofErr w:type="spellEnd"/>
      <w:r w:rsidRPr="002F594D">
        <w:t xml:space="preserve">, L. I., &amp; Yakovlev, G. I. (1994). High sequence similarity between a ribonuclease from ginseng calluses and fungus-elicited proteins from parsley indicates that intracellular pathogenesis-related proteins are ribonucleases. </w:t>
      </w:r>
      <w:r w:rsidRPr="002F594D">
        <w:rPr>
          <w:i/>
          <w:iCs/>
        </w:rPr>
        <w:t>Planta</w:t>
      </w:r>
      <w:r w:rsidRPr="002F594D">
        <w:t xml:space="preserve">, </w:t>
      </w:r>
      <w:r w:rsidRPr="002F594D">
        <w:rPr>
          <w:i/>
          <w:iCs/>
        </w:rPr>
        <w:t>193</w:t>
      </w:r>
      <w:r w:rsidRPr="002F594D">
        <w:t xml:space="preserve">(3), </w:t>
      </w:r>
      <w:r w:rsidR="0095202A" w:rsidRPr="002F594D">
        <w:t>470-472</w:t>
      </w:r>
      <w:r w:rsidRPr="002F594D">
        <w:t xml:space="preserve">. </w:t>
      </w:r>
      <w:hyperlink r:id="rId302" w:history="1">
        <w:r w:rsidRPr="002F594D">
          <w:rPr>
            <w:rStyle w:val="Hyperlink"/>
            <w:rFonts w:ascii="Times New Roman" w:hAnsi="Times New Roman"/>
          </w:rPr>
          <w:t>https://doi.org/10.1007/BF00201828</w:t>
        </w:r>
      </w:hyperlink>
    </w:p>
    <w:p w14:paraId="14189239" w14:textId="0B8803D3" w:rsidR="00D4517F" w:rsidRPr="002F594D" w:rsidRDefault="00D4517F" w:rsidP="00D4517F">
      <w:pPr>
        <w:spacing w:line="480" w:lineRule="auto"/>
        <w:ind w:left="720" w:hanging="750"/>
      </w:pPr>
      <w:r w:rsidRPr="002F594D">
        <w:t xml:space="preserve">Mondal, R., Biswas, S., Srivastava, A., Basu, S., Trivedi, M., Singh, S. K., &amp; Mishra, Y. (2021). In silico analysis and expression profiling of S-domain receptor-like kinases (SD-RLKs) under different abiotic stresses in Arabidopsis thaliana. </w:t>
      </w:r>
      <w:r w:rsidRPr="002F594D">
        <w:rPr>
          <w:i/>
          <w:iCs/>
        </w:rPr>
        <w:t>BMC Genomics</w:t>
      </w:r>
      <w:r w:rsidRPr="002F594D">
        <w:t xml:space="preserve">, </w:t>
      </w:r>
      <w:r w:rsidRPr="002F594D">
        <w:rPr>
          <w:i/>
          <w:iCs/>
        </w:rPr>
        <w:t>22</w:t>
      </w:r>
      <w:r w:rsidRPr="002F594D">
        <w:t xml:space="preserve">(1), </w:t>
      </w:r>
      <w:r w:rsidR="0095202A" w:rsidRPr="002F594D">
        <w:t>Article 817</w:t>
      </w:r>
      <w:r w:rsidRPr="002F594D">
        <w:t xml:space="preserve">. </w:t>
      </w:r>
      <w:hyperlink r:id="rId303" w:history="1">
        <w:r w:rsidRPr="002F594D">
          <w:rPr>
            <w:rStyle w:val="Hyperlink"/>
            <w:rFonts w:ascii="Times New Roman" w:hAnsi="Times New Roman"/>
          </w:rPr>
          <w:t>https://doi.org/10.1186/s12864-021-08133-9</w:t>
        </w:r>
      </w:hyperlink>
    </w:p>
    <w:p w14:paraId="0DAE4BEF" w14:textId="77777777" w:rsidR="00D4517F" w:rsidRPr="002F594D" w:rsidRDefault="00D4517F" w:rsidP="00D4517F">
      <w:pPr>
        <w:spacing w:line="480" w:lineRule="auto"/>
        <w:ind w:left="720" w:hanging="750"/>
      </w:pPr>
      <w:r w:rsidRPr="002F594D">
        <w:t xml:space="preserve">Monteith, J. (1927). Can you Identify Brown-Patch? </w:t>
      </w:r>
      <w:r w:rsidRPr="002F594D">
        <w:rPr>
          <w:i/>
          <w:iCs/>
        </w:rPr>
        <w:t>The National Greenkeeper</w:t>
      </w:r>
      <w:r w:rsidRPr="002F594D">
        <w:t>, 7–11.</w:t>
      </w:r>
    </w:p>
    <w:p w14:paraId="72A3BE47" w14:textId="77777777" w:rsidR="00D4517F" w:rsidRPr="002F594D" w:rsidRDefault="00D4517F" w:rsidP="00D4517F">
      <w:pPr>
        <w:spacing w:line="480" w:lineRule="auto"/>
        <w:ind w:left="720" w:hanging="750"/>
      </w:pPr>
      <w:proofErr w:type="spellStart"/>
      <w:r w:rsidRPr="002F594D">
        <w:t>Nakazaki</w:t>
      </w:r>
      <w:proofErr w:type="spellEnd"/>
      <w:r w:rsidRPr="002F594D">
        <w:t xml:space="preserve">, T., Tsukiyama, T., Okumoto, Y., Kageyama, D., Naito, K., Inouye, K., &amp; </w:t>
      </w:r>
      <w:proofErr w:type="spellStart"/>
      <w:r w:rsidRPr="002F594D">
        <w:t>Tanisaka</w:t>
      </w:r>
      <w:proofErr w:type="spellEnd"/>
      <w:r w:rsidRPr="002F594D">
        <w:t xml:space="preserve">, T. (2006). Distribution, structure, organ-specific expression, and phylogenic analysis of the pathogenesis-related protein-3 chitinase gene family in rice (Oryza sativa L.). </w:t>
      </w:r>
      <w:r w:rsidRPr="002F594D">
        <w:rPr>
          <w:i/>
          <w:iCs/>
        </w:rPr>
        <w:t>Genome</w:t>
      </w:r>
      <w:r w:rsidRPr="002F594D">
        <w:t xml:space="preserve">, </w:t>
      </w:r>
      <w:r w:rsidRPr="002F594D">
        <w:rPr>
          <w:i/>
          <w:iCs/>
        </w:rPr>
        <w:t>49</w:t>
      </w:r>
      <w:r w:rsidRPr="002F594D">
        <w:t xml:space="preserve">(6), 619–630. </w:t>
      </w:r>
      <w:hyperlink r:id="rId304" w:history="1">
        <w:r w:rsidRPr="002F594D">
          <w:rPr>
            <w:rStyle w:val="Hyperlink"/>
            <w:rFonts w:ascii="Times New Roman" w:hAnsi="Times New Roman"/>
          </w:rPr>
          <w:t>https://doi.org/10.1139/g06-020</w:t>
        </w:r>
      </w:hyperlink>
    </w:p>
    <w:p w14:paraId="0EC79B50" w14:textId="4A9D7BAD" w:rsidR="00D4517F" w:rsidRPr="002F594D" w:rsidRDefault="00D4517F" w:rsidP="00D4517F">
      <w:pPr>
        <w:spacing w:line="480" w:lineRule="auto"/>
        <w:ind w:left="720" w:hanging="750"/>
      </w:pPr>
      <w:r w:rsidRPr="002F594D">
        <w:lastRenderedPageBreak/>
        <w:t xml:space="preserve">Orshinsky, A. M., Hu, J., Opiyo, S. O., </w:t>
      </w:r>
      <w:proofErr w:type="spellStart"/>
      <w:r w:rsidRPr="002F594D">
        <w:t>Reddyvari-Channarayappa</w:t>
      </w:r>
      <w:proofErr w:type="spellEnd"/>
      <w:r w:rsidRPr="002F594D">
        <w:t xml:space="preserve">, V., Mitchell, T. K., &amp; Boehm, M. J. (2012). RNA-Seq Analysis of the Sclerotinia homoeocarpa – Creeping Bentgrass Pathosystem. </w:t>
      </w:r>
      <w:r w:rsidRPr="002F594D">
        <w:rPr>
          <w:i/>
          <w:iCs/>
        </w:rPr>
        <w:t>PLOS ONE</w:t>
      </w:r>
      <w:r w:rsidRPr="002F594D">
        <w:t xml:space="preserve">, </w:t>
      </w:r>
      <w:r w:rsidRPr="002F594D">
        <w:rPr>
          <w:i/>
          <w:iCs/>
        </w:rPr>
        <w:t>7</w:t>
      </w:r>
      <w:r w:rsidRPr="002F594D">
        <w:t xml:space="preserve">(8), </w:t>
      </w:r>
      <w:r w:rsidR="0095202A" w:rsidRPr="002F594D">
        <w:t xml:space="preserve">Article </w:t>
      </w:r>
      <w:r w:rsidRPr="002F594D">
        <w:t xml:space="preserve">e41150. </w:t>
      </w:r>
      <w:hyperlink r:id="rId305" w:history="1">
        <w:r w:rsidRPr="002F594D">
          <w:rPr>
            <w:rStyle w:val="Hyperlink"/>
            <w:rFonts w:ascii="Times New Roman" w:hAnsi="Times New Roman"/>
          </w:rPr>
          <w:t>https://doi.org/10.1371/journal.pone.0041150</w:t>
        </w:r>
      </w:hyperlink>
    </w:p>
    <w:p w14:paraId="1A9E06BC" w14:textId="77777777" w:rsidR="00D4517F" w:rsidRPr="002F594D" w:rsidRDefault="00D4517F" w:rsidP="00D4517F">
      <w:pPr>
        <w:spacing w:line="480" w:lineRule="auto"/>
        <w:ind w:left="720" w:hanging="750"/>
      </w:pPr>
      <w:r w:rsidRPr="002F594D">
        <w:t xml:space="preserve">Pang, P. P., Pruitt, R. E., &amp; Meyerowitz, E. M. (1988). Molecular cloning, genomic organization, expression and evolution of 12S seed storage protein genes of Arabidopsis thaliana. </w:t>
      </w:r>
      <w:r w:rsidRPr="002F594D">
        <w:rPr>
          <w:i/>
          <w:iCs/>
        </w:rPr>
        <w:t>Plant Molecular Biology</w:t>
      </w:r>
      <w:r w:rsidRPr="002F594D">
        <w:t xml:space="preserve">, </w:t>
      </w:r>
      <w:r w:rsidRPr="002F594D">
        <w:rPr>
          <w:i/>
          <w:iCs/>
        </w:rPr>
        <w:t>11</w:t>
      </w:r>
      <w:r w:rsidRPr="002F594D">
        <w:t xml:space="preserve">(6), 805–820. </w:t>
      </w:r>
      <w:hyperlink r:id="rId306" w:history="1">
        <w:r w:rsidRPr="002F594D">
          <w:rPr>
            <w:rStyle w:val="Hyperlink"/>
            <w:rFonts w:ascii="Times New Roman" w:hAnsi="Times New Roman"/>
          </w:rPr>
          <w:t>https://doi.org/10.1007/BF00019521</w:t>
        </w:r>
      </w:hyperlink>
    </w:p>
    <w:p w14:paraId="3B751664" w14:textId="77777777" w:rsidR="00D4517F" w:rsidRPr="002F594D" w:rsidRDefault="00D4517F" w:rsidP="00D4517F">
      <w:pPr>
        <w:spacing w:line="480" w:lineRule="auto"/>
        <w:ind w:left="720" w:hanging="750"/>
      </w:pPr>
      <w:r w:rsidRPr="002F594D">
        <w:t xml:space="preserve">Passardi, F., Cosio, C., Penel, C., &amp; </w:t>
      </w:r>
      <w:proofErr w:type="spellStart"/>
      <w:r w:rsidRPr="002F594D">
        <w:t>Dunand</w:t>
      </w:r>
      <w:proofErr w:type="spellEnd"/>
      <w:r w:rsidRPr="002F594D">
        <w:t xml:space="preserve">, C. (2005). Peroxidases have more functions than a Swiss army knife. </w:t>
      </w:r>
      <w:r w:rsidRPr="002F594D">
        <w:rPr>
          <w:i/>
          <w:iCs/>
        </w:rPr>
        <w:t>Plant Cell Reports</w:t>
      </w:r>
      <w:r w:rsidRPr="002F594D">
        <w:t xml:space="preserve">, </w:t>
      </w:r>
      <w:r w:rsidRPr="002F594D">
        <w:rPr>
          <w:i/>
          <w:iCs/>
        </w:rPr>
        <w:t>24</w:t>
      </w:r>
      <w:r w:rsidRPr="002F594D">
        <w:t xml:space="preserve">(5), 255–265. </w:t>
      </w:r>
      <w:hyperlink r:id="rId307" w:history="1">
        <w:r w:rsidRPr="002F594D">
          <w:rPr>
            <w:rStyle w:val="Hyperlink"/>
            <w:rFonts w:ascii="Times New Roman" w:hAnsi="Times New Roman"/>
          </w:rPr>
          <w:t>https://doi.org/10.1007/s00299-005-0972-6</w:t>
        </w:r>
      </w:hyperlink>
    </w:p>
    <w:p w14:paraId="15E8C7BB" w14:textId="77777777" w:rsidR="00D4517F" w:rsidRPr="002F594D" w:rsidRDefault="00D4517F" w:rsidP="00D4517F">
      <w:pPr>
        <w:spacing w:line="480" w:lineRule="auto"/>
        <w:ind w:left="720" w:hanging="750"/>
      </w:pPr>
      <w:r w:rsidRPr="002F594D">
        <w:t xml:space="preserve">Patro, R., Duggal, G., Love, M. I., Irizarry, R. A., &amp; Kingsford, C. (2017). Salmon provides fast and bias-aware quantification of transcript expression. </w:t>
      </w:r>
      <w:r w:rsidRPr="002F594D">
        <w:rPr>
          <w:i/>
          <w:iCs/>
        </w:rPr>
        <w:t>Nature Methods</w:t>
      </w:r>
      <w:r w:rsidRPr="002F594D">
        <w:t xml:space="preserve">, </w:t>
      </w:r>
      <w:r w:rsidRPr="002F594D">
        <w:rPr>
          <w:i/>
          <w:iCs/>
        </w:rPr>
        <w:t>14</w:t>
      </w:r>
      <w:r w:rsidRPr="002F594D">
        <w:t xml:space="preserve">(4), 417–419. </w:t>
      </w:r>
      <w:hyperlink r:id="rId308" w:history="1">
        <w:r w:rsidRPr="002F594D">
          <w:rPr>
            <w:rStyle w:val="Hyperlink"/>
            <w:rFonts w:ascii="Times New Roman" w:hAnsi="Times New Roman"/>
          </w:rPr>
          <w:t>https://doi.org/10.1038/nmeth.4197</w:t>
        </w:r>
      </w:hyperlink>
    </w:p>
    <w:p w14:paraId="1E431CC3" w14:textId="4E330B0E" w:rsidR="00D4517F" w:rsidRPr="002F594D" w:rsidRDefault="00D4517F" w:rsidP="00D4517F">
      <w:pPr>
        <w:spacing w:line="480" w:lineRule="auto"/>
        <w:ind w:left="720" w:hanging="750"/>
      </w:pPr>
      <w:r w:rsidRPr="002F594D">
        <w:t xml:space="preserve">Petre, B., Major, I., Rouhier, N., &amp; Duplessis, S. (2011). Genome-wide analysis of eukaryote thaumatin-like proteins (TLPs) with an emphasis on poplar. </w:t>
      </w:r>
      <w:r w:rsidRPr="002F594D">
        <w:rPr>
          <w:i/>
          <w:iCs/>
        </w:rPr>
        <w:t>BMC Plant Biology</w:t>
      </w:r>
      <w:r w:rsidRPr="002F594D">
        <w:t xml:space="preserve">, </w:t>
      </w:r>
      <w:r w:rsidRPr="002F594D">
        <w:rPr>
          <w:i/>
          <w:iCs/>
        </w:rPr>
        <w:t>11</w:t>
      </w:r>
      <w:r w:rsidRPr="002F594D">
        <w:t>(1),</w:t>
      </w:r>
      <w:r w:rsidR="0095202A" w:rsidRPr="002F594D">
        <w:t xml:space="preserve"> Article</w:t>
      </w:r>
      <w:r w:rsidRPr="002F594D">
        <w:t xml:space="preserve"> 33. </w:t>
      </w:r>
      <w:hyperlink r:id="rId309" w:history="1">
        <w:r w:rsidRPr="002F594D">
          <w:rPr>
            <w:rStyle w:val="Hyperlink"/>
            <w:rFonts w:ascii="Times New Roman" w:hAnsi="Times New Roman"/>
          </w:rPr>
          <w:t>https://doi.org/10.1186/1471-2229-11-33</w:t>
        </w:r>
      </w:hyperlink>
    </w:p>
    <w:p w14:paraId="3A3A8546" w14:textId="77777777" w:rsidR="00E4778F" w:rsidRPr="002F594D" w:rsidRDefault="00E4778F" w:rsidP="00E4778F">
      <w:pPr>
        <w:spacing w:line="480" w:lineRule="auto"/>
        <w:ind w:left="720" w:hanging="720"/>
      </w:pPr>
      <w:r w:rsidRPr="002F594D">
        <w:t xml:space="preserve">Planche, L. A. (1810). Note sur la sophistication de la </w:t>
      </w:r>
      <w:proofErr w:type="spellStart"/>
      <w:r w:rsidRPr="002F594D">
        <w:t>résine</w:t>
      </w:r>
      <w:proofErr w:type="spellEnd"/>
      <w:r w:rsidRPr="002F594D">
        <w:t xml:space="preserve"> de jalap et sur les </w:t>
      </w:r>
      <w:proofErr w:type="spellStart"/>
      <w:r w:rsidRPr="002F594D">
        <w:t>moyens</w:t>
      </w:r>
      <w:proofErr w:type="spellEnd"/>
      <w:r w:rsidRPr="002F594D">
        <w:t xml:space="preserve"> de la </w:t>
      </w:r>
      <w:proofErr w:type="spellStart"/>
      <w:r w:rsidRPr="002F594D">
        <w:t>reconnaître</w:t>
      </w:r>
      <w:proofErr w:type="spellEnd"/>
      <w:r w:rsidRPr="002F594D">
        <w:t>. </w:t>
      </w:r>
      <w:r w:rsidRPr="002F594D">
        <w:rPr>
          <w:i/>
          <w:iCs/>
        </w:rPr>
        <w:t>Bull Pharm</w:t>
      </w:r>
      <w:r w:rsidRPr="002F594D">
        <w:t>, </w:t>
      </w:r>
      <w:r w:rsidRPr="002F594D">
        <w:rPr>
          <w:i/>
          <w:iCs/>
        </w:rPr>
        <w:t>2</w:t>
      </w:r>
      <w:r w:rsidRPr="002F594D">
        <w:t>, 578-580.</w:t>
      </w:r>
    </w:p>
    <w:p w14:paraId="6F20DEF8" w14:textId="77777777" w:rsidR="00CA10BD" w:rsidRPr="002F594D" w:rsidRDefault="00CA10BD" w:rsidP="00CA10BD">
      <w:pPr>
        <w:spacing w:line="480" w:lineRule="auto"/>
        <w:ind w:left="720" w:hanging="750"/>
      </w:pPr>
      <w:r w:rsidRPr="002F594D">
        <w:t xml:space="preserve">Posit team (2024). RStudio: Integrated Development Environment for R. Posit Software, PBC, Boston, MA. URL </w:t>
      </w:r>
      <w:hyperlink r:id="rId310" w:history="1">
        <w:r w:rsidRPr="002F594D">
          <w:rPr>
            <w:rStyle w:val="Hyperlink"/>
            <w:rFonts w:ascii="Times New Roman" w:hAnsi="Times New Roman"/>
          </w:rPr>
          <w:t>http://www.posit.co/</w:t>
        </w:r>
      </w:hyperlink>
      <w:r w:rsidRPr="002F594D">
        <w:t xml:space="preserve">. </w:t>
      </w:r>
    </w:p>
    <w:p w14:paraId="0FB337CA" w14:textId="77777777" w:rsidR="00D4517F" w:rsidRPr="002F594D" w:rsidRDefault="00D4517F" w:rsidP="00D4517F">
      <w:pPr>
        <w:spacing w:line="480" w:lineRule="auto"/>
        <w:ind w:left="720" w:hanging="750"/>
      </w:pPr>
      <w:proofErr w:type="spellStart"/>
      <w:r w:rsidRPr="002F594D">
        <w:lastRenderedPageBreak/>
        <w:t>Priyashantha</w:t>
      </w:r>
      <w:proofErr w:type="spellEnd"/>
      <w:r w:rsidRPr="002F594D">
        <w:t xml:space="preserve">, A. K. H., Dai, D.-Q., Bhat, D. J., Stephenson, S. L., </w:t>
      </w:r>
      <w:proofErr w:type="spellStart"/>
      <w:r w:rsidRPr="002F594D">
        <w:t>Promputtha</w:t>
      </w:r>
      <w:proofErr w:type="spellEnd"/>
      <w:r w:rsidRPr="002F594D">
        <w:t xml:space="preserve">, I., Kaushik, P., </w:t>
      </w:r>
      <w:proofErr w:type="spellStart"/>
      <w:r w:rsidRPr="002F594D">
        <w:t>Tibpromma</w:t>
      </w:r>
      <w:proofErr w:type="spellEnd"/>
      <w:r w:rsidRPr="002F594D">
        <w:t xml:space="preserve">, S., &amp; Karunarathna, S. C. (2023). Plant–Fungi Interactions: Where It Goes? </w:t>
      </w:r>
      <w:r w:rsidRPr="002F594D">
        <w:rPr>
          <w:i/>
          <w:iCs/>
        </w:rPr>
        <w:t>Biology</w:t>
      </w:r>
      <w:r w:rsidRPr="002F594D">
        <w:t xml:space="preserve">, </w:t>
      </w:r>
      <w:r w:rsidRPr="002F594D">
        <w:rPr>
          <w:i/>
          <w:iCs/>
        </w:rPr>
        <w:t>12</w:t>
      </w:r>
      <w:r w:rsidRPr="002F594D">
        <w:t xml:space="preserve">(6). </w:t>
      </w:r>
      <w:hyperlink r:id="rId311" w:history="1">
        <w:r w:rsidRPr="002F594D">
          <w:rPr>
            <w:rStyle w:val="Hyperlink"/>
            <w:rFonts w:ascii="Times New Roman" w:hAnsi="Times New Roman"/>
          </w:rPr>
          <w:t>https://doi.org/10.3390/biology12060809</w:t>
        </w:r>
      </w:hyperlink>
    </w:p>
    <w:p w14:paraId="696FF6C7" w14:textId="353C2FA7" w:rsidR="00D4517F" w:rsidRPr="002F594D" w:rsidRDefault="00D4517F" w:rsidP="00D4517F">
      <w:pPr>
        <w:spacing w:line="480" w:lineRule="auto"/>
        <w:ind w:left="720" w:hanging="750"/>
      </w:pPr>
      <w:r w:rsidRPr="002F594D">
        <w:t xml:space="preserve">Purushotham, P., Ho, R., Yu, L., Fincher, G. B., Bulone, V., &amp; Zimmer, J. (2022). Mechanism of mixed-linkage glucan biosynthesis by barley cellulose synthase–like CslF6 (1,3;1,4)-β-glucan synthase. </w:t>
      </w:r>
      <w:r w:rsidRPr="002F594D">
        <w:rPr>
          <w:i/>
          <w:iCs/>
        </w:rPr>
        <w:t>Science Advances</w:t>
      </w:r>
      <w:r w:rsidRPr="002F594D">
        <w:t xml:space="preserve">, </w:t>
      </w:r>
      <w:r w:rsidRPr="002F594D">
        <w:rPr>
          <w:i/>
          <w:iCs/>
        </w:rPr>
        <w:t>8</w:t>
      </w:r>
      <w:r w:rsidRPr="002F594D">
        <w:t xml:space="preserve">(45), </w:t>
      </w:r>
      <w:r w:rsidR="0095202A" w:rsidRPr="002F594D">
        <w:t xml:space="preserve">Article </w:t>
      </w:r>
      <w:r w:rsidRPr="002F594D">
        <w:t xml:space="preserve">eadd1596. </w:t>
      </w:r>
      <w:hyperlink r:id="rId312" w:history="1">
        <w:r w:rsidRPr="002F594D">
          <w:rPr>
            <w:rStyle w:val="Hyperlink"/>
            <w:rFonts w:ascii="Times New Roman" w:hAnsi="Times New Roman"/>
          </w:rPr>
          <w:t>https://doi.org/10.1126/sciadv.add1596</w:t>
        </w:r>
      </w:hyperlink>
    </w:p>
    <w:p w14:paraId="075B2B8E" w14:textId="77777777" w:rsidR="00D4517F" w:rsidRPr="002F594D" w:rsidRDefault="00D4517F" w:rsidP="00D4517F">
      <w:pPr>
        <w:spacing w:line="480" w:lineRule="auto"/>
        <w:ind w:left="720" w:hanging="750"/>
      </w:pPr>
      <w:r w:rsidRPr="002F594D">
        <w:t xml:space="preserve">Qi, H., Guo, F., </w:t>
      </w:r>
      <w:proofErr w:type="spellStart"/>
      <w:r w:rsidRPr="002F594D">
        <w:t>Lv</w:t>
      </w:r>
      <w:proofErr w:type="spellEnd"/>
      <w:r w:rsidRPr="002F594D">
        <w:t xml:space="preserve">, L., Zhu, X., Zhang, L., Yu, J., Wei, X., &amp; Zhang, Z. (2021). The Wheat Wall-Associated Receptor-Like Kinase TaWAK-6D Mediates Broad Resistance to Two Fungal Pathogens Fusarium </w:t>
      </w:r>
      <w:proofErr w:type="spellStart"/>
      <w:r w:rsidRPr="002F594D">
        <w:t>pseudograminearum</w:t>
      </w:r>
      <w:proofErr w:type="spellEnd"/>
      <w:r w:rsidRPr="002F594D">
        <w:t xml:space="preserve"> and Rhizoctonia </w:t>
      </w:r>
      <w:proofErr w:type="spellStart"/>
      <w:r w:rsidRPr="002F594D">
        <w:t>cerealis</w:t>
      </w:r>
      <w:proofErr w:type="spellEnd"/>
      <w:r w:rsidRPr="002F594D">
        <w:t xml:space="preserve">. </w:t>
      </w:r>
      <w:r w:rsidRPr="002F594D">
        <w:rPr>
          <w:i/>
          <w:iCs/>
        </w:rPr>
        <w:t>Frontiers in Plant Science</w:t>
      </w:r>
      <w:r w:rsidRPr="002F594D">
        <w:t xml:space="preserve">, </w:t>
      </w:r>
      <w:r w:rsidRPr="002F594D">
        <w:rPr>
          <w:i/>
          <w:iCs/>
        </w:rPr>
        <w:t>12</w:t>
      </w:r>
      <w:r w:rsidRPr="002F594D">
        <w:t xml:space="preserve">. </w:t>
      </w:r>
      <w:hyperlink r:id="rId313" w:history="1">
        <w:r w:rsidRPr="002F594D">
          <w:rPr>
            <w:rStyle w:val="Hyperlink"/>
            <w:rFonts w:ascii="Times New Roman" w:hAnsi="Times New Roman"/>
          </w:rPr>
          <w:t>https://doi.org/10.3389/fpls.2021.758196</w:t>
        </w:r>
      </w:hyperlink>
    </w:p>
    <w:p w14:paraId="4F1AA591" w14:textId="77777777" w:rsidR="007A58F4" w:rsidRPr="002F594D" w:rsidRDefault="007A58F4" w:rsidP="007A58F4">
      <w:pPr>
        <w:spacing w:line="480" w:lineRule="auto"/>
        <w:ind w:left="720" w:hanging="750"/>
      </w:pPr>
      <w:r w:rsidRPr="002F594D">
        <w:t>Qu, S., Cai, Q., Cui, H., Abraham, L., Jiao, Y., Ma, G., &amp; Wang, P. (2022). Bioinformatics and Functional Analysis of High Oleic Acid-Related Gene Gm</w:t>
      </w:r>
      <w:r w:rsidRPr="002F594D">
        <w:rPr>
          <w:i/>
          <w:iCs/>
        </w:rPr>
        <w:t>SAM22</w:t>
      </w:r>
      <w:r w:rsidRPr="002F594D">
        <w:t xml:space="preserve"> in Soybean [</w:t>
      </w:r>
      <w:r w:rsidRPr="002F594D">
        <w:rPr>
          <w:i/>
          <w:iCs/>
        </w:rPr>
        <w:t>Glycine max</w:t>
      </w:r>
      <w:r w:rsidRPr="002F594D">
        <w:t xml:space="preserve"> (L.) </w:t>
      </w:r>
      <w:proofErr w:type="spellStart"/>
      <w:r w:rsidRPr="002F594D">
        <w:t>Merr</w:t>
      </w:r>
      <w:proofErr w:type="spellEnd"/>
      <w:r w:rsidRPr="002F594D">
        <w:t xml:space="preserve">.]. </w:t>
      </w:r>
      <w:r w:rsidRPr="002F594D">
        <w:rPr>
          <w:i/>
          <w:iCs/>
        </w:rPr>
        <w:t>Phyton-International Journal of Experimental Botany</w:t>
      </w:r>
      <w:r w:rsidRPr="002F594D">
        <w:t xml:space="preserve">, </w:t>
      </w:r>
      <w:r w:rsidRPr="002F594D">
        <w:rPr>
          <w:i/>
          <w:iCs/>
        </w:rPr>
        <w:t>92</w:t>
      </w:r>
      <w:r w:rsidRPr="002F594D">
        <w:t xml:space="preserve">(2), 501–519. </w:t>
      </w:r>
      <w:hyperlink r:id="rId314" w:history="1">
        <w:r w:rsidRPr="002F594D">
          <w:rPr>
            <w:rStyle w:val="Hyperlink"/>
            <w:rFonts w:ascii="Times New Roman" w:hAnsi="Times New Roman"/>
          </w:rPr>
          <w:t>https://doi.org/10.32604/phyton.2022.023479</w:t>
        </w:r>
      </w:hyperlink>
    </w:p>
    <w:p w14:paraId="6FD4ECCC" w14:textId="7D455D77" w:rsidR="007A58F4" w:rsidRPr="002F594D" w:rsidRDefault="007A58F4" w:rsidP="007A58F4">
      <w:pPr>
        <w:spacing w:line="480" w:lineRule="auto"/>
        <w:ind w:left="720" w:hanging="750"/>
      </w:pPr>
      <w:r w:rsidRPr="002F594D">
        <w:t xml:space="preserve">Ramm, C., Saathoff, A., Donze, T., Heng-Moss, T., Baxendale, F., Twigg, P., Baird, L., &amp; Amundsen, K. (2013). Expression Profiling of Four Defense-Related Buffalograss Transcripts in Response to Chinch Bug (Hemiptera: </w:t>
      </w:r>
      <w:proofErr w:type="spellStart"/>
      <w:r w:rsidRPr="002F594D">
        <w:t>Blissidae</w:t>
      </w:r>
      <w:proofErr w:type="spellEnd"/>
      <w:r w:rsidRPr="002F594D">
        <w:t xml:space="preserve">) </w:t>
      </w:r>
      <w:r w:rsidRPr="002F594D">
        <w:lastRenderedPageBreak/>
        <w:t xml:space="preserve">Feeding. </w:t>
      </w:r>
      <w:r w:rsidRPr="002F594D">
        <w:rPr>
          <w:i/>
          <w:iCs/>
        </w:rPr>
        <w:t>Journal of Economic Entomology</w:t>
      </w:r>
      <w:r w:rsidRPr="002F594D">
        <w:t xml:space="preserve">, </w:t>
      </w:r>
      <w:r w:rsidRPr="002F594D">
        <w:rPr>
          <w:i/>
          <w:iCs/>
        </w:rPr>
        <w:t>106</w:t>
      </w:r>
      <w:r w:rsidRPr="002F594D">
        <w:t xml:space="preserve">(6), 2568–2576. </w:t>
      </w:r>
      <w:hyperlink r:id="rId315" w:history="1">
        <w:r w:rsidRPr="002F594D">
          <w:rPr>
            <w:rStyle w:val="Hyperlink"/>
            <w:rFonts w:ascii="Times New Roman" w:hAnsi="Times New Roman"/>
          </w:rPr>
          <w:t>https://doi.org/10.1603/EC13267</w:t>
        </w:r>
      </w:hyperlink>
      <w:r w:rsidRPr="002F594D">
        <w:t xml:space="preserve">  </w:t>
      </w:r>
    </w:p>
    <w:p w14:paraId="4FA29258" w14:textId="1B2821FF" w:rsidR="00D4517F" w:rsidRPr="002F594D" w:rsidRDefault="00D4517F" w:rsidP="00D4517F">
      <w:pPr>
        <w:spacing w:line="480" w:lineRule="auto"/>
        <w:ind w:left="720" w:hanging="750"/>
      </w:pPr>
      <w:r w:rsidRPr="002F594D">
        <w:t xml:space="preserve">Rioux, R. A., Shultz, J., Garcia, M., Willis, D. K., Casler, M., Bonos, S., Smith, D., &amp; Kerns, J. (2014). Sclerotinia homoeocarpa Overwinters in Turfgrass and Is Present in Commercial Seed. </w:t>
      </w:r>
      <w:proofErr w:type="spellStart"/>
      <w:r w:rsidRPr="002F594D">
        <w:rPr>
          <w:i/>
          <w:iCs/>
        </w:rPr>
        <w:t>PLoS</w:t>
      </w:r>
      <w:proofErr w:type="spellEnd"/>
      <w:r w:rsidRPr="002F594D">
        <w:rPr>
          <w:i/>
          <w:iCs/>
        </w:rPr>
        <w:t xml:space="preserve"> ONE</w:t>
      </w:r>
      <w:r w:rsidRPr="002F594D">
        <w:t xml:space="preserve">, </w:t>
      </w:r>
      <w:r w:rsidRPr="002F594D">
        <w:rPr>
          <w:i/>
          <w:iCs/>
        </w:rPr>
        <w:t>9</w:t>
      </w:r>
      <w:r w:rsidRPr="002F594D">
        <w:t xml:space="preserve">(10), </w:t>
      </w:r>
      <w:r w:rsidR="0095202A" w:rsidRPr="002F594D">
        <w:t xml:space="preserve">Article </w:t>
      </w:r>
      <w:r w:rsidRPr="002F594D">
        <w:t xml:space="preserve">e110897. </w:t>
      </w:r>
      <w:hyperlink r:id="rId316" w:history="1">
        <w:r w:rsidRPr="002F594D">
          <w:rPr>
            <w:rStyle w:val="Hyperlink"/>
            <w:rFonts w:ascii="Times New Roman" w:hAnsi="Times New Roman"/>
          </w:rPr>
          <w:t>https://doi.org/10.1371/journal.pone.0110897</w:t>
        </w:r>
      </w:hyperlink>
    </w:p>
    <w:p w14:paraId="2AD516CE" w14:textId="77777777" w:rsidR="00D4517F" w:rsidRPr="002F594D" w:rsidRDefault="00D4517F" w:rsidP="00D4517F">
      <w:pPr>
        <w:spacing w:line="480" w:lineRule="auto"/>
        <w:ind w:left="720" w:hanging="750"/>
      </w:pPr>
      <w:r w:rsidRPr="002F594D">
        <w:t xml:space="preserve">Rioux, R. A., Stephens, C. M., Koch, P. L., Kabbage, M., &amp; Kerns, J. P. (2021). Identification of a tractable model system and oxalic acid-dependent symptom development of the dollar spot pathogen Clarireedia jacksonii. </w:t>
      </w:r>
      <w:r w:rsidRPr="002F594D">
        <w:rPr>
          <w:i/>
          <w:iCs/>
        </w:rPr>
        <w:t>Plant Pathology</w:t>
      </w:r>
      <w:r w:rsidRPr="002F594D">
        <w:t xml:space="preserve">, </w:t>
      </w:r>
      <w:r w:rsidRPr="002F594D">
        <w:rPr>
          <w:i/>
          <w:iCs/>
        </w:rPr>
        <w:t>70</w:t>
      </w:r>
      <w:r w:rsidRPr="002F594D">
        <w:t xml:space="preserve">(3), 722–734. </w:t>
      </w:r>
      <w:hyperlink r:id="rId317" w:history="1">
        <w:r w:rsidRPr="002F594D">
          <w:rPr>
            <w:rStyle w:val="Hyperlink"/>
            <w:rFonts w:ascii="Times New Roman" w:hAnsi="Times New Roman"/>
          </w:rPr>
          <w:t>https://doi.org/10.1111/ppa.13319</w:t>
        </w:r>
      </w:hyperlink>
    </w:p>
    <w:p w14:paraId="4BD8B8B3" w14:textId="77777777" w:rsidR="00D4517F" w:rsidRPr="002F594D" w:rsidRDefault="00D4517F" w:rsidP="00D4517F">
      <w:pPr>
        <w:spacing w:line="480" w:lineRule="auto"/>
        <w:ind w:left="720" w:hanging="750"/>
      </w:pPr>
      <w:r w:rsidRPr="002F594D">
        <w:t xml:space="preserve">Robinson, D. G., White, R. K., &amp; Preston, R. D. (1972). Fine structure of </w:t>
      </w:r>
      <w:proofErr w:type="spellStart"/>
      <w:r w:rsidRPr="002F594D">
        <w:t>swarmers</w:t>
      </w:r>
      <w:proofErr w:type="spellEnd"/>
      <w:r w:rsidRPr="002F594D">
        <w:t xml:space="preserve"> of Cladophora and </w:t>
      </w:r>
      <w:proofErr w:type="spellStart"/>
      <w:r w:rsidRPr="002F594D">
        <w:t>Chaetomorpha</w:t>
      </w:r>
      <w:proofErr w:type="spellEnd"/>
      <w:r w:rsidRPr="002F594D">
        <w:t xml:space="preserve">. </w:t>
      </w:r>
      <w:r w:rsidRPr="002F594D">
        <w:rPr>
          <w:i/>
          <w:iCs/>
        </w:rPr>
        <w:t>Planta</w:t>
      </w:r>
      <w:r w:rsidRPr="002F594D">
        <w:t xml:space="preserve">, </w:t>
      </w:r>
      <w:r w:rsidRPr="002F594D">
        <w:rPr>
          <w:i/>
          <w:iCs/>
        </w:rPr>
        <w:t>107</w:t>
      </w:r>
      <w:r w:rsidRPr="002F594D">
        <w:t xml:space="preserve">(2), 131–144. </w:t>
      </w:r>
      <w:hyperlink r:id="rId318" w:history="1">
        <w:r w:rsidRPr="002F594D">
          <w:rPr>
            <w:rStyle w:val="Hyperlink"/>
            <w:rFonts w:ascii="Times New Roman" w:hAnsi="Times New Roman"/>
          </w:rPr>
          <w:t>https://doi.org/10.1007/BF00387719</w:t>
        </w:r>
      </w:hyperlink>
    </w:p>
    <w:p w14:paraId="54327907" w14:textId="77777777" w:rsidR="00D4517F" w:rsidRPr="002F594D" w:rsidRDefault="00D4517F" w:rsidP="00D4517F">
      <w:pPr>
        <w:spacing w:line="480" w:lineRule="auto"/>
        <w:ind w:left="720" w:hanging="750"/>
      </w:pPr>
      <w:proofErr w:type="spellStart"/>
      <w:r w:rsidRPr="002F594D">
        <w:t>Rodrı́guez-López</w:t>
      </w:r>
      <w:proofErr w:type="spellEnd"/>
      <w:r w:rsidRPr="002F594D">
        <w:t xml:space="preserve">, M., </w:t>
      </w:r>
      <w:proofErr w:type="spellStart"/>
      <w:r w:rsidRPr="002F594D">
        <w:t>Baroja</w:t>
      </w:r>
      <w:proofErr w:type="spellEnd"/>
      <w:r w:rsidRPr="002F594D">
        <w:t xml:space="preserve">-Fernández, E., </w:t>
      </w:r>
      <w:proofErr w:type="spellStart"/>
      <w:r w:rsidRPr="002F594D">
        <w:t>Zandueta</w:t>
      </w:r>
      <w:proofErr w:type="spellEnd"/>
      <w:r w:rsidRPr="002F594D">
        <w:t xml:space="preserve">-Criado, A., Moreno-Bruna, B., Muñoz, F. J., Akazawa, T., &amp; </w:t>
      </w:r>
      <w:proofErr w:type="spellStart"/>
      <w:r w:rsidRPr="002F594D">
        <w:t>Pozueta</w:t>
      </w:r>
      <w:proofErr w:type="spellEnd"/>
      <w:r w:rsidRPr="002F594D">
        <w:t xml:space="preserve">-Romero, J. (2001). Two isoforms of </w:t>
      </w:r>
      <w:proofErr w:type="gramStart"/>
      <w:r w:rsidRPr="002F594D">
        <w:t>a nucleotide</w:t>
      </w:r>
      <w:proofErr w:type="gramEnd"/>
      <w:r w:rsidRPr="002F594D">
        <w:t xml:space="preserve">-sugar pyrophosphatase/phosphodiesterase from barley leaves (Hordeum vulgare L.) are distinct oligomers of HvGLP1, a germin-like protein. </w:t>
      </w:r>
      <w:r w:rsidRPr="002F594D">
        <w:rPr>
          <w:i/>
          <w:iCs/>
        </w:rPr>
        <w:t>FEBS Letters</w:t>
      </w:r>
      <w:r w:rsidRPr="002F594D">
        <w:t xml:space="preserve">, </w:t>
      </w:r>
      <w:r w:rsidRPr="002F594D">
        <w:rPr>
          <w:i/>
          <w:iCs/>
        </w:rPr>
        <w:t>490</w:t>
      </w:r>
      <w:r w:rsidRPr="002F594D">
        <w:t xml:space="preserve">(1–2), 44–48. </w:t>
      </w:r>
      <w:hyperlink r:id="rId319" w:history="1">
        <w:r w:rsidRPr="002F594D">
          <w:rPr>
            <w:rStyle w:val="Hyperlink"/>
            <w:rFonts w:ascii="Times New Roman" w:hAnsi="Times New Roman"/>
          </w:rPr>
          <w:t>https://doi.org/10.1016/S0014-5793(01)02135-4</w:t>
        </w:r>
      </w:hyperlink>
    </w:p>
    <w:p w14:paraId="07846FBB" w14:textId="77777777" w:rsidR="008C0DC2" w:rsidRPr="002F594D" w:rsidRDefault="008C0DC2" w:rsidP="008C0DC2">
      <w:pPr>
        <w:spacing w:line="480" w:lineRule="auto"/>
        <w:ind w:left="720" w:hanging="750"/>
      </w:pPr>
      <w:r w:rsidRPr="002F594D">
        <w:t xml:space="preserve">Rotter, D., Amundsen, K., Bonos, S. A., Meyer, W. A., Warnke, S. E., &amp; Belanger, F. C. (2009). Molecular Genetic Linkage Map for Allotetraploid Colonial Bentgrass. </w:t>
      </w:r>
      <w:r w:rsidRPr="002F594D">
        <w:rPr>
          <w:i/>
          <w:iCs/>
        </w:rPr>
        <w:t>Crop Science</w:t>
      </w:r>
      <w:r w:rsidRPr="002F594D">
        <w:t xml:space="preserve">, </w:t>
      </w:r>
      <w:r w:rsidRPr="002F594D">
        <w:rPr>
          <w:i/>
          <w:iCs/>
        </w:rPr>
        <w:t>49</w:t>
      </w:r>
      <w:r w:rsidRPr="002F594D">
        <w:t xml:space="preserve">(5), 1609–1619. </w:t>
      </w:r>
      <w:hyperlink r:id="rId320" w:history="1">
        <w:r w:rsidRPr="002F594D">
          <w:rPr>
            <w:rStyle w:val="Hyperlink"/>
            <w:rFonts w:ascii="Times New Roman" w:hAnsi="Times New Roman"/>
          </w:rPr>
          <w:t>https://doi.org/10.2135/cropsci2008.12.0714</w:t>
        </w:r>
      </w:hyperlink>
    </w:p>
    <w:p w14:paraId="2F59DEC1" w14:textId="548A62A6" w:rsidR="00D4517F" w:rsidRPr="002F594D" w:rsidRDefault="00D4517F" w:rsidP="008C0DC2">
      <w:pPr>
        <w:spacing w:line="480" w:lineRule="auto"/>
        <w:ind w:left="720" w:hanging="750"/>
      </w:pPr>
      <w:r w:rsidRPr="002F594D">
        <w:lastRenderedPageBreak/>
        <w:t xml:space="preserve">Salgado-Salazar, C., Beirn, L. A., Ismaiel, A., Boehm, M. J., Carbone, I., Putman, A., Tredway, L. P., Clarke, B. B., &amp; Crouch, J. A. (2018). Clarireedia: A new fungal genus comprising four pathogenic species responsible for dollar spot disease of turfgrass. </w:t>
      </w:r>
      <w:r w:rsidRPr="002F594D">
        <w:rPr>
          <w:i/>
          <w:iCs/>
        </w:rPr>
        <w:t>Fungal Biology</w:t>
      </w:r>
      <w:r w:rsidRPr="002F594D">
        <w:t xml:space="preserve">, </w:t>
      </w:r>
      <w:r w:rsidRPr="002F594D">
        <w:rPr>
          <w:i/>
          <w:iCs/>
        </w:rPr>
        <w:t>122</w:t>
      </w:r>
      <w:r w:rsidRPr="002F594D">
        <w:t xml:space="preserve">(8), 761–773. </w:t>
      </w:r>
      <w:hyperlink r:id="rId321" w:history="1">
        <w:r w:rsidRPr="002F594D">
          <w:rPr>
            <w:rStyle w:val="Hyperlink"/>
            <w:rFonts w:ascii="Times New Roman" w:hAnsi="Times New Roman"/>
          </w:rPr>
          <w:t>https://doi.org/10.1016/j.funbio.2018.04.004</w:t>
        </w:r>
      </w:hyperlink>
    </w:p>
    <w:p w14:paraId="25C36A75" w14:textId="77777777" w:rsidR="00D4517F" w:rsidRPr="002F594D" w:rsidRDefault="00D4517F" w:rsidP="00D4517F">
      <w:pPr>
        <w:spacing w:line="480" w:lineRule="auto"/>
        <w:ind w:left="720" w:hanging="750"/>
      </w:pPr>
      <w:r w:rsidRPr="002F594D">
        <w:t xml:space="preserve">Sánchez, J., </w:t>
      </w:r>
      <w:proofErr w:type="spellStart"/>
      <w:r w:rsidRPr="002F594D">
        <w:t>Nikolau</w:t>
      </w:r>
      <w:proofErr w:type="spellEnd"/>
      <w:r w:rsidRPr="002F594D">
        <w:t xml:space="preserve">, B. J., &amp; Stumpf, P. K. (1983). Reduction of N-Acetyl Methionine Sulfoxide in Plants 1. </w:t>
      </w:r>
      <w:r w:rsidRPr="002F594D">
        <w:rPr>
          <w:i/>
          <w:iCs/>
        </w:rPr>
        <w:t>Plant Physiology</w:t>
      </w:r>
      <w:r w:rsidRPr="002F594D">
        <w:t xml:space="preserve">, </w:t>
      </w:r>
      <w:r w:rsidRPr="002F594D">
        <w:rPr>
          <w:i/>
          <w:iCs/>
        </w:rPr>
        <w:t>73</w:t>
      </w:r>
      <w:r w:rsidRPr="002F594D">
        <w:t xml:space="preserve">(3), 619–623. </w:t>
      </w:r>
      <w:hyperlink r:id="rId322" w:history="1">
        <w:r w:rsidRPr="002F594D">
          <w:rPr>
            <w:rStyle w:val="Hyperlink"/>
            <w:rFonts w:ascii="Times New Roman" w:hAnsi="Times New Roman"/>
          </w:rPr>
          <w:t>https://doi.org/10.1104/pp.73.3.619</w:t>
        </w:r>
      </w:hyperlink>
    </w:p>
    <w:p w14:paraId="54D7C3E6" w14:textId="77777777" w:rsidR="00D4517F" w:rsidRPr="002F594D" w:rsidRDefault="00D4517F" w:rsidP="00D4517F">
      <w:pPr>
        <w:spacing w:line="480" w:lineRule="auto"/>
        <w:ind w:left="720" w:hanging="750"/>
      </w:pPr>
      <w:proofErr w:type="spellStart"/>
      <w:r w:rsidRPr="002F594D">
        <w:t>Schlumbaum</w:t>
      </w:r>
      <w:proofErr w:type="spellEnd"/>
      <w:r w:rsidRPr="002F594D">
        <w:t xml:space="preserve">, A., Mauch, F., </w:t>
      </w:r>
      <w:proofErr w:type="spellStart"/>
      <w:r w:rsidRPr="002F594D">
        <w:t>Vögeli</w:t>
      </w:r>
      <w:proofErr w:type="spellEnd"/>
      <w:r w:rsidRPr="002F594D">
        <w:t xml:space="preserve">, U., &amp; Boller, T. (1986). Plant chitinases are potent inhibitors of fungal growth. </w:t>
      </w:r>
      <w:r w:rsidRPr="002F594D">
        <w:rPr>
          <w:i/>
          <w:iCs/>
        </w:rPr>
        <w:t>Nature</w:t>
      </w:r>
      <w:r w:rsidRPr="002F594D">
        <w:t xml:space="preserve">, </w:t>
      </w:r>
      <w:r w:rsidRPr="002F594D">
        <w:rPr>
          <w:i/>
          <w:iCs/>
        </w:rPr>
        <w:t>324</w:t>
      </w:r>
      <w:r w:rsidRPr="002F594D">
        <w:t xml:space="preserve">(6095), 365–367. </w:t>
      </w:r>
      <w:hyperlink r:id="rId323" w:history="1">
        <w:r w:rsidRPr="002F594D">
          <w:rPr>
            <w:rStyle w:val="Hyperlink"/>
            <w:rFonts w:ascii="Times New Roman" w:hAnsi="Times New Roman"/>
          </w:rPr>
          <w:t>https://doi.org/10.1038/324365a0</w:t>
        </w:r>
      </w:hyperlink>
    </w:p>
    <w:p w14:paraId="74832DA3" w14:textId="6D2021EC" w:rsidR="00D4517F" w:rsidRPr="002F594D" w:rsidRDefault="00D4517F" w:rsidP="00D4517F">
      <w:pPr>
        <w:spacing w:line="480" w:lineRule="auto"/>
        <w:ind w:left="720" w:hanging="750"/>
      </w:pPr>
      <w:r w:rsidRPr="002F594D">
        <w:t xml:space="preserve">Sharma, A., </w:t>
      </w:r>
      <w:proofErr w:type="spellStart"/>
      <w:r w:rsidRPr="002F594D">
        <w:t>Shumayla</w:t>
      </w:r>
      <w:proofErr w:type="spellEnd"/>
      <w:r w:rsidRPr="002F594D">
        <w:t xml:space="preserve">, Tyagi, S., Alok, A., Singh, K., &amp; Upadhyay, S. K. (2020). Thaumatin-like protein kinases: Molecular characterization and transcriptional profiling in five cereal crops. </w:t>
      </w:r>
      <w:r w:rsidRPr="002F594D">
        <w:rPr>
          <w:i/>
          <w:iCs/>
        </w:rPr>
        <w:t>Plant Science</w:t>
      </w:r>
      <w:r w:rsidRPr="002F594D">
        <w:t xml:space="preserve">, </w:t>
      </w:r>
      <w:r w:rsidRPr="002F594D">
        <w:rPr>
          <w:i/>
          <w:iCs/>
        </w:rPr>
        <w:t>290</w:t>
      </w:r>
      <w:r w:rsidRPr="002F594D">
        <w:t>,</w:t>
      </w:r>
      <w:r w:rsidR="0095202A" w:rsidRPr="002F594D">
        <w:t xml:space="preserve"> </w:t>
      </w:r>
      <w:proofErr w:type="gramStart"/>
      <w:r w:rsidR="0095202A" w:rsidRPr="002F594D">
        <w:t xml:space="preserve">Article </w:t>
      </w:r>
      <w:r w:rsidRPr="002F594D">
        <w:t xml:space="preserve"> 110317</w:t>
      </w:r>
      <w:proofErr w:type="gramEnd"/>
      <w:r w:rsidRPr="002F594D">
        <w:t xml:space="preserve">. </w:t>
      </w:r>
      <w:hyperlink r:id="rId324" w:history="1">
        <w:r w:rsidRPr="002F594D">
          <w:rPr>
            <w:rStyle w:val="Hyperlink"/>
            <w:rFonts w:ascii="Times New Roman" w:hAnsi="Times New Roman"/>
          </w:rPr>
          <w:t>https://doi.org/10.1016/j.plantsci.2019.110317</w:t>
        </w:r>
      </w:hyperlink>
    </w:p>
    <w:p w14:paraId="693DC985" w14:textId="327ADFC7" w:rsidR="00D4517F" w:rsidRPr="002F594D" w:rsidRDefault="00D4517F" w:rsidP="00D4517F">
      <w:pPr>
        <w:spacing w:line="480" w:lineRule="auto"/>
        <w:ind w:left="720" w:hanging="750"/>
      </w:pPr>
      <w:r w:rsidRPr="002F594D">
        <w:t xml:space="preserve">Sugawara, T., Trifonova, E. A., </w:t>
      </w:r>
      <w:proofErr w:type="spellStart"/>
      <w:r w:rsidRPr="002F594D">
        <w:t>Kochetov</w:t>
      </w:r>
      <w:proofErr w:type="spellEnd"/>
      <w:r w:rsidRPr="002F594D">
        <w:t xml:space="preserve">, A. V., &amp; Kanayama, Y. (2016). Expression of an extracellular ribonuclease gene increases resistance to Cucumber mosaic virus in tobacco. </w:t>
      </w:r>
      <w:r w:rsidRPr="002F594D">
        <w:rPr>
          <w:i/>
          <w:iCs/>
        </w:rPr>
        <w:t>BMC Plant Biology</w:t>
      </w:r>
      <w:r w:rsidRPr="002F594D">
        <w:t xml:space="preserve">, </w:t>
      </w:r>
      <w:r w:rsidRPr="002F594D">
        <w:rPr>
          <w:i/>
          <w:iCs/>
        </w:rPr>
        <w:t>16</w:t>
      </w:r>
      <w:r w:rsidRPr="002F594D">
        <w:t>(3),</w:t>
      </w:r>
      <w:r w:rsidR="0095202A" w:rsidRPr="002F594D">
        <w:t xml:space="preserve"> Article</w:t>
      </w:r>
      <w:r w:rsidRPr="002F594D">
        <w:t xml:space="preserve"> 246. </w:t>
      </w:r>
      <w:hyperlink r:id="rId325" w:history="1">
        <w:r w:rsidRPr="002F594D">
          <w:rPr>
            <w:rStyle w:val="Hyperlink"/>
            <w:rFonts w:ascii="Times New Roman" w:hAnsi="Times New Roman"/>
          </w:rPr>
          <w:t>https://doi.org/10.1186/s12870-016-0928-8</w:t>
        </w:r>
      </w:hyperlink>
    </w:p>
    <w:p w14:paraId="0268DBC5" w14:textId="77777777" w:rsidR="00D4517F" w:rsidRPr="002F594D" w:rsidRDefault="00D4517F" w:rsidP="00D4517F">
      <w:pPr>
        <w:spacing w:line="480" w:lineRule="auto"/>
        <w:ind w:left="720" w:hanging="750"/>
      </w:pPr>
      <w:r w:rsidRPr="002F594D">
        <w:t xml:space="preserve">Sun, B., Li, W., Ma, Y., Yu, T., Huang, W., Ding, J., Yu, H., Jiang, L., Zhang, J., </w:t>
      </w:r>
      <w:proofErr w:type="spellStart"/>
      <w:r w:rsidRPr="002F594D">
        <w:t>Lv</w:t>
      </w:r>
      <w:proofErr w:type="spellEnd"/>
      <w:r w:rsidRPr="002F594D">
        <w:t xml:space="preserve">, S., Yang, J., Yan, S., Liu, B., &amp; Liu, Q. (2023). OsGLP3-7 positively regulates rice immune response by activating hydrogen peroxide, jasmonic acid, and </w:t>
      </w:r>
      <w:r w:rsidRPr="002F594D">
        <w:lastRenderedPageBreak/>
        <w:t xml:space="preserve">phytoalexin metabolic pathways. </w:t>
      </w:r>
      <w:r w:rsidRPr="002F594D">
        <w:rPr>
          <w:i/>
          <w:iCs/>
        </w:rPr>
        <w:t>Molecular Plant Pathology</w:t>
      </w:r>
      <w:r w:rsidRPr="002F594D">
        <w:t xml:space="preserve">, </w:t>
      </w:r>
      <w:r w:rsidRPr="002F594D">
        <w:rPr>
          <w:i/>
          <w:iCs/>
        </w:rPr>
        <w:t>24</w:t>
      </w:r>
      <w:r w:rsidRPr="002F594D">
        <w:t xml:space="preserve">(3), 248–261. </w:t>
      </w:r>
      <w:hyperlink r:id="rId326" w:history="1">
        <w:r w:rsidRPr="002F594D">
          <w:rPr>
            <w:rStyle w:val="Hyperlink"/>
            <w:rFonts w:ascii="Times New Roman" w:hAnsi="Times New Roman"/>
          </w:rPr>
          <w:t>https://doi.org/10.1111/mpp.13294</w:t>
        </w:r>
      </w:hyperlink>
    </w:p>
    <w:p w14:paraId="043D134F" w14:textId="77777777" w:rsidR="0095202A" w:rsidRPr="002F594D" w:rsidRDefault="0095202A" w:rsidP="0095202A">
      <w:pPr>
        <w:spacing w:line="480" w:lineRule="auto"/>
        <w:ind w:left="720" w:hanging="750"/>
      </w:pPr>
      <w:r w:rsidRPr="002F594D">
        <w:t xml:space="preserve">Sun, Y., Qiao, Z., Muchero, W., &amp; Chen, J.-G. (2020). Lectin Receptor-Like Kinases: The Sensor and Mediator at the Plant Cell Surface. </w:t>
      </w:r>
      <w:r w:rsidRPr="002F594D">
        <w:rPr>
          <w:i/>
          <w:iCs/>
        </w:rPr>
        <w:t>Frontiers in Plant Science</w:t>
      </w:r>
      <w:r w:rsidRPr="002F594D">
        <w:t xml:space="preserve">, </w:t>
      </w:r>
      <w:r w:rsidRPr="002F594D">
        <w:rPr>
          <w:i/>
          <w:iCs/>
        </w:rPr>
        <w:t>11</w:t>
      </w:r>
      <w:r w:rsidRPr="002F594D">
        <w:t xml:space="preserve">. </w:t>
      </w:r>
      <w:hyperlink r:id="rId327" w:history="1">
        <w:r w:rsidRPr="002F594D">
          <w:rPr>
            <w:rStyle w:val="Hyperlink"/>
            <w:rFonts w:ascii="Times New Roman" w:hAnsi="Times New Roman"/>
          </w:rPr>
          <w:t>https://doi.org/10.3389/fpls.2020.596301</w:t>
        </w:r>
      </w:hyperlink>
    </w:p>
    <w:p w14:paraId="720ED1F6" w14:textId="77777777" w:rsidR="00D4517F" w:rsidRPr="002F594D" w:rsidRDefault="00D4517F" w:rsidP="00D4517F">
      <w:pPr>
        <w:spacing w:line="480" w:lineRule="auto"/>
        <w:ind w:left="720" w:hanging="750"/>
      </w:pPr>
      <w:r w:rsidRPr="002F594D">
        <w:t xml:space="preserve">Svensson, B., Svendsen, I., </w:t>
      </w:r>
      <w:proofErr w:type="spellStart"/>
      <w:r w:rsidRPr="002F594D">
        <w:t>Hoejrup</w:t>
      </w:r>
      <w:proofErr w:type="spellEnd"/>
      <w:r w:rsidRPr="002F594D">
        <w:t xml:space="preserve">, P., Roepstorff, P., Ludvigsen, S., &amp; Poulsen, F. M. (1992). Primary structure of </w:t>
      </w:r>
      <w:proofErr w:type="spellStart"/>
      <w:r w:rsidRPr="002F594D">
        <w:t>barwin</w:t>
      </w:r>
      <w:proofErr w:type="spellEnd"/>
      <w:r w:rsidRPr="002F594D">
        <w:t xml:space="preserve">: A barley seed protein closely related to the C-terminal domain of proteins encoded by wound-induced plant genes. </w:t>
      </w:r>
      <w:r w:rsidRPr="002F594D">
        <w:rPr>
          <w:i/>
          <w:iCs/>
        </w:rPr>
        <w:t>Biochemistry</w:t>
      </w:r>
      <w:r w:rsidRPr="002F594D">
        <w:t xml:space="preserve">, </w:t>
      </w:r>
      <w:r w:rsidRPr="002F594D">
        <w:rPr>
          <w:i/>
          <w:iCs/>
        </w:rPr>
        <w:t>31</w:t>
      </w:r>
      <w:r w:rsidRPr="002F594D">
        <w:t xml:space="preserve">(37), 8767–8770. </w:t>
      </w:r>
      <w:hyperlink r:id="rId328" w:history="1">
        <w:r w:rsidRPr="002F594D">
          <w:rPr>
            <w:rStyle w:val="Hyperlink"/>
            <w:rFonts w:ascii="Times New Roman" w:hAnsi="Times New Roman"/>
          </w:rPr>
          <w:t>https://doi.org/10.1021/bi00152a012</w:t>
        </w:r>
      </w:hyperlink>
    </w:p>
    <w:p w14:paraId="3D99ABEA" w14:textId="77777777" w:rsidR="00D4517F" w:rsidRPr="002F594D" w:rsidRDefault="00D4517F" w:rsidP="00D4517F">
      <w:pPr>
        <w:spacing w:line="480" w:lineRule="auto"/>
        <w:ind w:left="720" w:hanging="750"/>
      </w:pPr>
      <w:r w:rsidRPr="002F594D">
        <w:t>Swoboda, I., Hoffmann-</w:t>
      </w:r>
      <w:proofErr w:type="spellStart"/>
      <w:r w:rsidRPr="002F594D">
        <w:t>Sommergruber</w:t>
      </w:r>
      <w:proofErr w:type="spellEnd"/>
      <w:r w:rsidRPr="002F594D">
        <w:t xml:space="preserve">, K., </w:t>
      </w:r>
      <w:proofErr w:type="spellStart"/>
      <w:r w:rsidRPr="002F594D">
        <w:t>O’Ríordáin</w:t>
      </w:r>
      <w:proofErr w:type="spellEnd"/>
      <w:r w:rsidRPr="002F594D">
        <w:t xml:space="preserve">, G., Scheiner, O., Heberle-Bors, E., &amp; Vicente, O. (1996). Bet v 1 proteins, the major birch pollen allergens and members of a family of conserved pathogenesis-related proteins, show ribonuclease activity in vitro. </w:t>
      </w:r>
      <w:proofErr w:type="spellStart"/>
      <w:r w:rsidRPr="002F594D">
        <w:rPr>
          <w:i/>
          <w:iCs/>
        </w:rPr>
        <w:t>Physiologia</w:t>
      </w:r>
      <w:proofErr w:type="spellEnd"/>
      <w:r w:rsidRPr="002F594D">
        <w:rPr>
          <w:i/>
          <w:iCs/>
        </w:rPr>
        <w:t xml:space="preserve"> Plantarum</w:t>
      </w:r>
      <w:r w:rsidRPr="002F594D">
        <w:t xml:space="preserve">, </w:t>
      </w:r>
      <w:r w:rsidRPr="002F594D">
        <w:rPr>
          <w:i/>
          <w:iCs/>
        </w:rPr>
        <w:t>96</w:t>
      </w:r>
      <w:r w:rsidRPr="002F594D">
        <w:t xml:space="preserve">(3), 433–438. </w:t>
      </w:r>
      <w:hyperlink r:id="rId329" w:history="1">
        <w:r w:rsidRPr="002F594D">
          <w:rPr>
            <w:rStyle w:val="Hyperlink"/>
            <w:rFonts w:ascii="Times New Roman" w:hAnsi="Times New Roman"/>
          </w:rPr>
          <w:t>https://doi.org/10.1111/j.1399-3054.1996.tb00455.x</w:t>
        </w:r>
      </w:hyperlink>
    </w:p>
    <w:p w14:paraId="4B650DBE" w14:textId="77777777" w:rsidR="00D4517F" w:rsidRPr="002F594D" w:rsidRDefault="00D4517F" w:rsidP="00D4517F">
      <w:pPr>
        <w:spacing w:line="480" w:lineRule="auto"/>
        <w:ind w:left="720" w:hanging="750"/>
      </w:pPr>
      <w:r w:rsidRPr="002F594D">
        <w:t xml:space="preserve">Taylor, N. G., Scheible, W. R., Cutler, S., Somerville, C. R., &amp; Turner, S. R. (1999). The irregular xylem3 locus of Arabidopsis encodes a cellulose synthase required for secondary cell wall synthesis. </w:t>
      </w:r>
      <w:r w:rsidRPr="002F594D">
        <w:rPr>
          <w:i/>
          <w:iCs/>
        </w:rPr>
        <w:t>The Plant Cell</w:t>
      </w:r>
      <w:r w:rsidRPr="002F594D">
        <w:t xml:space="preserve">, </w:t>
      </w:r>
      <w:r w:rsidRPr="002F594D">
        <w:rPr>
          <w:i/>
          <w:iCs/>
        </w:rPr>
        <w:t>11</w:t>
      </w:r>
      <w:r w:rsidRPr="002F594D">
        <w:t>(5), 769–780.</w:t>
      </w:r>
    </w:p>
    <w:p w14:paraId="7ECD14C7" w14:textId="336CE407" w:rsidR="00D4517F" w:rsidRPr="002F594D" w:rsidRDefault="00D4517F" w:rsidP="00D4517F">
      <w:pPr>
        <w:spacing w:line="480" w:lineRule="auto"/>
        <w:ind w:left="720" w:hanging="750"/>
      </w:pPr>
      <w:r w:rsidRPr="002F594D">
        <w:t xml:space="preserve">Teixeira, M. A., Rajewski, A., He, J., Castaneda, O. G., Litt, A., &amp; </w:t>
      </w:r>
      <w:proofErr w:type="spellStart"/>
      <w:r w:rsidRPr="002F594D">
        <w:t>Kaloshian</w:t>
      </w:r>
      <w:proofErr w:type="spellEnd"/>
      <w:r w:rsidRPr="002F594D">
        <w:t xml:space="preserve">, I. (2018). Classification and phylogenetic analyses of the Arabidopsis and tomato G-type lectin receptor kinases. </w:t>
      </w:r>
      <w:r w:rsidRPr="002F594D">
        <w:rPr>
          <w:i/>
          <w:iCs/>
        </w:rPr>
        <w:t>BMC Genomics</w:t>
      </w:r>
      <w:r w:rsidRPr="002F594D">
        <w:t xml:space="preserve">, </w:t>
      </w:r>
      <w:r w:rsidRPr="002F594D">
        <w:rPr>
          <w:i/>
          <w:iCs/>
        </w:rPr>
        <w:t>19</w:t>
      </w:r>
      <w:r w:rsidRPr="002F594D">
        <w:t xml:space="preserve">, </w:t>
      </w:r>
      <w:r w:rsidR="0095202A" w:rsidRPr="002F594D">
        <w:t xml:space="preserve">Article </w:t>
      </w:r>
      <w:r w:rsidRPr="002F594D">
        <w:t xml:space="preserve">239. </w:t>
      </w:r>
      <w:hyperlink r:id="rId330" w:history="1">
        <w:r w:rsidRPr="002F594D">
          <w:rPr>
            <w:rStyle w:val="Hyperlink"/>
            <w:rFonts w:ascii="Times New Roman" w:hAnsi="Times New Roman"/>
          </w:rPr>
          <w:t>https://doi.org/10.1186/s12864-018-4606-0</w:t>
        </w:r>
      </w:hyperlink>
    </w:p>
    <w:p w14:paraId="1CA2FF92" w14:textId="6AB3D34A" w:rsidR="00D4517F" w:rsidRPr="002F594D" w:rsidRDefault="00D4517F" w:rsidP="00D4517F">
      <w:pPr>
        <w:spacing w:line="480" w:lineRule="auto"/>
        <w:ind w:left="720" w:hanging="750"/>
      </w:pPr>
      <w:r w:rsidRPr="002F594D">
        <w:lastRenderedPageBreak/>
        <w:t xml:space="preserve">Tian, T., Liu, Y., Yan, H., You, Q., Yi, X., Du, Z., Xu, W., &amp; Su, Z. (2017). agriGO v2.0: A GO analysis toolkit for the agricultural community, 2017 update. </w:t>
      </w:r>
      <w:r w:rsidRPr="002F594D">
        <w:rPr>
          <w:i/>
          <w:iCs/>
        </w:rPr>
        <w:t>Nucleic Acids Research</w:t>
      </w:r>
      <w:r w:rsidRPr="002F594D">
        <w:t xml:space="preserve">, </w:t>
      </w:r>
      <w:r w:rsidRPr="002F594D">
        <w:rPr>
          <w:i/>
          <w:iCs/>
        </w:rPr>
        <w:t>45</w:t>
      </w:r>
      <w:r w:rsidRPr="002F594D">
        <w:t xml:space="preserve">, 122–129. </w:t>
      </w:r>
      <w:hyperlink r:id="rId331" w:history="1">
        <w:r w:rsidRPr="002F594D">
          <w:rPr>
            <w:rStyle w:val="Hyperlink"/>
            <w:rFonts w:ascii="Times New Roman" w:hAnsi="Times New Roman"/>
          </w:rPr>
          <w:t>https://doi.org/10.1093/nar/gkx382</w:t>
        </w:r>
      </w:hyperlink>
    </w:p>
    <w:p w14:paraId="34333F75" w14:textId="3ADF30C2" w:rsidR="00D4517F" w:rsidRPr="002F594D" w:rsidRDefault="00D4517F" w:rsidP="00D4517F">
      <w:pPr>
        <w:spacing w:line="480" w:lineRule="auto"/>
        <w:ind w:left="720" w:hanging="750"/>
      </w:pPr>
      <w:proofErr w:type="spellStart"/>
      <w:r w:rsidRPr="002F594D">
        <w:t>Töller</w:t>
      </w:r>
      <w:proofErr w:type="spellEnd"/>
      <w:r w:rsidRPr="002F594D">
        <w:t xml:space="preserve">, A., Brownfield, L., Neu, C., </w:t>
      </w:r>
      <w:proofErr w:type="spellStart"/>
      <w:r w:rsidRPr="002F594D">
        <w:t>Twell</w:t>
      </w:r>
      <w:proofErr w:type="spellEnd"/>
      <w:r w:rsidRPr="002F594D">
        <w:t>, D., &amp; Schulze-</w:t>
      </w:r>
      <w:proofErr w:type="spellStart"/>
      <w:r w:rsidRPr="002F594D">
        <w:t>Lefert</w:t>
      </w:r>
      <w:proofErr w:type="spellEnd"/>
      <w:r w:rsidRPr="002F594D">
        <w:t xml:space="preserve">, P. (2008). Dual function of Arabidopsis glucan synthase-like genes GSL8 and GSL10 in male gametophyte development and plant growth. </w:t>
      </w:r>
      <w:r w:rsidRPr="002F594D">
        <w:rPr>
          <w:i/>
          <w:iCs/>
        </w:rPr>
        <w:t>The Plant Journal</w:t>
      </w:r>
      <w:r w:rsidRPr="002F594D">
        <w:t xml:space="preserve">, </w:t>
      </w:r>
      <w:r w:rsidRPr="002F594D">
        <w:rPr>
          <w:i/>
          <w:iCs/>
        </w:rPr>
        <w:t>54</w:t>
      </w:r>
      <w:r w:rsidRPr="002F594D">
        <w:t xml:space="preserve">(5), 911–923. </w:t>
      </w:r>
      <w:hyperlink r:id="rId332" w:history="1">
        <w:r w:rsidRPr="002F594D">
          <w:rPr>
            <w:rStyle w:val="Hyperlink"/>
            <w:rFonts w:ascii="Times New Roman" w:hAnsi="Times New Roman"/>
          </w:rPr>
          <w:t>https://doi.org/10.1111/j.1365-313X.2008.03462.x</w:t>
        </w:r>
      </w:hyperlink>
    </w:p>
    <w:p w14:paraId="57F9BC3A" w14:textId="5509D3EA" w:rsidR="008C0DC2" w:rsidRPr="002F594D" w:rsidRDefault="008C0DC2" w:rsidP="008C0DC2">
      <w:pPr>
        <w:spacing w:line="480" w:lineRule="auto"/>
        <w:ind w:left="720" w:hanging="750"/>
      </w:pPr>
      <w:r w:rsidRPr="002F594D">
        <w:t xml:space="preserve">Townsend, R. V., Rioux, R. A., Kabbage, M., Stephens, C., Kerns, J. P., &amp; Koch, P. (2020). Oxalic Acid Production in Clarireedia jacksonii Is Dictated by pH, Host Tissue, and Xylan. </w:t>
      </w:r>
      <w:r w:rsidRPr="002F594D">
        <w:rPr>
          <w:i/>
          <w:iCs/>
        </w:rPr>
        <w:t>Frontiers in Microbiology</w:t>
      </w:r>
      <w:r w:rsidRPr="002F594D">
        <w:t xml:space="preserve">, </w:t>
      </w:r>
      <w:r w:rsidRPr="002F594D">
        <w:rPr>
          <w:i/>
          <w:iCs/>
        </w:rPr>
        <w:t>11</w:t>
      </w:r>
      <w:r w:rsidRPr="002F594D">
        <w:t xml:space="preserve">, </w:t>
      </w:r>
      <w:r w:rsidR="0095202A" w:rsidRPr="002F594D">
        <w:t xml:space="preserve">Article </w:t>
      </w:r>
      <w:r w:rsidRPr="002F594D">
        <w:t xml:space="preserve">1732. </w:t>
      </w:r>
      <w:hyperlink r:id="rId333" w:history="1">
        <w:r w:rsidRPr="002F594D">
          <w:rPr>
            <w:rStyle w:val="Hyperlink"/>
            <w:rFonts w:ascii="Times New Roman" w:hAnsi="Times New Roman"/>
          </w:rPr>
          <w:t>https://doi.org/10.3389/fmicb.2020.01732</w:t>
        </w:r>
      </w:hyperlink>
    </w:p>
    <w:p w14:paraId="22B6DC75" w14:textId="7192132C" w:rsidR="008C0DC2" w:rsidRPr="002F594D" w:rsidRDefault="008C0DC2" w:rsidP="008C0DC2">
      <w:pPr>
        <w:spacing w:line="480" w:lineRule="auto"/>
        <w:ind w:left="720" w:hanging="750"/>
      </w:pPr>
      <w:r w:rsidRPr="002F594D">
        <w:t xml:space="preserve">Williams, B., Kabbage, M., Kim, H.-J., Britt, R., &amp; Dickman, M. B. (2011). Tipping the Balance: Sclerotinia sclerotiorum Secreted Oxalic Acid Suppresses Host Defenses by Manipulating the Host Redox Environment. </w:t>
      </w:r>
      <w:r w:rsidRPr="002F594D">
        <w:rPr>
          <w:i/>
          <w:iCs/>
        </w:rPr>
        <w:t>PLOS Pathogens</w:t>
      </w:r>
      <w:r w:rsidRPr="002F594D">
        <w:t xml:space="preserve">, </w:t>
      </w:r>
      <w:r w:rsidRPr="002F594D">
        <w:rPr>
          <w:i/>
          <w:iCs/>
        </w:rPr>
        <w:t>7</w:t>
      </w:r>
      <w:r w:rsidRPr="002F594D">
        <w:t xml:space="preserve">(6), </w:t>
      </w:r>
      <w:r w:rsidR="0095202A" w:rsidRPr="002F594D">
        <w:t xml:space="preserve">Article </w:t>
      </w:r>
      <w:r w:rsidRPr="002F594D">
        <w:t xml:space="preserve">e1002107. </w:t>
      </w:r>
      <w:hyperlink r:id="rId334" w:history="1">
        <w:r w:rsidRPr="002F594D">
          <w:rPr>
            <w:rStyle w:val="Hyperlink"/>
            <w:rFonts w:ascii="Times New Roman" w:hAnsi="Times New Roman"/>
          </w:rPr>
          <w:t>https://doi.org/10.1371/journal.ppat.1002107</w:t>
        </w:r>
      </w:hyperlink>
    </w:p>
    <w:p w14:paraId="2D1646EB" w14:textId="0D45A41F" w:rsidR="00D4517F" w:rsidRPr="002F594D" w:rsidRDefault="00D4517F" w:rsidP="00D4517F">
      <w:pPr>
        <w:spacing w:line="480" w:lineRule="auto"/>
        <w:ind w:left="720" w:hanging="750"/>
      </w:pPr>
      <w:r w:rsidRPr="002F594D">
        <w:t xml:space="preserve">Vaghela, B., Vashi, R., Rajput, K., &amp; Joshi, R. (2022). Plant chitinases and their role in plant defense: A comprehensive review. </w:t>
      </w:r>
      <w:r w:rsidRPr="002F594D">
        <w:rPr>
          <w:i/>
          <w:iCs/>
        </w:rPr>
        <w:t>Enzyme and Microbial Technology</w:t>
      </w:r>
      <w:r w:rsidRPr="002F594D">
        <w:t xml:space="preserve">, </w:t>
      </w:r>
      <w:r w:rsidRPr="002F594D">
        <w:rPr>
          <w:i/>
          <w:iCs/>
        </w:rPr>
        <w:t>159</w:t>
      </w:r>
      <w:r w:rsidRPr="002F594D">
        <w:t xml:space="preserve">, </w:t>
      </w:r>
      <w:r w:rsidR="0095202A" w:rsidRPr="002F594D">
        <w:t xml:space="preserve">Article </w:t>
      </w:r>
      <w:r w:rsidRPr="002F594D">
        <w:t xml:space="preserve">110055. </w:t>
      </w:r>
      <w:hyperlink r:id="rId335" w:history="1">
        <w:r w:rsidRPr="002F594D">
          <w:rPr>
            <w:rStyle w:val="Hyperlink"/>
            <w:rFonts w:ascii="Times New Roman" w:hAnsi="Times New Roman"/>
          </w:rPr>
          <w:t>https://doi.org/10.1016/j.enzmictec.2022.110055</w:t>
        </w:r>
      </w:hyperlink>
    </w:p>
    <w:p w14:paraId="4AAB6FED" w14:textId="77777777" w:rsidR="00D4517F" w:rsidRPr="002F594D" w:rsidRDefault="00D4517F" w:rsidP="00D4517F">
      <w:pPr>
        <w:spacing w:line="480" w:lineRule="auto"/>
        <w:ind w:left="720" w:hanging="750"/>
      </w:pPr>
      <w:r w:rsidRPr="002F594D">
        <w:t xml:space="preserve">Verica, J. A., Chae, L., Tong, H., Ingmire, P., &amp; He, Z.-H. (2003). Tissue-Specific and Developmentally Regulated Expression of a Cluster of Tandemly Arrayed Cell Wall-Associated Kinase-Like Kinase Genes in Arabidopsis. </w:t>
      </w:r>
      <w:r w:rsidRPr="002F594D">
        <w:rPr>
          <w:i/>
          <w:iCs/>
        </w:rPr>
        <w:t>Plant Physiology</w:t>
      </w:r>
      <w:r w:rsidRPr="002F594D">
        <w:t xml:space="preserve">, </w:t>
      </w:r>
      <w:r w:rsidRPr="002F594D">
        <w:rPr>
          <w:i/>
          <w:iCs/>
        </w:rPr>
        <w:t>133</w:t>
      </w:r>
      <w:r w:rsidRPr="002F594D">
        <w:t xml:space="preserve">(4), 1732–1746. </w:t>
      </w:r>
      <w:hyperlink r:id="rId336" w:history="1">
        <w:r w:rsidRPr="002F594D">
          <w:rPr>
            <w:rStyle w:val="Hyperlink"/>
            <w:rFonts w:ascii="Times New Roman" w:hAnsi="Times New Roman"/>
          </w:rPr>
          <w:t>https://doi.org/10.1104/pp.103.028530</w:t>
        </w:r>
      </w:hyperlink>
    </w:p>
    <w:p w14:paraId="2DF1A6AC" w14:textId="77777777" w:rsidR="00D4517F" w:rsidRPr="002F594D" w:rsidRDefault="00D4517F" w:rsidP="00D4517F">
      <w:pPr>
        <w:spacing w:line="480" w:lineRule="auto"/>
        <w:ind w:left="720" w:hanging="750"/>
      </w:pPr>
      <w:r w:rsidRPr="002F594D">
        <w:lastRenderedPageBreak/>
        <w:t xml:space="preserve">Verica, J. A., &amp; He, Z.-H. (2002). The Cell Wall-Associated Kinase (WAK) </w:t>
      </w:r>
      <w:proofErr w:type="spellStart"/>
      <w:r w:rsidRPr="002F594D">
        <w:t>andWAK</w:t>
      </w:r>
      <w:proofErr w:type="spellEnd"/>
      <w:r w:rsidRPr="002F594D">
        <w:t xml:space="preserve">-Like Kinase Gene Family. </w:t>
      </w:r>
      <w:r w:rsidRPr="002F594D">
        <w:rPr>
          <w:i/>
          <w:iCs/>
        </w:rPr>
        <w:t>Plant Physiology</w:t>
      </w:r>
      <w:r w:rsidRPr="002F594D">
        <w:t xml:space="preserve">, </w:t>
      </w:r>
      <w:r w:rsidRPr="002F594D">
        <w:rPr>
          <w:i/>
          <w:iCs/>
        </w:rPr>
        <w:t>129</w:t>
      </w:r>
      <w:r w:rsidRPr="002F594D">
        <w:t xml:space="preserve">(2), 455–459. </w:t>
      </w:r>
      <w:hyperlink r:id="rId337" w:history="1">
        <w:r w:rsidRPr="002F594D">
          <w:rPr>
            <w:rStyle w:val="Hyperlink"/>
            <w:rFonts w:ascii="Times New Roman" w:hAnsi="Times New Roman"/>
          </w:rPr>
          <w:t>https://doi.org/10.1104/pp.011028</w:t>
        </w:r>
      </w:hyperlink>
    </w:p>
    <w:p w14:paraId="2A93EA94" w14:textId="77777777" w:rsidR="00D4517F" w:rsidRPr="002F594D" w:rsidRDefault="00D4517F" w:rsidP="00D4517F">
      <w:pPr>
        <w:spacing w:line="480" w:lineRule="auto"/>
        <w:ind w:left="720" w:hanging="750"/>
      </w:pPr>
      <w:r w:rsidRPr="002F594D">
        <w:t xml:space="preserve">Verma, D. P. S., &amp; Hong, Z. (2001). Plant callose synthase complexes. </w:t>
      </w:r>
      <w:r w:rsidRPr="002F594D">
        <w:rPr>
          <w:i/>
          <w:iCs/>
        </w:rPr>
        <w:t>Plant Molecular Biology</w:t>
      </w:r>
      <w:r w:rsidRPr="002F594D">
        <w:t xml:space="preserve">, </w:t>
      </w:r>
      <w:r w:rsidRPr="002F594D">
        <w:rPr>
          <w:i/>
          <w:iCs/>
        </w:rPr>
        <w:t>47</w:t>
      </w:r>
      <w:r w:rsidRPr="002F594D">
        <w:t xml:space="preserve">(6), 693–701. </w:t>
      </w:r>
      <w:hyperlink r:id="rId338" w:history="1">
        <w:r w:rsidRPr="002F594D">
          <w:rPr>
            <w:rStyle w:val="Hyperlink"/>
            <w:rFonts w:ascii="Times New Roman" w:hAnsi="Times New Roman"/>
          </w:rPr>
          <w:t>https://doi.org/10.1023/A:1013679111111</w:t>
        </w:r>
      </w:hyperlink>
    </w:p>
    <w:p w14:paraId="079AFE4B" w14:textId="0FF3207C" w:rsidR="00D4517F" w:rsidRPr="002F594D" w:rsidRDefault="00D4517F" w:rsidP="00D4517F">
      <w:pPr>
        <w:spacing w:line="480" w:lineRule="auto"/>
        <w:ind w:left="720" w:hanging="750"/>
      </w:pPr>
      <w:r w:rsidRPr="002F594D">
        <w:t xml:space="preserve">Wachholtz, M., Heng-Moss, T., Twigg, P., Baird, L., Lu, G., &amp; Amundsen, K. (2013). Transcriptome analysis of two buffalograss cultivars. </w:t>
      </w:r>
      <w:r w:rsidRPr="002F594D">
        <w:rPr>
          <w:i/>
          <w:iCs/>
        </w:rPr>
        <w:t>BMC Genomics</w:t>
      </w:r>
      <w:r w:rsidRPr="002F594D">
        <w:t xml:space="preserve">, </w:t>
      </w:r>
      <w:r w:rsidRPr="002F594D">
        <w:rPr>
          <w:i/>
          <w:iCs/>
        </w:rPr>
        <w:t>14</w:t>
      </w:r>
      <w:r w:rsidRPr="002F594D">
        <w:t>(1),</w:t>
      </w:r>
      <w:r w:rsidR="0095202A" w:rsidRPr="002F594D">
        <w:t xml:space="preserve"> Article</w:t>
      </w:r>
      <w:r w:rsidRPr="002F594D">
        <w:t xml:space="preserve"> 613. </w:t>
      </w:r>
      <w:hyperlink r:id="rId339" w:history="1">
        <w:r w:rsidRPr="002F594D">
          <w:rPr>
            <w:rStyle w:val="Hyperlink"/>
            <w:rFonts w:ascii="Times New Roman" w:hAnsi="Times New Roman"/>
          </w:rPr>
          <w:t>https://doi.org/10.1186/1471-2164-14-613</w:t>
        </w:r>
      </w:hyperlink>
    </w:p>
    <w:p w14:paraId="601A4482" w14:textId="77777777" w:rsidR="00D4517F" w:rsidRPr="002F594D" w:rsidRDefault="00D4517F" w:rsidP="00D4517F">
      <w:pPr>
        <w:spacing w:line="480" w:lineRule="auto"/>
        <w:ind w:left="720" w:hanging="750"/>
      </w:pPr>
      <w:r w:rsidRPr="002F594D">
        <w:t xml:space="preserve">Walker, J. C., &amp; Zhang, R. (1990). Relationship of a putative receptor protein kinase from maize to the S-locus glycoproteins of Brassica. </w:t>
      </w:r>
      <w:r w:rsidRPr="002F594D">
        <w:rPr>
          <w:i/>
          <w:iCs/>
        </w:rPr>
        <w:t>Nature</w:t>
      </w:r>
      <w:r w:rsidRPr="002F594D">
        <w:t xml:space="preserve">, </w:t>
      </w:r>
      <w:r w:rsidRPr="002F594D">
        <w:rPr>
          <w:i/>
          <w:iCs/>
        </w:rPr>
        <w:t>345</w:t>
      </w:r>
      <w:r w:rsidRPr="002F594D">
        <w:t xml:space="preserve">(6277), 743–746. </w:t>
      </w:r>
      <w:hyperlink r:id="rId340" w:history="1">
        <w:r w:rsidRPr="002F594D">
          <w:rPr>
            <w:rStyle w:val="Hyperlink"/>
            <w:rFonts w:ascii="Times New Roman" w:hAnsi="Times New Roman"/>
          </w:rPr>
          <w:t>https://doi.org/10.1038/345743a0</w:t>
        </w:r>
      </w:hyperlink>
    </w:p>
    <w:p w14:paraId="6AC31115" w14:textId="77777777" w:rsidR="00D4517F" w:rsidRPr="002F594D" w:rsidRDefault="00D4517F" w:rsidP="00D4517F">
      <w:pPr>
        <w:spacing w:line="480" w:lineRule="auto"/>
        <w:ind w:left="720" w:hanging="750"/>
      </w:pPr>
      <w:r w:rsidRPr="002F594D">
        <w:t xml:space="preserve">Walsh, B., Ikeda, S. S., &amp; Boland, G. J. (1999). Biology and Management of Dollar Spot (Sclerotinia homoeocarpa); an Important Disease of Turfgrass. </w:t>
      </w:r>
      <w:proofErr w:type="spellStart"/>
      <w:r w:rsidRPr="002F594D">
        <w:rPr>
          <w:i/>
          <w:iCs/>
        </w:rPr>
        <w:t>HortScience</w:t>
      </w:r>
      <w:proofErr w:type="spellEnd"/>
      <w:r w:rsidRPr="002F594D">
        <w:t xml:space="preserve">, </w:t>
      </w:r>
      <w:r w:rsidRPr="002F594D">
        <w:rPr>
          <w:i/>
          <w:iCs/>
        </w:rPr>
        <w:t>34</w:t>
      </w:r>
      <w:r w:rsidRPr="002F594D">
        <w:t xml:space="preserve">(1), 13–21. </w:t>
      </w:r>
      <w:hyperlink r:id="rId341" w:history="1">
        <w:r w:rsidRPr="002F594D">
          <w:rPr>
            <w:rStyle w:val="Hyperlink"/>
            <w:rFonts w:ascii="Times New Roman" w:hAnsi="Times New Roman"/>
          </w:rPr>
          <w:t>https://doi.org/10.21273/HORTSCI.34.1.13</w:t>
        </w:r>
      </w:hyperlink>
    </w:p>
    <w:p w14:paraId="39AED26E" w14:textId="2CEC70A9" w:rsidR="00A53C40" w:rsidRPr="002F594D" w:rsidRDefault="00A53C40" w:rsidP="00A53C40">
      <w:pPr>
        <w:spacing w:line="480" w:lineRule="auto"/>
        <w:ind w:left="720" w:hanging="750"/>
      </w:pPr>
      <w:r w:rsidRPr="002F594D">
        <w:t xml:space="preserve">Wang, Y., </w:t>
      </w:r>
      <w:proofErr w:type="spellStart"/>
      <w:r w:rsidRPr="002F594D">
        <w:t>Cordewener</w:t>
      </w:r>
      <w:proofErr w:type="spellEnd"/>
      <w:r w:rsidRPr="002F594D">
        <w:t xml:space="preserve">, J. H. G., America, A. H. P., Shan, W., Bouwmeester, K., &amp; </w:t>
      </w:r>
      <w:proofErr w:type="spellStart"/>
      <w:r w:rsidRPr="002F594D">
        <w:t>Govers</w:t>
      </w:r>
      <w:proofErr w:type="spellEnd"/>
      <w:r w:rsidRPr="002F594D">
        <w:t xml:space="preserve">, F. (2015). Arabidopsis Lectin Receptor Kinases LecRK-IX.1 and LecRK-IX.2 Are Functional Analogs in Regulating Phytophthora Resistance and Plant Cell Death. </w:t>
      </w:r>
      <w:r w:rsidRPr="002F594D">
        <w:rPr>
          <w:i/>
          <w:iCs/>
        </w:rPr>
        <w:t>Molecular Plant-Microbe Interactions</w:t>
      </w:r>
      <w:r w:rsidRPr="002F594D">
        <w:t xml:space="preserve">, </w:t>
      </w:r>
      <w:r w:rsidRPr="002F594D">
        <w:rPr>
          <w:i/>
          <w:iCs/>
        </w:rPr>
        <w:t>28</w:t>
      </w:r>
      <w:r w:rsidRPr="002F594D">
        <w:t xml:space="preserve">(9), 1032–1048. </w:t>
      </w:r>
      <w:hyperlink r:id="rId342" w:history="1">
        <w:r w:rsidRPr="002F594D">
          <w:rPr>
            <w:rStyle w:val="Hyperlink"/>
            <w:rFonts w:ascii="Times New Roman" w:hAnsi="Times New Roman"/>
          </w:rPr>
          <w:t>https://doi.org/10.1094/MPMI-02-15-0025-R</w:t>
        </w:r>
      </w:hyperlink>
    </w:p>
    <w:p w14:paraId="65F57DAA" w14:textId="62A19FE8" w:rsidR="0095202A" w:rsidRPr="002F594D" w:rsidRDefault="0095202A" w:rsidP="0095202A">
      <w:pPr>
        <w:spacing w:line="480" w:lineRule="auto"/>
        <w:ind w:left="720" w:hanging="750"/>
      </w:pPr>
      <w:r w:rsidRPr="002F594D">
        <w:t xml:space="preserve">Wang, B., </w:t>
      </w:r>
      <w:proofErr w:type="spellStart"/>
      <w:r w:rsidRPr="002F594D">
        <w:t>Andargie</w:t>
      </w:r>
      <w:proofErr w:type="spellEnd"/>
      <w:r w:rsidRPr="002F594D">
        <w:t xml:space="preserve">, M., &amp; Fang, R. (2022). The function and biosynthesis of callose in high plants. </w:t>
      </w:r>
      <w:proofErr w:type="spellStart"/>
      <w:r w:rsidRPr="002F594D">
        <w:rPr>
          <w:i/>
          <w:iCs/>
        </w:rPr>
        <w:t>Heliyon</w:t>
      </w:r>
      <w:proofErr w:type="spellEnd"/>
      <w:r w:rsidRPr="002F594D">
        <w:t xml:space="preserve">, </w:t>
      </w:r>
      <w:r w:rsidRPr="002F594D">
        <w:rPr>
          <w:i/>
          <w:iCs/>
        </w:rPr>
        <w:t>8</w:t>
      </w:r>
      <w:r w:rsidRPr="002F594D">
        <w:t xml:space="preserve">(4), Article e09248. </w:t>
      </w:r>
      <w:hyperlink r:id="rId343" w:history="1">
        <w:r w:rsidRPr="002F594D">
          <w:rPr>
            <w:rStyle w:val="Hyperlink"/>
            <w:rFonts w:ascii="Times New Roman" w:hAnsi="Times New Roman"/>
          </w:rPr>
          <w:t>https://doi.org/10.1016/j.heliyon.2022.e09248</w:t>
        </w:r>
      </w:hyperlink>
    </w:p>
    <w:p w14:paraId="56C57A85" w14:textId="77777777" w:rsidR="00D4517F" w:rsidRPr="002F594D" w:rsidRDefault="00D4517F" w:rsidP="00D4517F">
      <w:pPr>
        <w:spacing w:line="480" w:lineRule="auto"/>
        <w:ind w:left="720" w:hanging="750"/>
      </w:pPr>
      <w:r w:rsidRPr="002F594D">
        <w:lastRenderedPageBreak/>
        <w:t xml:space="preserve">Wang, X., Tang, C., Deng, L., Cai, G., Liu, X., Liu, B., Han, Q., </w:t>
      </w:r>
      <w:proofErr w:type="spellStart"/>
      <w:r w:rsidRPr="002F594D">
        <w:t>Buchenauer</w:t>
      </w:r>
      <w:proofErr w:type="spellEnd"/>
      <w:r w:rsidRPr="002F594D">
        <w:t xml:space="preserve">, H., Wei, G., Han, D., Huang, L., &amp; Kang, Z. (2010). Characterization of a pathogenesis-related thaumatin-like protein gene TaPR5 from wheat induced by stripe rust fungus. </w:t>
      </w:r>
      <w:proofErr w:type="spellStart"/>
      <w:r w:rsidRPr="002F594D">
        <w:rPr>
          <w:i/>
          <w:iCs/>
        </w:rPr>
        <w:t>Physiologia</w:t>
      </w:r>
      <w:proofErr w:type="spellEnd"/>
      <w:r w:rsidRPr="002F594D">
        <w:rPr>
          <w:i/>
          <w:iCs/>
        </w:rPr>
        <w:t xml:space="preserve"> Plantarum</w:t>
      </w:r>
      <w:r w:rsidRPr="002F594D">
        <w:t xml:space="preserve">, </w:t>
      </w:r>
      <w:r w:rsidRPr="002F594D">
        <w:rPr>
          <w:i/>
          <w:iCs/>
        </w:rPr>
        <w:t>139</w:t>
      </w:r>
      <w:r w:rsidRPr="002F594D">
        <w:t xml:space="preserve">(1), 27–38. </w:t>
      </w:r>
      <w:hyperlink r:id="rId344" w:history="1">
        <w:r w:rsidRPr="002F594D">
          <w:rPr>
            <w:rStyle w:val="Hyperlink"/>
            <w:rFonts w:ascii="Times New Roman" w:hAnsi="Times New Roman"/>
          </w:rPr>
          <w:t>https://doi.org/10.1111/j.1399-3054.2009.01338.x</w:t>
        </w:r>
      </w:hyperlink>
    </w:p>
    <w:p w14:paraId="70FA36A0" w14:textId="77777777" w:rsidR="00D4517F" w:rsidRPr="002F594D" w:rsidRDefault="00D4517F" w:rsidP="00D4517F">
      <w:pPr>
        <w:spacing w:line="480" w:lineRule="auto"/>
        <w:ind w:left="720" w:hanging="750"/>
      </w:pPr>
      <w:r w:rsidRPr="002F594D">
        <w:t xml:space="preserve">Wang, X., </w:t>
      </w:r>
      <w:proofErr w:type="spellStart"/>
      <w:r w:rsidRPr="002F594D">
        <w:t>Zafian</w:t>
      </w:r>
      <w:proofErr w:type="spellEnd"/>
      <w:r w:rsidRPr="002F594D">
        <w:t xml:space="preserve">, P., Choudhary, M., &amp; Lawton, M. (1996). The PR5K receptor protein kinase from Arabidopsis thaliana is structurally related to a family of plant defense proteins. </w:t>
      </w:r>
      <w:r w:rsidRPr="002F594D">
        <w:rPr>
          <w:i/>
          <w:iCs/>
        </w:rPr>
        <w:t>Proceedings of the National Academy of Sciences</w:t>
      </w:r>
      <w:r w:rsidRPr="002F594D">
        <w:t xml:space="preserve">, </w:t>
      </w:r>
      <w:r w:rsidRPr="002F594D">
        <w:rPr>
          <w:i/>
          <w:iCs/>
        </w:rPr>
        <w:t>93</w:t>
      </w:r>
      <w:r w:rsidRPr="002F594D">
        <w:t xml:space="preserve">(6), 2598–2602. </w:t>
      </w:r>
      <w:hyperlink r:id="rId345" w:history="1">
        <w:r w:rsidRPr="002F594D">
          <w:rPr>
            <w:rStyle w:val="Hyperlink"/>
            <w:rFonts w:ascii="Times New Roman" w:hAnsi="Times New Roman"/>
          </w:rPr>
          <w:t>https://doi.org/10.1073/pnas.93.6.2598</w:t>
        </w:r>
      </w:hyperlink>
    </w:p>
    <w:p w14:paraId="4A0E910F" w14:textId="77777777" w:rsidR="00D4517F" w:rsidRPr="002F594D" w:rsidRDefault="00D4517F" w:rsidP="00D4517F">
      <w:pPr>
        <w:spacing w:line="480" w:lineRule="auto"/>
        <w:ind w:left="720" w:hanging="750"/>
      </w:pPr>
      <w:r w:rsidRPr="002F594D">
        <w:t xml:space="preserve">Warnke, S. (2003). Creeping Bentgrass (Agrostis stolonifera L.) &amp; Colonial </w:t>
      </w:r>
      <w:proofErr w:type="spellStart"/>
      <w:r w:rsidRPr="002F594D">
        <w:t>Bentgrass</w:t>
      </w:r>
      <w:proofErr w:type="spellEnd"/>
      <w:r w:rsidRPr="002F594D">
        <w:t xml:space="preserve"> (Agrostis tenuis </w:t>
      </w:r>
      <w:proofErr w:type="spellStart"/>
      <w:r w:rsidRPr="002F594D">
        <w:t>Sibth</w:t>
      </w:r>
      <w:proofErr w:type="spellEnd"/>
      <w:r w:rsidRPr="002F594D">
        <w:t xml:space="preserve">.). In M. D. Casler &amp; R. R. Duncan (Eds.), </w:t>
      </w:r>
      <w:r w:rsidRPr="002F594D">
        <w:rPr>
          <w:i/>
          <w:iCs/>
        </w:rPr>
        <w:t>Turfgrass Biology, Genetics, and Breeding</w:t>
      </w:r>
      <w:r w:rsidRPr="002F594D">
        <w:t xml:space="preserve"> (pp. 175–200). John Wiley &amp; Sons, Inc.</w:t>
      </w:r>
    </w:p>
    <w:p w14:paraId="434F5C93" w14:textId="77777777" w:rsidR="00184EC1" w:rsidRPr="002F594D" w:rsidRDefault="00184EC1" w:rsidP="00184EC1">
      <w:pPr>
        <w:spacing w:line="480" w:lineRule="auto"/>
        <w:ind w:left="720" w:hanging="750"/>
      </w:pPr>
      <w:r w:rsidRPr="002F594D">
        <w:t xml:space="preserve">Welgemoed, T., </w:t>
      </w:r>
      <w:proofErr w:type="spellStart"/>
      <w:r w:rsidRPr="002F594D">
        <w:t>Pierneef</w:t>
      </w:r>
      <w:proofErr w:type="spellEnd"/>
      <w:r w:rsidRPr="002F594D">
        <w:t xml:space="preserve">, R., </w:t>
      </w:r>
      <w:proofErr w:type="spellStart"/>
      <w:r w:rsidRPr="002F594D">
        <w:t>Sterck</w:t>
      </w:r>
      <w:proofErr w:type="spellEnd"/>
      <w:r w:rsidRPr="002F594D">
        <w:t xml:space="preserve">, L., Van de Peer, Y., Swart, V., Scheepers, K. D., &amp; Berger, D. K. (2020). De novo Assembly of Transcriptomes </w:t>
      </w:r>
      <w:proofErr w:type="gramStart"/>
      <w:r w:rsidRPr="002F594D">
        <w:t>From</w:t>
      </w:r>
      <w:proofErr w:type="gramEnd"/>
      <w:r w:rsidRPr="002F594D">
        <w:t xml:space="preserve"> a B73 Maize Line </w:t>
      </w:r>
      <w:proofErr w:type="spellStart"/>
      <w:r w:rsidRPr="002F594D">
        <w:t>Introgressed</w:t>
      </w:r>
      <w:proofErr w:type="spellEnd"/>
      <w:r w:rsidRPr="002F594D">
        <w:t xml:space="preserve"> With a QTL for Resistance to Gray Leaf Spot Disease Reveals a Candidate Allele of a Lectin Receptor-Like Kinase. </w:t>
      </w:r>
      <w:r w:rsidRPr="002F594D">
        <w:rPr>
          <w:i/>
          <w:iCs/>
        </w:rPr>
        <w:t>Frontiers in Plant Science</w:t>
      </w:r>
      <w:r w:rsidRPr="002F594D">
        <w:t xml:space="preserve">, </w:t>
      </w:r>
      <w:r w:rsidRPr="002F594D">
        <w:rPr>
          <w:i/>
          <w:iCs/>
        </w:rPr>
        <w:t>11</w:t>
      </w:r>
      <w:r w:rsidRPr="002F594D">
        <w:t xml:space="preserve">. </w:t>
      </w:r>
      <w:hyperlink r:id="rId346" w:history="1">
        <w:r w:rsidRPr="002F594D">
          <w:rPr>
            <w:rStyle w:val="Hyperlink"/>
            <w:rFonts w:ascii="Times New Roman" w:hAnsi="Times New Roman"/>
          </w:rPr>
          <w:t>https://doi.org/10.3389/fpls.2020.00191</w:t>
        </w:r>
      </w:hyperlink>
    </w:p>
    <w:p w14:paraId="44C5BFAA" w14:textId="77777777" w:rsidR="007A58F4" w:rsidRPr="002F594D" w:rsidRDefault="007A58F4" w:rsidP="007A58F4">
      <w:pPr>
        <w:spacing w:line="480" w:lineRule="auto"/>
        <w:ind w:left="720" w:hanging="750"/>
      </w:pPr>
      <w:r w:rsidRPr="002F594D">
        <w:t xml:space="preserve">Wickham H (2016). ggplot2: Elegant Graphics for Data Analysis. Springer-Verlag New York. ISBN 978-3-319-24277-4, </w:t>
      </w:r>
      <w:hyperlink r:id="rId347" w:history="1">
        <w:r w:rsidRPr="002F594D">
          <w:rPr>
            <w:rStyle w:val="Hyperlink"/>
            <w:rFonts w:ascii="Times New Roman" w:hAnsi="Times New Roman"/>
          </w:rPr>
          <w:t>https://ggplot2.tidyverse.org</w:t>
        </w:r>
      </w:hyperlink>
      <w:r w:rsidRPr="002F594D">
        <w:t xml:space="preserve">. </w:t>
      </w:r>
    </w:p>
    <w:p w14:paraId="43C3CB2D" w14:textId="77777777" w:rsidR="00D4517F" w:rsidRPr="002F594D" w:rsidRDefault="00D4517F" w:rsidP="00D4517F">
      <w:pPr>
        <w:spacing w:line="480" w:lineRule="auto"/>
        <w:ind w:left="720" w:hanging="750"/>
      </w:pPr>
      <w:r w:rsidRPr="002F594D">
        <w:t xml:space="preserve">Wikstrom, M. K. F. (1977). Proton pump coupled to cytochrome c oxidase in mitochondria. </w:t>
      </w:r>
      <w:r w:rsidRPr="002F594D">
        <w:rPr>
          <w:i/>
          <w:iCs/>
        </w:rPr>
        <w:t>Nature</w:t>
      </w:r>
      <w:r w:rsidRPr="002F594D">
        <w:t xml:space="preserve">, </w:t>
      </w:r>
      <w:r w:rsidRPr="002F594D">
        <w:rPr>
          <w:i/>
          <w:iCs/>
        </w:rPr>
        <w:t>266</w:t>
      </w:r>
      <w:r w:rsidRPr="002F594D">
        <w:t xml:space="preserve">(5599), 271–273. </w:t>
      </w:r>
      <w:hyperlink r:id="rId348" w:history="1">
        <w:r w:rsidRPr="002F594D">
          <w:rPr>
            <w:rStyle w:val="Hyperlink"/>
            <w:rFonts w:ascii="Times New Roman" w:hAnsi="Times New Roman"/>
          </w:rPr>
          <w:t>https://doi.org/10.1038/266271a0</w:t>
        </w:r>
      </w:hyperlink>
    </w:p>
    <w:p w14:paraId="3A27036E" w14:textId="0874FC6C" w:rsidR="008C0DC2" w:rsidRPr="002F594D" w:rsidRDefault="008C0DC2" w:rsidP="008C0DC2">
      <w:pPr>
        <w:spacing w:line="480" w:lineRule="auto"/>
        <w:ind w:left="720" w:hanging="750"/>
      </w:pPr>
      <w:r w:rsidRPr="002F594D">
        <w:lastRenderedPageBreak/>
        <w:t xml:space="preserve">Williams, B., Kabbage, M., Kim, H.-J., Britt, R., &amp; Dickman, M. B. (2011). Tipping the Balance: Sclerotinia sclerotiorum Secreted Oxalic Acid Suppresses Host Defenses by Manipulating the Host Redox Environment. </w:t>
      </w:r>
      <w:r w:rsidRPr="002F594D">
        <w:rPr>
          <w:i/>
          <w:iCs/>
        </w:rPr>
        <w:t>PLOS Pathogens</w:t>
      </w:r>
      <w:r w:rsidRPr="002F594D">
        <w:t xml:space="preserve">, </w:t>
      </w:r>
      <w:r w:rsidRPr="002F594D">
        <w:rPr>
          <w:i/>
          <w:iCs/>
        </w:rPr>
        <w:t>7</w:t>
      </w:r>
      <w:r w:rsidRPr="002F594D">
        <w:t>(6),</w:t>
      </w:r>
      <w:r w:rsidR="00184EC1" w:rsidRPr="002F594D">
        <w:t xml:space="preserve"> Article</w:t>
      </w:r>
      <w:r w:rsidRPr="002F594D">
        <w:t xml:space="preserve"> e1002107. </w:t>
      </w:r>
      <w:hyperlink r:id="rId349" w:history="1">
        <w:r w:rsidRPr="002F594D">
          <w:rPr>
            <w:rStyle w:val="Hyperlink"/>
            <w:rFonts w:ascii="Times New Roman" w:hAnsi="Times New Roman"/>
          </w:rPr>
          <w:t>https://doi.org/10.1371/journal.ppat.1002107</w:t>
        </w:r>
      </w:hyperlink>
    </w:p>
    <w:p w14:paraId="4956455A" w14:textId="77777777" w:rsidR="00D4517F" w:rsidRPr="002F594D" w:rsidRDefault="00D4517F" w:rsidP="00D4517F">
      <w:pPr>
        <w:spacing w:line="480" w:lineRule="auto"/>
        <w:ind w:left="720" w:hanging="750"/>
      </w:pPr>
      <w:r w:rsidRPr="002F594D">
        <w:t>Wolf, W. J., &amp; Briggs, D. R. (1959). Purification and characterization of the 11</w:t>
      </w:r>
      <w:r w:rsidRPr="002F594D">
        <w:rPr>
          <w:i/>
          <w:iCs/>
        </w:rPr>
        <w:t>S</w:t>
      </w:r>
      <w:r w:rsidRPr="002F594D">
        <w:t xml:space="preserve"> component of soybean proteins. </w:t>
      </w:r>
      <w:r w:rsidRPr="002F594D">
        <w:rPr>
          <w:i/>
          <w:iCs/>
        </w:rPr>
        <w:t>Archives of Biochemistry and Biophysics</w:t>
      </w:r>
      <w:r w:rsidRPr="002F594D">
        <w:t xml:space="preserve">, </w:t>
      </w:r>
      <w:r w:rsidRPr="002F594D">
        <w:rPr>
          <w:i/>
          <w:iCs/>
        </w:rPr>
        <w:t>85</w:t>
      </w:r>
      <w:r w:rsidRPr="002F594D">
        <w:t xml:space="preserve">(1), 186–199. </w:t>
      </w:r>
      <w:hyperlink r:id="rId350" w:history="1">
        <w:r w:rsidRPr="002F594D">
          <w:rPr>
            <w:rStyle w:val="Hyperlink"/>
            <w:rFonts w:ascii="Times New Roman" w:hAnsi="Times New Roman"/>
          </w:rPr>
          <w:t>https://doi.org/10.1016/0003-9861(59)90462-X</w:t>
        </w:r>
      </w:hyperlink>
    </w:p>
    <w:p w14:paraId="0DAF7CE4" w14:textId="77777777" w:rsidR="00D4517F" w:rsidRPr="002F594D" w:rsidRDefault="00D4517F" w:rsidP="00D4517F">
      <w:pPr>
        <w:spacing w:line="480" w:lineRule="auto"/>
        <w:ind w:left="720" w:hanging="750"/>
      </w:pPr>
      <w:r w:rsidRPr="002F594D">
        <w:t xml:space="preserve">Woo, E.-J., Dunwell, J. M., Goodenough, P. W., Marvier, A. C., &amp; Pickersgill, R. W. (2000). Germin is a manganese containing </w:t>
      </w:r>
      <w:proofErr w:type="spellStart"/>
      <w:r w:rsidRPr="002F594D">
        <w:t>homohexamer</w:t>
      </w:r>
      <w:proofErr w:type="spellEnd"/>
      <w:r w:rsidRPr="002F594D">
        <w:t xml:space="preserve"> with oxalate oxidase and superoxide dismutase activities. </w:t>
      </w:r>
      <w:r w:rsidRPr="002F594D">
        <w:rPr>
          <w:i/>
          <w:iCs/>
        </w:rPr>
        <w:t>Nature Structural Biology</w:t>
      </w:r>
      <w:r w:rsidRPr="002F594D">
        <w:t xml:space="preserve">, </w:t>
      </w:r>
      <w:r w:rsidRPr="002F594D">
        <w:rPr>
          <w:i/>
          <w:iCs/>
        </w:rPr>
        <w:t>7</w:t>
      </w:r>
      <w:r w:rsidRPr="002F594D">
        <w:t xml:space="preserve">(11), 1036–1040. </w:t>
      </w:r>
      <w:hyperlink r:id="rId351" w:history="1">
        <w:r w:rsidRPr="002F594D">
          <w:rPr>
            <w:rStyle w:val="Hyperlink"/>
            <w:rFonts w:ascii="Times New Roman" w:hAnsi="Times New Roman"/>
          </w:rPr>
          <w:t>https://doi.org/10.1038/80954</w:t>
        </w:r>
      </w:hyperlink>
    </w:p>
    <w:p w14:paraId="2056FF96" w14:textId="77777777" w:rsidR="00D4517F" w:rsidRPr="002F594D" w:rsidRDefault="00D4517F" w:rsidP="00D4517F">
      <w:pPr>
        <w:spacing w:line="480" w:lineRule="auto"/>
        <w:ind w:left="720" w:hanging="750"/>
      </w:pPr>
      <w:r w:rsidRPr="002F594D">
        <w:t xml:space="preserve">Xie, B., Wang, X., Zhu, M., Zhang, Z., &amp; Hong, Z. (2011). CalS7 encodes a callose synthase responsible for callose deposition in the phloem. </w:t>
      </w:r>
      <w:r w:rsidRPr="002F594D">
        <w:rPr>
          <w:i/>
          <w:iCs/>
        </w:rPr>
        <w:t>The Plant Journal</w:t>
      </w:r>
      <w:r w:rsidRPr="002F594D">
        <w:t xml:space="preserve">, </w:t>
      </w:r>
      <w:r w:rsidRPr="002F594D">
        <w:rPr>
          <w:i/>
          <w:iCs/>
        </w:rPr>
        <w:t>65</w:t>
      </w:r>
      <w:r w:rsidRPr="002F594D">
        <w:t xml:space="preserve">(1), 1–14. </w:t>
      </w:r>
      <w:hyperlink r:id="rId352" w:history="1">
        <w:r w:rsidRPr="002F594D">
          <w:rPr>
            <w:rStyle w:val="Hyperlink"/>
            <w:rFonts w:ascii="Times New Roman" w:hAnsi="Times New Roman"/>
          </w:rPr>
          <w:t>https://doi.org/10.1111/j.1365-313X.2010.04399.x</w:t>
        </w:r>
      </w:hyperlink>
    </w:p>
    <w:p w14:paraId="4497DF47" w14:textId="77777777" w:rsidR="00D4517F" w:rsidRPr="002F594D" w:rsidRDefault="00D4517F" w:rsidP="00D4517F">
      <w:pPr>
        <w:spacing w:line="480" w:lineRule="auto"/>
        <w:ind w:left="720" w:hanging="750"/>
      </w:pPr>
      <w:r w:rsidRPr="002F594D">
        <w:t xml:space="preserve">Xu, Y., Zhu, Q., </w:t>
      </w:r>
      <w:proofErr w:type="spellStart"/>
      <w:r w:rsidRPr="002F594D">
        <w:t>Panbangred</w:t>
      </w:r>
      <w:proofErr w:type="spellEnd"/>
      <w:r w:rsidRPr="002F594D">
        <w:t xml:space="preserve">, W., </w:t>
      </w:r>
      <w:proofErr w:type="spellStart"/>
      <w:r w:rsidRPr="002F594D">
        <w:t>Shirasu</w:t>
      </w:r>
      <w:proofErr w:type="spellEnd"/>
      <w:r w:rsidRPr="002F594D">
        <w:t xml:space="preserve">, K., &amp; Lamb, C. (1996). Regulation, expression and function of a new basic chitinase gene in rice (Oryza sativa L.). </w:t>
      </w:r>
      <w:r w:rsidRPr="002F594D">
        <w:rPr>
          <w:i/>
          <w:iCs/>
        </w:rPr>
        <w:t>Plant Molecular Biology</w:t>
      </w:r>
      <w:r w:rsidRPr="002F594D">
        <w:t xml:space="preserve">, </w:t>
      </w:r>
      <w:r w:rsidRPr="002F594D">
        <w:rPr>
          <w:i/>
          <w:iCs/>
        </w:rPr>
        <w:t>30</w:t>
      </w:r>
      <w:r w:rsidRPr="002F594D">
        <w:t xml:space="preserve">(3), 387–401. </w:t>
      </w:r>
      <w:hyperlink r:id="rId353" w:history="1">
        <w:r w:rsidRPr="002F594D">
          <w:rPr>
            <w:rStyle w:val="Hyperlink"/>
            <w:rFonts w:ascii="Times New Roman" w:hAnsi="Times New Roman"/>
          </w:rPr>
          <w:t>https://doi.org/10.1007/BF00049319</w:t>
        </w:r>
      </w:hyperlink>
    </w:p>
    <w:p w14:paraId="115D9311" w14:textId="77777777" w:rsidR="00D4517F" w:rsidRPr="002F594D" w:rsidRDefault="00D4517F" w:rsidP="00D4517F">
      <w:pPr>
        <w:spacing w:line="480" w:lineRule="auto"/>
        <w:ind w:left="720" w:hanging="750"/>
      </w:pPr>
      <w:proofErr w:type="spellStart"/>
      <w:r w:rsidRPr="002F594D">
        <w:t>Yamahara</w:t>
      </w:r>
      <w:proofErr w:type="spellEnd"/>
      <w:r w:rsidRPr="002F594D">
        <w:t xml:space="preserve">, T., Shiono, T., Suzuki, T., Tanaka, K., Takio, S., Sato, K., Yamazaki, S., &amp; Satoh, T. (1999). Isolation of a Germin-like Protein with Manganese Superoxide Dismutase Activity from Cells of a Moss, </w:t>
      </w:r>
      <w:proofErr w:type="spellStart"/>
      <w:r w:rsidRPr="002F594D">
        <w:rPr>
          <w:i/>
          <w:iCs/>
        </w:rPr>
        <w:t>Barbula</w:t>
      </w:r>
      <w:proofErr w:type="spellEnd"/>
      <w:r w:rsidRPr="002F594D">
        <w:rPr>
          <w:i/>
          <w:iCs/>
        </w:rPr>
        <w:t xml:space="preserve"> unguiculata</w:t>
      </w:r>
      <w:r w:rsidRPr="002F594D">
        <w:t xml:space="preserve"> *. </w:t>
      </w:r>
      <w:r w:rsidRPr="002F594D">
        <w:rPr>
          <w:i/>
          <w:iCs/>
        </w:rPr>
        <w:t>Journal of Biological Chemistry</w:t>
      </w:r>
      <w:r w:rsidRPr="002F594D">
        <w:t xml:space="preserve">, </w:t>
      </w:r>
      <w:r w:rsidRPr="002F594D">
        <w:rPr>
          <w:i/>
          <w:iCs/>
        </w:rPr>
        <w:t>274</w:t>
      </w:r>
      <w:r w:rsidRPr="002F594D">
        <w:t xml:space="preserve">(47), 33274–33278. </w:t>
      </w:r>
      <w:hyperlink r:id="rId354" w:history="1">
        <w:r w:rsidRPr="002F594D">
          <w:rPr>
            <w:rStyle w:val="Hyperlink"/>
            <w:rFonts w:ascii="Times New Roman" w:hAnsi="Times New Roman"/>
          </w:rPr>
          <w:t>https://doi.org/10.1074/jbc.274.47.33274</w:t>
        </w:r>
      </w:hyperlink>
    </w:p>
    <w:p w14:paraId="4DDFB8B5" w14:textId="7317ACD0" w:rsidR="00D4517F" w:rsidRPr="002F594D" w:rsidRDefault="00D4517F" w:rsidP="00D4517F">
      <w:pPr>
        <w:spacing w:line="480" w:lineRule="auto"/>
        <w:ind w:left="720" w:hanging="750"/>
      </w:pPr>
      <w:r w:rsidRPr="002F594D">
        <w:lastRenderedPageBreak/>
        <w:t xml:space="preserve">Zhang, J., Wang, F., Liang, F., Zhang, Y., Ma, L., Wang, H., &amp; Liu, D. (2018). Functional analysis of a pathogenesis-related thaumatin-like protein gene TaLr35PR5 from wheat induced by leaf rust fungus. </w:t>
      </w:r>
      <w:r w:rsidRPr="002F594D">
        <w:rPr>
          <w:i/>
          <w:iCs/>
        </w:rPr>
        <w:t>BMC Plant Biology</w:t>
      </w:r>
      <w:r w:rsidRPr="002F594D">
        <w:t xml:space="preserve">, </w:t>
      </w:r>
      <w:r w:rsidRPr="002F594D">
        <w:rPr>
          <w:i/>
          <w:iCs/>
        </w:rPr>
        <w:t>18</w:t>
      </w:r>
      <w:r w:rsidRPr="002F594D">
        <w:t xml:space="preserve">, </w:t>
      </w:r>
      <w:r w:rsidR="00184EC1" w:rsidRPr="002F594D">
        <w:t xml:space="preserve">Article </w:t>
      </w:r>
      <w:r w:rsidRPr="002F594D">
        <w:t xml:space="preserve">76. </w:t>
      </w:r>
      <w:hyperlink r:id="rId355" w:history="1">
        <w:r w:rsidRPr="002F594D">
          <w:rPr>
            <w:rStyle w:val="Hyperlink"/>
            <w:rFonts w:ascii="Times New Roman" w:hAnsi="Times New Roman"/>
          </w:rPr>
          <w:t>https://doi.org/10.1186/s12870-018-1297-2</w:t>
        </w:r>
      </w:hyperlink>
    </w:p>
    <w:p w14:paraId="5B2634C9" w14:textId="77777777" w:rsidR="00C074D1" w:rsidRPr="002F594D" w:rsidRDefault="00C074D1" w:rsidP="00C074D1">
      <w:pPr>
        <w:spacing w:line="480" w:lineRule="auto"/>
        <w:ind w:left="720" w:hanging="750"/>
      </w:pPr>
      <w:r w:rsidRPr="002F594D">
        <w:t xml:space="preserve">Zhang, R., &amp; Walker, J. C. (1993). Structure and expression of the S locus-related genes of maize. </w:t>
      </w:r>
      <w:r w:rsidRPr="002F594D">
        <w:rPr>
          <w:i/>
          <w:iCs/>
        </w:rPr>
        <w:t>Plant Molecular Biology</w:t>
      </w:r>
      <w:r w:rsidRPr="002F594D">
        <w:t xml:space="preserve">, </w:t>
      </w:r>
      <w:r w:rsidRPr="002F594D">
        <w:rPr>
          <w:i/>
          <w:iCs/>
        </w:rPr>
        <w:t>21</w:t>
      </w:r>
      <w:r w:rsidRPr="002F594D">
        <w:t xml:space="preserve">(6), 1171–1174. </w:t>
      </w:r>
      <w:hyperlink r:id="rId356" w:history="1">
        <w:r w:rsidRPr="002F594D">
          <w:rPr>
            <w:rStyle w:val="Hyperlink"/>
            <w:rFonts w:ascii="Times New Roman" w:hAnsi="Times New Roman"/>
          </w:rPr>
          <w:t>https://doi.org/10.1007/BF00023612</w:t>
        </w:r>
      </w:hyperlink>
    </w:p>
    <w:p w14:paraId="1ABDE72D" w14:textId="77777777" w:rsidR="00D4517F" w:rsidRPr="002F594D" w:rsidRDefault="00D4517F" w:rsidP="00D4517F">
      <w:pPr>
        <w:spacing w:line="480" w:lineRule="auto"/>
        <w:ind w:left="720" w:hanging="750"/>
      </w:pPr>
      <w:r w:rsidRPr="002F594D">
        <w:t xml:space="preserve">Zuo, W., Chao, Q., Zhang, N., Ye, J., Tan, G., Li, B., Xing, Y., Zhang, B., Liu, H., Fengler, K. A., Zhao, J., Zhao, X., Chen, Y., Lai, J., Yan, J., &amp; Xu, M. (2015). A maize wall-associated kinase confers quantitative resistance to head smut. </w:t>
      </w:r>
      <w:r w:rsidRPr="002F594D">
        <w:rPr>
          <w:i/>
          <w:iCs/>
        </w:rPr>
        <w:t>Nature Genetics</w:t>
      </w:r>
      <w:r w:rsidRPr="002F594D">
        <w:t xml:space="preserve">, </w:t>
      </w:r>
      <w:r w:rsidRPr="002F594D">
        <w:rPr>
          <w:i/>
          <w:iCs/>
        </w:rPr>
        <w:t>47</w:t>
      </w:r>
      <w:r w:rsidRPr="002F594D">
        <w:t xml:space="preserve">(2), 151–157. </w:t>
      </w:r>
      <w:hyperlink r:id="rId357" w:history="1">
        <w:r w:rsidRPr="002F594D">
          <w:rPr>
            <w:rStyle w:val="Hyperlink"/>
            <w:rFonts w:ascii="Times New Roman" w:hAnsi="Times New Roman"/>
          </w:rPr>
          <w:t>https://doi.org/10.1038/ng.3170</w:t>
        </w:r>
      </w:hyperlink>
    </w:p>
    <w:p w14:paraId="7FD31A00" w14:textId="2AE302EC" w:rsidR="00663513" w:rsidRPr="002F594D" w:rsidRDefault="00663513" w:rsidP="00DD7AD1">
      <w:r w:rsidRPr="002F594D">
        <w:br w:type="page"/>
      </w:r>
    </w:p>
    <w:p w14:paraId="06E3918E" w14:textId="77777777" w:rsidR="009F3ADC" w:rsidRPr="002F594D" w:rsidRDefault="00663513" w:rsidP="00C232F1">
      <w:pPr>
        <w:pStyle w:val="TOCHeading"/>
        <w:spacing w:line="480" w:lineRule="auto"/>
        <w:rPr>
          <w:rFonts w:eastAsia="SimSun"/>
          <w:szCs w:val="24"/>
          <w:lang w:eastAsia="zh-CN"/>
        </w:rPr>
      </w:pPr>
      <w:bookmarkStart w:id="100" w:name="_Toc177981849"/>
      <w:bookmarkStart w:id="101" w:name="_Toc177982412"/>
      <w:bookmarkStart w:id="102" w:name="_Toc177983309"/>
      <w:bookmarkStart w:id="103" w:name="_Toc179326848"/>
      <w:bookmarkStart w:id="104" w:name="_Toc179327321"/>
      <w:r w:rsidRPr="002F594D">
        <w:rPr>
          <w:rFonts w:eastAsia="SimSun"/>
          <w:szCs w:val="24"/>
          <w:lang w:eastAsia="zh-CN"/>
        </w:rPr>
        <w:lastRenderedPageBreak/>
        <w:t>CHAPTER 3</w:t>
      </w:r>
      <w:bookmarkEnd w:id="100"/>
      <w:bookmarkEnd w:id="101"/>
      <w:bookmarkEnd w:id="102"/>
      <w:bookmarkEnd w:id="103"/>
      <w:bookmarkEnd w:id="104"/>
      <w:r w:rsidR="009F3ADC" w:rsidRPr="002F594D">
        <w:rPr>
          <w:rFonts w:eastAsia="SimSun"/>
          <w:szCs w:val="24"/>
          <w:lang w:eastAsia="zh-CN"/>
        </w:rPr>
        <w:t xml:space="preserve"> </w:t>
      </w:r>
    </w:p>
    <w:p w14:paraId="796E8A41" w14:textId="69AF5883" w:rsidR="00663513" w:rsidRPr="002F594D" w:rsidRDefault="00B3500F" w:rsidP="00C232F1">
      <w:pPr>
        <w:pStyle w:val="TOCHeading"/>
        <w:spacing w:line="480" w:lineRule="auto"/>
        <w:rPr>
          <w:rFonts w:eastAsia="SimSun"/>
          <w:szCs w:val="24"/>
          <w:lang w:eastAsia="zh-CN"/>
        </w:rPr>
      </w:pPr>
      <w:bookmarkStart w:id="105" w:name="_Toc179327322"/>
      <w:r w:rsidRPr="002F594D">
        <w:rPr>
          <w:rFonts w:eastAsia="SimSun"/>
          <w:szCs w:val="24"/>
          <w:lang w:eastAsia="zh-CN"/>
        </w:rPr>
        <w:t>INVESTIGATING DOLLAR SPOT INFECTION CENTER SIZE</w:t>
      </w:r>
      <w:bookmarkEnd w:id="105"/>
    </w:p>
    <w:p w14:paraId="20BAE6A3" w14:textId="77777777" w:rsidR="00663513" w:rsidRPr="002F594D" w:rsidRDefault="00663513" w:rsidP="00C232F1">
      <w:pPr>
        <w:pStyle w:val="Heading1"/>
        <w:spacing w:line="480" w:lineRule="auto"/>
        <w:rPr>
          <w:szCs w:val="24"/>
        </w:rPr>
      </w:pPr>
      <w:r w:rsidRPr="002F594D">
        <w:rPr>
          <w:szCs w:val="24"/>
        </w:rPr>
        <w:br w:type="page"/>
      </w:r>
    </w:p>
    <w:p w14:paraId="3C5D32A7" w14:textId="153C83CB" w:rsidR="00DD7AD1" w:rsidRPr="002F594D" w:rsidRDefault="00441A44" w:rsidP="009F3ADC">
      <w:pPr>
        <w:pStyle w:val="AltHeading1"/>
        <w:rPr>
          <w:szCs w:val="24"/>
        </w:rPr>
      </w:pPr>
      <w:bookmarkStart w:id="106" w:name="_Toc177984921"/>
      <w:bookmarkStart w:id="107" w:name="_Toc179327323"/>
      <w:r w:rsidRPr="002F594D">
        <w:rPr>
          <w:szCs w:val="24"/>
        </w:rPr>
        <w:lastRenderedPageBreak/>
        <w:t>ABSTRACT</w:t>
      </w:r>
      <w:bookmarkEnd w:id="106"/>
      <w:bookmarkEnd w:id="107"/>
    </w:p>
    <w:p w14:paraId="186F8C72" w14:textId="142C2B82" w:rsidR="00DD7AD1" w:rsidRPr="002F594D" w:rsidRDefault="00255837" w:rsidP="00257178">
      <w:pPr>
        <w:spacing w:line="480" w:lineRule="auto"/>
        <w:ind w:firstLine="720"/>
      </w:pPr>
      <w:r w:rsidRPr="002F594D">
        <w:t xml:space="preserve">J. Monteith in 1927 and F. T. Bennett in 1937 </w:t>
      </w:r>
      <w:proofErr w:type="gramStart"/>
      <w:r w:rsidRPr="002F594D">
        <w:t>were</w:t>
      </w:r>
      <w:proofErr w:type="gramEnd"/>
      <w:r w:rsidRPr="002F594D">
        <w:t xml:space="preserve"> </w:t>
      </w:r>
      <w:r w:rsidR="00C97FE5" w:rsidRPr="002F594D">
        <w:t>unsure why</w:t>
      </w:r>
      <w:r w:rsidRPr="002F594D">
        <w:t xml:space="preserve"> dollar spot infection </w:t>
      </w:r>
      <w:r w:rsidR="00163E07" w:rsidRPr="002F594D">
        <w:t>foci</w:t>
      </w:r>
      <w:r w:rsidRPr="002F594D">
        <w:t xml:space="preserve"> remain the size of a silver dollar and </w:t>
      </w:r>
      <w:r w:rsidR="00C97FE5" w:rsidRPr="002F594D">
        <w:t>grow no larger</w:t>
      </w:r>
      <w:r w:rsidRPr="002F594D">
        <w:t xml:space="preserve">. Currently, no research has been published answering this question. Thus, </w:t>
      </w:r>
      <w:r w:rsidR="00C97FE5" w:rsidRPr="002F594D">
        <w:t xml:space="preserve">this study </w:t>
      </w:r>
      <w:r w:rsidRPr="002F594D">
        <w:t>determi</w:t>
      </w:r>
      <w:r w:rsidR="00C97FE5" w:rsidRPr="002F594D">
        <w:t>ned</w:t>
      </w:r>
      <w:r w:rsidRPr="002F594D">
        <w:t xml:space="preserve"> what environmental factors impact the size of dollar spot infection </w:t>
      </w:r>
      <w:r w:rsidR="00F24A55" w:rsidRPr="002F594D">
        <w:t>foci</w:t>
      </w:r>
      <w:r w:rsidRPr="002F594D">
        <w:t xml:space="preserve">. Previous work in our lab has </w:t>
      </w:r>
      <w:proofErr w:type="gramStart"/>
      <w:r w:rsidRPr="002F594D">
        <w:t>demonstrated</w:t>
      </w:r>
      <w:proofErr w:type="gramEnd"/>
      <w:r w:rsidRPr="002F594D">
        <w:t xml:space="preserve"> in the absence of ultraviolet light B </w:t>
      </w:r>
      <w:proofErr w:type="gramStart"/>
      <w:r w:rsidRPr="002F594D">
        <w:t>radiation(</w:t>
      </w:r>
      <w:proofErr w:type="gramEnd"/>
      <w:r w:rsidRPr="002F594D">
        <w:t xml:space="preserve">UVB) dollar spot infection </w:t>
      </w:r>
      <w:r w:rsidR="00F24A55" w:rsidRPr="002F594D">
        <w:t>foci</w:t>
      </w:r>
      <w:r w:rsidR="00C97FE5" w:rsidRPr="002F594D">
        <w:t xml:space="preserve"> become</w:t>
      </w:r>
      <w:r w:rsidRPr="002F594D">
        <w:t xml:space="preserve"> larger and more severe. As a result, I hypothesized that as the dose of UVB increases, the infection center size will decrease. Additionally, at high doses of UVB radiation plant health will deteriorate. To test this hypothesis, creeping bentgrass was inoculated with dollar spot, placed in a dark growth chamber for 24 hours, and then treated with UVB radiation at either 1x normal sunlight or 2x normal sunlight for seven days. Our results suggest that dollar spot is UVB radiation-sensitive because UVB treated plants had infection </w:t>
      </w:r>
      <w:r w:rsidR="00F24A55" w:rsidRPr="002F594D">
        <w:t>foci</w:t>
      </w:r>
      <w:r w:rsidRPr="002F594D">
        <w:t xml:space="preserve"> that either stayed the same or decreased in size over the course of the experiment. Thus, </w:t>
      </w:r>
      <w:proofErr w:type="gramStart"/>
      <w:r w:rsidR="00C97FE5" w:rsidRPr="002F594D">
        <w:t>this results</w:t>
      </w:r>
      <w:proofErr w:type="gramEnd"/>
      <w:r w:rsidR="00C97FE5" w:rsidRPr="002F594D">
        <w:t xml:space="preserve"> suggest </w:t>
      </w:r>
      <w:proofErr w:type="gramStart"/>
      <w:r w:rsidRPr="002F594D">
        <w:t>as</w:t>
      </w:r>
      <w:proofErr w:type="gramEnd"/>
      <w:r w:rsidRPr="002F594D">
        <w:t xml:space="preserve"> dollar spot infects and thins the canopy of the turf surface, allowing more UVB radiation to interact with the fungus, there is a point where the amount of UVB radiation inhibits pathogen growth across the turfgrass surface. Future studies can determine whether administering a treatment of UV radiation to the surface of turfgrass can be an effective strategy for dollar spot control.</w:t>
      </w:r>
      <w:r w:rsidR="00DD7AD1" w:rsidRPr="002F594D">
        <w:rPr>
          <w:b/>
          <w:bCs/>
        </w:rPr>
        <w:br w:type="page"/>
      </w:r>
    </w:p>
    <w:p w14:paraId="14CABC64" w14:textId="785FDA9C" w:rsidR="00DD7AD1" w:rsidRPr="002F594D" w:rsidRDefault="00441A44" w:rsidP="009F3ADC">
      <w:pPr>
        <w:pStyle w:val="AltHeading1"/>
        <w:rPr>
          <w:szCs w:val="24"/>
        </w:rPr>
      </w:pPr>
      <w:bookmarkStart w:id="108" w:name="_Toc177984922"/>
      <w:bookmarkStart w:id="109" w:name="_Toc179327324"/>
      <w:r w:rsidRPr="002F594D">
        <w:rPr>
          <w:szCs w:val="24"/>
        </w:rPr>
        <w:lastRenderedPageBreak/>
        <w:t>INTRODUCTION</w:t>
      </w:r>
      <w:bookmarkEnd w:id="108"/>
      <w:bookmarkEnd w:id="109"/>
    </w:p>
    <w:p w14:paraId="7BEA22B3" w14:textId="77777777" w:rsidR="00AC7411" w:rsidRPr="002F594D" w:rsidRDefault="00AC7411" w:rsidP="00AC7411">
      <w:pPr>
        <w:spacing w:line="480" w:lineRule="auto"/>
      </w:pPr>
      <w:r w:rsidRPr="002F594D">
        <w:rPr>
          <w:color w:val="000000"/>
        </w:rPr>
        <w:t xml:space="preserve">In 1927, J. Monteith discovered </w:t>
      </w:r>
      <w:proofErr w:type="gramStart"/>
      <w:r w:rsidRPr="002F594D">
        <w:rPr>
          <w:color w:val="000000"/>
        </w:rPr>
        <w:t>dollar</w:t>
      </w:r>
      <w:proofErr w:type="gramEnd"/>
      <w:r w:rsidRPr="002F594D">
        <w:rPr>
          <w:color w:val="000000"/>
        </w:rPr>
        <w:t xml:space="preserve"> spot, but </w:t>
      </w:r>
      <w:r w:rsidRPr="002F594D">
        <w:t xml:space="preserve">it wasn’t until </w:t>
      </w:r>
      <w:r w:rsidRPr="002F594D">
        <w:rPr>
          <w:color w:val="000000"/>
        </w:rPr>
        <w:t xml:space="preserve">1937 when </w:t>
      </w:r>
      <w:r w:rsidRPr="002F594D">
        <w:t>it was</w:t>
      </w:r>
      <w:r w:rsidRPr="002F594D">
        <w:rPr>
          <w:color w:val="000000"/>
        </w:rPr>
        <w:t xml:space="preserve"> characterized by F.T. Bennett. He originally classified it as </w:t>
      </w:r>
      <w:r w:rsidRPr="002F594D">
        <w:rPr>
          <w:i/>
          <w:color w:val="000000"/>
        </w:rPr>
        <w:t>Sclerotium homoeocarpa</w:t>
      </w:r>
      <w:r w:rsidRPr="002F594D">
        <w:rPr>
          <w:color w:val="000000"/>
        </w:rPr>
        <w:t xml:space="preserve"> </w:t>
      </w:r>
      <w:r w:rsidRPr="002F594D">
        <w:t>F. T. Bennett, however it was known this classification was incorrect. As a result, Salgado-Salazar et al. (2018) sequenced three DNA markers (</w:t>
      </w:r>
      <w:proofErr w:type="spellStart"/>
      <w:r w:rsidRPr="002F594D">
        <w:t>CaM</w:t>
      </w:r>
      <w:proofErr w:type="spellEnd"/>
      <w:r w:rsidRPr="002F594D">
        <w:t xml:space="preserve">, ITS, Mcm7) from different dollar spot isolates and classified it in the </w:t>
      </w:r>
      <w:r w:rsidRPr="002F594D">
        <w:rPr>
          <w:i/>
        </w:rPr>
        <w:t>Rutstroemiaceae</w:t>
      </w:r>
      <w:r w:rsidRPr="002F594D">
        <w:t xml:space="preserve"> family and </w:t>
      </w:r>
      <w:r w:rsidRPr="002F594D">
        <w:rPr>
          <w:i/>
        </w:rPr>
        <w:t>Clarireedia</w:t>
      </w:r>
      <w:r w:rsidRPr="002F594D">
        <w:t xml:space="preserve"> genus. There are six known species of dollar spot currently with </w:t>
      </w:r>
      <w:r w:rsidRPr="002F594D">
        <w:rPr>
          <w:i/>
        </w:rPr>
        <w:t xml:space="preserve">C. jacksonii </w:t>
      </w:r>
      <w:r w:rsidRPr="002F594D">
        <w:t>C. Salgado, L.A. Beirn, B.B. Clarke, J.A. Crouch</w:t>
      </w:r>
      <w:r w:rsidRPr="002F594D">
        <w:rPr>
          <w:i/>
        </w:rPr>
        <w:t xml:space="preserve"> </w:t>
      </w:r>
      <w:r w:rsidRPr="002F594D">
        <w:t xml:space="preserve">and </w:t>
      </w:r>
      <w:r w:rsidRPr="002F594D">
        <w:rPr>
          <w:i/>
        </w:rPr>
        <w:t>C. monteithiana</w:t>
      </w:r>
      <w:r w:rsidRPr="002F594D">
        <w:t xml:space="preserve"> C. Salgado, L.A. Beirn, B.B. Clarke, J.A. Crouch as the two species </w:t>
      </w:r>
      <w:proofErr w:type="gramStart"/>
      <w:r w:rsidRPr="002F594D">
        <w:t>most commonly found</w:t>
      </w:r>
      <w:proofErr w:type="gramEnd"/>
      <w:r w:rsidRPr="002F594D">
        <w:t xml:space="preserve"> in the United States. </w:t>
      </w:r>
      <w:r w:rsidRPr="002F594D">
        <w:rPr>
          <w:i/>
        </w:rPr>
        <w:t xml:space="preserve">C. </w:t>
      </w:r>
      <w:proofErr w:type="gramStart"/>
      <w:r w:rsidRPr="002F594D">
        <w:rPr>
          <w:i/>
        </w:rPr>
        <w:t xml:space="preserve">jacksonii  </w:t>
      </w:r>
      <w:r w:rsidRPr="002F594D">
        <w:t>primarily</w:t>
      </w:r>
      <w:proofErr w:type="gramEnd"/>
      <w:r w:rsidRPr="002F594D">
        <w:t xml:space="preserve"> infects C3 turfgrasses while </w:t>
      </w:r>
      <w:r w:rsidRPr="002F594D">
        <w:rPr>
          <w:i/>
        </w:rPr>
        <w:t>C. monteithiana</w:t>
      </w:r>
      <w:r w:rsidRPr="002F594D">
        <w:t xml:space="preserve"> primarily infects C4 turfgrasses (Aynardi et al., 2019). This disease is more severe on C3 grasses than C4 grasses as it has a more rapid growth rate and adequate nitrogen fertility typically masks this disease in warm season grasses.</w:t>
      </w:r>
    </w:p>
    <w:p w14:paraId="7F75A67F" w14:textId="77777777" w:rsidR="00257178" w:rsidRPr="002F594D" w:rsidRDefault="00AC7411" w:rsidP="00257178">
      <w:pPr>
        <w:spacing w:line="480" w:lineRule="auto"/>
        <w:ind w:firstLine="720"/>
      </w:pPr>
      <w:r w:rsidRPr="002F594D">
        <w:t>Symptoms of dollar spot appear as an hourglass-shaped lesion of tan tissue that spans the width of the leaf. These areas of the leaf then become water soaked before turning a bleached white or straw color. During prolonged periods of high relative humidity (&gt;95%) and excessive leaf moisture white, cobweb-like mycelia may appear in the canopy of the turfgrass surface. On the turfgrass surface, silver-dollar-sized spots form and may coalesce creating larger diseased areas. If these spots are left untreated, they become pitted, interrupting the uniform ball roll of the turfgrass surface (Walsh et al., 1999).</w:t>
      </w:r>
    </w:p>
    <w:p w14:paraId="65160A75" w14:textId="5A295A2F" w:rsidR="00AC7411" w:rsidRPr="002F594D" w:rsidRDefault="00AC7411" w:rsidP="00257178">
      <w:pPr>
        <w:spacing w:line="480" w:lineRule="auto"/>
        <w:ind w:firstLine="720"/>
      </w:pPr>
      <w:r w:rsidRPr="002F594D">
        <w:lastRenderedPageBreak/>
        <w:t>Creeping bentgrass (</w:t>
      </w:r>
      <w:r w:rsidRPr="002F594D">
        <w:rPr>
          <w:i/>
        </w:rPr>
        <w:t xml:space="preserve">Agrostis stolonifera </w:t>
      </w:r>
      <w:r w:rsidRPr="002F594D">
        <w:t xml:space="preserve">L.) is one of the </w:t>
      </w:r>
      <w:proofErr w:type="gramStart"/>
      <w:r w:rsidRPr="002F594D">
        <w:t>most commonly used</w:t>
      </w:r>
      <w:proofErr w:type="gramEnd"/>
      <w:r w:rsidRPr="002F594D">
        <w:t xml:space="preserve"> turfgrasses on golf course greens, tees, and fairways due to its ability to tolerate extremely low mowing heights. It is also very susceptible to </w:t>
      </w:r>
      <w:proofErr w:type="gramStart"/>
      <w:r w:rsidRPr="002F594D">
        <w:t>dollar</w:t>
      </w:r>
      <w:proofErr w:type="gramEnd"/>
      <w:r w:rsidRPr="002F594D">
        <w:t xml:space="preserve"> spot and so this disease is a constant stressor for turf managers. Control of this disease relies on a multifaceted approach. First, cultural control practices are employed such as dew sweeping, lightweight rolling, proper nitrogen fertility, vertical mowing, and sand topdressing (Giordano et al., 2012; Green et al., 2019; Townsend et al., 2016; Williams et al., 2016). However, these practices alone do not adequately control </w:t>
      </w:r>
      <w:proofErr w:type="gramStart"/>
      <w:r w:rsidRPr="002F594D">
        <w:t>dollar</w:t>
      </w:r>
      <w:proofErr w:type="gramEnd"/>
      <w:r w:rsidRPr="002F594D">
        <w:t xml:space="preserve"> spot and so use of synthetic fungicides is necessary. Overuse of these chemistries has led to resistant populations to every mode of action except quinine outside inhibitors (</w:t>
      </w:r>
      <w:proofErr w:type="spellStart"/>
      <w:r w:rsidRPr="002F594D">
        <w:t>QoIs</w:t>
      </w:r>
      <w:proofErr w:type="spellEnd"/>
      <w:r w:rsidRPr="002F594D">
        <w:t xml:space="preserve">) (J. Hu et al., 2021). Predictive models have been created </w:t>
      </w:r>
      <w:proofErr w:type="gramStart"/>
      <w:r w:rsidRPr="002F594D">
        <w:t>in order to</w:t>
      </w:r>
      <w:proofErr w:type="gramEnd"/>
      <w:r w:rsidRPr="002F594D">
        <w:t xml:space="preserve"> apply fungicides more effectively resulting in excellent control of dollar spot but do not address the growing problem of resistance populations (Hempfling et al., 2021; Smith et al., 2018). Thus, new alternative treatments need to be developed.</w:t>
      </w:r>
    </w:p>
    <w:p w14:paraId="5AD5BCFE" w14:textId="2020258F" w:rsidR="00DD7AD1" w:rsidRPr="002F594D" w:rsidRDefault="00AC7411" w:rsidP="00AC7411">
      <w:pPr>
        <w:spacing w:line="480" w:lineRule="auto"/>
        <w:ind w:firstLine="720"/>
      </w:pPr>
      <w:r w:rsidRPr="002F594D">
        <w:t xml:space="preserve">One of the most promising alternative treatments is the use of ultraviolet radiation (UV) to inhibit </w:t>
      </w:r>
      <w:proofErr w:type="gramStart"/>
      <w:r w:rsidRPr="002F594D">
        <w:t>dollar</w:t>
      </w:r>
      <w:proofErr w:type="gramEnd"/>
      <w:r w:rsidRPr="002F594D">
        <w:t xml:space="preserve"> spot’s growth. UV radiation spectra is split into three categories: UVA, UVB, UVC. UVA has a wavelength range of 316-400 nm and accounts for ~95% of UV radiation that reaches the earth’s surface. UVB accounts for the other ~5% and has a wavelength range of 280-315 nm. Photons of UVB have more energy than UVA, causing them to be more damaging to organisms on earth’s surface. UVC has the highest energy photons and has a wavelength range from 10-279 nm but is completely absorbed or reflected by our atmosphere (Hollósy et al., 2002). In this study, we are uniquely </w:t>
      </w:r>
      <w:r w:rsidRPr="002F594D">
        <w:lastRenderedPageBreak/>
        <w:t xml:space="preserve">interested in determining if UVB radiation affects the size of dollar spot infection </w:t>
      </w:r>
      <w:r w:rsidR="00F24A55" w:rsidRPr="002F594D">
        <w:t>foci</w:t>
      </w:r>
      <w:r w:rsidRPr="002F594D">
        <w:t xml:space="preserve"> on shorter cut turfgrass. Monteith (1927) documented that dollar spots do not become larger than a silver dollar and Bennett (1937) stated infection </w:t>
      </w:r>
      <w:r w:rsidR="00F24A55" w:rsidRPr="002F594D">
        <w:t>foci</w:t>
      </w:r>
      <w:r w:rsidRPr="002F594D">
        <w:t xml:space="preserve"> only grew to a </w:t>
      </w:r>
      <w:r w:rsidR="00257178" w:rsidRPr="002F594D">
        <w:t>2-inch</w:t>
      </w:r>
      <w:r w:rsidRPr="002F594D">
        <w:t xml:space="preserve"> diameter. We hypothesize that increasing UVB radiation will lead to smaller areas of blighted turf. The objectives of this study are to assess the size of dollar spot infection </w:t>
      </w:r>
      <w:r w:rsidR="00F24A55" w:rsidRPr="002F594D">
        <w:t>foci</w:t>
      </w:r>
      <w:r w:rsidRPr="002F594D">
        <w:t xml:space="preserve"> and severity of disease over the course of one week when samples are subjected to different doses of UVB radiation and determine associated phototoxic effects during the study</w:t>
      </w:r>
      <w:r w:rsidR="00DD7AD1" w:rsidRPr="002F594D">
        <w:rPr>
          <w:color w:val="000000"/>
        </w:rPr>
        <w:t>.</w:t>
      </w:r>
    </w:p>
    <w:p w14:paraId="14D694B3" w14:textId="391802F9" w:rsidR="00B3500F" w:rsidRPr="002F594D" w:rsidRDefault="00441A44" w:rsidP="009F3ADC">
      <w:pPr>
        <w:pStyle w:val="AltHeading1"/>
        <w:rPr>
          <w:szCs w:val="24"/>
        </w:rPr>
      </w:pPr>
      <w:bookmarkStart w:id="110" w:name="_Toc177984923"/>
      <w:bookmarkStart w:id="111" w:name="_Toc179327325"/>
      <w:r w:rsidRPr="002F594D">
        <w:rPr>
          <w:szCs w:val="24"/>
        </w:rPr>
        <w:t>MATERIALS AND METHODS</w:t>
      </w:r>
      <w:bookmarkEnd w:id="110"/>
      <w:bookmarkEnd w:id="111"/>
    </w:p>
    <w:p w14:paraId="006B07C3" w14:textId="77777777" w:rsidR="00B3500F" w:rsidRPr="002F594D" w:rsidRDefault="00B3500F" w:rsidP="009F3ADC">
      <w:pPr>
        <w:pStyle w:val="Subtitle"/>
      </w:pPr>
      <w:bookmarkStart w:id="112" w:name="_Toc179327326"/>
      <w:r w:rsidRPr="002F594D">
        <w:t>Inoculum Preparation</w:t>
      </w:r>
      <w:bookmarkEnd w:id="112"/>
    </w:p>
    <w:p w14:paraId="251566AF" w14:textId="3B70A326" w:rsidR="00B3500F" w:rsidRPr="002F594D" w:rsidRDefault="00AC7411" w:rsidP="00B3500F">
      <w:pPr>
        <w:spacing w:line="480" w:lineRule="auto"/>
        <w:ind w:firstLine="720"/>
      </w:pPr>
      <w:r w:rsidRPr="002F594D">
        <w:t>Inoculum was prepared using a protocol adapted from Bonos et al. (2003). 60 ml of deionized water (DI) water was added to an Erlenmeyer flask containing 40 g of Kentucky bluegrass (</w:t>
      </w:r>
      <w:r w:rsidRPr="002F594D">
        <w:rPr>
          <w:i/>
        </w:rPr>
        <w:t xml:space="preserve">Poa pratensis </w:t>
      </w:r>
      <w:r w:rsidRPr="002F594D">
        <w:t xml:space="preserve">L.) (KBG) seed (1:1 vol/vol KBG seed/DI Water). The KBG seed was autoclaved on a liquid 30 cycle and allowed to cool overnight. twenty-twenty five potato dextrose agar (PDA, </w:t>
      </w:r>
      <w:proofErr w:type="spellStart"/>
      <w:r w:rsidRPr="002F594D">
        <w:t>Difco</w:t>
      </w:r>
      <w:proofErr w:type="spellEnd"/>
      <w:r w:rsidRPr="002F594D">
        <w:t xml:space="preserve">, Franklin Lakes, NJ) cubes (1 cm length/width) from a pure culture of </w:t>
      </w:r>
      <w:r w:rsidRPr="002F594D">
        <w:rPr>
          <w:i/>
        </w:rPr>
        <w:t>C. jacksonii</w:t>
      </w:r>
      <w:r w:rsidRPr="002F594D">
        <w:t xml:space="preserve"> isolate ‘LWC-10’ were added to the flask. The flask was parafilmed, placed in the dark at room temperature (~21 °C), and shaken once a day until it reached maturity (~2-3 weeks</w:t>
      </w:r>
      <w:r w:rsidR="00B3500F" w:rsidRPr="002F594D">
        <w:rPr>
          <w:color w:val="000000"/>
        </w:rPr>
        <w:t xml:space="preserve">). </w:t>
      </w:r>
    </w:p>
    <w:p w14:paraId="2AB92281" w14:textId="77777777" w:rsidR="00B3500F" w:rsidRPr="002F594D" w:rsidRDefault="00B3500F" w:rsidP="009F3ADC">
      <w:pPr>
        <w:pStyle w:val="Subtitle"/>
      </w:pPr>
      <w:bookmarkStart w:id="113" w:name="_Toc179327327"/>
      <w:r w:rsidRPr="002F594D">
        <w:t>Study Design</w:t>
      </w:r>
      <w:bookmarkEnd w:id="113"/>
    </w:p>
    <w:p w14:paraId="3D8A3D42" w14:textId="77777777" w:rsidR="00AC7411" w:rsidRPr="002F594D" w:rsidRDefault="00AC7411" w:rsidP="00AC7411">
      <w:pPr>
        <w:spacing w:line="480" w:lineRule="auto"/>
        <w:ind w:firstLine="720"/>
      </w:pPr>
      <w:r w:rsidRPr="002F594D">
        <w:t>A randomized complete block design with replication and repeated measures was used to determine the effects of ultraviolet light B (UVB) on the epidemiology of dollar spot. There were four treatments: 0.4 mol m</w:t>
      </w:r>
      <w:r w:rsidRPr="002F594D">
        <w:rPr>
          <w:vertAlign w:val="superscript"/>
        </w:rPr>
        <w:t>-2</w:t>
      </w:r>
      <w:r w:rsidRPr="002F594D">
        <w:t xml:space="preserve"> day</w:t>
      </w:r>
      <w:r w:rsidRPr="002F594D">
        <w:rPr>
          <w:vertAlign w:val="superscript"/>
        </w:rPr>
        <w:t>-1</w:t>
      </w:r>
      <w:r w:rsidRPr="002F594D">
        <w:t xml:space="preserve"> + non-inoculated grass (PC1), No </w:t>
      </w:r>
      <w:r w:rsidRPr="002F594D">
        <w:lastRenderedPageBreak/>
        <w:t>UVB + inoculated grass (PC2), 0.2 mol m</w:t>
      </w:r>
      <w:r w:rsidRPr="002F594D">
        <w:rPr>
          <w:vertAlign w:val="superscript"/>
        </w:rPr>
        <w:t>-2</w:t>
      </w:r>
      <w:r w:rsidRPr="002F594D">
        <w:t xml:space="preserve"> day</w:t>
      </w:r>
      <w:r w:rsidRPr="002F594D">
        <w:rPr>
          <w:vertAlign w:val="superscript"/>
        </w:rPr>
        <w:t>-1</w:t>
      </w:r>
      <w:r w:rsidRPr="002F594D">
        <w:t xml:space="preserve"> + inoculated grass (T1), 0.4 mol m</w:t>
      </w:r>
      <w:r w:rsidRPr="002F594D">
        <w:rPr>
          <w:vertAlign w:val="superscript"/>
        </w:rPr>
        <w:t>-2</w:t>
      </w:r>
      <w:r w:rsidRPr="002F594D">
        <w:t xml:space="preserve"> day</w:t>
      </w:r>
      <w:r w:rsidRPr="002F594D">
        <w:rPr>
          <w:vertAlign w:val="superscript"/>
        </w:rPr>
        <w:t>-1</w:t>
      </w:r>
      <w:r w:rsidRPr="002F594D">
        <w:t xml:space="preserve"> + inoculated grass (T2). The study was also performed twice. The model used for statistical analysis was:</w:t>
      </w:r>
    </w:p>
    <w:p w14:paraId="7B5CD7C0" w14:textId="77777777" w:rsidR="00AC7411" w:rsidRPr="002F594D" w:rsidRDefault="00AC7411" w:rsidP="00AC7411">
      <w:pPr>
        <w:spacing w:line="480" w:lineRule="auto"/>
        <w:jc w:val="center"/>
      </w:pPr>
      <m:oMathPara>
        <m:oMath>
          <m:r>
            <w:rPr>
              <w:rFonts w:ascii="Cambria Math" w:hAnsi="Cambria Math"/>
            </w:rPr>
            <m:t>y= μ+T+F+B+B*T+F*T+T*F*B+Replication(T*F*B)</m:t>
          </m:r>
        </m:oMath>
      </m:oMathPara>
    </w:p>
    <w:p w14:paraId="592C0E74" w14:textId="0DDD1E8C" w:rsidR="00B3500F" w:rsidRPr="002F594D" w:rsidRDefault="00AC7411" w:rsidP="00AC7411">
      <w:pPr>
        <w:spacing w:line="480" w:lineRule="auto"/>
      </w:pPr>
      <w:r w:rsidRPr="002F594D">
        <w:t>In this model T is treatment, F is daily ratings of disease severity and phototoxic effects, and B is run number</w:t>
      </w:r>
      <w:r w:rsidR="00B3500F" w:rsidRPr="002F594D">
        <w:rPr>
          <w:color w:val="000000"/>
        </w:rPr>
        <w:t>.</w:t>
      </w:r>
    </w:p>
    <w:p w14:paraId="53111F59" w14:textId="7C40B350" w:rsidR="00B3500F" w:rsidRPr="002F594D" w:rsidRDefault="00B3500F" w:rsidP="009F3ADC">
      <w:pPr>
        <w:pStyle w:val="Subtitle"/>
      </w:pPr>
      <w:bookmarkStart w:id="114" w:name="_Toc179327328"/>
      <w:r w:rsidRPr="002F594D">
        <w:t>Plant Material</w:t>
      </w:r>
      <w:bookmarkEnd w:id="114"/>
    </w:p>
    <w:p w14:paraId="52EC7A97" w14:textId="61811E2D" w:rsidR="00B3500F" w:rsidRPr="002F594D" w:rsidRDefault="00AC7411" w:rsidP="00B3500F">
      <w:pPr>
        <w:spacing w:line="480" w:lineRule="auto"/>
        <w:ind w:firstLine="720"/>
      </w:pPr>
      <w:r w:rsidRPr="002F594D">
        <w:t xml:space="preserve">Ten pots were seeded with ‘L-93’ creeping bentgrass and grown to maturity. Mature plants were split and vegetatively propagated in 80/20 sand/peat soil </w:t>
      </w:r>
      <w:proofErr w:type="gramStart"/>
      <w:r w:rsidRPr="002F594D">
        <w:t>mix</w:t>
      </w:r>
      <w:proofErr w:type="gramEnd"/>
      <w:r w:rsidRPr="002F594D">
        <w:t xml:space="preserve"> with a complete fertilizer of 20-20-20 applied at 48 kg N ha</w:t>
      </w:r>
      <w:r w:rsidRPr="002F594D">
        <w:rPr>
          <w:vertAlign w:val="superscript"/>
        </w:rPr>
        <w:t>-1</w:t>
      </w:r>
      <w:r w:rsidRPr="002F594D">
        <w:t xml:space="preserve"> during planting. After this, fertilizer was applied every seven days at a reduced rate of 9.6 kg N ha</w:t>
      </w:r>
      <w:r w:rsidRPr="002F594D">
        <w:rPr>
          <w:vertAlign w:val="superscript"/>
        </w:rPr>
        <w:t>-1</w:t>
      </w:r>
      <w:r w:rsidRPr="002F594D">
        <w:t>. Plants were grown in the greenhouse at an average daytime temperature of 26 °C and nighttime temperature of 20 °C. Turf was irrigated to prevent drought stress by maintaining field capacity</w:t>
      </w:r>
      <w:r w:rsidR="00B3500F" w:rsidRPr="002F594D">
        <w:rPr>
          <w:color w:val="000000"/>
        </w:rPr>
        <w:t>. </w:t>
      </w:r>
    </w:p>
    <w:p w14:paraId="5527C3DA" w14:textId="77777777" w:rsidR="00B3500F" w:rsidRPr="002F594D" w:rsidRDefault="00B3500F" w:rsidP="009F3ADC">
      <w:pPr>
        <w:pStyle w:val="Subtitle"/>
      </w:pPr>
      <w:bookmarkStart w:id="115" w:name="_Toc179327329"/>
      <w:r w:rsidRPr="002F594D">
        <w:t>Inoculations and Light Treatments</w:t>
      </w:r>
      <w:bookmarkEnd w:id="115"/>
    </w:p>
    <w:p w14:paraId="728CDF88" w14:textId="236412A8" w:rsidR="00B3500F" w:rsidRPr="002F594D" w:rsidRDefault="00AC7411" w:rsidP="008A6BA6">
      <w:pPr>
        <w:spacing w:line="480" w:lineRule="auto"/>
        <w:ind w:firstLine="720"/>
      </w:pPr>
      <w:r w:rsidRPr="002F594D">
        <w:t xml:space="preserve">After </w:t>
      </w:r>
      <w:proofErr w:type="gramStart"/>
      <w:r w:rsidRPr="002F594D">
        <w:t>inoculum</w:t>
      </w:r>
      <w:proofErr w:type="gramEnd"/>
      <w:r w:rsidRPr="002F594D">
        <w:t xml:space="preserve"> matured, all ‘L-93’ plants were placed in gallon-sized zip-top bags along with three wet paper towels. The canopy of each plant was misted 5 times with a spray bottle of DI water before placing 0.3 g of inoculum in the middle of each pot of ‘L-93’ except PC1 (positive control 1). Bags were then sealed, inflated, and all plants were placed in the dark CMP 6010 growth chamber (Conviron, Winnipeg, Manitoba) with a temperature set at 24°C to allow inoculum to establish. After aerial mycelia was observed (~24 hpi), each plant was placed on shelving units with light boxes emitting </w:t>
      </w:r>
      <w:r w:rsidRPr="002F594D">
        <w:lastRenderedPageBreak/>
        <w:t>~5.18 mol m</w:t>
      </w:r>
      <w:r w:rsidRPr="002F594D">
        <w:rPr>
          <w:vertAlign w:val="superscript"/>
        </w:rPr>
        <w:t>-2</w:t>
      </w:r>
      <w:r w:rsidRPr="002F594D">
        <w:t xml:space="preserve"> day</w:t>
      </w:r>
      <w:r w:rsidRPr="002F594D">
        <w:rPr>
          <w:vertAlign w:val="superscript"/>
        </w:rPr>
        <w:t>-1</w:t>
      </w:r>
      <w:r w:rsidRPr="002F594D">
        <w:t xml:space="preserve"> of photosynthetically active radiation (PAR), with an average temperature of 25 °C. UVB Treatments began at 24 hpi and were administered using one AgroMax F54T5 HO Pure UV Spectrum fluorescent bulb (Summerdale, AL) in addition to the PAR lights and continued daily until 192 hpi (7 treatments total). Each treatment was administered for 12 hours at 0x, 1x (0.2 mol m</w:t>
      </w:r>
      <w:r w:rsidRPr="002F594D">
        <w:rPr>
          <w:vertAlign w:val="superscript"/>
        </w:rPr>
        <w:t>-2</w:t>
      </w:r>
      <w:r w:rsidRPr="002F594D">
        <w:t xml:space="preserve"> day</w:t>
      </w:r>
      <w:r w:rsidRPr="002F594D">
        <w:rPr>
          <w:vertAlign w:val="superscript"/>
        </w:rPr>
        <w:t>-1</w:t>
      </w:r>
      <w:proofErr w:type="gramStart"/>
      <w:r w:rsidRPr="002F594D">
        <w:t>) ,</w:t>
      </w:r>
      <w:proofErr w:type="gramEnd"/>
      <w:r w:rsidRPr="002F594D">
        <w:t xml:space="preserve"> and 2x (0.4 mol m</w:t>
      </w:r>
      <w:r w:rsidRPr="002F594D">
        <w:rPr>
          <w:vertAlign w:val="superscript"/>
        </w:rPr>
        <w:t>-2</w:t>
      </w:r>
      <w:r w:rsidRPr="002F594D">
        <w:t xml:space="preserve"> day</w:t>
      </w:r>
      <w:r w:rsidRPr="002F594D">
        <w:rPr>
          <w:vertAlign w:val="superscript"/>
        </w:rPr>
        <w:t>-1</w:t>
      </w:r>
      <w:r w:rsidRPr="002F594D">
        <w:t>) the average daily sunlight dose of UVB radiation on a bright sunny day in east Tennessee. Plants remained bagged for the entire experiment, except when collecting data</w:t>
      </w:r>
      <w:r w:rsidR="00B3500F" w:rsidRPr="002F594D">
        <w:rPr>
          <w:color w:val="000000"/>
        </w:rPr>
        <w:t>. </w:t>
      </w:r>
    </w:p>
    <w:p w14:paraId="2168533A" w14:textId="77777777" w:rsidR="00B3500F" w:rsidRPr="002F594D" w:rsidRDefault="00B3500F" w:rsidP="009F3ADC">
      <w:pPr>
        <w:pStyle w:val="Subtitle"/>
      </w:pPr>
      <w:bookmarkStart w:id="116" w:name="_Toc179327330"/>
      <w:r w:rsidRPr="002F594D">
        <w:t>Data Collection and Data Analysis</w:t>
      </w:r>
      <w:bookmarkEnd w:id="116"/>
    </w:p>
    <w:p w14:paraId="18127EF1" w14:textId="77777777" w:rsidR="00AC7411" w:rsidRPr="002F594D" w:rsidRDefault="00AC7411" w:rsidP="00AC7411">
      <w:pPr>
        <w:spacing w:line="480" w:lineRule="auto"/>
        <w:ind w:firstLine="720"/>
      </w:pPr>
      <w:r w:rsidRPr="002F594D">
        <w:t xml:space="preserve">Starting at 24 hpi, dollar spot infection foci size (cm), disease severity (%), and turf quality (1-9 scale) data were collected once daily. Photos were taken to quantify disease severity from 0-192 hpi using a Canon PowerShot ELPH 360 HS (Ota City, Japan). These photos were subjected to digital image analysis using </w:t>
      </w:r>
      <w:proofErr w:type="spellStart"/>
      <w:r w:rsidRPr="002F594D">
        <w:t>TurfAnalyzer</w:t>
      </w:r>
      <w:proofErr w:type="spellEnd"/>
      <w:r w:rsidRPr="002F594D">
        <w:t xml:space="preserve"> (Karcher et al., 2017) to quantify the percent green coverage of each pot. Each sample was normalized using the amount of green tissue present at 0 hpi. </w:t>
      </w:r>
      <w:proofErr w:type="gramStart"/>
      <w:r w:rsidRPr="002F594D">
        <w:t>In order to</w:t>
      </w:r>
      <w:proofErr w:type="gramEnd"/>
      <w:r w:rsidRPr="002F594D">
        <w:t xml:space="preserve"> evaluate differences in treatment, time and treatment-by-time, all data was tested for normality and equal variance using the Shapiro-Wilk test and Levene’s test for equality of variance, respectively. Visual quality ratings did not pass the normality assumptions even after transformation; therefore, this data was dropped. Disease severity was natural log transformed </w:t>
      </w:r>
      <w:proofErr w:type="gramStart"/>
      <w:r w:rsidRPr="002F594D">
        <w:t>in order to</w:t>
      </w:r>
      <w:proofErr w:type="gramEnd"/>
      <w:r w:rsidRPr="002F594D">
        <w:t xml:space="preserve"> pass the normality assumption. Descriptive statistics were calculated by treatment and time on untransformed data. Due to disease pressure decreasing significantly after 120 hpi, data from 0-120 hpi was </w:t>
      </w:r>
      <w:proofErr w:type="gramStart"/>
      <w:r w:rsidRPr="002F594D">
        <w:t>subsetted</w:t>
      </w:r>
      <w:proofErr w:type="gramEnd"/>
      <w:r w:rsidRPr="002F594D">
        <w:t xml:space="preserve"> and used to </w:t>
      </w:r>
      <w:r w:rsidRPr="002F594D">
        <w:lastRenderedPageBreak/>
        <w:t xml:space="preserve">determine differences between treatments. This data was analyzed using a </w:t>
      </w:r>
      <w:proofErr w:type="spellStart"/>
      <w:r w:rsidRPr="002F594D">
        <w:t>a</w:t>
      </w:r>
      <w:proofErr w:type="spellEnd"/>
      <w:r w:rsidRPr="002F594D">
        <w:t xml:space="preserve"> type III mixed model ANOVA with Kenward-Roger’s method. Dunnett’s test was used to slice all variables by time point before comparing T1 and T2 to the reference treatment, PC1. </w:t>
      </w:r>
    </w:p>
    <w:p w14:paraId="0FE263E7" w14:textId="5BFB0AC2" w:rsidR="008F6836" w:rsidRPr="002F594D" w:rsidRDefault="00AC7411" w:rsidP="008F6836">
      <w:pPr>
        <w:spacing w:line="480" w:lineRule="auto"/>
        <w:ind w:firstLine="720"/>
      </w:pPr>
      <w:proofErr w:type="gramStart"/>
      <w:r w:rsidRPr="002F594D">
        <w:t>In order to</w:t>
      </w:r>
      <w:proofErr w:type="gramEnd"/>
      <w:r w:rsidRPr="002F594D">
        <w:t xml:space="preserve"> determine the phototoxic effects of UVB radiation on creeping bentgrass, treatment PC2 green cover (%) at 0 hpi and 168 hpi were </w:t>
      </w:r>
      <w:proofErr w:type="gramStart"/>
      <w:r w:rsidRPr="002F594D">
        <w:t>subsetted</w:t>
      </w:r>
      <w:proofErr w:type="gramEnd"/>
      <w:r w:rsidRPr="002F594D">
        <w:t xml:space="preserve">. Data passed both normality and equal variance assumptions. As a result, a paired t-test was performed on the data. All data analysis was performed in RStudio v2024.04.2.764 (Posit, 2024) and plots were generated using ggplot2 v3.5.1 (Wickham, 2016). </w:t>
      </w:r>
      <w:bookmarkStart w:id="117" w:name="_Toc177984924"/>
    </w:p>
    <w:p w14:paraId="0289EB5F" w14:textId="3E4FA10E" w:rsidR="00B3500F" w:rsidRPr="002F594D" w:rsidRDefault="00441A44" w:rsidP="00B40FF8">
      <w:pPr>
        <w:pStyle w:val="AltHeading1"/>
        <w:rPr>
          <w:szCs w:val="24"/>
        </w:rPr>
      </w:pPr>
      <w:bookmarkStart w:id="118" w:name="_Toc179327331"/>
      <w:r w:rsidRPr="002F594D">
        <w:rPr>
          <w:szCs w:val="24"/>
        </w:rPr>
        <w:t>RESULTS</w:t>
      </w:r>
      <w:bookmarkEnd w:id="117"/>
      <w:bookmarkEnd w:id="118"/>
    </w:p>
    <w:p w14:paraId="23E1746A" w14:textId="3DA0811B" w:rsidR="00441A44" w:rsidRPr="002F594D" w:rsidRDefault="00AB694F" w:rsidP="00F24A55">
      <w:pPr>
        <w:spacing w:line="480" w:lineRule="auto"/>
        <w:ind w:firstLine="720"/>
        <w:rPr>
          <w:color w:val="000000"/>
        </w:rPr>
      </w:pPr>
      <w:r w:rsidRPr="002F594D">
        <w:rPr>
          <w:color w:val="000000"/>
        </w:rPr>
        <w:t>Using a mixed model ANOVA, normalized green cover differed significantly by treatment (p&lt;0.05), time point (p&lt;0.001), and treatment:time point (p&lt;0.1) (</w:t>
      </w:r>
      <w:r w:rsidRPr="002F594D">
        <w:rPr>
          <w:b/>
          <w:bCs/>
          <w:color w:val="000000"/>
        </w:rPr>
        <w:t>Table 3.1</w:t>
      </w:r>
      <w:r w:rsidRPr="002F594D">
        <w:rPr>
          <w:color w:val="000000"/>
        </w:rPr>
        <w:t>), disease severity differed significantly by time point (p&lt;0.001) and treatment:time point (p&lt;0.05), and infection foci size by treatment (p&lt;0.05), time point (p&lt;0.001), and treatment:time point (p&lt;0.001) (</w:t>
      </w:r>
      <w:r w:rsidRPr="002F594D">
        <w:rPr>
          <w:b/>
          <w:bCs/>
          <w:color w:val="000000"/>
        </w:rPr>
        <w:t>Table 3.2 &amp; 3.3</w:t>
      </w:r>
      <w:r w:rsidRPr="002F594D">
        <w:rPr>
          <w:color w:val="000000"/>
        </w:rPr>
        <w:t>). Post-hoc tests revealed normalized green cover from T1 differed significantly (p&lt;0.1) from PC1 between 48-120 hpi, whereas T2 differed significantly only (p&lt;0.05) between 72-120 hpi (</w:t>
      </w:r>
      <w:r w:rsidRPr="002F594D">
        <w:rPr>
          <w:b/>
          <w:bCs/>
          <w:color w:val="000000"/>
        </w:rPr>
        <w:t>Figure 3.1A</w:t>
      </w:r>
      <w:r w:rsidRPr="002F594D">
        <w:rPr>
          <w:color w:val="000000"/>
        </w:rPr>
        <w:t>). Both T1 and T2 differed significantly (p&lt;0.05) from PC1 in disease severity from 96-120 hpi. The greatest rate of increase in percent diseased tissue was from 72-96 hpi in PC1, while T1 and T2 plants increased slightly over the course of the entire experiment (</w:t>
      </w:r>
      <w:r w:rsidRPr="002F594D">
        <w:rPr>
          <w:b/>
          <w:bCs/>
          <w:color w:val="000000"/>
        </w:rPr>
        <w:t>Figure 3.1B</w:t>
      </w:r>
      <w:r w:rsidRPr="002F594D">
        <w:rPr>
          <w:color w:val="000000"/>
        </w:rPr>
        <w:t>). The infection foci size revealed both T1 and T2 differed significantly (</w:t>
      </w:r>
      <w:r w:rsidRPr="002F594D">
        <w:rPr>
          <w:i/>
          <w:iCs/>
          <w:color w:val="000000"/>
        </w:rPr>
        <w:t>p</w:t>
      </w:r>
      <w:r w:rsidRPr="002F594D">
        <w:rPr>
          <w:color w:val="000000"/>
        </w:rPr>
        <w:t xml:space="preserve">&lt;0.05) </w:t>
      </w:r>
      <w:r w:rsidR="0086177E" w:rsidRPr="002F594D">
        <w:rPr>
          <w:color w:val="000000"/>
        </w:rPr>
        <w:br w:type="page"/>
      </w:r>
    </w:p>
    <w:tbl>
      <w:tblPr>
        <w:tblStyle w:val="TableGrid"/>
        <w:tblpPr w:leftFromText="180" w:rightFromText="180" w:horzAnchor="margin" w:tblpY="64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350"/>
        <w:gridCol w:w="1800"/>
        <w:gridCol w:w="1890"/>
        <w:gridCol w:w="939"/>
        <w:gridCol w:w="1154"/>
        <w:gridCol w:w="1456"/>
      </w:tblGrid>
      <w:tr w:rsidR="00441A44" w:rsidRPr="002F594D" w14:paraId="17FBB698" w14:textId="77777777" w:rsidTr="00EE3B9B">
        <w:trPr>
          <w:trHeight w:val="320"/>
        </w:trPr>
        <w:tc>
          <w:tcPr>
            <w:tcW w:w="8589" w:type="dxa"/>
            <w:gridSpan w:val="6"/>
            <w:tcBorders>
              <w:top w:val="single" w:sz="18" w:space="0" w:color="auto"/>
            </w:tcBorders>
            <w:shd w:val="clear" w:color="auto" w:fill="FFFFFF" w:themeFill="background1"/>
            <w:noWrap/>
            <w:vAlign w:val="center"/>
          </w:tcPr>
          <w:p w14:paraId="24958AD4" w14:textId="3B09F737" w:rsidR="00441A44" w:rsidRPr="002F594D" w:rsidRDefault="00C7727F" w:rsidP="00961954">
            <w:pPr>
              <w:jc w:val="center"/>
              <w:rPr>
                <w:b/>
                <w:bCs/>
              </w:rPr>
            </w:pPr>
            <w:r w:rsidRPr="002F594D">
              <w:rPr>
                <w:b/>
                <w:bCs/>
              </w:rPr>
              <w:lastRenderedPageBreak/>
              <w:t xml:space="preserve">Normalized % </w:t>
            </w:r>
            <w:r w:rsidR="00441A44" w:rsidRPr="002F594D">
              <w:rPr>
                <w:b/>
                <w:bCs/>
              </w:rPr>
              <w:t>Green Cover</w:t>
            </w:r>
          </w:p>
        </w:tc>
      </w:tr>
      <w:tr w:rsidR="00441A44" w:rsidRPr="002F594D" w14:paraId="33C3DDB0" w14:textId="77777777" w:rsidTr="00EE3B9B">
        <w:trPr>
          <w:trHeight w:val="320"/>
        </w:trPr>
        <w:tc>
          <w:tcPr>
            <w:tcW w:w="1350" w:type="dxa"/>
            <w:tcBorders>
              <w:top w:val="single" w:sz="8" w:space="0" w:color="auto"/>
              <w:bottom w:val="single" w:sz="8" w:space="0" w:color="auto"/>
            </w:tcBorders>
            <w:shd w:val="clear" w:color="auto" w:fill="FFFFFF" w:themeFill="background1"/>
            <w:noWrap/>
            <w:vAlign w:val="bottom"/>
            <w:hideMark/>
          </w:tcPr>
          <w:p w14:paraId="2E9894F3" w14:textId="4288A110" w:rsidR="00441A44" w:rsidRPr="002F594D" w:rsidRDefault="00441A44" w:rsidP="00961954">
            <w:pPr>
              <w:rPr>
                <w:b/>
                <w:bCs/>
              </w:rPr>
            </w:pPr>
            <w:r w:rsidRPr="002F594D">
              <w:rPr>
                <w:b/>
                <w:bCs/>
              </w:rPr>
              <w:t>Source</w:t>
            </w:r>
          </w:p>
        </w:tc>
        <w:tc>
          <w:tcPr>
            <w:tcW w:w="1800" w:type="dxa"/>
            <w:tcBorders>
              <w:top w:val="single" w:sz="8" w:space="0" w:color="auto"/>
              <w:bottom w:val="single" w:sz="8" w:space="0" w:color="auto"/>
            </w:tcBorders>
            <w:shd w:val="clear" w:color="auto" w:fill="FFFFFF" w:themeFill="background1"/>
            <w:noWrap/>
            <w:vAlign w:val="bottom"/>
            <w:hideMark/>
          </w:tcPr>
          <w:p w14:paraId="2E96FCCE" w14:textId="77777777" w:rsidR="00441A44" w:rsidRPr="002F594D" w:rsidRDefault="00441A44" w:rsidP="00961954">
            <w:pPr>
              <w:jc w:val="right"/>
              <w:rPr>
                <w:b/>
                <w:bCs/>
              </w:rPr>
            </w:pPr>
            <w:r w:rsidRPr="002F594D">
              <w:rPr>
                <w:b/>
                <w:bCs/>
              </w:rPr>
              <w:t>Numerator DF</w:t>
            </w:r>
          </w:p>
        </w:tc>
        <w:tc>
          <w:tcPr>
            <w:tcW w:w="1890" w:type="dxa"/>
            <w:tcBorders>
              <w:top w:val="single" w:sz="8" w:space="0" w:color="auto"/>
              <w:bottom w:val="single" w:sz="8" w:space="0" w:color="auto"/>
            </w:tcBorders>
            <w:shd w:val="clear" w:color="auto" w:fill="FFFFFF" w:themeFill="background1"/>
            <w:noWrap/>
            <w:vAlign w:val="bottom"/>
            <w:hideMark/>
          </w:tcPr>
          <w:p w14:paraId="716D2C19" w14:textId="77777777" w:rsidR="00441A44" w:rsidRPr="002F594D" w:rsidRDefault="00441A44" w:rsidP="00961954">
            <w:pPr>
              <w:ind w:left="-109" w:right="-19"/>
              <w:jc w:val="right"/>
              <w:rPr>
                <w:b/>
                <w:bCs/>
              </w:rPr>
            </w:pPr>
            <w:r w:rsidRPr="002F594D">
              <w:rPr>
                <w:b/>
                <w:bCs/>
              </w:rPr>
              <w:t>Denominator DF</w:t>
            </w:r>
          </w:p>
        </w:tc>
        <w:tc>
          <w:tcPr>
            <w:tcW w:w="939" w:type="dxa"/>
            <w:tcBorders>
              <w:top w:val="single" w:sz="8" w:space="0" w:color="auto"/>
              <w:bottom w:val="single" w:sz="8" w:space="0" w:color="auto"/>
            </w:tcBorders>
            <w:shd w:val="clear" w:color="auto" w:fill="FFFFFF" w:themeFill="background1"/>
            <w:noWrap/>
            <w:vAlign w:val="bottom"/>
            <w:hideMark/>
          </w:tcPr>
          <w:p w14:paraId="04419CF1" w14:textId="77777777" w:rsidR="00441A44" w:rsidRPr="002F594D" w:rsidRDefault="00441A44" w:rsidP="00961954">
            <w:pPr>
              <w:ind w:left="-101" w:right="-67"/>
              <w:jc w:val="right"/>
              <w:rPr>
                <w:b/>
                <w:bCs/>
              </w:rPr>
            </w:pPr>
            <w:r w:rsidRPr="002F594D">
              <w:rPr>
                <w:b/>
                <w:bCs/>
              </w:rPr>
              <w:t>F value</w:t>
            </w:r>
          </w:p>
        </w:tc>
        <w:tc>
          <w:tcPr>
            <w:tcW w:w="1154" w:type="dxa"/>
            <w:tcBorders>
              <w:top w:val="single" w:sz="8" w:space="0" w:color="auto"/>
              <w:bottom w:val="single" w:sz="8" w:space="0" w:color="auto"/>
            </w:tcBorders>
            <w:shd w:val="clear" w:color="auto" w:fill="FFFFFF" w:themeFill="background1"/>
            <w:noWrap/>
            <w:vAlign w:val="bottom"/>
            <w:hideMark/>
          </w:tcPr>
          <w:p w14:paraId="642E85B7" w14:textId="77777777" w:rsidR="00441A44" w:rsidRPr="002F594D" w:rsidRDefault="00441A44" w:rsidP="00961954">
            <w:pPr>
              <w:jc w:val="right"/>
              <w:rPr>
                <w:b/>
                <w:bCs/>
              </w:rPr>
            </w:pPr>
            <w:r w:rsidRPr="002F594D">
              <w:rPr>
                <w:b/>
                <w:bCs/>
              </w:rPr>
              <w:t>P</w:t>
            </w:r>
            <w:r w:rsidRPr="002F594D">
              <w:rPr>
                <w:b/>
                <w:bCs/>
                <w:vertAlign w:val="subscript"/>
              </w:rPr>
              <w:t>r</w:t>
            </w:r>
            <w:r w:rsidRPr="002F594D">
              <w:rPr>
                <w:b/>
                <w:bCs/>
              </w:rPr>
              <w:t>(&gt;F)</w:t>
            </w:r>
          </w:p>
        </w:tc>
        <w:tc>
          <w:tcPr>
            <w:tcW w:w="1456" w:type="dxa"/>
            <w:tcBorders>
              <w:top w:val="single" w:sz="8" w:space="0" w:color="auto"/>
              <w:bottom w:val="single" w:sz="8" w:space="0" w:color="auto"/>
            </w:tcBorders>
            <w:shd w:val="clear" w:color="auto" w:fill="FFFFFF" w:themeFill="background1"/>
            <w:noWrap/>
            <w:vAlign w:val="bottom"/>
            <w:hideMark/>
          </w:tcPr>
          <w:p w14:paraId="67CCB836" w14:textId="77777777" w:rsidR="00441A44" w:rsidRPr="002F594D" w:rsidRDefault="00441A44" w:rsidP="00961954">
            <w:pPr>
              <w:jc w:val="right"/>
              <w:rPr>
                <w:b/>
                <w:bCs/>
              </w:rPr>
            </w:pPr>
            <w:r w:rsidRPr="002F594D">
              <w:rPr>
                <w:b/>
                <w:bCs/>
              </w:rPr>
              <w:t>Significance</w:t>
            </w:r>
          </w:p>
        </w:tc>
      </w:tr>
      <w:tr w:rsidR="00441A44" w:rsidRPr="002F594D" w14:paraId="302057E4" w14:textId="77777777" w:rsidTr="00EE3B9B">
        <w:trPr>
          <w:trHeight w:val="320"/>
        </w:trPr>
        <w:tc>
          <w:tcPr>
            <w:tcW w:w="1350" w:type="dxa"/>
            <w:tcBorders>
              <w:top w:val="single" w:sz="8" w:space="0" w:color="auto"/>
            </w:tcBorders>
            <w:shd w:val="clear" w:color="auto" w:fill="FFFFFF" w:themeFill="background1"/>
            <w:noWrap/>
            <w:vAlign w:val="bottom"/>
            <w:hideMark/>
          </w:tcPr>
          <w:p w14:paraId="7C1C7C41" w14:textId="77777777" w:rsidR="00441A44" w:rsidRPr="002F594D" w:rsidRDefault="00441A44" w:rsidP="00961954">
            <w:pPr>
              <w:rPr>
                <w:b/>
                <w:bCs/>
              </w:rPr>
            </w:pPr>
            <w:r w:rsidRPr="002F594D">
              <w:rPr>
                <w:b/>
                <w:bCs/>
              </w:rPr>
              <w:t>TRT</w:t>
            </w:r>
          </w:p>
        </w:tc>
        <w:tc>
          <w:tcPr>
            <w:tcW w:w="1800" w:type="dxa"/>
            <w:tcBorders>
              <w:top w:val="single" w:sz="8" w:space="0" w:color="auto"/>
            </w:tcBorders>
            <w:shd w:val="clear" w:color="auto" w:fill="FFFFFF" w:themeFill="background1"/>
            <w:noWrap/>
            <w:vAlign w:val="bottom"/>
            <w:hideMark/>
          </w:tcPr>
          <w:p w14:paraId="6BD7C937" w14:textId="7987594D" w:rsidR="00441A44" w:rsidRPr="002F594D" w:rsidRDefault="00441A44" w:rsidP="00961954">
            <w:pPr>
              <w:jc w:val="right"/>
            </w:pPr>
            <w:r w:rsidRPr="002F594D">
              <w:t>2</w:t>
            </w:r>
          </w:p>
        </w:tc>
        <w:tc>
          <w:tcPr>
            <w:tcW w:w="1890" w:type="dxa"/>
            <w:tcBorders>
              <w:top w:val="single" w:sz="8" w:space="0" w:color="auto"/>
            </w:tcBorders>
            <w:shd w:val="clear" w:color="auto" w:fill="FFFFFF" w:themeFill="background1"/>
            <w:noWrap/>
            <w:vAlign w:val="bottom"/>
            <w:hideMark/>
          </w:tcPr>
          <w:p w14:paraId="504F29B5" w14:textId="77777777" w:rsidR="00441A44" w:rsidRPr="002F594D" w:rsidRDefault="00441A44" w:rsidP="00961954">
            <w:pPr>
              <w:ind w:left="-109" w:right="-19"/>
              <w:jc w:val="right"/>
            </w:pPr>
            <w:r w:rsidRPr="002F594D">
              <w:t>2</w:t>
            </w:r>
          </w:p>
        </w:tc>
        <w:tc>
          <w:tcPr>
            <w:tcW w:w="939" w:type="dxa"/>
            <w:tcBorders>
              <w:top w:val="single" w:sz="8" w:space="0" w:color="auto"/>
            </w:tcBorders>
            <w:shd w:val="clear" w:color="auto" w:fill="FFFFFF" w:themeFill="background1"/>
            <w:noWrap/>
            <w:vAlign w:val="bottom"/>
            <w:hideMark/>
          </w:tcPr>
          <w:p w14:paraId="07FFDFCC" w14:textId="77777777" w:rsidR="00441A44" w:rsidRPr="002F594D" w:rsidRDefault="00441A44" w:rsidP="00961954">
            <w:pPr>
              <w:ind w:left="-101" w:right="-67"/>
              <w:jc w:val="right"/>
            </w:pPr>
            <w:r w:rsidRPr="002F594D">
              <w:t>30.90</w:t>
            </w:r>
          </w:p>
        </w:tc>
        <w:tc>
          <w:tcPr>
            <w:tcW w:w="1154" w:type="dxa"/>
            <w:tcBorders>
              <w:top w:val="single" w:sz="8" w:space="0" w:color="auto"/>
            </w:tcBorders>
            <w:shd w:val="clear" w:color="auto" w:fill="FFFFFF" w:themeFill="background1"/>
            <w:noWrap/>
            <w:vAlign w:val="bottom"/>
            <w:hideMark/>
          </w:tcPr>
          <w:p w14:paraId="7E393CD1" w14:textId="77777777" w:rsidR="00441A44" w:rsidRPr="002F594D" w:rsidRDefault="00441A44" w:rsidP="00961954">
            <w:pPr>
              <w:jc w:val="right"/>
            </w:pPr>
            <w:r w:rsidRPr="002F594D">
              <w:t>0.031</w:t>
            </w:r>
          </w:p>
        </w:tc>
        <w:tc>
          <w:tcPr>
            <w:tcW w:w="1456" w:type="dxa"/>
            <w:tcBorders>
              <w:top w:val="single" w:sz="8" w:space="0" w:color="auto"/>
            </w:tcBorders>
            <w:shd w:val="clear" w:color="auto" w:fill="FFFFFF" w:themeFill="background1"/>
            <w:noWrap/>
            <w:vAlign w:val="bottom"/>
            <w:hideMark/>
          </w:tcPr>
          <w:p w14:paraId="74DF2877" w14:textId="77777777" w:rsidR="00441A44" w:rsidRPr="002F594D" w:rsidRDefault="00441A44" w:rsidP="00961954">
            <w:pPr>
              <w:jc w:val="right"/>
            </w:pPr>
            <w:r w:rsidRPr="002F594D">
              <w:t>*</w:t>
            </w:r>
          </w:p>
        </w:tc>
      </w:tr>
      <w:tr w:rsidR="00441A44" w:rsidRPr="002F594D" w14:paraId="1079DC5C" w14:textId="77777777" w:rsidTr="00EE3B9B">
        <w:trPr>
          <w:trHeight w:val="320"/>
        </w:trPr>
        <w:tc>
          <w:tcPr>
            <w:tcW w:w="1350" w:type="dxa"/>
            <w:shd w:val="clear" w:color="auto" w:fill="FFFFFF" w:themeFill="background1"/>
            <w:noWrap/>
            <w:vAlign w:val="bottom"/>
            <w:hideMark/>
          </w:tcPr>
          <w:p w14:paraId="63D886A4" w14:textId="1D3B5419" w:rsidR="00441A44" w:rsidRPr="002F594D" w:rsidRDefault="00441A44" w:rsidP="00961954">
            <w:pPr>
              <w:rPr>
                <w:b/>
                <w:bCs/>
              </w:rPr>
            </w:pPr>
            <w:r w:rsidRPr="002F594D">
              <w:rPr>
                <w:b/>
                <w:bCs/>
              </w:rPr>
              <w:t>Time</w:t>
            </w:r>
          </w:p>
        </w:tc>
        <w:tc>
          <w:tcPr>
            <w:tcW w:w="1800" w:type="dxa"/>
            <w:shd w:val="clear" w:color="auto" w:fill="FFFFFF" w:themeFill="background1"/>
            <w:noWrap/>
            <w:vAlign w:val="bottom"/>
            <w:hideMark/>
          </w:tcPr>
          <w:p w14:paraId="04B21FFE" w14:textId="77777777" w:rsidR="00441A44" w:rsidRPr="002F594D" w:rsidRDefault="00441A44" w:rsidP="00961954">
            <w:pPr>
              <w:jc w:val="right"/>
            </w:pPr>
            <w:r w:rsidRPr="002F594D">
              <w:t>4</w:t>
            </w:r>
          </w:p>
        </w:tc>
        <w:tc>
          <w:tcPr>
            <w:tcW w:w="1890" w:type="dxa"/>
            <w:shd w:val="clear" w:color="auto" w:fill="FFFFFF" w:themeFill="background1"/>
            <w:noWrap/>
            <w:vAlign w:val="bottom"/>
            <w:hideMark/>
          </w:tcPr>
          <w:p w14:paraId="408201A8" w14:textId="77777777" w:rsidR="00441A44" w:rsidRPr="002F594D" w:rsidRDefault="00441A44" w:rsidP="00961954">
            <w:pPr>
              <w:ind w:left="-109" w:right="-19"/>
              <w:jc w:val="right"/>
            </w:pPr>
            <w:r w:rsidRPr="002F594D">
              <w:t>12</w:t>
            </w:r>
          </w:p>
        </w:tc>
        <w:tc>
          <w:tcPr>
            <w:tcW w:w="939" w:type="dxa"/>
            <w:shd w:val="clear" w:color="auto" w:fill="FFFFFF" w:themeFill="background1"/>
            <w:noWrap/>
            <w:vAlign w:val="bottom"/>
            <w:hideMark/>
          </w:tcPr>
          <w:p w14:paraId="56864E37" w14:textId="77777777" w:rsidR="00441A44" w:rsidRPr="002F594D" w:rsidRDefault="00441A44" w:rsidP="00961954">
            <w:pPr>
              <w:ind w:left="-101" w:right="-67"/>
              <w:jc w:val="right"/>
            </w:pPr>
            <w:r w:rsidRPr="002F594D">
              <w:t>21.33</w:t>
            </w:r>
          </w:p>
        </w:tc>
        <w:tc>
          <w:tcPr>
            <w:tcW w:w="1154" w:type="dxa"/>
            <w:shd w:val="clear" w:color="auto" w:fill="FFFFFF" w:themeFill="background1"/>
            <w:noWrap/>
            <w:vAlign w:val="bottom"/>
            <w:hideMark/>
          </w:tcPr>
          <w:p w14:paraId="7973790E" w14:textId="77777777" w:rsidR="00441A44" w:rsidRPr="002F594D" w:rsidRDefault="00441A44" w:rsidP="00961954">
            <w:pPr>
              <w:jc w:val="right"/>
            </w:pPr>
            <w:r w:rsidRPr="002F594D">
              <w:t>2.20E-05</w:t>
            </w:r>
          </w:p>
        </w:tc>
        <w:tc>
          <w:tcPr>
            <w:tcW w:w="1456" w:type="dxa"/>
            <w:shd w:val="clear" w:color="auto" w:fill="FFFFFF" w:themeFill="background1"/>
            <w:noWrap/>
            <w:vAlign w:val="bottom"/>
            <w:hideMark/>
          </w:tcPr>
          <w:p w14:paraId="5DF80F8F" w14:textId="77777777" w:rsidR="00441A44" w:rsidRPr="002F594D" w:rsidRDefault="00441A44" w:rsidP="00961954">
            <w:pPr>
              <w:jc w:val="right"/>
            </w:pPr>
            <w:r w:rsidRPr="002F594D">
              <w:t>***</w:t>
            </w:r>
          </w:p>
        </w:tc>
      </w:tr>
      <w:tr w:rsidR="00441A44" w:rsidRPr="002F594D" w14:paraId="4D45DD91" w14:textId="77777777" w:rsidTr="00EE3B9B">
        <w:trPr>
          <w:trHeight w:val="380"/>
        </w:trPr>
        <w:tc>
          <w:tcPr>
            <w:tcW w:w="1350" w:type="dxa"/>
            <w:tcBorders>
              <w:bottom w:val="single" w:sz="18" w:space="0" w:color="auto"/>
            </w:tcBorders>
            <w:shd w:val="clear" w:color="auto" w:fill="FFFFFF" w:themeFill="background1"/>
            <w:noWrap/>
            <w:vAlign w:val="bottom"/>
            <w:hideMark/>
          </w:tcPr>
          <w:p w14:paraId="2E076F1E" w14:textId="70198CF1" w:rsidR="00441A44" w:rsidRPr="002F594D" w:rsidRDefault="00441A44" w:rsidP="00961954">
            <w:pPr>
              <w:rPr>
                <w:b/>
                <w:bCs/>
              </w:rPr>
            </w:pPr>
            <w:proofErr w:type="gramStart"/>
            <w:r w:rsidRPr="002F594D">
              <w:rPr>
                <w:b/>
                <w:bCs/>
              </w:rPr>
              <w:t>TRT:Time</w:t>
            </w:r>
            <w:proofErr w:type="gramEnd"/>
          </w:p>
        </w:tc>
        <w:tc>
          <w:tcPr>
            <w:tcW w:w="1800" w:type="dxa"/>
            <w:tcBorders>
              <w:bottom w:val="single" w:sz="18" w:space="0" w:color="auto"/>
            </w:tcBorders>
            <w:shd w:val="clear" w:color="auto" w:fill="FFFFFF" w:themeFill="background1"/>
            <w:noWrap/>
            <w:vAlign w:val="bottom"/>
            <w:hideMark/>
          </w:tcPr>
          <w:p w14:paraId="6E3EA67D" w14:textId="12ABD0FA" w:rsidR="00441A44" w:rsidRPr="002F594D" w:rsidRDefault="00441A44" w:rsidP="00961954">
            <w:pPr>
              <w:jc w:val="right"/>
            </w:pPr>
            <w:r w:rsidRPr="002F594D">
              <w:t>8</w:t>
            </w:r>
          </w:p>
        </w:tc>
        <w:tc>
          <w:tcPr>
            <w:tcW w:w="1890" w:type="dxa"/>
            <w:tcBorders>
              <w:bottom w:val="single" w:sz="18" w:space="0" w:color="auto"/>
            </w:tcBorders>
            <w:shd w:val="clear" w:color="auto" w:fill="FFFFFF" w:themeFill="background1"/>
            <w:noWrap/>
            <w:vAlign w:val="bottom"/>
            <w:hideMark/>
          </w:tcPr>
          <w:p w14:paraId="74860C62" w14:textId="77777777" w:rsidR="00441A44" w:rsidRPr="002F594D" w:rsidRDefault="00441A44" w:rsidP="00961954">
            <w:pPr>
              <w:ind w:left="-109" w:right="-19"/>
              <w:jc w:val="right"/>
            </w:pPr>
            <w:r w:rsidRPr="002F594D">
              <w:t>12</w:t>
            </w:r>
          </w:p>
        </w:tc>
        <w:tc>
          <w:tcPr>
            <w:tcW w:w="939" w:type="dxa"/>
            <w:tcBorders>
              <w:bottom w:val="single" w:sz="18" w:space="0" w:color="auto"/>
            </w:tcBorders>
            <w:shd w:val="clear" w:color="auto" w:fill="FFFFFF" w:themeFill="background1"/>
            <w:noWrap/>
            <w:vAlign w:val="bottom"/>
            <w:hideMark/>
          </w:tcPr>
          <w:p w14:paraId="5595F8EC" w14:textId="77777777" w:rsidR="00441A44" w:rsidRPr="002F594D" w:rsidRDefault="00441A44" w:rsidP="00961954">
            <w:pPr>
              <w:ind w:left="-101" w:right="-67"/>
              <w:jc w:val="right"/>
            </w:pPr>
            <w:r w:rsidRPr="002F594D">
              <w:t>2.79</w:t>
            </w:r>
          </w:p>
        </w:tc>
        <w:tc>
          <w:tcPr>
            <w:tcW w:w="1154" w:type="dxa"/>
            <w:tcBorders>
              <w:bottom w:val="single" w:sz="18" w:space="0" w:color="auto"/>
            </w:tcBorders>
            <w:shd w:val="clear" w:color="auto" w:fill="FFFFFF" w:themeFill="background1"/>
            <w:noWrap/>
            <w:vAlign w:val="bottom"/>
            <w:hideMark/>
          </w:tcPr>
          <w:p w14:paraId="757B502B" w14:textId="77777777" w:rsidR="00441A44" w:rsidRPr="002F594D" w:rsidRDefault="00441A44" w:rsidP="00961954">
            <w:pPr>
              <w:jc w:val="right"/>
            </w:pPr>
            <w:r w:rsidRPr="002F594D">
              <w:t>0.053</w:t>
            </w:r>
          </w:p>
        </w:tc>
        <w:tc>
          <w:tcPr>
            <w:tcW w:w="1456" w:type="dxa"/>
            <w:tcBorders>
              <w:bottom w:val="single" w:sz="18" w:space="0" w:color="auto"/>
            </w:tcBorders>
            <w:shd w:val="clear" w:color="auto" w:fill="FFFFFF" w:themeFill="background1"/>
            <w:noWrap/>
            <w:vAlign w:val="bottom"/>
            <w:hideMark/>
          </w:tcPr>
          <w:p w14:paraId="16BF8B0B" w14:textId="77777777" w:rsidR="00441A44" w:rsidRPr="002F594D" w:rsidRDefault="00441A44" w:rsidP="00961954">
            <w:pPr>
              <w:ind w:left="1080"/>
              <w:jc w:val="right"/>
            </w:pPr>
            <w:r w:rsidRPr="002F594D">
              <w:t>.</w:t>
            </w:r>
          </w:p>
        </w:tc>
      </w:tr>
    </w:tbl>
    <w:p w14:paraId="394F4607" w14:textId="38C78DC6" w:rsidR="00441A44" w:rsidRPr="002F594D" w:rsidRDefault="004241ED" w:rsidP="00441A44">
      <w:pPr>
        <w:rPr>
          <w:color w:val="000000"/>
        </w:rPr>
      </w:pPr>
      <w:r w:rsidRPr="002F594D">
        <w:rPr>
          <w:noProof/>
        </w:rPr>
        <mc:AlternateContent>
          <mc:Choice Requires="wps">
            <w:drawing>
              <wp:anchor distT="0" distB="0" distL="114300" distR="114300" simplePos="0" relativeHeight="251774976" behindDoc="0" locked="0" layoutInCell="1" allowOverlap="1" wp14:anchorId="72C6FA74" wp14:editId="776A23E5">
                <wp:simplePos x="0" y="0"/>
                <wp:positionH relativeFrom="column">
                  <wp:posOffset>0</wp:posOffset>
                </wp:positionH>
                <wp:positionV relativeFrom="paragraph">
                  <wp:posOffset>-25400</wp:posOffset>
                </wp:positionV>
                <wp:extent cx="5544185" cy="487680"/>
                <wp:effectExtent l="0" t="0" r="0" b="0"/>
                <wp:wrapNone/>
                <wp:docPr id="1062668928" name="Text Box 179"/>
                <wp:cNvGraphicFramePr/>
                <a:graphic xmlns:a="http://schemas.openxmlformats.org/drawingml/2006/main">
                  <a:graphicData uri="http://schemas.microsoft.com/office/word/2010/wordprocessingShape">
                    <wps:wsp>
                      <wps:cNvSpPr txBox="1"/>
                      <wps:spPr>
                        <a:xfrm>
                          <a:off x="0" y="0"/>
                          <a:ext cx="5544185" cy="487680"/>
                        </a:xfrm>
                        <a:prstGeom prst="rect">
                          <a:avLst/>
                        </a:prstGeom>
                        <a:noFill/>
                        <a:ln w="6350">
                          <a:noFill/>
                        </a:ln>
                      </wps:spPr>
                      <wps:txbx>
                        <w:txbxContent>
                          <w:p w14:paraId="2675CEEA" w14:textId="1F9FEB9D" w:rsidR="004241ED" w:rsidRPr="004241ED" w:rsidRDefault="004241ED" w:rsidP="006B661C">
                            <w:pPr>
                              <w:pStyle w:val="Caption"/>
                            </w:pPr>
                            <w:bookmarkStart w:id="119" w:name="_Toc179327816"/>
                            <w:bookmarkStart w:id="120" w:name="_Toc179327839"/>
                            <w:r>
                              <w:rPr>
                                <w:b/>
                                <w:bCs/>
                              </w:rPr>
                              <w:t>Table 3.1</w:t>
                            </w:r>
                            <w:r>
                              <w:t xml:space="preserve">. Mixed model ANOVA table for precent green cover calculated using </w:t>
                            </w:r>
                            <w:r w:rsidR="00163E07">
                              <w:t>digital image analysis</w:t>
                            </w:r>
                            <w:r>
                              <w:t>.</w:t>
                            </w:r>
                            <w:bookmarkEnd w:id="119"/>
                            <w:bookmarkEnd w:id="12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C6FA74" id="Text Box 179" o:spid="_x0000_s1136" type="#_x0000_t202" style="position:absolute;margin-left:0;margin-top:-2pt;width:436.55pt;height:38.4pt;z-index:251774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" filled="f" stroked="f" strokeweight=".5pt">
                <v:textbox>
                  <w:txbxContent>
                    <w:p w14:paraId="2675CEEA" w14:textId="1F9FEB9D" w:rsidR="004241ED" w:rsidRPr="004241ED" w:rsidRDefault="004241ED" w:rsidP="006B661C">
                      <w:pPr>
                        <w:pStyle w:val="Caption"/>
                      </w:pPr>
                      <w:bookmarkStart w:id="151" w:name="_Toc179327816"/>
                      <w:bookmarkStart w:id="152" w:name="_Toc179327839"/>
                      <w:r>
                        <w:rPr>
                          <w:b/>
                          <w:bCs/>
                        </w:rPr>
                        <w:t>Table 3.1</w:t>
                      </w:r>
                      <w:r>
                        <w:t xml:space="preserve">. Mixed model ANOVA table for precent green cover calculated using </w:t>
                      </w:r>
                      <w:r w:rsidR="00163E07">
                        <w:t>digital image analysis</w:t>
                      </w:r>
                      <w:r>
                        <w:t>.</w:t>
                      </w:r>
                      <w:bookmarkEnd w:id="151"/>
                      <w:bookmarkEnd w:id="152"/>
                    </w:p>
                  </w:txbxContent>
                </v:textbox>
              </v:shape>
            </w:pict>
          </mc:Fallback>
        </mc:AlternateContent>
      </w:r>
    </w:p>
    <w:p w14:paraId="3F40A4E3" w14:textId="4CB8CB12" w:rsidR="00441A44" w:rsidRPr="002F594D" w:rsidRDefault="00961954" w:rsidP="00441A44">
      <w:pPr>
        <w:rPr>
          <w:color w:val="000000"/>
        </w:rPr>
      </w:pPr>
      <w:r w:rsidRPr="002F594D">
        <w:rPr>
          <w:noProof/>
        </w:rPr>
        <mc:AlternateContent>
          <mc:Choice Requires="wps">
            <w:drawing>
              <wp:anchor distT="0" distB="0" distL="114300" distR="114300" simplePos="0" relativeHeight="251628544" behindDoc="0" locked="0" layoutInCell="1" allowOverlap="1" wp14:anchorId="07B62F47" wp14:editId="6BDBA8B7">
                <wp:simplePos x="0" y="0"/>
                <wp:positionH relativeFrom="column">
                  <wp:posOffset>-66600</wp:posOffset>
                </wp:positionH>
                <wp:positionV relativeFrom="paragraph">
                  <wp:posOffset>1365885</wp:posOffset>
                </wp:positionV>
                <wp:extent cx="5602605" cy="483870"/>
                <wp:effectExtent l="0" t="0" r="0" b="0"/>
                <wp:wrapNone/>
                <wp:docPr id="673110883" name="Text Box 1"/>
                <wp:cNvGraphicFramePr/>
                <a:graphic xmlns:a="http://schemas.openxmlformats.org/drawingml/2006/main">
                  <a:graphicData uri="http://schemas.microsoft.com/office/word/2010/wordprocessingShape">
                    <wps:wsp>
                      <wps:cNvSpPr txBox="1"/>
                      <wps:spPr>
                        <a:xfrm>
                          <a:off x="0" y="0"/>
                          <a:ext cx="5602605" cy="483870"/>
                        </a:xfrm>
                        <a:prstGeom prst="rect">
                          <a:avLst/>
                        </a:prstGeom>
                        <a:noFill/>
                        <a:ln w="6350">
                          <a:noFill/>
                        </a:ln>
                      </wps:spPr>
                      <wps:txbx>
                        <w:txbxContent>
                          <w:p w14:paraId="31EAADDE" w14:textId="5939CFD2" w:rsidR="00441A44" w:rsidRDefault="00441A44" w:rsidP="00441A44">
                            <w:r>
                              <w:t xml:space="preserve">Abbreviations: </w:t>
                            </w:r>
                            <w:proofErr w:type="spellStart"/>
                            <w:proofErr w:type="gramStart"/>
                            <w:r>
                              <w:t>TRT:Treatment</w:t>
                            </w:r>
                            <w:proofErr w:type="spellEnd"/>
                            <w:proofErr w:type="gramEnd"/>
                            <w:r>
                              <w:t xml:space="preserve">; </w:t>
                            </w:r>
                            <w:proofErr w:type="spellStart"/>
                            <w:r>
                              <w:t>DF:Degrees</w:t>
                            </w:r>
                            <w:proofErr w:type="spellEnd"/>
                            <w:r>
                              <w:t xml:space="preserve"> of Freedom</w:t>
                            </w:r>
                            <w:r w:rsidR="00961954">
                              <w:t xml:space="preserve">; </w:t>
                            </w:r>
                            <w:proofErr w:type="spellStart"/>
                            <w:r w:rsidR="00961954">
                              <w:t>NS:Not</w:t>
                            </w:r>
                            <w:proofErr w:type="spellEnd"/>
                            <w:r w:rsidR="00961954">
                              <w:t xml:space="preserve"> Significant</w:t>
                            </w:r>
                          </w:p>
                          <w:p w14:paraId="131CE80E" w14:textId="45892FAC" w:rsidR="00441A44" w:rsidRDefault="00441A44" w:rsidP="00441A44">
                            <w:r>
                              <w:t>***</w:t>
                            </w:r>
                            <w:r w:rsidR="00961954">
                              <w:t xml:space="preserve"> Significant at </w:t>
                            </w:r>
                            <w:r>
                              <w:t>0.001</w:t>
                            </w:r>
                            <w:r w:rsidR="00961954">
                              <w:t>;</w:t>
                            </w:r>
                            <w:r>
                              <w:t xml:space="preserve"> **</w:t>
                            </w:r>
                            <w:r w:rsidR="00961954">
                              <w:t xml:space="preserve"> Significant at 0</w:t>
                            </w:r>
                            <w:r>
                              <w:t>.01</w:t>
                            </w:r>
                            <w:r w:rsidR="00961954">
                              <w:t>;</w:t>
                            </w:r>
                            <w:r>
                              <w:t xml:space="preserve"> *</w:t>
                            </w:r>
                            <w:r w:rsidR="00961954">
                              <w:t xml:space="preserve"> Significant at </w:t>
                            </w:r>
                            <w:r>
                              <w:t>0.05</w:t>
                            </w:r>
                            <w:proofErr w:type="gramStart"/>
                            <w:r w:rsidR="00961954">
                              <w:t>;</w:t>
                            </w:r>
                            <w:r>
                              <w:t xml:space="preserve"> </w:t>
                            </w:r>
                            <w:r w:rsidR="00961954">
                              <w:t>.</w:t>
                            </w:r>
                            <w:proofErr w:type="gramEnd"/>
                            <w:r w:rsidR="00961954">
                              <w:t xml:space="preserve"> Significant at </w:t>
                            </w:r>
                            <w:r>
                              <w:t>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62F47" id="_x0000_s1137" type="#_x0000_t202" style="position:absolute;margin-left:-5.25pt;margin-top:107.55pt;width:441.15pt;height:38.1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3YCHAIAADQ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" filled="f" stroked="f" strokeweight=".5pt">
                <v:textbox>
                  <w:txbxContent>
                    <w:p w14:paraId="31EAADDE" w14:textId="5939CFD2" w:rsidR="00441A44" w:rsidRDefault="00441A44" w:rsidP="00441A44">
                      <w:r>
                        <w:t xml:space="preserve">Abbreviations: </w:t>
                      </w:r>
                      <w:proofErr w:type="spellStart"/>
                      <w:r>
                        <w:t>TRT:Treatment</w:t>
                      </w:r>
                      <w:proofErr w:type="spellEnd"/>
                      <w:r>
                        <w:t xml:space="preserve">; </w:t>
                      </w:r>
                      <w:proofErr w:type="spellStart"/>
                      <w:r>
                        <w:t>DF:Degrees</w:t>
                      </w:r>
                      <w:proofErr w:type="spellEnd"/>
                      <w:r>
                        <w:t xml:space="preserve"> of Freedom</w:t>
                      </w:r>
                      <w:r w:rsidR="00961954">
                        <w:t xml:space="preserve">; </w:t>
                      </w:r>
                      <w:proofErr w:type="spellStart"/>
                      <w:r w:rsidR="00961954">
                        <w:t>NS:Not</w:t>
                      </w:r>
                      <w:proofErr w:type="spellEnd"/>
                      <w:r w:rsidR="00961954">
                        <w:t xml:space="preserve"> Significant</w:t>
                      </w:r>
                    </w:p>
                    <w:p w14:paraId="131CE80E" w14:textId="45892FAC" w:rsidR="00441A44" w:rsidRDefault="00441A44" w:rsidP="00441A44">
                      <w:r>
                        <w:t>***</w:t>
                      </w:r>
                      <w:r w:rsidR="00961954">
                        <w:t xml:space="preserve"> Significant at </w:t>
                      </w:r>
                      <w:r>
                        <w:t>0.001</w:t>
                      </w:r>
                      <w:r w:rsidR="00961954">
                        <w:t>;</w:t>
                      </w:r>
                      <w:r>
                        <w:t xml:space="preserve"> **</w:t>
                      </w:r>
                      <w:r w:rsidR="00961954">
                        <w:t xml:space="preserve"> Significant at 0</w:t>
                      </w:r>
                      <w:r>
                        <w:t>.01</w:t>
                      </w:r>
                      <w:r w:rsidR="00961954">
                        <w:t>;</w:t>
                      </w:r>
                      <w:r>
                        <w:t xml:space="preserve"> *</w:t>
                      </w:r>
                      <w:r w:rsidR="00961954">
                        <w:t xml:space="preserve"> Significant at </w:t>
                      </w:r>
                      <w:r>
                        <w:t>0.05</w:t>
                      </w:r>
                      <w:r w:rsidR="00961954">
                        <w:t>;</w:t>
                      </w:r>
                      <w:r>
                        <w:t xml:space="preserve"> </w:t>
                      </w:r>
                      <w:r w:rsidR="00961954">
                        <w:t xml:space="preserve">. Significant at </w:t>
                      </w:r>
                      <w:r>
                        <w:t>0.1</w:t>
                      </w:r>
                    </w:p>
                  </w:txbxContent>
                </v:textbox>
              </v:shape>
            </w:pict>
          </mc:Fallback>
        </mc:AlternateContent>
      </w:r>
    </w:p>
    <w:p w14:paraId="2CFC6220" w14:textId="4B5A4EFD" w:rsidR="00441A44" w:rsidRPr="002F594D" w:rsidRDefault="00441A44" w:rsidP="00441A44">
      <w:pPr>
        <w:rPr>
          <w:color w:val="000000"/>
        </w:rPr>
      </w:pPr>
    </w:p>
    <w:p w14:paraId="56762F89" w14:textId="70C423FE" w:rsidR="00961954" w:rsidRPr="002F594D" w:rsidRDefault="00961954" w:rsidP="00441A44">
      <w:pPr>
        <w:rPr>
          <w:color w:val="000000"/>
        </w:rPr>
      </w:pPr>
    </w:p>
    <w:p w14:paraId="7A6E45C8" w14:textId="51B22512" w:rsidR="002C2A76" w:rsidRPr="002F594D" w:rsidRDefault="002C2A76" w:rsidP="00441A44">
      <w:pPr>
        <w:rPr>
          <w:color w:val="000000"/>
        </w:rPr>
      </w:pPr>
    </w:p>
    <w:p w14:paraId="521134A2" w14:textId="7CE43DD3" w:rsidR="00441A44" w:rsidRPr="002F594D" w:rsidRDefault="00441A44" w:rsidP="00441A44">
      <w:pPr>
        <w:rPr>
          <w:color w:val="000000"/>
        </w:rPr>
      </w:pPr>
    </w:p>
    <w:p w14:paraId="168EDDAA" w14:textId="6FF9B09F" w:rsidR="00441A44" w:rsidRPr="002F594D" w:rsidRDefault="004241ED" w:rsidP="00441A44">
      <w:pPr>
        <w:rPr>
          <w:color w:val="000000"/>
        </w:rPr>
      </w:pPr>
      <w:r w:rsidRPr="002F594D">
        <w:rPr>
          <w:noProof/>
        </w:rPr>
        <mc:AlternateContent>
          <mc:Choice Requires="wps">
            <w:drawing>
              <wp:anchor distT="0" distB="0" distL="114300" distR="114300" simplePos="0" relativeHeight="251777024" behindDoc="0" locked="0" layoutInCell="1" allowOverlap="1" wp14:anchorId="1AD386B2" wp14:editId="2ED1F91A">
                <wp:simplePos x="0" y="0"/>
                <wp:positionH relativeFrom="column">
                  <wp:posOffset>-57150</wp:posOffset>
                </wp:positionH>
                <wp:positionV relativeFrom="paragraph">
                  <wp:posOffset>95250</wp:posOffset>
                </wp:positionV>
                <wp:extent cx="5544185" cy="262890"/>
                <wp:effectExtent l="0" t="0" r="0" b="0"/>
                <wp:wrapNone/>
                <wp:docPr id="156749819" name="Text Box 179"/>
                <wp:cNvGraphicFramePr/>
                <a:graphic xmlns:a="http://schemas.openxmlformats.org/drawingml/2006/main">
                  <a:graphicData uri="http://schemas.microsoft.com/office/word/2010/wordprocessingShape">
                    <wps:wsp>
                      <wps:cNvSpPr txBox="1"/>
                      <wps:spPr>
                        <a:xfrm>
                          <a:off x="0" y="0"/>
                          <a:ext cx="5544185" cy="262890"/>
                        </a:xfrm>
                        <a:prstGeom prst="rect">
                          <a:avLst/>
                        </a:prstGeom>
                        <a:noFill/>
                        <a:ln w="6350">
                          <a:noFill/>
                        </a:ln>
                      </wps:spPr>
                      <wps:txbx>
                        <w:txbxContent>
                          <w:p w14:paraId="7A184263" w14:textId="5E32711C" w:rsidR="004241ED" w:rsidRPr="004241ED" w:rsidRDefault="004241ED" w:rsidP="006B661C">
                            <w:pPr>
                              <w:pStyle w:val="Caption"/>
                            </w:pPr>
                            <w:bookmarkStart w:id="121" w:name="_Toc179327817"/>
                            <w:bookmarkStart w:id="122" w:name="_Toc179327840"/>
                            <w:r>
                              <w:rPr>
                                <w:b/>
                                <w:bCs/>
                              </w:rPr>
                              <w:t>Table 3.2</w:t>
                            </w:r>
                            <w:r>
                              <w:t>. Mixed model ANOVA table for precent disease severity.</w:t>
                            </w:r>
                            <w:bookmarkEnd w:id="121"/>
                            <w:bookmarkEnd w:id="12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386B2" id="_x0000_s1138" type="#_x0000_t202" style="position:absolute;margin-left:-4.5pt;margin-top:7.5pt;width:436.55pt;height:20.7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" filled="f" stroked="f" strokeweight=".5pt">
                <v:textbox>
                  <w:txbxContent>
                    <w:p w14:paraId="7A184263" w14:textId="5E32711C" w:rsidR="004241ED" w:rsidRPr="004241ED" w:rsidRDefault="004241ED" w:rsidP="006B661C">
                      <w:pPr>
                        <w:pStyle w:val="Caption"/>
                      </w:pPr>
                      <w:bookmarkStart w:id="155" w:name="_Toc179327817"/>
                      <w:bookmarkStart w:id="156" w:name="_Toc179327840"/>
                      <w:r>
                        <w:rPr>
                          <w:b/>
                          <w:bCs/>
                        </w:rPr>
                        <w:t>Table 3.2</w:t>
                      </w:r>
                      <w:r>
                        <w:t>. Mixed model ANOVA table for precent disease severity.</w:t>
                      </w:r>
                      <w:bookmarkEnd w:id="155"/>
                      <w:bookmarkEnd w:id="156"/>
                    </w:p>
                  </w:txbxContent>
                </v:textbox>
              </v:shape>
            </w:pict>
          </mc:Fallback>
        </mc:AlternateContent>
      </w:r>
    </w:p>
    <w:p w14:paraId="377A9080" w14:textId="1D2BA614" w:rsidR="00441A44" w:rsidRPr="002F594D" w:rsidRDefault="00961954" w:rsidP="00441A44">
      <w:pPr>
        <w:rPr>
          <w:color w:val="000000"/>
        </w:rPr>
      </w:pPr>
      <w:r w:rsidRPr="002F594D">
        <w:rPr>
          <w:noProof/>
        </w:rPr>
        <mc:AlternateContent>
          <mc:Choice Requires="wps">
            <w:drawing>
              <wp:anchor distT="0" distB="0" distL="114300" distR="114300" simplePos="0" relativeHeight="251747328" behindDoc="0" locked="0" layoutInCell="1" allowOverlap="1" wp14:anchorId="754CCE41" wp14:editId="43D39461">
                <wp:simplePos x="0" y="0"/>
                <wp:positionH relativeFrom="column">
                  <wp:posOffset>-45010</wp:posOffset>
                </wp:positionH>
                <wp:positionV relativeFrom="paragraph">
                  <wp:posOffset>1273810</wp:posOffset>
                </wp:positionV>
                <wp:extent cx="5602605" cy="483870"/>
                <wp:effectExtent l="0" t="0" r="0" b="0"/>
                <wp:wrapNone/>
                <wp:docPr id="2140881151" name="Text Box 1"/>
                <wp:cNvGraphicFramePr/>
                <a:graphic xmlns:a="http://schemas.openxmlformats.org/drawingml/2006/main">
                  <a:graphicData uri="http://schemas.microsoft.com/office/word/2010/wordprocessingShape">
                    <wps:wsp>
                      <wps:cNvSpPr txBox="1"/>
                      <wps:spPr>
                        <a:xfrm>
                          <a:off x="0" y="0"/>
                          <a:ext cx="5602605" cy="483870"/>
                        </a:xfrm>
                        <a:prstGeom prst="rect">
                          <a:avLst/>
                        </a:prstGeom>
                        <a:noFill/>
                        <a:ln w="6350">
                          <a:noFill/>
                        </a:ln>
                      </wps:spPr>
                      <wps:txbx>
                        <w:txbxContent>
                          <w:p w14:paraId="2359F2EF" w14:textId="77777777" w:rsidR="00961954" w:rsidRDefault="00961954" w:rsidP="00961954">
                            <w:r>
                              <w:t xml:space="preserve">Abbreviations: </w:t>
                            </w:r>
                            <w:proofErr w:type="spellStart"/>
                            <w:proofErr w:type="gramStart"/>
                            <w:r>
                              <w:t>TRT:Treatment</w:t>
                            </w:r>
                            <w:proofErr w:type="spellEnd"/>
                            <w:proofErr w:type="gramEnd"/>
                            <w:r>
                              <w:t xml:space="preserve">; </w:t>
                            </w:r>
                            <w:proofErr w:type="spellStart"/>
                            <w:r>
                              <w:t>DF:Degrees</w:t>
                            </w:r>
                            <w:proofErr w:type="spellEnd"/>
                            <w:r>
                              <w:t xml:space="preserve"> of Freedom; </w:t>
                            </w:r>
                            <w:proofErr w:type="spellStart"/>
                            <w:r>
                              <w:t>NS:Not</w:t>
                            </w:r>
                            <w:proofErr w:type="spellEnd"/>
                            <w:r>
                              <w:t xml:space="preserve"> Significant</w:t>
                            </w:r>
                          </w:p>
                          <w:p w14:paraId="4CC97950" w14:textId="77777777" w:rsidR="00961954" w:rsidRDefault="00961954" w:rsidP="00961954">
                            <w:r>
                              <w:t>*** Significant at 0.001; ** Significant at 0.01; * Significant at 0.05</w:t>
                            </w:r>
                            <w:proofErr w:type="gramStart"/>
                            <w:r>
                              <w:t>; .</w:t>
                            </w:r>
                            <w:proofErr w:type="gramEnd"/>
                            <w:r>
                              <w:t xml:space="preserve"> Significant at 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4CCE41" id="_x0000_s1139" type="#_x0000_t202" style="position:absolute;margin-left:-3.55pt;margin-top:100.3pt;width:441.15pt;height:38.1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ZhzHQ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" filled="f" stroked="f" strokeweight=".5pt">
                <v:textbox>
                  <w:txbxContent>
                    <w:p w14:paraId="2359F2EF" w14:textId="77777777" w:rsidR="00961954" w:rsidRDefault="00961954" w:rsidP="00961954">
                      <w:r>
                        <w:t xml:space="preserve">Abbreviations: </w:t>
                      </w:r>
                      <w:proofErr w:type="spellStart"/>
                      <w:r>
                        <w:t>TRT:Treatment</w:t>
                      </w:r>
                      <w:proofErr w:type="spellEnd"/>
                      <w:r>
                        <w:t xml:space="preserve">; </w:t>
                      </w:r>
                      <w:proofErr w:type="spellStart"/>
                      <w:r>
                        <w:t>DF:Degrees</w:t>
                      </w:r>
                      <w:proofErr w:type="spellEnd"/>
                      <w:r>
                        <w:t xml:space="preserve"> of Freedom; </w:t>
                      </w:r>
                      <w:proofErr w:type="spellStart"/>
                      <w:r>
                        <w:t>NS:Not</w:t>
                      </w:r>
                      <w:proofErr w:type="spellEnd"/>
                      <w:r>
                        <w:t xml:space="preserve"> Significant</w:t>
                      </w:r>
                    </w:p>
                    <w:p w14:paraId="4CC97950" w14:textId="77777777" w:rsidR="00961954" w:rsidRDefault="00961954" w:rsidP="00961954">
                      <w:r>
                        <w:t>*** Significant at 0.001; ** Significant at 0.01; * Significant at 0.05; . Significant at 0.1</w:t>
                      </w:r>
                    </w:p>
                  </w:txbxContent>
                </v:textbox>
              </v:shape>
            </w:pict>
          </mc:Fallback>
        </mc:AlternateContent>
      </w:r>
      <w:r w:rsidRPr="002F594D">
        <w:rPr>
          <w:noProof/>
        </w:rPr>
        <w:t xml:space="preserve"> </w:t>
      </w:r>
    </w:p>
    <w:tbl>
      <w:tblPr>
        <w:tblStyle w:val="TableGrid"/>
        <w:tblpPr w:leftFromText="180" w:rightFromText="180" w:vertAnchor="page" w:horzAnchor="margin" w:tblpY="55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1780"/>
        <w:gridCol w:w="1881"/>
        <w:gridCol w:w="909"/>
        <w:gridCol w:w="1170"/>
        <w:gridCol w:w="1456"/>
      </w:tblGrid>
      <w:tr w:rsidR="005F2F6B" w:rsidRPr="002F594D" w14:paraId="013EE64B" w14:textId="77777777" w:rsidTr="00EE3B9B">
        <w:trPr>
          <w:trHeight w:val="320"/>
        </w:trPr>
        <w:tc>
          <w:tcPr>
            <w:tcW w:w="8566" w:type="dxa"/>
            <w:gridSpan w:val="6"/>
            <w:tcBorders>
              <w:top w:val="single" w:sz="18" w:space="0" w:color="auto"/>
            </w:tcBorders>
            <w:shd w:val="clear" w:color="auto" w:fill="FFFFFF" w:themeFill="background1"/>
            <w:noWrap/>
            <w:vAlign w:val="center"/>
          </w:tcPr>
          <w:p w14:paraId="6AD179EA" w14:textId="77777777" w:rsidR="005F2F6B" w:rsidRPr="002F594D" w:rsidRDefault="005F2F6B" w:rsidP="005F2F6B">
            <w:pPr>
              <w:jc w:val="center"/>
              <w:rPr>
                <w:b/>
                <w:bCs/>
              </w:rPr>
            </w:pPr>
            <w:r w:rsidRPr="002F594D">
              <w:rPr>
                <w:b/>
                <w:bCs/>
              </w:rPr>
              <w:t>% Disease Severity</w:t>
            </w:r>
          </w:p>
        </w:tc>
      </w:tr>
      <w:tr w:rsidR="005F2F6B" w:rsidRPr="002F594D" w14:paraId="312BCFF2" w14:textId="77777777" w:rsidTr="00EE3B9B">
        <w:trPr>
          <w:trHeight w:val="320"/>
        </w:trPr>
        <w:tc>
          <w:tcPr>
            <w:tcW w:w="1370" w:type="dxa"/>
            <w:tcBorders>
              <w:top w:val="single" w:sz="8" w:space="0" w:color="auto"/>
              <w:bottom w:val="single" w:sz="8" w:space="0" w:color="auto"/>
            </w:tcBorders>
            <w:shd w:val="clear" w:color="auto" w:fill="FFFFFF" w:themeFill="background1"/>
            <w:noWrap/>
            <w:vAlign w:val="bottom"/>
            <w:hideMark/>
          </w:tcPr>
          <w:p w14:paraId="65158E74" w14:textId="77777777" w:rsidR="005F2F6B" w:rsidRPr="002F594D" w:rsidRDefault="005F2F6B" w:rsidP="005F2F6B">
            <w:pPr>
              <w:rPr>
                <w:b/>
                <w:bCs/>
              </w:rPr>
            </w:pPr>
            <w:r w:rsidRPr="002F594D">
              <w:rPr>
                <w:b/>
                <w:bCs/>
              </w:rPr>
              <w:t>Source</w:t>
            </w:r>
          </w:p>
        </w:tc>
        <w:tc>
          <w:tcPr>
            <w:tcW w:w="1780" w:type="dxa"/>
            <w:tcBorders>
              <w:top w:val="single" w:sz="8" w:space="0" w:color="auto"/>
              <w:bottom w:val="single" w:sz="8" w:space="0" w:color="auto"/>
            </w:tcBorders>
            <w:shd w:val="clear" w:color="auto" w:fill="FFFFFF" w:themeFill="background1"/>
            <w:noWrap/>
            <w:vAlign w:val="bottom"/>
            <w:hideMark/>
          </w:tcPr>
          <w:p w14:paraId="0706F5BA" w14:textId="1D19A56C" w:rsidR="005F2F6B" w:rsidRPr="002F594D" w:rsidRDefault="005F2F6B" w:rsidP="005F2F6B">
            <w:pPr>
              <w:jc w:val="right"/>
              <w:rPr>
                <w:b/>
                <w:bCs/>
              </w:rPr>
            </w:pPr>
            <w:r w:rsidRPr="002F594D">
              <w:rPr>
                <w:b/>
                <w:bCs/>
              </w:rPr>
              <w:t>Numerator DF</w:t>
            </w:r>
          </w:p>
        </w:tc>
        <w:tc>
          <w:tcPr>
            <w:tcW w:w="1881" w:type="dxa"/>
            <w:tcBorders>
              <w:top w:val="single" w:sz="8" w:space="0" w:color="auto"/>
              <w:bottom w:val="single" w:sz="8" w:space="0" w:color="auto"/>
            </w:tcBorders>
            <w:shd w:val="clear" w:color="auto" w:fill="FFFFFF" w:themeFill="background1"/>
            <w:noWrap/>
            <w:vAlign w:val="bottom"/>
            <w:hideMark/>
          </w:tcPr>
          <w:p w14:paraId="310D89A2" w14:textId="77777777" w:rsidR="005F2F6B" w:rsidRPr="002F594D" w:rsidRDefault="005F2F6B" w:rsidP="005F2F6B">
            <w:pPr>
              <w:ind w:left="-109" w:right="-114"/>
              <w:jc w:val="right"/>
              <w:rPr>
                <w:b/>
                <w:bCs/>
              </w:rPr>
            </w:pPr>
            <w:r w:rsidRPr="002F594D">
              <w:rPr>
                <w:b/>
                <w:bCs/>
              </w:rPr>
              <w:t>Denominator DF</w:t>
            </w:r>
          </w:p>
        </w:tc>
        <w:tc>
          <w:tcPr>
            <w:tcW w:w="909" w:type="dxa"/>
            <w:tcBorders>
              <w:top w:val="single" w:sz="8" w:space="0" w:color="auto"/>
              <w:bottom w:val="single" w:sz="8" w:space="0" w:color="auto"/>
            </w:tcBorders>
            <w:shd w:val="clear" w:color="auto" w:fill="FFFFFF" w:themeFill="background1"/>
            <w:noWrap/>
            <w:vAlign w:val="bottom"/>
            <w:hideMark/>
          </w:tcPr>
          <w:p w14:paraId="6F65D401" w14:textId="77777777" w:rsidR="005F2F6B" w:rsidRPr="002F594D" w:rsidRDefault="005F2F6B" w:rsidP="005F2F6B">
            <w:pPr>
              <w:ind w:left="-95" w:right="-133"/>
              <w:jc w:val="right"/>
              <w:rPr>
                <w:b/>
                <w:bCs/>
              </w:rPr>
            </w:pPr>
            <w:r w:rsidRPr="002F594D">
              <w:rPr>
                <w:b/>
                <w:bCs/>
              </w:rPr>
              <w:t>F value</w:t>
            </w:r>
          </w:p>
        </w:tc>
        <w:tc>
          <w:tcPr>
            <w:tcW w:w="1170" w:type="dxa"/>
            <w:tcBorders>
              <w:top w:val="single" w:sz="8" w:space="0" w:color="auto"/>
              <w:bottom w:val="single" w:sz="8" w:space="0" w:color="auto"/>
            </w:tcBorders>
            <w:shd w:val="clear" w:color="auto" w:fill="FFFFFF" w:themeFill="background1"/>
            <w:noWrap/>
            <w:vAlign w:val="bottom"/>
            <w:hideMark/>
          </w:tcPr>
          <w:p w14:paraId="3083277F" w14:textId="77777777" w:rsidR="005F2F6B" w:rsidRPr="002F594D" w:rsidRDefault="005F2F6B" w:rsidP="005F2F6B">
            <w:pPr>
              <w:jc w:val="right"/>
              <w:rPr>
                <w:b/>
                <w:bCs/>
              </w:rPr>
            </w:pPr>
            <w:r w:rsidRPr="002F594D">
              <w:rPr>
                <w:b/>
                <w:bCs/>
              </w:rPr>
              <w:t>P</w:t>
            </w:r>
            <w:r w:rsidRPr="002F594D">
              <w:rPr>
                <w:b/>
                <w:bCs/>
                <w:vertAlign w:val="subscript"/>
              </w:rPr>
              <w:t>r</w:t>
            </w:r>
            <w:r w:rsidRPr="002F594D">
              <w:rPr>
                <w:b/>
                <w:bCs/>
              </w:rPr>
              <w:t>(&gt;F)</w:t>
            </w:r>
          </w:p>
        </w:tc>
        <w:tc>
          <w:tcPr>
            <w:tcW w:w="1456" w:type="dxa"/>
            <w:tcBorders>
              <w:top w:val="single" w:sz="8" w:space="0" w:color="auto"/>
              <w:bottom w:val="single" w:sz="8" w:space="0" w:color="auto"/>
            </w:tcBorders>
            <w:shd w:val="clear" w:color="auto" w:fill="FFFFFF" w:themeFill="background1"/>
            <w:noWrap/>
            <w:vAlign w:val="bottom"/>
            <w:hideMark/>
          </w:tcPr>
          <w:p w14:paraId="328EF3CD" w14:textId="77777777" w:rsidR="005F2F6B" w:rsidRPr="002F594D" w:rsidRDefault="005F2F6B" w:rsidP="005F2F6B">
            <w:pPr>
              <w:jc w:val="right"/>
              <w:rPr>
                <w:b/>
                <w:bCs/>
              </w:rPr>
            </w:pPr>
            <w:r w:rsidRPr="002F594D">
              <w:rPr>
                <w:b/>
                <w:bCs/>
              </w:rPr>
              <w:t>Significance</w:t>
            </w:r>
          </w:p>
        </w:tc>
      </w:tr>
      <w:tr w:rsidR="005F2F6B" w:rsidRPr="002F594D" w14:paraId="3BF42174" w14:textId="77777777" w:rsidTr="00EE3B9B">
        <w:trPr>
          <w:trHeight w:val="320"/>
        </w:trPr>
        <w:tc>
          <w:tcPr>
            <w:tcW w:w="1370" w:type="dxa"/>
            <w:tcBorders>
              <w:top w:val="single" w:sz="8" w:space="0" w:color="auto"/>
            </w:tcBorders>
            <w:shd w:val="clear" w:color="auto" w:fill="FFFFFF" w:themeFill="background1"/>
            <w:noWrap/>
            <w:vAlign w:val="bottom"/>
            <w:hideMark/>
          </w:tcPr>
          <w:p w14:paraId="78D553E6" w14:textId="77777777" w:rsidR="005F2F6B" w:rsidRPr="002F594D" w:rsidRDefault="005F2F6B" w:rsidP="005F2F6B">
            <w:pPr>
              <w:rPr>
                <w:b/>
                <w:bCs/>
              </w:rPr>
            </w:pPr>
            <w:r w:rsidRPr="002F594D">
              <w:rPr>
                <w:b/>
                <w:bCs/>
              </w:rPr>
              <w:t>TRT</w:t>
            </w:r>
          </w:p>
        </w:tc>
        <w:tc>
          <w:tcPr>
            <w:tcW w:w="1780" w:type="dxa"/>
            <w:tcBorders>
              <w:top w:val="single" w:sz="8" w:space="0" w:color="auto"/>
            </w:tcBorders>
            <w:shd w:val="clear" w:color="auto" w:fill="FFFFFF" w:themeFill="background1"/>
            <w:noWrap/>
            <w:vAlign w:val="bottom"/>
            <w:hideMark/>
          </w:tcPr>
          <w:p w14:paraId="2B00885B" w14:textId="412D063E" w:rsidR="005F2F6B" w:rsidRPr="002F594D" w:rsidRDefault="005F2F6B" w:rsidP="005F2F6B">
            <w:pPr>
              <w:jc w:val="right"/>
            </w:pPr>
            <w:r w:rsidRPr="002F594D">
              <w:t>2</w:t>
            </w:r>
          </w:p>
        </w:tc>
        <w:tc>
          <w:tcPr>
            <w:tcW w:w="1881" w:type="dxa"/>
            <w:tcBorders>
              <w:top w:val="single" w:sz="8" w:space="0" w:color="auto"/>
            </w:tcBorders>
            <w:shd w:val="clear" w:color="auto" w:fill="FFFFFF" w:themeFill="background1"/>
            <w:noWrap/>
            <w:vAlign w:val="bottom"/>
            <w:hideMark/>
          </w:tcPr>
          <w:p w14:paraId="4E7BD0D1" w14:textId="77777777" w:rsidR="005F2F6B" w:rsidRPr="002F594D" w:rsidRDefault="005F2F6B" w:rsidP="005F2F6B">
            <w:pPr>
              <w:ind w:left="-109" w:right="-114"/>
              <w:jc w:val="right"/>
            </w:pPr>
            <w:r w:rsidRPr="002F594D">
              <w:t>2</w:t>
            </w:r>
          </w:p>
        </w:tc>
        <w:tc>
          <w:tcPr>
            <w:tcW w:w="909" w:type="dxa"/>
            <w:tcBorders>
              <w:top w:val="single" w:sz="8" w:space="0" w:color="auto"/>
            </w:tcBorders>
            <w:shd w:val="clear" w:color="auto" w:fill="FFFFFF" w:themeFill="background1"/>
            <w:noWrap/>
            <w:vAlign w:val="bottom"/>
            <w:hideMark/>
          </w:tcPr>
          <w:p w14:paraId="7F06BFE2" w14:textId="77777777" w:rsidR="005F2F6B" w:rsidRPr="002F594D" w:rsidRDefault="005F2F6B" w:rsidP="005F2F6B">
            <w:pPr>
              <w:ind w:left="-95" w:right="-133"/>
              <w:jc w:val="right"/>
            </w:pPr>
            <w:r w:rsidRPr="002F594D">
              <w:t>7.31</w:t>
            </w:r>
          </w:p>
        </w:tc>
        <w:tc>
          <w:tcPr>
            <w:tcW w:w="1170" w:type="dxa"/>
            <w:tcBorders>
              <w:top w:val="single" w:sz="8" w:space="0" w:color="auto"/>
            </w:tcBorders>
            <w:shd w:val="clear" w:color="auto" w:fill="FFFFFF" w:themeFill="background1"/>
            <w:noWrap/>
            <w:vAlign w:val="bottom"/>
            <w:hideMark/>
          </w:tcPr>
          <w:p w14:paraId="40FC38C3" w14:textId="77777777" w:rsidR="005F2F6B" w:rsidRPr="002F594D" w:rsidRDefault="005F2F6B" w:rsidP="005F2F6B">
            <w:pPr>
              <w:jc w:val="right"/>
            </w:pPr>
            <w:r w:rsidRPr="002F594D">
              <w:t>0.12</w:t>
            </w:r>
          </w:p>
        </w:tc>
        <w:tc>
          <w:tcPr>
            <w:tcW w:w="1456" w:type="dxa"/>
            <w:tcBorders>
              <w:top w:val="single" w:sz="8" w:space="0" w:color="auto"/>
            </w:tcBorders>
            <w:shd w:val="clear" w:color="auto" w:fill="FFFFFF" w:themeFill="background1"/>
            <w:noWrap/>
            <w:vAlign w:val="bottom"/>
            <w:hideMark/>
          </w:tcPr>
          <w:p w14:paraId="271A6DD4" w14:textId="77777777" w:rsidR="005F2F6B" w:rsidRPr="002F594D" w:rsidRDefault="005F2F6B" w:rsidP="005F2F6B">
            <w:pPr>
              <w:jc w:val="right"/>
            </w:pPr>
            <w:r w:rsidRPr="002F594D">
              <w:t>NS</w:t>
            </w:r>
          </w:p>
        </w:tc>
      </w:tr>
      <w:tr w:rsidR="005F2F6B" w:rsidRPr="002F594D" w14:paraId="77665F5C" w14:textId="77777777" w:rsidTr="00EE3B9B">
        <w:trPr>
          <w:trHeight w:val="320"/>
        </w:trPr>
        <w:tc>
          <w:tcPr>
            <w:tcW w:w="1370" w:type="dxa"/>
            <w:shd w:val="clear" w:color="auto" w:fill="FFFFFF" w:themeFill="background1"/>
            <w:noWrap/>
            <w:vAlign w:val="bottom"/>
            <w:hideMark/>
          </w:tcPr>
          <w:p w14:paraId="1FB424E7" w14:textId="77777777" w:rsidR="005F2F6B" w:rsidRPr="002F594D" w:rsidRDefault="005F2F6B" w:rsidP="005F2F6B">
            <w:pPr>
              <w:rPr>
                <w:b/>
                <w:bCs/>
              </w:rPr>
            </w:pPr>
            <w:r w:rsidRPr="002F594D">
              <w:rPr>
                <w:b/>
                <w:bCs/>
              </w:rPr>
              <w:t>Time</w:t>
            </w:r>
          </w:p>
        </w:tc>
        <w:tc>
          <w:tcPr>
            <w:tcW w:w="1780" w:type="dxa"/>
            <w:shd w:val="clear" w:color="auto" w:fill="FFFFFF" w:themeFill="background1"/>
            <w:noWrap/>
            <w:vAlign w:val="bottom"/>
            <w:hideMark/>
          </w:tcPr>
          <w:p w14:paraId="5CF86983" w14:textId="037C88DF" w:rsidR="005F2F6B" w:rsidRPr="002F594D" w:rsidRDefault="005F2F6B" w:rsidP="005F2F6B">
            <w:pPr>
              <w:jc w:val="right"/>
            </w:pPr>
            <w:r w:rsidRPr="002F594D">
              <w:t>3</w:t>
            </w:r>
          </w:p>
        </w:tc>
        <w:tc>
          <w:tcPr>
            <w:tcW w:w="1881" w:type="dxa"/>
            <w:shd w:val="clear" w:color="auto" w:fill="FFFFFF" w:themeFill="background1"/>
            <w:noWrap/>
            <w:vAlign w:val="bottom"/>
            <w:hideMark/>
          </w:tcPr>
          <w:p w14:paraId="40F4BE40" w14:textId="77777777" w:rsidR="005F2F6B" w:rsidRPr="002F594D" w:rsidRDefault="005F2F6B" w:rsidP="005F2F6B">
            <w:pPr>
              <w:ind w:left="-109" w:right="-114"/>
              <w:jc w:val="right"/>
            </w:pPr>
            <w:r w:rsidRPr="002F594D">
              <w:t>9</w:t>
            </w:r>
          </w:p>
        </w:tc>
        <w:tc>
          <w:tcPr>
            <w:tcW w:w="909" w:type="dxa"/>
            <w:shd w:val="clear" w:color="auto" w:fill="FFFFFF" w:themeFill="background1"/>
            <w:noWrap/>
            <w:vAlign w:val="bottom"/>
            <w:hideMark/>
          </w:tcPr>
          <w:p w14:paraId="08337A2A" w14:textId="77777777" w:rsidR="005F2F6B" w:rsidRPr="002F594D" w:rsidRDefault="005F2F6B" w:rsidP="005F2F6B">
            <w:pPr>
              <w:ind w:left="-95" w:right="-133"/>
              <w:jc w:val="right"/>
            </w:pPr>
            <w:r w:rsidRPr="002F594D">
              <w:t>14.11</w:t>
            </w:r>
          </w:p>
        </w:tc>
        <w:tc>
          <w:tcPr>
            <w:tcW w:w="1170" w:type="dxa"/>
            <w:shd w:val="clear" w:color="auto" w:fill="FFFFFF" w:themeFill="background1"/>
            <w:noWrap/>
            <w:vAlign w:val="bottom"/>
            <w:hideMark/>
          </w:tcPr>
          <w:p w14:paraId="39E259BA" w14:textId="77777777" w:rsidR="005F2F6B" w:rsidRPr="002F594D" w:rsidRDefault="005F2F6B" w:rsidP="005F2F6B">
            <w:pPr>
              <w:jc w:val="right"/>
            </w:pPr>
            <w:r w:rsidRPr="002F594D">
              <w:t>9.47E-04</w:t>
            </w:r>
          </w:p>
        </w:tc>
        <w:tc>
          <w:tcPr>
            <w:tcW w:w="1456" w:type="dxa"/>
            <w:shd w:val="clear" w:color="auto" w:fill="FFFFFF" w:themeFill="background1"/>
            <w:noWrap/>
            <w:vAlign w:val="bottom"/>
            <w:hideMark/>
          </w:tcPr>
          <w:p w14:paraId="3B98FE73" w14:textId="77777777" w:rsidR="005F2F6B" w:rsidRPr="002F594D" w:rsidRDefault="005F2F6B" w:rsidP="005F2F6B">
            <w:pPr>
              <w:jc w:val="right"/>
            </w:pPr>
            <w:r w:rsidRPr="002F594D">
              <w:t>***</w:t>
            </w:r>
          </w:p>
        </w:tc>
      </w:tr>
      <w:tr w:rsidR="005F2F6B" w:rsidRPr="002F594D" w14:paraId="01AB3987" w14:textId="77777777" w:rsidTr="00EE3B9B">
        <w:trPr>
          <w:trHeight w:val="320"/>
        </w:trPr>
        <w:tc>
          <w:tcPr>
            <w:tcW w:w="1370" w:type="dxa"/>
            <w:tcBorders>
              <w:bottom w:val="single" w:sz="18" w:space="0" w:color="auto"/>
            </w:tcBorders>
            <w:shd w:val="clear" w:color="auto" w:fill="FFFFFF" w:themeFill="background1"/>
            <w:noWrap/>
            <w:vAlign w:val="bottom"/>
            <w:hideMark/>
          </w:tcPr>
          <w:p w14:paraId="2D65479B" w14:textId="77777777" w:rsidR="005F2F6B" w:rsidRPr="002F594D" w:rsidRDefault="005F2F6B" w:rsidP="005F2F6B">
            <w:pPr>
              <w:rPr>
                <w:b/>
                <w:bCs/>
              </w:rPr>
            </w:pPr>
            <w:proofErr w:type="gramStart"/>
            <w:r w:rsidRPr="002F594D">
              <w:rPr>
                <w:b/>
                <w:bCs/>
              </w:rPr>
              <w:t>TRT:Time</w:t>
            </w:r>
            <w:proofErr w:type="gramEnd"/>
          </w:p>
        </w:tc>
        <w:tc>
          <w:tcPr>
            <w:tcW w:w="1780" w:type="dxa"/>
            <w:tcBorders>
              <w:bottom w:val="single" w:sz="18" w:space="0" w:color="auto"/>
            </w:tcBorders>
            <w:shd w:val="clear" w:color="auto" w:fill="FFFFFF" w:themeFill="background1"/>
            <w:noWrap/>
            <w:vAlign w:val="bottom"/>
            <w:hideMark/>
          </w:tcPr>
          <w:p w14:paraId="2178D077" w14:textId="3FF44DB4" w:rsidR="005F2F6B" w:rsidRPr="002F594D" w:rsidRDefault="005F2F6B" w:rsidP="005F2F6B">
            <w:pPr>
              <w:jc w:val="right"/>
            </w:pPr>
            <w:r w:rsidRPr="002F594D">
              <w:t>6</w:t>
            </w:r>
          </w:p>
        </w:tc>
        <w:tc>
          <w:tcPr>
            <w:tcW w:w="1881" w:type="dxa"/>
            <w:tcBorders>
              <w:bottom w:val="single" w:sz="18" w:space="0" w:color="auto"/>
            </w:tcBorders>
            <w:shd w:val="clear" w:color="auto" w:fill="FFFFFF" w:themeFill="background1"/>
            <w:noWrap/>
            <w:vAlign w:val="bottom"/>
            <w:hideMark/>
          </w:tcPr>
          <w:p w14:paraId="32E21FD3" w14:textId="77777777" w:rsidR="005F2F6B" w:rsidRPr="002F594D" w:rsidRDefault="005F2F6B" w:rsidP="005F2F6B">
            <w:pPr>
              <w:ind w:left="-109" w:right="-114"/>
              <w:jc w:val="right"/>
            </w:pPr>
            <w:r w:rsidRPr="002F594D">
              <w:t>9</w:t>
            </w:r>
          </w:p>
        </w:tc>
        <w:tc>
          <w:tcPr>
            <w:tcW w:w="909" w:type="dxa"/>
            <w:tcBorders>
              <w:bottom w:val="single" w:sz="18" w:space="0" w:color="auto"/>
            </w:tcBorders>
            <w:shd w:val="clear" w:color="auto" w:fill="FFFFFF" w:themeFill="background1"/>
            <w:noWrap/>
            <w:vAlign w:val="bottom"/>
            <w:hideMark/>
          </w:tcPr>
          <w:p w14:paraId="27EBBD24" w14:textId="77777777" w:rsidR="005F2F6B" w:rsidRPr="002F594D" w:rsidRDefault="005F2F6B" w:rsidP="005F2F6B">
            <w:pPr>
              <w:ind w:left="-95" w:right="-133"/>
              <w:jc w:val="right"/>
            </w:pPr>
            <w:r w:rsidRPr="002F594D">
              <w:t>5.36</w:t>
            </w:r>
          </w:p>
        </w:tc>
        <w:tc>
          <w:tcPr>
            <w:tcW w:w="1170" w:type="dxa"/>
            <w:tcBorders>
              <w:bottom w:val="single" w:sz="18" w:space="0" w:color="auto"/>
            </w:tcBorders>
            <w:shd w:val="clear" w:color="auto" w:fill="FFFFFF" w:themeFill="background1"/>
            <w:noWrap/>
            <w:vAlign w:val="bottom"/>
            <w:hideMark/>
          </w:tcPr>
          <w:p w14:paraId="19C3DF9A" w14:textId="77777777" w:rsidR="005F2F6B" w:rsidRPr="002F594D" w:rsidRDefault="005F2F6B" w:rsidP="005F2F6B">
            <w:pPr>
              <w:jc w:val="right"/>
            </w:pPr>
            <w:r w:rsidRPr="002F594D">
              <w:t>0.013</w:t>
            </w:r>
          </w:p>
        </w:tc>
        <w:tc>
          <w:tcPr>
            <w:tcW w:w="1456" w:type="dxa"/>
            <w:tcBorders>
              <w:bottom w:val="single" w:sz="18" w:space="0" w:color="auto"/>
            </w:tcBorders>
            <w:shd w:val="clear" w:color="auto" w:fill="FFFFFF" w:themeFill="background1"/>
            <w:noWrap/>
            <w:vAlign w:val="bottom"/>
            <w:hideMark/>
          </w:tcPr>
          <w:p w14:paraId="0A65E267" w14:textId="77777777" w:rsidR="005F2F6B" w:rsidRPr="002F594D" w:rsidRDefault="005F2F6B" w:rsidP="005F2F6B">
            <w:pPr>
              <w:jc w:val="right"/>
            </w:pPr>
            <w:r w:rsidRPr="002F594D">
              <w:t>*</w:t>
            </w:r>
          </w:p>
        </w:tc>
      </w:tr>
    </w:tbl>
    <w:p w14:paraId="320AAF32" w14:textId="1ED65BC5" w:rsidR="00441A44" w:rsidRPr="002F594D" w:rsidRDefault="00441A44" w:rsidP="00441A44">
      <w:pPr>
        <w:rPr>
          <w:color w:val="000000"/>
        </w:rPr>
      </w:pPr>
    </w:p>
    <w:p w14:paraId="3425E1E6" w14:textId="621098A9" w:rsidR="00441A44" w:rsidRPr="002F594D" w:rsidRDefault="00441A44" w:rsidP="00441A44">
      <w:pPr>
        <w:rPr>
          <w:color w:val="000000"/>
        </w:rPr>
      </w:pPr>
    </w:p>
    <w:p w14:paraId="11AF600E" w14:textId="7C7747E0" w:rsidR="00441A44" w:rsidRPr="002F594D" w:rsidRDefault="00441A44" w:rsidP="00441A44">
      <w:pPr>
        <w:rPr>
          <w:color w:val="000000"/>
        </w:rPr>
      </w:pPr>
    </w:p>
    <w:p w14:paraId="2C2D4CCA" w14:textId="0B7B9BE0" w:rsidR="00441A44" w:rsidRPr="002F594D" w:rsidRDefault="004241ED" w:rsidP="00441A44">
      <w:pPr>
        <w:rPr>
          <w:color w:val="000000"/>
        </w:rPr>
      </w:pPr>
      <w:r w:rsidRPr="002F594D">
        <w:rPr>
          <w:noProof/>
        </w:rPr>
        <mc:AlternateContent>
          <mc:Choice Requires="wps">
            <w:drawing>
              <wp:anchor distT="0" distB="0" distL="114300" distR="114300" simplePos="0" relativeHeight="251779072" behindDoc="0" locked="0" layoutInCell="1" allowOverlap="1" wp14:anchorId="047C3306" wp14:editId="6350CD8A">
                <wp:simplePos x="0" y="0"/>
                <wp:positionH relativeFrom="column">
                  <wp:posOffset>-55245</wp:posOffset>
                </wp:positionH>
                <wp:positionV relativeFrom="paragraph">
                  <wp:posOffset>127635</wp:posOffset>
                </wp:positionV>
                <wp:extent cx="5544185" cy="262890"/>
                <wp:effectExtent l="0" t="0" r="0" b="0"/>
                <wp:wrapNone/>
                <wp:docPr id="1148838596" name="Text Box 179"/>
                <wp:cNvGraphicFramePr/>
                <a:graphic xmlns:a="http://schemas.openxmlformats.org/drawingml/2006/main">
                  <a:graphicData uri="http://schemas.microsoft.com/office/word/2010/wordprocessingShape">
                    <wps:wsp>
                      <wps:cNvSpPr txBox="1"/>
                      <wps:spPr>
                        <a:xfrm>
                          <a:off x="0" y="0"/>
                          <a:ext cx="5544185" cy="262890"/>
                        </a:xfrm>
                        <a:prstGeom prst="rect">
                          <a:avLst/>
                        </a:prstGeom>
                        <a:noFill/>
                        <a:ln w="6350">
                          <a:noFill/>
                        </a:ln>
                      </wps:spPr>
                      <wps:txbx>
                        <w:txbxContent>
                          <w:p w14:paraId="4B455D42" w14:textId="59B6E6CC" w:rsidR="004241ED" w:rsidRPr="004241ED" w:rsidRDefault="004241ED" w:rsidP="006B661C">
                            <w:pPr>
                              <w:pStyle w:val="Caption"/>
                            </w:pPr>
                            <w:bookmarkStart w:id="123" w:name="_Toc179327818"/>
                            <w:bookmarkStart w:id="124" w:name="_Toc179327841"/>
                            <w:r>
                              <w:rPr>
                                <w:b/>
                                <w:bCs/>
                              </w:rPr>
                              <w:t>Table 3.3</w:t>
                            </w:r>
                            <w:r>
                              <w:t>. Mixed model ANOVA table for infection foci size.</w:t>
                            </w:r>
                            <w:bookmarkEnd w:id="123"/>
                            <w:bookmarkEnd w:id="12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C3306" id="_x0000_s1140" type="#_x0000_t202" style="position:absolute;margin-left:-4.35pt;margin-top:10.05pt;width:436.55pt;height:20.7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" filled="f" stroked="f" strokeweight=".5pt">
                <v:textbox>
                  <w:txbxContent>
                    <w:p w14:paraId="4B455D42" w14:textId="59B6E6CC" w:rsidR="004241ED" w:rsidRPr="004241ED" w:rsidRDefault="004241ED" w:rsidP="006B661C">
                      <w:pPr>
                        <w:pStyle w:val="Caption"/>
                      </w:pPr>
                      <w:bookmarkStart w:id="159" w:name="_Toc179327818"/>
                      <w:bookmarkStart w:id="160" w:name="_Toc179327841"/>
                      <w:r>
                        <w:rPr>
                          <w:b/>
                          <w:bCs/>
                        </w:rPr>
                        <w:t>Table 3.3</w:t>
                      </w:r>
                      <w:r>
                        <w:t>. Mixed model ANOVA table for infection foci size.</w:t>
                      </w:r>
                      <w:bookmarkEnd w:id="159"/>
                      <w:bookmarkEnd w:id="160"/>
                    </w:p>
                  </w:txbxContent>
                </v:textbox>
              </v:shape>
            </w:pict>
          </mc:Fallback>
        </mc:AlternateContent>
      </w:r>
    </w:p>
    <w:p w14:paraId="3584C5B1" w14:textId="68FBC9F7" w:rsidR="00441A44" w:rsidRPr="002F594D" w:rsidRDefault="00257178" w:rsidP="00441A44">
      <w:pPr>
        <w:rPr>
          <w:color w:val="000000"/>
        </w:rPr>
      </w:pPr>
      <w:r w:rsidRPr="002F594D">
        <w:rPr>
          <w:noProof/>
        </w:rPr>
        <mc:AlternateContent>
          <mc:Choice Requires="wps">
            <w:drawing>
              <wp:anchor distT="0" distB="0" distL="114300" distR="114300" simplePos="0" relativeHeight="251749376" behindDoc="0" locked="0" layoutInCell="1" allowOverlap="1" wp14:anchorId="42E3EB41" wp14:editId="2DF54C40">
                <wp:simplePos x="0" y="0"/>
                <wp:positionH relativeFrom="column">
                  <wp:posOffset>-76200</wp:posOffset>
                </wp:positionH>
                <wp:positionV relativeFrom="paragraph">
                  <wp:posOffset>1244600</wp:posOffset>
                </wp:positionV>
                <wp:extent cx="5602605" cy="483870"/>
                <wp:effectExtent l="0" t="0" r="0" b="0"/>
                <wp:wrapNone/>
                <wp:docPr id="2103038507" name="Text Box 1"/>
                <wp:cNvGraphicFramePr/>
                <a:graphic xmlns:a="http://schemas.openxmlformats.org/drawingml/2006/main">
                  <a:graphicData uri="http://schemas.microsoft.com/office/word/2010/wordprocessingShape">
                    <wps:wsp>
                      <wps:cNvSpPr txBox="1"/>
                      <wps:spPr>
                        <a:xfrm>
                          <a:off x="0" y="0"/>
                          <a:ext cx="5602605" cy="483870"/>
                        </a:xfrm>
                        <a:prstGeom prst="rect">
                          <a:avLst/>
                        </a:prstGeom>
                        <a:noFill/>
                        <a:ln w="6350">
                          <a:noFill/>
                        </a:ln>
                      </wps:spPr>
                      <wps:txbx>
                        <w:txbxContent>
                          <w:p w14:paraId="356A7118" w14:textId="77777777" w:rsidR="00961954" w:rsidRDefault="00961954" w:rsidP="00961954">
                            <w:r>
                              <w:t xml:space="preserve">Abbreviations: </w:t>
                            </w:r>
                            <w:proofErr w:type="spellStart"/>
                            <w:proofErr w:type="gramStart"/>
                            <w:r>
                              <w:t>TRT:Treatment</w:t>
                            </w:r>
                            <w:proofErr w:type="spellEnd"/>
                            <w:proofErr w:type="gramEnd"/>
                            <w:r>
                              <w:t xml:space="preserve">; </w:t>
                            </w:r>
                            <w:proofErr w:type="spellStart"/>
                            <w:r>
                              <w:t>DF:Degrees</w:t>
                            </w:r>
                            <w:proofErr w:type="spellEnd"/>
                            <w:r>
                              <w:t xml:space="preserve"> of Freedom; </w:t>
                            </w:r>
                            <w:proofErr w:type="spellStart"/>
                            <w:r>
                              <w:t>NS:Not</w:t>
                            </w:r>
                            <w:proofErr w:type="spellEnd"/>
                            <w:r>
                              <w:t xml:space="preserve"> Significant</w:t>
                            </w:r>
                          </w:p>
                          <w:p w14:paraId="4F8175E4" w14:textId="77777777" w:rsidR="00961954" w:rsidRDefault="00961954" w:rsidP="00961954">
                            <w:r>
                              <w:t>*** Significant at 0.001; ** Significant at 0.01; * Significant at 0.05</w:t>
                            </w:r>
                            <w:proofErr w:type="gramStart"/>
                            <w:r>
                              <w:t>; .</w:t>
                            </w:r>
                            <w:proofErr w:type="gramEnd"/>
                            <w:r>
                              <w:t xml:space="preserve"> Significant at 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E3EB41" id="_x0000_s1141" type="#_x0000_t202" style="position:absolute;margin-left:-6pt;margin-top:98pt;width:441.15pt;height:38.1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rhHQIAADQ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" filled="f" stroked="f" strokeweight=".5pt">
                <v:textbox>
                  <w:txbxContent>
                    <w:p w14:paraId="356A7118" w14:textId="77777777" w:rsidR="00961954" w:rsidRDefault="00961954" w:rsidP="00961954">
                      <w:r>
                        <w:t xml:space="preserve">Abbreviations: </w:t>
                      </w:r>
                      <w:proofErr w:type="spellStart"/>
                      <w:r>
                        <w:t>TRT:Treatment</w:t>
                      </w:r>
                      <w:proofErr w:type="spellEnd"/>
                      <w:r>
                        <w:t xml:space="preserve">; </w:t>
                      </w:r>
                      <w:proofErr w:type="spellStart"/>
                      <w:r>
                        <w:t>DF:Degrees</w:t>
                      </w:r>
                      <w:proofErr w:type="spellEnd"/>
                      <w:r>
                        <w:t xml:space="preserve"> of Freedom; </w:t>
                      </w:r>
                      <w:proofErr w:type="spellStart"/>
                      <w:r>
                        <w:t>NS:Not</w:t>
                      </w:r>
                      <w:proofErr w:type="spellEnd"/>
                      <w:r>
                        <w:t xml:space="preserve"> Significant</w:t>
                      </w:r>
                    </w:p>
                    <w:p w14:paraId="4F8175E4" w14:textId="77777777" w:rsidR="00961954" w:rsidRDefault="00961954" w:rsidP="00961954">
                      <w:r>
                        <w:t>*** Significant at 0.001; ** Significant at 0.01; * Significant at 0.05; . Significant at 0.1</w:t>
                      </w:r>
                    </w:p>
                  </w:txbxContent>
                </v:textbox>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5"/>
        <w:gridCol w:w="1618"/>
        <w:gridCol w:w="1915"/>
        <w:gridCol w:w="961"/>
        <w:gridCol w:w="1135"/>
        <w:gridCol w:w="1481"/>
      </w:tblGrid>
      <w:tr w:rsidR="00441A44" w:rsidRPr="002F594D" w14:paraId="5BD9C3A5" w14:textId="77777777" w:rsidTr="00EE3B9B">
        <w:trPr>
          <w:trHeight w:val="320"/>
        </w:trPr>
        <w:tc>
          <w:tcPr>
            <w:tcW w:w="8555" w:type="dxa"/>
            <w:gridSpan w:val="6"/>
            <w:tcBorders>
              <w:top w:val="single" w:sz="18" w:space="0" w:color="auto"/>
            </w:tcBorders>
            <w:shd w:val="clear" w:color="auto" w:fill="FFFFFF" w:themeFill="background1"/>
            <w:noWrap/>
            <w:vAlign w:val="center"/>
          </w:tcPr>
          <w:p w14:paraId="593B87E8" w14:textId="0B72ED8A" w:rsidR="00441A44" w:rsidRPr="002F594D" w:rsidRDefault="004241ED" w:rsidP="0022056A">
            <w:pPr>
              <w:jc w:val="center"/>
              <w:rPr>
                <w:b/>
                <w:bCs/>
              </w:rPr>
            </w:pPr>
            <w:r w:rsidRPr="002F594D">
              <w:rPr>
                <w:b/>
                <w:bCs/>
              </w:rPr>
              <w:t xml:space="preserve">Infection </w:t>
            </w:r>
            <w:r w:rsidR="00040EED" w:rsidRPr="002F594D">
              <w:rPr>
                <w:b/>
                <w:bCs/>
              </w:rPr>
              <w:t>Foci</w:t>
            </w:r>
            <w:r w:rsidR="00441A44" w:rsidRPr="002F594D">
              <w:rPr>
                <w:b/>
                <w:bCs/>
              </w:rPr>
              <w:t xml:space="preserve"> Size (cm)</w:t>
            </w:r>
          </w:p>
        </w:tc>
      </w:tr>
      <w:tr w:rsidR="00441A44" w:rsidRPr="002F594D" w14:paraId="66C71CDF" w14:textId="77777777" w:rsidTr="00EE3B9B">
        <w:trPr>
          <w:trHeight w:val="320"/>
        </w:trPr>
        <w:tc>
          <w:tcPr>
            <w:tcW w:w="1445" w:type="dxa"/>
            <w:tcBorders>
              <w:top w:val="single" w:sz="8" w:space="0" w:color="auto"/>
              <w:bottom w:val="single" w:sz="8" w:space="0" w:color="auto"/>
            </w:tcBorders>
            <w:shd w:val="clear" w:color="auto" w:fill="FFFFFF" w:themeFill="background1"/>
            <w:noWrap/>
            <w:vAlign w:val="bottom"/>
            <w:hideMark/>
          </w:tcPr>
          <w:p w14:paraId="4C336E27" w14:textId="21F2E403" w:rsidR="00441A44" w:rsidRPr="002F594D" w:rsidRDefault="00441A44" w:rsidP="0022056A">
            <w:pPr>
              <w:rPr>
                <w:b/>
                <w:bCs/>
              </w:rPr>
            </w:pPr>
            <w:r w:rsidRPr="002F594D">
              <w:rPr>
                <w:b/>
                <w:bCs/>
              </w:rPr>
              <w:t>Source</w:t>
            </w:r>
          </w:p>
        </w:tc>
        <w:tc>
          <w:tcPr>
            <w:tcW w:w="1618" w:type="dxa"/>
            <w:tcBorders>
              <w:top w:val="single" w:sz="8" w:space="0" w:color="auto"/>
              <w:bottom w:val="single" w:sz="8" w:space="0" w:color="auto"/>
            </w:tcBorders>
            <w:shd w:val="clear" w:color="auto" w:fill="FFFFFF" w:themeFill="background1"/>
            <w:noWrap/>
            <w:vAlign w:val="bottom"/>
            <w:hideMark/>
          </w:tcPr>
          <w:p w14:paraId="6C15A682" w14:textId="7C03F886" w:rsidR="00441A44" w:rsidRPr="002F594D" w:rsidRDefault="00441A44" w:rsidP="00441A44">
            <w:pPr>
              <w:ind w:left="-100" w:right="-29"/>
              <w:jc w:val="right"/>
              <w:rPr>
                <w:b/>
                <w:bCs/>
              </w:rPr>
            </w:pPr>
            <w:r w:rsidRPr="002F594D">
              <w:rPr>
                <w:b/>
                <w:bCs/>
              </w:rPr>
              <w:t>Numerator DF</w:t>
            </w:r>
          </w:p>
        </w:tc>
        <w:tc>
          <w:tcPr>
            <w:tcW w:w="1915" w:type="dxa"/>
            <w:tcBorders>
              <w:top w:val="single" w:sz="8" w:space="0" w:color="auto"/>
              <w:bottom w:val="single" w:sz="8" w:space="0" w:color="auto"/>
            </w:tcBorders>
            <w:shd w:val="clear" w:color="auto" w:fill="FFFFFF" w:themeFill="background1"/>
            <w:noWrap/>
            <w:vAlign w:val="bottom"/>
            <w:hideMark/>
          </w:tcPr>
          <w:p w14:paraId="15A1A8FD" w14:textId="77777777" w:rsidR="00441A44" w:rsidRPr="002F594D" w:rsidRDefault="00441A44" w:rsidP="00441A44">
            <w:pPr>
              <w:ind w:left="-109" w:right="-76"/>
              <w:jc w:val="right"/>
              <w:rPr>
                <w:b/>
                <w:bCs/>
              </w:rPr>
            </w:pPr>
            <w:r w:rsidRPr="002F594D">
              <w:rPr>
                <w:b/>
                <w:bCs/>
              </w:rPr>
              <w:t>Denominator DF</w:t>
            </w:r>
          </w:p>
        </w:tc>
        <w:tc>
          <w:tcPr>
            <w:tcW w:w="961" w:type="dxa"/>
            <w:tcBorders>
              <w:top w:val="single" w:sz="8" w:space="0" w:color="auto"/>
              <w:bottom w:val="single" w:sz="8" w:space="0" w:color="auto"/>
            </w:tcBorders>
            <w:shd w:val="clear" w:color="auto" w:fill="FFFFFF" w:themeFill="background1"/>
            <w:noWrap/>
            <w:vAlign w:val="bottom"/>
            <w:hideMark/>
          </w:tcPr>
          <w:p w14:paraId="75DCAAC7" w14:textId="77777777" w:rsidR="00441A44" w:rsidRPr="002F594D" w:rsidRDefault="00441A44" w:rsidP="00441A44">
            <w:pPr>
              <w:ind w:left="-82"/>
              <w:jc w:val="right"/>
              <w:rPr>
                <w:b/>
                <w:bCs/>
              </w:rPr>
            </w:pPr>
            <w:r w:rsidRPr="002F594D">
              <w:rPr>
                <w:b/>
                <w:bCs/>
              </w:rPr>
              <w:t>F value</w:t>
            </w:r>
          </w:p>
        </w:tc>
        <w:tc>
          <w:tcPr>
            <w:tcW w:w="1135" w:type="dxa"/>
            <w:tcBorders>
              <w:top w:val="single" w:sz="8" w:space="0" w:color="auto"/>
              <w:bottom w:val="single" w:sz="8" w:space="0" w:color="auto"/>
            </w:tcBorders>
            <w:shd w:val="clear" w:color="auto" w:fill="FFFFFF" w:themeFill="background1"/>
            <w:noWrap/>
            <w:vAlign w:val="bottom"/>
            <w:hideMark/>
          </w:tcPr>
          <w:p w14:paraId="2D908F54" w14:textId="77777777" w:rsidR="00441A44" w:rsidRPr="002F594D" w:rsidRDefault="00441A44" w:rsidP="0022056A">
            <w:pPr>
              <w:jc w:val="right"/>
              <w:rPr>
                <w:b/>
                <w:bCs/>
              </w:rPr>
            </w:pPr>
            <w:r w:rsidRPr="002F594D">
              <w:rPr>
                <w:b/>
                <w:bCs/>
              </w:rPr>
              <w:t>P</w:t>
            </w:r>
            <w:r w:rsidRPr="002F594D">
              <w:rPr>
                <w:b/>
                <w:bCs/>
                <w:vertAlign w:val="subscript"/>
              </w:rPr>
              <w:t>r</w:t>
            </w:r>
            <w:r w:rsidRPr="002F594D">
              <w:rPr>
                <w:b/>
                <w:bCs/>
              </w:rPr>
              <w:t>(&gt;F)</w:t>
            </w:r>
          </w:p>
        </w:tc>
        <w:tc>
          <w:tcPr>
            <w:tcW w:w="1481" w:type="dxa"/>
            <w:tcBorders>
              <w:top w:val="single" w:sz="8" w:space="0" w:color="auto"/>
              <w:bottom w:val="single" w:sz="8" w:space="0" w:color="auto"/>
            </w:tcBorders>
            <w:shd w:val="clear" w:color="auto" w:fill="FFFFFF" w:themeFill="background1"/>
            <w:noWrap/>
            <w:vAlign w:val="bottom"/>
            <w:hideMark/>
          </w:tcPr>
          <w:p w14:paraId="1DD746E2" w14:textId="77777777" w:rsidR="00441A44" w:rsidRPr="002F594D" w:rsidRDefault="00441A44" w:rsidP="0022056A">
            <w:pPr>
              <w:jc w:val="right"/>
              <w:rPr>
                <w:b/>
                <w:bCs/>
              </w:rPr>
            </w:pPr>
            <w:r w:rsidRPr="002F594D">
              <w:rPr>
                <w:b/>
                <w:bCs/>
              </w:rPr>
              <w:t>Significance</w:t>
            </w:r>
          </w:p>
        </w:tc>
      </w:tr>
      <w:tr w:rsidR="00441A44" w:rsidRPr="002F594D" w14:paraId="45A5A793" w14:textId="77777777" w:rsidTr="00EE3B9B">
        <w:trPr>
          <w:trHeight w:val="320"/>
        </w:trPr>
        <w:tc>
          <w:tcPr>
            <w:tcW w:w="1445" w:type="dxa"/>
            <w:tcBorders>
              <w:top w:val="single" w:sz="8" w:space="0" w:color="auto"/>
            </w:tcBorders>
            <w:shd w:val="clear" w:color="auto" w:fill="FFFFFF" w:themeFill="background1"/>
            <w:noWrap/>
            <w:vAlign w:val="bottom"/>
            <w:hideMark/>
          </w:tcPr>
          <w:p w14:paraId="7FAB8FDE" w14:textId="43A4E1FA" w:rsidR="00441A44" w:rsidRPr="002F594D" w:rsidRDefault="00441A44" w:rsidP="0022056A">
            <w:pPr>
              <w:rPr>
                <w:b/>
                <w:bCs/>
              </w:rPr>
            </w:pPr>
            <w:r w:rsidRPr="002F594D">
              <w:rPr>
                <w:b/>
                <w:bCs/>
              </w:rPr>
              <w:t>TRT</w:t>
            </w:r>
          </w:p>
        </w:tc>
        <w:tc>
          <w:tcPr>
            <w:tcW w:w="1618" w:type="dxa"/>
            <w:tcBorders>
              <w:top w:val="single" w:sz="8" w:space="0" w:color="auto"/>
            </w:tcBorders>
            <w:shd w:val="clear" w:color="auto" w:fill="FFFFFF" w:themeFill="background1"/>
            <w:noWrap/>
            <w:vAlign w:val="bottom"/>
            <w:hideMark/>
          </w:tcPr>
          <w:p w14:paraId="73BB3753" w14:textId="3D310C53" w:rsidR="00441A44" w:rsidRPr="002F594D" w:rsidRDefault="00441A44" w:rsidP="00441A44">
            <w:pPr>
              <w:ind w:left="-100" w:right="-29"/>
              <w:jc w:val="right"/>
            </w:pPr>
            <w:r w:rsidRPr="002F594D">
              <w:t>2</w:t>
            </w:r>
          </w:p>
        </w:tc>
        <w:tc>
          <w:tcPr>
            <w:tcW w:w="1915" w:type="dxa"/>
            <w:tcBorders>
              <w:top w:val="single" w:sz="8" w:space="0" w:color="auto"/>
            </w:tcBorders>
            <w:shd w:val="clear" w:color="auto" w:fill="FFFFFF" w:themeFill="background1"/>
            <w:noWrap/>
            <w:vAlign w:val="bottom"/>
            <w:hideMark/>
          </w:tcPr>
          <w:p w14:paraId="704658C5" w14:textId="77777777" w:rsidR="00441A44" w:rsidRPr="002F594D" w:rsidRDefault="00441A44" w:rsidP="00441A44">
            <w:pPr>
              <w:ind w:left="-109" w:right="-76"/>
              <w:jc w:val="right"/>
            </w:pPr>
            <w:r w:rsidRPr="002F594D">
              <w:t>2</w:t>
            </w:r>
          </w:p>
        </w:tc>
        <w:tc>
          <w:tcPr>
            <w:tcW w:w="961" w:type="dxa"/>
            <w:tcBorders>
              <w:top w:val="single" w:sz="8" w:space="0" w:color="auto"/>
            </w:tcBorders>
            <w:shd w:val="clear" w:color="auto" w:fill="FFFFFF" w:themeFill="background1"/>
            <w:noWrap/>
            <w:vAlign w:val="bottom"/>
            <w:hideMark/>
          </w:tcPr>
          <w:p w14:paraId="55C873E1" w14:textId="77777777" w:rsidR="00441A44" w:rsidRPr="002F594D" w:rsidRDefault="00441A44" w:rsidP="00441A44">
            <w:pPr>
              <w:ind w:left="-82"/>
              <w:jc w:val="right"/>
            </w:pPr>
            <w:r w:rsidRPr="002F594D">
              <w:t>19.988</w:t>
            </w:r>
          </w:p>
        </w:tc>
        <w:tc>
          <w:tcPr>
            <w:tcW w:w="1135" w:type="dxa"/>
            <w:tcBorders>
              <w:top w:val="single" w:sz="8" w:space="0" w:color="auto"/>
            </w:tcBorders>
            <w:shd w:val="clear" w:color="auto" w:fill="FFFFFF" w:themeFill="background1"/>
            <w:noWrap/>
            <w:vAlign w:val="bottom"/>
            <w:hideMark/>
          </w:tcPr>
          <w:p w14:paraId="06125163" w14:textId="77777777" w:rsidR="00441A44" w:rsidRPr="002F594D" w:rsidRDefault="00441A44" w:rsidP="0022056A">
            <w:pPr>
              <w:jc w:val="right"/>
            </w:pPr>
            <w:r w:rsidRPr="002F594D">
              <w:t>0.048</w:t>
            </w:r>
          </w:p>
        </w:tc>
        <w:tc>
          <w:tcPr>
            <w:tcW w:w="1481" w:type="dxa"/>
            <w:tcBorders>
              <w:top w:val="single" w:sz="8" w:space="0" w:color="auto"/>
            </w:tcBorders>
            <w:shd w:val="clear" w:color="auto" w:fill="FFFFFF" w:themeFill="background1"/>
            <w:noWrap/>
            <w:vAlign w:val="bottom"/>
            <w:hideMark/>
          </w:tcPr>
          <w:p w14:paraId="07C903DB" w14:textId="77777777" w:rsidR="00441A44" w:rsidRPr="002F594D" w:rsidRDefault="00441A44" w:rsidP="0022056A">
            <w:pPr>
              <w:jc w:val="right"/>
            </w:pPr>
            <w:r w:rsidRPr="002F594D">
              <w:t>*</w:t>
            </w:r>
          </w:p>
        </w:tc>
      </w:tr>
      <w:tr w:rsidR="00441A44" w:rsidRPr="002F594D" w14:paraId="4F3E7E8B" w14:textId="77777777" w:rsidTr="00EE3B9B">
        <w:trPr>
          <w:trHeight w:val="320"/>
        </w:trPr>
        <w:tc>
          <w:tcPr>
            <w:tcW w:w="1445" w:type="dxa"/>
            <w:shd w:val="clear" w:color="auto" w:fill="FFFFFF" w:themeFill="background1"/>
            <w:noWrap/>
            <w:vAlign w:val="bottom"/>
            <w:hideMark/>
          </w:tcPr>
          <w:p w14:paraId="7F1A8306" w14:textId="5FEE2B47" w:rsidR="00441A44" w:rsidRPr="002F594D" w:rsidRDefault="00441A44" w:rsidP="0022056A">
            <w:pPr>
              <w:rPr>
                <w:b/>
                <w:bCs/>
              </w:rPr>
            </w:pPr>
            <w:r w:rsidRPr="002F594D">
              <w:rPr>
                <w:b/>
                <w:bCs/>
              </w:rPr>
              <w:t>Time</w:t>
            </w:r>
          </w:p>
        </w:tc>
        <w:tc>
          <w:tcPr>
            <w:tcW w:w="1618" w:type="dxa"/>
            <w:shd w:val="clear" w:color="auto" w:fill="FFFFFF" w:themeFill="background1"/>
            <w:noWrap/>
            <w:vAlign w:val="bottom"/>
            <w:hideMark/>
          </w:tcPr>
          <w:p w14:paraId="3721681A" w14:textId="66D8D821" w:rsidR="00441A44" w:rsidRPr="002F594D" w:rsidRDefault="00441A44" w:rsidP="00441A44">
            <w:pPr>
              <w:ind w:left="-100" w:right="-29"/>
              <w:jc w:val="right"/>
            </w:pPr>
            <w:r w:rsidRPr="002F594D">
              <w:t>4</w:t>
            </w:r>
          </w:p>
        </w:tc>
        <w:tc>
          <w:tcPr>
            <w:tcW w:w="1915" w:type="dxa"/>
            <w:shd w:val="clear" w:color="auto" w:fill="FFFFFF" w:themeFill="background1"/>
            <w:noWrap/>
            <w:vAlign w:val="bottom"/>
            <w:hideMark/>
          </w:tcPr>
          <w:p w14:paraId="17A38F14" w14:textId="77777777" w:rsidR="00441A44" w:rsidRPr="002F594D" w:rsidRDefault="00441A44" w:rsidP="00441A44">
            <w:pPr>
              <w:ind w:left="-109" w:right="-76"/>
              <w:jc w:val="right"/>
            </w:pPr>
            <w:r w:rsidRPr="002F594D">
              <w:t>12</w:t>
            </w:r>
          </w:p>
        </w:tc>
        <w:tc>
          <w:tcPr>
            <w:tcW w:w="961" w:type="dxa"/>
            <w:shd w:val="clear" w:color="auto" w:fill="FFFFFF" w:themeFill="background1"/>
            <w:noWrap/>
            <w:vAlign w:val="bottom"/>
            <w:hideMark/>
          </w:tcPr>
          <w:p w14:paraId="78B4BFBD" w14:textId="77777777" w:rsidR="00441A44" w:rsidRPr="002F594D" w:rsidRDefault="00441A44" w:rsidP="00441A44">
            <w:pPr>
              <w:ind w:left="-82"/>
              <w:jc w:val="right"/>
            </w:pPr>
            <w:r w:rsidRPr="002F594D">
              <w:t>11.848</w:t>
            </w:r>
          </w:p>
        </w:tc>
        <w:tc>
          <w:tcPr>
            <w:tcW w:w="1135" w:type="dxa"/>
            <w:shd w:val="clear" w:color="auto" w:fill="FFFFFF" w:themeFill="background1"/>
            <w:noWrap/>
            <w:vAlign w:val="bottom"/>
            <w:hideMark/>
          </w:tcPr>
          <w:p w14:paraId="492CAED2" w14:textId="77777777" w:rsidR="00441A44" w:rsidRPr="002F594D" w:rsidRDefault="00441A44" w:rsidP="0022056A">
            <w:pPr>
              <w:jc w:val="right"/>
            </w:pPr>
            <w:r w:rsidRPr="002F594D">
              <w:t>3.94E-04</w:t>
            </w:r>
          </w:p>
        </w:tc>
        <w:tc>
          <w:tcPr>
            <w:tcW w:w="1481" w:type="dxa"/>
            <w:shd w:val="clear" w:color="auto" w:fill="FFFFFF" w:themeFill="background1"/>
            <w:noWrap/>
            <w:vAlign w:val="bottom"/>
            <w:hideMark/>
          </w:tcPr>
          <w:p w14:paraId="523B7D30" w14:textId="77777777" w:rsidR="00441A44" w:rsidRPr="002F594D" w:rsidRDefault="00441A44" w:rsidP="0022056A">
            <w:pPr>
              <w:jc w:val="right"/>
            </w:pPr>
            <w:r w:rsidRPr="002F594D">
              <w:t>***</w:t>
            </w:r>
          </w:p>
        </w:tc>
      </w:tr>
      <w:tr w:rsidR="00441A44" w:rsidRPr="002F594D" w14:paraId="4DD52AB2" w14:textId="77777777" w:rsidTr="00EE3B9B">
        <w:trPr>
          <w:trHeight w:val="320"/>
        </w:trPr>
        <w:tc>
          <w:tcPr>
            <w:tcW w:w="1445" w:type="dxa"/>
            <w:tcBorders>
              <w:bottom w:val="single" w:sz="18" w:space="0" w:color="auto"/>
            </w:tcBorders>
            <w:shd w:val="clear" w:color="auto" w:fill="FFFFFF" w:themeFill="background1"/>
            <w:noWrap/>
            <w:vAlign w:val="bottom"/>
            <w:hideMark/>
          </w:tcPr>
          <w:p w14:paraId="2B8967C0" w14:textId="0EB85BA3" w:rsidR="00441A44" w:rsidRPr="002F594D" w:rsidRDefault="00441A44" w:rsidP="0022056A">
            <w:pPr>
              <w:rPr>
                <w:b/>
                <w:bCs/>
              </w:rPr>
            </w:pPr>
            <w:proofErr w:type="gramStart"/>
            <w:r w:rsidRPr="002F594D">
              <w:rPr>
                <w:b/>
                <w:bCs/>
              </w:rPr>
              <w:t>TRT:Time</w:t>
            </w:r>
            <w:proofErr w:type="gramEnd"/>
          </w:p>
        </w:tc>
        <w:tc>
          <w:tcPr>
            <w:tcW w:w="1618" w:type="dxa"/>
            <w:tcBorders>
              <w:bottom w:val="single" w:sz="18" w:space="0" w:color="auto"/>
            </w:tcBorders>
            <w:shd w:val="clear" w:color="auto" w:fill="FFFFFF" w:themeFill="background1"/>
            <w:noWrap/>
            <w:vAlign w:val="bottom"/>
            <w:hideMark/>
          </w:tcPr>
          <w:p w14:paraId="515DEEA4" w14:textId="224A2F14" w:rsidR="00441A44" w:rsidRPr="002F594D" w:rsidRDefault="00441A44" w:rsidP="00441A44">
            <w:pPr>
              <w:ind w:left="-100" w:right="-29"/>
              <w:jc w:val="right"/>
            </w:pPr>
            <w:r w:rsidRPr="002F594D">
              <w:t>8</w:t>
            </w:r>
          </w:p>
        </w:tc>
        <w:tc>
          <w:tcPr>
            <w:tcW w:w="1915" w:type="dxa"/>
            <w:tcBorders>
              <w:bottom w:val="single" w:sz="18" w:space="0" w:color="auto"/>
            </w:tcBorders>
            <w:shd w:val="clear" w:color="auto" w:fill="FFFFFF" w:themeFill="background1"/>
            <w:noWrap/>
            <w:vAlign w:val="bottom"/>
            <w:hideMark/>
          </w:tcPr>
          <w:p w14:paraId="1B98E4C5" w14:textId="77777777" w:rsidR="00441A44" w:rsidRPr="002F594D" w:rsidRDefault="00441A44" w:rsidP="00441A44">
            <w:pPr>
              <w:ind w:left="-109" w:right="-76"/>
              <w:jc w:val="right"/>
            </w:pPr>
            <w:r w:rsidRPr="002F594D">
              <w:t>12</w:t>
            </w:r>
          </w:p>
        </w:tc>
        <w:tc>
          <w:tcPr>
            <w:tcW w:w="961" w:type="dxa"/>
            <w:tcBorders>
              <w:bottom w:val="single" w:sz="18" w:space="0" w:color="auto"/>
            </w:tcBorders>
            <w:shd w:val="clear" w:color="auto" w:fill="FFFFFF" w:themeFill="background1"/>
            <w:noWrap/>
            <w:vAlign w:val="bottom"/>
            <w:hideMark/>
          </w:tcPr>
          <w:p w14:paraId="538D0F37" w14:textId="77777777" w:rsidR="00441A44" w:rsidRPr="002F594D" w:rsidRDefault="00441A44" w:rsidP="00441A44">
            <w:pPr>
              <w:ind w:left="-82"/>
              <w:jc w:val="right"/>
            </w:pPr>
            <w:r w:rsidRPr="002F594D">
              <w:t>19.093</w:t>
            </w:r>
          </w:p>
        </w:tc>
        <w:tc>
          <w:tcPr>
            <w:tcW w:w="1135" w:type="dxa"/>
            <w:tcBorders>
              <w:bottom w:val="single" w:sz="18" w:space="0" w:color="auto"/>
            </w:tcBorders>
            <w:shd w:val="clear" w:color="auto" w:fill="FFFFFF" w:themeFill="background1"/>
            <w:noWrap/>
            <w:vAlign w:val="bottom"/>
            <w:hideMark/>
          </w:tcPr>
          <w:p w14:paraId="658D8CEA" w14:textId="77777777" w:rsidR="00441A44" w:rsidRPr="002F594D" w:rsidRDefault="00441A44" w:rsidP="0022056A">
            <w:pPr>
              <w:jc w:val="right"/>
            </w:pPr>
            <w:r w:rsidRPr="002F594D">
              <w:t>1.03E-05</w:t>
            </w:r>
          </w:p>
        </w:tc>
        <w:tc>
          <w:tcPr>
            <w:tcW w:w="1481" w:type="dxa"/>
            <w:tcBorders>
              <w:bottom w:val="single" w:sz="18" w:space="0" w:color="auto"/>
            </w:tcBorders>
            <w:shd w:val="clear" w:color="auto" w:fill="FFFFFF" w:themeFill="background1"/>
            <w:noWrap/>
            <w:vAlign w:val="bottom"/>
            <w:hideMark/>
          </w:tcPr>
          <w:p w14:paraId="0263E858" w14:textId="77777777" w:rsidR="00441A44" w:rsidRPr="002F594D" w:rsidRDefault="00441A44" w:rsidP="0022056A">
            <w:pPr>
              <w:jc w:val="right"/>
            </w:pPr>
            <w:r w:rsidRPr="002F594D">
              <w:t>***</w:t>
            </w:r>
          </w:p>
        </w:tc>
      </w:tr>
    </w:tbl>
    <w:p w14:paraId="09EEA859" w14:textId="3A123EB0" w:rsidR="002C2A76" w:rsidRPr="002F594D" w:rsidRDefault="002C2A76" w:rsidP="00441A44">
      <w:pPr>
        <w:rPr>
          <w:color w:val="000000"/>
        </w:rPr>
      </w:pPr>
    </w:p>
    <w:p w14:paraId="0061D500" w14:textId="34DA3186" w:rsidR="002C2A76" w:rsidRPr="002F594D" w:rsidRDefault="002C2A76" w:rsidP="00441A44">
      <w:pPr>
        <w:rPr>
          <w:color w:val="000000"/>
        </w:rPr>
      </w:pPr>
    </w:p>
    <w:p w14:paraId="5CB82A6C" w14:textId="7220DB7F" w:rsidR="005F2F6B" w:rsidRPr="002F594D" w:rsidRDefault="005F2F6B" w:rsidP="00441A44">
      <w:pPr>
        <w:rPr>
          <w:color w:val="000000"/>
        </w:rPr>
      </w:pPr>
    </w:p>
    <w:p w14:paraId="3DD25424" w14:textId="3D765C5A" w:rsidR="00441A44" w:rsidRPr="002F594D" w:rsidRDefault="00441A44" w:rsidP="00441A44">
      <w:pPr>
        <w:rPr>
          <w:color w:val="000000"/>
        </w:rPr>
      </w:pPr>
      <w:r w:rsidRPr="002F594D">
        <w:rPr>
          <w:color w:val="000000"/>
        </w:rPr>
        <w:br w:type="page"/>
      </w:r>
    </w:p>
    <w:p w14:paraId="15D5E6CB" w14:textId="7A3AC2D7" w:rsidR="000053F3" w:rsidRPr="002F594D" w:rsidRDefault="000053F3" w:rsidP="007D393B">
      <w:pPr>
        <w:spacing w:line="480" w:lineRule="auto"/>
        <w:rPr>
          <w:color w:val="000000"/>
        </w:rPr>
      </w:pPr>
      <w:r w:rsidRPr="002F594D">
        <w:rPr>
          <w:b/>
          <w:bCs/>
          <w:noProof/>
        </w:rPr>
        <w:lastRenderedPageBreak/>
        <mc:AlternateContent>
          <mc:Choice Requires="wpg">
            <w:drawing>
              <wp:anchor distT="0" distB="0" distL="114300" distR="114300" simplePos="0" relativeHeight="251817984" behindDoc="0" locked="0" layoutInCell="1" allowOverlap="1" wp14:anchorId="3B51AFC3" wp14:editId="2837AF7E">
                <wp:simplePos x="0" y="0"/>
                <wp:positionH relativeFrom="margin">
                  <wp:align>center</wp:align>
                </wp:positionH>
                <wp:positionV relativeFrom="paragraph">
                  <wp:posOffset>0</wp:posOffset>
                </wp:positionV>
                <wp:extent cx="5770154" cy="7327390"/>
                <wp:effectExtent l="0" t="0" r="0" b="0"/>
                <wp:wrapNone/>
                <wp:docPr id="1490080680" name="Group 151"/>
                <wp:cNvGraphicFramePr/>
                <a:graphic xmlns:a="http://schemas.openxmlformats.org/drawingml/2006/main">
                  <a:graphicData uri="http://schemas.microsoft.com/office/word/2010/wordprocessingGroup">
                    <wpg:wgp>
                      <wpg:cNvGrpSpPr/>
                      <wpg:grpSpPr>
                        <a:xfrm>
                          <a:off x="0" y="0"/>
                          <a:ext cx="5770154" cy="7327390"/>
                          <a:chOff x="0" y="0"/>
                          <a:chExt cx="5770154" cy="7327390"/>
                        </a:xfrm>
                      </wpg:grpSpPr>
                      <wps:wsp>
                        <wps:cNvPr id="120771809" name="Text Box 2"/>
                        <wps:cNvSpPr txBox="1"/>
                        <wps:spPr>
                          <a:xfrm>
                            <a:off x="0" y="6350000"/>
                            <a:ext cx="5726183" cy="977390"/>
                          </a:xfrm>
                          <a:prstGeom prst="rect">
                            <a:avLst/>
                          </a:prstGeom>
                          <a:noFill/>
                          <a:ln w="6350">
                            <a:noFill/>
                          </a:ln>
                        </wps:spPr>
                        <wps:txbx>
                          <w:txbxContent>
                            <w:p w14:paraId="77BF6263" w14:textId="77777777" w:rsidR="000053F3" w:rsidRDefault="000053F3" w:rsidP="000053F3">
                              <w:pPr>
                                <w:pStyle w:val="Caption"/>
                              </w:pPr>
                              <w:bookmarkStart w:id="125" w:name="_Toc179327820"/>
                              <w:bookmarkStart w:id="126" w:name="_Toc179327843"/>
                              <w:r w:rsidRPr="0038718F">
                                <w:rPr>
                                  <w:b/>
                                  <w:bCs/>
                                </w:rPr>
                                <w:t>Figure 3.1</w:t>
                              </w:r>
                              <w:r>
                                <w:t>. Time course of dollar spot pathogenesis. (</w:t>
                              </w:r>
                              <w:r w:rsidRPr="004E61BC">
                                <w:rPr>
                                  <w:b/>
                                  <w:bCs/>
                                </w:rPr>
                                <w:t>A</w:t>
                              </w:r>
                              <w:r>
                                <w:t>) Changes in normalized percent green cover, (</w:t>
                              </w:r>
                              <w:r w:rsidRPr="004E61BC">
                                <w:rPr>
                                  <w:b/>
                                  <w:bCs/>
                                </w:rPr>
                                <w:t>B</w:t>
                              </w:r>
                              <w:r>
                                <w:t>) Disease severity (%), and (</w:t>
                              </w:r>
                              <w:r w:rsidRPr="004E61BC">
                                <w:rPr>
                                  <w:b/>
                                  <w:bCs/>
                                </w:rPr>
                                <w:t>C</w:t>
                              </w:r>
                              <w:r>
                                <w:t>) infection foci size. Error bars show one standard deviation around the mean. and the</w:t>
                              </w:r>
                              <w:r w:rsidRPr="002C2A76">
                                <w:t xml:space="preserve"> </w:t>
                              </w:r>
                              <w:proofErr w:type="spellStart"/>
                              <w:r>
                                <w:t>Dunnetts</w:t>
                              </w:r>
                              <w:proofErr w:type="spellEnd"/>
                              <w:r>
                                <w:t xml:space="preserve"> test was used to assign significance by comparing treatment 1 (orange) and treatment 2 (black) against positive control 1. *** Significant at 0.001; ** Significant at 0.01; * Significant at 0.05</w:t>
                              </w:r>
                              <w:proofErr w:type="gramStart"/>
                              <w:r>
                                <w:t>; .</w:t>
                              </w:r>
                              <w:proofErr w:type="gramEnd"/>
                              <w:r>
                                <w:t xml:space="preserve"> Significant at 0.1</w:t>
                              </w:r>
                              <w:bookmarkEnd w:id="125"/>
                              <w:bookmarkEnd w:id="126"/>
                            </w:p>
                            <w:p w14:paraId="042E635C" w14:textId="77777777" w:rsidR="000053F3" w:rsidRPr="004248F2" w:rsidRDefault="000053F3" w:rsidP="000053F3">
                              <w:pPr>
                                <w:pStyle w:val="Caption"/>
                              </w:pPr>
                              <w:bookmarkStart w:id="127" w:name="_Toc179327821"/>
                              <w:bookmarkStart w:id="128" w:name="_Toc179327844"/>
                              <w:r>
                                <w:t>.</w:t>
                              </w:r>
                              <w:bookmarkEnd w:id="127"/>
                              <w:bookmarkEnd w:id="12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051725676" name="Group 48"/>
                        <wpg:cNvGrpSpPr/>
                        <wpg:grpSpPr>
                          <a:xfrm>
                            <a:off x="25400" y="0"/>
                            <a:ext cx="5744754" cy="6308343"/>
                            <a:chOff x="0" y="16184"/>
                            <a:chExt cx="5938110" cy="6520736"/>
                          </a:xfrm>
                        </wpg:grpSpPr>
                        <pic:pic xmlns:pic="http://schemas.openxmlformats.org/drawingml/2006/picture">
                          <pic:nvPicPr>
                            <pic:cNvPr id="1623814302" name="Picture 45" descr="A graph of different colored lines&#10;&#10;Description automatically generated"/>
                            <pic:cNvPicPr>
                              <a:picLocks noChangeAspect="1"/>
                            </pic:cNvPicPr>
                          </pic:nvPicPr>
                          <pic:blipFill>
                            <a:blip r:embed="rId358" cstate="print">
                              <a:extLst>
                                <a:ext uri="{28A0092B-C50C-407E-A947-70E740481C1C}">
                                  <a14:useLocalDpi xmlns:a14="http://schemas.microsoft.com/office/drawing/2010/main" val="0"/>
                                </a:ext>
                              </a:extLst>
                            </a:blip>
                            <a:stretch>
                              <a:fillRect/>
                            </a:stretch>
                          </pic:blipFill>
                          <pic:spPr>
                            <a:xfrm>
                              <a:off x="0" y="307497"/>
                              <a:ext cx="3016885" cy="3016885"/>
                            </a:xfrm>
                            <a:prstGeom prst="rect">
                              <a:avLst/>
                            </a:prstGeom>
                          </pic:spPr>
                        </pic:pic>
                        <pic:pic xmlns:pic="http://schemas.openxmlformats.org/drawingml/2006/picture">
                          <pic:nvPicPr>
                            <pic:cNvPr id="1181041870" name="Picture 44" descr="A graph of a disease&#10;&#10;Description automatically generated"/>
                            <pic:cNvPicPr>
                              <a:picLocks noChangeAspect="1"/>
                            </pic:cNvPicPr>
                          </pic:nvPicPr>
                          <pic:blipFill>
                            <a:blip r:embed="rId359">
                              <a:extLst>
                                <a:ext uri="{28A0092B-C50C-407E-A947-70E740481C1C}">
                                  <a14:useLocalDpi xmlns:a14="http://schemas.microsoft.com/office/drawing/2010/main" val="0"/>
                                </a:ext>
                              </a:extLst>
                            </a:blip>
                            <a:stretch>
                              <a:fillRect/>
                            </a:stretch>
                          </pic:blipFill>
                          <pic:spPr>
                            <a:xfrm>
                              <a:off x="2921225" y="307497"/>
                              <a:ext cx="3016885" cy="3016885"/>
                            </a:xfrm>
                            <a:prstGeom prst="rect">
                              <a:avLst/>
                            </a:prstGeom>
                          </pic:spPr>
                        </pic:pic>
                        <pic:pic xmlns:pic="http://schemas.openxmlformats.org/drawingml/2006/picture">
                          <pic:nvPicPr>
                            <pic:cNvPr id="1150715696" name="Picture 46" descr="A graph of infection center size&#10;&#10;Description automatically generated"/>
                            <pic:cNvPicPr>
                              <a:picLocks noChangeAspect="1"/>
                            </pic:cNvPicPr>
                          </pic:nvPicPr>
                          <pic:blipFill>
                            <a:blip r:embed="rId360">
                              <a:extLst>
                                <a:ext uri="{28A0092B-C50C-407E-A947-70E740481C1C}">
                                  <a14:useLocalDpi xmlns:a14="http://schemas.microsoft.com/office/drawing/2010/main" val="0"/>
                                </a:ext>
                              </a:extLst>
                            </a:blip>
                            <a:stretch>
                              <a:fillRect/>
                            </a:stretch>
                          </pic:blipFill>
                          <pic:spPr>
                            <a:xfrm>
                              <a:off x="1456567" y="3520035"/>
                              <a:ext cx="3016885" cy="3016885"/>
                            </a:xfrm>
                            <a:prstGeom prst="rect">
                              <a:avLst/>
                            </a:prstGeom>
                          </pic:spPr>
                        </pic:pic>
                        <wps:wsp>
                          <wps:cNvPr id="86534109" name="Text Box 5"/>
                          <wps:cNvSpPr txBox="1"/>
                          <wps:spPr>
                            <a:xfrm>
                              <a:off x="161841" y="24276"/>
                              <a:ext cx="323184" cy="322576"/>
                            </a:xfrm>
                            <a:prstGeom prst="rect">
                              <a:avLst/>
                            </a:prstGeom>
                            <a:noFill/>
                            <a:ln w="6350">
                              <a:noFill/>
                            </a:ln>
                          </wps:spPr>
                          <wps:txbx>
                            <w:txbxContent>
                              <w:p w14:paraId="02A66969" w14:textId="77777777" w:rsidR="000053F3" w:rsidRPr="00A26B78" w:rsidRDefault="000053F3" w:rsidP="000053F3">
                                <w:pPr>
                                  <w:jc w:val="center"/>
                                  <w:rPr>
                                    <w:b/>
                                    <w:bCs/>
                                    <w:sz w:val="28"/>
                                    <w:szCs w:val="28"/>
                                  </w:rPr>
                                </w:pPr>
                                <w:r w:rsidRPr="00A26B78">
                                  <w:rPr>
                                    <w:b/>
                                    <w:bCs/>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87220703" name="Text Box 12"/>
                          <wps:cNvSpPr txBox="1"/>
                          <wps:spPr>
                            <a:xfrm>
                              <a:off x="453154" y="1602224"/>
                              <a:ext cx="350520" cy="210820"/>
                            </a:xfrm>
                            <a:prstGeom prst="rect">
                              <a:avLst/>
                            </a:prstGeom>
                            <a:noFill/>
                            <a:ln w="6350">
                              <a:noFill/>
                            </a:ln>
                          </wps:spPr>
                          <wps:txbx>
                            <w:txbxContent>
                              <w:p w14:paraId="4526A255" w14:textId="77777777" w:rsidR="000053F3" w:rsidRPr="0093624B" w:rsidRDefault="000053F3" w:rsidP="000053F3">
                                <w:pPr>
                                  <w:jc w:val="center"/>
                                  <w:rPr>
                                    <w:color w:val="FF9500"/>
                                    <w:sz w:val="16"/>
                                    <w:szCs w:val="16"/>
                                  </w:rPr>
                                </w:pPr>
                                <w:r w:rsidRPr="0093624B">
                                  <w:rPr>
                                    <w:color w:val="FF9500"/>
                                    <w:sz w:val="16"/>
                                    <w:szCs w:val="16"/>
                                  </w:rPr>
                                  <w:t>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7884835" name="Text Box 12"/>
                          <wps:cNvSpPr txBox="1"/>
                          <wps:spPr>
                            <a:xfrm>
                              <a:off x="453154" y="1359462"/>
                              <a:ext cx="350520" cy="210820"/>
                            </a:xfrm>
                            <a:prstGeom prst="rect">
                              <a:avLst/>
                            </a:prstGeom>
                            <a:noFill/>
                            <a:ln w="6350">
                              <a:noFill/>
                            </a:ln>
                          </wps:spPr>
                          <wps:txbx>
                            <w:txbxContent>
                              <w:p w14:paraId="762E71C4" w14:textId="77777777" w:rsidR="000053F3" w:rsidRPr="0093624B" w:rsidRDefault="000053F3" w:rsidP="000053F3">
                                <w:pPr>
                                  <w:jc w:val="center"/>
                                  <w:rPr>
                                    <w:color w:val="000000" w:themeColor="text1"/>
                                    <w:sz w:val="16"/>
                                    <w:szCs w:val="16"/>
                                  </w:rPr>
                                </w:pPr>
                                <w:r w:rsidRPr="0093624B">
                                  <w:rPr>
                                    <w:color w:val="000000" w:themeColor="text1"/>
                                    <w:sz w:val="16"/>
                                    <w:szCs w:val="16"/>
                                  </w:rPr>
                                  <w:t>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08201173" name="Text Box 12"/>
                          <wps:cNvSpPr txBox="1"/>
                          <wps:spPr>
                            <a:xfrm>
                              <a:off x="962952" y="1262358"/>
                              <a:ext cx="350520" cy="210820"/>
                            </a:xfrm>
                            <a:prstGeom prst="rect">
                              <a:avLst/>
                            </a:prstGeom>
                            <a:noFill/>
                            <a:ln w="6350">
                              <a:noFill/>
                            </a:ln>
                          </wps:spPr>
                          <wps:txbx>
                            <w:txbxContent>
                              <w:p w14:paraId="6ECF69B5" w14:textId="77777777" w:rsidR="000053F3" w:rsidRPr="0093624B" w:rsidRDefault="000053F3" w:rsidP="000053F3">
                                <w:pPr>
                                  <w:jc w:val="center"/>
                                  <w:rPr>
                                    <w:color w:val="000000" w:themeColor="text1"/>
                                    <w:sz w:val="16"/>
                                    <w:szCs w:val="16"/>
                                  </w:rPr>
                                </w:pPr>
                                <w:r w:rsidRPr="0093624B">
                                  <w:rPr>
                                    <w:color w:val="000000" w:themeColor="text1"/>
                                    <w:sz w:val="16"/>
                                    <w:szCs w:val="16"/>
                                  </w:rPr>
                                  <w:t>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11682262" name="Text Box 12"/>
                          <wps:cNvSpPr txBox="1"/>
                          <wps:spPr>
                            <a:xfrm>
                              <a:off x="1480843" y="631179"/>
                              <a:ext cx="350520" cy="210820"/>
                            </a:xfrm>
                            <a:prstGeom prst="rect">
                              <a:avLst/>
                            </a:prstGeom>
                            <a:noFill/>
                            <a:ln w="6350">
                              <a:noFill/>
                            </a:ln>
                          </wps:spPr>
                          <wps:txbx>
                            <w:txbxContent>
                              <w:p w14:paraId="26172830" w14:textId="77777777" w:rsidR="000053F3" w:rsidRPr="0093624B" w:rsidRDefault="000053F3" w:rsidP="000053F3">
                                <w:pPr>
                                  <w:jc w:val="center"/>
                                  <w:rPr>
                                    <w:color w:val="000000" w:themeColor="text1"/>
                                    <w:sz w:val="16"/>
                                    <w:szCs w:val="16"/>
                                  </w:rPr>
                                </w:pPr>
                                <w:r>
                                  <w:rPr>
                                    <w:color w:val="000000" w:themeColor="text1"/>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15110464" name="Text Box 12"/>
                          <wps:cNvSpPr txBox="1"/>
                          <wps:spPr>
                            <a:xfrm>
                              <a:off x="962952" y="1416106"/>
                              <a:ext cx="350520" cy="295880"/>
                            </a:xfrm>
                            <a:prstGeom prst="rect">
                              <a:avLst/>
                            </a:prstGeom>
                            <a:noFill/>
                            <a:ln w="6350">
                              <a:noFill/>
                            </a:ln>
                          </wps:spPr>
                          <wps:txbx>
                            <w:txbxContent>
                              <w:p w14:paraId="616D6E69" w14:textId="77777777" w:rsidR="000053F3" w:rsidRPr="001A4218" w:rsidRDefault="000053F3" w:rsidP="000053F3">
                                <w:pPr>
                                  <w:jc w:val="center"/>
                                  <w:rPr>
                                    <w:color w:val="FF9500"/>
                                  </w:rPr>
                                </w:pPr>
                                <w:r w:rsidRPr="001A4218">
                                  <w:rPr>
                                    <w:color w:val="FF95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09332020" name="Text Box 12"/>
                          <wps:cNvSpPr txBox="1"/>
                          <wps:spPr>
                            <a:xfrm>
                              <a:off x="1480843" y="865848"/>
                              <a:ext cx="350520" cy="210820"/>
                            </a:xfrm>
                            <a:prstGeom prst="rect">
                              <a:avLst/>
                            </a:prstGeom>
                            <a:noFill/>
                            <a:ln w="6350">
                              <a:noFill/>
                            </a:ln>
                          </wps:spPr>
                          <wps:txbx>
                            <w:txbxContent>
                              <w:p w14:paraId="3E319C18" w14:textId="77777777" w:rsidR="000053F3" w:rsidRPr="0093624B" w:rsidRDefault="000053F3" w:rsidP="000053F3">
                                <w:pPr>
                                  <w:jc w:val="center"/>
                                  <w:rPr>
                                    <w:color w:val="FF9500"/>
                                    <w:sz w:val="16"/>
                                    <w:szCs w:val="16"/>
                                  </w:rPr>
                                </w:pPr>
                                <w:r>
                                  <w:rPr>
                                    <w:color w:val="FF9500"/>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4109157" name="Text Box 12"/>
                          <wps:cNvSpPr txBox="1"/>
                          <wps:spPr>
                            <a:xfrm>
                              <a:off x="1982549" y="525982"/>
                              <a:ext cx="350520" cy="210820"/>
                            </a:xfrm>
                            <a:prstGeom prst="rect">
                              <a:avLst/>
                            </a:prstGeom>
                            <a:noFill/>
                            <a:ln w="6350">
                              <a:noFill/>
                            </a:ln>
                          </wps:spPr>
                          <wps:txbx>
                            <w:txbxContent>
                              <w:p w14:paraId="103E186B" w14:textId="77777777" w:rsidR="000053F3" w:rsidRPr="0093624B" w:rsidRDefault="000053F3" w:rsidP="000053F3">
                                <w:pPr>
                                  <w:jc w:val="center"/>
                                  <w:rPr>
                                    <w:color w:val="FF9500"/>
                                    <w:sz w:val="16"/>
                                    <w:szCs w:val="16"/>
                                  </w:rPr>
                                </w:pPr>
                                <w:r>
                                  <w:rPr>
                                    <w:color w:val="FF9500"/>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5359118" name="Text Box 12"/>
                          <wps:cNvSpPr txBox="1"/>
                          <wps:spPr>
                            <a:xfrm>
                              <a:off x="2500439" y="234670"/>
                              <a:ext cx="350520" cy="210820"/>
                            </a:xfrm>
                            <a:prstGeom prst="rect">
                              <a:avLst/>
                            </a:prstGeom>
                            <a:noFill/>
                            <a:ln w="6350">
                              <a:noFill/>
                            </a:ln>
                          </wps:spPr>
                          <wps:txbx>
                            <w:txbxContent>
                              <w:p w14:paraId="393B703A" w14:textId="77777777" w:rsidR="000053F3" w:rsidRPr="0093624B" w:rsidRDefault="000053F3" w:rsidP="000053F3">
                                <w:pPr>
                                  <w:jc w:val="center"/>
                                  <w:rPr>
                                    <w:color w:val="FF9500"/>
                                    <w:sz w:val="16"/>
                                    <w:szCs w:val="16"/>
                                  </w:rPr>
                                </w:pPr>
                                <w:r>
                                  <w:rPr>
                                    <w:color w:val="FF9500"/>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12436307" name="Text Box 12"/>
                          <wps:cNvSpPr txBox="1"/>
                          <wps:spPr>
                            <a:xfrm>
                              <a:off x="1982549" y="291314"/>
                              <a:ext cx="350520" cy="210820"/>
                            </a:xfrm>
                            <a:prstGeom prst="rect">
                              <a:avLst/>
                            </a:prstGeom>
                            <a:noFill/>
                            <a:ln w="6350">
                              <a:noFill/>
                            </a:ln>
                          </wps:spPr>
                          <wps:txbx>
                            <w:txbxContent>
                              <w:p w14:paraId="384D331E" w14:textId="77777777" w:rsidR="000053F3" w:rsidRPr="0093624B" w:rsidRDefault="000053F3" w:rsidP="000053F3">
                                <w:pPr>
                                  <w:jc w:val="center"/>
                                  <w:rPr>
                                    <w:color w:val="000000" w:themeColor="text1"/>
                                    <w:sz w:val="16"/>
                                    <w:szCs w:val="16"/>
                                  </w:rPr>
                                </w:pPr>
                                <w:r>
                                  <w:rPr>
                                    <w:color w:val="000000" w:themeColor="text1"/>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35224574" name="Text Box 12"/>
                          <wps:cNvSpPr txBox="1"/>
                          <wps:spPr>
                            <a:xfrm>
                              <a:off x="2500439" y="19456"/>
                              <a:ext cx="350520" cy="210820"/>
                            </a:xfrm>
                            <a:prstGeom prst="rect">
                              <a:avLst/>
                            </a:prstGeom>
                            <a:noFill/>
                            <a:ln w="6350">
                              <a:noFill/>
                            </a:ln>
                          </wps:spPr>
                          <wps:txbx>
                            <w:txbxContent>
                              <w:p w14:paraId="04AEDBC5" w14:textId="77777777" w:rsidR="000053F3" w:rsidRPr="0093624B" w:rsidRDefault="000053F3" w:rsidP="000053F3">
                                <w:pPr>
                                  <w:jc w:val="center"/>
                                  <w:rPr>
                                    <w:color w:val="000000" w:themeColor="text1"/>
                                    <w:sz w:val="16"/>
                                    <w:szCs w:val="16"/>
                                  </w:rPr>
                                </w:pPr>
                                <w:r>
                                  <w:rPr>
                                    <w:color w:val="000000" w:themeColor="text1"/>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87355866" name="Text Box 12"/>
                          <wps:cNvSpPr txBox="1"/>
                          <wps:spPr>
                            <a:xfrm>
                              <a:off x="1855156" y="4620328"/>
                              <a:ext cx="358285" cy="211600"/>
                            </a:xfrm>
                            <a:prstGeom prst="rect">
                              <a:avLst/>
                            </a:prstGeom>
                            <a:noFill/>
                            <a:ln w="6350">
                              <a:noFill/>
                            </a:ln>
                          </wps:spPr>
                          <wps:txbx>
                            <w:txbxContent>
                              <w:p w14:paraId="4331CE30" w14:textId="77777777" w:rsidR="000053F3" w:rsidRPr="005E6337" w:rsidRDefault="000053F3" w:rsidP="000053F3">
                                <w:pPr>
                                  <w:jc w:val="center"/>
                                  <w:rPr>
                                    <w:sz w:val="16"/>
                                    <w:szCs w:val="16"/>
                                  </w:rPr>
                                </w:pPr>
                                <w:r w:rsidRPr="005E6337">
                                  <w:rPr>
                                    <w:sz w:val="16"/>
                                    <w:szCs w:val="16"/>
                                  </w:rPr>
                                  <w:t>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459649" name="Text Box 12"/>
                          <wps:cNvSpPr txBox="1"/>
                          <wps:spPr>
                            <a:xfrm>
                              <a:off x="2379059" y="3916545"/>
                              <a:ext cx="351155" cy="211456"/>
                            </a:xfrm>
                            <a:prstGeom prst="rect">
                              <a:avLst/>
                            </a:prstGeom>
                            <a:noFill/>
                            <a:ln w="6350">
                              <a:noFill/>
                            </a:ln>
                          </wps:spPr>
                          <wps:txbx>
                            <w:txbxContent>
                              <w:p w14:paraId="68BFD510" w14:textId="77777777" w:rsidR="000053F3" w:rsidRPr="005E6337" w:rsidRDefault="000053F3" w:rsidP="000053F3">
                                <w:pPr>
                                  <w:jc w:val="center"/>
                                  <w:rPr>
                                    <w:sz w:val="16"/>
                                    <w:szCs w:val="16"/>
                                  </w:rPr>
                                </w:pPr>
                                <w:r>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8942748" name="Text Box 12"/>
                          <wps:cNvSpPr txBox="1"/>
                          <wps:spPr>
                            <a:xfrm>
                              <a:off x="2905041" y="3487667"/>
                              <a:ext cx="350520" cy="210820"/>
                            </a:xfrm>
                            <a:prstGeom prst="rect">
                              <a:avLst/>
                            </a:prstGeom>
                            <a:noFill/>
                            <a:ln w="6350">
                              <a:noFill/>
                            </a:ln>
                          </wps:spPr>
                          <wps:txbx>
                            <w:txbxContent>
                              <w:p w14:paraId="225DA78C" w14:textId="77777777" w:rsidR="000053F3" w:rsidRPr="005E6337" w:rsidRDefault="000053F3" w:rsidP="000053F3">
                                <w:pPr>
                                  <w:jc w:val="center"/>
                                  <w:rPr>
                                    <w:sz w:val="16"/>
                                    <w:szCs w:val="16"/>
                                  </w:rPr>
                                </w:pPr>
                                <w:r>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75256744" name="Text Box 12"/>
                          <wps:cNvSpPr txBox="1"/>
                          <wps:spPr>
                            <a:xfrm>
                              <a:off x="3422931" y="3342011"/>
                              <a:ext cx="350520" cy="210820"/>
                            </a:xfrm>
                            <a:prstGeom prst="rect">
                              <a:avLst/>
                            </a:prstGeom>
                            <a:noFill/>
                            <a:ln w="6350">
                              <a:noFill/>
                            </a:ln>
                          </wps:spPr>
                          <wps:txbx>
                            <w:txbxContent>
                              <w:p w14:paraId="7DF16C70" w14:textId="77777777" w:rsidR="000053F3" w:rsidRPr="005E6337" w:rsidRDefault="000053F3" w:rsidP="000053F3">
                                <w:pPr>
                                  <w:jc w:val="center"/>
                                  <w:rPr>
                                    <w:sz w:val="16"/>
                                    <w:szCs w:val="16"/>
                                  </w:rPr>
                                </w:pPr>
                                <w:r>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8784903" name="Text Box 12"/>
                          <wps:cNvSpPr txBox="1"/>
                          <wps:spPr>
                            <a:xfrm>
                              <a:off x="3948913" y="3236814"/>
                              <a:ext cx="350520" cy="210820"/>
                            </a:xfrm>
                            <a:prstGeom prst="rect">
                              <a:avLst/>
                            </a:prstGeom>
                            <a:noFill/>
                            <a:ln w="6350">
                              <a:noFill/>
                            </a:ln>
                          </wps:spPr>
                          <wps:txbx>
                            <w:txbxContent>
                              <w:p w14:paraId="31DA08F0" w14:textId="77777777" w:rsidR="000053F3" w:rsidRPr="005E6337" w:rsidRDefault="000053F3" w:rsidP="000053F3">
                                <w:pPr>
                                  <w:jc w:val="center"/>
                                  <w:rPr>
                                    <w:sz w:val="16"/>
                                    <w:szCs w:val="16"/>
                                  </w:rPr>
                                </w:pPr>
                                <w:r>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62131622" name="Text Box 5"/>
                          <wps:cNvSpPr txBox="1"/>
                          <wps:spPr>
                            <a:xfrm>
                              <a:off x="1561763" y="3269183"/>
                              <a:ext cx="313055" cy="321945"/>
                            </a:xfrm>
                            <a:prstGeom prst="rect">
                              <a:avLst/>
                            </a:prstGeom>
                            <a:noFill/>
                            <a:ln w="6350">
                              <a:noFill/>
                            </a:ln>
                          </wps:spPr>
                          <wps:txbx>
                            <w:txbxContent>
                              <w:p w14:paraId="1495A998" w14:textId="77777777" w:rsidR="000053F3" w:rsidRPr="00A26B78" w:rsidRDefault="000053F3" w:rsidP="000053F3">
                                <w:pPr>
                                  <w:jc w:val="center"/>
                                  <w:rPr>
                                    <w:b/>
                                    <w:bCs/>
                                  </w:rPr>
                                </w:pPr>
                                <w:r>
                                  <w:rPr>
                                    <w:b/>
                                    <w:bC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2141780" name="Text Box 12"/>
                          <wps:cNvSpPr txBox="1"/>
                          <wps:spPr>
                            <a:xfrm>
                              <a:off x="1853076" y="4830945"/>
                              <a:ext cx="350520" cy="211456"/>
                            </a:xfrm>
                            <a:prstGeom prst="rect">
                              <a:avLst/>
                            </a:prstGeom>
                            <a:noFill/>
                            <a:ln w="6350">
                              <a:noFill/>
                            </a:ln>
                          </wps:spPr>
                          <wps:txbx>
                            <w:txbxContent>
                              <w:p w14:paraId="4C97EDDB" w14:textId="77777777" w:rsidR="000053F3" w:rsidRPr="0093624B" w:rsidRDefault="000053F3" w:rsidP="000053F3">
                                <w:pPr>
                                  <w:jc w:val="center"/>
                                  <w:rPr>
                                    <w:color w:val="FF9500"/>
                                    <w:sz w:val="16"/>
                                    <w:szCs w:val="16"/>
                                  </w:rPr>
                                </w:pPr>
                                <w:r w:rsidRPr="0093624B">
                                  <w:rPr>
                                    <w:color w:val="FF9500"/>
                                    <w:sz w:val="16"/>
                                    <w:szCs w:val="16"/>
                                  </w:rPr>
                                  <w:t>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3835982" name="Text Box 12"/>
                          <wps:cNvSpPr txBox="1"/>
                          <wps:spPr>
                            <a:xfrm>
                              <a:off x="3422931" y="3560496"/>
                              <a:ext cx="350520" cy="210820"/>
                            </a:xfrm>
                            <a:prstGeom prst="rect">
                              <a:avLst/>
                            </a:prstGeom>
                            <a:noFill/>
                            <a:ln w="6350">
                              <a:noFill/>
                            </a:ln>
                          </wps:spPr>
                          <wps:txbx>
                            <w:txbxContent>
                              <w:p w14:paraId="7B8CC8E4" w14:textId="77777777" w:rsidR="000053F3" w:rsidRPr="0093624B" w:rsidRDefault="000053F3" w:rsidP="000053F3">
                                <w:pPr>
                                  <w:jc w:val="center"/>
                                  <w:rPr>
                                    <w:color w:val="FF9500"/>
                                    <w:sz w:val="16"/>
                                    <w:szCs w:val="16"/>
                                  </w:rPr>
                                </w:pPr>
                                <w:r>
                                  <w:rPr>
                                    <w:color w:val="FF9500"/>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09854698" name="Text Box 12"/>
                          <wps:cNvSpPr txBox="1"/>
                          <wps:spPr>
                            <a:xfrm>
                              <a:off x="3948913" y="3447207"/>
                              <a:ext cx="350520" cy="210820"/>
                            </a:xfrm>
                            <a:prstGeom prst="rect">
                              <a:avLst/>
                            </a:prstGeom>
                            <a:noFill/>
                            <a:ln w="6350">
                              <a:noFill/>
                            </a:ln>
                          </wps:spPr>
                          <wps:txbx>
                            <w:txbxContent>
                              <w:p w14:paraId="6303C6F7" w14:textId="77777777" w:rsidR="000053F3" w:rsidRPr="0093624B" w:rsidRDefault="000053F3" w:rsidP="000053F3">
                                <w:pPr>
                                  <w:jc w:val="center"/>
                                  <w:rPr>
                                    <w:color w:val="FF9500"/>
                                    <w:sz w:val="16"/>
                                    <w:szCs w:val="16"/>
                                  </w:rPr>
                                </w:pPr>
                                <w:r>
                                  <w:rPr>
                                    <w:color w:val="FF9500"/>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07972671" name="Text Box 12"/>
                          <wps:cNvSpPr txBox="1"/>
                          <wps:spPr>
                            <a:xfrm>
                              <a:off x="2905041" y="3706153"/>
                              <a:ext cx="350520" cy="210820"/>
                            </a:xfrm>
                            <a:prstGeom prst="rect">
                              <a:avLst/>
                            </a:prstGeom>
                            <a:noFill/>
                            <a:ln w="6350">
                              <a:noFill/>
                            </a:ln>
                          </wps:spPr>
                          <wps:txbx>
                            <w:txbxContent>
                              <w:p w14:paraId="22F4E08D" w14:textId="77777777" w:rsidR="000053F3" w:rsidRPr="0093624B" w:rsidRDefault="000053F3" w:rsidP="000053F3">
                                <w:pPr>
                                  <w:jc w:val="center"/>
                                  <w:rPr>
                                    <w:color w:val="FF9500"/>
                                    <w:sz w:val="16"/>
                                    <w:szCs w:val="16"/>
                                  </w:rPr>
                                </w:pPr>
                                <w:r>
                                  <w:rPr>
                                    <w:color w:val="FF9500"/>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59526523" name="Text Box 12"/>
                          <wps:cNvSpPr txBox="1"/>
                          <wps:spPr>
                            <a:xfrm>
                              <a:off x="2379059" y="4135030"/>
                              <a:ext cx="351122" cy="211452"/>
                            </a:xfrm>
                            <a:prstGeom prst="rect">
                              <a:avLst/>
                            </a:prstGeom>
                            <a:noFill/>
                            <a:ln w="6350">
                              <a:noFill/>
                            </a:ln>
                          </wps:spPr>
                          <wps:txbx>
                            <w:txbxContent>
                              <w:p w14:paraId="27574D80" w14:textId="77777777" w:rsidR="000053F3" w:rsidRPr="0093624B" w:rsidRDefault="000053F3" w:rsidP="000053F3">
                                <w:pPr>
                                  <w:jc w:val="center"/>
                                  <w:rPr>
                                    <w:color w:val="FF9500"/>
                                    <w:sz w:val="16"/>
                                    <w:szCs w:val="16"/>
                                  </w:rPr>
                                </w:pPr>
                                <w:r>
                                  <w:rPr>
                                    <w:color w:val="FF9500"/>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20268454" name="Text Box 5"/>
                          <wps:cNvSpPr txBox="1"/>
                          <wps:spPr>
                            <a:xfrm>
                              <a:off x="3091158" y="24276"/>
                              <a:ext cx="313690" cy="322580"/>
                            </a:xfrm>
                            <a:prstGeom prst="rect">
                              <a:avLst/>
                            </a:prstGeom>
                            <a:noFill/>
                            <a:ln w="6350">
                              <a:noFill/>
                            </a:ln>
                          </wps:spPr>
                          <wps:txbx>
                            <w:txbxContent>
                              <w:p w14:paraId="5B44FDE4" w14:textId="77777777" w:rsidR="000053F3" w:rsidRPr="00A26B78" w:rsidRDefault="000053F3" w:rsidP="000053F3">
                                <w:pPr>
                                  <w:tabs>
                                    <w:tab w:val="left" w:pos="180"/>
                                  </w:tabs>
                                  <w:jc w:val="center"/>
                                  <w:rPr>
                                    <w:b/>
                                    <w:bCs/>
                                  </w:rPr>
                                </w:pPr>
                                <w:r w:rsidRPr="00A26B78">
                                  <w:rPr>
                                    <w:b/>
                                    <w:bC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35130" name="Text Box 12"/>
                          <wps:cNvSpPr txBox="1"/>
                          <wps:spPr>
                            <a:xfrm>
                              <a:off x="3431705" y="2103827"/>
                              <a:ext cx="388118" cy="210820"/>
                            </a:xfrm>
                            <a:prstGeom prst="rect">
                              <a:avLst/>
                            </a:prstGeom>
                            <a:noFill/>
                            <a:ln w="6350">
                              <a:noFill/>
                            </a:ln>
                          </wps:spPr>
                          <wps:txbx>
                            <w:txbxContent>
                              <w:p w14:paraId="00CCFE3B" w14:textId="77777777" w:rsidR="000053F3" w:rsidRPr="005E6337" w:rsidRDefault="000053F3" w:rsidP="000053F3">
                                <w:pPr>
                                  <w:jc w:val="center"/>
                                  <w:rPr>
                                    <w:sz w:val="16"/>
                                    <w:szCs w:val="16"/>
                                  </w:rPr>
                                </w:pPr>
                                <w:r w:rsidRPr="005E6337">
                                  <w:rPr>
                                    <w:sz w:val="16"/>
                                    <w:szCs w:val="16"/>
                                  </w:rPr>
                                  <w:t>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64520" name="Text Box 12"/>
                          <wps:cNvSpPr txBox="1"/>
                          <wps:spPr>
                            <a:xfrm>
                              <a:off x="4078757" y="1925811"/>
                              <a:ext cx="370782" cy="210820"/>
                            </a:xfrm>
                            <a:prstGeom prst="rect">
                              <a:avLst/>
                            </a:prstGeom>
                            <a:noFill/>
                            <a:ln w="6350">
                              <a:noFill/>
                            </a:ln>
                          </wps:spPr>
                          <wps:txbx>
                            <w:txbxContent>
                              <w:p w14:paraId="5341CE36" w14:textId="77777777" w:rsidR="000053F3" w:rsidRPr="005E6337" w:rsidRDefault="000053F3" w:rsidP="000053F3">
                                <w:pPr>
                                  <w:jc w:val="center"/>
                                  <w:rPr>
                                    <w:sz w:val="16"/>
                                    <w:szCs w:val="16"/>
                                  </w:rPr>
                                </w:pPr>
                                <w:r w:rsidRPr="005E6337">
                                  <w:rPr>
                                    <w:sz w:val="16"/>
                                    <w:szCs w:val="16"/>
                                  </w:rPr>
                                  <w:t>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7629959" name="Text Box 12"/>
                          <wps:cNvSpPr txBox="1"/>
                          <wps:spPr>
                            <a:xfrm>
                              <a:off x="4717657" y="234670"/>
                              <a:ext cx="350520" cy="210820"/>
                            </a:xfrm>
                            <a:prstGeom prst="rect">
                              <a:avLst/>
                            </a:prstGeom>
                            <a:noFill/>
                            <a:ln w="6350">
                              <a:noFill/>
                            </a:ln>
                          </wps:spPr>
                          <wps:txbx>
                            <w:txbxContent>
                              <w:p w14:paraId="1E90D0FA" w14:textId="77777777" w:rsidR="000053F3" w:rsidRPr="005E6337" w:rsidRDefault="000053F3" w:rsidP="000053F3">
                                <w:pPr>
                                  <w:jc w:val="center"/>
                                  <w:rPr>
                                    <w:sz w:val="16"/>
                                    <w:szCs w:val="16"/>
                                  </w:rPr>
                                </w:pPr>
                                <w:r>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37755295" name="Text Box 12"/>
                          <wps:cNvSpPr txBox="1"/>
                          <wps:spPr>
                            <a:xfrm>
                              <a:off x="5348836" y="16184"/>
                              <a:ext cx="350520" cy="210820"/>
                            </a:xfrm>
                            <a:prstGeom prst="rect">
                              <a:avLst/>
                            </a:prstGeom>
                            <a:noFill/>
                            <a:ln w="6350">
                              <a:noFill/>
                            </a:ln>
                          </wps:spPr>
                          <wps:txbx>
                            <w:txbxContent>
                              <w:p w14:paraId="34ADC037" w14:textId="77777777" w:rsidR="000053F3" w:rsidRPr="005E6337" w:rsidRDefault="000053F3" w:rsidP="000053F3">
                                <w:pPr>
                                  <w:jc w:val="center"/>
                                  <w:rPr>
                                    <w:sz w:val="16"/>
                                    <w:szCs w:val="16"/>
                                  </w:rPr>
                                </w:pPr>
                                <w:r>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578033" name="Text Box 12"/>
                          <wps:cNvSpPr txBox="1"/>
                          <wps:spPr>
                            <a:xfrm>
                              <a:off x="4086478" y="2136297"/>
                              <a:ext cx="350520" cy="210820"/>
                            </a:xfrm>
                            <a:prstGeom prst="rect">
                              <a:avLst/>
                            </a:prstGeom>
                            <a:noFill/>
                            <a:ln w="6350">
                              <a:noFill/>
                            </a:ln>
                          </wps:spPr>
                          <wps:txbx>
                            <w:txbxContent>
                              <w:p w14:paraId="08B3DD11" w14:textId="77777777" w:rsidR="000053F3" w:rsidRPr="0093624B" w:rsidRDefault="000053F3" w:rsidP="000053F3">
                                <w:pPr>
                                  <w:jc w:val="center"/>
                                  <w:rPr>
                                    <w:color w:val="FF9500"/>
                                    <w:sz w:val="16"/>
                                    <w:szCs w:val="16"/>
                                  </w:rPr>
                                </w:pPr>
                                <w:r w:rsidRPr="0093624B">
                                  <w:rPr>
                                    <w:color w:val="FF9500"/>
                                    <w:sz w:val="16"/>
                                    <w:szCs w:val="16"/>
                                  </w:rPr>
                                  <w:t>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81023323" name="Text Box 12"/>
                          <wps:cNvSpPr txBox="1"/>
                          <wps:spPr>
                            <a:xfrm>
                              <a:off x="3455299" y="2322415"/>
                              <a:ext cx="350520" cy="210820"/>
                            </a:xfrm>
                            <a:prstGeom prst="rect">
                              <a:avLst/>
                            </a:prstGeom>
                            <a:noFill/>
                            <a:ln w="6350">
                              <a:noFill/>
                            </a:ln>
                          </wps:spPr>
                          <wps:txbx>
                            <w:txbxContent>
                              <w:p w14:paraId="77349BE8" w14:textId="77777777" w:rsidR="000053F3" w:rsidRPr="0093624B" w:rsidRDefault="000053F3" w:rsidP="000053F3">
                                <w:pPr>
                                  <w:tabs>
                                    <w:tab w:val="left" w:pos="180"/>
                                  </w:tabs>
                                  <w:jc w:val="center"/>
                                  <w:rPr>
                                    <w:color w:val="FF9500"/>
                                    <w:sz w:val="16"/>
                                    <w:szCs w:val="16"/>
                                  </w:rPr>
                                </w:pPr>
                                <w:r w:rsidRPr="0093624B">
                                  <w:rPr>
                                    <w:color w:val="FF9500"/>
                                    <w:sz w:val="16"/>
                                    <w:szCs w:val="16"/>
                                  </w:rPr>
                                  <w:t>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029186" name="Text Box 12"/>
                          <wps:cNvSpPr txBox="1"/>
                          <wps:spPr>
                            <a:xfrm>
                              <a:off x="4717657" y="445063"/>
                              <a:ext cx="350520" cy="210820"/>
                            </a:xfrm>
                            <a:prstGeom prst="rect">
                              <a:avLst/>
                            </a:prstGeom>
                            <a:noFill/>
                            <a:ln w="6350">
                              <a:noFill/>
                            </a:ln>
                          </wps:spPr>
                          <wps:txbx>
                            <w:txbxContent>
                              <w:p w14:paraId="384DFF1B" w14:textId="77777777" w:rsidR="000053F3" w:rsidRPr="0093624B" w:rsidRDefault="000053F3" w:rsidP="000053F3">
                                <w:pPr>
                                  <w:jc w:val="center"/>
                                  <w:rPr>
                                    <w:color w:val="FF9500"/>
                                    <w:sz w:val="16"/>
                                    <w:szCs w:val="16"/>
                                  </w:rPr>
                                </w:pPr>
                                <w:r>
                                  <w:rPr>
                                    <w:color w:val="FF9500"/>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6524996" name="Text Box 12"/>
                          <wps:cNvSpPr txBox="1"/>
                          <wps:spPr>
                            <a:xfrm>
                              <a:off x="5348836" y="226577"/>
                              <a:ext cx="350520" cy="210820"/>
                            </a:xfrm>
                            <a:prstGeom prst="rect">
                              <a:avLst/>
                            </a:prstGeom>
                            <a:noFill/>
                            <a:ln w="6350">
                              <a:noFill/>
                            </a:ln>
                          </wps:spPr>
                          <wps:txbx>
                            <w:txbxContent>
                              <w:p w14:paraId="234070F9" w14:textId="77777777" w:rsidR="000053F3" w:rsidRPr="0093624B" w:rsidRDefault="000053F3" w:rsidP="000053F3">
                                <w:pPr>
                                  <w:jc w:val="center"/>
                                  <w:rPr>
                                    <w:color w:val="FF9500"/>
                                    <w:sz w:val="16"/>
                                    <w:szCs w:val="16"/>
                                  </w:rPr>
                                </w:pPr>
                                <w:r>
                                  <w:rPr>
                                    <w:color w:val="FF9500"/>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42676208" name="Rectangle 18"/>
                          <wps:cNvSpPr/>
                          <wps:spPr>
                            <a:xfrm>
                              <a:off x="979135" y="3066881"/>
                              <a:ext cx="1116343" cy="20201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0924657" name="Rectangle 18"/>
                          <wps:cNvSpPr/>
                          <wps:spPr>
                            <a:xfrm>
                              <a:off x="3957004" y="3066881"/>
                              <a:ext cx="1116343" cy="20201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3B51AFC3" id="Group 151" o:spid="_x0000_s1142" style="position:absolute;margin-left:0;margin-top:0;width:454.35pt;height:576.95pt;z-index:251817984;mso-position-horizontal:center;mso-position-horizontal-relative:margin" coordsize="57701,732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">
                <v:shape id="_x0000_s1143" type="#_x0000_t202" style="position:absolute;top:63500;width:57261;height:9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" filled="f" stroked="f" strokeweight=".5pt">
                  <v:textbox>
                    <w:txbxContent>
                      <w:p w14:paraId="77BF6263" w14:textId="77777777" w:rsidR="000053F3" w:rsidRDefault="000053F3" w:rsidP="000053F3">
                        <w:pPr>
                          <w:pStyle w:val="Caption"/>
                        </w:pPr>
                        <w:bookmarkStart w:id="165" w:name="_Toc179327820"/>
                        <w:bookmarkStart w:id="166" w:name="_Toc179327843"/>
                        <w:r w:rsidRPr="0038718F">
                          <w:rPr>
                            <w:b/>
                            <w:bCs/>
                          </w:rPr>
                          <w:t>Figure 3.1</w:t>
                        </w:r>
                        <w:r>
                          <w:t>. Time course of dollar spot pathogenesis. (</w:t>
                        </w:r>
                        <w:r w:rsidRPr="004E61BC">
                          <w:rPr>
                            <w:b/>
                            <w:bCs/>
                          </w:rPr>
                          <w:t>A</w:t>
                        </w:r>
                        <w:r>
                          <w:t>) Changes in normalized percent green cover, (</w:t>
                        </w:r>
                        <w:r w:rsidRPr="004E61BC">
                          <w:rPr>
                            <w:b/>
                            <w:bCs/>
                          </w:rPr>
                          <w:t>B</w:t>
                        </w:r>
                        <w:r>
                          <w:t>) Disease severity (%), and (</w:t>
                        </w:r>
                        <w:r w:rsidRPr="004E61BC">
                          <w:rPr>
                            <w:b/>
                            <w:bCs/>
                          </w:rPr>
                          <w:t>C</w:t>
                        </w:r>
                        <w:r>
                          <w:t>) infection foci size. Error bars show one standard deviation around the mean. and the</w:t>
                        </w:r>
                        <w:r w:rsidRPr="002C2A76">
                          <w:t xml:space="preserve"> </w:t>
                        </w:r>
                        <w:proofErr w:type="spellStart"/>
                        <w:r>
                          <w:t>Dunnetts</w:t>
                        </w:r>
                        <w:proofErr w:type="spellEnd"/>
                        <w:r>
                          <w:t xml:space="preserve"> test was used to assign significance by comparing treatment 1 (orange) and treatment 2 (black) against positive control 1. *** Significant at 0.001; ** Significant at 0.01; * Significant at 0.05; . Significant at 0.1</w:t>
                        </w:r>
                        <w:bookmarkEnd w:id="165"/>
                        <w:bookmarkEnd w:id="166"/>
                      </w:p>
                      <w:p w14:paraId="042E635C" w14:textId="77777777" w:rsidR="000053F3" w:rsidRPr="004248F2" w:rsidRDefault="000053F3" w:rsidP="000053F3">
                        <w:pPr>
                          <w:pStyle w:val="Caption"/>
                        </w:pPr>
                        <w:bookmarkStart w:id="167" w:name="_Toc179327821"/>
                        <w:bookmarkStart w:id="168" w:name="_Toc179327844"/>
                        <w:r>
                          <w:t>.</w:t>
                        </w:r>
                        <w:bookmarkEnd w:id="167"/>
                        <w:bookmarkEnd w:id="168"/>
                      </w:p>
                    </w:txbxContent>
                  </v:textbox>
                </v:shape>
                <v:group id="Group 48" o:spid="_x0000_s1144" style="position:absolute;left:254;width:57447;height:63083" coordorigin=",161" coordsize="59381,65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">
                  <v:shape id="Picture 45" o:spid="_x0000_s1145" type="#_x0000_t75" alt="A graph of different colored lines&#10;&#10;Description automatically generated" style="position:absolute;top:3074;width:30168;height:30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">
                    <v:imagedata r:id="rId361" o:title="A graph of different colored lines&#10;&#10;Description automatically generated"/>
                  </v:shape>
                  <v:shape id="Picture 44" o:spid="_x0000_s1146" type="#_x0000_t75" alt="A graph of a disease&#10;&#10;Description automatically generated" style="position:absolute;left:29212;top:3074;width:30169;height:30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">
                    <v:imagedata r:id="rId362" o:title="A graph of a disease&#10;&#10;Description automatically generated"/>
                  </v:shape>
                  <v:shape id="Picture 46" o:spid="_x0000_s1147" type="#_x0000_t75" alt="A graph of infection center size&#10;&#10;Description automatically generated" style="position:absolute;left:14565;top:35200;width:30169;height:30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">
                    <v:imagedata r:id="rId363" o:title="A graph of infection center size&#10;&#10;Description automatically generated"/>
                  </v:shape>
                  <v:shape id="Text Box 5" o:spid="_x0000_s1148" type="#_x0000_t202" style="position:absolute;left:1618;top:242;width:3232;height:3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" filled="f" stroked="f" strokeweight=".5pt">
                    <v:textbox>
                      <w:txbxContent>
                        <w:p w14:paraId="02A66969" w14:textId="77777777" w:rsidR="000053F3" w:rsidRPr="00A26B78" w:rsidRDefault="000053F3" w:rsidP="000053F3">
                          <w:pPr>
                            <w:jc w:val="center"/>
                            <w:rPr>
                              <w:b/>
                              <w:bCs/>
                              <w:sz w:val="28"/>
                              <w:szCs w:val="28"/>
                            </w:rPr>
                          </w:pPr>
                          <w:r w:rsidRPr="00A26B78">
                            <w:rPr>
                              <w:b/>
                              <w:bCs/>
                              <w:sz w:val="28"/>
                              <w:szCs w:val="28"/>
                            </w:rPr>
                            <w:t>A</w:t>
                          </w:r>
                        </w:p>
                      </w:txbxContent>
                    </v:textbox>
                  </v:shape>
                  <v:shape id="Text Box 12" o:spid="_x0000_s1149" type="#_x0000_t202" style="position:absolute;left:4531;top:16022;width:3505;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" filled="f" stroked="f" strokeweight=".5pt">
                    <v:textbox>
                      <w:txbxContent>
                        <w:p w14:paraId="4526A255" w14:textId="77777777" w:rsidR="000053F3" w:rsidRPr="0093624B" w:rsidRDefault="000053F3" w:rsidP="000053F3">
                          <w:pPr>
                            <w:jc w:val="center"/>
                            <w:rPr>
                              <w:color w:val="FF9500"/>
                              <w:sz w:val="16"/>
                              <w:szCs w:val="16"/>
                            </w:rPr>
                          </w:pPr>
                          <w:r w:rsidRPr="0093624B">
                            <w:rPr>
                              <w:color w:val="FF9500"/>
                              <w:sz w:val="16"/>
                              <w:szCs w:val="16"/>
                            </w:rPr>
                            <w:t>NS</w:t>
                          </w:r>
                        </w:p>
                      </w:txbxContent>
                    </v:textbox>
                  </v:shape>
                  <v:shape id="Text Box 12" o:spid="_x0000_s1150" type="#_x0000_t202" style="position:absolute;left:4531;top:13594;width:3505;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" filled="f" stroked="f" strokeweight=".5pt">
                    <v:textbox>
                      <w:txbxContent>
                        <w:p w14:paraId="762E71C4" w14:textId="77777777" w:rsidR="000053F3" w:rsidRPr="0093624B" w:rsidRDefault="000053F3" w:rsidP="000053F3">
                          <w:pPr>
                            <w:jc w:val="center"/>
                            <w:rPr>
                              <w:color w:val="000000" w:themeColor="text1"/>
                              <w:sz w:val="16"/>
                              <w:szCs w:val="16"/>
                            </w:rPr>
                          </w:pPr>
                          <w:r w:rsidRPr="0093624B">
                            <w:rPr>
                              <w:color w:val="000000" w:themeColor="text1"/>
                              <w:sz w:val="16"/>
                              <w:szCs w:val="16"/>
                            </w:rPr>
                            <w:t>NS</w:t>
                          </w:r>
                        </w:p>
                      </w:txbxContent>
                    </v:textbox>
                  </v:shape>
                  <v:shape id="Text Box 12" o:spid="_x0000_s1151" type="#_x0000_t202" style="position:absolute;left:9629;top:12623;width:3505;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" filled="f" stroked="f" strokeweight=".5pt">
                    <v:textbox>
                      <w:txbxContent>
                        <w:p w14:paraId="6ECF69B5" w14:textId="77777777" w:rsidR="000053F3" w:rsidRPr="0093624B" w:rsidRDefault="000053F3" w:rsidP="000053F3">
                          <w:pPr>
                            <w:jc w:val="center"/>
                            <w:rPr>
                              <w:color w:val="000000" w:themeColor="text1"/>
                              <w:sz w:val="16"/>
                              <w:szCs w:val="16"/>
                            </w:rPr>
                          </w:pPr>
                          <w:r w:rsidRPr="0093624B">
                            <w:rPr>
                              <w:color w:val="000000" w:themeColor="text1"/>
                              <w:sz w:val="16"/>
                              <w:szCs w:val="16"/>
                            </w:rPr>
                            <w:t>NS</w:t>
                          </w:r>
                        </w:p>
                      </w:txbxContent>
                    </v:textbox>
                  </v:shape>
                  <v:shape id="Text Box 12" o:spid="_x0000_s1152" type="#_x0000_t202" style="position:absolute;left:14808;top:6311;width:3505;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" filled="f" stroked="f" strokeweight=".5pt">
                    <v:textbox>
                      <w:txbxContent>
                        <w:p w14:paraId="26172830" w14:textId="77777777" w:rsidR="000053F3" w:rsidRPr="0093624B" w:rsidRDefault="000053F3" w:rsidP="000053F3">
                          <w:pPr>
                            <w:jc w:val="center"/>
                            <w:rPr>
                              <w:color w:val="000000" w:themeColor="text1"/>
                              <w:sz w:val="16"/>
                              <w:szCs w:val="16"/>
                            </w:rPr>
                          </w:pPr>
                          <w:r>
                            <w:rPr>
                              <w:color w:val="000000" w:themeColor="text1"/>
                              <w:sz w:val="16"/>
                              <w:szCs w:val="16"/>
                            </w:rPr>
                            <w:t>*</w:t>
                          </w:r>
                        </w:p>
                      </w:txbxContent>
                    </v:textbox>
                  </v:shape>
                  <v:shape id="Text Box 12" o:spid="_x0000_s1153" type="#_x0000_t202" style="position:absolute;left:9629;top:14161;width:3505;height:2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" filled="f" stroked="f" strokeweight=".5pt">
                    <v:textbox>
                      <w:txbxContent>
                        <w:p w14:paraId="616D6E69" w14:textId="77777777" w:rsidR="000053F3" w:rsidRPr="001A4218" w:rsidRDefault="000053F3" w:rsidP="000053F3">
                          <w:pPr>
                            <w:jc w:val="center"/>
                            <w:rPr>
                              <w:color w:val="FF9500"/>
                            </w:rPr>
                          </w:pPr>
                          <w:r w:rsidRPr="001A4218">
                            <w:rPr>
                              <w:color w:val="FF9500"/>
                            </w:rPr>
                            <w:t>.</w:t>
                          </w:r>
                        </w:p>
                      </w:txbxContent>
                    </v:textbox>
                  </v:shape>
                  <v:shape id="Text Box 12" o:spid="_x0000_s1154" type="#_x0000_t202" style="position:absolute;left:14808;top:8658;width:3505;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" filled="f" stroked="f" strokeweight=".5pt">
                    <v:textbox>
                      <w:txbxContent>
                        <w:p w14:paraId="3E319C18" w14:textId="77777777" w:rsidR="000053F3" w:rsidRPr="0093624B" w:rsidRDefault="000053F3" w:rsidP="000053F3">
                          <w:pPr>
                            <w:jc w:val="center"/>
                            <w:rPr>
                              <w:color w:val="FF9500"/>
                              <w:sz w:val="16"/>
                              <w:szCs w:val="16"/>
                            </w:rPr>
                          </w:pPr>
                          <w:r>
                            <w:rPr>
                              <w:color w:val="FF9500"/>
                              <w:sz w:val="16"/>
                              <w:szCs w:val="16"/>
                            </w:rPr>
                            <w:t>***</w:t>
                          </w:r>
                        </w:p>
                      </w:txbxContent>
                    </v:textbox>
                  </v:shape>
                  <v:shape id="Text Box 12" o:spid="_x0000_s1155" type="#_x0000_t202" style="position:absolute;left:19825;top:5259;width:3505;height:2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" filled="f" stroked="f" strokeweight=".5pt">
                    <v:textbox>
                      <w:txbxContent>
                        <w:p w14:paraId="103E186B" w14:textId="77777777" w:rsidR="000053F3" w:rsidRPr="0093624B" w:rsidRDefault="000053F3" w:rsidP="000053F3">
                          <w:pPr>
                            <w:jc w:val="center"/>
                            <w:rPr>
                              <w:color w:val="FF9500"/>
                              <w:sz w:val="16"/>
                              <w:szCs w:val="16"/>
                            </w:rPr>
                          </w:pPr>
                          <w:r>
                            <w:rPr>
                              <w:color w:val="FF9500"/>
                              <w:sz w:val="16"/>
                              <w:szCs w:val="16"/>
                            </w:rPr>
                            <w:t>***</w:t>
                          </w:r>
                        </w:p>
                      </w:txbxContent>
                    </v:textbox>
                  </v:shape>
                  <v:shape id="Text Box 12" o:spid="_x0000_s1156" type="#_x0000_t202" style="position:absolute;left:25004;top:2346;width:3505;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" filled="f" stroked="f" strokeweight=".5pt">
                    <v:textbox>
                      <w:txbxContent>
                        <w:p w14:paraId="393B703A" w14:textId="77777777" w:rsidR="000053F3" w:rsidRPr="0093624B" w:rsidRDefault="000053F3" w:rsidP="000053F3">
                          <w:pPr>
                            <w:jc w:val="center"/>
                            <w:rPr>
                              <w:color w:val="FF9500"/>
                              <w:sz w:val="16"/>
                              <w:szCs w:val="16"/>
                            </w:rPr>
                          </w:pPr>
                          <w:r>
                            <w:rPr>
                              <w:color w:val="FF9500"/>
                              <w:sz w:val="16"/>
                              <w:szCs w:val="16"/>
                            </w:rPr>
                            <w:t>**</w:t>
                          </w:r>
                        </w:p>
                      </w:txbxContent>
                    </v:textbox>
                  </v:shape>
                  <v:shape id="Text Box 12" o:spid="_x0000_s1157" type="#_x0000_t202" style="position:absolute;left:19825;top:2913;width:3505;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" filled="f" stroked="f" strokeweight=".5pt">
                    <v:textbox>
                      <w:txbxContent>
                        <w:p w14:paraId="384D331E" w14:textId="77777777" w:rsidR="000053F3" w:rsidRPr="0093624B" w:rsidRDefault="000053F3" w:rsidP="000053F3">
                          <w:pPr>
                            <w:jc w:val="center"/>
                            <w:rPr>
                              <w:color w:val="000000" w:themeColor="text1"/>
                              <w:sz w:val="16"/>
                              <w:szCs w:val="16"/>
                            </w:rPr>
                          </w:pPr>
                          <w:r>
                            <w:rPr>
                              <w:color w:val="000000" w:themeColor="text1"/>
                              <w:sz w:val="16"/>
                              <w:szCs w:val="16"/>
                            </w:rPr>
                            <w:t>*</w:t>
                          </w:r>
                        </w:p>
                      </w:txbxContent>
                    </v:textbox>
                  </v:shape>
                  <v:shape id="Text Box 12" o:spid="_x0000_s1158" type="#_x0000_t202" style="position:absolute;left:25004;top:194;width:3505;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" filled="f" stroked="f" strokeweight=".5pt">
                    <v:textbox>
                      <w:txbxContent>
                        <w:p w14:paraId="04AEDBC5" w14:textId="77777777" w:rsidR="000053F3" w:rsidRPr="0093624B" w:rsidRDefault="000053F3" w:rsidP="000053F3">
                          <w:pPr>
                            <w:jc w:val="center"/>
                            <w:rPr>
                              <w:color w:val="000000" w:themeColor="text1"/>
                              <w:sz w:val="16"/>
                              <w:szCs w:val="16"/>
                            </w:rPr>
                          </w:pPr>
                          <w:r>
                            <w:rPr>
                              <w:color w:val="000000" w:themeColor="text1"/>
                              <w:sz w:val="16"/>
                              <w:szCs w:val="16"/>
                            </w:rPr>
                            <w:t>*</w:t>
                          </w:r>
                        </w:p>
                      </w:txbxContent>
                    </v:textbox>
                  </v:shape>
                  <v:shape id="Text Box 12" o:spid="_x0000_s1159" type="#_x0000_t202" style="position:absolute;left:18551;top:46203;width:3583;height:2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" filled="f" stroked="f" strokeweight=".5pt">
                    <v:textbox>
                      <w:txbxContent>
                        <w:p w14:paraId="4331CE30" w14:textId="77777777" w:rsidR="000053F3" w:rsidRPr="005E6337" w:rsidRDefault="000053F3" w:rsidP="000053F3">
                          <w:pPr>
                            <w:jc w:val="center"/>
                            <w:rPr>
                              <w:sz w:val="16"/>
                              <w:szCs w:val="16"/>
                            </w:rPr>
                          </w:pPr>
                          <w:r w:rsidRPr="005E6337">
                            <w:rPr>
                              <w:sz w:val="16"/>
                              <w:szCs w:val="16"/>
                            </w:rPr>
                            <w:t>NS</w:t>
                          </w:r>
                        </w:p>
                      </w:txbxContent>
                    </v:textbox>
                  </v:shape>
                  <v:shape id="Text Box 12" o:spid="_x0000_s1160" type="#_x0000_t202" style="position:absolute;left:23790;top:39165;width:3512;height:2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" filled="f" stroked="f" strokeweight=".5pt">
                    <v:textbox>
                      <w:txbxContent>
                        <w:p w14:paraId="68BFD510" w14:textId="77777777" w:rsidR="000053F3" w:rsidRPr="005E6337" w:rsidRDefault="000053F3" w:rsidP="000053F3">
                          <w:pPr>
                            <w:jc w:val="center"/>
                            <w:rPr>
                              <w:sz w:val="16"/>
                              <w:szCs w:val="16"/>
                            </w:rPr>
                          </w:pPr>
                          <w:r>
                            <w:rPr>
                              <w:sz w:val="16"/>
                              <w:szCs w:val="16"/>
                            </w:rPr>
                            <w:t>*</w:t>
                          </w:r>
                        </w:p>
                      </w:txbxContent>
                    </v:textbox>
                  </v:shape>
                  <v:shape id="Text Box 12" o:spid="_x0000_s1161" type="#_x0000_t202" style="position:absolute;left:29050;top:34876;width:3505;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" filled="f" stroked="f" strokeweight=".5pt">
                    <v:textbox>
                      <w:txbxContent>
                        <w:p w14:paraId="225DA78C" w14:textId="77777777" w:rsidR="000053F3" w:rsidRPr="005E6337" w:rsidRDefault="000053F3" w:rsidP="000053F3">
                          <w:pPr>
                            <w:jc w:val="center"/>
                            <w:rPr>
                              <w:sz w:val="16"/>
                              <w:szCs w:val="16"/>
                            </w:rPr>
                          </w:pPr>
                          <w:r>
                            <w:rPr>
                              <w:sz w:val="16"/>
                              <w:szCs w:val="16"/>
                            </w:rPr>
                            <w:t>**</w:t>
                          </w:r>
                        </w:p>
                      </w:txbxContent>
                    </v:textbox>
                  </v:shape>
                  <v:shape id="Text Box 12" o:spid="_x0000_s1162" type="#_x0000_t202" style="position:absolute;left:34229;top:33420;width:3505;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" filled="f" stroked="f" strokeweight=".5pt">
                    <v:textbox>
                      <w:txbxContent>
                        <w:p w14:paraId="7DF16C70" w14:textId="77777777" w:rsidR="000053F3" w:rsidRPr="005E6337" w:rsidRDefault="000053F3" w:rsidP="000053F3">
                          <w:pPr>
                            <w:jc w:val="center"/>
                            <w:rPr>
                              <w:sz w:val="16"/>
                              <w:szCs w:val="16"/>
                            </w:rPr>
                          </w:pPr>
                          <w:r>
                            <w:rPr>
                              <w:sz w:val="16"/>
                              <w:szCs w:val="16"/>
                            </w:rPr>
                            <w:t>**</w:t>
                          </w:r>
                        </w:p>
                      </w:txbxContent>
                    </v:textbox>
                  </v:shape>
                  <v:shape id="Text Box 12" o:spid="_x0000_s1163" type="#_x0000_t202" style="position:absolute;left:39489;top:32368;width:3505;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" filled="f" stroked="f" strokeweight=".5pt">
                    <v:textbox>
                      <w:txbxContent>
                        <w:p w14:paraId="31DA08F0" w14:textId="77777777" w:rsidR="000053F3" w:rsidRPr="005E6337" w:rsidRDefault="000053F3" w:rsidP="000053F3">
                          <w:pPr>
                            <w:jc w:val="center"/>
                            <w:rPr>
                              <w:sz w:val="16"/>
                              <w:szCs w:val="16"/>
                            </w:rPr>
                          </w:pPr>
                          <w:r>
                            <w:rPr>
                              <w:sz w:val="16"/>
                              <w:szCs w:val="16"/>
                            </w:rPr>
                            <w:t>**</w:t>
                          </w:r>
                        </w:p>
                      </w:txbxContent>
                    </v:textbox>
                  </v:shape>
                  <v:shape id="Text Box 5" o:spid="_x0000_s1164" type="#_x0000_t202" style="position:absolute;left:15617;top:32691;width:3131;height:3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" filled="f" stroked="f" strokeweight=".5pt">
                    <v:textbox>
                      <w:txbxContent>
                        <w:p w14:paraId="1495A998" w14:textId="77777777" w:rsidR="000053F3" w:rsidRPr="00A26B78" w:rsidRDefault="000053F3" w:rsidP="000053F3">
                          <w:pPr>
                            <w:jc w:val="center"/>
                            <w:rPr>
                              <w:b/>
                              <w:bCs/>
                            </w:rPr>
                          </w:pPr>
                          <w:r>
                            <w:rPr>
                              <w:b/>
                              <w:bCs/>
                            </w:rPr>
                            <w:t>C</w:t>
                          </w:r>
                        </w:p>
                      </w:txbxContent>
                    </v:textbox>
                  </v:shape>
                  <v:shape id="Text Box 12" o:spid="_x0000_s1165" type="#_x0000_t202" style="position:absolute;left:18530;top:48309;width:3505;height:2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" filled="f" stroked="f" strokeweight=".5pt">
                    <v:textbox>
                      <w:txbxContent>
                        <w:p w14:paraId="4C97EDDB" w14:textId="77777777" w:rsidR="000053F3" w:rsidRPr="0093624B" w:rsidRDefault="000053F3" w:rsidP="000053F3">
                          <w:pPr>
                            <w:jc w:val="center"/>
                            <w:rPr>
                              <w:color w:val="FF9500"/>
                              <w:sz w:val="16"/>
                              <w:szCs w:val="16"/>
                            </w:rPr>
                          </w:pPr>
                          <w:r w:rsidRPr="0093624B">
                            <w:rPr>
                              <w:color w:val="FF9500"/>
                              <w:sz w:val="16"/>
                              <w:szCs w:val="16"/>
                            </w:rPr>
                            <w:t>NS</w:t>
                          </w:r>
                        </w:p>
                      </w:txbxContent>
                    </v:textbox>
                  </v:shape>
                  <v:shape id="Text Box 12" o:spid="_x0000_s1166" type="#_x0000_t202" style="position:absolute;left:34229;top:35604;width:3505;height:2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" filled="f" stroked="f" strokeweight=".5pt">
                    <v:textbox>
                      <w:txbxContent>
                        <w:p w14:paraId="7B8CC8E4" w14:textId="77777777" w:rsidR="000053F3" w:rsidRPr="0093624B" w:rsidRDefault="000053F3" w:rsidP="000053F3">
                          <w:pPr>
                            <w:jc w:val="center"/>
                            <w:rPr>
                              <w:color w:val="FF9500"/>
                              <w:sz w:val="16"/>
                              <w:szCs w:val="16"/>
                            </w:rPr>
                          </w:pPr>
                          <w:r>
                            <w:rPr>
                              <w:color w:val="FF9500"/>
                              <w:sz w:val="16"/>
                              <w:szCs w:val="16"/>
                            </w:rPr>
                            <w:t>**</w:t>
                          </w:r>
                        </w:p>
                      </w:txbxContent>
                    </v:textbox>
                  </v:shape>
                  <v:shape id="Text Box 12" o:spid="_x0000_s1167" type="#_x0000_t202" style="position:absolute;left:39489;top:34472;width:3505;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" filled="f" stroked="f" strokeweight=".5pt">
                    <v:textbox>
                      <w:txbxContent>
                        <w:p w14:paraId="6303C6F7" w14:textId="77777777" w:rsidR="000053F3" w:rsidRPr="0093624B" w:rsidRDefault="000053F3" w:rsidP="000053F3">
                          <w:pPr>
                            <w:jc w:val="center"/>
                            <w:rPr>
                              <w:color w:val="FF9500"/>
                              <w:sz w:val="16"/>
                              <w:szCs w:val="16"/>
                            </w:rPr>
                          </w:pPr>
                          <w:r>
                            <w:rPr>
                              <w:color w:val="FF9500"/>
                              <w:sz w:val="16"/>
                              <w:szCs w:val="16"/>
                            </w:rPr>
                            <w:t>**</w:t>
                          </w:r>
                        </w:p>
                      </w:txbxContent>
                    </v:textbox>
                  </v:shape>
                  <v:shape id="Text Box 12" o:spid="_x0000_s1168" type="#_x0000_t202" style="position:absolute;left:29050;top:37061;width:3505;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" filled="f" stroked="f" strokeweight=".5pt">
                    <v:textbox>
                      <w:txbxContent>
                        <w:p w14:paraId="22F4E08D" w14:textId="77777777" w:rsidR="000053F3" w:rsidRPr="0093624B" w:rsidRDefault="000053F3" w:rsidP="000053F3">
                          <w:pPr>
                            <w:jc w:val="center"/>
                            <w:rPr>
                              <w:color w:val="FF9500"/>
                              <w:sz w:val="16"/>
                              <w:szCs w:val="16"/>
                            </w:rPr>
                          </w:pPr>
                          <w:r>
                            <w:rPr>
                              <w:color w:val="FF9500"/>
                              <w:sz w:val="16"/>
                              <w:szCs w:val="16"/>
                            </w:rPr>
                            <w:t>**</w:t>
                          </w:r>
                        </w:p>
                      </w:txbxContent>
                    </v:textbox>
                  </v:shape>
                  <v:shape id="Text Box 12" o:spid="_x0000_s1169" type="#_x0000_t202" style="position:absolute;left:23790;top:41350;width:3511;height:2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" filled="f" stroked="f" strokeweight=".5pt">
                    <v:textbox>
                      <w:txbxContent>
                        <w:p w14:paraId="27574D80" w14:textId="77777777" w:rsidR="000053F3" w:rsidRPr="0093624B" w:rsidRDefault="000053F3" w:rsidP="000053F3">
                          <w:pPr>
                            <w:jc w:val="center"/>
                            <w:rPr>
                              <w:color w:val="FF9500"/>
                              <w:sz w:val="16"/>
                              <w:szCs w:val="16"/>
                            </w:rPr>
                          </w:pPr>
                          <w:r>
                            <w:rPr>
                              <w:color w:val="FF9500"/>
                              <w:sz w:val="16"/>
                              <w:szCs w:val="16"/>
                            </w:rPr>
                            <w:t>*</w:t>
                          </w:r>
                        </w:p>
                      </w:txbxContent>
                    </v:textbox>
                  </v:shape>
                  <v:shape id="Text Box 5" o:spid="_x0000_s1170" type="#_x0000_t202" style="position:absolute;left:30911;top:242;width:3137;height:3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" filled="f" stroked="f" strokeweight=".5pt">
                    <v:textbox>
                      <w:txbxContent>
                        <w:p w14:paraId="5B44FDE4" w14:textId="77777777" w:rsidR="000053F3" w:rsidRPr="00A26B78" w:rsidRDefault="000053F3" w:rsidP="000053F3">
                          <w:pPr>
                            <w:tabs>
                              <w:tab w:val="left" w:pos="180"/>
                            </w:tabs>
                            <w:jc w:val="center"/>
                            <w:rPr>
                              <w:b/>
                              <w:bCs/>
                            </w:rPr>
                          </w:pPr>
                          <w:r w:rsidRPr="00A26B78">
                            <w:rPr>
                              <w:b/>
                              <w:bCs/>
                            </w:rPr>
                            <w:t>B</w:t>
                          </w:r>
                        </w:p>
                      </w:txbxContent>
                    </v:textbox>
                  </v:shape>
                  <v:shape id="Text Box 12" o:spid="_x0000_s1171" type="#_x0000_t202" style="position:absolute;left:34317;top:21038;width:38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" filled="f" stroked="f" strokeweight=".5pt">
                    <v:textbox>
                      <w:txbxContent>
                        <w:p w14:paraId="00CCFE3B" w14:textId="77777777" w:rsidR="000053F3" w:rsidRPr="005E6337" w:rsidRDefault="000053F3" w:rsidP="000053F3">
                          <w:pPr>
                            <w:jc w:val="center"/>
                            <w:rPr>
                              <w:sz w:val="16"/>
                              <w:szCs w:val="16"/>
                            </w:rPr>
                          </w:pPr>
                          <w:r w:rsidRPr="005E6337">
                            <w:rPr>
                              <w:sz w:val="16"/>
                              <w:szCs w:val="16"/>
                            </w:rPr>
                            <w:t>NS</w:t>
                          </w:r>
                        </w:p>
                      </w:txbxContent>
                    </v:textbox>
                  </v:shape>
                  <v:shape id="Text Box 12" o:spid="_x0000_s1172" type="#_x0000_t202" style="position:absolute;left:40787;top:19258;width:3708;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" filled="f" stroked="f" strokeweight=".5pt">
                    <v:textbox>
                      <w:txbxContent>
                        <w:p w14:paraId="5341CE36" w14:textId="77777777" w:rsidR="000053F3" w:rsidRPr="005E6337" w:rsidRDefault="000053F3" w:rsidP="000053F3">
                          <w:pPr>
                            <w:jc w:val="center"/>
                            <w:rPr>
                              <w:sz w:val="16"/>
                              <w:szCs w:val="16"/>
                            </w:rPr>
                          </w:pPr>
                          <w:r w:rsidRPr="005E6337">
                            <w:rPr>
                              <w:sz w:val="16"/>
                              <w:szCs w:val="16"/>
                            </w:rPr>
                            <w:t>NS</w:t>
                          </w:r>
                        </w:p>
                      </w:txbxContent>
                    </v:textbox>
                  </v:shape>
                  <v:shape id="Text Box 12" o:spid="_x0000_s1173" type="#_x0000_t202" style="position:absolute;left:47176;top:2346;width:3505;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" filled="f" stroked="f" strokeweight=".5pt">
                    <v:textbox>
                      <w:txbxContent>
                        <w:p w14:paraId="1E90D0FA" w14:textId="77777777" w:rsidR="000053F3" w:rsidRPr="005E6337" w:rsidRDefault="000053F3" w:rsidP="000053F3">
                          <w:pPr>
                            <w:jc w:val="center"/>
                            <w:rPr>
                              <w:sz w:val="16"/>
                              <w:szCs w:val="16"/>
                            </w:rPr>
                          </w:pPr>
                          <w:r>
                            <w:rPr>
                              <w:sz w:val="16"/>
                              <w:szCs w:val="16"/>
                            </w:rPr>
                            <w:t>**</w:t>
                          </w:r>
                        </w:p>
                      </w:txbxContent>
                    </v:textbox>
                  </v:shape>
                  <v:shape id="Text Box 12" o:spid="_x0000_s1174" type="#_x0000_t202" style="position:absolute;left:53488;top:161;width:3505;height:2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" filled="f" stroked="f" strokeweight=".5pt">
                    <v:textbox>
                      <w:txbxContent>
                        <w:p w14:paraId="34ADC037" w14:textId="77777777" w:rsidR="000053F3" w:rsidRPr="005E6337" w:rsidRDefault="000053F3" w:rsidP="000053F3">
                          <w:pPr>
                            <w:jc w:val="center"/>
                            <w:rPr>
                              <w:sz w:val="16"/>
                              <w:szCs w:val="16"/>
                            </w:rPr>
                          </w:pPr>
                          <w:r>
                            <w:rPr>
                              <w:sz w:val="16"/>
                              <w:szCs w:val="16"/>
                            </w:rPr>
                            <w:t>**</w:t>
                          </w:r>
                        </w:p>
                      </w:txbxContent>
                    </v:textbox>
                  </v:shape>
                  <v:shape id="Text Box 12" o:spid="_x0000_s1175" type="#_x0000_t202" style="position:absolute;left:40864;top:21362;width:3505;height:2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" filled="f" stroked="f" strokeweight=".5pt">
                    <v:textbox>
                      <w:txbxContent>
                        <w:p w14:paraId="08B3DD11" w14:textId="77777777" w:rsidR="000053F3" w:rsidRPr="0093624B" w:rsidRDefault="000053F3" w:rsidP="000053F3">
                          <w:pPr>
                            <w:jc w:val="center"/>
                            <w:rPr>
                              <w:color w:val="FF9500"/>
                              <w:sz w:val="16"/>
                              <w:szCs w:val="16"/>
                            </w:rPr>
                          </w:pPr>
                          <w:r w:rsidRPr="0093624B">
                            <w:rPr>
                              <w:color w:val="FF9500"/>
                              <w:sz w:val="16"/>
                              <w:szCs w:val="16"/>
                            </w:rPr>
                            <w:t>NS</w:t>
                          </w:r>
                        </w:p>
                      </w:txbxContent>
                    </v:textbox>
                  </v:shape>
                  <v:shape id="Text Box 12" o:spid="_x0000_s1176" type="#_x0000_t202" style="position:absolute;left:34552;top:23224;width:3506;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" filled="f" stroked="f" strokeweight=".5pt">
                    <v:textbox>
                      <w:txbxContent>
                        <w:p w14:paraId="77349BE8" w14:textId="77777777" w:rsidR="000053F3" w:rsidRPr="0093624B" w:rsidRDefault="000053F3" w:rsidP="000053F3">
                          <w:pPr>
                            <w:tabs>
                              <w:tab w:val="left" w:pos="180"/>
                            </w:tabs>
                            <w:jc w:val="center"/>
                            <w:rPr>
                              <w:color w:val="FF9500"/>
                              <w:sz w:val="16"/>
                              <w:szCs w:val="16"/>
                            </w:rPr>
                          </w:pPr>
                          <w:r w:rsidRPr="0093624B">
                            <w:rPr>
                              <w:color w:val="FF9500"/>
                              <w:sz w:val="16"/>
                              <w:szCs w:val="16"/>
                            </w:rPr>
                            <w:t>NS</w:t>
                          </w:r>
                        </w:p>
                      </w:txbxContent>
                    </v:textbox>
                  </v:shape>
                  <v:shape id="Text Box 12" o:spid="_x0000_s1177" type="#_x0000_t202" style="position:absolute;left:47176;top:4450;width:3505;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" filled="f" stroked="f" strokeweight=".5pt">
                    <v:textbox>
                      <w:txbxContent>
                        <w:p w14:paraId="384DFF1B" w14:textId="77777777" w:rsidR="000053F3" w:rsidRPr="0093624B" w:rsidRDefault="000053F3" w:rsidP="000053F3">
                          <w:pPr>
                            <w:jc w:val="center"/>
                            <w:rPr>
                              <w:color w:val="FF9500"/>
                              <w:sz w:val="16"/>
                              <w:szCs w:val="16"/>
                            </w:rPr>
                          </w:pPr>
                          <w:r>
                            <w:rPr>
                              <w:color w:val="FF9500"/>
                              <w:sz w:val="16"/>
                              <w:szCs w:val="16"/>
                            </w:rPr>
                            <w:t>**</w:t>
                          </w:r>
                        </w:p>
                      </w:txbxContent>
                    </v:textbox>
                  </v:shape>
                  <v:shape id="Text Box 12" o:spid="_x0000_s1178" type="#_x0000_t202" style="position:absolute;left:53488;top:2265;width:3505;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" filled="f" stroked="f" strokeweight=".5pt">
                    <v:textbox>
                      <w:txbxContent>
                        <w:p w14:paraId="234070F9" w14:textId="77777777" w:rsidR="000053F3" w:rsidRPr="0093624B" w:rsidRDefault="000053F3" w:rsidP="000053F3">
                          <w:pPr>
                            <w:jc w:val="center"/>
                            <w:rPr>
                              <w:color w:val="FF9500"/>
                              <w:sz w:val="16"/>
                              <w:szCs w:val="16"/>
                            </w:rPr>
                          </w:pPr>
                          <w:r>
                            <w:rPr>
                              <w:color w:val="FF9500"/>
                              <w:sz w:val="16"/>
                              <w:szCs w:val="16"/>
                            </w:rPr>
                            <w:t>**</w:t>
                          </w:r>
                        </w:p>
                      </w:txbxContent>
                    </v:textbox>
                  </v:shape>
                  <v:rect id="Rectangle 18" o:spid="_x0000_s1179" style="position:absolute;left:9791;top:30668;width:11163;height:2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" fillcolor="white [3212]" stroked="f" strokeweight="2pt"/>
                  <v:rect id="Rectangle 18" o:spid="_x0000_s1180" style="position:absolute;left:39570;top:30668;width:11163;height:2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" fillcolor="white [3212]" stroked="f" strokeweight="2pt"/>
                </v:group>
                <w10:wrap anchorx="margin"/>
              </v:group>
            </w:pict>
          </mc:Fallback>
        </mc:AlternateContent>
      </w:r>
    </w:p>
    <w:p w14:paraId="0D830E11" w14:textId="77777777" w:rsidR="000053F3" w:rsidRPr="002F594D" w:rsidRDefault="000053F3">
      <w:pPr>
        <w:rPr>
          <w:color w:val="000000"/>
        </w:rPr>
      </w:pPr>
      <w:r w:rsidRPr="002F594D">
        <w:rPr>
          <w:color w:val="000000"/>
        </w:rPr>
        <w:br w:type="page"/>
      </w:r>
    </w:p>
    <w:p w14:paraId="6E1766B1" w14:textId="4A03C400" w:rsidR="00441A44" w:rsidRPr="002F594D" w:rsidRDefault="00AB694F" w:rsidP="007D393B">
      <w:pPr>
        <w:spacing w:line="480" w:lineRule="auto"/>
        <w:rPr>
          <w:color w:val="000000"/>
        </w:rPr>
      </w:pPr>
      <w:r w:rsidRPr="002F594D">
        <w:rPr>
          <w:color w:val="000000"/>
        </w:rPr>
        <w:lastRenderedPageBreak/>
        <w:t>from PC1 at all time points except 24 hpi. Overall, PC1 plants had larger spots than T1 and T2 plants. Infection foci size in T1 and T2 plants decreased slightly after 24-hour incubation period (</w:t>
      </w:r>
      <w:r w:rsidRPr="002F594D">
        <w:rPr>
          <w:b/>
          <w:bCs/>
          <w:color w:val="000000"/>
        </w:rPr>
        <w:t>Figure 3.1C</w:t>
      </w:r>
      <w:r w:rsidRPr="002F594D">
        <w:rPr>
          <w:color w:val="000000"/>
        </w:rPr>
        <w:t>). Phototoxicity analysis revealed a significant difference (p&lt;0.001) in green cover between 0 hpi and 168 hpi samples. The t value was 6.71 with a 95% confidence interval of 24.25 to 11.61 (</w:t>
      </w:r>
      <w:r w:rsidRPr="002F594D">
        <w:rPr>
          <w:b/>
          <w:bCs/>
          <w:color w:val="000000"/>
        </w:rPr>
        <w:t>Table 3.4</w:t>
      </w:r>
      <w:r w:rsidRPr="002F594D">
        <w:rPr>
          <w:color w:val="000000"/>
        </w:rPr>
        <w:t>)</w:t>
      </w:r>
      <w:r w:rsidR="007D393B" w:rsidRPr="002F594D">
        <w:rPr>
          <w:color w:val="000000"/>
        </w:rPr>
        <w:t xml:space="preserve">. </w:t>
      </w:r>
    </w:p>
    <w:p w14:paraId="7FDA47DA" w14:textId="469EC9B1" w:rsidR="00AB694F" w:rsidRPr="002F594D" w:rsidRDefault="00441A44" w:rsidP="00C01116">
      <w:pPr>
        <w:pStyle w:val="AltHeading1"/>
        <w:rPr>
          <w:szCs w:val="24"/>
        </w:rPr>
      </w:pPr>
      <w:bookmarkStart w:id="129" w:name="_Toc177984928"/>
      <w:bookmarkStart w:id="130" w:name="_Toc179327332"/>
      <w:r w:rsidRPr="002F594D">
        <w:rPr>
          <w:szCs w:val="24"/>
        </w:rPr>
        <w:t>DISCUSSION AND CONCLUSION</w:t>
      </w:r>
      <w:bookmarkEnd w:id="129"/>
      <w:bookmarkEnd w:id="130"/>
    </w:p>
    <w:p w14:paraId="40BD2A3E" w14:textId="77777777" w:rsidR="00C01116" w:rsidRPr="002F594D" w:rsidRDefault="00C01116" w:rsidP="00C01116">
      <w:pPr>
        <w:spacing w:line="480" w:lineRule="auto"/>
        <w:ind w:firstLine="720"/>
      </w:pPr>
      <w:r w:rsidRPr="002F594D">
        <w:t xml:space="preserve">Since dollar spot was first described and characterized by Monteith (1927) and Bennett (1937), respectively, the question of why dollar spot infection foci do not grow bigger than a U.S. silver dollar has remained unanswered. Previous work in our </w:t>
      </w:r>
      <w:proofErr w:type="gramStart"/>
      <w:r w:rsidRPr="002F594D">
        <w:t>lab,</w:t>
      </w:r>
      <w:proofErr w:type="gramEnd"/>
      <w:r w:rsidRPr="002F594D">
        <w:t xml:space="preserve"> has demonstrated that when UV radiation from the sun is shielded from the canopy of the turfgrass, dollar spot infection foci occur earlier and expand beyond their typical size (data unpublished). Additionally, exposing </w:t>
      </w:r>
      <w:r w:rsidRPr="002F594D">
        <w:rPr>
          <w:i/>
          <w:iCs/>
        </w:rPr>
        <w:t>C. jacksonii</w:t>
      </w:r>
      <w:r w:rsidRPr="002F594D">
        <w:t xml:space="preserve"> to increased levels of UVB radiation </w:t>
      </w:r>
      <w:r w:rsidRPr="002F594D">
        <w:rPr>
          <w:i/>
          <w:iCs/>
        </w:rPr>
        <w:t>in vitro</w:t>
      </w:r>
      <w:r w:rsidRPr="002F594D">
        <w:t xml:space="preserve"> led to increased inhibition of growth (Hu et al., 2013). Thus, this study characterized the effects of UV radiation on the epidemiology of dollar spot </w:t>
      </w:r>
      <w:r w:rsidRPr="002F594D">
        <w:rPr>
          <w:i/>
          <w:iCs/>
        </w:rPr>
        <w:t>in vivo</w:t>
      </w:r>
      <w:r w:rsidRPr="002F594D">
        <w:t xml:space="preserve"> and whether an increased amount of UV radiation above normal sunlight dose could reduce dollar spot foci without negative impacts on plant health.</w:t>
      </w:r>
    </w:p>
    <w:p w14:paraId="28A85097" w14:textId="61D7595F" w:rsidR="00AB694F" w:rsidRPr="002F594D" w:rsidRDefault="00C01116" w:rsidP="00C01116">
      <w:pPr>
        <w:spacing w:line="480" w:lineRule="auto"/>
        <w:ind w:firstLine="720"/>
      </w:pPr>
      <w:r w:rsidRPr="002F594D">
        <w:t xml:space="preserve">In this study, UVB radiation, even at only 1x normal sunlight, significantly inhibited the spread of dollar spot in each pot leading to smaller infection foci. Conversely, the non-UVB-treated samples had increased infection foci size that in most cases stretched across the entire pot and percent disease ratings &gt;80% at 120 hpi. These results suggest that dollar spot growth is likely inhibited in the field by UV radiation from the sun, leading to the appearance of smaller infection foci than other common turfgrass </w:t>
      </w:r>
      <w:r w:rsidR="00AB694F" w:rsidRPr="002F594D">
        <w:rPr>
          <w:b/>
          <w:bCs/>
        </w:rPr>
        <w:br w:type="page"/>
      </w:r>
    </w:p>
    <w:p w14:paraId="3B7BAB49" w14:textId="7814859C" w:rsidR="000053F3" w:rsidRPr="002F594D" w:rsidRDefault="000053F3" w:rsidP="000053F3">
      <w:pPr>
        <w:rPr>
          <w:color w:val="000000"/>
        </w:rPr>
      </w:pPr>
      <w:r w:rsidRPr="002F594D">
        <w:rPr>
          <w:noProof/>
        </w:rPr>
        <w:lastRenderedPageBreak/>
        <mc:AlternateContent>
          <mc:Choice Requires="wps">
            <w:drawing>
              <wp:anchor distT="0" distB="0" distL="114300" distR="114300" simplePos="0" relativeHeight="251815936" behindDoc="0" locked="0" layoutInCell="1" allowOverlap="1" wp14:anchorId="4656AC08" wp14:editId="70A5EA8F">
                <wp:simplePos x="0" y="0"/>
                <wp:positionH relativeFrom="column">
                  <wp:posOffset>-50800</wp:posOffset>
                </wp:positionH>
                <wp:positionV relativeFrom="paragraph">
                  <wp:posOffset>-38100</wp:posOffset>
                </wp:positionV>
                <wp:extent cx="4743450" cy="472440"/>
                <wp:effectExtent l="0" t="0" r="0" b="0"/>
                <wp:wrapNone/>
                <wp:docPr id="977687579" name="Text Box 179"/>
                <wp:cNvGraphicFramePr/>
                <a:graphic xmlns:a="http://schemas.openxmlformats.org/drawingml/2006/main">
                  <a:graphicData uri="http://schemas.microsoft.com/office/word/2010/wordprocessingShape">
                    <wps:wsp>
                      <wps:cNvSpPr txBox="1"/>
                      <wps:spPr>
                        <a:xfrm>
                          <a:off x="0" y="0"/>
                          <a:ext cx="4743450" cy="472440"/>
                        </a:xfrm>
                        <a:prstGeom prst="rect">
                          <a:avLst/>
                        </a:prstGeom>
                        <a:noFill/>
                        <a:ln w="6350">
                          <a:noFill/>
                        </a:ln>
                      </wps:spPr>
                      <wps:txbx>
                        <w:txbxContent>
                          <w:p w14:paraId="71918E7F" w14:textId="77777777" w:rsidR="000053F3" w:rsidRPr="004241ED" w:rsidRDefault="000053F3" w:rsidP="000053F3">
                            <w:pPr>
                              <w:pStyle w:val="Caption"/>
                            </w:pPr>
                            <w:bookmarkStart w:id="131" w:name="_Toc179327819"/>
                            <w:bookmarkStart w:id="132" w:name="_Toc179327842"/>
                            <w:r>
                              <w:rPr>
                                <w:b/>
                                <w:bCs/>
                              </w:rPr>
                              <w:t>Table 3.4</w:t>
                            </w:r>
                            <w:r>
                              <w:t>. Paired t-test to determine phototoxic effects in positive control 2 plants.</w:t>
                            </w:r>
                            <w:bookmarkEnd w:id="131"/>
                            <w:bookmarkEnd w:id="13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56AC08" id="_x0000_s1181" type="#_x0000_t202" style="position:absolute;margin-left:-4pt;margin-top:-3pt;width:373.5pt;height:37.2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" filled="f" stroked="f" strokeweight=".5pt">
                <v:textbox>
                  <w:txbxContent>
                    <w:p w14:paraId="71918E7F" w14:textId="77777777" w:rsidR="000053F3" w:rsidRPr="004241ED" w:rsidRDefault="000053F3" w:rsidP="000053F3">
                      <w:pPr>
                        <w:pStyle w:val="Caption"/>
                      </w:pPr>
                      <w:bookmarkStart w:id="173" w:name="_Toc179327819"/>
                      <w:bookmarkStart w:id="174" w:name="_Toc179327842"/>
                      <w:r>
                        <w:rPr>
                          <w:b/>
                          <w:bCs/>
                        </w:rPr>
                        <w:t>Table 3.4</w:t>
                      </w:r>
                      <w:r>
                        <w:t>. Paired t-test to determine phototoxic effects in positive control 2 plants.</w:t>
                      </w:r>
                      <w:bookmarkEnd w:id="173"/>
                      <w:bookmarkEnd w:id="174"/>
                    </w:p>
                  </w:txbxContent>
                </v:textbox>
              </v:shape>
            </w:pict>
          </mc:Fallback>
        </mc:AlternateContent>
      </w:r>
    </w:p>
    <w:p w14:paraId="1266E5EA" w14:textId="77777777" w:rsidR="000053F3" w:rsidRPr="002F594D" w:rsidRDefault="000053F3" w:rsidP="000053F3">
      <w:pPr>
        <w:rPr>
          <w:color w:val="000000"/>
        </w:rPr>
      </w:pPr>
      <w:r w:rsidRPr="002F594D">
        <w:rPr>
          <w:color w:val="000000"/>
        </w:rPr>
        <w:t xml:space="preserve"> </w:t>
      </w:r>
    </w:p>
    <w:tbl>
      <w:tblPr>
        <w:tblW w:w="7301" w:type="dxa"/>
        <w:tblCellMar>
          <w:left w:w="0" w:type="dxa"/>
          <w:right w:w="0" w:type="dxa"/>
        </w:tblCellMar>
        <w:tblLook w:val="04A0" w:firstRow="1" w:lastRow="0" w:firstColumn="1" w:lastColumn="0" w:noHBand="0" w:noVBand="1"/>
      </w:tblPr>
      <w:tblGrid>
        <w:gridCol w:w="872"/>
        <w:gridCol w:w="425"/>
        <w:gridCol w:w="1641"/>
        <w:gridCol w:w="1706"/>
        <w:gridCol w:w="1114"/>
        <w:gridCol w:w="1543"/>
      </w:tblGrid>
      <w:tr w:rsidR="000053F3" w:rsidRPr="002F594D" w14:paraId="59E7AB23" w14:textId="77777777" w:rsidTr="000053F3">
        <w:trPr>
          <w:trHeight w:val="320"/>
        </w:trPr>
        <w:tc>
          <w:tcPr>
            <w:tcW w:w="7301" w:type="dxa"/>
            <w:gridSpan w:val="6"/>
            <w:tcBorders>
              <w:top w:val="single" w:sz="18" w:space="0" w:color="auto"/>
              <w:left w:val="nil"/>
              <w:bottom w:val="single" w:sz="8" w:space="0" w:color="auto"/>
              <w:right w:val="nil"/>
            </w:tcBorders>
            <w:shd w:val="clear" w:color="auto" w:fill="FFFFFF" w:themeFill="background1"/>
            <w:noWrap/>
            <w:tcMar>
              <w:top w:w="15" w:type="dxa"/>
              <w:left w:w="15" w:type="dxa"/>
              <w:bottom w:w="0" w:type="dxa"/>
              <w:right w:w="15" w:type="dxa"/>
            </w:tcMar>
            <w:vAlign w:val="bottom"/>
            <w:hideMark/>
          </w:tcPr>
          <w:p w14:paraId="108F060C" w14:textId="77777777" w:rsidR="000053F3" w:rsidRPr="002F594D" w:rsidRDefault="000053F3" w:rsidP="00685DAC">
            <w:pPr>
              <w:jc w:val="center"/>
              <w:rPr>
                <w:b/>
                <w:bCs/>
                <w:color w:val="000000"/>
              </w:rPr>
            </w:pPr>
            <w:r w:rsidRPr="002F594D">
              <w:rPr>
                <w:b/>
                <w:bCs/>
                <w:color w:val="000000"/>
              </w:rPr>
              <w:t>% Green Cover (0 hpi vs 168 hpi)</w:t>
            </w:r>
          </w:p>
        </w:tc>
      </w:tr>
      <w:tr w:rsidR="000053F3" w:rsidRPr="002F594D" w14:paraId="49A8929F" w14:textId="77777777" w:rsidTr="000053F3">
        <w:trPr>
          <w:trHeight w:val="320"/>
        </w:trPr>
        <w:tc>
          <w:tcPr>
            <w:tcW w:w="0" w:type="auto"/>
            <w:tcBorders>
              <w:top w:val="single" w:sz="8" w:space="0" w:color="auto"/>
              <w:left w:val="nil"/>
              <w:bottom w:val="single" w:sz="8" w:space="0" w:color="auto"/>
              <w:right w:val="nil"/>
            </w:tcBorders>
            <w:shd w:val="clear" w:color="auto" w:fill="FFFFFF" w:themeFill="background1"/>
            <w:noWrap/>
            <w:tcMar>
              <w:top w:w="15" w:type="dxa"/>
              <w:left w:w="15" w:type="dxa"/>
              <w:bottom w:w="0" w:type="dxa"/>
              <w:right w:w="15" w:type="dxa"/>
            </w:tcMar>
            <w:vAlign w:val="bottom"/>
            <w:hideMark/>
          </w:tcPr>
          <w:p w14:paraId="279D4112" w14:textId="77777777" w:rsidR="000053F3" w:rsidRPr="002F594D" w:rsidRDefault="000053F3" w:rsidP="00685DAC">
            <w:pPr>
              <w:rPr>
                <w:b/>
                <w:bCs/>
                <w:color w:val="000000"/>
              </w:rPr>
            </w:pPr>
            <w:r w:rsidRPr="002F594D">
              <w:rPr>
                <w:b/>
                <w:bCs/>
                <w:color w:val="000000"/>
              </w:rPr>
              <w:t>t value</w:t>
            </w:r>
          </w:p>
        </w:tc>
        <w:tc>
          <w:tcPr>
            <w:tcW w:w="0" w:type="auto"/>
            <w:tcBorders>
              <w:top w:val="nil"/>
              <w:left w:val="nil"/>
              <w:bottom w:val="single" w:sz="8" w:space="0" w:color="auto"/>
              <w:right w:val="nil"/>
            </w:tcBorders>
            <w:shd w:val="clear" w:color="auto" w:fill="FFFFFF" w:themeFill="background1"/>
            <w:noWrap/>
            <w:tcMar>
              <w:top w:w="15" w:type="dxa"/>
              <w:left w:w="15" w:type="dxa"/>
              <w:bottom w:w="0" w:type="dxa"/>
              <w:right w:w="15" w:type="dxa"/>
            </w:tcMar>
            <w:vAlign w:val="bottom"/>
            <w:hideMark/>
          </w:tcPr>
          <w:p w14:paraId="56D623D5" w14:textId="77777777" w:rsidR="000053F3" w:rsidRPr="002F594D" w:rsidRDefault="000053F3" w:rsidP="00685DAC">
            <w:pPr>
              <w:rPr>
                <w:b/>
                <w:bCs/>
                <w:color w:val="000000"/>
              </w:rPr>
            </w:pPr>
            <w:r w:rsidRPr="002F594D">
              <w:rPr>
                <w:b/>
                <w:bCs/>
                <w:color w:val="000000"/>
              </w:rPr>
              <w:t>DF</w:t>
            </w:r>
          </w:p>
        </w:tc>
        <w:tc>
          <w:tcPr>
            <w:tcW w:w="0" w:type="auto"/>
            <w:tcBorders>
              <w:top w:val="nil"/>
              <w:left w:val="nil"/>
              <w:bottom w:val="single" w:sz="8" w:space="0" w:color="auto"/>
              <w:right w:val="nil"/>
            </w:tcBorders>
            <w:shd w:val="clear" w:color="auto" w:fill="FFFFFF" w:themeFill="background1"/>
            <w:noWrap/>
            <w:tcMar>
              <w:top w:w="15" w:type="dxa"/>
              <w:left w:w="15" w:type="dxa"/>
              <w:bottom w:w="0" w:type="dxa"/>
              <w:right w:w="15" w:type="dxa"/>
            </w:tcMar>
            <w:vAlign w:val="bottom"/>
            <w:hideMark/>
          </w:tcPr>
          <w:p w14:paraId="7029897A" w14:textId="77777777" w:rsidR="000053F3" w:rsidRPr="002F594D" w:rsidRDefault="000053F3" w:rsidP="00685DAC">
            <w:pPr>
              <w:rPr>
                <w:b/>
                <w:bCs/>
                <w:color w:val="000000"/>
              </w:rPr>
            </w:pPr>
            <w:r w:rsidRPr="002F594D">
              <w:rPr>
                <w:b/>
                <w:bCs/>
                <w:color w:val="000000"/>
              </w:rPr>
              <w:t>95% CI Low</w:t>
            </w:r>
          </w:p>
        </w:tc>
        <w:tc>
          <w:tcPr>
            <w:tcW w:w="0" w:type="auto"/>
            <w:tcBorders>
              <w:top w:val="nil"/>
              <w:left w:val="nil"/>
              <w:bottom w:val="single" w:sz="8" w:space="0" w:color="auto"/>
              <w:right w:val="nil"/>
            </w:tcBorders>
            <w:shd w:val="clear" w:color="auto" w:fill="FFFFFF" w:themeFill="background1"/>
            <w:noWrap/>
            <w:tcMar>
              <w:top w:w="15" w:type="dxa"/>
              <w:left w:w="15" w:type="dxa"/>
              <w:bottom w:w="0" w:type="dxa"/>
              <w:right w:w="15" w:type="dxa"/>
            </w:tcMar>
            <w:vAlign w:val="bottom"/>
            <w:hideMark/>
          </w:tcPr>
          <w:p w14:paraId="048C0B21" w14:textId="77777777" w:rsidR="000053F3" w:rsidRPr="002F594D" w:rsidRDefault="000053F3" w:rsidP="00685DAC">
            <w:pPr>
              <w:rPr>
                <w:b/>
                <w:bCs/>
                <w:color w:val="000000"/>
              </w:rPr>
            </w:pPr>
            <w:r w:rsidRPr="002F594D">
              <w:rPr>
                <w:b/>
                <w:bCs/>
                <w:color w:val="000000"/>
              </w:rPr>
              <w:t>95% CI High</w:t>
            </w:r>
          </w:p>
        </w:tc>
        <w:tc>
          <w:tcPr>
            <w:tcW w:w="0" w:type="auto"/>
            <w:tcBorders>
              <w:top w:val="nil"/>
              <w:left w:val="nil"/>
              <w:bottom w:val="single" w:sz="8" w:space="0" w:color="auto"/>
              <w:right w:val="nil"/>
            </w:tcBorders>
            <w:shd w:val="clear" w:color="auto" w:fill="FFFFFF" w:themeFill="background1"/>
            <w:noWrap/>
            <w:tcMar>
              <w:top w:w="15" w:type="dxa"/>
              <w:left w:w="15" w:type="dxa"/>
              <w:bottom w:w="0" w:type="dxa"/>
              <w:right w:w="15" w:type="dxa"/>
            </w:tcMar>
            <w:vAlign w:val="bottom"/>
            <w:hideMark/>
          </w:tcPr>
          <w:p w14:paraId="0B93A392" w14:textId="77777777" w:rsidR="000053F3" w:rsidRPr="002F594D" w:rsidRDefault="000053F3" w:rsidP="00685DAC">
            <w:pPr>
              <w:rPr>
                <w:b/>
                <w:bCs/>
                <w:color w:val="000000"/>
              </w:rPr>
            </w:pPr>
            <w:r w:rsidRPr="002F594D">
              <w:rPr>
                <w:b/>
                <w:bCs/>
                <w:color w:val="000000"/>
              </w:rPr>
              <w:t>p value</w:t>
            </w:r>
          </w:p>
        </w:tc>
        <w:tc>
          <w:tcPr>
            <w:tcW w:w="0" w:type="auto"/>
            <w:tcBorders>
              <w:top w:val="nil"/>
              <w:left w:val="nil"/>
              <w:bottom w:val="single" w:sz="8" w:space="0" w:color="auto"/>
              <w:right w:val="nil"/>
            </w:tcBorders>
            <w:shd w:val="clear" w:color="auto" w:fill="FFFFFF" w:themeFill="background1"/>
            <w:noWrap/>
            <w:tcMar>
              <w:top w:w="15" w:type="dxa"/>
              <w:left w:w="15" w:type="dxa"/>
              <w:bottom w:w="0" w:type="dxa"/>
              <w:right w:w="15" w:type="dxa"/>
            </w:tcMar>
            <w:vAlign w:val="bottom"/>
            <w:hideMark/>
          </w:tcPr>
          <w:p w14:paraId="39F6BC74" w14:textId="77777777" w:rsidR="000053F3" w:rsidRPr="002F594D" w:rsidRDefault="000053F3" w:rsidP="00685DAC">
            <w:pPr>
              <w:rPr>
                <w:b/>
                <w:bCs/>
                <w:color w:val="000000"/>
              </w:rPr>
            </w:pPr>
            <w:r w:rsidRPr="002F594D">
              <w:rPr>
                <w:b/>
                <w:bCs/>
                <w:color w:val="000000"/>
              </w:rPr>
              <w:t>Significance</w:t>
            </w:r>
          </w:p>
        </w:tc>
      </w:tr>
      <w:tr w:rsidR="000053F3" w:rsidRPr="002F594D" w14:paraId="39EBB514" w14:textId="77777777" w:rsidTr="000053F3">
        <w:trPr>
          <w:trHeight w:val="320"/>
        </w:trPr>
        <w:tc>
          <w:tcPr>
            <w:tcW w:w="0" w:type="auto"/>
            <w:tcBorders>
              <w:top w:val="single" w:sz="8" w:space="0" w:color="auto"/>
              <w:left w:val="nil"/>
              <w:bottom w:val="single" w:sz="18" w:space="0" w:color="auto"/>
              <w:right w:val="nil"/>
            </w:tcBorders>
            <w:shd w:val="clear" w:color="auto" w:fill="FFFFFF" w:themeFill="background1"/>
            <w:noWrap/>
            <w:tcMar>
              <w:top w:w="15" w:type="dxa"/>
              <w:left w:w="15" w:type="dxa"/>
              <w:bottom w:w="0" w:type="dxa"/>
              <w:right w:w="15" w:type="dxa"/>
            </w:tcMar>
            <w:vAlign w:val="center"/>
            <w:hideMark/>
          </w:tcPr>
          <w:p w14:paraId="630DA77D" w14:textId="77777777" w:rsidR="000053F3" w:rsidRPr="002F594D" w:rsidRDefault="000053F3" w:rsidP="00685DAC">
            <w:pPr>
              <w:jc w:val="right"/>
              <w:rPr>
                <w:color w:val="000000"/>
              </w:rPr>
            </w:pPr>
            <w:r w:rsidRPr="002F594D">
              <w:rPr>
                <w:color w:val="000000"/>
              </w:rPr>
              <w:t>6.71</w:t>
            </w:r>
          </w:p>
        </w:tc>
        <w:tc>
          <w:tcPr>
            <w:tcW w:w="0" w:type="auto"/>
            <w:tcBorders>
              <w:top w:val="single" w:sz="8" w:space="0" w:color="auto"/>
              <w:left w:val="nil"/>
              <w:bottom w:val="single" w:sz="18" w:space="0" w:color="auto"/>
              <w:right w:val="nil"/>
            </w:tcBorders>
            <w:shd w:val="clear" w:color="auto" w:fill="FFFFFF" w:themeFill="background1"/>
            <w:noWrap/>
            <w:tcMar>
              <w:top w:w="15" w:type="dxa"/>
              <w:left w:w="15" w:type="dxa"/>
              <w:bottom w:w="0" w:type="dxa"/>
              <w:right w:w="15" w:type="dxa"/>
            </w:tcMar>
            <w:vAlign w:val="center"/>
            <w:hideMark/>
          </w:tcPr>
          <w:p w14:paraId="1DDF5C6D" w14:textId="77777777" w:rsidR="000053F3" w:rsidRPr="002F594D" w:rsidRDefault="000053F3" w:rsidP="00685DAC">
            <w:pPr>
              <w:jc w:val="right"/>
              <w:rPr>
                <w:color w:val="000000"/>
              </w:rPr>
            </w:pPr>
            <w:r w:rsidRPr="002F594D">
              <w:rPr>
                <w:color w:val="000000"/>
              </w:rPr>
              <w:t>7</w:t>
            </w:r>
          </w:p>
        </w:tc>
        <w:tc>
          <w:tcPr>
            <w:tcW w:w="0" w:type="auto"/>
            <w:tcBorders>
              <w:top w:val="single" w:sz="8" w:space="0" w:color="auto"/>
              <w:left w:val="nil"/>
              <w:bottom w:val="single" w:sz="18" w:space="0" w:color="auto"/>
              <w:right w:val="nil"/>
            </w:tcBorders>
            <w:shd w:val="clear" w:color="auto" w:fill="FFFFFF" w:themeFill="background1"/>
            <w:noWrap/>
            <w:tcMar>
              <w:top w:w="15" w:type="dxa"/>
              <w:left w:w="15" w:type="dxa"/>
              <w:bottom w:w="0" w:type="dxa"/>
              <w:right w:w="15" w:type="dxa"/>
            </w:tcMar>
            <w:vAlign w:val="center"/>
            <w:hideMark/>
          </w:tcPr>
          <w:p w14:paraId="1CE9784C" w14:textId="77777777" w:rsidR="000053F3" w:rsidRPr="002F594D" w:rsidRDefault="000053F3" w:rsidP="00685DAC">
            <w:pPr>
              <w:jc w:val="right"/>
              <w:rPr>
                <w:color w:val="000000"/>
              </w:rPr>
            </w:pPr>
            <w:r w:rsidRPr="002F594D">
              <w:rPr>
                <w:color w:val="000000"/>
              </w:rPr>
              <w:t>24.25</w:t>
            </w:r>
          </w:p>
        </w:tc>
        <w:tc>
          <w:tcPr>
            <w:tcW w:w="0" w:type="auto"/>
            <w:tcBorders>
              <w:top w:val="single" w:sz="8" w:space="0" w:color="auto"/>
              <w:left w:val="nil"/>
              <w:bottom w:val="single" w:sz="18" w:space="0" w:color="auto"/>
              <w:right w:val="nil"/>
            </w:tcBorders>
            <w:shd w:val="clear" w:color="auto" w:fill="FFFFFF" w:themeFill="background1"/>
            <w:noWrap/>
            <w:tcMar>
              <w:top w:w="15" w:type="dxa"/>
              <w:left w:w="15" w:type="dxa"/>
              <w:bottom w:w="0" w:type="dxa"/>
              <w:right w:w="15" w:type="dxa"/>
            </w:tcMar>
            <w:vAlign w:val="center"/>
            <w:hideMark/>
          </w:tcPr>
          <w:p w14:paraId="43B8C603" w14:textId="77777777" w:rsidR="000053F3" w:rsidRPr="002F594D" w:rsidRDefault="000053F3" w:rsidP="00685DAC">
            <w:pPr>
              <w:jc w:val="right"/>
              <w:rPr>
                <w:color w:val="000000"/>
              </w:rPr>
            </w:pPr>
            <w:r w:rsidRPr="002F594D">
              <w:rPr>
                <w:color w:val="000000"/>
              </w:rPr>
              <w:t>11.61</w:t>
            </w:r>
          </w:p>
        </w:tc>
        <w:tc>
          <w:tcPr>
            <w:tcW w:w="0" w:type="auto"/>
            <w:tcBorders>
              <w:top w:val="single" w:sz="8" w:space="0" w:color="auto"/>
              <w:left w:val="nil"/>
              <w:bottom w:val="single" w:sz="18" w:space="0" w:color="auto"/>
              <w:right w:val="nil"/>
            </w:tcBorders>
            <w:shd w:val="clear" w:color="auto" w:fill="FFFFFF" w:themeFill="background1"/>
            <w:noWrap/>
            <w:tcMar>
              <w:top w:w="15" w:type="dxa"/>
              <w:left w:w="15" w:type="dxa"/>
              <w:bottom w:w="0" w:type="dxa"/>
              <w:right w:w="15" w:type="dxa"/>
            </w:tcMar>
            <w:vAlign w:val="center"/>
            <w:hideMark/>
          </w:tcPr>
          <w:p w14:paraId="22914918" w14:textId="77777777" w:rsidR="000053F3" w:rsidRPr="002F594D" w:rsidRDefault="000053F3" w:rsidP="00685DAC">
            <w:pPr>
              <w:jc w:val="right"/>
              <w:rPr>
                <w:color w:val="000000"/>
              </w:rPr>
            </w:pPr>
            <w:r w:rsidRPr="002F594D">
              <w:rPr>
                <w:color w:val="000000"/>
              </w:rPr>
              <w:t>2.75E-04</w:t>
            </w:r>
          </w:p>
        </w:tc>
        <w:tc>
          <w:tcPr>
            <w:tcW w:w="0" w:type="auto"/>
            <w:tcBorders>
              <w:top w:val="single" w:sz="8" w:space="0" w:color="auto"/>
              <w:left w:val="nil"/>
              <w:bottom w:val="single" w:sz="18" w:space="0" w:color="auto"/>
              <w:right w:val="nil"/>
            </w:tcBorders>
            <w:shd w:val="clear" w:color="auto" w:fill="FFFFFF" w:themeFill="background1"/>
            <w:noWrap/>
            <w:tcMar>
              <w:top w:w="15" w:type="dxa"/>
              <w:left w:w="15" w:type="dxa"/>
              <w:bottom w:w="0" w:type="dxa"/>
              <w:right w:w="15" w:type="dxa"/>
            </w:tcMar>
            <w:vAlign w:val="center"/>
            <w:hideMark/>
          </w:tcPr>
          <w:p w14:paraId="3AADD5B1" w14:textId="77777777" w:rsidR="000053F3" w:rsidRPr="002F594D" w:rsidRDefault="000053F3" w:rsidP="00685DAC">
            <w:pPr>
              <w:rPr>
                <w:color w:val="000000"/>
              </w:rPr>
            </w:pPr>
            <w:r w:rsidRPr="002F594D">
              <w:rPr>
                <w:color w:val="000000"/>
              </w:rPr>
              <w:t>***</w:t>
            </w:r>
          </w:p>
        </w:tc>
      </w:tr>
    </w:tbl>
    <w:p w14:paraId="23429F9A" w14:textId="228E8893" w:rsidR="000053F3" w:rsidRPr="002F594D" w:rsidRDefault="000053F3" w:rsidP="00AB694F">
      <w:pPr>
        <w:spacing w:line="480" w:lineRule="auto"/>
        <w:rPr>
          <w:b/>
          <w:bCs/>
        </w:rPr>
      </w:pPr>
      <w:r w:rsidRPr="002F594D">
        <w:rPr>
          <w:noProof/>
        </w:rPr>
        <mc:AlternateContent>
          <mc:Choice Requires="wps">
            <w:drawing>
              <wp:anchor distT="0" distB="0" distL="114300" distR="114300" simplePos="0" relativeHeight="251813888" behindDoc="0" locked="0" layoutInCell="1" allowOverlap="1" wp14:anchorId="511A2DBE" wp14:editId="7459B0A8">
                <wp:simplePos x="0" y="0"/>
                <wp:positionH relativeFrom="column">
                  <wp:posOffset>-45720</wp:posOffset>
                </wp:positionH>
                <wp:positionV relativeFrom="paragraph">
                  <wp:posOffset>0</wp:posOffset>
                </wp:positionV>
                <wp:extent cx="4621126" cy="483870"/>
                <wp:effectExtent l="0" t="0" r="0" b="0"/>
                <wp:wrapNone/>
                <wp:docPr id="82750731" name="Text Box 1"/>
                <wp:cNvGraphicFramePr/>
                <a:graphic xmlns:a="http://schemas.openxmlformats.org/drawingml/2006/main">
                  <a:graphicData uri="http://schemas.microsoft.com/office/word/2010/wordprocessingShape">
                    <wps:wsp>
                      <wps:cNvSpPr txBox="1"/>
                      <wps:spPr>
                        <a:xfrm>
                          <a:off x="0" y="0"/>
                          <a:ext cx="4621126" cy="483870"/>
                        </a:xfrm>
                        <a:prstGeom prst="rect">
                          <a:avLst/>
                        </a:prstGeom>
                        <a:noFill/>
                        <a:ln w="6350">
                          <a:noFill/>
                        </a:ln>
                      </wps:spPr>
                      <wps:txbx>
                        <w:txbxContent>
                          <w:p w14:paraId="341366F9" w14:textId="77777777" w:rsidR="000053F3" w:rsidRDefault="000053F3" w:rsidP="000053F3">
                            <w:r>
                              <w:t xml:space="preserve">Abbreviations: </w:t>
                            </w:r>
                            <w:proofErr w:type="spellStart"/>
                            <w:proofErr w:type="gramStart"/>
                            <w:r>
                              <w:t>CI:Confidence</w:t>
                            </w:r>
                            <w:proofErr w:type="spellEnd"/>
                            <w:proofErr w:type="gramEnd"/>
                            <w:r>
                              <w:t xml:space="preserve"> Interval; </w:t>
                            </w:r>
                            <w:proofErr w:type="spellStart"/>
                            <w:r>
                              <w:t>DF:Degrees</w:t>
                            </w:r>
                            <w:proofErr w:type="spellEnd"/>
                            <w:r>
                              <w:t xml:space="preserve"> of Freedom</w:t>
                            </w:r>
                          </w:p>
                          <w:p w14:paraId="676226E9" w14:textId="77777777" w:rsidR="000053F3" w:rsidRDefault="000053F3" w:rsidP="000053F3">
                            <w:r>
                              <w:t>*** Significant at 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A2DBE" id="_x0000_s1182" type="#_x0000_t202" style="position:absolute;margin-left:-3.6pt;margin-top:0;width:363.85pt;height:38.1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" filled="f" stroked="f" strokeweight=".5pt">
                <v:textbox>
                  <w:txbxContent>
                    <w:p w14:paraId="341366F9" w14:textId="77777777" w:rsidR="000053F3" w:rsidRDefault="000053F3" w:rsidP="000053F3">
                      <w:r>
                        <w:t xml:space="preserve">Abbreviations: </w:t>
                      </w:r>
                      <w:proofErr w:type="spellStart"/>
                      <w:r>
                        <w:t>CI:Confidence</w:t>
                      </w:r>
                      <w:proofErr w:type="spellEnd"/>
                      <w:r>
                        <w:t xml:space="preserve"> Interval; </w:t>
                      </w:r>
                      <w:proofErr w:type="spellStart"/>
                      <w:r>
                        <w:t>DF:Degrees</w:t>
                      </w:r>
                      <w:proofErr w:type="spellEnd"/>
                      <w:r>
                        <w:t xml:space="preserve"> of Freedom</w:t>
                      </w:r>
                    </w:p>
                    <w:p w14:paraId="676226E9" w14:textId="77777777" w:rsidR="000053F3" w:rsidRDefault="000053F3" w:rsidP="000053F3">
                      <w:r>
                        <w:t>*** Significant at 0.001</w:t>
                      </w:r>
                    </w:p>
                  </w:txbxContent>
                </v:textbox>
              </v:shape>
            </w:pict>
          </mc:Fallback>
        </mc:AlternateContent>
      </w:r>
    </w:p>
    <w:p w14:paraId="46D6A8B8" w14:textId="77777777" w:rsidR="000053F3" w:rsidRPr="002F594D" w:rsidRDefault="000053F3">
      <w:pPr>
        <w:rPr>
          <w:b/>
          <w:bCs/>
        </w:rPr>
      </w:pPr>
      <w:r w:rsidRPr="002F594D">
        <w:rPr>
          <w:b/>
          <w:bCs/>
        </w:rPr>
        <w:br w:type="page"/>
      </w:r>
    </w:p>
    <w:p w14:paraId="3C966B8B" w14:textId="61F37D3D" w:rsidR="00C01116" w:rsidRPr="002F594D" w:rsidRDefault="00C01116" w:rsidP="00C01116">
      <w:pPr>
        <w:pStyle w:val="NormalWeb"/>
        <w:spacing w:before="0" w:beforeAutospacing="0" w:after="0" w:afterAutospacing="0" w:line="480" w:lineRule="auto"/>
      </w:pPr>
      <w:bookmarkStart w:id="133" w:name="_Toc420995911"/>
      <w:bookmarkStart w:id="134" w:name="_Toc422997498"/>
      <w:bookmarkStart w:id="135" w:name="_Toc427156483"/>
      <w:bookmarkEnd w:id="5"/>
      <w:bookmarkEnd w:id="6"/>
      <w:bookmarkEnd w:id="87"/>
      <w:r w:rsidRPr="002F594D">
        <w:lastRenderedPageBreak/>
        <w:t xml:space="preserve">pathogens. </w:t>
      </w:r>
      <w:r w:rsidRPr="002F594D">
        <w:rPr>
          <w:color w:val="000000"/>
        </w:rPr>
        <w:t xml:space="preserve">As a result, this study combined with previous work in our lab </w:t>
      </w:r>
      <w:proofErr w:type="gramStart"/>
      <w:r w:rsidRPr="002F594D">
        <w:rPr>
          <w:color w:val="000000"/>
        </w:rPr>
        <w:t>indicate</w:t>
      </w:r>
      <w:proofErr w:type="gramEnd"/>
      <w:r w:rsidRPr="002F594D">
        <w:rPr>
          <w:color w:val="000000"/>
        </w:rPr>
        <w:t xml:space="preserve"> the main environmental condition that causes dollar spot infection foci to remain silver dollar-sized is UV radiation, specifically UVB. This effect may also contribute to why dollar spot is most severe in the spring, fall, during prolonged periods of cloudy weather, and in higher cut turf areas. Each of these environmental phenomena </w:t>
      </w:r>
      <w:proofErr w:type="gramStart"/>
      <w:r w:rsidRPr="002F594D">
        <w:rPr>
          <w:color w:val="000000"/>
        </w:rPr>
        <w:t>reduce</w:t>
      </w:r>
      <w:proofErr w:type="gramEnd"/>
      <w:r w:rsidRPr="002F594D">
        <w:rPr>
          <w:color w:val="000000"/>
        </w:rPr>
        <w:t xml:space="preserve"> the amount of UV radiation penetrating the upper thatch, where this fungus survives, limiting its ability to be fungicidal. </w:t>
      </w:r>
    </w:p>
    <w:p w14:paraId="71A8974C" w14:textId="586F8199" w:rsidR="00C01116" w:rsidRPr="002F594D" w:rsidRDefault="00C01116" w:rsidP="00C01116">
      <w:pPr>
        <w:pStyle w:val="NormalWeb"/>
        <w:spacing w:before="0" w:beforeAutospacing="0" w:after="0" w:afterAutospacing="0" w:line="480" w:lineRule="auto"/>
        <w:ind w:firstLine="720"/>
      </w:pPr>
      <w:r w:rsidRPr="002F594D">
        <w:rPr>
          <w:color w:val="000000"/>
        </w:rPr>
        <w:t xml:space="preserve">Treating the PC2 plants with ~2x the normal sunlight daily UVB dose caused a significant reduction in green cover. These results are supported by Bartley (2012), who determined increased UVB radiation on creeping bentgrass significantly reduced the chlorophyll and carotenoid concentrations in cells, decreasing their photosynthetic efficiency. Deactivation of PSII and Rubisco also caused a decrease in photosynthetic efficiency. Furthermore, Nangle et al. (2015) and Sarkar et al. (2011), determined </w:t>
      </w:r>
      <w:r w:rsidR="00257178" w:rsidRPr="002F594D">
        <w:rPr>
          <w:color w:val="000000"/>
        </w:rPr>
        <w:t>cool season</w:t>
      </w:r>
      <w:r w:rsidRPr="002F594D">
        <w:rPr>
          <w:color w:val="000000"/>
        </w:rPr>
        <w:t xml:space="preserve"> turfgrass increased production of secondary metabolites such as phenolics, anthocyanins, and flavonoids while experiencing decreased photosynthetic efficiency.  Thus, increased amounts of UVB radiation likely overwhelmed the photo</w:t>
      </w:r>
      <w:r w:rsidR="00F24A55" w:rsidRPr="002F594D">
        <w:rPr>
          <w:color w:val="000000"/>
        </w:rPr>
        <w:t>centers</w:t>
      </w:r>
      <w:r w:rsidRPr="002F594D">
        <w:rPr>
          <w:color w:val="000000"/>
        </w:rPr>
        <w:t xml:space="preserve"> of T2 plants, resulting in a decline of green cover at later time points when signs of dollar spot infection were not present.</w:t>
      </w:r>
    </w:p>
    <w:p w14:paraId="669EEA2D" w14:textId="14825FB8" w:rsidR="004265E0" w:rsidRPr="002F594D" w:rsidRDefault="00C01116" w:rsidP="000053F3">
      <w:pPr>
        <w:spacing w:line="480" w:lineRule="auto"/>
      </w:pPr>
      <w:r w:rsidRPr="002F594D">
        <w:rPr>
          <w:rStyle w:val="apple-tab-span"/>
          <w:color w:val="000000"/>
        </w:rPr>
        <w:tab/>
      </w:r>
      <w:r w:rsidRPr="002F594D">
        <w:rPr>
          <w:color w:val="000000"/>
        </w:rPr>
        <w:t xml:space="preserve">There is interest in the turfgrass industry in using UV radiation to treat high value turf surfaces (fairways, greens, </w:t>
      </w:r>
      <w:proofErr w:type="gramStart"/>
      <w:r w:rsidRPr="002F594D">
        <w:rPr>
          <w:color w:val="000000"/>
        </w:rPr>
        <w:t>tees</w:t>
      </w:r>
      <w:proofErr w:type="gramEnd"/>
      <w:r w:rsidRPr="002F594D">
        <w:rPr>
          <w:color w:val="000000"/>
        </w:rPr>
        <w:t xml:space="preserve">, sports fields) </w:t>
      </w:r>
      <w:proofErr w:type="gramStart"/>
      <w:r w:rsidRPr="002F594D">
        <w:rPr>
          <w:color w:val="000000"/>
        </w:rPr>
        <w:t>in order to</w:t>
      </w:r>
      <w:proofErr w:type="gramEnd"/>
      <w:r w:rsidRPr="002F594D">
        <w:rPr>
          <w:color w:val="000000"/>
        </w:rPr>
        <w:t xml:space="preserve"> inhibit UV sensitive pathogens like dollar spot. Other studies have shown UVB radiation can inhibit the growth, morphogenesis, and sporulation of many fungi (Ensminger, 1993; </w:t>
      </w:r>
      <w:proofErr w:type="spellStart"/>
      <w:r w:rsidRPr="002F594D">
        <w:rPr>
          <w:color w:val="000000"/>
        </w:rPr>
        <w:t>Fourtouni</w:t>
      </w:r>
      <w:proofErr w:type="spellEnd"/>
      <w:r w:rsidRPr="002F594D">
        <w:rPr>
          <w:color w:val="000000"/>
        </w:rPr>
        <w:t xml:space="preserve"> et </w:t>
      </w:r>
      <w:r w:rsidRPr="002F594D">
        <w:rPr>
          <w:color w:val="000000"/>
        </w:rPr>
        <w:lastRenderedPageBreak/>
        <w:t>al., 1998). UVB radiation has been effective against powdery mildew (</w:t>
      </w:r>
      <w:proofErr w:type="spellStart"/>
      <w:r w:rsidRPr="002F594D">
        <w:rPr>
          <w:i/>
          <w:iCs/>
          <w:color w:val="000000"/>
        </w:rPr>
        <w:t>Podosphaera</w:t>
      </w:r>
      <w:proofErr w:type="spellEnd"/>
      <w:r w:rsidRPr="002F594D">
        <w:rPr>
          <w:i/>
          <w:iCs/>
          <w:color w:val="000000"/>
        </w:rPr>
        <w:t xml:space="preserve"> </w:t>
      </w:r>
      <w:proofErr w:type="spellStart"/>
      <w:r w:rsidRPr="002F594D">
        <w:rPr>
          <w:i/>
          <w:iCs/>
          <w:color w:val="000000"/>
        </w:rPr>
        <w:t>aphanis</w:t>
      </w:r>
      <w:proofErr w:type="spellEnd"/>
      <w:r w:rsidRPr="002F594D">
        <w:rPr>
          <w:color w:val="000000"/>
        </w:rPr>
        <w:t xml:space="preserve"> </w:t>
      </w:r>
      <w:proofErr w:type="spellStart"/>
      <w:r w:rsidRPr="002F594D">
        <w:rPr>
          <w:color w:val="000000"/>
        </w:rPr>
        <w:t>Wallr</w:t>
      </w:r>
      <w:proofErr w:type="spellEnd"/>
      <w:r w:rsidRPr="002F594D">
        <w:rPr>
          <w:color w:val="000000"/>
        </w:rPr>
        <w:t xml:space="preserve">.; </w:t>
      </w:r>
      <w:proofErr w:type="spellStart"/>
      <w:r w:rsidRPr="002F594D">
        <w:rPr>
          <w:i/>
          <w:iCs/>
          <w:color w:val="000000"/>
        </w:rPr>
        <w:t>Uncinula</w:t>
      </w:r>
      <w:proofErr w:type="spellEnd"/>
      <w:r w:rsidRPr="002F594D">
        <w:rPr>
          <w:i/>
          <w:iCs/>
          <w:color w:val="000000"/>
        </w:rPr>
        <w:t xml:space="preserve"> </w:t>
      </w:r>
      <w:proofErr w:type="spellStart"/>
      <w:r w:rsidRPr="002F594D">
        <w:rPr>
          <w:i/>
          <w:iCs/>
          <w:color w:val="000000"/>
        </w:rPr>
        <w:t>necator</w:t>
      </w:r>
      <w:proofErr w:type="spellEnd"/>
      <w:r w:rsidRPr="002F594D">
        <w:rPr>
          <w:color w:val="000000"/>
        </w:rPr>
        <w:t xml:space="preserve"> (</w:t>
      </w:r>
      <w:proofErr w:type="spellStart"/>
      <w:r w:rsidRPr="002F594D">
        <w:rPr>
          <w:color w:val="000000"/>
        </w:rPr>
        <w:t>Schw</w:t>
      </w:r>
      <w:proofErr w:type="spellEnd"/>
      <w:r w:rsidRPr="002F594D">
        <w:rPr>
          <w:color w:val="000000"/>
        </w:rPr>
        <w:t>.) Burr.) in strawberry fields (</w:t>
      </w:r>
      <w:r w:rsidRPr="002F594D">
        <w:rPr>
          <w:i/>
          <w:iCs/>
          <w:color w:val="000000"/>
        </w:rPr>
        <w:t xml:space="preserve">Fragaria </w:t>
      </w:r>
      <w:r w:rsidRPr="002F594D">
        <w:rPr>
          <w:color w:val="000000"/>
        </w:rPr>
        <w:t>x</w:t>
      </w:r>
      <w:r w:rsidRPr="002F594D">
        <w:rPr>
          <w:i/>
          <w:iCs/>
          <w:color w:val="000000"/>
        </w:rPr>
        <w:t xml:space="preserve"> </w:t>
      </w:r>
      <w:proofErr w:type="spellStart"/>
      <w:r w:rsidRPr="002F594D">
        <w:rPr>
          <w:i/>
          <w:iCs/>
          <w:color w:val="000000"/>
        </w:rPr>
        <w:t>ananassa</w:t>
      </w:r>
      <w:proofErr w:type="spellEnd"/>
      <w:r w:rsidRPr="002F594D">
        <w:rPr>
          <w:color w:val="000000"/>
        </w:rPr>
        <w:t xml:space="preserve"> Duchesne.) and grape vines (</w:t>
      </w:r>
      <w:r w:rsidRPr="002F594D">
        <w:rPr>
          <w:i/>
          <w:iCs/>
          <w:color w:val="000000"/>
        </w:rPr>
        <w:t xml:space="preserve">Vitis vinifera </w:t>
      </w:r>
      <w:r w:rsidRPr="002F594D">
        <w:rPr>
          <w:color w:val="000000"/>
        </w:rPr>
        <w:t>L.), black spot (</w:t>
      </w:r>
      <w:proofErr w:type="spellStart"/>
      <w:r w:rsidRPr="002F594D">
        <w:rPr>
          <w:i/>
          <w:iCs/>
          <w:color w:val="000000"/>
        </w:rPr>
        <w:t>Diplocarpon</w:t>
      </w:r>
      <w:proofErr w:type="spellEnd"/>
      <w:r w:rsidRPr="002F594D">
        <w:rPr>
          <w:i/>
          <w:iCs/>
          <w:color w:val="000000"/>
        </w:rPr>
        <w:t xml:space="preserve"> </w:t>
      </w:r>
      <w:proofErr w:type="spellStart"/>
      <w:r w:rsidRPr="002F594D">
        <w:rPr>
          <w:i/>
          <w:iCs/>
          <w:color w:val="000000"/>
        </w:rPr>
        <w:t>rosae</w:t>
      </w:r>
      <w:proofErr w:type="spellEnd"/>
      <w:r w:rsidRPr="002F594D">
        <w:rPr>
          <w:i/>
          <w:iCs/>
          <w:color w:val="000000"/>
        </w:rPr>
        <w:t xml:space="preserve"> </w:t>
      </w:r>
      <w:r w:rsidRPr="002F594D">
        <w:rPr>
          <w:color w:val="000000"/>
        </w:rPr>
        <w:t>Wolf.) in roses (</w:t>
      </w:r>
      <w:r w:rsidRPr="002F594D">
        <w:rPr>
          <w:i/>
          <w:iCs/>
          <w:color w:val="000000"/>
        </w:rPr>
        <w:t xml:space="preserve">Rosa </w:t>
      </w:r>
      <w:r w:rsidRPr="002F594D">
        <w:rPr>
          <w:color w:val="000000"/>
        </w:rPr>
        <w:t xml:space="preserve">x </w:t>
      </w:r>
      <w:r w:rsidRPr="002F594D">
        <w:rPr>
          <w:i/>
          <w:iCs/>
          <w:color w:val="000000"/>
        </w:rPr>
        <w:t>hybrida</w:t>
      </w:r>
      <w:r w:rsidRPr="002F594D">
        <w:rPr>
          <w:color w:val="000000"/>
        </w:rPr>
        <w:t xml:space="preserve"> Vill.), blister blight (</w:t>
      </w:r>
      <w:proofErr w:type="spellStart"/>
      <w:r w:rsidRPr="002F594D">
        <w:rPr>
          <w:i/>
          <w:iCs/>
          <w:color w:val="000000"/>
        </w:rPr>
        <w:t>Exobasidium</w:t>
      </w:r>
      <w:proofErr w:type="spellEnd"/>
      <w:r w:rsidRPr="002F594D">
        <w:rPr>
          <w:i/>
          <w:iCs/>
          <w:color w:val="000000"/>
        </w:rPr>
        <w:t xml:space="preserve"> </w:t>
      </w:r>
      <w:proofErr w:type="spellStart"/>
      <w:r w:rsidRPr="002F594D">
        <w:rPr>
          <w:i/>
          <w:iCs/>
          <w:color w:val="000000"/>
        </w:rPr>
        <w:t>vexan</w:t>
      </w:r>
      <w:r w:rsidRPr="002F594D">
        <w:rPr>
          <w:color w:val="000000"/>
        </w:rPr>
        <w:t>s</w:t>
      </w:r>
      <w:proofErr w:type="spellEnd"/>
      <w:r w:rsidRPr="002F594D">
        <w:rPr>
          <w:color w:val="000000"/>
        </w:rPr>
        <w:t xml:space="preserve"> Massee.) in tea (</w:t>
      </w:r>
      <w:r w:rsidRPr="002F594D">
        <w:rPr>
          <w:i/>
          <w:iCs/>
          <w:color w:val="000000"/>
        </w:rPr>
        <w:t>Camellia sinensis</w:t>
      </w:r>
      <w:r w:rsidRPr="002F594D">
        <w:rPr>
          <w:color w:val="000000"/>
        </w:rPr>
        <w:t xml:space="preserve"> (L.) Kuntze), and stripe rust (</w:t>
      </w:r>
      <w:r w:rsidRPr="002F594D">
        <w:rPr>
          <w:i/>
          <w:iCs/>
          <w:color w:val="000000"/>
        </w:rPr>
        <w:t xml:space="preserve">Puccinia </w:t>
      </w:r>
      <w:proofErr w:type="spellStart"/>
      <w:r w:rsidRPr="002F594D">
        <w:rPr>
          <w:i/>
          <w:iCs/>
          <w:color w:val="000000"/>
        </w:rPr>
        <w:t>striiformis</w:t>
      </w:r>
      <w:proofErr w:type="spellEnd"/>
      <w:r w:rsidRPr="002F594D">
        <w:rPr>
          <w:color w:val="000000"/>
        </w:rPr>
        <w:t xml:space="preserve"> f. sp. </w:t>
      </w:r>
      <w:r w:rsidRPr="002F594D">
        <w:rPr>
          <w:i/>
          <w:iCs/>
          <w:color w:val="000000"/>
        </w:rPr>
        <w:t>tritici</w:t>
      </w:r>
      <w:r w:rsidRPr="002F594D">
        <w:rPr>
          <w:color w:val="000000"/>
        </w:rPr>
        <w:t xml:space="preserve"> Eriksson.) in wheat (Gunasekera et al., 1997; Kono et al., 2023; Onofre et al., 2021; H. Wang et al., 2018; </w:t>
      </w:r>
      <w:proofErr w:type="spellStart"/>
      <w:r w:rsidRPr="002F594D">
        <w:rPr>
          <w:color w:val="000000"/>
        </w:rPr>
        <w:t>Willocquet</w:t>
      </w:r>
      <w:proofErr w:type="spellEnd"/>
      <w:r w:rsidRPr="002F594D">
        <w:rPr>
          <w:color w:val="000000"/>
        </w:rPr>
        <w:t xml:space="preserve"> et al., 1996). All these studies indicate the potential UV radiation treatments against dollar spot. In this study, we confirm that </w:t>
      </w:r>
      <w:r w:rsidRPr="002F594D">
        <w:rPr>
          <w:i/>
          <w:iCs/>
          <w:color w:val="000000"/>
        </w:rPr>
        <w:t>C. jacksonii</w:t>
      </w:r>
      <w:r w:rsidRPr="002F594D">
        <w:rPr>
          <w:color w:val="000000"/>
        </w:rPr>
        <w:t xml:space="preserve"> is sensitive to UV radiation </w:t>
      </w:r>
      <w:r w:rsidRPr="002F594D">
        <w:rPr>
          <w:i/>
          <w:iCs/>
          <w:color w:val="000000"/>
        </w:rPr>
        <w:t>in vivo</w:t>
      </w:r>
      <w:r w:rsidRPr="002F594D">
        <w:rPr>
          <w:color w:val="000000"/>
        </w:rPr>
        <w:t>. However, cool season turfgrasses such as creeping bentgrass are subject to phototoxic effects from this type of radiation and so more research is needed to mitigate these effects. Future studies can determine the UVB radiation threshold that leads to dollar spot inhibition, if UVC light can decrease treatment duration leading to less phototoxicity, or whether application of different pigments to cool season grasses can limit phototoxic effects.</w:t>
      </w:r>
      <w:r w:rsidR="004265E0" w:rsidRPr="002F594D">
        <w:br w:type="page"/>
      </w:r>
    </w:p>
    <w:p w14:paraId="494F6D58" w14:textId="2457F374" w:rsidR="00236E6D" w:rsidRPr="002F594D" w:rsidRDefault="004265E0" w:rsidP="008969A0">
      <w:pPr>
        <w:pStyle w:val="Heading1"/>
        <w:rPr>
          <w:szCs w:val="24"/>
        </w:rPr>
      </w:pPr>
      <w:bookmarkStart w:id="136" w:name="_Toc179327333"/>
      <w:r w:rsidRPr="002F594D">
        <w:rPr>
          <w:szCs w:val="24"/>
        </w:rPr>
        <w:lastRenderedPageBreak/>
        <w:t>LIST OF REFERNCES</w:t>
      </w:r>
      <w:bookmarkEnd w:id="136"/>
      <w:r w:rsidR="00441A44" w:rsidRPr="002F594D">
        <w:rPr>
          <w:szCs w:val="24"/>
        </w:rPr>
        <w:br w:type="page"/>
      </w:r>
      <w:bookmarkEnd w:id="133"/>
      <w:bookmarkEnd w:id="134"/>
      <w:bookmarkEnd w:id="135"/>
    </w:p>
    <w:p w14:paraId="75865196" w14:textId="77777777" w:rsidR="008E5F1B" w:rsidRPr="002F594D" w:rsidRDefault="008E5F1B" w:rsidP="008E5F1B">
      <w:pPr>
        <w:tabs>
          <w:tab w:val="left" w:pos="3240"/>
        </w:tabs>
        <w:spacing w:line="480" w:lineRule="auto"/>
        <w:ind w:left="720" w:hanging="720"/>
      </w:pPr>
      <w:r w:rsidRPr="002F594D">
        <w:lastRenderedPageBreak/>
        <w:t xml:space="preserve">Aynardi, B. A., Jiménez-Gasco, M. M., &amp; Uddin, W. (2019). Effects of isolates of Clarireedia jacksonii and Clarireedia monteithiana on severity of dollar spot in turfgrasses by host type. </w:t>
      </w:r>
      <w:r w:rsidRPr="002F594D">
        <w:rPr>
          <w:i/>
          <w:iCs/>
        </w:rPr>
        <w:t>European Journal of Plant Pathology</w:t>
      </w:r>
      <w:r w:rsidRPr="002F594D">
        <w:t xml:space="preserve">, </w:t>
      </w:r>
      <w:r w:rsidRPr="002F594D">
        <w:rPr>
          <w:i/>
          <w:iCs/>
        </w:rPr>
        <w:t>155</w:t>
      </w:r>
      <w:r w:rsidRPr="002F594D">
        <w:t xml:space="preserve">(3), 817–829. </w:t>
      </w:r>
      <w:hyperlink r:id="rId364" w:history="1">
        <w:r w:rsidRPr="002F594D">
          <w:rPr>
            <w:rStyle w:val="Hyperlink"/>
            <w:rFonts w:ascii="Times New Roman" w:hAnsi="Times New Roman"/>
          </w:rPr>
          <w:t>http://dx.doi.org/10.1007/s10658-019-01813-z</w:t>
        </w:r>
      </w:hyperlink>
    </w:p>
    <w:p w14:paraId="2320E15B" w14:textId="77777777" w:rsidR="006167FB" w:rsidRPr="002F594D" w:rsidRDefault="006167FB" w:rsidP="006167FB">
      <w:pPr>
        <w:spacing w:line="480" w:lineRule="auto"/>
        <w:ind w:left="720" w:hanging="720"/>
        <w:rPr>
          <w:color w:val="000000" w:themeColor="text1"/>
        </w:rPr>
      </w:pPr>
      <w:r w:rsidRPr="002F594D">
        <w:rPr>
          <w:color w:val="000000" w:themeColor="text1"/>
        </w:rPr>
        <w:t xml:space="preserve">Bartley, G. K. (2012). </w:t>
      </w:r>
      <w:r w:rsidRPr="002F594D">
        <w:rPr>
          <w:i/>
          <w:iCs/>
          <w:color w:val="000000" w:themeColor="text1"/>
        </w:rPr>
        <w:t>Applicability of pigment compounds for reducing light stress in bentgrass</w:t>
      </w:r>
      <w:r w:rsidRPr="002F594D">
        <w:rPr>
          <w:color w:val="000000" w:themeColor="text1"/>
        </w:rPr>
        <w:t xml:space="preserve"> [M.S. University of Tennessee, Knoxville]. </w:t>
      </w:r>
    </w:p>
    <w:p w14:paraId="3CF4CD9F" w14:textId="77777777" w:rsidR="008E5F1B" w:rsidRPr="002F594D" w:rsidRDefault="008E5F1B" w:rsidP="008E5F1B">
      <w:pPr>
        <w:tabs>
          <w:tab w:val="left" w:pos="3240"/>
        </w:tabs>
        <w:spacing w:line="480" w:lineRule="auto"/>
        <w:ind w:left="720" w:hanging="720"/>
      </w:pPr>
      <w:r w:rsidRPr="002F594D">
        <w:t xml:space="preserve">Bennett, F. T. (1937). Dollar spot disease of turf and its causal organism Sclerotinia homoeocarpa n. Sp. </w:t>
      </w:r>
      <w:r w:rsidRPr="002F594D">
        <w:rPr>
          <w:i/>
          <w:iCs/>
        </w:rPr>
        <w:t>Annals of Applied Biology</w:t>
      </w:r>
      <w:r w:rsidRPr="002F594D">
        <w:t xml:space="preserve">, </w:t>
      </w:r>
      <w:r w:rsidRPr="002F594D">
        <w:rPr>
          <w:i/>
          <w:iCs/>
        </w:rPr>
        <w:t>24</w:t>
      </w:r>
      <w:r w:rsidRPr="002F594D">
        <w:t xml:space="preserve">(2). </w:t>
      </w:r>
      <w:hyperlink r:id="rId365" w:history="1">
        <w:r w:rsidRPr="002F594D">
          <w:rPr>
            <w:rStyle w:val="Hyperlink"/>
            <w:rFonts w:ascii="Times New Roman" w:hAnsi="Times New Roman"/>
          </w:rPr>
          <w:t>https://www.cabdirect.org/cabdirect/abstract/19371101555</w:t>
        </w:r>
      </w:hyperlink>
    </w:p>
    <w:p w14:paraId="1681166B" w14:textId="77777777" w:rsidR="008E5F1B" w:rsidRPr="002F594D" w:rsidRDefault="008E5F1B" w:rsidP="008E5F1B">
      <w:pPr>
        <w:tabs>
          <w:tab w:val="left" w:pos="3240"/>
        </w:tabs>
        <w:spacing w:line="480" w:lineRule="auto"/>
        <w:ind w:left="720" w:hanging="720"/>
      </w:pPr>
      <w:r w:rsidRPr="002F594D">
        <w:t xml:space="preserve">Bonos, S. A., Casler, M. D., &amp; Meyer, W. A. (2003). Inheritance of Dollar Spot Resistance in Creeping Bentgrass. </w:t>
      </w:r>
      <w:r w:rsidRPr="002F594D">
        <w:rPr>
          <w:i/>
          <w:iCs/>
        </w:rPr>
        <w:t>Crop Science</w:t>
      </w:r>
      <w:r w:rsidRPr="002F594D">
        <w:t xml:space="preserve">, </w:t>
      </w:r>
      <w:r w:rsidRPr="002F594D">
        <w:rPr>
          <w:i/>
          <w:iCs/>
        </w:rPr>
        <w:t>43</w:t>
      </w:r>
      <w:r w:rsidRPr="002F594D">
        <w:t xml:space="preserve">(6), 2189–2196. </w:t>
      </w:r>
      <w:hyperlink r:id="rId366" w:history="1">
        <w:r w:rsidRPr="002F594D">
          <w:rPr>
            <w:rStyle w:val="Hyperlink"/>
            <w:rFonts w:ascii="Times New Roman" w:hAnsi="Times New Roman"/>
          </w:rPr>
          <w:t>https://doi.org/10.2135/cropsci2003.2189</w:t>
        </w:r>
      </w:hyperlink>
    </w:p>
    <w:p w14:paraId="7145CF8D" w14:textId="77777777" w:rsidR="008E5F1B" w:rsidRPr="002F594D" w:rsidRDefault="008E5F1B" w:rsidP="008E5F1B">
      <w:pPr>
        <w:tabs>
          <w:tab w:val="left" w:pos="3240"/>
        </w:tabs>
        <w:spacing w:line="480" w:lineRule="auto"/>
        <w:ind w:left="720" w:hanging="720"/>
      </w:pPr>
      <w:r w:rsidRPr="002F594D">
        <w:t xml:space="preserve">Ensminger, P. A. (1993). Control of development in plants and fungi by far-UV radiation. </w:t>
      </w:r>
      <w:proofErr w:type="spellStart"/>
      <w:r w:rsidRPr="002F594D">
        <w:rPr>
          <w:i/>
          <w:iCs/>
        </w:rPr>
        <w:t>Physiologia</w:t>
      </w:r>
      <w:proofErr w:type="spellEnd"/>
      <w:r w:rsidRPr="002F594D">
        <w:rPr>
          <w:i/>
          <w:iCs/>
        </w:rPr>
        <w:t xml:space="preserve"> Plantarum</w:t>
      </w:r>
      <w:r w:rsidRPr="002F594D">
        <w:t xml:space="preserve">, </w:t>
      </w:r>
      <w:r w:rsidRPr="002F594D">
        <w:rPr>
          <w:i/>
          <w:iCs/>
        </w:rPr>
        <w:t>88</w:t>
      </w:r>
      <w:r w:rsidRPr="002F594D">
        <w:t xml:space="preserve">(3), 501–508. </w:t>
      </w:r>
      <w:hyperlink r:id="rId367" w:history="1">
        <w:r w:rsidRPr="002F594D">
          <w:rPr>
            <w:rStyle w:val="Hyperlink"/>
            <w:rFonts w:ascii="Times New Roman" w:hAnsi="Times New Roman"/>
          </w:rPr>
          <w:t>https://doi.org/10.1111/j.1399-3054.1993.tb01365.x</w:t>
        </w:r>
      </w:hyperlink>
    </w:p>
    <w:p w14:paraId="1E383568" w14:textId="77777777" w:rsidR="008E5F1B" w:rsidRPr="002F594D" w:rsidRDefault="008E5F1B" w:rsidP="008E5F1B">
      <w:pPr>
        <w:tabs>
          <w:tab w:val="left" w:pos="3240"/>
        </w:tabs>
        <w:spacing w:line="480" w:lineRule="auto"/>
        <w:ind w:left="720" w:hanging="720"/>
      </w:pPr>
      <w:proofErr w:type="spellStart"/>
      <w:r w:rsidRPr="002F594D">
        <w:t>Fourtouni</w:t>
      </w:r>
      <w:proofErr w:type="spellEnd"/>
      <w:r w:rsidRPr="002F594D">
        <w:t xml:space="preserve">, A., Manetas, Y., &amp; </w:t>
      </w:r>
      <w:proofErr w:type="spellStart"/>
      <w:r w:rsidRPr="002F594D">
        <w:t>Christias</w:t>
      </w:r>
      <w:proofErr w:type="spellEnd"/>
      <w:r w:rsidRPr="002F594D">
        <w:t xml:space="preserve">, C. (1998). Effects of UV-B radiation on growth, pigmentation, and spore production in the phytopathogenic fungus Alternaria solani. </w:t>
      </w:r>
      <w:r w:rsidRPr="002F594D">
        <w:rPr>
          <w:i/>
          <w:iCs/>
        </w:rPr>
        <w:t>Canadian Journal of Botany</w:t>
      </w:r>
      <w:r w:rsidRPr="002F594D">
        <w:t xml:space="preserve">, </w:t>
      </w:r>
      <w:r w:rsidRPr="002F594D">
        <w:rPr>
          <w:i/>
          <w:iCs/>
        </w:rPr>
        <w:t>76</w:t>
      </w:r>
      <w:r w:rsidRPr="002F594D">
        <w:t xml:space="preserve">(12), 2093–2099. </w:t>
      </w:r>
      <w:hyperlink r:id="rId368" w:history="1">
        <w:r w:rsidRPr="002F594D">
          <w:rPr>
            <w:rStyle w:val="Hyperlink"/>
            <w:rFonts w:ascii="Times New Roman" w:hAnsi="Times New Roman"/>
          </w:rPr>
          <w:t>https://doi.org/10.1139/b98-170</w:t>
        </w:r>
      </w:hyperlink>
    </w:p>
    <w:p w14:paraId="6D65A0E2" w14:textId="77777777" w:rsidR="008E5F1B" w:rsidRPr="002F594D" w:rsidRDefault="008E5F1B" w:rsidP="008E5F1B">
      <w:pPr>
        <w:tabs>
          <w:tab w:val="left" w:pos="3240"/>
        </w:tabs>
        <w:spacing w:line="480" w:lineRule="auto"/>
        <w:ind w:left="720" w:hanging="720"/>
      </w:pPr>
      <w:r w:rsidRPr="002F594D">
        <w:t xml:space="preserve">Giordano, P. R., Nikolai, T. A., Hammerschmidt, R., &amp; Vargas Jr, J. M. (2012). Timing and Frequency Effects of Lightweight Rolling on Dollar Spot Disease in Creeping </w:t>
      </w:r>
      <w:r w:rsidRPr="002F594D">
        <w:lastRenderedPageBreak/>
        <w:t xml:space="preserve">Bentgrass Putting Greens. </w:t>
      </w:r>
      <w:r w:rsidRPr="002F594D">
        <w:rPr>
          <w:i/>
          <w:iCs/>
        </w:rPr>
        <w:t>Crop Science</w:t>
      </w:r>
      <w:r w:rsidRPr="002F594D">
        <w:t xml:space="preserve">, </w:t>
      </w:r>
      <w:r w:rsidRPr="002F594D">
        <w:rPr>
          <w:i/>
          <w:iCs/>
        </w:rPr>
        <w:t>52</w:t>
      </w:r>
      <w:r w:rsidRPr="002F594D">
        <w:t xml:space="preserve">(3), 1371–1378. </w:t>
      </w:r>
      <w:hyperlink r:id="rId369" w:history="1">
        <w:r w:rsidRPr="002F594D">
          <w:rPr>
            <w:rStyle w:val="Hyperlink"/>
            <w:rFonts w:ascii="Times New Roman" w:hAnsi="Times New Roman"/>
          </w:rPr>
          <w:t>https://doi.org/10.2135/cropsci2011.07.0373</w:t>
        </w:r>
      </w:hyperlink>
    </w:p>
    <w:p w14:paraId="6ED9F097" w14:textId="77777777" w:rsidR="008E5F1B" w:rsidRPr="002F594D" w:rsidRDefault="008E5F1B" w:rsidP="008E5F1B">
      <w:pPr>
        <w:tabs>
          <w:tab w:val="left" w:pos="3240"/>
        </w:tabs>
        <w:spacing w:line="480" w:lineRule="auto"/>
        <w:ind w:left="720" w:hanging="720"/>
      </w:pPr>
      <w:r w:rsidRPr="002F594D">
        <w:t xml:space="preserve">Green, T. O., Rogers, J. N., Crum, J. R., Vargas, J. M., &amp; Nikolai, T. A. (2019). Effects of Rolling and Sand Topdressing on Dollar Spot Severity in Fairway Turfgrass. </w:t>
      </w:r>
      <w:proofErr w:type="spellStart"/>
      <w:r w:rsidRPr="002F594D">
        <w:rPr>
          <w:i/>
          <w:iCs/>
        </w:rPr>
        <w:t>HortTechnology</w:t>
      </w:r>
      <w:proofErr w:type="spellEnd"/>
      <w:r w:rsidRPr="002F594D">
        <w:t xml:space="preserve">, </w:t>
      </w:r>
      <w:r w:rsidRPr="002F594D">
        <w:rPr>
          <w:i/>
          <w:iCs/>
        </w:rPr>
        <w:t>29</w:t>
      </w:r>
      <w:r w:rsidRPr="002F594D">
        <w:t xml:space="preserve">(4), 394–401. </w:t>
      </w:r>
      <w:hyperlink r:id="rId370" w:history="1">
        <w:r w:rsidRPr="002F594D">
          <w:rPr>
            <w:rStyle w:val="Hyperlink"/>
            <w:rFonts w:ascii="Times New Roman" w:hAnsi="Times New Roman"/>
          </w:rPr>
          <w:t>https://doi.org/10.21273/HORTTECH04272-19</w:t>
        </w:r>
      </w:hyperlink>
    </w:p>
    <w:p w14:paraId="39EFBFAD" w14:textId="77777777" w:rsidR="008E5F1B" w:rsidRPr="002F594D" w:rsidRDefault="008E5F1B" w:rsidP="008E5F1B">
      <w:pPr>
        <w:tabs>
          <w:tab w:val="left" w:pos="3240"/>
        </w:tabs>
        <w:spacing w:line="480" w:lineRule="auto"/>
        <w:ind w:left="720" w:hanging="720"/>
      </w:pPr>
      <w:r w:rsidRPr="002F594D">
        <w:t xml:space="preserve">Gunasekera, T. S., Paul, N. D., &amp; Ayres, P. G. (1997). The effects of ultraviolet-B (UV-B: 290–320 nm) radiation on blister blight disease of tea (Camellia sinensis). </w:t>
      </w:r>
      <w:r w:rsidRPr="002F594D">
        <w:rPr>
          <w:i/>
          <w:iCs/>
        </w:rPr>
        <w:t>Plant Pathology</w:t>
      </w:r>
      <w:r w:rsidRPr="002F594D">
        <w:t xml:space="preserve">, </w:t>
      </w:r>
      <w:r w:rsidRPr="002F594D">
        <w:rPr>
          <w:i/>
          <w:iCs/>
        </w:rPr>
        <w:t>46</w:t>
      </w:r>
      <w:r w:rsidRPr="002F594D">
        <w:t xml:space="preserve">(2), 179–185. </w:t>
      </w:r>
      <w:hyperlink r:id="rId371" w:history="1">
        <w:r w:rsidRPr="002F594D">
          <w:rPr>
            <w:rStyle w:val="Hyperlink"/>
            <w:rFonts w:ascii="Times New Roman" w:hAnsi="Times New Roman"/>
          </w:rPr>
          <w:t>https://doi.org/10.1046/j.1365-3059.1997.d01-216.x</w:t>
        </w:r>
      </w:hyperlink>
    </w:p>
    <w:p w14:paraId="3D991C33" w14:textId="77777777" w:rsidR="008E5F1B" w:rsidRPr="002F594D" w:rsidRDefault="008E5F1B" w:rsidP="008E5F1B">
      <w:pPr>
        <w:tabs>
          <w:tab w:val="left" w:pos="3240"/>
        </w:tabs>
        <w:spacing w:line="480" w:lineRule="auto"/>
        <w:ind w:left="720" w:hanging="720"/>
      </w:pPr>
      <w:r w:rsidRPr="002F594D">
        <w:t xml:space="preserve">Hempfling, J. W., Ward, D. L., Lalancette, N., Clarke, B. B., &amp; Murphy, J. A. (2021). Novel action thresholds of a logistic regression model to forecast dollar spot on bentgrasses. </w:t>
      </w:r>
      <w:r w:rsidRPr="002F594D">
        <w:rPr>
          <w:i/>
          <w:iCs/>
        </w:rPr>
        <w:t>Crop Science</w:t>
      </w:r>
      <w:r w:rsidRPr="002F594D">
        <w:t xml:space="preserve">, </w:t>
      </w:r>
      <w:r w:rsidRPr="002F594D">
        <w:rPr>
          <w:i/>
          <w:iCs/>
        </w:rPr>
        <w:t>61</w:t>
      </w:r>
      <w:r w:rsidRPr="002F594D">
        <w:t xml:space="preserve">(5), 3124–3133. </w:t>
      </w:r>
      <w:hyperlink r:id="rId372" w:history="1">
        <w:r w:rsidRPr="002F594D">
          <w:rPr>
            <w:rStyle w:val="Hyperlink"/>
            <w:rFonts w:ascii="Times New Roman" w:hAnsi="Times New Roman"/>
          </w:rPr>
          <w:t>https://doi.org/10.1002/csc2.20510</w:t>
        </w:r>
      </w:hyperlink>
    </w:p>
    <w:p w14:paraId="35DBADE4" w14:textId="77777777" w:rsidR="008E5F1B" w:rsidRPr="002F594D" w:rsidRDefault="008E5F1B" w:rsidP="008E5F1B">
      <w:pPr>
        <w:tabs>
          <w:tab w:val="left" w:pos="3240"/>
        </w:tabs>
        <w:spacing w:line="480" w:lineRule="auto"/>
        <w:ind w:left="720" w:hanging="720"/>
      </w:pPr>
      <w:r w:rsidRPr="002F594D">
        <w:t xml:space="preserve">Hollósy, F. (2002). Effects of ultraviolet radiation on plant cells. </w:t>
      </w:r>
      <w:r w:rsidRPr="002F594D">
        <w:rPr>
          <w:i/>
          <w:iCs/>
        </w:rPr>
        <w:t>Micron</w:t>
      </w:r>
      <w:r w:rsidRPr="002F594D">
        <w:t xml:space="preserve">, </w:t>
      </w:r>
      <w:r w:rsidRPr="002F594D">
        <w:rPr>
          <w:i/>
          <w:iCs/>
        </w:rPr>
        <w:t>33</w:t>
      </w:r>
      <w:r w:rsidRPr="002F594D">
        <w:t xml:space="preserve">(2), 179–197. </w:t>
      </w:r>
      <w:hyperlink r:id="rId373" w:history="1">
        <w:r w:rsidRPr="002F594D">
          <w:rPr>
            <w:rStyle w:val="Hyperlink"/>
            <w:rFonts w:ascii="Times New Roman" w:hAnsi="Times New Roman"/>
          </w:rPr>
          <w:t>https://doi.org/10.1016/S0968-4328(01)00011-7</w:t>
        </w:r>
      </w:hyperlink>
    </w:p>
    <w:p w14:paraId="47AAC3BE" w14:textId="6D5F14B0" w:rsidR="008E5F1B" w:rsidRPr="002F594D" w:rsidRDefault="008E5F1B" w:rsidP="008E5F1B">
      <w:pPr>
        <w:tabs>
          <w:tab w:val="left" w:pos="3240"/>
        </w:tabs>
        <w:spacing w:line="480" w:lineRule="auto"/>
        <w:ind w:left="720" w:hanging="720"/>
      </w:pPr>
      <w:r w:rsidRPr="002F594D">
        <w:t xml:space="preserve">Hu, J., Zhang, H., Dong, Y., Jiang, S., Lamour, K., Liu, J., Chen, Y., &amp; Yang, Z. (2021). Global Distributions of Clarireedia Species and Their In Vitro Sensitivity Profiles to Fungicides. </w:t>
      </w:r>
      <w:r w:rsidRPr="002F594D">
        <w:rPr>
          <w:i/>
          <w:iCs/>
        </w:rPr>
        <w:t>Agronomy</w:t>
      </w:r>
      <w:r w:rsidRPr="002F594D">
        <w:t xml:space="preserve">, </w:t>
      </w:r>
      <w:r w:rsidRPr="002F594D">
        <w:rPr>
          <w:i/>
          <w:iCs/>
        </w:rPr>
        <w:t>11</w:t>
      </w:r>
      <w:r w:rsidRPr="002F594D">
        <w:t xml:space="preserve">(10). </w:t>
      </w:r>
      <w:hyperlink r:id="rId374" w:history="1">
        <w:r w:rsidRPr="002F594D">
          <w:rPr>
            <w:rStyle w:val="Hyperlink"/>
            <w:rFonts w:ascii="Times New Roman" w:hAnsi="Times New Roman"/>
          </w:rPr>
          <w:t>https://doi.org/10.3390/agronomy11102036</w:t>
        </w:r>
      </w:hyperlink>
    </w:p>
    <w:p w14:paraId="7D242789" w14:textId="77777777" w:rsidR="008E5F1B" w:rsidRPr="002F594D" w:rsidRDefault="008E5F1B" w:rsidP="008E5F1B">
      <w:pPr>
        <w:tabs>
          <w:tab w:val="left" w:pos="3240"/>
        </w:tabs>
        <w:spacing w:line="480" w:lineRule="auto"/>
        <w:ind w:left="720" w:hanging="720"/>
      </w:pPr>
      <w:r w:rsidRPr="002F594D">
        <w:t xml:space="preserve">Karcher, D. E., Purcell, C. J., Richardson, M. D., Purcell, L. C., &amp; Hignight, K. W. (n.d.). </w:t>
      </w:r>
      <w:r w:rsidRPr="002F594D">
        <w:rPr>
          <w:i/>
          <w:iCs/>
        </w:rPr>
        <w:t>A New Java Program to Rapidly Quantify Several Turfgrass Parameters from Digital Images.</w:t>
      </w:r>
      <w:r w:rsidRPr="002F594D">
        <w:t xml:space="preserve"> Retrieved August 13, 2024, from </w:t>
      </w:r>
      <w:hyperlink r:id="rId375" w:history="1">
        <w:r w:rsidRPr="002F594D">
          <w:rPr>
            <w:rStyle w:val="Hyperlink"/>
            <w:rFonts w:ascii="Times New Roman" w:hAnsi="Times New Roman"/>
          </w:rPr>
          <w:t>https://scisoc.confex.com/scisoc/2017am/meetingapp.cgi/Paper/109313</w:t>
        </w:r>
      </w:hyperlink>
    </w:p>
    <w:p w14:paraId="6F0DB8F7" w14:textId="77777777" w:rsidR="008E5F1B" w:rsidRPr="002F594D" w:rsidRDefault="008E5F1B" w:rsidP="008E5F1B">
      <w:pPr>
        <w:tabs>
          <w:tab w:val="left" w:pos="3240"/>
        </w:tabs>
        <w:spacing w:line="480" w:lineRule="auto"/>
        <w:ind w:left="720" w:hanging="720"/>
      </w:pPr>
      <w:r w:rsidRPr="002F594D">
        <w:lastRenderedPageBreak/>
        <w:t>Kono, A., Kawabata, A., Yamazaki, A., Ohkubo, Y., Sofo, A., &amp; Hosokawa, M. (2023). Control of Black Spot Disease by Ultraviolet-B Irradiation in Rose (</w:t>
      </w:r>
      <w:r w:rsidRPr="002F594D">
        <w:rPr>
          <w:i/>
          <w:iCs/>
        </w:rPr>
        <w:t>Rosa</w:t>
      </w:r>
      <w:r w:rsidRPr="002F594D">
        <w:t xml:space="preserve"> × </w:t>
      </w:r>
      <w:r w:rsidRPr="002F594D">
        <w:rPr>
          <w:i/>
          <w:iCs/>
        </w:rPr>
        <w:t>hybrida</w:t>
      </w:r>
      <w:r w:rsidRPr="002F594D">
        <w:t xml:space="preserve">) Production. </w:t>
      </w:r>
      <w:r w:rsidRPr="002F594D">
        <w:rPr>
          <w:i/>
          <w:iCs/>
        </w:rPr>
        <w:t>The Horticulture Journal</w:t>
      </w:r>
      <w:r w:rsidRPr="002F594D">
        <w:t xml:space="preserve">, </w:t>
      </w:r>
      <w:r w:rsidRPr="002F594D">
        <w:rPr>
          <w:i/>
          <w:iCs/>
        </w:rPr>
        <w:t>92</w:t>
      </w:r>
      <w:r w:rsidRPr="002F594D">
        <w:t xml:space="preserve">(1), 88–96. </w:t>
      </w:r>
      <w:hyperlink r:id="rId376" w:history="1">
        <w:r w:rsidRPr="002F594D">
          <w:rPr>
            <w:rStyle w:val="Hyperlink"/>
            <w:rFonts w:ascii="Times New Roman" w:hAnsi="Times New Roman"/>
          </w:rPr>
          <w:t>https://doi.org/10.2503/hortj.QH-037</w:t>
        </w:r>
      </w:hyperlink>
    </w:p>
    <w:p w14:paraId="7C7DC1DB" w14:textId="77777777" w:rsidR="008E5F1B" w:rsidRPr="002F594D" w:rsidRDefault="008E5F1B" w:rsidP="008E5F1B">
      <w:pPr>
        <w:tabs>
          <w:tab w:val="left" w:pos="3240"/>
        </w:tabs>
        <w:spacing w:line="480" w:lineRule="auto"/>
        <w:ind w:left="720" w:hanging="720"/>
      </w:pPr>
      <w:r w:rsidRPr="002F594D">
        <w:t xml:space="preserve">Monteith, J. (1927). Can you Identify Brown-Patch? </w:t>
      </w:r>
      <w:r w:rsidRPr="002F594D">
        <w:rPr>
          <w:i/>
          <w:iCs/>
        </w:rPr>
        <w:t>The National Greenkeeper</w:t>
      </w:r>
      <w:r w:rsidRPr="002F594D">
        <w:t>, 7–11.</w:t>
      </w:r>
    </w:p>
    <w:p w14:paraId="1D0CB9FE" w14:textId="0973C218" w:rsidR="007C241F" w:rsidRPr="002F594D" w:rsidRDefault="007C241F" w:rsidP="007C241F">
      <w:pPr>
        <w:tabs>
          <w:tab w:val="left" w:pos="3240"/>
        </w:tabs>
        <w:spacing w:line="480" w:lineRule="auto"/>
        <w:ind w:left="720" w:hanging="720"/>
      </w:pPr>
      <w:r w:rsidRPr="002F594D">
        <w:t xml:space="preserve">Nangle, E. J., Gardner, D. S., Metzger, J. D., Rodriguez-Saona, L., Guisti, M. M., </w:t>
      </w:r>
      <w:proofErr w:type="spellStart"/>
      <w:r w:rsidRPr="002F594D">
        <w:t>Danneberger</w:t>
      </w:r>
      <w:proofErr w:type="spellEnd"/>
      <w:r w:rsidRPr="002F594D">
        <w:t xml:space="preserve">, T. K., &amp; Petrella, D. P. (2015). Pigment Changes in Cool-Season Turfgrasses in Response to Ultraviolet-B Light Irradiance. </w:t>
      </w:r>
      <w:r w:rsidRPr="002F594D">
        <w:rPr>
          <w:i/>
          <w:iCs/>
        </w:rPr>
        <w:t>Agronomy Journal</w:t>
      </w:r>
      <w:r w:rsidRPr="002F594D">
        <w:t xml:space="preserve">, </w:t>
      </w:r>
      <w:r w:rsidRPr="002F594D">
        <w:rPr>
          <w:i/>
          <w:iCs/>
        </w:rPr>
        <w:t>107</w:t>
      </w:r>
      <w:r w:rsidRPr="002F594D">
        <w:t xml:space="preserve">(1), 41–50. </w:t>
      </w:r>
      <w:hyperlink r:id="rId377" w:history="1">
        <w:r w:rsidRPr="002F594D">
          <w:rPr>
            <w:rStyle w:val="Hyperlink"/>
            <w:rFonts w:ascii="Times New Roman" w:hAnsi="Times New Roman"/>
          </w:rPr>
          <w:t>https://doi.org/10.2134/agronj14.0249</w:t>
        </w:r>
      </w:hyperlink>
    </w:p>
    <w:p w14:paraId="7F82DE93" w14:textId="77777777" w:rsidR="008E5F1B" w:rsidRPr="002F594D" w:rsidRDefault="008E5F1B" w:rsidP="008E5F1B">
      <w:pPr>
        <w:tabs>
          <w:tab w:val="left" w:pos="3240"/>
        </w:tabs>
        <w:spacing w:line="480" w:lineRule="auto"/>
        <w:ind w:left="720" w:hanging="720"/>
      </w:pPr>
      <w:r w:rsidRPr="002F594D">
        <w:t xml:space="preserve">Onofre, R. B., Gadoury, D. M., </w:t>
      </w:r>
      <w:proofErr w:type="spellStart"/>
      <w:r w:rsidRPr="002F594D">
        <w:t>Stensvand</w:t>
      </w:r>
      <w:proofErr w:type="spellEnd"/>
      <w:r w:rsidRPr="002F594D">
        <w:t xml:space="preserve">, A., Bierman, A., Rea, M., &amp; Peres, N. A. (2021). Use of Ultraviolet Light to Suppress Powdery Mildew in Strawberry Fruit Production Fields. </w:t>
      </w:r>
      <w:r w:rsidRPr="002F594D">
        <w:rPr>
          <w:i/>
          <w:iCs/>
        </w:rPr>
        <w:t>Plant Disease</w:t>
      </w:r>
      <w:r w:rsidRPr="002F594D">
        <w:t xml:space="preserve">, </w:t>
      </w:r>
      <w:r w:rsidRPr="002F594D">
        <w:rPr>
          <w:i/>
          <w:iCs/>
        </w:rPr>
        <w:t>105</w:t>
      </w:r>
      <w:r w:rsidRPr="002F594D">
        <w:t xml:space="preserve">(9), 2402–2409. </w:t>
      </w:r>
      <w:hyperlink r:id="rId378" w:history="1">
        <w:r w:rsidRPr="002F594D">
          <w:rPr>
            <w:rStyle w:val="Hyperlink"/>
            <w:rFonts w:ascii="Times New Roman" w:hAnsi="Times New Roman"/>
          </w:rPr>
          <w:t>https://doi.org/10.1094/PDIS-04-20-0781-RE</w:t>
        </w:r>
      </w:hyperlink>
    </w:p>
    <w:p w14:paraId="7B2301BE" w14:textId="77777777" w:rsidR="00617D87" w:rsidRPr="002F594D" w:rsidRDefault="00617D87" w:rsidP="00617D87">
      <w:pPr>
        <w:spacing w:line="480" w:lineRule="auto"/>
        <w:ind w:left="720" w:hanging="750"/>
      </w:pPr>
      <w:r w:rsidRPr="002F594D">
        <w:t xml:space="preserve">Posit team (2024). RStudio: Integrated Development Environment for R. Posit Software, PBC, Boston, MA. URL </w:t>
      </w:r>
      <w:hyperlink r:id="rId379" w:history="1">
        <w:r w:rsidRPr="002F594D">
          <w:rPr>
            <w:rStyle w:val="Hyperlink"/>
            <w:rFonts w:ascii="Times New Roman" w:hAnsi="Times New Roman"/>
          </w:rPr>
          <w:t>http://www.posit.co/</w:t>
        </w:r>
      </w:hyperlink>
      <w:r w:rsidRPr="002F594D">
        <w:t xml:space="preserve">. </w:t>
      </w:r>
    </w:p>
    <w:p w14:paraId="5AA19C85" w14:textId="77777777" w:rsidR="008E5F1B" w:rsidRPr="002F594D" w:rsidRDefault="008E5F1B" w:rsidP="008E5F1B">
      <w:pPr>
        <w:tabs>
          <w:tab w:val="left" w:pos="3240"/>
        </w:tabs>
        <w:spacing w:line="480" w:lineRule="auto"/>
        <w:ind w:left="720" w:hanging="720"/>
      </w:pPr>
      <w:r w:rsidRPr="002F594D">
        <w:t xml:space="preserve">Salgado-Salazar, C., Beirn, L. A., Ismaiel, A., Boehm, M. J., Carbone, I., Putman, A., Tredway, L. P., Clarke, B. B., &amp; Crouch, J. A. (2018). Clarireedia: A new fungal genus comprising four pathogenic species responsible for dollar spot disease of turfgrass. </w:t>
      </w:r>
      <w:r w:rsidRPr="002F594D">
        <w:rPr>
          <w:i/>
          <w:iCs/>
        </w:rPr>
        <w:t>Fungal Biology</w:t>
      </w:r>
      <w:r w:rsidRPr="002F594D">
        <w:t xml:space="preserve">, </w:t>
      </w:r>
      <w:r w:rsidRPr="002F594D">
        <w:rPr>
          <w:i/>
          <w:iCs/>
        </w:rPr>
        <w:t>122</w:t>
      </w:r>
      <w:r w:rsidRPr="002F594D">
        <w:t xml:space="preserve">(8), 761–773. </w:t>
      </w:r>
      <w:hyperlink r:id="rId380" w:history="1">
        <w:r w:rsidRPr="002F594D">
          <w:rPr>
            <w:rStyle w:val="Hyperlink"/>
            <w:rFonts w:ascii="Times New Roman" w:hAnsi="Times New Roman"/>
          </w:rPr>
          <w:t>https://doi.org/10.1016/j.funbio.2018.04.004</w:t>
        </w:r>
      </w:hyperlink>
    </w:p>
    <w:p w14:paraId="646EFD36" w14:textId="77777777" w:rsidR="007C241F" w:rsidRPr="002F594D" w:rsidRDefault="007C241F" w:rsidP="008E5F1B">
      <w:pPr>
        <w:tabs>
          <w:tab w:val="left" w:pos="3240"/>
        </w:tabs>
        <w:spacing w:line="480" w:lineRule="auto"/>
        <w:ind w:left="720" w:hanging="720"/>
      </w:pPr>
      <w:r w:rsidRPr="002F594D">
        <w:t xml:space="preserve">Sarkar, D., Bhowmik, P. C., Young-In-Kwon, &amp; Shetty, K. (2011). The role of proline-associated pentose phosphate pathway in cool-season turfgrasses after UV-B </w:t>
      </w:r>
      <w:r w:rsidRPr="002F594D">
        <w:lastRenderedPageBreak/>
        <w:t xml:space="preserve">exposure. </w:t>
      </w:r>
      <w:r w:rsidRPr="002F594D">
        <w:rPr>
          <w:i/>
          <w:iCs/>
        </w:rPr>
        <w:t>Environmental and Experimental Botany</w:t>
      </w:r>
      <w:r w:rsidRPr="002F594D">
        <w:t xml:space="preserve">, </w:t>
      </w:r>
      <w:r w:rsidRPr="002F594D">
        <w:rPr>
          <w:i/>
          <w:iCs/>
        </w:rPr>
        <w:t>70</w:t>
      </w:r>
      <w:r w:rsidRPr="002F594D">
        <w:t xml:space="preserve">(2), 251–258. </w:t>
      </w:r>
      <w:hyperlink r:id="rId381" w:history="1">
        <w:r w:rsidRPr="002F594D">
          <w:rPr>
            <w:rStyle w:val="Hyperlink"/>
            <w:rFonts w:ascii="Times New Roman" w:hAnsi="Times New Roman"/>
          </w:rPr>
          <w:t>https://doi.org/10.1016/j.envexpbot.2010.09.018</w:t>
        </w:r>
      </w:hyperlink>
    </w:p>
    <w:p w14:paraId="04FE828C" w14:textId="71691E81" w:rsidR="008E5F1B" w:rsidRPr="002F594D" w:rsidRDefault="008E5F1B" w:rsidP="008E5F1B">
      <w:pPr>
        <w:tabs>
          <w:tab w:val="left" w:pos="3240"/>
        </w:tabs>
        <w:spacing w:line="480" w:lineRule="auto"/>
        <w:ind w:left="720" w:hanging="720"/>
      </w:pPr>
      <w:r w:rsidRPr="002F594D">
        <w:t xml:space="preserve">Smith, D. L., Kerns, J. P., Walker, N. R., Payne, A. F., Horvath, B., Inguagiato, J. C., Kaminski, J. E., Tomaso-Peterson, M., Koch, P. L., &amp; Link to external site, this link will open in a new window. (2018). Development and validation of a weather-based warning system to advise fungicide applications to control dollar spot on turfgrass. </w:t>
      </w:r>
      <w:proofErr w:type="spellStart"/>
      <w:r w:rsidRPr="002F594D">
        <w:rPr>
          <w:i/>
          <w:iCs/>
        </w:rPr>
        <w:t>PloS</w:t>
      </w:r>
      <w:proofErr w:type="spellEnd"/>
      <w:r w:rsidRPr="002F594D">
        <w:rPr>
          <w:i/>
          <w:iCs/>
        </w:rPr>
        <w:t xml:space="preserve"> One</w:t>
      </w:r>
      <w:r w:rsidRPr="002F594D">
        <w:t xml:space="preserve">, </w:t>
      </w:r>
      <w:r w:rsidRPr="002F594D">
        <w:rPr>
          <w:i/>
          <w:iCs/>
        </w:rPr>
        <w:t>13</w:t>
      </w:r>
      <w:r w:rsidRPr="002F594D">
        <w:t xml:space="preserve">(3), </w:t>
      </w:r>
      <w:r w:rsidR="00184EC1" w:rsidRPr="002F594D">
        <w:t xml:space="preserve">Article </w:t>
      </w:r>
      <w:r w:rsidRPr="002F594D">
        <w:t xml:space="preserve">e0194216. </w:t>
      </w:r>
      <w:hyperlink r:id="rId382" w:history="1">
        <w:r w:rsidRPr="002F594D">
          <w:rPr>
            <w:rStyle w:val="Hyperlink"/>
            <w:rFonts w:ascii="Times New Roman" w:hAnsi="Times New Roman"/>
          </w:rPr>
          <w:t>http://dx.doi.org/10.1371/journal.pone.0194216</w:t>
        </w:r>
      </w:hyperlink>
    </w:p>
    <w:p w14:paraId="32E2DB60" w14:textId="77777777" w:rsidR="008E5F1B" w:rsidRPr="002F594D" w:rsidRDefault="008E5F1B" w:rsidP="008E5F1B">
      <w:pPr>
        <w:tabs>
          <w:tab w:val="left" w:pos="3240"/>
        </w:tabs>
        <w:spacing w:line="480" w:lineRule="auto"/>
        <w:ind w:left="720" w:hanging="720"/>
      </w:pPr>
      <w:r w:rsidRPr="002F594D">
        <w:t xml:space="preserve">Townsend, R., Millican, M. D., Smith, D., Nangle, E., Hockemeyer, K., Soldat, D., &amp; Koch, P. L. (2021). Dollar Spot Suppression on Creeping Bentgrass in Response to Repeated Foliar Nitrogen Applications. </w:t>
      </w:r>
      <w:r w:rsidRPr="002F594D">
        <w:rPr>
          <w:i/>
          <w:iCs/>
        </w:rPr>
        <w:t>Plant Disease</w:t>
      </w:r>
      <w:r w:rsidRPr="002F594D">
        <w:t xml:space="preserve">, </w:t>
      </w:r>
      <w:r w:rsidRPr="002F594D">
        <w:rPr>
          <w:i/>
          <w:iCs/>
        </w:rPr>
        <w:t>105</w:t>
      </w:r>
      <w:r w:rsidRPr="002F594D">
        <w:t xml:space="preserve">(2), 276–284. </w:t>
      </w:r>
      <w:hyperlink r:id="rId383" w:history="1">
        <w:r w:rsidRPr="002F594D">
          <w:rPr>
            <w:rStyle w:val="Hyperlink"/>
            <w:rFonts w:ascii="Times New Roman" w:hAnsi="Times New Roman"/>
          </w:rPr>
          <w:t>https://doi.org/10.1094/PDIS-05-20-1031-RE</w:t>
        </w:r>
      </w:hyperlink>
    </w:p>
    <w:p w14:paraId="4406B34A" w14:textId="77777777" w:rsidR="008E5F1B" w:rsidRPr="002F594D" w:rsidRDefault="008E5F1B" w:rsidP="008E5F1B">
      <w:pPr>
        <w:tabs>
          <w:tab w:val="left" w:pos="3240"/>
        </w:tabs>
        <w:spacing w:line="480" w:lineRule="auto"/>
        <w:ind w:left="720" w:hanging="720"/>
      </w:pPr>
      <w:r w:rsidRPr="002F594D">
        <w:t xml:space="preserve">Walsh, B., Ikeda, S. S., &amp; Boland, G. J. (1999). Biology and Management of Dollar Spot (Sclerotinia homoeocarpa); an Important Disease of Turfgrass. </w:t>
      </w:r>
      <w:proofErr w:type="spellStart"/>
      <w:r w:rsidRPr="002F594D">
        <w:rPr>
          <w:i/>
          <w:iCs/>
        </w:rPr>
        <w:t>HortScience</w:t>
      </w:r>
      <w:proofErr w:type="spellEnd"/>
      <w:r w:rsidRPr="002F594D">
        <w:t xml:space="preserve">, </w:t>
      </w:r>
      <w:r w:rsidRPr="002F594D">
        <w:rPr>
          <w:i/>
          <w:iCs/>
        </w:rPr>
        <w:t>34</w:t>
      </w:r>
      <w:r w:rsidRPr="002F594D">
        <w:t xml:space="preserve">(1), 13–21. </w:t>
      </w:r>
      <w:hyperlink r:id="rId384" w:history="1">
        <w:r w:rsidRPr="002F594D">
          <w:rPr>
            <w:rStyle w:val="Hyperlink"/>
            <w:rFonts w:ascii="Times New Roman" w:hAnsi="Times New Roman"/>
          </w:rPr>
          <w:t>https://doi.org/10.21273/HORTSCI.34.1.13</w:t>
        </w:r>
      </w:hyperlink>
    </w:p>
    <w:p w14:paraId="5018E750" w14:textId="77777777" w:rsidR="008E5F1B" w:rsidRPr="002F594D" w:rsidRDefault="008E5F1B" w:rsidP="008E5F1B">
      <w:pPr>
        <w:tabs>
          <w:tab w:val="left" w:pos="3240"/>
        </w:tabs>
        <w:spacing w:line="480" w:lineRule="auto"/>
        <w:ind w:left="720" w:hanging="720"/>
      </w:pPr>
      <w:r w:rsidRPr="002F594D">
        <w:t xml:space="preserve">Wang, H., Qin, F., Cheng, P., Ma, Z., &amp; Wang, H. (2018). Effects of UV-B radiation intensity and timing on epidemiological components of wheat stripe rust. </w:t>
      </w:r>
      <w:r w:rsidRPr="002F594D">
        <w:rPr>
          <w:i/>
          <w:iCs/>
        </w:rPr>
        <w:t>Journal of Integrative Agriculture</w:t>
      </w:r>
      <w:r w:rsidRPr="002F594D">
        <w:t xml:space="preserve">, </w:t>
      </w:r>
      <w:r w:rsidRPr="002F594D">
        <w:rPr>
          <w:i/>
          <w:iCs/>
        </w:rPr>
        <w:t>17</w:t>
      </w:r>
      <w:r w:rsidRPr="002F594D">
        <w:t xml:space="preserve">(12), 2704–2713. </w:t>
      </w:r>
      <w:hyperlink r:id="rId385" w:history="1">
        <w:r w:rsidRPr="002F594D">
          <w:rPr>
            <w:rStyle w:val="Hyperlink"/>
            <w:rFonts w:ascii="Times New Roman" w:hAnsi="Times New Roman"/>
          </w:rPr>
          <w:t>https://doi.org/10.1016/S2095-3119(18)62020-9</w:t>
        </w:r>
      </w:hyperlink>
    </w:p>
    <w:p w14:paraId="63C2FE81" w14:textId="77777777" w:rsidR="00617D87" w:rsidRPr="002F594D" w:rsidRDefault="00617D87" w:rsidP="00617D87">
      <w:pPr>
        <w:spacing w:line="480" w:lineRule="auto"/>
        <w:ind w:left="720" w:hanging="750"/>
      </w:pPr>
      <w:r w:rsidRPr="002F594D">
        <w:t xml:space="preserve">Wickham H (2016). ggplot2: Elegant Graphics for Data Analysis. Springer-Verlag New York. ISBN 978-3-319-24277-4, </w:t>
      </w:r>
      <w:hyperlink r:id="rId386" w:history="1">
        <w:r w:rsidRPr="002F594D">
          <w:rPr>
            <w:rStyle w:val="Hyperlink"/>
            <w:rFonts w:ascii="Times New Roman" w:hAnsi="Times New Roman"/>
          </w:rPr>
          <w:t>https://ggplot2.tidyverse.org</w:t>
        </w:r>
      </w:hyperlink>
      <w:r w:rsidRPr="002F594D">
        <w:t xml:space="preserve">. </w:t>
      </w:r>
    </w:p>
    <w:p w14:paraId="666EC233" w14:textId="5A4CAAEF" w:rsidR="008E5F1B" w:rsidRPr="002F594D" w:rsidRDefault="008E5F1B" w:rsidP="008E5F1B">
      <w:pPr>
        <w:tabs>
          <w:tab w:val="left" w:pos="3240"/>
        </w:tabs>
        <w:spacing w:line="480" w:lineRule="auto"/>
        <w:ind w:left="720" w:hanging="720"/>
      </w:pPr>
      <w:r w:rsidRPr="002F594D">
        <w:lastRenderedPageBreak/>
        <w:t xml:space="preserve">Williams, D. W., Powell, A. J., Vincelli, P., &amp; Dougherty, C. T. (1996). Dollar Spot on Bentgrass Influenced by Displacement of Leaf Surface Moisture, Nitrogen, and Clipping Removal. </w:t>
      </w:r>
      <w:r w:rsidRPr="002F594D">
        <w:rPr>
          <w:i/>
          <w:iCs/>
        </w:rPr>
        <w:t>Crop Science</w:t>
      </w:r>
      <w:r w:rsidRPr="002F594D">
        <w:t xml:space="preserve">, </w:t>
      </w:r>
      <w:r w:rsidRPr="002F594D">
        <w:rPr>
          <w:i/>
          <w:iCs/>
        </w:rPr>
        <w:t>36</w:t>
      </w:r>
      <w:r w:rsidRPr="002F594D">
        <w:t>(5),</w:t>
      </w:r>
      <w:r w:rsidR="00184EC1" w:rsidRPr="002F594D">
        <w:t xml:space="preserve"> 1304-1309</w:t>
      </w:r>
      <w:r w:rsidRPr="002F594D">
        <w:t xml:space="preserve">. </w:t>
      </w:r>
      <w:hyperlink r:id="rId387" w:history="1">
        <w:r w:rsidRPr="002F594D">
          <w:rPr>
            <w:rStyle w:val="Hyperlink"/>
            <w:rFonts w:ascii="Times New Roman" w:hAnsi="Times New Roman"/>
          </w:rPr>
          <w:t>https://doi.org/10.2135/cropsci1996.0011183X003600050039x</w:t>
        </w:r>
      </w:hyperlink>
    </w:p>
    <w:p w14:paraId="59E60D2D" w14:textId="130BE31F" w:rsidR="008F2A6C" w:rsidRPr="002F594D" w:rsidRDefault="008E5F1B" w:rsidP="00184EC1">
      <w:pPr>
        <w:tabs>
          <w:tab w:val="left" w:pos="3240"/>
        </w:tabs>
        <w:spacing w:line="480" w:lineRule="auto"/>
        <w:ind w:left="720" w:hanging="720"/>
      </w:pPr>
      <w:proofErr w:type="spellStart"/>
      <w:r w:rsidRPr="002F594D">
        <w:t>Willocquet</w:t>
      </w:r>
      <w:proofErr w:type="spellEnd"/>
      <w:r w:rsidRPr="002F594D">
        <w:t xml:space="preserve">, L., </w:t>
      </w:r>
      <w:proofErr w:type="spellStart"/>
      <w:r w:rsidRPr="002F594D">
        <w:t>Colombet</w:t>
      </w:r>
      <w:proofErr w:type="spellEnd"/>
      <w:r w:rsidRPr="002F594D">
        <w:t xml:space="preserve">, D., Rougier, M., </w:t>
      </w:r>
      <w:proofErr w:type="spellStart"/>
      <w:r w:rsidRPr="002F594D">
        <w:t>Fargues</w:t>
      </w:r>
      <w:proofErr w:type="spellEnd"/>
      <w:r w:rsidRPr="002F594D">
        <w:t xml:space="preserve">, J., &amp; </w:t>
      </w:r>
      <w:proofErr w:type="spellStart"/>
      <w:r w:rsidRPr="002F594D">
        <w:t>Clerjeau</w:t>
      </w:r>
      <w:proofErr w:type="spellEnd"/>
      <w:r w:rsidRPr="002F594D">
        <w:t xml:space="preserve">, M. (1996). Effects of radiation, especially ultraviolet B, on conidial germination and mycelial growth of grape powdery mildew. </w:t>
      </w:r>
      <w:r w:rsidRPr="002F594D">
        <w:rPr>
          <w:i/>
          <w:iCs/>
        </w:rPr>
        <w:t>European Journal of Plant Pathology</w:t>
      </w:r>
      <w:r w:rsidRPr="002F594D">
        <w:t xml:space="preserve">, </w:t>
      </w:r>
      <w:r w:rsidRPr="002F594D">
        <w:rPr>
          <w:i/>
          <w:iCs/>
        </w:rPr>
        <w:t>102</w:t>
      </w:r>
      <w:r w:rsidRPr="002F594D">
        <w:t xml:space="preserve">(5), 441–449. </w:t>
      </w:r>
      <w:hyperlink r:id="rId388" w:history="1">
        <w:r w:rsidRPr="002F594D">
          <w:rPr>
            <w:rStyle w:val="Hyperlink"/>
            <w:rFonts w:ascii="Times New Roman" w:hAnsi="Times New Roman"/>
          </w:rPr>
          <w:t>https://doi.org/10.1007/BF01877138</w:t>
        </w:r>
      </w:hyperlink>
      <w:r w:rsidR="00236E6D" w:rsidRPr="002F594D">
        <w:br w:type="page"/>
      </w:r>
      <w:bookmarkStart w:id="137" w:name="_Toc420995912"/>
      <w:bookmarkStart w:id="138" w:name="_Toc422997499"/>
    </w:p>
    <w:p w14:paraId="31E4B48A" w14:textId="5C8426D1" w:rsidR="000B0A40" w:rsidRPr="002F594D" w:rsidRDefault="004265E0" w:rsidP="009F3ADC">
      <w:pPr>
        <w:pStyle w:val="TOCHeading"/>
        <w:rPr>
          <w:szCs w:val="24"/>
        </w:rPr>
      </w:pPr>
      <w:bookmarkStart w:id="139" w:name="_Toc179327334"/>
      <w:bookmarkEnd w:id="137"/>
      <w:bookmarkEnd w:id="138"/>
      <w:r w:rsidRPr="002F594D">
        <w:rPr>
          <w:szCs w:val="24"/>
        </w:rPr>
        <w:lastRenderedPageBreak/>
        <w:t>APPENDIX</w:t>
      </w:r>
      <w:bookmarkEnd w:id="139"/>
      <w:r w:rsidR="000B0A40" w:rsidRPr="002F594D">
        <w:rPr>
          <w:szCs w:val="24"/>
        </w:rPr>
        <w:br w:type="page"/>
      </w:r>
    </w:p>
    <w:p w14:paraId="6CD3C2DB" w14:textId="5C25E196" w:rsidR="00626FD2" w:rsidRPr="002F594D" w:rsidRDefault="00626FD2" w:rsidP="009F3ADC">
      <w:pPr>
        <w:pStyle w:val="AltHeading1"/>
        <w:rPr>
          <w:szCs w:val="24"/>
        </w:rPr>
      </w:pPr>
      <w:bookmarkStart w:id="140" w:name="_Toc177984929"/>
      <w:bookmarkStart w:id="141" w:name="_Toc179327335"/>
      <w:r w:rsidRPr="002F594D">
        <w:rPr>
          <w:szCs w:val="24"/>
        </w:rPr>
        <w:lastRenderedPageBreak/>
        <w:t>INOCULATION OPTIMIZATION</w:t>
      </w:r>
      <w:bookmarkEnd w:id="140"/>
      <w:bookmarkEnd w:id="141"/>
    </w:p>
    <w:p w14:paraId="6746CB4D" w14:textId="23755E7B" w:rsidR="00626FD2" w:rsidRPr="002F594D" w:rsidRDefault="00626FD2" w:rsidP="009F3ADC">
      <w:pPr>
        <w:pStyle w:val="Subtitle"/>
      </w:pPr>
      <w:bookmarkStart w:id="142" w:name="_Toc179327336"/>
      <w:r w:rsidRPr="002F594D">
        <w:t>Materials &amp; Methods</w:t>
      </w:r>
      <w:bookmarkEnd w:id="142"/>
    </w:p>
    <w:p w14:paraId="12E74565" w14:textId="216B8A2B" w:rsidR="00626FD2" w:rsidRPr="002F594D" w:rsidRDefault="000D1FC6" w:rsidP="00626FD2">
      <w:pPr>
        <w:spacing w:line="480" w:lineRule="auto"/>
        <w:ind w:firstLine="720"/>
        <w:rPr>
          <w:color w:val="000000"/>
        </w:rPr>
      </w:pPr>
      <w:r w:rsidRPr="002F594D">
        <w:t>An experiment was conducted to look at two factors that affect the consistency of inoculations. The first factor was maturity time of inoculum. Two batches of inoculum were started</w:t>
      </w:r>
      <w:r w:rsidR="00F24A55" w:rsidRPr="002F594D">
        <w:t xml:space="preserve">. One was incubated for </w:t>
      </w:r>
      <w:r w:rsidRPr="002F594D">
        <w:t xml:space="preserve">three weeks while the other </w:t>
      </w:r>
      <w:r w:rsidR="00F24A55" w:rsidRPr="002F594D">
        <w:t>incubated</w:t>
      </w:r>
      <w:r w:rsidRPr="002F594D">
        <w:t xml:space="preserve"> for four weeks. Once the inoculum matured, the second factor, amount of inoculum, was tested. Treatments of 1, 1.5, 2, 2.5, and 3 grams of inoculum were spread on the canopy of seeded pots of ‘L-93’ creeping bentgrass (</w:t>
      </w:r>
      <w:r w:rsidRPr="002F594D">
        <w:rPr>
          <w:i/>
        </w:rPr>
        <w:t>Agrostis stolonifera</w:t>
      </w:r>
      <w:r w:rsidRPr="002F594D">
        <w:t xml:space="preserve"> L.). Plants were then bagged and placed in a CMP 6010 growth chamber (Conviron, Winnipeg, Manitoba) with a daytime temperature of 22 °C, nighttime temperature of 18 °C, and a daily light integral (DLI) of ~5 mol/m</w:t>
      </w:r>
      <w:r w:rsidRPr="002F594D">
        <w:rPr>
          <w:vertAlign w:val="superscript"/>
        </w:rPr>
        <w:t>2</w:t>
      </w:r>
      <w:r w:rsidRPr="002F594D">
        <w:t xml:space="preserve">/day (12-hour light/dark cycle). Disease severity was evaluated using the Horsfall-Barrett scale (1-12) and pictures were taken at from 24-196 hours post inoculation (hpi). </w:t>
      </w:r>
      <w:r w:rsidRPr="002F594D">
        <w:rPr>
          <w:b/>
          <w:bCs/>
        </w:rPr>
        <w:t>Table S1.1</w:t>
      </w:r>
      <w:r w:rsidRPr="002F594D">
        <w:t xml:space="preserve"> shows the Horsfall-Barrett scale used and the disease severity percentage ranges for each group</w:t>
      </w:r>
      <w:r w:rsidR="00626FD2" w:rsidRPr="002F594D">
        <w:rPr>
          <w:color w:val="000000"/>
        </w:rPr>
        <w:t>.</w:t>
      </w:r>
    </w:p>
    <w:p w14:paraId="1BD4D714" w14:textId="1181DF02" w:rsidR="00626FD2" w:rsidRPr="002F594D" w:rsidRDefault="00626FD2" w:rsidP="009F3ADC">
      <w:pPr>
        <w:pStyle w:val="Subtitle"/>
      </w:pPr>
      <w:bookmarkStart w:id="143" w:name="_Toc179327337"/>
      <w:r w:rsidRPr="002F594D">
        <w:t>Results &amp; Conclusions</w:t>
      </w:r>
      <w:bookmarkEnd w:id="143"/>
    </w:p>
    <w:p w14:paraId="08D971E8" w14:textId="515B0B75" w:rsidR="002C2A76" w:rsidRPr="002F594D" w:rsidRDefault="00626FD2" w:rsidP="00A9547F">
      <w:pPr>
        <w:spacing w:line="480" w:lineRule="auto"/>
        <w:rPr>
          <w:color w:val="000000"/>
        </w:rPr>
      </w:pPr>
      <w:r w:rsidRPr="002F594D">
        <w:rPr>
          <w:b/>
          <w:bCs/>
          <w:color w:val="000000"/>
        </w:rPr>
        <w:tab/>
      </w:r>
      <w:proofErr w:type="gramStart"/>
      <w:r w:rsidR="00A9547F" w:rsidRPr="002F594D">
        <w:rPr>
          <w:color w:val="000000"/>
        </w:rPr>
        <w:t>Maturity</w:t>
      </w:r>
      <w:proofErr w:type="gramEnd"/>
      <w:r w:rsidR="00A9547F" w:rsidRPr="002F594D">
        <w:rPr>
          <w:color w:val="000000"/>
        </w:rPr>
        <w:t xml:space="preserve"> time of inoculum batches and amount of inoculum used for inoculations were two factors investigated in this experiment. First, inoculum batches required three weeks to mature. Clumping and presence of mycelia on the walls of the Erlenmeyer flask were the best traits associated with maturity. For determining the amount of inoculum for RNAseq experiments, 2.5 g of inoculum gave an even spread across the whole pot (</w:t>
      </w:r>
      <w:r w:rsidR="00A9547F" w:rsidRPr="002F594D">
        <w:rPr>
          <w:b/>
          <w:bCs/>
          <w:color w:val="000000"/>
        </w:rPr>
        <w:t>Figure S1.1</w:t>
      </w:r>
      <w:r w:rsidR="00A9547F" w:rsidRPr="002F594D">
        <w:rPr>
          <w:color w:val="000000"/>
        </w:rPr>
        <w:t xml:space="preserve">). After this, we proceeded with treatment levels, 2, 2.5, and 3 g, and found that both 2.5 and 3 grams (g) of inoculum produced the most tissue death on our plant </w:t>
      </w:r>
    </w:p>
    <w:tbl>
      <w:tblPr>
        <w:tblpPr w:leftFromText="180" w:rightFromText="180" w:vertAnchor="page" w:horzAnchor="margin" w:tblpXSpec="center" w:tblpY="2061"/>
        <w:tblW w:w="3780" w:type="dxa"/>
        <w:tblCellMar>
          <w:left w:w="0" w:type="dxa"/>
          <w:right w:w="0" w:type="dxa"/>
        </w:tblCellMar>
        <w:tblLook w:val="04A0" w:firstRow="1" w:lastRow="0" w:firstColumn="1" w:lastColumn="0" w:noHBand="0" w:noVBand="1"/>
      </w:tblPr>
      <w:tblGrid>
        <w:gridCol w:w="912"/>
        <w:gridCol w:w="2868"/>
      </w:tblGrid>
      <w:tr w:rsidR="00A9547F" w:rsidRPr="002F594D" w14:paraId="30BA7E61" w14:textId="77777777" w:rsidTr="000053F3">
        <w:trPr>
          <w:trHeight w:val="320"/>
        </w:trPr>
        <w:tc>
          <w:tcPr>
            <w:tcW w:w="3780" w:type="dxa"/>
            <w:gridSpan w:val="2"/>
            <w:tcBorders>
              <w:top w:val="single" w:sz="18" w:space="0" w:color="auto"/>
              <w:left w:val="nil"/>
              <w:bottom w:val="nil"/>
              <w:right w:val="nil"/>
            </w:tcBorders>
            <w:shd w:val="clear" w:color="auto" w:fill="auto"/>
            <w:noWrap/>
            <w:tcMar>
              <w:top w:w="15" w:type="dxa"/>
              <w:left w:w="15" w:type="dxa"/>
              <w:bottom w:w="0" w:type="dxa"/>
              <w:right w:w="15" w:type="dxa"/>
            </w:tcMar>
            <w:vAlign w:val="center"/>
            <w:hideMark/>
          </w:tcPr>
          <w:p w14:paraId="3C8AB7D0" w14:textId="77777777" w:rsidR="00A9547F" w:rsidRPr="002F594D" w:rsidRDefault="00A9547F" w:rsidP="000053F3">
            <w:pPr>
              <w:jc w:val="center"/>
              <w:rPr>
                <w:color w:val="000000"/>
              </w:rPr>
            </w:pPr>
            <w:r w:rsidRPr="002F594D">
              <w:rPr>
                <w:color w:val="000000"/>
              </w:rPr>
              <w:lastRenderedPageBreak/>
              <w:t>Horsfall-Barrett Scale</w:t>
            </w:r>
          </w:p>
        </w:tc>
      </w:tr>
      <w:tr w:rsidR="00A9547F" w:rsidRPr="002F594D" w14:paraId="4DFAC049" w14:textId="77777777" w:rsidTr="000053F3">
        <w:trPr>
          <w:trHeight w:val="320"/>
        </w:trPr>
        <w:tc>
          <w:tcPr>
            <w:tcW w:w="0" w:type="auto"/>
            <w:tcBorders>
              <w:top w:val="single" w:sz="8" w:space="0" w:color="auto"/>
              <w:left w:val="nil"/>
              <w:bottom w:val="single" w:sz="8" w:space="0" w:color="auto"/>
              <w:right w:val="nil"/>
            </w:tcBorders>
            <w:shd w:val="clear" w:color="auto" w:fill="auto"/>
            <w:noWrap/>
            <w:tcMar>
              <w:top w:w="15" w:type="dxa"/>
              <w:left w:w="15" w:type="dxa"/>
              <w:bottom w:w="0" w:type="dxa"/>
              <w:right w:w="15" w:type="dxa"/>
            </w:tcMar>
            <w:vAlign w:val="center"/>
            <w:hideMark/>
          </w:tcPr>
          <w:p w14:paraId="7D8F2494" w14:textId="77777777" w:rsidR="00A9547F" w:rsidRPr="002F594D" w:rsidRDefault="00A9547F" w:rsidP="000053F3">
            <w:pPr>
              <w:jc w:val="right"/>
              <w:rPr>
                <w:color w:val="000000"/>
              </w:rPr>
            </w:pPr>
            <w:r w:rsidRPr="002F594D">
              <w:rPr>
                <w:color w:val="000000"/>
              </w:rPr>
              <w:t>Category</w:t>
            </w:r>
          </w:p>
        </w:tc>
        <w:tc>
          <w:tcPr>
            <w:tcW w:w="2868" w:type="dxa"/>
            <w:tcBorders>
              <w:top w:val="single" w:sz="8" w:space="0" w:color="auto"/>
              <w:left w:val="nil"/>
              <w:bottom w:val="single" w:sz="8" w:space="0" w:color="auto"/>
              <w:right w:val="nil"/>
            </w:tcBorders>
            <w:shd w:val="clear" w:color="auto" w:fill="auto"/>
            <w:noWrap/>
            <w:tcMar>
              <w:top w:w="15" w:type="dxa"/>
              <w:left w:w="15" w:type="dxa"/>
              <w:bottom w:w="0" w:type="dxa"/>
              <w:right w:w="15" w:type="dxa"/>
            </w:tcMar>
            <w:vAlign w:val="center"/>
            <w:hideMark/>
          </w:tcPr>
          <w:p w14:paraId="777B3DB2" w14:textId="77777777" w:rsidR="00A9547F" w:rsidRPr="002F594D" w:rsidRDefault="00A9547F" w:rsidP="000053F3">
            <w:pPr>
              <w:jc w:val="right"/>
              <w:rPr>
                <w:color w:val="000000"/>
              </w:rPr>
            </w:pPr>
            <w:r w:rsidRPr="002F594D">
              <w:rPr>
                <w:color w:val="000000"/>
              </w:rPr>
              <w:t>Disease severity range (%)</w:t>
            </w:r>
          </w:p>
        </w:tc>
      </w:tr>
      <w:tr w:rsidR="00A9547F" w:rsidRPr="002F594D" w14:paraId="398F086E" w14:textId="77777777" w:rsidTr="000053F3">
        <w:trPr>
          <w:trHeight w:val="320"/>
        </w:trPr>
        <w:tc>
          <w:tcPr>
            <w:tcW w:w="0" w:type="auto"/>
            <w:tcBorders>
              <w:top w:val="single" w:sz="8" w:space="0" w:color="auto"/>
              <w:left w:val="nil"/>
              <w:bottom w:val="nil"/>
              <w:right w:val="nil"/>
            </w:tcBorders>
            <w:shd w:val="clear" w:color="auto" w:fill="auto"/>
            <w:noWrap/>
            <w:tcMar>
              <w:top w:w="15" w:type="dxa"/>
              <w:left w:w="15" w:type="dxa"/>
              <w:bottom w:w="0" w:type="dxa"/>
              <w:right w:w="15" w:type="dxa"/>
            </w:tcMar>
            <w:vAlign w:val="bottom"/>
            <w:hideMark/>
          </w:tcPr>
          <w:p w14:paraId="27AF9CA5" w14:textId="77777777" w:rsidR="00A9547F" w:rsidRPr="002F594D" w:rsidRDefault="00A9547F" w:rsidP="000053F3">
            <w:pPr>
              <w:jc w:val="right"/>
              <w:rPr>
                <w:color w:val="000000"/>
              </w:rPr>
            </w:pPr>
            <w:r w:rsidRPr="002F594D">
              <w:rPr>
                <w:color w:val="000000"/>
              </w:rPr>
              <w:t>1</w:t>
            </w:r>
          </w:p>
        </w:tc>
        <w:tc>
          <w:tcPr>
            <w:tcW w:w="2868" w:type="dxa"/>
            <w:tcBorders>
              <w:top w:val="single" w:sz="8" w:space="0" w:color="auto"/>
              <w:left w:val="nil"/>
              <w:bottom w:val="nil"/>
              <w:right w:val="nil"/>
            </w:tcBorders>
            <w:shd w:val="clear" w:color="auto" w:fill="auto"/>
            <w:noWrap/>
            <w:tcMar>
              <w:top w:w="15" w:type="dxa"/>
              <w:left w:w="15" w:type="dxa"/>
              <w:bottom w:w="0" w:type="dxa"/>
              <w:right w:w="15" w:type="dxa"/>
            </w:tcMar>
            <w:vAlign w:val="bottom"/>
            <w:hideMark/>
          </w:tcPr>
          <w:p w14:paraId="17191D8B" w14:textId="77777777" w:rsidR="00A9547F" w:rsidRPr="002F594D" w:rsidRDefault="00A9547F" w:rsidP="000053F3">
            <w:pPr>
              <w:jc w:val="right"/>
              <w:rPr>
                <w:color w:val="000000"/>
              </w:rPr>
            </w:pPr>
            <w:r w:rsidRPr="002F594D">
              <w:rPr>
                <w:color w:val="000000"/>
              </w:rPr>
              <w:t>0</w:t>
            </w:r>
          </w:p>
        </w:tc>
      </w:tr>
      <w:tr w:rsidR="00A9547F" w:rsidRPr="002F594D" w14:paraId="6C7A6158" w14:textId="77777777" w:rsidTr="000053F3">
        <w:trPr>
          <w:trHeight w:val="32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F4340DF" w14:textId="77777777" w:rsidR="00A9547F" w:rsidRPr="002F594D" w:rsidRDefault="00A9547F" w:rsidP="000053F3">
            <w:pPr>
              <w:jc w:val="right"/>
              <w:rPr>
                <w:color w:val="000000"/>
              </w:rPr>
            </w:pPr>
            <w:r w:rsidRPr="002F594D">
              <w:rPr>
                <w:color w:val="000000"/>
              </w:rPr>
              <w:t>2</w:t>
            </w:r>
          </w:p>
        </w:tc>
        <w:tc>
          <w:tcPr>
            <w:tcW w:w="2868" w:type="dxa"/>
            <w:tcBorders>
              <w:top w:val="nil"/>
              <w:left w:val="nil"/>
              <w:bottom w:val="nil"/>
              <w:right w:val="nil"/>
            </w:tcBorders>
            <w:shd w:val="clear" w:color="auto" w:fill="auto"/>
            <w:noWrap/>
            <w:tcMar>
              <w:top w:w="15" w:type="dxa"/>
              <w:left w:w="15" w:type="dxa"/>
              <w:bottom w:w="0" w:type="dxa"/>
              <w:right w:w="15" w:type="dxa"/>
            </w:tcMar>
            <w:vAlign w:val="bottom"/>
            <w:hideMark/>
          </w:tcPr>
          <w:p w14:paraId="121C8DD8" w14:textId="77777777" w:rsidR="00A9547F" w:rsidRPr="002F594D" w:rsidRDefault="00A9547F" w:rsidP="000053F3">
            <w:pPr>
              <w:jc w:val="right"/>
              <w:rPr>
                <w:color w:val="000000"/>
              </w:rPr>
            </w:pPr>
            <w:r w:rsidRPr="002F594D">
              <w:rPr>
                <w:color w:val="000000"/>
              </w:rPr>
              <w:t>0-3</w:t>
            </w:r>
          </w:p>
        </w:tc>
      </w:tr>
      <w:tr w:rsidR="00A9547F" w:rsidRPr="002F594D" w14:paraId="76B84ED2" w14:textId="77777777" w:rsidTr="000053F3">
        <w:trPr>
          <w:trHeight w:val="32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DF570EB" w14:textId="77777777" w:rsidR="00A9547F" w:rsidRPr="002F594D" w:rsidRDefault="00A9547F" w:rsidP="000053F3">
            <w:pPr>
              <w:jc w:val="right"/>
              <w:rPr>
                <w:color w:val="000000"/>
              </w:rPr>
            </w:pPr>
            <w:r w:rsidRPr="002F594D">
              <w:rPr>
                <w:color w:val="000000"/>
              </w:rPr>
              <w:t>3</w:t>
            </w:r>
          </w:p>
        </w:tc>
        <w:tc>
          <w:tcPr>
            <w:tcW w:w="2868" w:type="dxa"/>
            <w:tcBorders>
              <w:top w:val="nil"/>
              <w:left w:val="nil"/>
              <w:bottom w:val="nil"/>
              <w:right w:val="nil"/>
            </w:tcBorders>
            <w:shd w:val="clear" w:color="auto" w:fill="auto"/>
            <w:noWrap/>
            <w:tcMar>
              <w:top w:w="15" w:type="dxa"/>
              <w:left w:w="15" w:type="dxa"/>
              <w:bottom w:w="0" w:type="dxa"/>
              <w:right w:w="15" w:type="dxa"/>
            </w:tcMar>
            <w:vAlign w:val="bottom"/>
            <w:hideMark/>
          </w:tcPr>
          <w:p w14:paraId="3BF9BC44" w14:textId="77777777" w:rsidR="00A9547F" w:rsidRPr="002F594D" w:rsidRDefault="00A9547F" w:rsidP="000053F3">
            <w:pPr>
              <w:jc w:val="right"/>
              <w:rPr>
                <w:color w:val="000000"/>
              </w:rPr>
            </w:pPr>
            <w:r w:rsidRPr="002F594D">
              <w:rPr>
                <w:color w:val="000000"/>
              </w:rPr>
              <w:t>3-6</w:t>
            </w:r>
          </w:p>
        </w:tc>
      </w:tr>
      <w:tr w:rsidR="00A9547F" w:rsidRPr="002F594D" w14:paraId="30431F4D" w14:textId="77777777" w:rsidTr="000053F3">
        <w:trPr>
          <w:trHeight w:val="32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7B4D17E" w14:textId="77777777" w:rsidR="00A9547F" w:rsidRPr="002F594D" w:rsidRDefault="00A9547F" w:rsidP="000053F3">
            <w:pPr>
              <w:jc w:val="right"/>
              <w:rPr>
                <w:color w:val="000000"/>
              </w:rPr>
            </w:pPr>
            <w:r w:rsidRPr="002F594D">
              <w:rPr>
                <w:color w:val="000000"/>
              </w:rPr>
              <w:t>4</w:t>
            </w:r>
          </w:p>
        </w:tc>
        <w:tc>
          <w:tcPr>
            <w:tcW w:w="2868" w:type="dxa"/>
            <w:tcBorders>
              <w:top w:val="nil"/>
              <w:left w:val="nil"/>
              <w:bottom w:val="nil"/>
              <w:right w:val="nil"/>
            </w:tcBorders>
            <w:shd w:val="clear" w:color="auto" w:fill="auto"/>
            <w:noWrap/>
            <w:tcMar>
              <w:top w:w="15" w:type="dxa"/>
              <w:left w:w="15" w:type="dxa"/>
              <w:bottom w:w="0" w:type="dxa"/>
              <w:right w:w="15" w:type="dxa"/>
            </w:tcMar>
            <w:vAlign w:val="bottom"/>
            <w:hideMark/>
          </w:tcPr>
          <w:p w14:paraId="0ED5845A" w14:textId="77777777" w:rsidR="00A9547F" w:rsidRPr="002F594D" w:rsidRDefault="00A9547F" w:rsidP="000053F3">
            <w:pPr>
              <w:jc w:val="right"/>
              <w:rPr>
                <w:color w:val="000000"/>
              </w:rPr>
            </w:pPr>
            <w:r w:rsidRPr="002F594D">
              <w:rPr>
                <w:color w:val="000000"/>
              </w:rPr>
              <w:t>6-12</w:t>
            </w:r>
          </w:p>
        </w:tc>
      </w:tr>
      <w:tr w:rsidR="00A9547F" w:rsidRPr="002F594D" w14:paraId="45A2F348" w14:textId="77777777" w:rsidTr="000053F3">
        <w:trPr>
          <w:trHeight w:val="32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A14A611" w14:textId="77777777" w:rsidR="00A9547F" w:rsidRPr="002F594D" w:rsidRDefault="00A9547F" w:rsidP="000053F3">
            <w:pPr>
              <w:jc w:val="right"/>
              <w:rPr>
                <w:color w:val="000000"/>
              </w:rPr>
            </w:pPr>
            <w:r w:rsidRPr="002F594D">
              <w:rPr>
                <w:color w:val="000000"/>
              </w:rPr>
              <w:t>5</w:t>
            </w:r>
          </w:p>
        </w:tc>
        <w:tc>
          <w:tcPr>
            <w:tcW w:w="2868" w:type="dxa"/>
            <w:tcBorders>
              <w:top w:val="nil"/>
              <w:left w:val="nil"/>
              <w:bottom w:val="nil"/>
              <w:right w:val="nil"/>
            </w:tcBorders>
            <w:shd w:val="clear" w:color="auto" w:fill="auto"/>
            <w:noWrap/>
            <w:tcMar>
              <w:top w:w="15" w:type="dxa"/>
              <w:left w:w="15" w:type="dxa"/>
              <w:bottom w:w="0" w:type="dxa"/>
              <w:right w:w="15" w:type="dxa"/>
            </w:tcMar>
            <w:vAlign w:val="bottom"/>
            <w:hideMark/>
          </w:tcPr>
          <w:p w14:paraId="25338C88" w14:textId="77777777" w:rsidR="00A9547F" w:rsidRPr="002F594D" w:rsidRDefault="00A9547F" w:rsidP="000053F3">
            <w:pPr>
              <w:jc w:val="right"/>
              <w:rPr>
                <w:color w:val="000000"/>
              </w:rPr>
            </w:pPr>
            <w:r w:rsidRPr="002F594D">
              <w:rPr>
                <w:color w:val="000000"/>
              </w:rPr>
              <w:t>12-25</w:t>
            </w:r>
          </w:p>
        </w:tc>
      </w:tr>
      <w:tr w:rsidR="00A9547F" w:rsidRPr="002F594D" w14:paraId="0A5C8682" w14:textId="77777777" w:rsidTr="000053F3">
        <w:trPr>
          <w:trHeight w:val="32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75BDBA3" w14:textId="77777777" w:rsidR="00A9547F" w:rsidRPr="002F594D" w:rsidRDefault="00A9547F" w:rsidP="000053F3">
            <w:pPr>
              <w:jc w:val="right"/>
              <w:rPr>
                <w:color w:val="000000"/>
              </w:rPr>
            </w:pPr>
            <w:r w:rsidRPr="002F594D">
              <w:rPr>
                <w:color w:val="000000"/>
              </w:rPr>
              <w:t>6</w:t>
            </w:r>
          </w:p>
        </w:tc>
        <w:tc>
          <w:tcPr>
            <w:tcW w:w="2868" w:type="dxa"/>
            <w:tcBorders>
              <w:top w:val="nil"/>
              <w:left w:val="nil"/>
              <w:bottom w:val="nil"/>
              <w:right w:val="nil"/>
            </w:tcBorders>
            <w:shd w:val="clear" w:color="auto" w:fill="auto"/>
            <w:noWrap/>
            <w:tcMar>
              <w:top w:w="15" w:type="dxa"/>
              <w:left w:w="15" w:type="dxa"/>
              <w:bottom w:w="0" w:type="dxa"/>
              <w:right w:w="15" w:type="dxa"/>
            </w:tcMar>
            <w:vAlign w:val="bottom"/>
            <w:hideMark/>
          </w:tcPr>
          <w:p w14:paraId="3A05C4D2" w14:textId="77777777" w:rsidR="00A9547F" w:rsidRPr="002F594D" w:rsidRDefault="00A9547F" w:rsidP="000053F3">
            <w:pPr>
              <w:jc w:val="right"/>
              <w:rPr>
                <w:color w:val="000000"/>
              </w:rPr>
            </w:pPr>
            <w:r w:rsidRPr="002F594D">
              <w:rPr>
                <w:color w:val="000000"/>
              </w:rPr>
              <w:t>25-50</w:t>
            </w:r>
          </w:p>
        </w:tc>
      </w:tr>
      <w:tr w:rsidR="00A9547F" w:rsidRPr="002F594D" w14:paraId="7C763341" w14:textId="77777777" w:rsidTr="000053F3">
        <w:trPr>
          <w:trHeight w:val="32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AA0D104" w14:textId="77777777" w:rsidR="00A9547F" w:rsidRPr="002F594D" w:rsidRDefault="00A9547F" w:rsidP="000053F3">
            <w:pPr>
              <w:jc w:val="right"/>
              <w:rPr>
                <w:color w:val="000000"/>
              </w:rPr>
            </w:pPr>
            <w:r w:rsidRPr="002F594D">
              <w:rPr>
                <w:color w:val="000000"/>
              </w:rPr>
              <w:t>7</w:t>
            </w:r>
          </w:p>
        </w:tc>
        <w:tc>
          <w:tcPr>
            <w:tcW w:w="2868" w:type="dxa"/>
            <w:tcBorders>
              <w:top w:val="nil"/>
              <w:left w:val="nil"/>
              <w:bottom w:val="nil"/>
              <w:right w:val="nil"/>
            </w:tcBorders>
            <w:shd w:val="clear" w:color="auto" w:fill="auto"/>
            <w:noWrap/>
            <w:tcMar>
              <w:top w:w="15" w:type="dxa"/>
              <w:left w:w="15" w:type="dxa"/>
              <w:bottom w:w="0" w:type="dxa"/>
              <w:right w:w="15" w:type="dxa"/>
            </w:tcMar>
            <w:vAlign w:val="bottom"/>
            <w:hideMark/>
          </w:tcPr>
          <w:p w14:paraId="267F4B3D" w14:textId="77777777" w:rsidR="00A9547F" w:rsidRPr="002F594D" w:rsidRDefault="00A9547F" w:rsidP="000053F3">
            <w:pPr>
              <w:jc w:val="right"/>
              <w:rPr>
                <w:color w:val="000000"/>
              </w:rPr>
            </w:pPr>
            <w:r w:rsidRPr="002F594D">
              <w:rPr>
                <w:color w:val="000000"/>
              </w:rPr>
              <w:t>50-75</w:t>
            </w:r>
          </w:p>
        </w:tc>
      </w:tr>
      <w:tr w:rsidR="00A9547F" w:rsidRPr="002F594D" w14:paraId="3E63B23E" w14:textId="77777777" w:rsidTr="000053F3">
        <w:trPr>
          <w:trHeight w:val="32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D994B7C" w14:textId="77777777" w:rsidR="00A9547F" w:rsidRPr="002F594D" w:rsidRDefault="00A9547F" w:rsidP="000053F3">
            <w:pPr>
              <w:jc w:val="right"/>
              <w:rPr>
                <w:color w:val="000000"/>
              </w:rPr>
            </w:pPr>
            <w:r w:rsidRPr="002F594D">
              <w:rPr>
                <w:color w:val="000000"/>
              </w:rPr>
              <w:t>8</w:t>
            </w:r>
          </w:p>
        </w:tc>
        <w:tc>
          <w:tcPr>
            <w:tcW w:w="2868" w:type="dxa"/>
            <w:tcBorders>
              <w:top w:val="nil"/>
              <w:left w:val="nil"/>
              <w:bottom w:val="nil"/>
              <w:right w:val="nil"/>
            </w:tcBorders>
            <w:shd w:val="clear" w:color="auto" w:fill="auto"/>
            <w:noWrap/>
            <w:tcMar>
              <w:top w:w="15" w:type="dxa"/>
              <w:left w:w="15" w:type="dxa"/>
              <w:bottom w:w="0" w:type="dxa"/>
              <w:right w:w="15" w:type="dxa"/>
            </w:tcMar>
            <w:vAlign w:val="bottom"/>
            <w:hideMark/>
          </w:tcPr>
          <w:p w14:paraId="5CF1AC16" w14:textId="77777777" w:rsidR="00A9547F" w:rsidRPr="002F594D" w:rsidRDefault="00A9547F" w:rsidP="000053F3">
            <w:pPr>
              <w:jc w:val="right"/>
              <w:rPr>
                <w:color w:val="000000"/>
              </w:rPr>
            </w:pPr>
            <w:r w:rsidRPr="002F594D">
              <w:rPr>
                <w:color w:val="000000"/>
              </w:rPr>
              <w:t>75-88</w:t>
            </w:r>
          </w:p>
        </w:tc>
      </w:tr>
      <w:tr w:rsidR="00A9547F" w:rsidRPr="002F594D" w14:paraId="1565692B" w14:textId="77777777" w:rsidTr="000053F3">
        <w:trPr>
          <w:trHeight w:val="32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1B9BDBB" w14:textId="77777777" w:rsidR="00A9547F" w:rsidRPr="002F594D" w:rsidRDefault="00A9547F" w:rsidP="000053F3">
            <w:pPr>
              <w:jc w:val="right"/>
              <w:rPr>
                <w:color w:val="000000"/>
              </w:rPr>
            </w:pPr>
            <w:r w:rsidRPr="002F594D">
              <w:rPr>
                <w:color w:val="000000"/>
              </w:rPr>
              <w:t>9</w:t>
            </w:r>
          </w:p>
        </w:tc>
        <w:tc>
          <w:tcPr>
            <w:tcW w:w="2868" w:type="dxa"/>
            <w:tcBorders>
              <w:top w:val="nil"/>
              <w:left w:val="nil"/>
              <w:bottom w:val="nil"/>
              <w:right w:val="nil"/>
            </w:tcBorders>
            <w:shd w:val="clear" w:color="auto" w:fill="auto"/>
            <w:noWrap/>
            <w:tcMar>
              <w:top w:w="15" w:type="dxa"/>
              <w:left w:w="15" w:type="dxa"/>
              <w:bottom w:w="0" w:type="dxa"/>
              <w:right w:w="15" w:type="dxa"/>
            </w:tcMar>
            <w:vAlign w:val="bottom"/>
            <w:hideMark/>
          </w:tcPr>
          <w:p w14:paraId="1DB0742B" w14:textId="77777777" w:rsidR="00A9547F" w:rsidRPr="002F594D" w:rsidRDefault="00A9547F" w:rsidP="000053F3">
            <w:pPr>
              <w:jc w:val="right"/>
              <w:rPr>
                <w:color w:val="000000"/>
              </w:rPr>
            </w:pPr>
            <w:r w:rsidRPr="002F594D">
              <w:rPr>
                <w:color w:val="000000"/>
              </w:rPr>
              <w:t>88-94</w:t>
            </w:r>
          </w:p>
        </w:tc>
      </w:tr>
      <w:tr w:rsidR="00A9547F" w:rsidRPr="002F594D" w14:paraId="517447F2" w14:textId="77777777" w:rsidTr="000053F3">
        <w:trPr>
          <w:trHeight w:val="32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E805E66" w14:textId="77777777" w:rsidR="00A9547F" w:rsidRPr="002F594D" w:rsidRDefault="00A9547F" w:rsidP="000053F3">
            <w:pPr>
              <w:jc w:val="right"/>
              <w:rPr>
                <w:color w:val="000000"/>
              </w:rPr>
            </w:pPr>
            <w:r w:rsidRPr="002F594D">
              <w:rPr>
                <w:color w:val="000000"/>
              </w:rPr>
              <w:t>10</w:t>
            </w:r>
          </w:p>
        </w:tc>
        <w:tc>
          <w:tcPr>
            <w:tcW w:w="2868" w:type="dxa"/>
            <w:tcBorders>
              <w:top w:val="nil"/>
              <w:left w:val="nil"/>
              <w:bottom w:val="nil"/>
              <w:right w:val="nil"/>
            </w:tcBorders>
            <w:shd w:val="clear" w:color="auto" w:fill="auto"/>
            <w:noWrap/>
            <w:tcMar>
              <w:top w:w="15" w:type="dxa"/>
              <w:left w:w="15" w:type="dxa"/>
              <w:bottom w:w="0" w:type="dxa"/>
              <w:right w:w="15" w:type="dxa"/>
            </w:tcMar>
            <w:vAlign w:val="bottom"/>
            <w:hideMark/>
          </w:tcPr>
          <w:p w14:paraId="4DB26FB5" w14:textId="77777777" w:rsidR="00A9547F" w:rsidRPr="002F594D" w:rsidRDefault="00A9547F" w:rsidP="000053F3">
            <w:pPr>
              <w:jc w:val="right"/>
              <w:rPr>
                <w:color w:val="000000"/>
              </w:rPr>
            </w:pPr>
            <w:r w:rsidRPr="002F594D">
              <w:rPr>
                <w:color w:val="000000"/>
              </w:rPr>
              <w:t>94-97</w:t>
            </w:r>
          </w:p>
        </w:tc>
      </w:tr>
      <w:tr w:rsidR="00A9547F" w:rsidRPr="002F594D" w14:paraId="3E160E13" w14:textId="77777777" w:rsidTr="000053F3">
        <w:trPr>
          <w:trHeight w:val="32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4F8FCE8" w14:textId="77777777" w:rsidR="00A9547F" w:rsidRPr="002F594D" w:rsidRDefault="00A9547F" w:rsidP="000053F3">
            <w:pPr>
              <w:jc w:val="right"/>
              <w:rPr>
                <w:color w:val="000000"/>
              </w:rPr>
            </w:pPr>
            <w:r w:rsidRPr="002F594D">
              <w:rPr>
                <w:color w:val="000000"/>
              </w:rPr>
              <w:t>11</w:t>
            </w:r>
          </w:p>
        </w:tc>
        <w:tc>
          <w:tcPr>
            <w:tcW w:w="2868" w:type="dxa"/>
            <w:tcBorders>
              <w:top w:val="nil"/>
              <w:left w:val="nil"/>
              <w:bottom w:val="nil"/>
              <w:right w:val="nil"/>
            </w:tcBorders>
            <w:shd w:val="clear" w:color="auto" w:fill="auto"/>
            <w:noWrap/>
            <w:tcMar>
              <w:top w:w="15" w:type="dxa"/>
              <w:left w:w="15" w:type="dxa"/>
              <w:bottom w:w="0" w:type="dxa"/>
              <w:right w:w="15" w:type="dxa"/>
            </w:tcMar>
            <w:vAlign w:val="bottom"/>
            <w:hideMark/>
          </w:tcPr>
          <w:p w14:paraId="0F0B4300" w14:textId="77777777" w:rsidR="00A9547F" w:rsidRPr="002F594D" w:rsidRDefault="00A9547F" w:rsidP="000053F3">
            <w:pPr>
              <w:jc w:val="right"/>
              <w:rPr>
                <w:color w:val="000000"/>
              </w:rPr>
            </w:pPr>
            <w:r w:rsidRPr="002F594D">
              <w:rPr>
                <w:color w:val="000000"/>
              </w:rPr>
              <w:t>97-100</w:t>
            </w:r>
          </w:p>
        </w:tc>
      </w:tr>
      <w:tr w:rsidR="00A9547F" w:rsidRPr="002F594D" w14:paraId="3DA7C9CB" w14:textId="77777777" w:rsidTr="000053F3">
        <w:trPr>
          <w:trHeight w:val="320"/>
        </w:trPr>
        <w:tc>
          <w:tcPr>
            <w:tcW w:w="0" w:type="auto"/>
            <w:tcBorders>
              <w:top w:val="nil"/>
              <w:left w:val="nil"/>
              <w:bottom w:val="single" w:sz="18" w:space="0" w:color="auto"/>
              <w:right w:val="nil"/>
            </w:tcBorders>
            <w:shd w:val="clear" w:color="auto" w:fill="auto"/>
            <w:noWrap/>
            <w:tcMar>
              <w:top w:w="15" w:type="dxa"/>
              <w:left w:w="15" w:type="dxa"/>
              <w:bottom w:w="0" w:type="dxa"/>
              <w:right w:w="15" w:type="dxa"/>
            </w:tcMar>
            <w:vAlign w:val="bottom"/>
            <w:hideMark/>
          </w:tcPr>
          <w:p w14:paraId="6F26B5C8" w14:textId="77777777" w:rsidR="00A9547F" w:rsidRPr="002F594D" w:rsidRDefault="00A9547F" w:rsidP="000053F3">
            <w:pPr>
              <w:jc w:val="right"/>
              <w:rPr>
                <w:color w:val="000000"/>
              </w:rPr>
            </w:pPr>
            <w:r w:rsidRPr="002F594D">
              <w:rPr>
                <w:color w:val="000000"/>
              </w:rPr>
              <w:t>12</w:t>
            </w:r>
          </w:p>
        </w:tc>
        <w:tc>
          <w:tcPr>
            <w:tcW w:w="2868" w:type="dxa"/>
            <w:tcBorders>
              <w:top w:val="nil"/>
              <w:left w:val="nil"/>
              <w:bottom w:val="single" w:sz="18" w:space="0" w:color="auto"/>
              <w:right w:val="nil"/>
            </w:tcBorders>
            <w:shd w:val="clear" w:color="auto" w:fill="auto"/>
            <w:noWrap/>
            <w:tcMar>
              <w:top w:w="15" w:type="dxa"/>
              <w:left w:w="15" w:type="dxa"/>
              <w:bottom w:w="0" w:type="dxa"/>
              <w:right w:w="15" w:type="dxa"/>
            </w:tcMar>
            <w:vAlign w:val="bottom"/>
            <w:hideMark/>
          </w:tcPr>
          <w:p w14:paraId="3B18B36A" w14:textId="77777777" w:rsidR="00A9547F" w:rsidRPr="002F594D" w:rsidRDefault="00A9547F" w:rsidP="000053F3">
            <w:pPr>
              <w:jc w:val="right"/>
              <w:rPr>
                <w:color w:val="000000"/>
              </w:rPr>
            </w:pPr>
            <w:r w:rsidRPr="002F594D">
              <w:rPr>
                <w:color w:val="000000"/>
              </w:rPr>
              <w:t>100</w:t>
            </w:r>
          </w:p>
        </w:tc>
      </w:tr>
    </w:tbl>
    <w:p w14:paraId="6C64E25E" w14:textId="61981BDF" w:rsidR="005F2F6B" w:rsidRPr="002F594D" w:rsidRDefault="00A9547F">
      <w:pPr>
        <w:rPr>
          <w:color w:val="000000"/>
        </w:rPr>
      </w:pPr>
      <w:r w:rsidRPr="002F594D">
        <w:rPr>
          <w:noProof/>
        </w:rPr>
        <mc:AlternateContent>
          <mc:Choice Requires="wps">
            <w:drawing>
              <wp:anchor distT="0" distB="0" distL="114300" distR="114300" simplePos="0" relativeHeight="251755520" behindDoc="0" locked="0" layoutInCell="1" allowOverlap="1" wp14:anchorId="3D0DE9C4" wp14:editId="01A11ABB">
                <wp:simplePos x="0" y="0"/>
                <wp:positionH relativeFrom="margin">
                  <wp:align>center</wp:align>
                </wp:positionH>
                <wp:positionV relativeFrom="paragraph">
                  <wp:posOffset>0</wp:posOffset>
                </wp:positionV>
                <wp:extent cx="2407285" cy="370205"/>
                <wp:effectExtent l="0" t="0" r="5715" b="0"/>
                <wp:wrapTopAndBottom/>
                <wp:docPr id="1865401820" name="Text Box 1"/>
                <wp:cNvGraphicFramePr/>
                <a:graphic xmlns:a="http://schemas.openxmlformats.org/drawingml/2006/main">
                  <a:graphicData uri="http://schemas.microsoft.com/office/word/2010/wordprocessingShape">
                    <wps:wsp>
                      <wps:cNvSpPr txBox="1"/>
                      <wps:spPr>
                        <a:xfrm>
                          <a:off x="0" y="0"/>
                          <a:ext cx="2407285" cy="370205"/>
                        </a:xfrm>
                        <a:prstGeom prst="rect">
                          <a:avLst/>
                        </a:prstGeom>
                        <a:solidFill>
                          <a:prstClr val="white"/>
                        </a:solidFill>
                        <a:ln>
                          <a:noFill/>
                        </a:ln>
                      </wps:spPr>
                      <wps:txbx>
                        <w:txbxContent>
                          <w:p w14:paraId="58BBBD74" w14:textId="28ED2F50" w:rsidR="005F2F6B" w:rsidRPr="005F2F6B" w:rsidRDefault="005F2F6B" w:rsidP="006B661C">
                            <w:pPr>
                              <w:pStyle w:val="Caption"/>
                            </w:pPr>
                            <w:bookmarkStart w:id="144" w:name="_Toc179327678"/>
                            <w:bookmarkStart w:id="145" w:name="_Toc179327822"/>
                            <w:bookmarkStart w:id="146" w:name="_Toc179327845"/>
                            <w:r w:rsidRPr="005F2F6B">
                              <w:rPr>
                                <w:b/>
                                <w:bCs/>
                              </w:rPr>
                              <w:t>Table S1.1</w:t>
                            </w:r>
                            <w:r w:rsidRPr="005F2F6B">
                              <w:t xml:space="preserve">. </w:t>
                            </w:r>
                            <w:r>
                              <w:t>The Horsfall-Barrett scale used for rating disease progress</w:t>
                            </w:r>
                            <w:bookmarkEnd w:id="144"/>
                            <w:bookmarkEnd w:id="145"/>
                            <w:bookmarkEnd w:id="14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0DE9C4" id="_x0000_s1183" type="#_x0000_t202" style="position:absolute;margin-left:0;margin-top:0;width:189.55pt;height:29.15pt;z-index:2517555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" stroked="f">
                <v:textbox inset="0,0,0,0">
                  <w:txbxContent>
                    <w:p w14:paraId="58BBBD74" w14:textId="28ED2F50" w:rsidR="005F2F6B" w:rsidRPr="005F2F6B" w:rsidRDefault="005F2F6B" w:rsidP="006B661C">
                      <w:pPr>
                        <w:pStyle w:val="Caption"/>
                      </w:pPr>
                      <w:bookmarkStart w:id="189" w:name="_Toc179327678"/>
                      <w:bookmarkStart w:id="190" w:name="_Toc179327822"/>
                      <w:bookmarkStart w:id="191" w:name="_Toc179327845"/>
                      <w:r w:rsidRPr="005F2F6B">
                        <w:rPr>
                          <w:b/>
                          <w:bCs/>
                        </w:rPr>
                        <w:t>Table S1.1</w:t>
                      </w:r>
                      <w:r w:rsidRPr="005F2F6B">
                        <w:t xml:space="preserve">. </w:t>
                      </w:r>
                      <w:r>
                        <w:t>The Horsfall-Barrett scale used for rating disease progress</w:t>
                      </w:r>
                      <w:bookmarkEnd w:id="189"/>
                      <w:bookmarkEnd w:id="190"/>
                      <w:bookmarkEnd w:id="191"/>
                    </w:p>
                  </w:txbxContent>
                </v:textbox>
                <w10:wrap type="topAndBottom" anchorx="margin"/>
              </v:shape>
            </w:pict>
          </mc:Fallback>
        </mc:AlternateContent>
      </w:r>
      <w:r w:rsidRPr="002F594D">
        <w:rPr>
          <w:noProof/>
        </w:rPr>
        <w:t xml:space="preserve"> </w:t>
      </w:r>
    </w:p>
    <w:p w14:paraId="52020F18" w14:textId="22306F08" w:rsidR="002C2A76" w:rsidRPr="002F594D" w:rsidRDefault="002C2A76">
      <w:pPr>
        <w:rPr>
          <w:color w:val="000000"/>
        </w:rPr>
      </w:pPr>
      <w:r w:rsidRPr="002F594D">
        <w:rPr>
          <w:color w:val="000000"/>
        </w:rPr>
        <w:br w:type="page"/>
      </w:r>
    </w:p>
    <w:p w14:paraId="1867A379" w14:textId="5DCE8911" w:rsidR="000053F3" w:rsidRPr="002F594D" w:rsidRDefault="000053F3" w:rsidP="00626FD2">
      <w:pPr>
        <w:spacing w:line="480" w:lineRule="auto"/>
        <w:rPr>
          <w:color w:val="000000"/>
        </w:rPr>
      </w:pPr>
      <w:r w:rsidRPr="002F594D">
        <w:rPr>
          <w:noProof/>
        </w:rPr>
        <w:lastRenderedPageBreak/>
        <mc:AlternateContent>
          <mc:Choice Requires="wpg">
            <w:drawing>
              <wp:anchor distT="0" distB="0" distL="114300" distR="114300" simplePos="0" relativeHeight="251820032" behindDoc="0" locked="0" layoutInCell="1" allowOverlap="1" wp14:anchorId="0B354469" wp14:editId="47B9BAEC">
                <wp:simplePos x="0" y="0"/>
                <wp:positionH relativeFrom="margin">
                  <wp:align>center</wp:align>
                </wp:positionH>
                <wp:positionV relativeFrom="paragraph">
                  <wp:posOffset>132080</wp:posOffset>
                </wp:positionV>
                <wp:extent cx="4682490" cy="4206240"/>
                <wp:effectExtent l="0" t="0" r="3810" b="0"/>
                <wp:wrapTopAndBottom/>
                <wp:docPr id="952467490" name="Group 156"/>
                <wp:cNvGraphicFramePr/>
                <a:graphic xmlns:a="http://schemas.openxmlformats.org/drawingml/2006/main">
                  <a:graphicData uri="http://schemas.microsoft.com/office/word/2010/wordprocessingGroup">
                    <wpg:wgp>
                      <wpg:cNvGrpSpPr/>
                      <wpg:grpSpPr>
                        <a:xfrm>
                          <a:off x="0" y="0"/>
                          <a:ext cx="4682490" cy="4206240"/>
                          <a:chOff x="0" y="0"/>
                          <a:chExt cx="4682490" cy="4206240"/>
                        </a:xfrm>
                      </wpg:grpSpPr>
                      <wpg:grpSp>
                        <wpg:cNvPr id="1178125186" name="Group 154"/>
                        <wpg:cNvGrpSpPr/>
                        <wpg:grpSpPr>
                          <a:xfrm>
                            <a:off x="59473" y="0"/>
                            <a:ext cx="4525304" cy="1858010"/>
                            <a:chOff x="0" y="0"/>
                            <a:chExt cx="4525304" cy="1858010"/>
                          </a:xfrm>
                        </wpg:grpSpPr>
                        <wpg:grpSp>
                          <wpg:cNvPr id="2120355370" name="Group 149"/>
                          <wpg:cNvGrpSpPr/>
                          <wpg:grpSpPr>
                            <a:xfrm>
                              <a:off x="0" y="0"/>
                              <a:ext cx="1513205" cy="1858010"/>
                              <a:chOff x="0" y="0"/>
                              <a:chExt cx="1513205" cy="1858382"/>
                            </a:xfrm>
                          </wpg:grpSpPr>
                          <pic:pic xmlns:pic="http://schemas.openxmlformats.org/drawingml/2006/picture">
                            <pic:nvPicPr>
                              <pic:cNvPr id="2097765984" name="Picture 959200615" descr="A ball of grass in a plastic bag&#10;&#10;Description automatically generated">
                                <a:extLst>
                                  <a:ext uri="{FF2B5EF4-FFF2-40B4-BE49-F238E27FC236}">
                                    <a16:creationId xmlns:a16="http://schemas.microsoft.com/office/drawing/2014/main" id="{32DBC3A9-54B1-B431-B372-45D01D5DA44B}"/>
                                  </a:ext>
                                </a:extLst>
                              </pic:cNvPr>
                              <pic:cNvPicPr>
                                <a:picLocks noChangeAspect="1"/>
                              </pic:cNvPicPr>
                            </pic:nvPicPr>
                            <pic:blipFill rotWithShape="1">
                              <a:blip r:embed="rId389"/>
                              <a:srcRect l="19308" t="9837" r="16547" b="8911"/>
                              <a:stretch/>
                            </pic:blipFill>
                            <pic:spPr>
                              <a:xfrm>
                                <a:off x="0" y="0"/>
                                <a:ext cx="1513205" cy="1512570"/>
                              </a:xfrm>
                              <a:prstGeom prst="rect">
                                <a:avLst/>
                              </a:prstGeom>
                            </pic:spPr>
                          </pic:pic>
                          <wps:wsp>
                            <wps:cNvPr id="1766684156" name="TextBox 13">
                              <a:extLst>
                                <a:ext uri="{FF2B5EF4-FFF2-40B4-BE49-F238E27FC236}">
                                  <a16:creationId xmlns:a16="http://schemas.microsoft.com/office/drawing/2014/main" id="{3CE44438-31FA-CBE0-E51C-5D3B466EFEB3}"/>
                                </a:ext>
                              </a:extLst>
                            </wps:cNvPr>
                            <wps:cNvSpPr txBox="1"/>
                            <wps:spPr>
                              <a:xfrm>
                                <a:off x="371707" y="1509132"/>
                                <a:ext cx="777875" cy="349250"/>
                              </a:xfrm>
                              <a:prstGeom prst="rect">
                                <a:avLst/>
                              </a:prstGeom>
                              <a:noFill/>
                            </wps:spPr>
                            <wps:txbx>
                              <w:txbxContent>
                                <w:p w14:paraId="47061EF3" w14:textId="77777777" w:rsidR="000053F3" w:rsidRPr="003E7DE6" w:rsidRDefault="000053F3" w:rsidP="000053F3">
                                  <w:pPr>
                                    <w:jc w:val="center"/>
                                    <w:rPr>
                                      <w:color w:val="000000" w:themeColor="text1"/>
                                      <w:kern w:val="24"/>
                                    </w:rPr>
                                  </w:pPr>
                                  <w:r w:rsidRPr="003E7DE6">
                                    <w:rPr>
                                      <w:color w:val="000000" w:themeColor="text1"/>
                                      <w:kern w:val="24"/>
                                    </w:rPr>
                                    <w:t>1.0 g</w:t>
                                  </w:r>
                                </w:p>
                              </w:txbxContent>
                            </wps:txbx>
                            <wps:bodyPr wrap="square" rtlCol="0">
                              <a:noAutofit/>
                            </wps:bodyPr>
                          </wps:wsp>
                        </wpg:grpSp>
                        <wpg:grpSp>
                          <wpg:cNvPr id="1292463290" name="Group 150"/>
                          <wpg:cNvGrpSpPr/>
                          <wpg:grpSpPr>
                            <a:xfrm>
                              <a:off x="1501697" y="0"/>
                              <a:ext cx="1513205" cy="1858010"/>
                              <a:chOff x="0" y="0"/>
                              <a:chExt cx="1513205" cy="1858382"/>
                            </a:xfrm>
                          </wpg:grpSpPr>
                          <pic:pic xmlns:pic="http://schemas.openxmlformats.org/drawingml/2006/picture">
                            <pic:nvPicPr>
                              <pic:cNvPr id="1975012910" name="Picture 1076618730" descr="A green grass ball with brown spots&#10;&#10;Description automatically generated with medium confidence">
                                <a:extLst>
                                  <a:ext uri="{FF2B5EF4-FFF2-40B4-BE49-F238E27FC236}">
                                    <a16:creationId xmlns:a16="http://schemas.microsoft.com/office/drawing/2014/main" id="{D8F220DE-0F31-EFFB-0812-49BC87090B0D}"/>
                                  </a:ext>
                                </a:extLst>
                              </pic:cNvPr>
                              <pic:cNvPicPr>
                                <a:picLocks noChangeAspect="1"/>
                              </pic:cNvPicPr>
                            </pic:nvPicPr>
                            <pic:blipFill rotWithShape="1">
                              <a:blip r:embed="rId390"/>
                              <a:srcRect l="17334" t="3292" r="14388"/>
                              <a:stretch/>
                            </pic:blipFill>
                            <pic:spPr>
                              <a:xfrm>
                                <a:off x="0" y="0"/>
                                <a:ext cx="1513205" cy="1512570"/>
                              </a:xfrm>
                              <a:prstGeom prst="rect">
                                <a:avLst/>
                              </a:prstGeom>
                            </pic:spPr>
                          </pic:pic>
                          <wps:wsp>
                            <wps:cNvPr id="776097389" name="TextBox 14">
                              <a:extLst>
                                <a:ext uri="{FF2B5EF4-FFF2-40B4-BE49-F238E27FC236}">
                                  <a16:creationId xmlns:a16="http://schemas.microsoft.com/office/drawing/2014/main" id="{8D056C72-CFB9-AF95-27CE-3C904DC65329}"/>
                                </a:ext>
                              </a:extLst>
                            </wps:cNvPr>
                            <wps:cNvSpPr txBox="1"/>
                            <wps:spPr>
                              <a:xfrm>
                                <a:off x="341970" y="1509132"/>
                                <a:ext cx="824865" cy="349250"/>
                              </a:xfrm>
                              <a:prstGeom prst="rect">
                                <a:avLst/>
                              </a:prstGeom>
                              <a:noFill/>
                            </wps:spPr>
                            <wps:txbx>
                              <w:txbxContent>
                                <w:p w14:paraId="50DE259F" w14:textId="77777777" w:rsidR="000053F3" w:rsidRPr="003E7DE6" w:rsidRDefault="000053F3" w:rsidP="000053F3">
                                  <w:pPr>
                                    <w:jc w:val="center"/>
                                    <w:rPr>
                                      <w:color w:val="000000" w:themeColor="text1"/>
                                      <w:kern w:val="24"/>
                                    </w:rPr>
                                  </w:pPr>
                                  <w:r w:rsidRPr="003E7DE6">
                                    <w:rPr>
                                      <w:color w:val="000000" w:themeColor="text1"/>
                                      <w:kern w:val="24"/>
                                    </w:rPr>
                                    <w:t>1.5 g</w:t>
                                  </w:r>
                                </w:p>
                              </w:txbxContent>
                            </wps:txbx>
                            <wps:bodyPr wrap="square" rtlCol="0">
                              <a:noAutofit/>
                            </wps:bodyPr>
                          </wps:wsp>
                        </wpg:grpSp>
                        <wpg:grpSp>
                          <wpg:cNvPr id="1586046665" name="Group 151"/>
                          <wpg:cNvGrpSpPr/>
                          <wpg:grpSpPr>
                            <a:xfrm>
                              <a:off x="3010829" y="0"/>
                              <a:ext cx="1514475" cy="1858010"/>
                              <a:chOff x="0" y="0"/>
                              <a:chExt cx="1514475" cy="1858382"/>
                            </a:xfrm>
                          </wpg:grpSpPr>
                          <pic:pic xmlns:pic="http://schemas.openxmlformats.org/drawingml/2006/picture">
                            <pic:nvPicPr>
                              <pic:cNvPr id="515616334" name="Picture 921464926" descr="A green grass in a glass container&#10;&#10;Description automatically generated">
                                <a:extLst>
                                  <a:ext uri="{FF2B5EF4-FFF2-40B4-BE49-F238E27FC236}">
                                    <a16:creationId xmlns:a16="http://schemas.microsoft.com/office/drawing/2014/main" id="{D742FE07-D4B3-8186-D367-433D4CF11D90}"/>
                                  </a:ext>
                                </a:extLst>
                              </pic:cNvPr>
                              <pic:cNvPicPr>
                                <a:picLocks noChangeAspect="1"/>
                              </pic:cNvPicPr>
                            </pic:nvPicPr>
                            <pic:blipFill rotWithShape="1">
                              <a:blip r:embed="rId391"/>
                              <a:srcRect l="12475" t="4173" r="12625" b="1168"/>
                              <a:stretch/>
                            </pic:blipFill>
                            <pic:spPr>
                              <a:xfrm>
                                <a:off x="0" y="0"/>
                                <a:ext cx="1514475" cy="1512570"/>
                              </a:xfrm>
                              <a:prstGeom prst="rect">
                                <a:avLst/>
                              </a:prstGeom>
                            </pic:spPr>
                          </pic:pic>
                          <wps:wsp>
                            <wps:cNvPr id="534943465" name="TextBox 16">
                              <a:extLst>
                                <a:ext uri="{FF2B5EF4-FFF2-40B4-BE49-F238E27FC236}">
                                  <a16:creationId xmlns:a16="http://schemas.microsoft.com/office/drawing/2014/main" id="{88428383-CE12-33EF-632D-E951E69D2F61}"/>
                                </a:ext>
                              </a:extLst>
                            </wps:cNvPr>
                            <wps:cNvSpPr txBox="1"/>
                            <wps:spPr>
                              <a:xfrm>
                                <a:off x="371708" y="1509132"/>
                                <a:ext cx="780415" cy="349250"/>
                              </a:xfrm>
                              <a:prstGeom prst="rect">
                                <a:avLst/>
                              </a:prstGeom>
                              <a:noFill/>
                            </wps:spPr>
                            <wps:txbx>
                              <w:txbxContent>
                                <w:p w14:paraId="75561A54" w14:textId="77777777" w:rsidR="000053F3" w:rsidRPr="003E7DE6" w:rsidRDefault="000053F3" w:rsidP="000053F3">
                                  <w:pPr>
                                    <w:jc w:val="center"/>
                                    <w:rPr>
                                      <w:color w:val="000000" w:themeColor="text1"/>
                                      <w:kern w:val="24"/>
                                    </w:rPr>
                                  </w:pPr>
                                  <w:r w:rsidRPr="003E7DE6">
                                    <w:rPr>
                                      <w:color w:val="000000" w:themeColor="text1"/>
                                      <w:kern w:val="24"/>
                                    </w:rPr>
                                    <w:t>2.0 g</w:t>
                                  </w:r>
                                </w:p>
                              </w:txbxContent>
                            </wps:txbx>
                            <wps:bodyPr wrap="square" rtlCol="0">
                              <a:noAutofit/>
                            </wps:bodyPr>
                          </wps:wsp>
                        </wpg:grpSp>
                      </wpg:grpSp>
                      <wpg:grpSp>
                        <wpg:cNvPr id="1530324304" name="Group 155"/>
                        <wpg:cNvGrpSpPr/>
                        <wpg:grpSpPr>
                          <a:xfrm>
                            <a:off x="810322" y="1836235"/>
                            <a:ext cx="3032311" cy="1858010"/>
                            <a:chOff x="0" y="0"/>
                            <a:chExt cx="3032311" cy="1858010"/>
                          </a:xfrm>
                        </wpg:grpSpPr>
                        <wpg:grpSp>
                          <wpg:cNvPr id="1487046126" name="Group 152"/>
                          <wpg:cNvGrpSpPr/>
                          <wpg:grpSpPr>
                            <a:xfrm>
                              <a:off x="0" y="0"/>
                              <a:ext cx="1513205" cy="1858010"/>
                              <a:chOff x="0" y="0"/>
                              <a:chExt cx="1513205" cy="1858382"/>
                            </a:xfrm>
                          </wpg:grpSpPr>
                          <pic:pic xmlns:pic="http://schemas.openxmlformats.org/drawingml/2006/picture">
                            <pic:nvPicPr>
                              <pic:cNvPr id="815305120" name="Picture 1788764103" descr="A green ball of grass&#10;&#10;Description automatically generated">
                                <a:extLst>
                                  <a:ext uri="{FF2B5EF4-FFF2-40B4-BE49-F238E27FC236}">
                                    <a16:creationId xmlns:a16="http://schemas.microsoft.com/office/drawing/2014/main" id="{6C96C5F6-39BB-CBA1-9454-951CEE76BFA8}"/>
                                  </a:ext>
                                </a:extLst>
                              </pic:cNvPr>
                              <pic:cNvPicPr>
                                <a:picLocks noChangeAspect="1"/>
                              </pic:cNvPicPr>
                            </pic:nvPicPr>
                            <pic:blipFill rotWithShape="1">
                              <a:blip r:embed="rId392"/>
                              <a:srcRect l="19323" t="4864" r="12401" b="5692"/>
                              <a:stretch/>
                            </pic:blipFill>
                            <pic:spPr>
                              <a:xfrm>
                                <a:off x="0" y="0"/>
                                <a:ext cx="1513205" cy="1512570"/>
                              </a:xfrm>
                              <a:prstGeom prst="rect">
                                <a:avLst/>
                              </a:prstGeom>
                            </pic:spPr>
                          </pic:pic>
                          <wps:wsp>
                            <wps:cNvPr id="2102950115" name="TextBox 15">
                              <a:extLst>
                                <a:ext uri="{FF2B5EF4-FFF2-40B4-BE49-F238E27FC236}">
                                  <a16:creationId xmlns:a16="http://schemas.microsoft.com/office/drawing/2014/main" id="{9C7EC71C-68B1-BABC-6F96-13F18B18618F}"/>
                                </a:ext>
                              </a:extLst>
                            </wps:cNvPr>
                            <wps:cNvSpPr txBox="1"/>
                            <wps:spPr>
                              <a:xfrm>
                                <a:off x="386576" y="1509132"/>
                                <a:ext cx="730250" cy="349250"/>
                              </a:xfrm>
                              <a:prstGeom prst="rect">
                                <a:avLst/>
                              </a:prstGeom>
                              <a:noFill/>
                            </wps:spPr>
                            <wps:txbx>
                              <w:txbxContent>
                                <w:p w14:paraId="033CF2FE" w14:textId="77777777" w:rsidR="000053F3" w:rsidRPr="003E7DE6" w:rsidRDefault="000053F3" w:rsidP="000053F3">
                                  <w:pPr>
                                    <w:jc w:val="center"/>
                                    <w:rPr>
                                      <w:color w:val="000000" w:themeColor="text1"/>
                                      <w:kern w:val="24"/>
                                    </w:rPr>
                                  </w:pPr>
                                  <w:r w:rsidRPr="003E7DE6">
                                    <w:rPr>
                                      <w:color w:val="000000" w:themeColor="text1"/>
                                      <w:kern w:val="24"/>
                                    </w:rPr>
                                    <w:t>2.5 g</w:t>
                                  </w:r>
                                </w:p>
                              </w:txbxContent>
                            </wps:txbx>
                            <wps:bodyPr wrap="square" rtlCol="0">
                              <a:noAutofit/>
                            </wps:bodyPr>
                          </wps:wsp>
                        </wpg:grpSp>
                        <wpg:grpSp>
                          <wpg:cNvPr id="834268920" name="Group 153"/>
                          <wpg:cNvGrpSpPr/>
                          <wpg:grpSpPr>
                            <a:xfrm>
                              <a:off x="1516566" y="0"/>
                              <a:ext cx="1515745" cy="1858010"/>
                              <a:chOff x="0" y="0"/>
                              <a:chExt cx="1515745" cy="1858382"/>
                            </a:xfrm>
                          </wpg:grpSpPr>
                          <pic:pic xmlns:pic="http://schemas.openxmlformats.org/drawingml/2006/picture">
                            <pic:nvPicPr>
                              <pic:cNvPr id="49418545" name="Picture 104898440" descr="A round green ball with brown grass in it&#10;&#10;Description automatically generated with medium confidence">
                                <a:extLst>
                                  <a:ext uri="{FF2B5EF4-FFF2-40B4-BE49-F238E27FC236}">
                                    <a16:creationId xmlns:a16="http://schemas.microsoft.com/office/drawing/2014/main" id="{C57D4E93-DE22-5389-7F03-4969CA693986}"/>
                                  </a:ext>
                                </a:extLst>
                              </pic:cNvPr>
                              <pic:cNvPicPr>
                                <a:picLocks noChangeAspect="1"/>
                              </pic:cNvPicPr>
                            </pic:nvPicPr>
                            <pic:blipFill rotWithShape="1">
                              <a:blip r:embed="rId393"/>
                              <a:srcRect l="20112" t="8164" r="12273" b="6443"/>
                              <a:stretch/>
                            </pic:blipFill>
                            <pic:spPr>
                              <a:xfrm>
                                <a:off x="0" y="0"/>
                                <a:ext cx="1515745" cy="1512570"/>
                              </a:xfrm>
                              <a:prstGeom prst="rect">
                                <a:avLst/>
                              </a:prstGeom>
                            </pic:spPr>
                          </pic:pic>
                          <wps:wsp>
                            <wps:cNvPr id="1531716452" name="TextBox 17">
                              <a:extLst>
                                <a:ext uri="{FF2B5EF4-FFF2-40B4-BE49-F238E27FC236}">
                                  <a16:creationId xmlns:a16="http://schemas.microsoft.com/office/drawing/2014/main" id="{49A379F6-25AA-B459-4AC7-30E89181A9A6}"/>
                                </a:ext>
                              </a:extLst>
                            </wps:cNvPr>
                            <wps:cNvSpPr txBox="1"/>
                            <wps:spPr>
                              <a:xfrm>
                                <a:off x="401444" y="1509132"/>
                                <a:ext cx="713740" cy="349250"/>
                              </a:xfrm>
                              <a:prstGeom prst="rect">
                                <a:avLst/>
                              </a:prstGeom>
                              <a:noFill/>
                            </wps:spPr>
                            <wps:txbx>
                              <w:txbxContent>
                                <w:p w14:paraId="5442B218" w14:textId="77777777" w:rsidR="000053F3" w:rsidRPr="003E7DE6" w:rsidRDefault="000053F3" w:rsidP="000053F3">
                                  <w:pPr>
                                    <w:jc w:val="center"/>
                                    <w:rPr>
                                      <w:color w:val="000000" w:themeColor="text1"/>
                                      <w:kern w:val="24"/>
                                    </w:rPr>
                                  </w:pPr>
                                  <w:r w:rsidRPr="003E7DE6">
                                    <w:rPr>
                                      <w:color w:val="000000" w:themeColor="text1"/>
                                      <w:kern w:val="24"/>
                                    </w:rPr>
                                    <w:t>3.0 g</w:t>
                                  </w:r>
                                </w:p>
                              </w:txbxContent>
                            </wps:txbx>
                            <wps:bodyPr wrap="square" rtlCol="0">
                              <a:noAutofit/>
                            </wps:bodyPr>
                          </wps:wsp>
                        </wpg:grpSp>
                      </wpg:grpSp>
                      <wps:wsp>
                        <wps:cNvPr id="1379324874" name="Text Box 1"/>
                        <wps:cNvSpPr txBox="1"/>
                        <wps:spPr>
                          <a:xfrm>
                            <a:off x="0" y="3590344"/>
                            <a:ext cx="4682490" cy="615896"/>
                          </a:xfrm>
                          <a:prstGeom prst="rect">
                            <a:avLst/>
                          </a:prstGeom>
                          <a:solidFill>
                            <a:schemeClr val="lt1"/>
                          </a:solidFill>
                          <a:ln w="6350">
                            <a:noFill/>
                          </a:ln>
                        </wps:spPr>
                        <wps:txbx>
                          <w:txbxContent>
                            <w:p w14:paraId="1DB728ED" w14:textId="77777777" w:rsidR="000053F3" w:rsidRPr="00584319" w:rsidRDefault="000053F3" w:rsidP="000053F3">
                              <w:pPr>
                                <w:pStyle w:val="Caption"/>
                              </w:pPr>
                              <w:bookmarkStart w:id="147" w:name="_Toc179327823"/>
                              <w:bookmarkStart w:id="148" w:name="_Toc179327846"/>
                              <w:r w:rsidRPr="00AE3E58">
                                <w:rPr>
                                  <w:b/>
                                  <w:bCs/>
                                </w:rPr>
                                <w:t xml:space="preserve">Figure </w:t>
                              </w:r>
                              <w:r>
                                <w:rPr>
                                  <w:b/>
                                  <w:bCs/>
                                </w:rPr>
                                <w:t>S1</w:t>
                              </w:r>
                              <w:r w:rsidRPr="00AE3E58">
                                <w:rPr>
                                  <w:b/>
                                  <w:bCs/>
                                </w:rPr>
                                <w:t>.</w:t>
                              </w:r>
                              <w:r>
                                <w:rPr>
                                  <w:b/>
                                  <w:bCs/>
                                </w:rPr>
                                <w:t>1.</w:t>
                              </w:r>
                              <w:r>
                                <w:t xml:space="preserve"> The uniform distribution of each amount of inoculum on the surface of plant samples. 2.5 and 3 g of inoculum fully cover the surface.</w:t>
                              </w:r>
                              <w:bookmarkEnd w:id="147"/>
                              <w:bookmarkEnd w:id="14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B354469" id="Group 156" o:spid="_x0000_s1184" style="position:absolute;margin-left:0;margin-top:10.4pt;width:368.7pt;height:331.2pt;z-index:251820032;mso-position-horizontal:center;mso-position-horizontal-relative:margin;mso-height-relative:margin" coordsize="46824,420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&#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">
                <v:group id="Group 154" o:spid="_x0000_s1185" style="position:absolute;left:594;width:45253;height:18580" coordsize="45253,1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">
                  <v:group id="Group 149" o:spid="_x0000_s1186" style="position:absolute;width:15132;height:18580" coordsize="15132,18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">
                    <v:shape id="Picture 959200615" o:spid="_x0000_s1187" type="#_x0000_t75" alt="A ball of grass in a plastic bag&#10;&#10;Description automatically generated" style="position:absolute;width:15132;height:15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">
                      <v:imagedata r:id="rId394" o:title="A ball of grass in a plastic bag&#10;&#10;Description automatically generated" croptop="6447f" cropbottom="5840f" cropleft="12654f" cropright="10844f"/>
                    </v:shape>
                    <v:shape id="TextBox 13" o:spid="_x0000_s1188" type="#_x0000_t202" style="position:absolute;left:3717;top:15091;width:7778;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" filled="f" stroked="f">
                      <v:textbox>
                        <w:txbxContent>
                          <w:p w14:paraId="47061EF3" w14:textId="77777777" w:rsidR="000053F3" w:rsidRPr="003E7DE6" w:rsidRDefault="000053F3" w:rsidP="000053F3">
                            <w:pPr>
                              <w:jc w:val="center"/>
                              <w:rPr>
                                <w:color w:val="000000" w:themeColor="text1"/>
                                <w:kern w:val="24"/>
                              </w:rPr>
                            </w:pPr>
                            <w:r w:rsidRPr="003E7DE6">
                              <w:rPr>
                                <w:color w:val="000000" w:themeColor="text1"/>
                                <w:kern w:val="24"/>
                              </w:rPr>
                              <w:t>1.0 g</w:t>
                            </w:r>
                          </w:p>
                        </w:txbxContent>
                      </v:textbox>
                    </v:shape>
                  </v:group>
                  <v:group id="_x0000_s1189" style="position:absolute;left:15016;width:15133;height:18580" coordsize="15132,18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">
                    <v:shape id="Picture 1076618730" o:spid="_x0000_s1190" type="#_x0000_t75" alt="A green grass ball with brown spots&#10;&#10;Description automatically generated with medium confidence" style="position:absolute;width:15132;height:15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">
                      <v:imagedata r:id="rId395" o:title="A green grass ball with brown spots&#10;&#10;Description automatically generated with medium confidence" croptop="2157f" cropleft="11360f" cropright="9429f"/>
                    </v:shape>
                    <v:shape id="TextBox 14" o:spid="_x0000_s1191" type="#_x0000_t202" style="position:absolute;left:3419;top:15091;width:8249;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" filled="f" stroked="f">
                      <v:textbox>
                        <w:txbxContent>
                          <w:p w14:paraId="50DE259F" w14:textId="77777777" w:rsidR="000053F3" w:rsidRPr="003E7DE6" w:rsidRDefault="000053F3" w:rsidP="000053F3">
                            <w:pPr>
                              <w:jc w:val="center"/>
                              <w:rPr>
                                <w:color w:val="000000" w:themeColor="text1"/>
                                <w:kern w:val="24"/>
                              </w:rPr>
                            </w:pPr>
                            <w:r w:rsidRPr="003E7DE6">
                              <w:rPr>
                                <w:color w:val="000000" w:themeColor="text1"/>
                                <w:kern w:val="24"/>
                              </w:rPr>
                              <w:t>1.5 g</w:t>
                            </w:r>
                          </w:p>
                        </w:txbxContent>
                      </v:textbox>
                    </v:shape>
                  </v:group>
                  <v:group id="_x0000_s1192" style="position:absolute;left:30108;width:15145;height:18580" coordsize="15144,18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">
                    <v:shape id="Picture 921464926" o:spid="_x0000_s1193" type="#_x0000_t75" alt="A green grass in a glass container&#10;&#10;Description automatically generated" style="position:absolute;width:15144;height:15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">
                      <v:imagedata r:id="rId396" o:title="A green grass in a glass container&#10;&#10;Description automatically generated" croptop="2735f" cropbottom="765f" cropleft="8176f" cropright="8274f"/>
                    </v:shape>
                    <v:shape id="TextBox 16" o:spid="_x0000_s1194" type="#_x0000_t202" style="position:absolute;left:3717;top:15091;width:7804;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" filled="f" stroked="f">
                      <v:textbox>
                        <w:txbxContent>
                          <w:p w14:paraId="75561A54" w14:textId="77777777" w:rsidR="000053F3" w:rsidRPr="003E7DE6" w:rsidRDefault="000053F3" w:rsidP="000053F3">
                            <w:pPr>
                              <w:jc w:val="center"/>
                              <w:rPr>
                                <w:color w:val="000000" w:themeColor="text1"/>
                                <w:kern w:val="24"/>
                              </w:rPr>
                            </w:pPr>
                            <w:r w:rsidRPr="003E7DE6">
                              <w:rPr>
                                <w:color w:val="000000" w:themeColor="text1"/>
                                <w:kern w:val="24"/>
                              </w:rPr>
                              <w:t>2.0 g</w:t>
                            </w:r>
                          </w:p>
                        </w:txbxContent>
                      </v:textbox>
                    </v:shape>
                  </v:group>
                </v:group>
                <v:group id="Group 155" o:spid="_x0000_s1195" style="position:absolute;left:8103;top:18362;width:30323;height:18580" coordsize="30323,1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">
                  <v:group id="Group 152" o:spid="_x0000_s1196" style="position:absolute;width:15132;height:18580" coordsize="15132,18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">
                    <v:shape id="Picture 1788764103" o:spid="_x0000_s1197" type="#_x0000_t75" alt="A green ball of grass&#10;&#10;Description automatically generated" style="position:absolute;width:15132;height:15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">
                      <v:imagedata r:id="rId397" o:title="A green ball of grass&#10;&#10;Description automatically generated" croptop="3188f" cropbottom="3730f" cropleft="12664f" cropright="8127f"/>
                    </v:shape>
                    <v:shape id="TextBox 15" o:spid="_x0000_s1198" type="#_x0000_t202" style="position:absolute;left:3865;top:15091;width:7303;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" filled="f" stroked="f">
                      <v:textbox>
                        <w:txbxContent>
                          <w:p w14:paraId="033CF2FE" w14:textId="77777777" w:rsidR="000053F3" w:rsidRPr="003E7DE6" w:rsidRDefault="000053F3" w:rsidP="000053F3">
                            <w:pPr>
                              <w:jc w:val="center"/>
                              <w:rPr>
                                <w:color w:val="000000" w:themeColor="text1"/>
                                <w:kern w:val="24"/>
                              </w:rPr>
                            </w:pPr>
                            <w:r w:rsidRPr="003E7DE6">
                              <w:rPr>
                                <w:color w:val="000000" w:themeColor="text1"/>
                                <w:kern w:val="24"/>
                              </w:rPr>
                              <w:t>2.5 g</w:t>
                            </w:r>
                          </w:p>
                        </w:txbxContent>
                      </v:textbox>
                    </v:shape>
                  </v:group>
                  <v:group id="Group 153" o:spid="_x0000_s1199" style="position:absolute;left:15165;width:15158;height:18580" coordsize="15157,18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">
                    <v:shape id="Picture 104898440" o:spid="_x0000_s1200" type="#_x0000_t75" alt="A round green ball with brown grass in it&#10;&#10;Description automatically generated with medium confidence" style="position:absolute;width:15157;height:15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">
                      <v:imagedata r:id="rId398" o:title="A round green ball with brown grass in it&#10;&#10;Description automatically generated with medium confidence" croptop="5350f" cropbottom="4222f" cropleft="13181f" cropright="8043f"/>
                    </v:shape>
                    <v:shape id="TextBox 17" o:spid="_x0000_s1201" type="#_x0000_t202" style="position:absolute;left:4014;top:15091;width:7137;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" filled="f" stroked="f">
                      <v:textbox>
                        <w:txbxContent>
                          <w:p w14:paraId="5442B218" w14:textId="77777777" w:rsidR="000053F3" w:rsidRPr="003E7DE6" w:rsidRDefault="000053F3" w:rsidP="000053F3">
                            <w:pPr>
                              <w:jc w:val="center"/>
                              <w:rPr>
                                <w:color w:val="000000" w:themeColor="text1"/>
                                <w:kern w:val="24"/>
                              </w:rPr>
                            </w:pPr>
                            <w:r w:rsidRPr="003E7DE6">
                              <w:rPr>
                                <w:color w:val="000000" w:themeColor="text1"/>
                                <w:kern w:val="24"/>
                              </w:rPr>
                              <w:t>3.0 g</w:t>
                            </w:r>
                          </w:p>
                        </w:txbxContent>
                      </v:textbox>
                    </v:shape>
                  </v:group>
                </v:group>
                <v:shape id="_x0000_s1202" type="#_x0000_t202" style="position:absolute;top:35903;width:46824;height:6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" fillcolor="white [3201]" stroked="f" strokeweight=".5pt">
                  <v:textbox>
                    <w:txbxContent>
                      <w:p w14:paraId="1DB728ED" w14:textId="77777777" w:rsidR="000053F3" w:rsidRPr="00584319" w:rsidRDefault="000053F3" w:rsidP="000053F3">
                        <w:pPr>
                          <w:pStyle w:val="Caption"/>
                        </w:pPr>
                        <w:bookmarkStart w:id="194" w:name="_Toc179327823"/>
                        <w:bookmarkStart w:id="195" w:name="_Toc179327846"/>
                        <w:r w:rsidRPr="00AE3E58">
                          <w:rPr>
                            <w:b/>
                            <w:bCs/>
                          </w:rPr>
                          <w:t xml:space="preserve">Figure </w:t>
                        </w:r>
                        <w:r>
                          <w:rPr>
                            <w:b/>
                            <w:bCs/>
                          </w:rPr>
                          <w:t>S1</w:t>
                        </w:r>
                        <w:r w:rsidRPr="00AE3E58">
                          <w:rPr>
                            <w:b/>
                            <w:bCs/>
                          </w:rPr>
                          <w:t>.</w:t>
                        </w:r>
                        <w:r>
                          <w:rPr>
                            <w:b/>
                            <w:bCs/>
                          </w:rPr>
                          <w:t>1.</w:t>
                        </w:r>
                        <w:r>
                          <w:t xml:space="preserve"> The uniform distribution of each amount of inoculum on the surface of plant samples. 2.5 and 3 g of inoculum fully cover the surface.</w:t>
                        </w:r>
                        <w:bookmarkEnd w:id="194"/>
                        <w:bookmarkEnd w:id="195"/>
                      </w:p>
                    </w:txbxContent>
                  </v:textbox>
                </v:shape>
                <w10:wrap type="topAndBottom" anchorx="margin"/>
              </v:group>
            </w:pict>
          </mc:Fallback>
        </mc:AlternateContent>
      </w:r>
    </w:p>
    <w:p w14:paraId="52DB6D8A" w14:textId="4CAB2C47" w:rsidR="000053F3" w:rsidRPr="002F594D" w:rsidRDefault="000053F3">
      <w:pPr>
        <w:rPr>
          <w:color w:val="000000"/>
        </w:rPr>
      </w:pPr>
      <w:r w:rsidRPr="002F594D">
        <w:rPr>
          <w:color w:val="000000"/>
        </w:rPr>
        <w:br w:type="page"/>
      </w:r>
    </w:p>
    <w:p w14:paraId="4D5DF4A7" w14:textId="5AF70DDB" w:rsidR="00626FD2" w:rsidRPr="002F594D" w:rsidRDefault="00A9547F" w:rsidP="00626FD2">
      <w:pPr>
        <w:spacing w:line="480" w:lineRule="auto"/>
      </w:pPr>
      <w:r w:rsidRPr="002F594D">
        <w:rPr>
          <w:color w:val="000000"/>
        </w:rPr>
        <w:lastRenderedPageBreak/>
        <w:t>samples (</w:t>
      </w:r>
      <w:r w:rsidRPr="002F594D">
        <w:rPr>
          <w:b/>
          <w:bCs/>
          <w:color w:val="000000"/>
        </w:rPr>
        <w:t>Figure S1.2</w:t>
      </w:r>
      <w:r w:rsidRPr="002F594D">
        <w:rPr>
          <w:color w:val="000000"/>
        </w:rPr>
        <w:t>). Thus, we chose to use 2.5 grams for all RNAseq experiments since there was no additional benefit when adding an additional 0.5 g of inoculum. the plant</w:t>
      </w:r>
      <w:r w:rsidR="00F31FFD" w:rsidRPr="002F594D">
        <w:rPr>
          <w:color w:val="000000"/>
        </w:rPr>
        <w:t>.</w:t>
      </w:r>
      <w:r w:rsidRPr="002F594D">
        <w:rPr>
          <w:color w:val="000000"/>
        </w:rPr>
        <w:t xml:space="preserve"> </w:t>
      </w:r>
    </w:p>
    <w:p w14:paraId="287F9704" w14:textId="03C9612F" w:rsidR="00626FD2" w:rsidRPr="002F594D" w:rsidRDefault="00626FD2" w:rsidP="009F3ADC">
      <w:pPr>
        <w:pStyle w:val="AltHeading1"/>
        <w:rPr>
          <w:szCs w:val="24"/>
        </w:rPr>
      </w:pPr>
      <w:bookmarkStart w:id="149" w:name="_Toc177984930"/>
      <w:bookmarkStart w:id="150" w:name="_Toc179327338"/>
      <w:r w:rsidRPr="002F594D">
        <w:rPr>
          <w:szCs w:val="24"/>
        </w:rPr>
        <w:t>SEEDLING SELECTION EXPERIMENT</w:t>
      </w:r>
      <w:bookmarkEnd w:id="149"/>
      <w:bookmarkEnd w:id="150"/>
    </w:p>
    <w:p w14:paraId="41D140F5" w14:textId="0DAAC8DB" w:rsidR="00626FD2" w:rsidRPr="002F594D" w:rsidRDefault="005E5CCA" w:rsidP="009F3ADC">
      <w:pPr>
        <w:pStyle w:val="Subtitle"/>
      </w:pPr>
      <w:bookmarkStart w:id="151" w:name="_Toc179327339"/>
      <w:r w:rsidRPr="002F594D">
        <w:t>Material and Methods</w:t>
      </w:r>
      <w:bookmarkEnd w:id="151"/>
    </w:p>
    <w:p w14:paraId="13B5BBF1" w14:textId="6645A233" w:rsidR="00626FD2" w:rsidRPr="002F594D" w:rsidRDefault="00EB2437" w:rsidP="00626FD2">
      <w:pPr>
        <w:spacing w:line="480" w:lineRule="auto"/>
        <w:ind w:firstLine="720"/>
      </w:pPr>
      <w:r w:rsidRPr="002F594D">
        <w:t>Three genotypes were selected for this study, one colonial bentgrass (</w:t>
      </w:r>
      <w:r w:rsidRPr="002F594D">
        <w:rPr>
          <w:i/>
        </w:rPr>
        <w:t xml:space="preserve">Agrostis capillaris </w:t>
      </w:r>
      <w:r w:rsidRPr="002F594D">
        <w:t xml:space="preserve">L.) (‘BCD’) and two creeping bentgrass (‘Declaration’ &amp; ‘Crenshaw’) cultivars. ‘BCD’ represented the dollar spot resistant, ‘Declaration’ the moderately resistant, and ‘Crenshaw’ the susceptible populations. 20 single seeds of each genotype were planted in 80:20 </w:t>
      </w:r>
      <w:proofErr w:type="spellStart"/>
      <w:proofErr w:type="gramStart"/>
      <w:r w:rsidRPr="002F594D">
        <w:t>sand:peat</w:t>
      </w:r>
      <w:proofErr w:type="spellEnd"/>
      <w:proofErr w:type="gramEnd"/>
      <w:r w:rsidRPr="002F594D">
        <w:t xml:space="preserve"> soil mix in 3” diameter pots. Pots were maintained in the greenhouse with an average daytime temperature of 27°C and nighttime temperature of 24°</w:t>
      </w:r>
      <w:proofErr w:type="gramStart"/>
      <w:r w:rsidRPr="002F594D">
        <w:t>C .</w:t>
      </w:r>
      <w:proofErr w:type="gramEnd"/>
      <w:r w:rsidRPr="002F594D">
        <w:t xml:space="preserve"> Each pot was mowed to maintain a height of ~</w:t>
      </w:r>
      <w:r w:rsidR="00AC6A28" w:rsidRPr="002F594D">
        <w:t>2</w:t>
      </w:r>
      <w:r w:rsidRPr="002F594D">
        <w:t xml:space="preserve"> cm, watered to field capacity as needed, and fertilized with 9.6 kg N ha</w:t>
      </w:r>
      <w:r w:rsidRPr="002F594D">
        <w:rPr>
          <w:vertAlign w:val="superscript"/>
        </w:rPr>
        <w:t>-1</w:t>
      </w:r>
      <w:r w:rsidRPr="002F594D">
        <w:t xml:space="preserve"> using a 20-20-20 complete water-soluble fertilizer (Master Plant-Prod Inc., Brampton, ON) weekly until the pots were filled. The first 10 seedlings to fill their pot were selected to be vegetatively propagated. The clones of each seedling were maintained in the same manner as above until they reached maturity (~4 weeks)</w:t>
      </w:r>
      <w:r w:rsidR="00626FD2" w:rsidRPr="002F594D">
        <w:rPr>
          <w:color w:val="000000"/>
        </w:rPr>
        <w:t>.</w:t>
      </w:r>
    </w:p>
    <w:p w14:paraId="09E158F5" w14:textId="511DD9EF" w:rsidR="00FD76CB" w:rsidRPr="002F594D" w:rsidRDefault="005F2F6B" w:rsidP="000053F3">
      <w:pPr>
        <w:spacing w:line="480" w:lineRule="auto"/>
      </w:pPr>
      <w:r w:rsidRPr="002F594D">
        <w:rPr>
          <w:noProof/>
        </w:rPr>
        <w:lastRenderedPageBreak/>
        <mc:AlternateContent>
          <mc:Choice Requires="wpg">
            <w:drawing>
              <wp:anchor distT="0" distB="0" distL="114300" distR="114300" simplePos="0" relativeHeight="251679744" behindDoc="0" locked="0" layoutInCell="1" allowOverlap="1" wp14:anchorId="716D4EF6" wp14:editId="500E91B5">
                <wp:simplePos x="0" y="0"/>
                <wp:positionH relativeFrom="margin">
                  <wp:posOffset>513080</wp:posOffset>
                </wp:positionH>
                <wp:positionV relativeFrom="paragraph">
                  <wp:posOffset>0</wp:posOffset>
                </wp:positionV>
                <wp:extent cx="4460240" cy="4461172"/>
                <wp:effectExtent l="0" t="0" r="0" b="0"/>
                <wp:wrapTopAndBottom/>
                <wp:docPr id="353425902" name="Group 169"/>
                <wp:cNvGraphicFramePr/>
                <a:graphic xmlns:a="http://schemas.openxmlformats.org/drawingml/2006/main">
                  <a:graphicData uri="http://schemas.microsoft.com/office/word/2010/wordprocessingGroup">
                    <wpg:wgp>
                      <wpg:cNvGrpSpPr/>
                      <wpg:grpSpPr>
                        <a:xfrm>
                          <a:off x="0" y="0"/>
                          <a:ext cx="4460240" cy="4461172"/>
                          <a:chOff x="0" y="0"/>
                          <a:chExt cx="4460240" cy="4461172"/>
                        </a:xfrm>
                      </wpg:grpSpPr>
                      <wps:wsp>
                        <wps:cNvPr id="450908679" name="Text Box 1"/>
                        <wps:cNvSpPr txBox="1"/>
                        <wps:spPr>
                          <a:xfrm>
                            <a:off x="0" y="3935392"/>
                            <a:ext cx="4415790" cy="525780"/>
                          </a:xfrm>
                          <a:prstGeom prst="rect">
                            <a:avLst/>
                          </a:prstGeom>
                          <a:solidFill>
                            <a:prstClr val="white"/>
                          </a:solidFill>
                          <a:ln>
                            <a:noFill/>
                          </a:ln>
                        </wps:spPr>
                        <wps:txbx>
                          <w:txbxContent>
                            <w:p w14:paraId="136E7E61" w14:textId="75378BD2" w:rsidR="00FD76CB" w:rsidRPr="00EE2771" w:rsidRDefault="00FD76CB" w:rsidP="006B661C">
                              <w:pPr>
                                <w:pStyle w:val="Caption"/>
                                <w:rPr>
                                  <w:i/>
                                  <w:iCs/>
                                  <w:noProof/>
                                </w:rPr>
                              </w:pPr>
                              <w:bookmarkStart w:id="152" w:name="_Toc179327824"/>
                              <w:bookmarkStart w:id="153" w:name="_Toc179327847"/>
                              <w:r w:rsidRPr="00EE2771">
                                <w:rPr>
                                  <w:b/>
                                  <w:bCs/>
                                </w:rPr>
                                <w:t>Figure</w:t>
                              </w:r>
                              <w:r w:rsidRPr="00EE2771">
                                <w:t xml:space="preserve"> </w:t>
                              </w:r>
                              <w:r w:rsidR="00141718">
                                <w:rPr>
                                  <w:b/>
                                  <w:bCs/>
                                  <w:iCs/>
                                </w:rPr>
                                <w:t>S1.2</w:t>
                              </w:r>
                              <w:r>
                                <w:rPr>
                                  <w:b/>
                                  <w:bCs/>
                                </w:rPr>
                                <w:t>.</w:t>
                              </w:r>
                              <w:r w:rsidRPr="00EE2771">
                                <w:t xml:space="preserve"> A scatter plot where the disease severity associated with each treatment </w:t>
                              </w:r>
                              <w:r w:rsidRPr="00EE2771">
                                <w:rPr>
                                  <w:noProof/>
                                </w:rPr>
                                <w:t>was plotted over time. Disease severity was measured using the Horsfall-Barrett scale.</w:t>
                              </w:r>
                              <w:bookmarkEnd w:id="152"/>
                              <w:bookmarkEnd w:id="1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361440715" name="Picture 1" descr="A graph with red and green lines&#10;&#10;Description automatically generated"/>
                          <pic:cNvPicPr>
                            <a:picLocks noChangeAspect="1"/>
                          </pic:cNvPicPr>
                        </pic:nvPicPr>
                        <pic:blipFill>
                          <a:blip r:embed="rId399" cstate="print">
                            <a:extLst>
                              <a:ext uri="{28A0092B-C50C-407E-A947-70E740481C1C}">
                                <a14:useLocalDpi xmlns:a14="http://schemas.microsoft.com/office/drawing/2010/main" val="0"/>
                              </a:ext>
                            </a:extLst>
                          </a:blip>
                          <a:stretch>
                            <a:fillRect/>
                          </a:stretch>
                        </pic:blipFill>
                        <pic:spPr>
                          <a:xfrm>
                            <a:off x="0" y="0"/>
                            <a:ext cx="4460240" cy="3858260"/>
                          </a:xfrm>
                          <a:prstGeom prst="rect">
                            <a:avLst/>
                          </a:prstGeom>
                        </pic:spPr>
                      </pic:pic>
                    </wpg:wgp>
                  </a:graphicData>
                </a:graphic>
              </wp:anchor>
            </w:drawing>
          </mc:Choice>
          <mc:Fallback>
            <w:pict>
              <v:group w14:anchorId="716D4EF6" id="Group 169" o:spid="_x0000_s1203" style="position:absolute;margin-left:40.4pt;margin-top:0;width:351.2pt;height:351.25pt;z-index:251679744;mso-position-horizontal-relative:margin" coordsize="44602,446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">
                <v:shape id="_x0000_s1204" type="#_x0000_t202" style="position:absolute;top:39353;width:44157;height:5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" stroked="f">
                  <v:textbox style="mso-fit-shape-to-text:t" inset="0,0,0,0">
                    <w:txbxContent>
                      <w:p w14:paraId="136E7E61" w14:textId="75378BD2" w:rsidR="00FD76CB" w:rsidRPr="00EE2771" w:rsidRDefault="00FD76CB" w:rsidP="006B661C">
                        <w:pPr>
                          <w:pStyle w:val="Caption"/>
                          <w:rPr>
                            <w:i/>
                            <w:iCs/>
                            <w:noProof/>
                          </w:rPr>
                        </w:pPr>
                        <w:bookmarkStart w:id="201" w:name="_Toc179327824"/>
                        <w:bookmarkStart w:id="202" w:name="_Toc179327847"/>
                        <w:r w:rsidRPr="00EE2771">
                          <w:rPr>
                            <w:b/>
                            <w:bCs/>
                          </w:rPr>
                          <w:t>Figure</w:t>
                        </w:r>
                        <w:r w:rsidRPr="00EE2771">
                          <w:t xml:space="preserve"> </w:t>
                        </w:r>
                        <w:r w:rsidR="00141718">
                          <w:rPr>
                            <w:b/>
                            <w:bCs/>
                            <w:iCs/>
                          </w:rPr>
                          <w:t>S1.2</w:t>
                        </w:r>
                        <w:r>
                          <w:rPr>
                            <w:b/>
                            <w:bCs/>
                          </w:rPr>
                          <w:t>.</w:t>
                        </w:r>
                        <w:r w:rsidRPr="00EE2771">
                          <w:t xml:space="preserve"> A scatter plot where the disease severity associated with each treatment </w:t>
                        </w:r>
                        <w:r w:rsidRPr="00EE2771">
                          <w:rPr>
                            <w:noProof/>
                          </w:rPr>
                          <w:t>was plotted over time. Disease severity was measured using the Horsfall-Barrett scale.</w:t>
                        </w:r>
                        <w:bookmarkEnd w:id="201"/>
                        <w:bookmarkEnd w:id="202"/>
                      </w:p>
                    </w:txbxContent>
                  </v:textbox>
                </v:shape>
                <v:shape id="Picture 1" o:spid="_x0000_s1205" type="#_x0000_t75" alt="A graph with red and green lines&#10;&#10;Description automatically generated" style="position:absolute;width:44602;height:38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">
                  <v:imagedata r:id="rId400" o:title="A graph with red and green lines&#10;&#10;Description automatically generated"/>
                </v:shape>
                <w10:wrap type="topAndBottom" anchorx="margin"/>
              </v:group>
            </w:pict>
          </mc:Fallback>
        </mc:AlternateContent>
      </w:r>
      <w:r w:rsidR="00FD76CB" w:rsidRPr="002F594D">
        <w:br w:type="page"/>
      </w:r>
    </w:p>
    <w:p w14:paraId="120378C1" w14:textId="77777777" w:rsidR="00A9547F" w:rsidRPr="002F594D" w:rsidRDefault="00A9547F" w:rsidP="00A9547F">
      <w:pPr>
        <w:spacing w:line="480" w:lineRule="auto"/>
        <w:ind w:firstLine="720"/>
      </w:pPr>
      <w:bookmarkStart w:id="154" w:name="_Toc177977590"/>
      <w:bookmarkStart w:id="155" w:name="_Toc177979177"/>
      <w:r w:rsidRPr="002F594D">
        <w:lastRenderedPageBreak/>
        <w:t>Once each single seedling pair for all genotypes reached maturity, one of the clones (10 plants from each genotype, 30 total) was selected for the seedling selection experiment. Fertilizer was withheld for one month prior to the experiment. All 30 plants</w:t>
      </w:r>
    </w:p>
    <w:p w14:paraId="493B21FA" w14:textId="0589A742" w:rsidR="005E5CCA" w:rsidRPr="002F594D" w:rsidRDefault="00A9547F" w:rsidP="00A9547F">
      <w:pPr>
        <w:spacing w:line="480" w:lineRule="auto"/>
      </w:pPr>
      <w:r w:rsidRPr="002F594D">
        <w:t xml:space="preserve">were lightly mown, misted five times using deionized water, and covered with two grams of inoculum. Plants were placed in gallon sized zip-top bags with three wet paper towels </w:t>
      </w:r>
      <w:r w:rsidR="00EB2437" w:rsidRPr="002F594D">
        <w:t>and sealed to increase the relative humidity. Plants were placed in a CMP 6010 growth chamber (Conviron, Winnipeg, Manitoba) that maintained a daytime temperature of 22°C, nighttime temperature of 18 °C, and DLI of ~5 mol/m</w:t>
      </w:r>
      <w:r w:rsidR="00EB2437" w:rsidRPr="002F594D">
        <w:rPr>
          <w:vertAlign w:val="superscript"/>
        </w:rPr>
        <w:t>2</w:t>
      </w:r>
      <w:r w:rsidR="00EB2437" w:rsidRPr="002F594D">
        <w:t xml:space="preserve">/day (12-hour light/dark cycle). </w:t>
      </w:r>
      <w:sdt>
        <w:sdtPr>
          <w:tag w:val="goog_rdk_0"/>
          <w:id w:val="13203318"/>
        </w:sdtPr>
        <w:sdtContent/>
      </w:sdt>
      <w:r w:rsidR="00EB2437" w:rsidRPr="002F594D">
        <w:t xml:space="preserve">All pots were photographed and rated for disease percentage using the Horsfall-Barratt scale from 0-120 hpi. Light microscopy was also performed to determine the time point when mycelia was present on leaves and most likely penetrated through </w:t>
      </w:r>
      <w:bookmarkEnd w:id="154"/>
      <w:bookmarkEnd w:id="155"/>
      <w:r w:rsidRPr="002F594D">
        <w:t>stomata.</w:t>
      </w:r>
    </w:p>
    <w:p w14:paraId="3C5B5DD4" w14:textId="3AC74CFA" w:rsidR="002E495B" w:rsidRPr="002F594D" w:rsidRDefault="002E495B" w:rsidP="009F3ADC">
      <w:pPr>
        <w:pStyle w:val="Subtitle"/>
      </w:pPr>
      <w:bookmarkStart w:id="156" w:name="_Toc179327340"/>
      <w:r w:rsidRPr="002F594D">
        <w:t>Results and Conclusions</w:t>
      </w:r>
      <w:bookmarkEnd w:id="156"/>
    </w:p>
    <w:p w14:paraId="4FE5846D" w14:textId="3DF19D41" w:rsidR="00A9547F" w:rsidRPr="002F594D" w:rsidRDefault="00A9547F" w:rsidP="00A9547F">
      <w:pPr>
        <w:pStyle w:val="NormalWeb"/>
        <w:spacing w:before="0" w:beforeAutospacing="0" w:after="0" w:afterAutospacing="0" w:line="480" w:lineRule="auto"/>
        <w:ind w:firstLine="720"/>
        <w:rPr>
          <w:color w:val="000000"/>
        </w:rPr>
      </w:pPr>
      <w:r w:rsidRPr="002F594D">
        <w:rPr>
          <w:color w:val="000000"/>
        </w:rPr>
        <w:t xml:space="preserve">When comparing the diseased area percentage between the ten seedlings from the each creeping and colonial bentgrass genotype, no significant differences were found at all time points. Therefore, a seedling was selected at random from each genotype to be vegetatively propagated for all RNAseq experiments. In addition, pictures were reviewed at the conclusion of the experiment to check disease progress over time and select time points for tissue collection during the RNAseq experiments. These pictures displayed aerial mycelia present starting at 48 hpi and lesions forming at 96 hpi. Multiple inoculation test experiments were conducted and confirmed these findings. Light microscopy results also confirmed the first and last time point because mycelia </w:t>
      </w:r>
      <w:r w:rsidR="00257178" w:rsidRPr="002F594D">
        <w:rPr>
          <w:color w:val="000000"/>
        </w:rPr>
        <w:t>were</w:t>
      </w:r>
      <w:r w:rsidRPr="002F594D">
        <w:rPr>
          <w:color w:val="000000"/>
        </w:rPr>
        <w:t xml:space="preserve"> prevalent on the leaf surface starting at 48 hpi and penetration into the plant occurred at </w:t>
      </w:r>
      <w:r w:rsidRPr="002F594D">
        <w:rPr>
          <w:color w:val="000000"/>
        </w:rPr>
        <w:lastRenderedPageBreak/>
        <w:t>this time or shortly after (</w:t>
      </w:r>
      <w:r w:rsidRPr="002F594D">
        <w:rPr>
          <w:b/>
          <w:bCs/>
          <w:color w:val="000000"/>
        </w:rPr>
        <w:t>Figure S1.3</w:t>
      </w:r>
      <w:r w:rsidRPr="002F594D">
        <w:rPr>
          <w:color w:val="000000"/>
        </w:rPr>
        <w:t>). As a result, because our RNAseq study is targeting early detection and resistance, time points at 48, 60, 72, and 96 hpi would provide insight into the bentgrass-dollar spot pathosystem.</w:t>
      </w:r>
    </w:p>
    <w:p w14:paraId="0580168A" w14:textId="3316295C" w:rsidR="00626FD2" w:rsidRPr="002F594D" w:rsidRDefault="00FD76CB" w:rsidP="00820DB3">
      <w:pPr>
        <w:pStyle w:val="NormalWeb"/>
        <w:spacing w:before="0" w:beforeAutospacing="0" w:after="0" w:afterAutospacing="0" w:line="480" w:lineRule="auto"/>
        <w:ind w:firstLine="720"/>
      </w:pPr>
      <w:r w:rsidRPr="002F594D">
        <w:br w:type="page"/>
      </w:r>
      <w:r w:rsidR="00D64343" w:rsidRPr="002F594D">
        <w:rPr>
          <w:noProof/>
        </w:rPr>
        <w:lastRenderedPageBreak/>
        <mc:AlternateContent>
          <mc:Choice Requires="wpg">
            <w:drawing>
              <wp:anchor distT="0" distB="0" distL="114300" distR="114300" simplePos="0" relativeHeight="251694080" behindDoc="0" locked="0" layoutInCell="1" allowOverlap="1" wp14:anchorId="2525303C" wp14:editId="631F3985">
                <wp:simplePos x="0" y="0"/>
                <wp:positionH relativeFrom="column">
                  <wp:posOffset>2406</wp:posOffset>
                </wp:positionH>
                <wp:positionV relativeFrom="paragraph">
                  <wp:posOffset>0</wp:posOffset>
                </wp:positionV>
                <wp:extent cx="5446968" cy="6600875"/>
                <wp:effectExtent l="0" t="0" r="1905" b="0"/>
                <wp:wrapTopAndBottom/>
                <wp:docPr id="1602980968" name="Group 146"/>
                <wp:cNvGraphicFramePr/>
                <a:graphic xmlns:a="http://schemas.openxmlformats.org/drawingml/2006/main">
                  <a:graphicData uri="http://schemas.microsoft.com/office/word/2010/wordprocessingGroup">
                    <wpg:wgp>
                      <wpg:cNvGrpSpPr/>
                      <wpg:grpSpPr>
                        <a:xfrm>
                          <a:off x="0" y="0"/>
                          <a:ext cx="5446968" cy="6600875"/>
                          <a:chOff x="0" y="0"/>
                          <a:chExt cx="5446968" cy="6600875"/>
                        </a:xfrm>
                      </wpg:grpSpPr>
                      <pic:pic xmlns:pic="http://schemas.openxmlformats.org/drawingml/2006/picture">
                        <pic:nvPicPr>
                          <pic:cNvPr id="151326686" name="Picture 2" descr="A close up of a green circle&#10;&#10;Description automatically generated"/>
                          <pic:cNvPicPr>
                            <a:picLocks noChangeAspect="1"/>
                          </pic:cNvPicPr>
                        </pic:nvPicPr>
                        <pic:blipFill rotWithShape="1">
                          <a:blip r:embed="rId401" cstate="print">
                            <a:extLst>
                              <a:ext uri="{28A0092B-C50C-407E-A947-70E740481C1C}">
                                <a14:useLocalDpi xmlns:a14="http://schemas.microsoft.com/office/drawing/2010/main" val="0"/>
                              </a:ext>
                            </a:extLst>
                          </a:blip>
                          <a:srcRect l="22016" t="22456" r="29006" b="12383"/>
                          <a:stretch/>
                        </pic:blipFill>
                        <pic:spPr bwMode="auto">
                          <a:xfrm rot="5400000">
                            <a:off x="3152395" y="2951674"/>
                            <a:ext cx="2295525" cy="2293620"/>
                          </a:xfrm>
                          <a:prstGeom prst="rect">
                            <a:avLst/>
                          </a:prstGeom>
                          <a:ln>
                            <a:noFill/>
                          </a:ln>
                          <a:extLst>
                            <a:ext uri="{53640926-AAD7-44D8-BBD7-CCE9431645EC}">
                              <a14:shadowObscured xmlns:a14="http://schemas.microsoft.com/office/drawing/2010/main"/>
                            </a:ext>
                          </a:extLst>
                        </pic:spPr>
                      </pic:pic>
                      <wps:wsp>
                        <wps:cNvPr id="1368558069" name="Text Box 3"/>
                        <wps:cNvSpPr txBox="1"/>
                        <wps:spPr>
                          <a:xfrm>
                            <a:off x="3865756" y="52039"/>
                            <a:ext cx="866965" cy="323660"/>
                          </a:xfrm>
                          <a:prstGeom prst="rect">
                            <a:avLst/>
                          </a:prstGeom>
                          <a:solidFill>
                            <a:schemeClr val="lt1"/>
                          </a:solidFill>
                          <a:ln w="6350">
                            <a:noFill/>
                          </a:ln>
                        </wps:spPr>
                        <wps:txbx>
                          <w:txbxContent>
                            <w:p w14:paraId="7EF521C2" w14:textId="77777777" w:rsidR="00FD76CB" w:rsidRPr="003A1D68" w:rsidRDefault="00FD76CB" w:rsidP="00FD76CB">
                              <w:pPr>
                                <w:jc w:val="center"/>
                                <w:rPr>
                                  <w:b/>
                                  <w:bCs/>
                                  <w:sz w:val="28"/>
                                  <w:szCs w:val="28"/>
                                </w:rPr>
                              </w:pPr>
                              <w:r w:rsidRPr="003A1D68">
                                <w:rPr>
                                  <w:b/>
                                  <w:bCs/>
                                  <w:sz w:val="28"/>
                                  <w:szCs w:val="28"/>
                                </w:rPr>
                                <w:t>96 HPI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044457204" name="Picture 6" descr="A green plant in a plastic bag&#10;&#10;Description automatically generated"/>
                          <pic:cNvPicPr>
                            <a:picLocks noChangeAspect="1"/>
                          </pic:cNvPicPr>
                        </pic:nvPicPr>
                        <pic:blipFill rotWithShape="1">
                          <a:blip r:embed="rId402">
                            <a:extLst>
                              <a:ext uri="{28A0092B-C50C-407E-A947-70E740481C1C}">
                                <a14:useLocalDpi xmlns:a14="http://schemas.microsoft.com/office/drawing/2010/main" val="0"/>
                              </a:ext>
                            </a:extLst>
                          </a:blip>
                          <a:srcRect l="13371" t="20192" r="13003" b="18407"/>
                          <a:stretch/>
                        </pic:blipFill>
                        <pic:spPr bwMode="auto">
                          <a:xfrm>
                            <a:off x="0" y="408878"/>
                            <a:ext cx="2293620" cy="22936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22076661" name="Picture 5" descr="A circular object with a green background&#10;&#10;Description automatically generated"/>
                          <pic:cNvPicPr>
                            <a:picLocks noChangeAspect="1"/>
                          </pic:cNvPicPr>
                        </pic:nvPicPr>
                        <pic:blipFill rotWithShape="1">
                          <a:blip r:embed="rId403">
                            <a:extLst>
                              <a:ext uri="{28A0092B-C50C-407E-A947-70E740481C1C}">
                                <a14:useLocalDpi xmlns:a14="http://schemas.microsoft.com/office/drawing/2010/main" val="0"/>
                              </a:ext>
                            </a:extLst>
                          </a:blip>
                          <a:srcRect l="16301" t="26373" r="19048" b="20457"/>
                          <a:stretch/>
                        </pic:blipFill>
                        <pic:spPr bwMode="auto">
                          <a:xfrm>
                            <a:off x="0" y="2958790"/>
                            <a:ext cx="2293620" cy="22936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206620413" name="Picture 2" descr="A green plant in a plastic bag&#10;&#10;Description automatically generated"/>
                          <pic:cNvPicPr>
                            <a:picLocks noChangeAspect="1"/>
                          </pic:cNvPicPr>
                        </pic:nvPicPr>
                        <pic:blipFill rotWithShape="1">
                          <a:blip r:embed="rId404">
                            <a:extLst>
                              <a:ext uri="{28A0092B-C50C-407E-A947-70E740481C1C}">
                                <a14:useLocalDpi xmlns:a14="http://schemas.microsoft.com/office/drawing/2010/main" val="0"/>
                              </a:ext>
                            </a:extLst>
                          </a:blip>
                          <a:srcRect l="10441" t="24175" r="9524" b="15242"/>
                          <a:stretch/>
                        </pic:blipFill>
                        <pic:spPr bwMode="auto">
                          <a:xfrm>
                            <a:off x="3152078" y="408878"/>
                            <a:ext cx="2294255" cy="2293620"/>
                          </a:xfrm>
                          <a:prstGeom prst="rect">
                            <a:avLst/>
                          </a:prstGeom>
                          <a:ln>
                            <a:noFill/>
                          </a:ln>
                          <a:extLst>
                            <a:ext uri="{53640926-AAD7-44D8-BBD7-CCE9431645EC}">
                              <a14:shadowObscured xmlns:a14="http://schemas.microsoft.com/office/drawing/2010/main"/>
                            </a:ext>
                          </a:extLst>
                        </pic:spPr>
                      </pic:pic>
                      <wps:wsp>
                        <wps:cNvPr id="166794631" name="Text Box 7"/>
                        <wps:cNvSpPr txBox="1"/>
                        <wps:spPr>
                          <a:xfrm>
                            <a:off x="691375" y="0"/>
                            <a:ext cx="903921" cy="376535"/>
                          </a:xfrm>
                          <a:prstGeom prst="rect">
                            <a:avLst/>
                          </a:prstGeom>
                          <a:noFill/>
                          <a:ln w="6350">
                            <a:noFill/>
                          </a:ln>
                        </wps:spPr>
                        <wps:txbx>
                          <w:txbxContent>
                            <w:p w14:paraId="1D1D0232" w14:textId="77777777" w:rsidR="00FD76CB" w:rsidRPr="00173F4D" w:rsidRDefault="00FD76CB" w:rsidP="00FD76CB">
                              <w:pPr>
                                <w:jc w:val="center"/>
                                <w:rPr>
                                  <w:b/>
                                  <w:bCs/>
                                  <w:sz w:val="28"/>
                                  <w:szCs w:val="28"/>
                                </w:rPr>
                              </w:pPr>
                              <w:r w:rsidRPr="00173F4D">
                                <w:rPr>
                                  <w:b/>
                                  <w:bCs/>
                                  <w:sz w:val="28"/>
                                  <w:szCs w:val="28"/>
                                </w:rPr>
                                <w:t>48 HPI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34825472" name="Straight Arrow Connector 8"/>
                        <wps:cNvCnPr/>
                        <wps:spPr>
                          <a:xfrm>
                            <a:off x="2386361" y="1556524"/>
                            <a:ext cx="636895" cy="0"/>
                          </a:xfrm>
                          <a:prstGeom prst="straightConnector1">
                            <a:avLst/>
                          </a:prstGeom>
                          <a:ln w="57150">
                            <a:solidFill>
                              <a:schemeClr val="tx1"/>
                            </a:solidFill>
                            <a:tailEnd type="triangle"/>
                          </a:ln>
                        </wps:spPr>
                        <wps:style>
                          <a:lnRef idx="3">
                            <a:schemeClr val="dk1"/>
                          </a:lnRef>
                          <a:fillRef idx="0">
                            <a:schemeClr val="dk1"/>
                          </a:fillRef>
                          <a:effectRef idx="2">
                            <a:schemeClr val="dk1"/>
                          </a:effectRef>
                          <a:fontRef idx="minor">
                            <a:schemeClr val="tx1"/>
                          </a:fontRef>
                        </wps:style>
                        <wps:bodyPr/>
                      </wps:wsp>
                      <wps:wsp>
                        <wps:cNvPr id="1902074506" name="Straight Arrow Connector 8"/>
                        <wps:cNvCnPr/>
                        <wps:spPr>
                          <a:xfrm>
                            <a:off x="2386361" y="4099002"/>
                            <a:ext cx="636895" cy="0"/>
                          </a:xfrm>
                          <a:prstGeom prst="straightConnector1">
                            <a:avLst/>
                          </a:prstGeom>
                          <a:ln w="57150">
                            <a:solidFill>
                              <a:schemeClr val="tx1"/>
                            </a:solidFill>
                            <a:tailEnd type="triangle"/>
                          </a:ln>
                        </wps:spPr>
                        <wps:style>
                          <a:lnRef idx="3">
                            <a:schemeClr val="dk1"/>
                          </a:lnRef>
                          <a:fillRef idx="0">
                            <a:schemeClr val="dk1"/>
                          </a:fillRef>
                          <a:effectRef idx="2">
                            <a:schemeClr val="dk1"/>
                          </a:effectRef>
                          <a:fontRef idx="minor">
                            <a:schemeClr val="tx1"/>
                          </a:fontRef>
                        </wps:style>
                        <wps:bodyPr/>
                      </wps:wsp>
                      <wps:wsp>
                        <wps:cNvPr id="191588654" name="Text Box 1"/>
                        <wps:cNvSpPr txBox="1"/>
                        <wps:spPr>
                          <a:xfrm>
                            <a:off x="0" y="5397190"/>
                            <a:ext cx="5444687" cy="1203685"/>
                          </a:xfrm>
                          <a:prstGeom prst="rect">
                            <a:avLst/>
                          </a:prstGeom>
                          <a:noFill/>
                          <a:ln w="6350">
                            <a:noFill/>
                          </a:ln>
                        </wps:spPr>
                        <wps:txbx>
                          <w:txbxContent>
                            <w:p w14:paraId="7CE9EF3C" w14:textId="349EBF08" w:rsidR="00FD76CB" w:rsidRPr="00D64343" w:rsidRDefault="00FD76CB" w:rsidP="006B661C">
                              <w:pPr>
                                <w:pStyle w:val="Caption"/>
                              </w:pPr>
                              <w:bookmarkStart w:id="157" w:name="_Toc179327825"/>
                              <w:bookmarkStart w:id="158" w:name="_Toc179327848"/>
                              <w:r w:rsidRPr="00D64343">
                                <w:rPr>
                                  <w:b/>
                                  <w:bCs/>
                                </w:rPr>
                                <w:t xml:space="preserve">Figure </w:t>
                              </w:r>
                              <w:r w:rsidR="00141718">
                                <w:rPr>
                                  <w:b/>
                                  <w:bCs/>
                                </w:rPr>
                                <w:t>S1</w:t>
                              </w:r>
                              <w:r w:rsidRPr="00D64343">
                                <w:rPr>
                                  <w:b/>
                                  <w:bCs/>
                                </w:rPr>
                                <w:t>.</w:t>
                              </w:r>
                              <w:r w:rsidR="00141718">
                                <w:rPr>
                                  <w:b/>
                                  <w:bCs/>
                                </w:rPr>
                                <w:t>3</w:t>
                              </w:r>
                              <w:r w:rsidRPr="00D64343">
                                <w:rPr>
                                  <w:b/>
                                  <w:bCs/>
                                </w:rPr>
                                <w:t>.</w:t>
                              </w:r>
                              <w:r w:rsidRPr="00D64343">
                                <w:t xml:space="preserve"> Timepoint confirmation using light microscopy. First column is 48 hours post inoculation (hpi) with the top picture showing the appearance from above the canopy and the bottom picture is a leaf sampled from random in the pot. The second column is 96 hpi with the picture of the canopy on top and a picture of a leaf sample underneath a light microscope on the bottom. The red arrows highlight the runner hyphae present on the leaf’s surface</w:t>
                              </w:r>
                              <w:r w:rsidR="00D64343" w:rsidRPr="00D64343">
                                <w:t>.</w:t>
                              </w:r>
                              <w:bookmarkEnd w:id="157"/>
                              <w:bookmarkEnd w:id="15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525303C" id="Group 146" o:spid="_x0000_s1206" style="position:absolute;left:0;text-align:left;margin-left:.2pt;margin-top:0;width:428.9pt;height:519.75pt;z-index:251694080" coordsize="54469,66008"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">
                <v:shape id="Picture 2" o:spid="_x0000_s1207" type="#_x0000_t75" alt="A close up of a green circle&#10;&#10;Description automatically generated" style="position:absolute;left:31523;top:29517;width:22955;height:2293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">
                  <v:imagedata r:id="rId405" o:title="A close up of a green circle&#10;&#10;Description automatically generated" croptop="14717f" cropbottom="8115f" cropleft="14428f" cropright="19009f"/>
                </v:shape>
                <v:shape id="Text Box 3" o:spid="_x0000_s1208" type="#_x0000_t202" style="position:absolute;left:38657;top:520;width:8670;height:3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" fillcolor="white [3201]" stroked="f" strokeweight=".5pt">
                  <v:textbox>
                    <w:txbxContent>
                      <w:p w14:paraId="7EF521C2" w14:textId="77777777" w:rsidR="00FD76CB" w:rsidRPr="003A1D68" w:rsidRDefault="00FD76CB" w:rsidP="00FD76CB">
                        <w:pPr>
                          <w:jc w:val="center"/>
                          <w:rPr>
                            <w:b/>
                            <w:bCs/>
                            <w:sz w:val="28"/>
                            <w:szCs w:val="28"/>
                          </w:rPr>
                        </w:pPr>
                        <w:r w:rsidRPr="003A1D68">
                          <w:rPr>
                            <w:b/>
                            <w:bCs/>
                            <w:sz w:val="28"/>
                            <w:szCs w:val="28"/>
                          </w:rPr>
                          <w:t>96 HPI</w:t>
                        </w:r>
                      </w:p>
                    </w:txbxContent>
                  </v:textbox>
                </v:shape>
                <v:shape id="Picture 6" o:spid="_x0000_s1209" type="#_x0000_t75" alt="A green plant in a plastic bag&#10;&#10;Description automatically generated" style="position:absolute;top:4088;width:22936;height:22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">
                  <v:imagedata r:id="rId406" o:title="A green plant in a plastic bag&#10;&#10;Description automatically generated" croptop="13233f" cropbottom="12063f" cropleft="8763f" cropright="8522f"/>
                </v:shape>
                <v:shape id="Picture 5" o:spid="_x0000_s1210" type="#_x0000_t75" alt="A circular object with a green background&#10;&#10;Description automatically generated" style="position:absolute;top:29587;width:22936;height:22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">
                  <v:imagedata r:id="rId407" o:title="A circular object with a green background&#10;&#10;Description automatically generated" croptop="17284f" cropbottom="13407f" cropleft="10683f" cropright="12483f"/>
                </v:shape>
                <v:shape id="Picture 2" o:spid="_x0000_s1211" type="#_x0000_t75" alt="A green plant in a plastic bag&#10;&#10;Description automatically generated" style="position:absolute;left:31520;top:4088;width:22943;height:22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">
                  <v:imagedata r:id="rId408" o:title="A green plant in a plastic bag&#10;&#10;Description automatically generated" croptop="15843f" cropbottom="9989f" cropleft="6843f" cropright="6242f"/>
                </v:shape>
                <v:shape id="Text Box 7" o:spid="_x0000_s1212" type="#_x0000_t202" style="position:absolute;left:6913;width:9039;height:3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" filled="f" stroked="f" strokeweight=".5pt">
                  <v:textbox>
                    <w:txbxContent>
                      <w:p w14:paraId="1D1D0232" w14:textId="77777777" w:rsidR="00FD76CB" w:rsidRPr="00173F4D" w:rsidRDefault="00FD76CB" w:rsidP="00FD76CB">
                        <w:pPr>
                          <w:jc w:val="center"/>
                          <w:rPr>
                            <w:b/>
                            <w:bCs/>
                            <w:sz w:val="28"/>
                            <w:szCs w:val="28"/>
                          </w:rPr>
                        </w:pPr>
                        <w:r w:rsidRPr="00173F4D">
                          <w:rPr>
                            <w:b/>
                            <w:bCs/>
                            <w:sz w:val="28"/>
                            <w:szCs w:val="28"/>
                          </w:rPr>
                          <w:t>48 HPI</w:t>
                        </w:r>
                      </w:p>
                    </w:txbxContent>
                  </v:textbox>
                </v:shape>
                <v:shapetype id="_x0000_t32" coordsize="21600,21600" o:spt="32" o:oned="t" path="m,l21600,21600e" filled="f">
                  <v:path arrowok="t" fillok="f" o:connecttype="none"/>
                  <o:lock v:ext="edit" shapetype="t"/>
                </v:shapetype>
                <v:shape id="Straight Arrow Connector 8" o:spid="_x0000_s1213" type="#_x0000_t32" style="position:absolute;left:23863;top:15565;width:636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" strokecolor="black [3213]" strokeweight="4.5pt">
                  <v:stroke endarrow="block"/>
                  <v:shadow on="t" color="black" opacity="22937f" origin=",.5" offset="0,.63889mm"/>
                </v:shape>
                <v:shape id="Straight Arrow Connector 8" o:spid="_x0000_s1214" type="#_x0000_t32" style="position:absolute;left:23863;top:40990;width:636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" strokecolor="black [3213]" strokeweight="4.5pt">
                  <v:stroke endarrow="block"/>
                  <v:shadow on="t" color="black" opacity="22937f" origin=",.5" offset="0,.63889mm"/>
                </v:shape>
                <v:shape id="_x0000_s1215" type="#_x0000_t202" style="position:absolute;top:53971;width:54446;height:12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" filled="f" stroked="f" strokeweight=".5pt">
                  <v:textbox>
                    <w:txbxContent>
                      <w:p w14:paraId="7CE9EF3C" w14:textId="349EBF08" w:rsidR="00FD76CB" w:rsidRPr="00D64343" w:rsidRDefault="00FD76CB" w:rsidP="006B661C">
                        <w:pPr>
                          <w:pStyle w:val="Caption"/>
                        </w:pPr>
                        <w:bookmarkStart w:id="208" w:name="_Toc179327825"/>
                        <w:bookmarkStart w:id="209" w:name="_Toc179327848"/>
                        <w:r w:rsidRPr="00D64343">
                          <w:rPr>
                            <w:b/>
                            <w:bCs/>
                          </w:rPr>
                          <w:t xml:space="preserve">Figure </w:t>
                        </w:r>
                        <w:r w:rsidR="00141718">
                          <w:rPr>
                            <w:b/>
                            <w:bCs/>
                          </w:rPr>
                          <w:t>S1</w:t>
                        </w:r>
                        <w:r w:rsidRPr="00D64343">
                          <w:rPr>
                            <w:b/>
                            <w:bCs/>
                          </w:rPr>
                          <w:t>.</w:t>
                        </w:r>
                        <w:r w:rsidR="00141718">
                          <w:rPr>
                            <w:b/>
                            <w:bCs/>
                          </w:rPr>
                          <w:t>3</w:t>
                        </w:r>
                        <w:r w:rsidRPr="00D64343">
                          <w:rPr>
                            <w:b/>
                            <w:bCs/>
                          </w:rPr>
                          <w:t>.</w:t>
                        </w:r>
                        <w:r w:rsidRPr="00D64343">
                          <w:t xml:space="preserve"> Timepoint confirmation using light microscopy. First column is 48 hours post inoculation (hpi) with the top picture showing the appearance from above the canopy and the bottom picture is a leaf sampled from random in the pot. The second column is 96 hpi with the picture of the canopy on top and a picture of a leaf sample underneath a light microscope on the bottom. The red arrows highlight the runner hyphae present on the leaf’s surface</w:t>
                        </w:r>
                        <w:r w:rsidR="00D64343" w:rsidRPr="00D64343">
                          <w:t>.</w:t>
                        </w:r>
                        <w:bookmarkEnd w:id="208"/>
                        <w:bookmarkEnd w:id="209"/>
                      </w:p>
                    </w:txbxContent>
                  </v:textbox>
                </v:shape>
                <w10:wrap type="topAndBottom"/>
              </v:group>
            </w:pict>
          </mc:Fallback>
        </mc:AlternateContent>
      </w:r>
      <w:r w:rsidR="00A47111" w:rsidRPr="002F594D">
        <w:br w:type="page"/>
      </w:r>
    </w:p>
    <w:p w14:paraId="3E6A28F6" w14:textId="51DB5E11" w:rsidR="00191DD7" w:rsidRPr="002F594D" w:rsidRDefault="007D538B" w:rsidP="00C779F0">
      <w:pPr>
        <w:pStyle w:val="TOCHeading"/>
        <w:spacing w:line="480" w:lineRule="auto"/>
        <w:rPr>
          <w:szCs w:val="24"/>
        </w:rPr>
      </w:pPr>
      <w:bookmarkStart w:id="159" w:name="_Toc420995913"/>
      <w:bookmarkStart w:id="160" w:name="_Toc422997500"/>
      <w:bookmarkStart w:id="161" w:name="_Toc427156485"/>
      <w:bookmarkStart w:id="162" w:name="_Toc177977591"/>
      <w:bookmarkStart w:id="163" w:name="_Toc177979178"/>
      <w:bookmarkStart w:id="164" w:name="_Toc179327341"/>
      <w:r w:rsidRPr="002F594D">
        <w:rPr>
          <w:szCs w:val="24"/>
        </w:rPr>
        <w:lastRenderedPageBreak/>
        <w:t>V</w:t>
      </w:r>
      <w:r w:rsidR="00E91931" w:rsidRPr="002F594D">
        <w:rPr>
          <w:szCs w:val="24"/>
        </w:rPr>
        <w:t>ita</w:t>
      </w:r>
      <w:bookmarkEnd w:id="159"/>
      <w:bookmarkEnd w:id="160"/>
      <w:bookmarkEnd w:id="161"/>
      <w:bookmarkEnd w:id="162"/>
      <w:bookmarkEnd w:id="163"/>
      <w:bookmarkEnd w:id="164"/>
    </w:p>
    <w:p w14:paraId="31C271CE" w14:textId="104FCFAC" w:rsidR="00BD5571" w:rsidRPr="002F594D" w:rsidRDefault="003D63DF" w:rsidP="009F3ADC">
      <w:pPr>
        <w:spacing w:line="480" w:lineRule="auto"/>
      </w:pPr>
      <w:r w:rsidRPr="002F594D">
        <w:tab/>
      </w:r>
      <w:r w:rsidR="00C779F0" w:rsidRPr="002F594D">
        <w:t>Dillon McCallum grew up in Lake Orion, Michigan, a city at the northernmost edge of Detroit</w:t>
      </w:r>
      <w:r w:rsidR="00163E07" w:rsidRPr="002F594D">
        <w:t>’s</w:t>
      </w:r>
      <w:r w:rsidR="00C779F0" w:rsidRPr="002F594D">
        <w:t xml:space="preserve"> suburbs, where in high school he earned an athletic letter in cross country, hockey, and golf and an academic letter all four years. After high school, he attended the University of Michigan and obtained a Bachelor of Science in Biochemistry with a minor in Latin. During his studies he earned university honors (3.5+ GPA an academic year) all four years and was a James B. Angell scholar twice (All </w:t>
      </w:r>
      <w:proofErr w:type="gramStart"/>
      <w:r w:rsidR="00C779F0" w:rsidRPr="002F594D">
        <w:t>A’s</w:t>
      </w:r>
      <w:proofErr w:type="gramEnd"/>
      <w:r w:rsidR="00C779F0" w:rsidRPr="002F594D">
        <w:t xml:space="preserve"> in three consecutive semesters). Additionally, he began his research career at the University of Michigan as a freshman and continued to be involved in projects through his senior year. </w:t>
      </w:r>
    </w:p>
    <w:p w14:paraId="09B2420F" w14:textId="4BC99CF0" w:rsidR="00AE125E" w:rsidRPr="002F594D" w:rsidRDefault="00C779F0" w:rsidP="00BD5571">
      <w:pPr>
        <w:spacing w:line="480" w:lineRule="auto"/>
        <w:ind w:firstLine="720"/>
      </w:pPr>
      <w:r w:rsidRPr="002F594D">
        <w:t>After graduating with high distinction, Dillon moved to Knoxville, TN and started a M.S. degree in Plant Science and the University of Tennessee. While a student at UT,</w:t>
      </w:r>
      <w:r w:rsidR="00DF3D5D" w:rsidRPr="002F594D">
        <w:t xml:space="preserve"> </w:t>
      </w:r>
      <w:r w:rsidR="00BD5571" w:rsidRPr="002F594D">
        <w:t xml:space="preserve">he has earned the Haxelwood scholarship, Walter J. Travis memorial scholarship, Tom &amp; Emily Austin plant science fellowship award, Bill Rose foundation travel scholarship, </w:t>
      </w:r>
      <w:r w:rsidR="00F071E1" w:rsidRPr="002F594D">
        <w:t xml:space="preserve">and </w:t>
      </w:r>
      <w:r w:rsidR="00BD5571" w:rsidRPr="002F594D">
        <w:t xml:space="preserve">outstanding graduate student award. </w:t>
      </w:r>
      <w:r w:rsidR="00DF3D5D" w:rsidRPr="002F594D">
        <w:t xml:space="preserve">Additionally, he served as vice president and then president of the PSGSA, playing an instrumental role in growing the seminar exchange program to include four schools and creating a document that outlines the expectations of the mentor-mentee relationship that was approved by the faculty. </w:t>
      </w:r>
      <w:r w:rsidR="009E1C3F" w:rsidRPr="002F594D">
        <w:t>He has presented his research during his studies at ASA-CSSA-SSSA society conference, southeastern turf conference, Pure Seed field day, and Beacon field day</w:t>
      </w:r>
      <w:r w:rsidR="000231F1" w:rsidRPr="002F594D">
        <w:t>.</w:t>
      </w:r>
      <w:r w:rsidR="00DF3D5D" w:rsidRPr="002F594D">
        <w:t xml:space="preserve"> </w:t>
      </w:r>
      <w:r w:rsidRPr="002F594D">
        <w:t xml:space="preserve">Lastly, outside of school he is a lead coach for The First Tee – Greater Knoxville Area, where he teaches </w:t>
      </w:r>
      <w:r w:rsidR="00163E07" w:rsidRPr="002F594D">
        <w:t xml:space="preserve">kids of </w:t>
      </w:r>
      <w:r w:rsidRPr="002F594D">
        <w:t xml:space="preserve">all skill levels how to become better golfers while mixing in life lessons and the nine core values. </w:t>
      </w:r>
    </w:p>
    <w:sectPr w:rsidR="00AE125E" w:rsidRPr="002F594D" w:rsidSect="0018496C">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6BA488" w14:textId="77777777" w:rsidR="00270E7E" w:rsidRDefault="00270E7E">
      <w:r>
        <w:separator/>
      </w:r>
    </w:p>
  </w:endnote>
  <w:endnote w:type="continuationSeparator" w:id="0">
    <w:p w14:paraId="15F05EB0" w14:textId="77777777" w:rsidR="00270E7E" w:rsidRDefault="00270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Body)">
    <w:altName w:val="Calibri"/>
    <w:charset w:val="00"/>
    <w:family w:val="roman"/>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1986760"/>
      <w:docPartObj>
        <w:docPartGallery w:val="Page Numbers (Bottom of Page)"/>
        <w:docPartUnique/>
      </w:docPartObj>
    </w:sdtPr>
    <w:sdtEndPr>
      <w:rPr>
        <w:noProof/>
      </w:rPr>
    </w:sdtEndPr>
    <w:sdtContent>
      <w:p w14:paraId="386A8E34" w14:textId="77777777" w:rsidR="00D83B30" w:rsidRPr="009D2AA9" w:rsidRDefault="00D83B30">
        <w:pPr>
          <w:pStyle w:val="Footer"/>
          <w:jc w:val="center"/>
        </w:pPr>
        <w:r w:rsidRPr="009D2AA9">
          <w:fldChar w:fldCharType="begin"/>
        </w:r>
        <w:r w:rsidRPr="009D2AA9">
          <w:instrText xml:space="preserve"> PAGE   \* MERGEFORMAT </w:instrText>
        </w:r>
        <w:r w:rsidRPr="009D2AA9">
          <w:fldChar w:fldCharType="separate"/>
        </w:r>
        <w:r w:rsidR="007F7A99">
          <w:rPr>
            <w:noProof/>
          </w:rPr>
          <w:t>14</w:t>
        </w:r>
        <w:r w:rsidRPr="009D2AA9">
          <w:rPr>
            <w:noProof/>
          </w:rPr>
          <w:fldChar w:fldCharType="end"/>
        </w:r>
      </w:p>
    </w:sdtContent>
  </w:sdt>
  <w:p w14:paraId="6ADE3422" w14:textId="77777777" w:rsidR="00683F5B" w:rsidRDefault="00683F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5B762E" w14:textId="77777777" w:rsidR="00270E7E" w:rsidRDefault="00270E7E">
      <w:r>
        <w:separator/>
      </w:r>
    </w:p>
  </w:footnote>
  <w:footnote w:type="continuationSeparator" w:id="0">
    <w:p w14:paraId="2EE5FC20" w14:textId="77777777" w:rsidR="00270E7E" w:rsidRDefault="00270E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F7708"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289840"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1C936B07"/>
    <w:multiLevelType w:val="multilevel"/>
    <w:tmpl w:val="4E1CE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9"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4BCD41A3"/>
    <w:multiLevelType w:val="multilevel"/>
    <w:tmpl w:val="900A4528"/>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5564233E"/>
    <w:multiLevelType w:val="hybridMultilevel"/>
    <w:tmpl w:val="EB721AB8"/>
    <w:lvl w:ilvl="0" w:tplc="B29ECA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7F972787"/>
    <w:multiLevelType w:val="multilevel"/>
    <w:tmpl w:val="3DE29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0289548">
    <w:abstractNumId w:val="0"/>
  </w:num>
  <w:num w:numId="2" w16cid:durableId="461919860">
    <w:abstractNumId w:val="8"/>
  </w:num>
  <w:num w:numId="3" w16cid:durableId="1938757026">
    <w:abstractNumId w:val="3"/>
  </w:num>
  <w:num w:numId="4" w16cid:durableId="668872037">
    <w:abstractNumId w:val="14"/>
  </w:num>
  <w:num w:numId="5" w16cid:durableId="995035607">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47308728">
    <w:abstractNumId w:val="15"/>
  </w:num>
  <w:num w:numId="7" w16cid:durableId="2062510342">
    <w:abstractNumId w:val="21"/>
  </w:num>
  <w:num w:numId="8" w16cid:durableId="1145970313">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53F3"/>
    <w:rsid w:val="00014A3E"/>
    <w:rsid w:val="000166A9"/>
    <w:rsid w:val="0002037F"/>
    <w:rsid w:val="000231F1"/>
    <w:rsid w:val="000237D9"/>
    <w:rsid w:val="00026A1F"/>
    <w:rsid w:val="000312E5"/>
    <w:rsid w:val="00032057"/>
    <w:rsid w:val="00040EED"/>
    <w:rsid w:val="0005451A"/>
    <w:rsid w:val="00057004"/>
    <w:rsid w:val="00065087"/>
    <w:rsid w:val="00067373"/>
    <w:rsid w:val="00071FB8"/>
    <w:rsid w:val="00076238"/>
    <w:rsid w:val="00076A95"/>
    <w:rsid w:val="00085E3B"/>
    <w:rsid w:val="000957C1"/>
    <w:rsid w:val="000963C9"/>
    <w:rsid w:val="000B0A40"/>
    <w:rsid w:val="000B288E"/>
    <w:rsid w:val="000B5C42"/>
    <w:rsid w:val="000C6E36"/>
    <w:rsid w:val="000D1FC6"/>
    <w:rsid w:val="000D76E4"/>
    <w:rsid w:val="000E161A"/>
    <w:rsid w:val="000E6B5C"/>
    <w:rsid w:val="000F349B"/>
    <w:rsid w:val="0010217F"/>
    <w:rsid w:val="00112F00"/>
    <w:rsid w:val="00121306"/>
    <w:rsid w:val="00126D58"/>
    <w:rsid w:val="001325F7"/>
    <w:rsid w:val="00133CB8"/>
    <w:rsid w:val="00141718"/>
    <w:rsid w:val="00163E07"/>
    <w:rsid w:val="001669A7"/>
    <w:rsid w:val="00173751"/>
    <w:rsid w:val="00176EDF"/>
    <w:rsid w:val="00177D09"/>
    <w:rsid w:val="0018496C"/>
    <w:rsid w:val="00184EC1"/>
    <w:rsid w:val="001854FB"/>
    <w:rsid w:val="00186855"/>
    <w:rsid w:val="0019012A"/>
    <w:rsid w:val="00191DD7"/>
    <w:rsid w:val="0019274D"/>
    <w:rsid w:val="00193642"/>
    <w:rsid w:val="001A0D20"/>
    <w:rsid w:val="001B1476"/>
    <w:rsid w:val="001C39F6"/>
    <w:rsid w:val="001C66FE"/>
    <w:rsid w:val="001D4908"/>
    <w:rsid w:val="001D6904"/>
    <w:rsid w:val="001F522F"/>
    <w:rsid w:val="001F6166"/>
    <w:rsid w:val="00206090"/>
    <w:rsid w:val="00207219"/>
    <w:rsid w:val="0021780F"/>
    <w:rsid w:val="00236E6D"/>
    <w:rsid w:val="002403FB"/>
    <w:rsid w:val="002410C2"/>
    <w:rsid w:val="002429E5"/>
    <w:rsid w:val="00242D96"/>
    <w:rsid w:val="00252771"/>
    <w:rsid w:val="00255837"/>
    <w:rsid w:val="00256182"/>
    <w:rsid w:val="00257178"/>
    <w:rsid w:val="0025755E"/>
    <w:rsid w:val="00263E24"/>
    <w:rsid w:val="00264BA1"/>
    <w:rsid w:val="00270E7E"/>
    <w:rsid w:val="00280CEF"/>
    <w:rsid w:val="00282B61"/>
    <w:rsid w:val="00284FAE"/>
    <w:rsid w:val="0028757A"/>
    <w:rsid w:val="002A6D70"/>
    <w:rsid w:val="002B5CD6"/>
    <w:rsid w:val="002C2A76"/>
    <w:rsid w:val="002D1FE4"/>
    <w:rsid w:val="002D470F"/>
    <w:rsid w:val="002E2492"/>
    <w:rsid w:val="002E495B"/>
    <w:rsid w:val="002F15D8"/>
    <w:rsid w:val="002F594D"/>
    <w:rsid w:val="002F666D"/>
    <w:rsid w:val="00304BD0"/>
    <w:rsid w:val="00307D77"/>
    <w:rsid w:val="00311F1A"/>
    <w:rsid w:val="00313E9E"/>
    <w:rsid w:val="003150D5"/>
    <w:rsid w:val="00320F78"/>
    <w:rsid w:val="0035155B"/>
    <w:rsid w:val="00352461"/>
    <w:rsid w:val="00352654"/>
    <w:rsid w:val="0035768F"/>
    <w:rsid w:val="00360CC8"/>
    <w:rsid w:val="00360DBA"/>
    <w:rsid w:val="003635A8"/>
    <w:rsid w:val="00367B7C"/>
    <w:rsid w:val="0038177C"/>
    <w:rsid w:val="003836EB"/>
    <w:rsid w:val="00386CFE"/>
    <w:rsid w:val="00387024"/>
    <w:rsid w:val="003903E8"/>
    <w:rsid w:val="00390CAD"/>
    <w:rsid w:val="0039365D"/>
    <w:rsid w:val="003963D3"/>
    <w:rsid w:val="003A481E"/>
    <w:rsid w:val="003C1575"/>
    <w:rsid w:val="003C57FA"/>
    <w:rsid w:val="003D07F7"/>
    <w:rsid w:val="003D3722"/>
    <w:rsid w:val="003D5275"/>
    <w:rsid w:val="003D63DF"/>
    <w:rsid w:val="003D737F"/>
    <w:rsid w:val="003E0EEA"/>
    <w:rsid w:val="003E2944"/>
    <w:rsid w:val="003E5EA7"/>
    <w:rsid w:val="003E7685"/>
    <w:rsid w:val="003E7DE6"/>
    <w:rsid w:val="003F7474"/>
    <w:rsid w:val="003F7FED"/>
    <w:rsid w:val="00404616"/>
    <w:rsid w:val="004074F6"/>
    <w:rsid w:val="00407B6A"/>
    <w:rsid w:val="00411894"/>
    <w:rsid w:val="004119AC"/>
    <w:rsid w:val="00414400"/>
    <w:rsid w:val="00420910"/>
    <w:rsid w:val="00421CD4"/>
    <w:rsid w:val="004241ED"/>
    <w:rsid w:val="00424413"/>
    <w:rsid w:val="004265E0"/>
    <w:rsid w:val="0042778E"/>
    <w:rsid w:val="00427833"/>
    <w:rsid w:val="00434F1C"/>
    <w:rsid w:val="00436392"/>
    <w:rsid w:val="0044196E"/>
    <w:rsid w:val="00441A44"/>
    <w:rsid w:val="00453327"/>
    <w:rsid w:val="004569D6"/>
    <w:rsid w:val="00464678"/>
    <w:rsid w:val="00465DE4"/>
    <w:rsid w:val="00474210"/>
    <w:rsid w:val="00474774"/>
    <w:rsid w:val="00480B96"/>
    <w:rsid w:val="0048303E"/>
    <w:rsid w:val="00486EC1"/>
    <w:rsid w:val="004920F6"/>
    <w:rsid w:val="004A1B3F"/>
    <w:rsid w:val="004A67E8"/>
    <w:rsid w:val="004B5142"/>
    <w:rsid w:val="004B790E"/>
    <w:rsid w:val="004C3D65"/>
    <w:rsid w:val="004C6AC1"/>
    <w:rsid w:val="004D05F5"/>
    <w:rsid w:val="004D6472"/>
    <w:rsid w:val="004D6A00"/>
    <w:rsid w:val="004E4C98"/>
    <w:rsid w:val="004F08CE"/>
    <w:rsid w:val="004F5D3C"/>
    <w:rsid w:val="00505DDC"/>
    <w:rsid w:val="00512BB4"/>
    <w:rsid w:val="00513BB6"/>
    <w:rsid w:val="00514FF8"/>
    <w:rsid w:val="005262C6"/>
    <w:rsid w:val="00557E48"/>
    <w:rsid w:val="00562EB1"/>
    <w:rsid w:val="0056610E"/>
    <w:rsid w:val="00593CBB"/>
    <w:rsid w:val="00597D3F"/>
    <w:rsid w:val="005A0EB0"/>
    <w:rsid w:val="005A2CC8"/>
    <w:rsid w:val="005B79E9"/>
    <w:rsid w:val="005C063D"/>
    <w:rsid w:val="005E3ECD"/>
    <w:rsid w:val="005E4912"/>
    <w:rsid w:val="005E5CCA"/>
    <w:rsid w:val="005E6F1F"/>
    <w:rsid w:val="005E7BF2"/>
    <w:rsid w:val="005F2B0B"/>
    <w:rsid w:val="005F2F6B"/>
    <w:rsid w:val="005F44D1"/>
    <w:rsid w:val="00600803"/>
    <w:rsid w:val="00603E54"/>
    <w:rsid w:val="00611723"/>
    <w:rsid w:val="006167FB"/>
    <w:rsid w:val="00617D87"/>
    <w:rsid w:val="00621129"/>
    <w:rsid w:val="0062492B"/>
    <w:rsid w:val="00626FD2"/>
    <w:rsid w:val="00633916"/>
    <w:rsid w:val="00641D2B"/>
    <w:rsid w:val="00643D9E"/>
    <w:rsid w:val="0065123B"/>
    <w:rsid w:val="00656FA7"/>
    <w:rsid w:val="006606B0"/>
    <w:rsid w:val="00662D3E"/>
    <w:rsid w:val="00663513"/>
    <w:rsid w:val="00665C7E"/>
    <w:rsid w:val="00672DDD"/>
    <w:rsid w:val="00676C91"/>
    <w:rsid w:val="00683F5B"/>
    <w:rsid w:val="006841D7"/>
    <w:rsid w:val="00690B77"/>
    <w:rsid w:val="00693334"/>
    <w:rsid w:val="00695438"/>
    <w:rsid w:val="006B344A"/>
    <w:rsid w:val="006B661C"/>
    <w:rsid w:val="006B7C6C"/>
    <w:rsid w:val="006C4000"/>
    <w:rsid w:val="006D0041"/>
    <w:rsid w:val="006D474B"/>
    <w:rsid w:val="006D5404"/>
    <w:rsid w:val="006D6217"/>
    <w:rsid w:val="006E17C3"/>
    <w:rsid w:val="006E1E6D"/>
    <w:rsid w:val="006E4BDD"/>
    <w:rsid w:val="006E518D"/>
    <w:rsid w:val="006E56E8"/>
    <w:rsid w:val="006F4329"/>
    <w:rsid w:val="0070432E"/>
    <w:rsid w:val="00711200"/>
    <w:rsid w:val="0072397F"/>
    <w:rsid w:val="00731922"/>
    <w:rsid w:val="00731ACB"/>
    <w:rsid w:val="007368AD"/>
    <w:rsid w:val="00737F54"/>
    <w:rsid w:val="0074133D"/>
    <w:rsid w:val="0074293C"/>
    <w:rsid w:val="00751019"/>
    <w:rsid w:val="0075196D"/>
    <w:rsid w:val="00753EAD"/>
    <w:rsid w:val="00754344"/>
    <w:rsid w:val="0075558C"/>
    <w:rsid w:val="00761EFA"/>
    <w:rsid w:val="00764873"/>
    <w:rsid w:val="0077000E"/>
    <w:rsid w:val="0077044A"/>
    <w:rsid w:val="00776347"/>
    <w:rsid w:val="007778DD"/>
    <w:rsid w:val="00777F2E"/>
    <w:rsid w:val="00790B6C"/>
    <w:rsid w:val="007948D9"/>
    <w:rsid w:val="00795D03"/>
    <w:rsid w:val="00796693"/>
    <w:rsid w:val="007A58F4"/>
    <w:rsid w:val="007C1537"/>
    <w:rsid w:val="007C241F"/>
    <w:rsid w:val="007C7591"/>
    <w:rsid w:val="007D1152"/>
    <w:rsid w:val="007D393B"/>
    <w:rsid w:val="007D538B"/>
    <w:rsid w:val="007D5CD5"/>
    <w:rsid w:val="007D74F5"/>
    <w:rsid w:val="007E27A8"/>
    <w:rsid w:val="007E4D23"/>
    <w:rsid w:val="007E660F"/>
    <w:rsid w:val="007F6AE9"/>
    <w:rsid w:val="007F7A99"/>
    <w:rsid w:val="00820DB3"/>
    <w:rsid w:val="008265D3"/>
    <w:rsid w:val="00826D54"/>
    <w:rsid w:val="00834CBF"/>
    <w:rsid w:val="00836F89"/>
    <w:rsid w:val="00846459"/>
    <w:rsid w:val="008502AA"/>
    <w:rsid w:val="00852266"/>
    <w:rsid w:val="00860C66"/>
    <w:rsid w:val="0086177E"/>
    <w:rsid w:val="00861CAB"/>
    <w:rsid w:val="00863435"/>
    <w:rsid w:val="00872827"/>
    <w:rsid w:val="0087349A"/>
    <w:rsid w:val="008744A9"/>
    <w:rsid w:val="008838D0"/>
    <w:rsid w:val="00884D96"/>
    <w:rsid w:val="008852D2"/>
    <w:rsid w:val="00886147"/>
    <w:rsid w:val="008865B6"/>
    <w:rsid w:val="00895DF4"/>
    <w:rsid w:val="008969A0"/>
    <w:rsid w:val="008A3681"/>
    <w:rsid w:val="008A4E30"/>
    <w:rsid w:val="008A6BA6"/>
    <w:rsid w:val="008B1A4D"/>
    <w:rsid w:val="008B2547"/>
    <w:rsid w:val="008B542C"/>
    <w:rsid w:val="008C0DC2"/>
    <w:rsid w:val="008D589C"/>
    <w:rsid w:val="008E5F1B"/>
    <w:rsid w:val="008E6187"/>
    <w:rsid w:val="008E7085"/>
    <w:rsid w:val="008F2A6C"/>
    <w:rsid w:val="008F60C3"/>
    <w:rsid w:val="008F6836"/>
    <w:rsid w:val="009054DF"/>
    <w:rsid w:val="009073A2"/>
    <w:rsid w:val="00912AA9"/>
    <w:rsid w:val="0091414E"/>
    <w:rsid w:val="009241FA"/>
    <w:rsid w:val="009254D6"/>
    <w:rsid w:val="0092669B"/>
    <w:rsid w:val="0093163E"/>
    <w:rsid w:val="00932D61"/>
    <w:rsid w:val="00936436"/>
    <w:rsid w:val="0094721A"/>
    <w:rsid w:val="0095202A"/>
    <w:rsid w:val="00961954"/>
    <w:rsid w:val="00965FBD"/>
    <w:rsid w:val="00966BAC"/>
    <w:rsid w:val="00997D24"/>
    <w:rsid w:val="009A2ABE"/>
    <w:rsid w:val="009A6A2F"/>
    <w:rsid w:val="009A6FF1"/>
    <w:rsid w:val="009C755C"/>
    <w:rsid w:val="009C780F"/>
    <w:rsid w:val="009D2408"/>
    <w:rsid w:val="009D2AA9"/>
    <w:rsid w:val="009D3CCB"/>
    <w:rsid w:val="009D67C9"/>
    <w:rsid w:val="009E1C3F"/>
    <w:rsid w:val="009E4F4C"/>
    <w:rsid w:val="009E776D"/>
    <w:rsid w:val="009F2A75"/>
    <w:rsid w:val="009F3ADC"/>
    <w:rsid w:val="00A13F4A"/>
    <w:rsid w:val="00A25353"/>
    <w:rsid w:val="00A32CD7"/>
    <w:rsid w:val="00A34ABE"/>
    <w:rsid w:val="00A34F5F"/>
    <w:rsid w:val="00A37EE4"/>
    <w:rsid w:val="00A46A68"/>
    <w:rsid w:val="00A47111"/>
    <w:rsid w:val="00A50EE9"/>
    <w:rsid w:val="00A5188E"/>
    <w:rsid w:val="00A53C40"/>
    <w:rsid w:val="00A56B44"/>
    <w:rsid w:val="00A659C9"/>
    <w:rsid w:val="00A86F48"/>
    <w:rsid w:val="00A93804"/>
    <w:rsid w:val="00A9547F"/>
    <w:rsid w:val="00AB694F"/>
    <w:rsid w:val="00AC4611"/>
    <w:rsid w:val="00AC6933"/>
    <w:rsid w:val="00AC6A28"/>
    <w:rsid w:val="00AC6ECF"/>
    <w:rsid w:val="00AC7411"/>
    <w:rsid w:val="00AD0A33"/>
    <w:rsid w:val="00AE0982"/>
    <w:rsid w:val="00AE125E"/>
    <w:rsid w:val="00AE5089"/>
    <w:rsid w:val="00B07524"/>
    <w:rsid w:val="00B113E7"/>
    <w:rsid w:val="00B31D9B"/>
    <w:rsid w:val="00B3272F"/>
    <w:rsid w:val="00B32C5B"/>
    <w:rsid w:val="00B3500F"/>
    <w:rsid w:val="00B35B7C"/>
    <w:rsid w:val="00B40FF8"/>
    <w:rsid w:val="00B53C15"/>
    <w:rsid w:val="00B550D4"/>
    <w:rsid w:val="00B564AC"/>
    <w:rsid w:val="00B6019A"/>
    <w:rsid w:val="00B63DB8"/>
    <w:rsid w:val="00B71038"/>
    <w:rsid w:val="00B719C9"/>
    <w:rsid w:val="00B76E7C"/>
    <w:rsid w:val="00B86E71"/>
    <w:rsid w:val="00B90095"/>
    <w:rsid w:val="00B955BD"/>
    <w:rsid w:val="00BA2E27"/>
    <w:rsid w:val="00BB7940"/>
    <w:rsid w:val="00BC397F"/>
    <w:rsid w:val="00BD0A35"/>
    <w:rsid w:val="00BD3522"/>
    <w:rsid w:val="00BD43E6"/>
    <w:rsid w:val="00BD5571"/>
    <w:rsid w:val="00BF6766"/>
    <w:rsid w:val="00C01116"/>
    <w:rsid w:val="00C067FC"/>
    <w:rsid w:val="00C074D1"/>
    <w:rsid w:val="00C0799A"/>
    <w:rsid w:val="00C11D0D"/>
    <w:rsid w:val="00C11E94"/>
    <w:rsid w:val="00C22F9E"/>
    <w:rsid w:val="00C232F1"/>
    <w:rsid w:val="00C317E9"/>
    <w:rsid w:val="00C31A3E"/>
    <w:rsid w:val="00C334EE"/>
    <w:rsid w:val="00C509C3"/>
    <w:rsid w:val="00C50A17"/>
    <w:rsid w:val="00C61430"/>
    <w:rsid w:val="00C65186"/>
    <w:rsid w:val="00C70EAE"/>
    <w:rsid w:val="00C727C6"/>
    <w:rsid w:val="00C72D98"/>
    <w:rsid w:val="00C7727F"/>
    <w:rsid w:val="00C779F0"/>
    <w:rsid w:val="00C83B65"/>
    <w:rsid w:val="00C95581"/>
    <w:rsid w:val="00C97FE5"/>
    <w:rsid w:val="00CA10BD"/>
    <w:rsid w:val="00CA36F5"/>
    <w:rsid w:val="00CB77EA"/>
    <w:rsid w:val="00CC3975"/>
    <w:rsid w:val="00CD3E07"/>
    <w:rsid w:val="00CD50B5"/>
    <w:rsid w:val="00CD73A9"/>
    <w:rsid w:val="00CF6F0A"/>
    <w:rsid w:val="00D06F12"/>
    <w:rsid w:val="00D1029D"/>
    <w:rsid w:val="00D21EF3"/>
    <w:rsid w:val="00D24F62"/>
    <w:rsid w:val="00D26FA6"/>
    <w:rsid w:val="00D30098"/>
    <w:rsid w:val="00D30B22"/>
    <w:rsid w:val="00D36A8A"/>
    <w:rsid w:val="00D4517F"/>
    <w:rsid w:val="00D46790"/>
    <w:rsid w:val="00D64343"/>
    <w:rsid w:val="00D66887"/>
    <w:rsid w:val="00D805CA"/>
    <w:rsid w:val="00D81B0C"/>
    <w:rsid w:val="00D83B30"/>
    <w:rsid w:val="00D84B12"/>
    <w:rsid w:val="00D9052D"/>
    <w:rsid w:val="00D91C27"/>
    <w:rsid w:val="00D951E5"/>
    <w:rsid w:val="00DA2408"/>
    <w:rsid w:val="00DB3CF8"/>
    <w:rsid w:val="00DC2C17"/>
    <w:rsid w:val="00DC5925"/>
    <w:rsid w:val="00DC60FA"/>
    <w:rsid w:val="00DD0682"/>
    <w:rsid w:val="00DD7AD1"/>
    <w:rsid w:val="00DE23AF"/>
    <w:rsid w:val="00DE5031"/>
    <w:rsid w:val="00DF3B9A"/>
    <w:rsid w:val="00DF3D5D"/>
    <w:rsid w:val="00E00301"/>
    <w:rsid w:val="00E0214B"/>
    <w:rsid w:val="00E06199"/>
    <w:rsid w:val="00E11089"/>
    <w:rsid w:val="00E17598"/>
    <w:rsid w:val="00E24B10"/>
    <w:rsid w:val="00E31F95"/>
    <w:rsid w:val="00E357F4"/>
    <w:rsid w:val="00E42A55"/>
    <w:rsid w:val="00E4778F"/>
    <w:rsid w:val="00E716DA"/>
    <w:rsid w:val="00E8259A"/>
    <w:rsid w:val="00E91931"/>
    <w:rsid w:val="00E97FDB"/>
    <w:rsid w:val="00EA5199"/>
    <w:rsid w:val="00EA5479"/>
    <w:rsid w:val="00EA7D2B"/>
    <w:rsid w:val="00EB2437"/>
    <w:rsid w:val="00ED7A05"/>
    <w:rsid w:val="00EE334C"/>
    <w:rsid w:val="00EE3B9B"/>
    <w:rsid w:val="00EF11A4"/>
    <w:rsid w:val="00EF67C6"/>
    <w:rsid w:val="00F00AD7"/>
    <w:rsid w:val="00F02153"/>
    <w:rsid w:val="00F058DF"/>
    <w:rsid w:val="00F071E1"/>
    <w:rsid w:val="00F11F77"/>
    <w:rsid w:val="00F134A6"/>
    <w:rsid w:val="00F15675"/>
    <w:rsid w:val="00F21250"/>
    <w:rsid w:val="00F2398D"/>
    <w:rsid w:val="00F24A55"/>
    <w:rsid w:val="00F27240"/>
    <w:rsid w:val="00F31FFD"/>
    <w:rsid w:val="00F33733"/>
    <w:rsid w:val="00F4032B"/>
    <w:rsid w:val="00F5400C"/>
    <w:rsid w:val="00F634A3"/>
    <w:rsid w:val="00F710F9"/>
    <w:rsid w:val="00F7620F"/>
    <w:rsid w:val="00F77C54"/>
    <w:rsid w:val="00F82256"/>
    <w:rsid w:val="00F83A5F"/>
    <w:rsid w:val="00F8462C"/>
    <w:rsid w:val="00F852D1"/>
    <w:rsid w:val="00F87F40"/>
    <w:rsid w:val="00F93107"/>
    <w:rsid w:val="00FA0AE4"/>
    <w:rsid w:val="00FB251D"/>
    <w:rsid w:val="00FB3EF0"/>
    <w:rsid w:val="00FB4DBA"/>
    <w:rsid w:val="00FB667E"/>
    <w:rsid w:val="00FC1BD2"/>
    <w:rsid w:val="00FD0AA3"/>
    <w:rsid w:val="00FD76CB"/>
    <w:rsid w:val="00FE552D"/>
    <w:rsid w:val="00FF195C"/>
    <w:rsid w:val="00FF6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8649AE"/>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2AA9"/>
    <w:rPr>
      <w:rFonts w:cs="Times New Roman"/>
    </w:rPr>
  </w:style>
  <w:style w:type="paragraph" w:styleId="Heading1">
    <w:name w:val="heading 1"/>
    <w:basedOn w:val="Normal"/>
    <w:next w:val="Normal"/>
    <w:link w:val="Heading1Char"/>
    <w:autoRedefine/>
    <w:qFormat/>
    <w:rsid w:val="009F3ADC"/>
    <w:pPr>
      <w:autoSpaceDE w:val="0"/>
      <w:autoSpaceDN w:val="0"/>
      <w:adjustRightInd w:val="0"/>
      <w:spacing w:line="360" w:lineRule="auto"/>
      <w:jc w:val="center"/>
      <w:outlineLvl w:val="0"/>
    </w:pPr>
    <w:rPr>
      <w:b/>
      <w:bCs/>
      <w:caps/>
      <w:color w:val="000000" w:themeColor="text1"/>
      <w:szCs w:val="22"/>
    </w:rPr>
  </w:style>
  <w:style w:type="paragraph" w:styleId="Heading2">
    <w:name w:val="heading 2"/>
    <w:basedOn w:val="Normal"/>
    <w:next w:val="Normal"/>
    <w:autoRedefine/>
    <w:qFormat/>
    <w:rsid w:val="009F3ADC"/>
    <w:pPr>
      <w:keepNext/>
      <w:spacing w:before="240" w:after="60" w:line="276" w:lineRule="auto"/>
      <w:jc w:val="center"/>
      <w:outlineLvl w:val="1"/>
    </w:pPr>
    <w:rPr>
      <w:b/>
      <w:bCs/>
      <w:iCs/>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9F3ADC"/>
    <w:pPr>
      <w:autoSpaceDE w:val="0"/>
      <w:autoSpaceDN w:val="0"/>
      <w:adjustRightInd w:val="0"/>
      <w:jc w:val="center"/>
    </w:pPr>
    <w:rPr>
      <w:b/>
      <w:bCs/>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9F3ADC"/>
    <w:pPr>
      <w:autoSpaceDE w:val="0"/>
      <w:autoSpaceDN w:val="0"/>
      <w:adjustRightInd w:val="0"/>
      <w:spacing w:line="480" w:lineRule="auto"/>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autoRedefine/>
    <w:uiPriority w:val="99"/>
    <w:rsid w:val="00F00AD7"/>
    <w:pPr>
      <w:spacing w:before="120" w:after="12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FB251D"/>
    <w:pPr>
      <w:tabs>
        <w:tab w:val="right" w:leader="dot" w:pos="8630"/>
      </w:tabs>
      <w:spacing w:before="120" w:after="120"/>
      <w:jc w:val="center"/>
    </w:pPr>
    <w:rPr>
      <w:rFonts w:cstheme="minorHAnsi"/>
      <w:b/>
      <w:bCs/>
      <w:caps/>
      <w:szCs w:val="20"/>
    </w:rPr>
  </w:style>
  <w:style w:type="paragraph" w:styleId="TOC2">
    <w:name w:val="toc 2"/>
    <w:basedOn w:val="Normal"/>
    <w:next w:val="Normal"/>
    <w:autoRedefine/>
    <w:uiPriority w:val="39"/>
    <w:rsid w:val="00FB251D"/>
    <w:pPr>
      <w:spacing w:before="120" w:after="120"/>
      <w:ind w:left="360"/>
    </w:pPr>
    <w:rPr>
      <w:rFonts w:cs="Calibri (Body)"/>
      <w:caps/>
      <w:szCs w:val="20"/>
    </w:rPr>
  </w:style>
  <w:style w:type="paragraph" w:styleId="TOC3">
    <w:name w:val="toc 3"/>
    <w:basedOn w:val="Normal"/>
    <w:next w:val="Normal"/>
    <w:autoRedefine/>
    <w:uiPriority w:val="39"/>
    <w:rsid w:val="00FB251D"/>
    <w:pPr>
      <w:spacing w:before="120" w:after="120"/>
      <w:ind w:left="720"/>
    </w:pPr>
    <w:rPr>
      <w:rFonts w:cstheme="minorHAnsi"/>
      <w:iCs/>
      <w:szCs w:val="20"/>
    </w:rPr>
  </w:style>
  <w:style w:type="paragraph" w:styleId="TOC4">
    <w:name w:val="toc 4"/>
    <w:basedOn w:val="Normal"/>
    <w:next w:val="Normal"/>
    <w:autoRedefine/>
    <w:semiHidden/>
    <w:rsid w:val="00665C7E"/>
    <w:pPr>
      <w:ind w:left="720"/>
    </w:pPr>
    <w:rPr>
      <w:rFonts w:asciiTheme="minorHAnsi" w:hAnsiTheme="minorHAnsi" w:cstheme="minorHAnsi"/>
      <w:sz w:val="18"/>
      <w:szCs w:val="18"/>
    </w:rPr>
  </w:style>
  <w:style w:type="paragraph" w:styleId="TOC5">
    <w:name w:val="toc 5"/>
    <w:basedOn w:val="Normal"/>
    <w:next w:val="Normal"/>
    <w:autoRedefine/>
    <w:semiHidden/>
    <w:rsid w:val="00665C7E"/>
    <w:pPr>
      <w:ind w:left="960"/>
    </w:pPr>
    <w:rPr>
      <w:rFonts w:asciiTheme="minorHAnsi" w:hAnsiTheme="minorHAnsi" w:cstheme="minorHAnsi"/>
      <w:sz w:val="18"/>
      <w:szCs w:val="18"/>
    </w:rPr>
  </w:style>
  <w:style w:type="paragraph" w:styleId="TOC6">
    <w:name w:val="toc 6"/>
    <w:basedOn w:val="Normal"/>
    <w:next w:val="Normal"/>
    <w:autoRedefine/>
    <w:semiHidden/>
    <w:rsid w:val="00665C7E"/>
    <w:pPr>
      <w:ind w:left="1200"/>
    </w:pPr>
    <w:rPr>
      <w:rFonts w:asciiTheme="minorHAnsi" w:hAnsiTheme="minorHAnsi" w:cstheme="minorHAnsi"/>
      <w:sz w:val="18"/>
      <w:szCs w:val="18"/>
    </w:rPr>
  </w:style>
  <w:style w:type="paragraph" w:styleId="TOC7">
    <w:name w:val="toc 7"/>
    <w:basedOn w:val="Normal"/>
    <w:next w:val="Normal"/>
    <w:autoRedefine/>
    <w:semiHidden/>
    <w:rsid w:val="00665C7E"/>
    <w:pPr>
      <w:ind w:left="1440"/>
    </w:pPr>
    <w:rPr>
      <w:rFonts w:asciiTheme="minorHAnsi" w:hAnsiTheme="minorHAnsi" w:cstheme="minorHAnsi"/>
      <w:sz w:val="18"/>
      <w:szCs w:val="18"/>
    </w:rPr>
  </w:style>
  <w:style w:type="paragraph" w:styleId="TOC8">
    <w:name w:val="toc 8"/>
    <w:basedOn w:val="Normal"/>
    <w:next w:val="Normal"/>
    <w:autoRedefine/>
    <w:semiHidden/>
    <w:rsid w:val="00665C7E"/>
    <w:pPr>
      <w:ind w:left="1680"/>
    </w:pPr>
    <w:rPr>
      <w:rFonts w:asciiTheme="minorHAnsi" w:hAnsiTheme="minorHAnsi" w:cstheme="minorHAnsi"/>
      <w:sz w:val="18"/>
      <w:szCs w:val="18"/>
    </w:rPr>
  </w:style>
  <w:style w:type="paragraph" w:styleId="TOC9">
    <w:name w:val="toc 9"/>
    <w:basedOn w:val="Normal"/>
    <w:next w:val="Normal"/>
    <w:autoRedefine/>
    <w:semiHidden/>
    <w:rsid w:val="00665C7E"/>
    <w:pPr>
      <w:ind w:left="1920"/>
    </w:pPr>
    <w:rPr>
      <w:rFonts w:asciiTheme="minorHAnsi" w:hAnsiTheme="minorHAnsi" w:cstheme="minorHAnsi"/>
      <w:sz w:val="18"/>
      <w:szCs w:val="18"/>
    </w:r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9F3ADC"/>
    <w:rPr>
      <w:rFonts w:cs="Times New Roman"/>
      <w:b/>
      <w:bCs/>
      <w:caps/>
      <w:color w:val="000000" w:themeColor="text1"/>
      <w:szCs w:val="22"/>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9F3ADC"/>
    <w:pPr>
      <w:keepNext/>
      <w:keepLines/>
      <w:autoSpaceDE/>
      <w:autoSpaceDN/>
      <w:adjustRightInd/>
      <w:spacing w:line="240"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uiPriority w:val="99"/>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iPriority w:val="35"/>
    <w:unhideWhenUsed/>
    <w:qFormat/>
    <w:rsid w:val="006B661C"/>
    <w:pPr>
      <w:keepNext/>
    </w:pPr>
    <w:rPr>
      <w:color w:val="000000" w:themeColor="text1"/>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9F3ADC"/>
    <w:pPr>
      <w:numPr>
        <w:ilvl w:val="12"/>
      </w:numPr>
      <w:spacing w:line="480" w:lineRule="auto"/>
    </w:pPr>
    <w:rPr>
      <w:b w:val="0"/>
      <w:caps w:val="0"/>
      <w:noProof/>
      <w:color w:val="000000"/>
    </w:rPr>
  </w:style>
  <w:style w:type="paragraph" w:styleId="NormalWeb">
    <w:name w:val="Normal (Web)"/>
    <w:basedOn w:val="Normal"/>
    <w:uiPriority w:val="99"/>
    <w:unhideWhenUsed/>
    <w:rsid w:val="00B32C5B"/>
    <w:pPr>
      <w:spacing w:before="100" w:beforeAutospacing="1" w:after="100" w:afterAutospacing="1"/>
    </w:pPr>
  </w:style>
  <w:style w:type="numbering" w:customStyle="1" w:styleId="NoList1">
    <w:name w:val="No List1"/>
    <w:next w:val="NoList"/>
    <w:uiPriority w:val="99"/>
    <w:semiHidden/>
    <w:unhideWhenUsed/>
    <w:rsid w:val="00B32C5B"/>
  </w:style>
  <w:style w:type="character" w:styleId="UnresolvedMention">
    <w:name w:val="Unresolved Mention"/>
    <w:basedOn w:val="DefaultParagraphFont"/>
    <w:uiPriority w:val="99"/>
    <w:rsid w:val="00B32C5B"/>
    <w:rPr>
      <w:color w:val="605E5C"/>
      <w:shd w:val="clear" w:color="auto" w:fill="E1DFDD"/>
    </w:rPr>
  </w:style>
  <w:style w:type="paragraph" w:customStyle="1" w:styleId="CommentText1">
    <w:name w:val="Comment Text1"/>
    <w:basedOn w:val="Normal"/>
    <w:next w:val="CommentText"/>
    <w:link w:val="CommentTextChar"/>
    <w:uiPriority w:val="99"/>
    <w:unhideWhenUsed/>
    <w:rsid w:val="00B32C5B"/>
    <w:pPr>
      <w:spacing w:after="200"/>
    </w:pPr>
    <w:rPr>
      <w:sz w:val="20"/>
      <w:szCs w:val="20"/>
      <w:lang w:eastAsia="zh-CN"/>
    </w:rPr>
  </w:style>
  <w:style w:type="character" w:customStyle="1" w:styleId="CommentTextChar">
    <w:name w:val="Comment Text Char"/>
    <w:basedOn w:val="DefaultParagraphFont"/>
    <w:link w:val="CommentText1"/>
    <w:uiPriority w:val="99"/>
    <w:rsid w:val="00B32C5B"/>
    <w:rPr>
      <w:rFonts w:eastAsia="Times New Roman"/>
      <w:sz w:val="20"/>
      <w:szCs w:val="20"/>
      <w:lang w:eastAsia="zh-CN"/>
    </w:rPr>
  </w:style>
  <w:style w:type="paragraph" w:styleId="Revision">
    <w:name w:val="Revision"/>
    <w:hidden/>
    <w:uiPriority w:val="99"/>
    <w:semiHidden/>
    <w:rsid w:val="00B32C5B"/>
    <w:rPr>
      <w:rFonts w:ascii="Calibri" w:eastAsia="Calibri" w:hAnsi="Calibri" w:cs="Times New Roman"/>
    </w:rPr>
  </w:style>
  <w:style w:type="paragraph" w:customStyle="1" w:styleId="msonormal0">
    <w:name w:val="msonormal"/>
    <w:basedOn w:val="Normal"/>
    <w:rsid w:val="00B32C5B"/>
    <w:pPr>
      <w:spacing w:before="100" w:beforeAutospacing="1" w:after="100" w:afterAutospacing="1"/>
    </w:pPr>
  </w:style>
  <w:style w:type="character" w:customStyle="1" w:styleId="apple-tab-span">
    <w:name w:val="apple-tab-span"/>
    <w:basedOn w:val="DefaultParagraphFont"/>
    <w:rsid w:val="00B32C5B"/>
  </w:style>
  <w:style w:type="character" w:customStyle="1" w:styleId="HeaderChar">
    <w:name w:val="Header Char"/>
    <w:basedOn w:val="DefaultParagraphFont"/>
    <w:link w:val="Header"/>
    <w:uiPriority w:val="99"/>
    <w:rsid w:val="00B32C5B"/>
    <w:rPr>
      <w:rFonts w:ascii="Arial" w:hAnsi="Arial"/>
    </w:rPr>
  </w:style>
  <w:style w:type="character" w:styleId="CommentReference">
    <w:name w:val="annotation reference"/>
    <w:basedOn w:val="DefaultParagraphFont"/>
    <w:uiPriority w:val="99"/>
    <w:semiHidden/>
    <w:unhideWhenUsed/>
    <w:rsid w:val="00B32C5B"/>
    <w:rPr>
      <w:sz w:val="16"/>
      <w:szCs w:val="16"/>
    </w:rPr>
  </w:style>
  <w:style w:type="paragraph" w:customStyle="1" w:styleId="CommentSubject1">
    <w:name w:val="Comment Subject1"/>
    <w:basedOn w:val="CommentText"/>
    <w:next w:val="CommentText"/>
    <w:uiPriority w:val="99"/>
    <w:semiHidden/>
    <w:unhideWhenUsed/>
    <w:rsid w:val="00B32C5B"/>
    <w:rPr>
      <w:rFonts w:ascii="Calibri" w:eastAsia="Calibri" w:hAnsi="Calibri"/>
      <w:b/>
      <w:bCs/>
    </w:rPr>
  </w:style>
  <w:style w:type="character" w:customStyle="1" w:styleId="CommentSubjectChar">
    <w:name w:val="Comment Subject Char"/>
    <w:basedOn w:val="CommentTextChar"/>
    <w:link w:val="CommentSubject"/>
    <w:uiPriority w:val="99"/>
    <w:semiHidden/>
    <w:rsid w:val="00B32C5B"/>
    <w:rPr>
      <w:rFonts w:eastAsia="Times New Roman"/>
      <w:sz w:val="20"/>
      <w:szCs w:val="20"/>
      <w:lang w:eastAsia="zh-CN"/>
    </w:rPr>
  </w:style>
  <w:style w:type="paragraph" w:styleId="CommentText">
    <w:name w:val="annotation text"/>
    <w:basedOn w:val="Normal"/>
    <w:link w:val="CommentTextChar1"/>
    <w:semiHidden/>
    <w:unhideWhenUsed/>
    <w:rsid w:val="00B32C5B"/>
    <w:rPr>
      <w:sz w:val="20"/>
      <w:szCs w:val="20"/>
    </w:rPr>
  </w:style>
  <w:style w:type="character" w:customStyle="1" w:styleId="CommentTextChar1">
    <w:name w:val="Comment Text Char1"/>
    <w:basedOn w:val="DefaultParagraphFont"/>
    <w:link w:val="CommentText"/>
    <w:semiHidden/>
    <w:rsid w:val="00B32C5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32C5B"/>
    <w:rPr>
      <w:lang w:eastAsia="zh-CN"/>
    </w:rPr>
  </w:style>
  <w:style w:type="character" w:customStyle="1" w:styleId="CommentSubjectChar1">
    <w:name w:val="Comment Subject Char1"/>
    <w:basedOn w:val="CommentTextChar1"/>
    <w:semiHidden/>
    <w:rsid w:val="00B32C5B"/>
    <w:rPr>
      <w:rFonts w:ascii="Arial" w:hAnsi="Arial"/>
      <w:b/>
      <w:bCs/>
      <w:sz w:val="20"/>
      <w:szCs w:val="20"/>
    </w:rPr>
  </w:style>
  <w:style w:type="character" w:customStyle="1" w:styleId="z3988">
    <w:name w:val="z3988"/>
    <w:basedOn w:val="DefaultParagraphFont"/>
    <w:rsid w:val="00D4517F"/>
  </w:style>
  <w:style w:type="character" w:styleId="LineNumber">
    <w:name w:val="line number"/>
    <w:basedOn w:val="DefaultParagraphFont"/>
    <w:semiHidden/>
    <w:unhideWhenUsed/>
    <w:rsid w:val="001B14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70643">
      <w:bodyDiv w:val="1"/>
      <w:marLeft w:val="0"/>
      <w:marRight w:val="0"/>
      <w:marTop w:val="0"/>
      <w:marBottom w:val="0"/>
      <w:divBdr>
        <w:top w:val="none" w:sz="0" w:space="0" w:color="auto"/>
        <w:left w:val="none" w:sz="0" w:space="0" w:color="auto"/>
        <w:bottom w:val="none" w:sz="0" w:space="0" w:color="auto"/>
        <w:right w:val="none" w:sz="0" w:space="0" w:color="auto"/>
      </w:divBdr>
    </w:div>
    <w:div w:id="30691323">
      <w:bodyDiv w:val="1"/>
      <w:marLeft w:val="0"/>
      <w:marRight w:val="0"/>
      <w:marTop w:val="0"/>
      <w:marBottom w:val="0"/>
      <w:divBdr>
        <w:top w:val="none" w:sz="0" w:space="0" w:color="auto"/>
        <w:left w:val="none" w:sz="0" w:space="0" w:color="auto"/>
        <w:bottom w:val="none" w:sz="0" w:space="0" w:color="auto"/>
        <w:right w:val="none" w:sz="0" w:space="0" w:color="auto"/>
      </w:divBdr>
      <w:divsChild>
        <w:div w:id="1248883393">
          <w:marLeft w:val="480"/>
          <w:marRight w:val="0"/>
          <w:marTop w:val="0"/>
          <w:marBottom w:val="0"/>
          <w:divBdr>
            <w:top w:val="none" w:sz="0" w:space="0" w:color="auto"/>
            <w:left w:val="none" w:sz="0" w:space="0" w:color="auto"/>
            <w:bottom w:val="none" w:sz="0" w:space="0" w:color="auto"/>
            <w:right w:val="none" w:sz="0" w:space="0" w:color="auto"/>
          </w:divBdr>
          <w:divsChild>
            <w:div w:id="113830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44788">
      <w:bodyDiv w:val="1"/>
      <w:marLeft w:val="0"/>
      <w:marRight w:val="0"/>
      <w:marTop w:val="0"/>
      <w:marBottom w:val="0"/>
      <w:divBdr>
        <w:top w:val="none" w:sz="0" w:space="0" w:color="auto"/>
        <w:left w:val="none" w:sz="0" w:space="0" w:color="auto"/>
        <w:bottom w:val="none" w:sz="0" w:space="0" w:color="auto"/>
        <w:right w:val="none" w:sz="0" w:space="0" w:color="auto"/>
      </w:divBdr>
    </w:div>
    <w:div w:id="76946272">
      <w:bodyDiv w:val="1"/>
      <w:marLeft w:val="0"/>
      <w:marRight w:val="0"/>
      <w:marTop w:val="0"/>
      <w:marBottom w:val="0"/>
      <w:divBdr>
        <w:top w:val="none" w:sz="0" w:space="0" w:color="auto"/>
        <w:left w:val="none" w:sz="0" w:space="0" w:color="auto"/>
        <w:bottom w:val="none" w:sz="0" w:space="0" w:color="auto"/>
        <w:right w:val="none" w:sz="0" w:space="0" w:color="auto"/>
      </w:divBdr>
    </w:div>
    <w:div w:id="99615434">
      <w:bodyDiv w:val="1"/>
      <w:marLeft w:val="0"/>
      <w:marRight w:val="0"/>
      <w:marTop w:val="0"/>
      <w:marBottom w:val="0"/>
      <w:divBdr>
        <w:top w:val="none" w:sz="0" w:space="0" w:color="auto"/>
        <w:left w:val="none" w:sz="0" w:space="0" w:color="auto"/>
        <w:bottom w:val="none" w:sz="0" w:space="0" w:color="auto"/>
        <w:right w:val="none" w:sz="0" w:space="0" w:color="auto"/>
      </w:divBdr>
    </w:div>
    <w:div w:id="122431882">
      <w:bodyDiv w:val="1"/>
      <w:marLeft w:val="0"/>
      <w:marRight w:val="0"/>
      <w:marTop w:val="0"/>
      <w:marBottom w:val="0"/>
      <w:divBdr>
        <w:top w:val="none" w:sz="0" w:space="0" w:color="auto"/>
        <w:left w:val="none" w:sz="0" w:space="0" w:color="auto"/>
        <w:bottom w:val="none" w:sz="0" w:space="0" w:color="auto"/>
        <w:right w:val="none" w:sz="0" w:space="0" w:color="auto"/>
      </w:divBdr>
      <w:divsChild>
        <w:div w:id="311104100">
          <w:marLeft w:val="480"/>
          <w:marRight w:val="0"/>
          <w:marTop w:val="0"/>
          <w:marBottom w:val="0"/>
          <w:divBdr>
            <w:top w:val="none" w:sz="0" w:space="0" w:color="auto"/>
            <w:left w:val="none" w:sz="0" w:space="0" w:color="auto"/>
            <w:bottom w:val="none" w:sz="0" w:space="0" w:color="auto"/>
            <w:right w:val="none" w:sz="0" w:space="0" w:color="auto"/>
          </w:divBdr>
          <w:divsChild>
            <w:div w:id="127821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25610">
      <w:bodyDiv w:val="1"/>
      <w:marLeft w:val="0"/>
      <w:marRight w:val="0"/>
      <w:marTop w:val="0"/>
      <w:marBottom w:val="0"/>
      <w:divBdr>
        <w:top w:val="none" w:sz="0" w:space="0" w:color="auto"/>
        <w:left w:val="none" w:sz="0" w:space="0" w:color="auto"/>
        <w:bottom w:val="none" w:sz="0" w:space="0" w:color="auto"/>
        <w:right w:val="none" w:sz="0" w:space="0" w:color="auto"/>
      </w:divBdr>
      <w:divsChild>
        <w:div w:id="1729037279">
          <w:marLeft w:val="480"/>
          <w:marRight w:val="0"/>
          <w:marTop w:val="0"/>
          <w:marBottom w:val="0"/>
          <w:divBdr>
            <w:top w:val="none" w:sz="0" w:space="0" w:color="auto"/>
            <w:left w:val="none" w:sz="0" w:space="0" w:color="auto"/>
            <w:bottom w:val="none" w:sz="0" w:space="0" w:color="auto"/>
            <w:right w:val="none" w:sz="0" w:space="0" w:color="auto"/>
          </w:divBdr>
          <w:divsChild>
            <w:div w:id="1113522614">
              <w:marLeft w:val="0"/>
              <w:marRight w:val="0"/>
              <w:marTop w:val="0"/>
              <w:marBottom w:val="0"/>
              <w:divBdr>
                <w:top w:val="none" w:sz="0" w:space="0" w:color="auto"/>
                <w:left w:val="none" w:sz="0" w:space="0" w:color="auto"/>
                <w:bottom w:val="none" w:sz="0" w:space="0" w:color="auto"/>
                <w:right w:val="none" w:sz="0" w:space="0" w:color="auto"/>
              </w:divBdr>
            </w:div>
            <w:div w:id="89031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61413">
      <w:bodyDiv w:val="1"/>
      <w:marLeft w:val="0"/>
      <w:marRight w:val="0"/>
      <w:marTop w:val="0"/>
      <w:marBottom w:val="0"/>
      <w:divBdr>
        <w:top w:val="none" w:sz="0" w:space="0" w:color="auto"/>
        <w:left w:val="none" w:sz="0" w:space="0" w:color="auto"/>
        <w:bottom w:val="none" w:sz="0" w:space="0" w:color="auto"/>
        <w:right w:val="none" w:sz="0" w:space="0" w:color="auto"/>
      </w:divBdr>
      <w:divsChild>
        <w:div w:id="1643078376">
          <w:marLeft w:val="480"/>
          <w:marRight w:val="0"/>
          <w:marTop w:val="0"/>
          <w:marBottom w:val="0"/>
          <w:divBdr>
            <w:top w:val="none" w:sz="0" w:space="0" w:color="auto"/>
            <w:left w:val="none" w:sz="0" w:space="0" w:color="auto"/>
            <w:bottom w:val="none" w:sz="0" w:space="0" w:color="auto"/>
            <w:right w:val="none" w:sz="0" w:space="0" w:color="auto"/>
          </w:divBdr>
          <w:divsChild>
            <w:div w:id="3321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1465">
      <w:bodyDiv w:val="1"/>
      <w:marLeft w:val="0"/>
      <w:marRight w:val="0"/>
      <w:marTop w:val="0"/>
      <w:marBottom w:val="0"/>
      <w:divBdr>
        <w:top w:val="none" w:sz="0" w:space="0" w:color="auto"/>
        <w:left w:val="none" w:sz="0" w:space="0" w:color="auto"/>
        <w:bottom w:val="none" w:sz="0" w:space="0" w:color="auto"/>
        <w:right w:val="none" w:sz="0" w:space="0" w:color="auto"/>
      </w:divBdr>
      <w:divsChild>
        <w:div w:id="332539246">
          <w:marLeft w:val="480"/>
          <w:marRight w:val="0"/>
          <w:marTop w:val="0"/>
          <w:marBottom w:val="0"/>
          <w:divBdr>
            <w:top w:val="none" w:sz="0" w:space="0" w:color="auto"/>
            <w:left w:val="none" w:sz="0" w:space="0" w:color="auto"/>
            <w:bottom w:val="none" w:sz="0" w:space="0" w:color="auto"/>
            <w:right w:val="none" w:sz="0" w:space="0" w:color="auto"/>
          </w:divBdr>
          <w:divsChild>
            <w:div w:id="129467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94886">
      <w:bodyDiv w:val="1"/>
      <w:marLeft w:val="0"/>
      <w:marRight w:val="0"/>
      <w:marTop w:val="0"/>
      <w:marBottom w:val="0"/>
      <w:divBdr>
        <w:top w:val="none" w:sz="0" w:space="0" w:color="auto"/>
        <w:left w:val="none" w:sz="0" w:space="0" w:color="auto"/>
        <w:bottom w:val="none" w:sz="0" w:space="0" w:color="auto"/>
        <w:right w:val="none" w:sz="0" w:space="0" w:color="auto"/>
      </w:divBdr>
      <w:divsChild>
        <w:div w:id="1150638357">
          <w:marLeft w:val="480"/>
          <w:marRight w:val="0"/>
          <w:marTop w:val="0"/>
          <w:marBottom w:val="0"/>
          <w:divBdr>
            <w:top w:val="none" w:sz="0" w:space="0" w:color="auto"/>
            <w:left w:val="none" w:sz="0" w:space="0" w:color="auto"/>
            <w:bottom w:val="none" w:sz="0" w:space="0" w:color="auto"/>
            <w:right w:val="none" w:sz="0" w:space="0" w:color="auto"/>
          </w:divBdr>
          <w:divsChild>
            <w:div w:id="63787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5359">
      <w:bodyDiv w:val="1"/>
      <w:marLeft w:val="0"/>
      <w:marRight w:val="0"/>
      <w:marTop w:val="0"/>
      <w:marBottom w:val="0"/>
      <w:divBdr>
        <w:top w:val="none" w:sz="0" w:space="0" w:color="auto"/>
        <w:left w:val="none" w:sz="0" w:space="0" w:color="auto"/>
        <w:bottom w:val="none" w:sz="0" w:space="0" w:color="auto"/>
        <w:right w:val="none" w:sz="0" w:space="0" w:color="auto"/>
      </w:divBdr>
    </w:div>
    <w:div w:id="187914696">
      <w:bodyDiv w:val="1"/>
      <w:marLeft w:val="0"/>
      <w:marRight w:val="0"/>
      <w:marTop w:val="0"/>
      <w:marBottom w:val="0"/>
      <w:divBdr>
        <w:top w:val="none" w:sz="0" w:space="0" w:color="auto"/>
        <w:left w:val="none" w:sz="0" w:space="0" w:color="auto"/>
        <w:bottom w:val="none" w:sz="0" w:space="0" w:color="auto"/>
        <w:right w:val="none" w:sz="0" w:space="0" w:color="auto"/>
      </w:divBdr>
      <w:divsChild>
        <w:div w:id="1058941034">
          <w:marLeft w:val="480"/>
          <w:marRight w:val="0"/>
          <w:marTop w:val="0"/>
          <w:marBottom w:val="0"/>
          <w:divBdr>
            <w:top w:val="none" w:sz="0" w:space="0" w:color="auto"/>
            <w:left w:val="none" w:sz="0" w:space="0" w:color="auto"/>
            <w:bottom w:val="none" w:sz="0" w:space="0" w:color="auto"/>
            <w:right w:val="none" w:sz="0" w:space="0" w:color="auto"/>
          </w:divBdr>
          <w:divsChild>
            <w:div w:id="78121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588">
      <w:bodyDiv w:val="1"/>
      <w:marLeft w:val="0"/>
      <w:marRight w:val="0"/>
      <w:marTop w:val="0"/>
      <w:marBottom w:val="0"/>
      <w:divBdr>
        <w:top w:val="none" w:sz="0" w:space="0" w:color="auto"/>
        <w:left w:val="none" w:sz="0" w:space="0" w:color="auto"/>
        <w:bottom w:val="none" w:sz="0" w:space="0" w:color="auto"/>
        <w:right w:val="none" w:sz="0" w:space="0" w:color="auto"/>
      </w:divBdr>
    </w:div>
    <w:div w:id="198475184">
      <w:bodyDiv w:val="1"/>
      <w:marLeft w:val="0"/>
      <w:marRight w:val="0"/>
      <w:marTop w:val="0"/>
      <w:marBottom w:val="0"/>
      <w:divBdr>
        <w:top w:val="none" w:sz="0" w:space="0" w:color="auto"/>
        <w:left w:val="none" w:sz="0" w:space="0" w:color="auto"/>
        <w:bottom w:val="none" w:sz="0" w:space="0" w:color="auto"/>
        <w:right w:val="none" w:sz="0" w:space="0" w:color="auto"/>
      </w:divBdr>
      <w:divsChild>
        <w:div w:id="304286911">
          <w:marLeft w:val="480"/>
          <w:marRight w:val="0"/>
          <w:marTop w:val="0"/>
          <w:marBottom w:val="0"/>
          <w:divBdr>
            <w:top w:val="none" w:sz="0" w:space="0" w:color="auto"/>
            <w:left w:val="none" w:sz="0" w:space="0" w:color="auto"/>
            <w:bottom w:val="none" w:sz="0" w:space="0" w:color="auto"/>
            <w:right w:val="none" w:sz="0" w:space="0" w:color="auto"/>
          </w:divBdr>
          <w:divsChild>
            <w:div w:id="208760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17911">
      <w:bodyDiv w:val="1"/>
      <w:marLeft w:val="0"/>
      <w:marRight w:val="0"/>
      <w:marTop w:val="0"/>
      <w:marBottom w:val="0"/>
      <w:divBdr>
        <w:top w:val="none" w:sz="0" w:space="0" w:color="auto"/>
        <w:left w:val="none" w:sz="0" w:space="0" w:color="auto"/>
        <w:bottom w:val="none" w:sz="0" w:space="0" w:color="auto"/>
        <w:right w:val="none" w:sz="0" w:space="0" w:color="auto"/>
      </w:divBdr>
    </w:div>
    <w:div w:id="214631019">
      <w:bodyDiv w:val="1"/>
      <w:marLeft w:val="0"/>
      <w:marRight w:val="0"/>
      <w:marTop w:val="0"/>
      <w:marBottom w:val="0"/>
      <w:divBdr>
        <w:top w:val="none" w:sz="0" w:space="0" w:color="auto"/>
        <w:left w:val="none" w:sz="0" w:space="0" w:color="auto"/>
        <w:bottom w:val="none" w:sz="0" w:space="0" w:color="auto"/>
        <w:right w:val="none" w:sz="0" w:space="0" w:color="auto"/>
      </w:divBdr>
    </w:div>
    <w:div w:id="221525297">
      <w:bodyDiv w:val="1"/>
      <w:marLeft w:val="0"/>
      <w:marRight w:val="0"/>
      <w:marTop w:val="0"/>
      <w:marBottom w:val="0"/>
      <w:divBdr>
        <w:top w:val="none" w:sz="0" w:space="0" w:color="auto"/>
        <w:left w:val="none" w:sz="0" w:space="0" w:color="auto"/>
        <w:bottom w:val="none" w:sz="0" w:space="0" w:color="auto"/>
        <w:right w:val="none" w:sz="0" w:space="0" w:color="auto"/>
      </w:divBdr>
      <w:divsChild>
        <w:div w:id="1880971304">
          <w:marLeft w:val="480"/>
          <w:marRight w:val="0"/>
          <w:marTop w:val="0"/>
          <w:marBottom w:val="0"/>
          <w:divBdr>
            <w:top w:val="none" w:sz="0" w:space="0" w:color="auto"/>
            <w:left w:val="none" w:sz="0" w:space="0" w:color="auto"/>
            <w:bottom w:val="none" w:sz="0" w:space="0" w:color="auto"/>
            <w:right w:val="none" w:sz="0" w:space="0" w:color="auto"/>
          </w:divBdr>
          <w:divsChild>
            <w:div w:id="321858337">
              <w:marLeft w:val="0"/>
              <w:marRight w:val="0"/>
              <w:marTop w:val="0"/>
              <w:marBottom w:val="0"/>
              <w:divBdr>
                <w:top w:val="none" w:sz="0" w:space="0" w:color="auto"/>
                <w:left w:val="none" w:sz="0" w:space="0" w:color="auto"/>
                <w:bottom w:val="none" w:sz="0" w:space="0" w:color="auto"/>
                <w:right w:val="none" w:sz="0" w:space="0" w:color="auto"/>
              </w:divBdr>
            </w:div>
            <w:div w:id="330329848">
              <w:marLeft w:val="0"/>
              <w:marRight w:val="0"/>
              <w:marTop w:val="0"/>
              <w:marBottom w:val="0"/>
              <w:divBdr>
                <w:top w:val="none" w:sz="0" w:space="0" w:color="auto"/>
                <w:left w:val="none" w:sz="0" w:space="0" w:color="auto"/>
                <w:bottom w:val="none" w:sz="0" w:space="0" w:color="auto"/>
                <w:right w:val="none" w:sz="0" w:space="0" w:color="auto"/>
              </w:divBdr>
            </w:div>
            <w:div w:id="1319575087">
              <w:marLeft w:val="0"/>
              <w:marRight w:val="0"/>
              <w:marTop w:val="0"/>
              <w:marBottom w:val="0"/>
              <w:divBdr>
                <w:top w:val="none" w:sz="0" w:space="0" w:color="auto"/>
                <w:left w:val="none" w:sz="0" w:space="0" w:color="auto"/>
                <w:bottom w:val="none" w:sz="0" w:space="0" w:color="auto"/>
                <w:right w:val="none" w:sz="0" w:space="0" w:color="auto"/>
              </w:divBdr>
            </w:div>
            <w:div w:id="2117022626">
              <w:marLeft w:val="0"/>
              <w:marRight w:val="0"/>
              <w:marTop w:val="0"/>
              <w:marBottom w:val="0"/>
              <w:divBdr>
                <w:top w:val="none" w:sz="0" w:space="0" w:color="auto"/>
                <w:left w:val="none" w:sz="0" w:space="0" w:color="auto"/>
                <w:bottom w:val="none" w:sz="0" w:space="0" w:color="auto"/>
                <w:right w:val="none" w:sz="0" w:space="0" w:color="auto"/>
              </w:divBdr>
            </w:div>
            <w:div w:id="1501196647">
              <w:marLeft w:val="0"/>
              <w:marRight w:val="0"/>
              <w:marTop w:val="0"/>
              <w:marBottom w:val="0"/>
              <w:divBdr>
                <w:top w:val="none" w:sz="0" w:space="0" w:color="auto"/>
                <w:left w:val="none" w:sz="0" w:space="0" w:color="auto"/>
                <w:bottom w:val="none" w:sz="0" w:space="0" w:color="auto"/>
                <w:right w:val="none" w:sz="0" w:space="0" w:color="auto"/>
              </w:divBdr>
            </w:div>
            <w:div w:id="877937146">
              <w:marLeft w:val="0"/>
              <w:marRight w:val="0"/>
              <w:marTop w:val="0"/>
              <w:marBottom w:val="0"/>
              <w:divBdr>
                <w:top w:val="none" w:sz="0" w:space="0" w:color="auto"/>
                <w:left w:val="none" w:sz="0" w:space="0" w:color="auto"/>
                <w:bottom w:val="none" w:sz="0" w:space="0" w:color="auto"/>
                <w:right w:val="none" w:sz="0" w:space="0" w:color="auto"/>
              </w:divBdr>
            </w:div>
            <w:div w:id="1083452988">
              <w:marLeft w:val="0"/>
              <w:marRight w:val="0"/>
              <w:marTop w:val="0"/>
              <w:marBottom w:val="0"/>
              <w:divBdr>
                <w:top w:val="none" w:sz="0" w:space="0" w:color="auto"/>
                <w:left w:val="none" w:sz="0" w:space="0" w:color="auto"/>
                <w:bottom w:val="none" w:sz="0" w:space="0" w:color="auto"/>
                <w:right w:val="none" w:sz="0" w:space="0" w:color="auto"/>
              </w:divBdr>
            </w:div>
            <w:div w:id="1076779811">
              <w:marLeft w:val="0"/>
              <w:marRight w:val="0"/>
              <w:marTop w:val="0"/>
              <w:marBottom w:val="0"/>
              <w:divBdr>
                <w:top w:val="none" w:sz="0" w:space="0" w:color="auto"/>
                <w:left w:val="none" w:sz="0" w:space="0" w:color="auto"/>
                <w:bottom w:val="none" w:sz="0" w:space="0" w:color="auto"/>
                <w:right w:val="none" w:sz="0" w:space="0" w:color="auto"/>
              </w:divBdr>
            </w:div>
            <w:div w:id="1673070406">
              <w:marLeft w:val="0"/>
              <w:marRight w:val="0"/>
              <w:marTop w:val="0"/>
              <w:marBottom w:val="0"/>
              <w:divBdr>
                <w:top w:val="none" w:sz="0" w:space="0" w:color="auto"/>
                <w:left w:val="none" w:sz="0" w:space="0" w:color="auto"/>
                <w:bottom w:val="none" w:sz="0" w:space="0" w:color="auto"/>
                <w:right w:val="none" w:sz="0" w:space="0" w:color="auto"/>
              </w:divBdr>
            </w:div>
            <w:div w:id="143282957">
              <w:marLeft w:val="0"/>
              <w:marRight w:val="0"/>
              <w:marTop w:val="0"/>
              <w:marBottom w:val="0"/>
              <w:divBdr>
                <w:top w:val="none" w:sz="0" w:space="0" w:color="auto"/>
                <w:left w:val="none" w:sz="0" w:space="0" w:color="auto"/>
                <w:bottom w:val="none" w:sz="0" w:space="0" w:color="auto"/>
                <w:right w:val="none" w:sz="0" w:space="0" w:color="auto"/>
              </w:divBdr>
            </w:div>
            <w:div w:id="984357036">
              <w:marLeft w:val="0"/>
              <w:marRight w:val="0"/>
              <w:marTop w:val="0"/>
              <w:marBottom w:val="0"/>
              <w:divBdr>
                <w:top w:val="none" w:sz="0" w:space="0" w:color="auto"/>
                <w:left w:val="none" w:sz="0" w:space="0" w:color="auto"/>
                <w:bottom w:val="none" w:sz="0" w:space="0" w:color="auto"/>
                <w:right w:val="none" w:sz="0" w:space="0" w:color="auto"/>
              </w:divBdr>
            </w:div>
            <w:div w:id="2134442662">
              <w:marLeft w:val="0"/>
              <w:marRight w:val="0"/>
              <w:marTop w:val="0"/>
              <w:marBottom w:val="0"/>
              <w:divBdr>
                <w:top w:val="none" w:sz="0" w:space="0" w:color="auto"/>
                <w:left w:val="none" w:sz="0" w:space="0" w:color="auto"/>
                <w:bottom w:val="none" w:sz="0" w:space="0" w:color="auto"/>
                <w:right w:val="none" w:sz="0" w:space="0" w:color="auto"/>
              </w:divBdr>
            </w:div>
            <w:div w:id="694229168">
              <w:marLeft w:val="0"/>
              <w:marRight w:val="0"/>
              <w:marTop w:val="0"/>
              <w:marBottom w:val="0"/>
              <w:divBdr>
                <w:top w:val="none" w:sz="0" w:space="0" w:color="auto"/>
                <w:left w:val="none" w:sz="0" w:space="0" w:color="auto"/>
                <w:bottom w:val="none" w:sz="0" w:space="0" w:color="auto"/>
                <w:right w:val="none" w:sz="0" w:space="0" w:color="auto"/>
              </w:divBdr>
            </w:div>
            <w:div w:id="740714005">
              <w:marLeft w:val="0"/>
              <w:marRight w:val="0"/>
              <w:marTop w:val="0"/>
              <w:marBottom w:val="0"/>
              <w:divBdr>
                <w:top w:val="none" w:sz="0" w:space="0" w:color="auto"/>
                <w:left w:val="none" w:sz="0" w:space="0" w:color="auto"/>
                <w:bottom w:val="none" w:sz="0" w:space="0" w:color="auto"/>
                <w:right w:val="none" w:sz="0" w:space="0" w:color="auto"/>
              </w:divBdr>
            </w:div>
            <w:div w:id="1249658874">
              <w:marLeft w:val="0"/>
              <w:marRight w:val="0"/>
              <w:marTop w:val="0"/>
              <w:marBottom w:val="0"/>
              <w:divBdr>
                <w:top w:val="none" w:sz="0" w:space="0" w:color="auto"/>
                <w:left w:val="none" w:sz="0" w:space="0" w:color="auto"/>
                <w:bottom w:val="none" w:sz="0" w:space="0" w:color="auto"/>
                <w:right w:val="none" w:sz="0" w:space="0" w:color="auto"/>
              </w:divBdr>
            </w:div>
            <w:div w:id="1579170024">
              <w:marLeft w:val="0"/>
              <w:marRight w:val="0"/>
              <w:marTop w:val="0"/>
              <w:marBottom w:val="0"/>
              <w:divBdr>
                <w:top w:val="none" w:sz="0" w:space="0" w:color="auto"/>
                <w:left w:val="none" w:sz="0" w:space="0" w:color="auto"/>
                <w:bottom w:val="none" w:sz="0" w:space="0" w:color="auto"/>
                <w:right w:val="none" w:sz="0" w:space="0" w:color="auto"/>
              </w:divBdr>
            </w:div>
            <w:div w:id="576524151">
              <w:marLeft w:val="0"/>
              <w:marRight w:val="0"/>
              <w:marTop w:val="0"/>
              <w:marBottom w:val="0"/>
              <w:divBdr>
                <w:top w:val="none" w:sz="0" w:space="0" w:color="auto"/>
                <w:left w:val="none" w:sz="0" w:space="0" w:color="auto"/>
                <w:bottom w:val="none" w:sz="0" w:space="0" w:color="auto"/>
                <w:right w:val="none" w:sz="0" w:space="0" w:color="auto"/>
              </w:divBdr>
            </w:div>
            <w:div w:id="1319924017">
              <w:marLeft w:val="0"/>
              <w:marRight w:val="0"/>
              <w:marTop w:val="0"/>
              <w:marBottom w:val="0"/>
              <w:divBdr>
                <w:top w:val="none" w:sz="0" w:space="0" w:color="auto"/>
                <w:left w:val="none" w:sz="0" w:space="0" w:color="auto"/>
                <w:bottom w:val="none" w:sz="0" w:space="0" w:color="auto"/>
                <w:right w:val="none" w:sz="0" w:space="0" w:color="auto"/>
              </w:divBdr>
            </w:div>
            <w:div w:id="476999320">
              <w:marLeft w:val="0"/>
              <w:marRight w:val="0"/>
              <w:marTop w:val="0"/>
              <w:marBottom w:val="0"/>
              <w:divBdr>
                <w:top w:val="none" w:sz="0" w:space="0" w:color="auto"/>
                <w:left w:val="none" w:sz="0" w:space="0" w:color="auto"/>
                <w:bottom w:val="none" w:sz="0" w:space="0" w:color="auto"/>
                <w:right w:val="none" w:sz="0" w:space="0" w:color="auto"/>
              </w:divBdr>
            </w:div>
            <w:div w:id="1735659149">
              <w:marLeft w:val="0"/>
              <w:marRight w:val="0"/>
              <w:marTop w:val="0"/>
              <w:marBottom w:val="0"/>
              <w:divBdr>
                <w:top w:val="none" w:sz="0" w:space="0" w:color="auto"/>
                <w:left w:val="none" w:sz="0" w:space="0" w:color="auto"/>
                <w:bottom w:val="none" w:sz="0" w:space="0" w:color="auto"/>
                <w:right w:val="none" w:sz="0" w:space="0" w:color="auto"/>
              </w:divBdr>
            </w:div>
            <w:div w:id="1102871221">
              <w:marLeft w:val="0"/>
              <w:marRight w:val="0"/>
              <w:marTop w:val="0"/>
              <w:marBottom w:val="0"/>
              <w:divBdr>
                <w:top w:val="none" w:sz="0" w:space="0" w:color="auto"/>
                <w:left w:val="none" w:sz="0" w:space="0" w:color="auto"/>
                <w:bottom w:val="none" w:sz="0" w:space="0" w:color="auto"/>
                <w:right w:val="none" w:sz="0" w:space="0" w:color="auto"/>
              </w:divBdr>
            </w:div>
            <w:div w:id="598375235">
              <w:marLeft w:val="0"/>
              <w:marRight w:val="0"/>
              <w:marTop w:val="0"/>
              <w:marBottom w:val="0"/>
              <w:divBdr>
                <w:top w:val="none" w:sz="0" w:space="0" w:color="auto"/>
                <w:left w:val="none" w:sz="0" w:space="0" w:color="auto"/>
                <w:bottom w:val="none" w:sz="0" w:space="0" w:color="auto"/>
                <w:right w:val="none" w:sz="0" w:space="0" w:color="auto"/>
              </w:divBdr>
            </w:div>
            <w:div w:id="1948779096">
              <w:marLeft w:val="0"/>
              <w:marRight w:val="0"/>
              <w:marTop w:val="0"/>
              <w:marBottom w:val="0"/>
              <w:divBdr>
                <w:top w:val="none" w:sz="0" w:space="0" w:color="auto"/>
                <w:left w:val="none" w:sz="0" w:space="0" w:color="auto"/>
                <w:bottom w:val="none" w:sz="0" w:space="0" w:color="auto"/>
                <w:right w:val="none" w:sz="0" w:space="0" w:color="auto"/>
              </w:divBdr>
            </w:div>
            <w:div w:id="1813909746">
              <w:marLeft w:val="0"/>
              <w:marRight w:val="0"/>
              <w:marTop w:val="0"/>
              <w:marBottom w:val="0"/>
              <w:divBdr>
                <w:top w:val="none" w:sz="0" w:space="0" w:color="auto"/>
                <w:left w:val="none" w:sz="0" w:space="0" w:color="auto"/>
                <w:bottom w:val="none" w:sz="0" w:space="0" w:color="auto"/>
                <w:right w:val="none" w:sz="0" w:space="0" w:color="auto"/>
              </w:divBdr>
            </w:div>
            <w:div w:id="259417277">
              <w:marLeft w:val="0"/>
              <w:marRight w:val="0"/>
              <w:marTop w:val="0"/>
              <w:marBottom w:val="0"/>
              <w:divBdr>
                <w:top w:val="none" w:sz="0" w:space="0" w:color="auto"/>
                <w:left w:val="none" w:sz="0" w:space="0" w:color="auto"/>
                <w:bottom w:val="none" w:sz="0" w:space="0" w:color="auto"/>
                <w:right w:val="none" w:sz="0" w:space="0" w:color="auto"/>
              </w:divBdr>
            </w:div>
            <w:div w:id="1246263629">
              <w:marLeft w:val="0"/>
              <w:marRight w:val="0"/>
              <w:marTop w:val="0"/>
              <w:marBottom w:val="0"/>
              <w:divBdr>
                <w:top w:val="none" w:sz="0" w:space="0" w:color="auto"/>
                <w:left w:val="none" w:sz="0" w:space="0" w:color="auto"/>
                <w:bottom w:val="none" w:sz="0" w:space="0" w:color="auto"/>
                <w:right w:val="none" w:sz="0" w:space="0" w:color="auto"/>
              </w:divBdr>
            </w:div>
            <w:div w:id="774641105">
              <w:marLeft w:val="0"/>
              <w:marRight w:val="0"/>
              <w:marTop w:val="0"/>
              <w:marBottom w:val="0"/>
              <w:divBdr>
                <w:top w:val="none" w:sz="0" w:space="0" w:color="auto"/>
                <w:left w:val="none" w:sz="0" w:space="0" w:color="auto"/>
                <w:bottom w:val="none" w:sz="0" w:space="0" w:color="auto"/>
                <w:right w:val="none" w:sz="0" w:space="0" w:color="auto"/>
              </w:divBdr>
            </w:div>
            <w:div w:id="18629234">
              <w:marLeft w:val="0"/>
              <w:marRight w:val="0"/>
              <w:marTop w:val="0"/>
              <w:marBottom w:val="0"/>
              <w:divBdr>
                <w:top w:val="none" w:sz="0" w:space="0" w:color="auto"/>
                <w:left w:val="none" w:sz="0" w:space="0" w:color="auto"/>
                <w:bottom w:val="none" w:sz="0" w:space="0" w:color="auto"/>
                <w:right w:val="none" w:sz="0" w:space="0" w:color="auto"/>
              </w:divBdr>
            </w:div>
            <w:div w:id="600843406">
              <w:marLeft w:val="0"/>
              <w:marRight w:val="0"/>
              <w:marTop w:val="0"/>
              <w:marBottom w:val="0"/>
              <w:divBdr>
                <w:top w:val="none" w:sz="0" w:space="0" w:color="auto"/>
                <w:left w:val="none" w:sz="0" w:space="0" w:color="auto"/>
                <w:bottom w:val="none" w:sz="0" w:space="0" w:color="auto"/>
                <w:right w:val="none" w:sz="0" w:space="0" w:color="auto"/>
              </w:divBdr>
            </w:div>
            <w:div w:id="1926449307">
              <w:marLeft w:val="0"/>
              <w:marRight w:val="0"/>
              <w:marTop w:val="0"/>
              <w:marBottom w:val="0"/>
              <w:divBdr>
                <w:top w:val="none" w:sz="0" w:space="0" w:color="auto"/>
                <w:left w:val="none" w:sz="0" w:space="0" w:color="auto"/>
                <w:bottom w:val="none" w:sz="0" w:space="0" w:color="auto"/>
                <w:right w:val="none" w:sz="0" w:space="0" w:color="auto"/>
              </w:divBdr>
            </w:div>
            <w:div w:id="131994238">
              <w:marLeft w:val="0"/>
              <w:marRight w:val="0"/>
              <w:marTop w:val="0"/>
              <w:marBottom w:val="0"/>
              <w:divBdr>
                <w:top w:val="none" w:sz="0" w:space="0" w:color="auto"/>
                <w:left w:val="none" w:sz="0" w:space="0" w:color="auto"/>
                <w:bottom w:val="none" w:sz="0" w:space="0" w:color="auto"/>
                <w:right w:val="none" w:sz="0" w:space="0" w:color="auto"/>
              </w:divBdr>
            </w:div>
            <w:div w:id="1872718530">
              <w:marLeft w:val="0"/>
              <w:marRight w:val="0"/>
              <w:marTop w:val="0"/>
              <w:marBottom w:val="0"/>
              <w:divBdr>
                <w:top w:val="none" w:sz="0" w:space="0" w:color="auto"/>
                <w:left w:val="none" w:sz="0" w:space="0" w:color="auto"/>
                <w:bottom w:val="none" w:sz="0" w:space="0" w:color="auto"/>
                <w:right w:val="none" w:sz="0" w:space="0" w:color="auto"/>
              </w:divBdr>
            </w:div>
            <w:div w:id="1075932659">
              <w:marLeft w:val="0"/>
              <w:marRight w:val="0"/>
              <w:marTop w:val="0"/>
              <w:marBottom w:val="0"/>
              <w:divBdr>
                <w:top w:val="none" w:sz="0" w:space="0" w:color="auto"/>
                <w:left w:val="none" w:sz="0" w:space="0" w:color="auto"/>
                <w:bottom w:val="none" w:sz="0" w:space="0" w:color="auto"/>
                <w:right w:val="none" w:sz="0" w:space="0" w:color="auto"/>
              </w:divBdr>
            </w:div>
            <w:div w:id="928462528">
              <w:marLeft w:val="0"/>
              <w:marRight w:val="0"/>
              <w:marTop w:val="0"/>
              <w:marBottom w:val="0"/>
              <w:divBdr>
                <w:top w:val="none" w:sz="0" w:space="0" w:color="auto"/>
                <w:left w:val="none" w:sz="0" w:space="0" w:color="auto"/>
                <w:bottom w:val="none" w:sz="0" w:space="0" w:color="auto"/>
                <w:right w:val="none" w:sz="0" w:space="0" w:color="auto"/>
              </w:divBdr>
            </w:div>
            <w:div w:id="1983266139">
              <w:marLeft w:val="0"/>
              <w:marRight w:val="0"/>
              <w:marTop w:val="0"/>
              <w:marBottom w:val="0"/>
              <w:divBdr>
                <w:top w:val="none" w:sz="0" w:space="0" w:color="auto"/>
                <w:left w:val="none" w:sz="0" w:space="0" w:color="auto"/>
                <w:bottom w:val="none" w:sz="0" w:space="0" w:color="auto"/>
                <w:right w:val="none" w:sz="0" w:space="0" w:color="auto"/>
              </w:divBdr>
            </w:div>
            <w:div w:id="1691877500">
              <w:marLeft w:val="0"/>
              <w:marRight w:val="0"/>
              <w:marTop w:val="0"/>
              <w:marBottom w:val="0"/>
              <w:divBdr>
                <w:top w:val="none" w:sz="0" w:space="0" w:color="auto"/>
                <w:left w:val="none" w:sz="0" w:space="0" w:color="auto"/>
                <w:bottom w:val="none" w:sz="0" w:space="0" w:color="auto"/>
                <w:right w:val="none" w:sz="0" w:space="0" w:color="auto"/>
              </w:divBdr>
            </w:div>
            <w:div w:id="740757503">
              <w:marLeft w:val="0"/>
              <w:marRight w:val="0"/>
              <w:marTop w:val="0"/>
              <w:marBottom w:val="0"/>
              <w:divBdr>
                <w:top w:val="none" w:sz="0" w:space="0" w:color="auto"/>
                <w:left w:val="none" w:sz="0" w:space="0" w:color="auto"/>
                <w:bottom w:val="none" w:sz="0" w:space="0" w:color="auto"/>
                <w:right w:val="none" w:sz="0" w:space="0" w:color="auto"/>
              </w:divBdr>
            </w:div>
            <w:div w:id="922883448">
              <w:marLeft w:val="0"/>
              <w:marRight w:val="0"/>
              <w:marTop w:val="0"/>
              <w:marBottom w:val="0"/>
              <w:divBdr>
                <w:top w:val="none" w:sz="0" w:space="0" w:color="auto"/>
                <w:left w:val="none" w:sz="0" w:space="0" w:color="auto"/>
                <w:bottom w:val="none" w:sz="0" w:space="0" w:color="auto"/>
                <w:right w:val="none" w:sz="0" w:space="0" w:color="auto"/>
              </w:divBdr>
            </w:div>
            <w:div w:id="985205137">
              <w:marLeft w:val="0"/>
              <w:marRight w:val="0"/>
              <w:marTop w:val="0"/>
              <w:marBottom w:val="0"/>
              <w:divBdr>
                <w:top w:val="none" w:sz="0" w:space="0" w:color="auto"/>
                <w:left w:val="none" w:sz="0" w:space="0" w:color="auto"/>
                <w:bottom w:val="none" w:sz="0" w:space="0" w:color="auto"/>
                <w:right w:val="none" w:sz="0" w:space="0" w:color="auto"/>
              </w:divBdr>
            </w:div>
            <w:div w:id="490216134">
              <w:marLeft w:val="0"/>
              <w:marRight w:val="0"/>
              <w:marTop w:val="0"/>
              <w:marBottom w:val="0"/>
              <w:divBdr>
                <w:top w:val="none" w:sz="0" w:space="0" w:color="auto"/>
                <w:left w:val="none" w:sz="0" w:space="0" w:color="auto"/>
                <w:bottom w:val="none" w:sz="0" w:space="0" w:color="auto"/>
                <w:right w:val="none" w:sz="0" w:space="0" w:color="auto"/>
              </w:divBdr>
            </w:div>
            <w:div w:id="618725887">
              <w:marLeft w:val="0"/>
              <w:marRight w:val="0"/>
              <w:marTop w:val="0"/>
              <w:marBottom w:val="0"/>
              <w:divBdr>
                <w:top w:val="none" w:sz="0" w:space="0" w:color="auto"/>
                <w:left w:val="none" w:sz="0" w:space="0" w:color="auto"/>
                <w:bottom w:val="none" w:sz="0" w:space="0" w:color="auto"/>
                <w:right w:val="none" w:sz="0" w:space="0" w:color="auto"/>
              </w:divBdr>
            </w:div>
            <w:div w:id="774057885">
              <w:marLeft w:val="0"/>
              <w:marRight w:val="0"/>
              <w:marTop w:val="0"/>
              <w:marBottom w:val="0"/>
              <w:divBdr>
                <w:top w:val="none" w:sz="0" w:space="0" w:color="auto"/>
                <w:left w:val="none" w:sz="0" w:space="0" w:color="auto"/>
                <w:bottom w:val="none" w:sz="0" w:space="0" w:color="auto"/>
                <w:right w:val="none" w:sz="0" w:space="0" w:color="auto"/>
              </w:divBdr>
            </w:div>
            <w:div w:id="839320443">
              <w:marLeft w:val="0"/>
              <w:marRight w:val="0"/>
              <w:marTop w:val="0"/>
              <w:marBottom w:val="0"/>
              <w:divBdr>
                <w:top w:val="none" w:sz="0" w:space="0" w:color="auto"/>
                <w:left w:val="none" w:sz="0" w:space="0" w:color="auto"/>
                <w:bottom w:val="none" w:sz="0" w:space="0" w:color="auto"/>
                <w:right w:val="none" w:sz="0" w:space="0" w:color="auto"/>
              </w:divBdr>
            </w:div>
            <w:div w:id="274219745">
              <w:marLeft w:val="0"/>
              <w:marRight w:val="0"/>
              <w:marTop w:val="0"/>
              <w:marBottom w:val="0"/>
              <w:divBdr>
                <w:top w:val="none" w:sz="0" w:space="0" w:color="auto"/>
                <w:left w:val="none" w:sz="0" w:space="0" w:color="auto"/>
                <w:bottom w:val="none" w:sz="0" w:space="0" w:color="auto"/>
                <w:right w:val="none" w:sz="0" w:space="0" w:color="auto"/>
              </w:divBdr>
            </w:div>
            <w:div w:id="1028221305">
              <w:marLeft w:val="0"/>
              <w:marRight w:val="0"/>
              <w:marTop w:val="0"/>
              <w:marBottom w:val="0"/>
              <w:divBdr>
                <w:top w:val="none" w:sz="0" w:space="0" w:color="auto"/>
                <w:left w:val="none" w:sz="0" w:space="0" w:color="auto"/>
                <w:bottom w:val="none" w:sz="0" w:space="0" w:color="auto"/>
                <w:right w:val="none" w:sz="0" w:space="0" w:color="auto"/>
              </w:divBdr>
            </w:div>
            <w:div w:id="1617328646">
              <w:marLeft w:val="0"/>
              <w:marRight w:val="0"/>
              <w:marTop w:val="0"/>
              <w:marBottom w:val="0"/>
              <w:divBdr>
                <w:top w:val="none" w:sz="0" w:space="0" w:color="auto"/>
                <w:left w:val="none" w:sz="0" w:space="0" w:color="auto"/>
                <w:bottom w:val="none" w:sz="0" w:space="0" w:color="auto"/>
                <w:right w:val="none" w:sz="0" w:space="0" w:color="auto"/>
              </w:divBdr>
            </w:div>
            <w:div w:id="1587567185">
              <w:marLeft w:val="0"/>
              <w:marRight w:val="0"/>
              <w:marTop w:val="0"/>
              <w:marBottom w:val="0"/>
              <w:divBdr>
                <w:top w:val="none" w:sz="0" w:space="0" w:color="auto"/>
                <w:left w:val="none" w:sz="0" w:space="0" w:color="auto"/>
                <w:bottom w:val="none" w:sz="0" w:space="0" w:color="auto"/>
                <w:right w:val="none" w:sz="0" w:space="0" w:color="auto"/>
              </w:divBdr>
            </w:div>
            <w:div w:id="2037391038">
              <w:marLeft w:val="0"/>
              <w:marRight w:val="0"/>
              <w:marTop w:val="0"/>
              <w:marBottom w:val="0"/>
              <w:divBdr>
                <w:top w:val="none" w:sz="0" w:space="0" w:color="auto"/>
                <w:left w:val="none" w:sz="0" w:space="0" w:color="auto"/>
                <w:bottom w:val="none" w:sz="0" w:space="0" w:color="auto"/>
                <w:right w:val="none" w:sz="0" w:space="0" w:color="auto"/>
              </w:divBdr>
            </w:div>
            <w:div w:id="1986929567">
              <w:marLeft w:val="0"/>
              <w:marRight w:val="0"/>
              <w:marTop w:val="0"/>
              <w:marBottom w:val="0"/>
              <w:divBdr>
                <w:top w:val="none" w:sz="0" w:space="0" w:color="auto"/>
                <w:left w:val="none" w:sz="0" w:space="0" w:color="auto"/>
                <w:bottom w:val="none" w:sz="0" w:space="0" w:color="auto"/>
                <w:right w:val="none" w:sz="0" w:space="0" w:color="auto"/>
              </w:divBdr>
            </w:div>
            <w:div w:id="228687396">
              <w:marLeft w:val="0"/>
              <w:marRight w:val="0"/>
              <w:marTop w:val="0"/>
              <w:marBottom w:val="0"/>
              <w:divBdr>
                <w:top w:val="none" w:sz="0" w:space="0" w:color="auto"/>
                <w:left w:val="none" w:sz="0" w:space="0" w:color="auto"/>
                <w:bottom w:val="none" w:sz="0" w:space="0" w:color="auto"/>
                <w:right w:val="none" w:sz="0" w:space="0" w:color="auto"/>
              </w:divBdr>
            </w:div>
            <w:div w:id="1702823734">
              <w:marLeft w:val="0"/>
              <w:marRight w:val="0"/>
              <w:marTop w:val="0"/>
              <w:marBottom w:val="0"/>
              <w:divBdr>
                <w:top w:val="none" w:sz="0" w:space="0" w:color="auto"/>
                <w:left w:val="none" w:sz="0" w:space="0" w:color="auto"/>
                <w:bottom w:val="none" w:sz="0" w:space="0" w:color="auto"/>
                <w:right w:val="none" w:sz="0" w:space="0" w:color="auto"/>
              </w:divBdr>
            </w:div>
            <w:div w:id="600339457">
              <w:marLeft w:val="0"/>
              <w:marRight w:val="0"/>
              <w:marTop w:val="0"/>
              <w:marBottom w:val="0"/>
              <w:divBdr>
                <w:top w:val="none" w:sz="0" w:space="0" w:color="auto"/>
                <w:left w:val="none" w:sz="0" w:space="0" w:color="auto"/>
                <w:bottom w:val="none" w:sz="0" w:space="0" w:color="auto"/>
                <w:right w:val="none" w:sz="0" w:space="0" w:color="auto"/>
              </w:divBdr>
            </w:div>
            <w:div w:id="69281721">
              <w:marLeft w:val="0"/>
              <w:marRight w:val="0"/>
              <w:marTop w:val="0"/>
              <w:marBottom w:val="0"/>
              <w:divBdr>
                <w:top w:val="none" w:sz="0" w:space="0" w:color="auto"/>
                <w:left w:val="none" w:sz="0" w:space="0" w:color="auto"/>
                <w:bottom w:val="none" w:sz="0" w:space="0" w:color="auto"/>
                <w:right w:val="none" w:sz="0" w:space="0" w:color="auto"/>
              </w:divBdr>
            </w:div>
            <w:div w:id="2132939590">
              <w:marLeft w:val="0"/>
              <w:marRight w:val="0"/>
              <w:marTop w:val="0"/>
              <w:marBottom w:val="0"/>
              <w:divBdr>
                <w:top w:val="none" w:sz="0" w:space="0" w:color="auto"/>
                <w:left w:val="none" w:sz="0" w:space="0" w:color="auto"/>
                <w:bottom w:val="none" w:sz="0" w:space="0" w:color="auto"/>
                <w:right w:val="none" w:sz="0" w:space="0" w:color="auto"/>
              </w:divBdr>
            </w:div>
            <w:div w:id="1643921960">
              <w:marLeft w:val="0"/>
              <w:marRight w:val="0"/>
              <w:marTop w:val="0"/>
              <w:marBottom w:val="0"/>
              <w:divBdr>
                <w:top w:val="none" w:sz="0" w:space="0" w:color="auto"/>
                <w:left w:val="none" w:sz="0" w:space="0" w:color="auto"/>
                <w:bottom w:val="none" w:sz="0" w:space="0" w:color="auto"/>
                <w:right w:val="none" w:sz="0" w:space="0" w:color="auto"/>
              </w:divBdr>
            </w:div>
            <w:div w:id="83186516">
              <w:marLeft w:val="0"/>
              <w:marRight w:val="0"/>
              <w:marTop w:val="0"/>
              <w:marBottom w:val="0"/>
              <w:divBdr>
                <w:top w:val="none" w:sz="0" w:space="0" w:color="auto"/>
                <w:left w:val="none" w:sz="0" w:space="0" w:color="auto"/>
                <w:bottom w:val="none" w:sz="0" w:space="0" w:color="auto"/>
                <w:right w:val="none" w:sz="0" w:space="0" w:color="auto"/>
              </w:divBdr>
            </w:div>
            <w:div w:id="1899053306">
              <w:marLeft w:val="0"/>
              <w:marRight w:val="0"/>
              <w:marTop w:val="0"/>
              <w:marBottom w:val="0"/>
              <w:divBdr>
                <w:top w:val="none" w:sz="0" w:space="0" w:color="auto"/>
                <w:left w:val="none" w:sz="0" w:space="0" w:color="auto"/>
                <w:bottom w:val="none" w:sz="0" w:space="0" w:color="auto"/>
                <w:right w:val="none" w:sz="0" w:space="0" w:color="auto"/>
              </w:divBdr>
            </w:div>
            <w:div w:id="1539779641">
              <w:marLeft w:val="0"/>
              <w:marRight w:val="0"/>
              <w:marTop w:val="0"/>
              <w:marBottom w:val="0"/>
              <w:divBdr>
                <w:top w:val="none" w:sz="0" w:space="0" w:color="auto"/>
                <w:left w:val="none" w:sz="0" w:space="0" w:color="auto"/>
                <w:bottom w:val="none" w:sz="0" w:space="0" w:color="auto"/>
                <w:right w:val="none" w:sz="0" w:space="0" w:color="auto"/>
              </w:divBdr>
            </w:div>
            <w:div w:id="781655419">
              <w:marLeft w:val="0"/>
              <w:marRight w:val="0"/>
              <w:marTop w:val="0"/>
              <w:marBottom w:val="0"/>
              <w:divBdr>
                <w:top w:val="none" w:sz="0" w:space="0" w:color="auto"/>
                <w:left w:val="none" w:sz="0" w:space="0" w:color="auto"/>
                <w:bottom w:val="none" w:sz="0" w:space="0" w:color="auto"/>
                <w:right w:val="none" w:sz="0" w:space="0" w:color="auto"/>
              </w:divBdr>
            </w:div>
            <w:div w:id="2145000806">
              <w:marLeft w:val="0"/>
              <w:marRight w:val="0"/>
              <w:marTop w:val="0"/>
              <w:marBottom w:val="0"/>
              <w:divBdr>
                <w:top w:val="none" w:sz="0" w:space="0" w:color="auto"/>
                <w:left w:val="none" w:sz="0" w:space="0" w:color="auto"/>
                <w:bottom w:val="none" w:sz="0" w:space="0" w:color="auto"/>
                <w:right w:val="none" w:sz="0" w:space="0" w:color="auto"/>
              </w:divBdr>
            </w:div>
            <w:div w:id="1977028823">
              <w:marLeft w:val="0"/>
              <w:marRight w:val="0"/>
              <w:marTop w:val="0"/>
              <w:marBottom w:val="0"/>
              <w:divBdr>
                <w:top w:val="none" w:sz="0" w:space="0" w:color="auto"/>
                <w:left w:val="none" w:sz="0" w:space="0" w:color="auto"/>
                <w:bottom w:val="none" w:sz="0" w:space="0" w:color="auto"/>
                <w:right w:val="none" w:sz="0" w:space="0" w:color="auto"/>
              </w:divBdr>
            </w:div>
            <w:div w:id="304820275">
              <w:marLeft w:val="0"/>
              <w:marRight w:val="0"/>
              <w:marTop w:val="0"/>
              <w:marBottom w:val="0"/>
              <w:divBdr>
                <w:top w:val="none" w:sz="0" w:space="0" w:color="auto"/>
                <w:left w:val="none" w:sz="0" w:space="0" w:color="auto"/>
                <w:bottom w:val="none" w:sz="0" w:space="0" w:color="auto"/>
                <w:right w:val="none" w:sz="0" w:space="0" w:color="auto"/>
              </w:divBdr>
            </w:div>
            <w:div w:id="1002853643">
              <w:marLeft w:val="0"/>
              <w:marRight w:val="0"/>
              <w:marTop w:val="0"/>
              <w:marBottom w:val="0"/>
              <w:divBdr>
                <w:top w:val="none" w:sz="0" w:space="0" w:color="auto"/>
                <w:left w:val="none" w:sz="0" w:space="0" w:color="auto"/>
                <w:bottom w:val="none" w:sz="0" w:space="0" w:color="auto"/>
                <w:right w:val="none" w:sz="0" w:space="0" w:color="auto"/>
              </w:divBdr>
            </w:div>
            <w:div w:id="511991145">
              <w:marLeft w:val="0"/>
              <w:marRight w:val="0"/>
              <w:marTop w:val="0"/>
              <w:marBottom w:val="0"/>
              <w:divBdr>
                <w:top w:val="none" w:sz="0" w:space="0" w:color="auto"/>
                <w:left w:val="none" w:sz="0" w:space="0" w:color="auto"/>
                <w:bottom w:val="none" w:sz="0" w:space="0" w:color="auto"/>
                <w:right w:val="none" w:sz="0" w:space="0" w:color="auto"/>
              </w:divBdr>
            </w:div>
            <w:div w:id="536623730">
              <w:marLeft w:val="0"/>
              <w:marRight w:val="0"/>
              <w:marTop w:val="0"/>
              <w:marBottom w:val="0"/>
              <w:divBdr>
                <w:top w:val="none" w:sz="0" w:space="0" w:color="auto"/>
                <w:left w:val="none" w:sz="0" w:space="0" w:color="auto"/>
                <w:bottom w:val="none" w:sz="0" w:space="0" w:color="auto"/>
                <w:right w:val="none" w:sz="0" w:space="0" w:color="auto"/>
              </w:divBdr>
            </w:div>
            <w:div w:id="1403794671">
              <w:marLeft w:val="0"/>
              <w:marRight w:val="0"/>
              <w:marTop w:val="0"/>
              <w:marBottom w:val="0"/>
              <w:divBdr>
                <w:top w:val="none" w:sz="0" w:space="0" w:color="auto"/>
                <w:left w:val="none" w:sz="0" w:space="0" w:color="auto"/>
                <w:bottom w:val="none" w:sz="0" w:space="0" w:color="auto"/>
                <w:right w:val="none" w:sz="0" w:space="0" w:color="auto"/>
              </w:divBdr>
            </w:div>
            <w:div w:id="1408260983">
              <w:marLeft w:val="0"/>
              <w:marRight w:val="0"/>
              <w:marTop w:val="0"/>
              <w:marBottom w:val="0"/>
              <w:divBdr>
                <w:top w:val="none" w:sz="0" w:space="0" w:color="auto"/>
                <w:left w:val="none" w:sz="0" w:space="0" w:color="auto"/>
                <w:bottom w:val="none" w:sz="0" w:space="0" w:color="auto"/>
                <w:right w:val="none" w:sz="0" w:space="0" w:color="auto"/>
              </w:divBdr>
            </w:div>
            <w:div w:id="173155918">
              <w:marLeft w:val="0"/>
              <w:marRight w:val="0"/>
              <w:marTop w:val="0"/>
              <w:marBottom w:val="0"/>
              <w:divBdr>
                <w:top w:val="none" w:sz="0" w:space="0" w:color="auto"/>
                <w:left w:val="none" w:sz="0" w:space="0" w:color="auto"/>
                <w:bottom w:val="none" w:sz="0" w:space="0" w:color="auto"/>
                <w:right w:val="none" w:sz="0" w:space="0" w:color="auto"/>
              </w:divBdr>
            </w:div>
            <w:div w:id="126356780">
              <w:marLeft w:val="0"/>
              <w:marRight w:val="0"/>
              <w:marTop w:val="0"/>
              <w:marBottom w:val="0"/>
              <w:divBdr>
                <w:top w:val="none" w:sz="0" w:space="0" w:color="auto"/>
                <w:left w:val="none" w:sz="0" w:space="0" w:color="auto"/>
                <w:bottom w:val="none" w:sz="0" w:space="0" w:color="auto"/>
                <w:right w:val="none" w:sz="0" w:space="0" w:color="auto"/>
              </w:divBdr>
            </w:div>
            <w:div w:id="1574586518">
              <w:marLeft w:val="0"/>
              <w:marRight w:val="0"/>
              <w:marTop w:val="0"/>
              <w:marBottom w:val="0"/>
              <w:divBdr>
                <w:top w:val="none" w:sz="0" w:space="0" w:color="auto"/>
                <w:left w:val="none" w:sz="0" w:space="0" w:color="auto"/>
                <w:bottom w:val="none" w:sz="0" w:space="0" w:color="auto"/>
                <w:right w:val="none" w:sz="0" w:space="0" w:color="auto"/>
              </w:divBdr>
            </w:div>
            <w:div w:id="789319111">
              <w:marLeft w:val="0"/>
              <w:marRight w:val="0"/>
              <w:marTop w:val="0"/>
              <w:marBottom w:val="0"/>
              <w:divBdr>
                <w:top w:val="none" w:sz="0" w:space="0" w:color="auto"/>
                <w:left w:val="none" w:sz="0" w:space="0" w:color="auto"/>
                <w:bottom w:val="none" w:sz="0" w:space="0" w:color="auto"/>
                <w:right w:val="none" w:sz="0" w:space="0" w:color="auto"/>
              </w:divBdr>
            </w:div>
            <w:div w:id="102845541">
              <w:marLeft w:val="0"/>
              <w:marRight w:val="0"/>
              <w:marTop w:val="0"/>
              <w:marBottom w:val="0"/>
              <w:divBdr>
                <w:top w:val="none" w:sz="0" w:space="0" w:color="auto"/>
                <w:left w:val="none" w:sz="0" w:space="0" w:color="auto"/>
                <w:bottom w:val="none" w:sz="0" w:space="0" w:color="auto"/>
                <w:right w:val="none" w:sz="0" w:space="0" w:color="auto"/>
              </w:divBdr>
            </w:div>
            <w:div w:id="1579828124">
              <w:marLeft w:val="0"/>
              <w:marRight w:val="0"/>
              <w:marTop w:val="0"/>
              <w:marBottom w:val="0"/>
              <w:divBdr>
                <w:top w:val="none" w:sz="0" w:space="0" w:color="auto"/>
                <w:left w:val="none" w:sz="0" w:space="0" w:color="auto"/>
                <w:bottom w:val="none" w:sz="0" w:space="0" w:color="auto"/>
                <w:right w:val="none" w:sz="0" w:space="0" w:color="auto"/>
              </w:divBdr>
            </w:div>
            <w:div w:id="1418821547">
              <w:marLeft w:val="0"/>
              <w:marRight w:val="0"/>
              <w:marTop w:val="0"/>
              <w:marBottom w:val="0"/>
              <w:divBdr>
                <w:top w:val="none" w:sz="0" w:space="0" w:color="auto"/>
                <w:left w:val="none" w:sz="0" w:space="0" w:color="auto"/>
                <w:bottom w:val="none" w:sz="0" w:space="0" w:color="auto"/>
                <w:right w:val="none" w:sz="0" w:space="0" w:color="auto"/>
              </w:divBdr>
            </w:div>
            <w:div w:id="2053537290">
              <w:marLeft w:val="0"/>
              <w:marRight w:val="0"/>
              <w:marTop w:val="0"/>
              <w:marBottom w:val="0"/>
              <w:divBdr>
                <w:top w:val="none" w:sz="0" w:space="0" w:color="auto"/>
                <w:left w:val="none" w:sz="0" w:space="0" w:color="auto"/>
                <w:bottom w:val="none" w:sz="0" w:space="0" w:color="auto"/>
                <w:right w:val="none" w:sz="0" w:space="0" w:color="auto"/>
              </w:divBdr>
            </w:div>
            <w:div w:id="1998261759">
              <w:marLeft w:val="0"/>
              <w:marRight w:val="0"/>
              <w:marTop w:val="0"/>
              <w:marBottom w:val="0"/>
              <w:divBdr>
                <w:top w:val="none" w:sz="0" w:space="0" w:color="auto"/>
                <w:left w:val="none" w:sz="0" w:space="0" w:color="auto"/>
                <w:bottom w:val="none" w:sz="0" w:space="0" w:color="auto"/>
                <w:right w:val="none" w:sz="0" w:space="0" w:color="auto"/>
              </w:divBdr>
            </w:div>
            <w:div w:id="2110663833">
              <w:marLeft w:val="0"/>
              <w:marRight w:val="0"/>
              <w:marTop w:val="0"/>
              <w:marBottom w:val="0"/>
              <w:divBdr>
                <w:top w:val="none" w:sz="0" w:space="0" w:color="auto"/>
                <w:left w:val="none" w:sz="0" w:space="0" w:color="auto"/>
                <w:bottom w:val="none" w:sz="0" w:space="0" w:color="auto"/>
                <w:right w:val="none" w:sz="0" w:space="0" w:color="auto"/>
              </w:divBdr>
            </w:div>
            <w:div w:id="2147384067">
              <w:marLeft w:val="0"/>
              <w:marRight w:val="0"/>
              <w:marTop w:val="0"/>
              <w:marBottom w:val="0"/>
              <w:divBdr>
                <w:top w:val="none" w:sz="0" w:space="0" w:color="auto"/>
                <w:left w:val="none" w:sz="0" w:space="0" w:color="auto"/>
                <w:bottom w:val="none" w:sz="0" w:space="0" w:color="auto"/>
                <w:right w:val="none" w:sz="0" w:space="0" w:color="auto"/>
              </w:divBdr>
            </w:div>
            <w:div w:id="1080324723">
              <w:marLeft w:val="0"/>
              <w:marRight w:val="0"/>
              <w:marTop w:val="0"/>
              <w:marBottom w:val="0"/>
              <w:divBdr>
                <w:top w:val="none" w:sz="0" w:space="0" w:color="auto"/>
                <w:left w:val="none" w:sz="0" w:space="0" w:color="auto"/>
                <w:bottom w:val="none" w:sz="0" w:space="0" w:color="auto"/>
                <w:right w:val="none" w:sz="0" w:space="0" w:color="auto"/>
              </w:divBdr>
            </w:div>
            <w:div w:id="1645618743">
              <w:marLeft w:val="0"/>
              <w:marRight w:val="0"/>
              <w:marTop w:val="0"/>
              <w:marBottom w:val="0"/>
              <w:divBdr>
                <w:top w:val="none" w:sz="0" w:space="0" w:color="auto"/>
                <w:left w:val="none" w:sz="0" w:space="0" w:color="auto"/>
                <w:bottom w:val="none" w:sz="0" w:space="0" w:color="auto"/>
                <w:right w:val="none" w:sz="0" w:space="0" w:color="auto"/>
              </w:divBdr>
            </w:div>
            <w:div w:id="295720327">
              <w:marLeft w:val="0"/>
              <w:marRight w:val="0"/>
              <w:marTop w:val="0"/>
              <w:marBottom w:val="0"/>
              <w:divBdr>
                <w:top w:val="none" w:sz="0" w:space="0" w:color="auto"/>
                <w:left w:val="none" w:sz="0" w:space="0" w:color="auto"/>
                <w:bottom w:val="none" w:sz="0" w:space="0" w:color="auto"/>
                <w:right w:val="none" w:sz="0" w:space="0" w:color="auto"/>
              </w:divBdr>
            </w:div>
            <w:div w:id="1131242379">
              <w:marLeft w:val="0"/>
              <w:marRight w:val="0"/>
              <w:marTop w:val="0"/>
              <w:marBottom w:val="0"/>
              <w:divBdr>
                <w:top w:val="none" w:sz="0" w:space="0" w:color="auto"/>
                <w:left w:val="none" w:sz="0" w:space="0" w:color="auto"/>
                <w:bottom w:val="none" w:sz="0" w:space="0" w:color="auto"/>
                <w:right w:val="none" w:sz="0" w:space="0" w:color="auto"/>
              </w:divBdr>
            </w:div>
            <w:div w:id="1891309281">
              <w:marLeft w:val="0"/>
              <w:marRight w:val="0"/>
              <w:marTop w:val="0"/>
              <w:marBottom w:val="0"/>
              <w:divBdr>
                <w:top w:val="none" w:sz="0" w:space="0" w:color="auto"/>
                <w:left w:val="none" w:sz="0" w:space="0" w:color="auto"/>
                <w:bottom w:val="none" w:sz="0" w:space="0" w:color="auto"/>
                <w:right w:val="none" w:sz="0" w:space="0" w:color="auto"/>
              </w:divBdr>
            </w:div>
            <w:div w:id="984358567">
              <w:marLeft w:val="0"/>
              <w:marRight w:val="0"/>
              <w:marTop w:val="0"/>
              <w:marBottom w:val="0"/>
              <w:divBdr>
                <w:top w:val="none" w:sz="0" w:space="0" w:color="auto"/>
                <w:left w:val="none" w:sz="0" w:space="0" w:color="auto"/>
                <w:bottom w:val="none" w:sz="0" w:space="0" w:color="auto"/>
                <w:right w:val="none" w:sz="0" w:space="0" w:color="auto"/>
              </w:divBdr>
            </w:div>
            <w:div w:id="1960606724">
              <w:marLeft w:val="0"/>
              <w:marRight w:val="0"/>
              <w:marTop w:val="0"/>
              <w:marBottom w:val="0"/>
              <w:divBdr>
                <w:top w:val="none" w:sz="0" w:space="0" w:color="auto"/>
                <w:left w:val="none" w:sz="0" w:space="0" w:color="auto"/>
                <w:bottom w:val="none" w:sz="0" w:space="0" w:color="auto"/>
                <w:right w:val="none" w:sz="0" w:space="0" w:color="auto"/>
              </w:divBdr>
            </w:div>
            <w:div w:id="1475949856">
              <w:marLeft w:val="0"/>
              <w:marRight w:val="0"/>
              <w:marTop w:val="0"/>
              <w:marBottom w:val="0"/>
              <w:divBdr>
                <w:top w:val="none" w:sz="0" w:space="0" w:color="auto"/>
                <w:left w:val="none" w:sz="0" w:space="0" w:color="auto"/>
                <w:bottom w:val="none" w:sz="0" w:space="0" w:color="auto"/>
                <w:right w:val="none" w:sz="0" w:space="0" w:color="auto"/>
              </w:divBdr>
            </w:div>
            <w:div w:id="817459566">
              <w:marLeft w:val="0"/>
              <w:marRight w:val="0"/>
              <w:marTop w:val="0"/>
              <w:marBottom w:val="0"/>
              <w:divBdr>
                <w:top w:val="none" w:sz="0" w:space="0" w:color="auto"/>
                <w:left w:val="none" w:sz="0" w:space="0" w:color="auto"/>
                <w:bottom w:val="none" w:sz="0" w:space="0" w:color="auto"/>
                <w:right w:val="none" w:sz="0" w:space="0" w:color="auto"/>
              </w:divBdr>
            </w:div>
            <w:div w:id="1119252762">
              <w:marLeft w:val="0"/>
              <w:marRight w:val="0"/>
              <w:marTop w:val="0"/>
              <w:marBottom w:val="0"/>
              <w:divBdr>
                <w:top w:val="none" w:sz="0" w:space="0" w:color="auto"/>
                <w:left w:val="none" w:sz="0" w:space="0" w:color="auto"/>
                <w:bottom w:val="none" w:sz="0" w:space="0" w:color="auto"/>
                <w:right w:val="none" w:sz="0" w:space="0" w:color="auto"/>
              </w:divBdr>
            </w:div>
            <w:div w:id="486289185">
              <w:marLeft w:val="0"/>
              <w:marRight w:val="0"/>
              <w:marTop w:val="0"/>
              <w:marBottom w:val="0"/>
              <w:divBdr>
                <w:top w:val="none" w:sz="0" w:space="0" w:color="auto"/>
                <w:left w:val="none" w:sz="0" w:space="0" w:color="auto"/>
                <w:bottom w:val="none" w:sz="0" w:space="0" w:color="auto"/>
                <w:right w:val="none" w:sz="0" w:space="0" w:color="auto"/>
              </w:divBdr>
            </w:div>
            <w:div w:id="230820376">
              <w:marLeft w:val="0"/>
              <w:marRight w:val="0"/>
              <w:marTop w:val="0"/>
              <w:marBottom w:val="0"/>
              <w:divBdr>
                <w:top w:val="none" w:sz="0" w:space="0" w:color="auto"/>
                <w:left w:val="none" w:sz="0" w:space="0" w:color="auto"/>
                <w:bottom w:val="none" w:sz="0" w:space="0" w:color="auto"/>
                <w:right w:val="none" w:sz="0" w:space="0" w:color="auto"/>
              </w:divBdr>
            </w:div>
            <w:div w:id="985747076">
              <w:marLeft w:val="0"/>
              <w:marRight w:val="0"/>
              <w:marTop w:val="0"/>
              <w:marBottom w:val="0"/>
              <w:divBdr>
                <w:top w:val="none" w:sz="0" w:space="0" w:color="auto"/>
                <w:left w:val="none" w:sz="0" w:space="0" w:color="auto"/>
                <w:bottom w:val="none" w:sz="0" w:space="0" w:color="auto"/>
                <w:right w:val="none" w:sz="0" w:space="0" w:color="auto"/>
              </w:divBdr>
            </w:div>
            <w:div w:id="1323855419">
              <w:marLeft w:val="0"/>
              <w:marRight w:val="0"/>
              <w:marTop w:val="0"/>
              <w:marBottom w:val="0"/>
              <w:divBdr>
                <w:top w:val="none" w:sz="0" w:space="0" w:color="auto"/>
                <w:left w:val="none" w:sz="0" w:space="0" w:color="auto"/>
                <w:bottom w:val="none" w:sz="0" w:space="0" w:color="auto"/>
                <w:right w:val="none" w:sz="0" w:space="0" w:color="auto"/>
              </w:divBdr>
            </w:div>
            <w:div w:id="2088989535">
              <w:marLeft w:val="0"/>
              <w:marRight w:val="0"/>
              <w:marTop w:val="0"/>
              <w:marBottom w:val="0"/>
              <w:divBdr>
                <w:top w:val="none" w:sz="0" w:space="0" w:color="auto"/>
                <w:left w:val="none" w:sz="0" w:space="0" w:color="auto"/>
                <w:bottom w:val="none" w:sz="0" w:space="0" w:color="auto"/>
                <w:right w:val="none" w:sz="0" w:space="0" w:color="auto"/>
              </w:divBdr>
            </w:div>
            <w:div w:id="761998873">
              <w:marLeft w:val="0"/>
              <w:marRight w:val="0"/>
              <w:marTop w:val="0"/>
              <w:marBottom w:val="0"/>
              <w:divBdr>
                <w:top w:val="none" w:sz="0" w:space="0" w:color="auto"/>
                <w:left w:val="none" w:sz="0" w:space="0" w:color="auto"/>
                <w:bottom w:val="none" w:sz="0" w:space="0" w:color="auto"/>
                <w:right w:val="none" w:sz="0" w:space="0" w:color="auto"/>
              </w:divBdr>
            </w:div>
            <w:div w:id="232392039">
              <w:marLeft w:val="0"/>
              <w:marRight w:val="0"/>
              <w:marTop w:val="0"/>
              <w:marBottom w:val="0"/>
              <w:divBdr>
                <w:top w:val="none" w:sz="0" w:space="0" w:color="auto"/>
                <w:left w:val="none" w:sz="0" w:space="0" w:color="auto"/>
                <w:bottom w:val="none" w:sz="0" w:space="0" w:color="auto"/>
                <w:right w:val="none" w:sz="0" w:space="0" w:color="auto"/>
              </w:divBdr>
            </w:div>
            <w:div w:id="1497305749">
              <w:marLeft w:val="0"/>
              <w:marRight w:val="0"/>
              <w:marTop w:val="0"/>
              <w:marBottom w:val="0"/>
              <w:divBdr>
                <w:top w:val="none" w:sz="0" w:space="0" w:color="auto"/>
                <w:left w:val="none" w:sz="0" w:space="0" w:color="auto"/>
                <w:bottom w:val="none" w:sz="0" w:space="0" w:color="auto"/>
                <w:right w:val="none" w:sz="0" w:space="0" w:color="auto"/>
              </w:divBdr>
            </w:div>
            <w:div w:id="1933664528">
              <w:marLeft w:val="0"/>
              <w:marRight w:val="0"/>
              <w:marTop w:val="0"/>
              <w:marBottom w:val="0"/>
              <w:divBdr>
                <w:top w:val="none" w:sz="0" w:space="0" w:color="auto"/>
                <w:left w:val="none" w:sz="0" w:space="0" w:color="auto"/>
                <w:bottom w:val="none" w:sz="0" w:space="0" w:color="auto"/>
                <w:right w:val="none" w:sz="0" w:space="0" w:color="auto"/>
              </w:divBdr>
            </w:div>
            <w:div w:id="1121802915">
              <w:marLeft w:val="0"/>
              <w:marRight w:val="0"/>
              <w:marTop w:val="0"/>
              <w:marBottom w:val="0"/>
              <w:divBdr>
                <w:top w:val="none" w:sz="0" w:space="0" w:color="auto"/>
                <w:left w:val="none" w:sz="0" w:space="0" w:color="auto"/>
                <w:bottom w:val="none" w:sz="0" w:space="0" w:color="auto"/>
                <w:right w:val="none" w:sz="0" w:space="0" w:color="auto"/>
              </w:divBdr>
            </w:div>
            <w:div w:id="1183861563">
              <w:marLeft w:val="0"/>
              <w:marRight w:val="0"/>
              <w:marTop w:val="0"/>
              <w:marBottom w:val="0"/>
              <w:divBdr>
                <w:top w:val="none" w:sz="0" w:space="0" w:color="auto"/>
                <w:left w:val="none" w:sz="0" w:space="0" w:color="auto"/>
                <w:bottom w:val="none" w:sz="0" w:space="0" w:color="auto"/>
                <w:right w:val="none" w:sz="0" w:space="0" w:color="auto"/>
              </w:divBdr>
            </w:div>
            <w:div w:id="583106164">
              <w:marLeft w:val="0"/>
              <w:marRight w:val="0"/>
              <w:marTop w:val="0"/>
              <w:marBottom w:val="0"/>
              <w:divBdr>
                <w:top w:val="none" w:sz="0" w:space="0" w:color="auto"/>
                <w:left w:val="none" w:sz="0" w:space="0" w:color="auto"/>
                <w:bottom w:val="none" w:sz="0" w:space="0" w:color="auto"/>
                <w:right w:val="none" w:sz="0" w:space="0" w:color="auto"/>
              </w:divBdr>
            </w:div>
            <w:div w:id="1303198351">
              <w:marLeft w:val="0"/>
              <w:marRight w:val="0"/>
              <w:marTop w:val="0"/>
              <w:marBottom w:val="0"/>
              <w:divBdr>
                <w:top w:val="none" w:sz="0" w:space="0" w:color="auto"/>
                <w:left w:val="none" w:sz="0" w:space="0" w:color="auto"/>
                <w:bottom w:val="none" w:sz="0" w:space="0" w:color="auto"/>
                <w:right w:val="none" w:sz="0" w:space="0" w:color="auto"/>
              </w:divBdr>
            </w:div>
            <w:div w:id="740951487">
              <w:marLeft w:val="0"/>
              <w:marRight w:val="0"/>
              <w:marTop w:val="0"/>
              <w:marBottom w:val="0"/>
              <w:divBdr>
                <w:top w:val="none" w:sz="0" w:space="0" w:color="auto"/>
                <w:left w:val="none" w:sz="0" w:space="0" w:color="auto"/>
                <w:bottom w:val="none" w:sz="0" w:space="0" w:color="auto"/>
                <w:right w:val="none" w:sz="0" w:space="0" w:color="auto"/>
              </w:divBdr>
            </w:div>
            <w:div w:id="1773086160">
              <w:marLeft w:val="0"/>
              <w:marRight w:val="0"/>
              <w:marTop w:val="0"/>
              <w:marBottom w:val="0"/>
              <w:divBdr>
                <w:top w:val="none" w:sz="0" w:space="0" w:color="auto"/>
                <w:left w:val="none" w:sz="0" w:space="0" w:color="auto"/>
                <w:bottom w:val="none" w:sz="0" w:space="0" w:color="auto"/>
                <w:right w:val="none" w:sz="0" w:space="0" w:color="auto"/>
              </w:divBdr>
            </w:div>
            <w:div w:id="820653446">
              <w:marLeft w:val="0"/>
              <w:marRight w:val="0"/>
              <w:marTop w:val="0"/>
              <w:marBottom w:val="0"/>
              <w:divBdr>
                <w:top w:val="none" w:sz="0" w:space="0" w:color="auto"/>
                <w:left w:val="none" w:sz="0" w:space="0" w:color="auto"/>
                <w:bottom w:val="none" w:sz="0" w:space="0" w:color="auto"/>
                <w:right w:val="none" w:sz="0" w:space="0" w:color="auto"/>
              </w:divBdr>
            </w:div>
            <w:div w:id="1994095168">
              <w:marLeft w:val="0"/>
              <w:marRight w:val="0"/>
              <w:marTop w:val="0"/>
              <w:marBottom w:val="0"/>
              <w:divBdr>
                <w:top w:val="none" w:sz="0" w:space="0" w:color="auto"/>
                <w:left w:val="none" w:sz="0" w:space="0" w:color="auto"/>
                <w:bottom w:val="none" w:sz="0" w:space="0" w:color="auto"/>
                <w:right w:val="none" w:sz="0" w:space="0" w:color="auto"/>
              </w:divBdr>
            </w:div>
            <w:div w:id="71514878">
              <w:marLeft w:val="0"/>
              <w:marRight w:val="0"/>
              <w:marTop w:val="0"/>
              <w:marBottom w:val="0"/>
              <w:divBdr>
                <w:top w:val="none" w:sz="0" w:space="0" w:color="auto"/>
                <w:left w:val="none" w:sz="0" w:space="0" w:color="auto"/>
                <w:bottom w:val="none" w:sz="0" w:space="0" w:color="auto"/>
                <w:right w:val="none" w:sz="0" w:space="0" w:color="auto"/>
              </w:divBdr>
            </w:div>
            <w:div w:id="1261336434">
              <w:marLeft w:val="0"/>
              <w:marRight w:val="0"/>
              <w:marTop w:val="0"/>
              <w:marBottom w:val="0"/>
              <w:divBdr>
                <w:top w:val="none" w:sz="0" w:space="0" w:color="auto"/>
                <w:left w:val="none" w:sz="0" w:space="0" w:color="auto"/>
                <w:bottom w:val="none" w:sz="0" w:space="0" w:color="auto"/>
                <w:right w:val="none" w:sz="0" w:space="0" w:color="auto"/>
              </w:divBdr>
            </w:div>
            <w:div w:id="1855806784">
              <w:marLeft w:val="0"/>
              <w:marRight w:val="0"/>
              <w:marTop w:val="0"/>
              <w:marBottom w:val="0"/>
              <w:divBdr>
                <w:top w:val="none" w:sz="0" w:space="0" w:color="auto"/>
                <w:left w:val="none" w:sz="0" w:space="0" w:color="auto"/>
                <w:bottom w:val="none" w:sz="0" w:space="0" w:color="auto"/>
                <w:right w:val="none" w:sz="0" w:space="0" w:color="auto"/>
              </w:divBdr>
            </w:div>
            <w:div w:id="65229678">
              <w:marLeft w:val="0"/>
              <w:marRight w:val="0"/>
              <w:marTop w:val="0"/>
              <w:marBottom w:val="0"/>
              <w:divBdr>
                <w:top w:val="none" w:sz="0" w:space="0" w:color="auto"/>
                <w:left w:val="none" w:sz="0" w:space="0" w:color="auto"/>
                <w:bottom w:val="none" w:sz="0" w:space="0" w:color="auto"/>
                <w:right w:val="none" w:sz="0" w:space="0" w:color="auto"/>
              </w:divBdr>
            </w:div>
            <w:div w:id="1088188766">
              <w:marLeft w:val="0"/>
              <w:marRight w:val="0"/>
              <w:marTop w:val="0"/>
              <w:marBottom w:val="0"/>
              <w:divBdr>
                <w:top w:val="none" w:sz="0" w:space="0" w:color="auto"/>
                <w:left w:val="none" w:sz="0" w:space="0" w:color="auto"/>
                <w:bottom w:val="none" w:sz="0" w:space="0" w:color="auto"/>
                <w:right w:val="none" w:sz="0" w:space="0" w:color="auto"/>
              </w:divBdr>
            </w:div>
            <w:div w:id="1201015446">
              <w:marLeft w:val="0"/>
              <w:marRight w:val="0"/>
              <w:marTop w:val="0"/>
              <w:marBottom w:val="0"/>
              <w:divBdr>
                <w:top w:val="none" w:sz="0" w:space="0" w:color="auto"/>
                <w:left w:val="none" w:sz="0" w:space="0" w:color="auto"/>
                <w:bottom w:val="none" w:sz="0" w:space="0" w:color="auto"/>
                <w:right w:val="none" w:sz="0" w:space="0" w:color="auto"/>
              </w:divBdr>
            </w:div>
            <w:div w:id="387996647">
              <w:marLeft w:val="0"/>
              <w:marRight w:val="0"/>
              <w:marTop w:val="0"/>
              <w:marBottom w:val="0"/>
              <w:divBdr>
                <w:top w:val="none" w:sz="0" w:space="0" w:color="auto"/>
                <w:left w:val="none" w:sz="0" w:space="0" w:color="auto"/>
                <w:bottom w:val="none" w:sz="0" w:space="0" w:color="auto"/>
                <w:right w:val="none" w:sz="0" w:space="0" w:color="auto"/>
              </w:divBdr>
            </w:div>
            <w:div w:id="1589002490">
              <w:marLeft w:val="0"/>
              <w:marRight w:val="0"/>
              <w:marTop w:val="0"/>
              <w:marBottom w:val="0"/>
              <w:divBdr>
                <w:top w:val="none" w:sz="0" w:space="0" w:color="auto"/>
                <w:left w:val="none" w:sz="0" w:space="0" w:color="auto"/>
                <w:bottom w:val="none" w:sz="0" w:space="0" w:color="auto"/>
                <w:right w:val="none" w:sz="0" w:space="0" w:color="auto"/>
              </w:divBdr>
            </w:div>
            <w:div w:id="1465080442">
              <w:marLeft w:val="0"/>
              <w:marRight w:val="0"/>
              <w:marTop w:val="0"/>
              <w:marBottom w:val="0"/>
              <w:divBdr>
                <w:top w:val="none" w:sz="0" w:space="0" w:color="auto"/>
                <w:left w:val="none" w:sz="0" w:space="0" w:color="auto"/>
                <w:bottom w:val="none" w:sz="0" w:space="0" w:color="auto"/>
                <w:right w:val="none" w:sz="0" w:space="0" w:color="auto"/>
              </w:divBdr>
            </w:div>
            <w:div w:id="613749473">
              <w:marLeft w:val="0"/>
              <w:marRight w:val="0"/>
              <w:marTop w:val="0"/>
              <w:marBottom w:val="0"/>
              <w:divBdr>
                <w:top w:val="none" w:sz="0" w:space="0" w:color="auto"/>
                <w:left w:val="none" w:sz="0" w:space="0" w:color="auto"/>
                <w:bottom w:val="none" w:sz="0" w:space="0" w:color="auto"/>
                <w:right w:val="none" w:sz="0" w:space="0" w:color="auto"/>
              </w:divBdr>
            </w:div>
            <w:div w:id="1077820783">
              <w:marLeft w:val="0"/>
              <w:marRight w:val="0"/>
              <w:marTop w:val="0"/>
              <w:marBottom w:val="0"/>
              <w:divBdr>
                <w:top w:val="none" w:sz="0" w:space="0" w:color="auto"/>
                <w:left w:val="none" w:sz="0" w:space="0" w:color="auto"/>
                <w:bottom w:val="none" w:sz="0" w:space="0" w:color="auto"/>
                <w:right w:val="none" w:sz="0" w:space="0" w:color="auto"/>
              </w:divBdr>
            </w:div>
            <w:div w:id="1870795372">
              <w:marLeft w:val="0"/>
              <w:marRight w:val="0"/>
              <w:marTop w:val="0"/>
              <w:marBottom w:val="0"/>
              <w:divBdr>
                <w:top w:val="none" w:sz="0" w:space="0" w:color="auto"/>
                <w:left w:val="none" w:sz="0" w:space="0" w:color="auto"/>
                <w:bottom w:val="none" w:sz="0" w:space="0" w:color="auto"/>
                <w:right w:val="none" w:sz="0" w:space="0" w:color="auto"/>
              </w:divBdr>
            </w:div>
            <w:div w:id="937639984">
              <w:marLeft w:val="0"/>
              <w:marRight w:val="0"/>
              <w:marTop w:val="0"/>
              <w:marBottom w:val="0"/>
              <w:divBdr>
                <w:top w:val="none" w:sz="0" w:space="0" w:color="auto"/>
                <w:left w:val="none" w:sz="0" w:space="0" w:color="auto"/>
                <w:bottom w:val="none" w:sz="0" w:space="0" w:color="auto"/>
                <w:right w:val="none" w:sz="0" w:space="0" w:color="auto"/>
              </w:divBdr>
            </w:div>
            <w:div w:id="469441543">
              <w:marLeft w:val="0"/>
              <w:marRight w:val="0"/>
              <w:marTop w:val="0"/>
              <w:marBottom w:val="0"/>
              <w:divBdr>
                <w:top w:val="none" w:sz="0" w:space="0" w:color="auto"/>
                <w:left w:val="none" w:sz="0" w:space="0" w:color="auto"/>
                <w:bottom w:val="none" w:sz="0" w:space="0" w:color="auto"/>
                <w:right w:val="none" w:sz="0" w:space="0" w:color="auto"/>
              </w:divBdr>
            </w:div>
            <w:div w:id="1164316204">
              <w:marLeft w:val="0"/>
              <w:marRight w:val="0"/>
              <w:marTop w:val="0"/>
              <w:marBottom w:val="0"/>
              <w:divBdr>
                <w:top w:val="none" w:sz="0" w:space="0" w:color="auto"/>
                <w:left w:val="none" w:sz="0" w:space="0" w:color="auto"/>
                <w:bottom w:val="none" w:sz="0" w:space="0" w:color="auto"/>
                <w:right w:val="none" w:sz="0" w:space="0" w:color="auto"/>
              </w:divBdr>
            </w:div>
            <w:div w:id="1065760594">
              <w:marLeft w:val="0"/>
              <w:marRight w:val="0"/>
              <w:marTop w:val="0"/>
              <w:marBottom w:val="0"/>
              <w:divBdr>
                <w:top w:val="none" w:sz="0" w:space="0" w:color="auto"/>
                <w:left w:val="none" w:sz="0" w:space="0" w:color="auto"/>
                <w:bottom w:val="none" w:sz="0" w:space="0" w:color="auto"/>
                <w:right w:val="none" w:sz="0" w:space="0" w:color="auto"/>
              </w:divBdr>
            </w:div>
            <w:div w:id="1295914314">
              <w:marLeft w:val="0"/>
              <w:marRight w:val="0"/>
              <w:marTop w:val="0"/>
              <w:marBottom w:val="0"/>
              <w:divBdr>
                <w:top w:val="none" w:sz="0" w:space="0" w:color="auto"/>
                <w:left w:val="none" w:sz="0" w:space="0" w:color="auto"/>
                <w:bottom w:val="none" w:sz="0" w:space="0" w:color="auto"/>
                <w:right w:val="none" w:sz="0" w:space="0" w:color="auto"/>
              </w:divBdr>
            </w:div>
            <w:div w:id="1465275322">
              <w:marLeft w:val="0"/>
              <w:marRight w:val="0"/>
              <w:marTop w:val="0"/>
              <w:marBottom w:val="0"/>
              <w:divBdr>
                <w:top w:val="none" w:sz="0" w:space="0" w:color="auto"/>
                <w:left w:val="none" w:sz="0" w:space="0" w:color="auto"/>
                <w:bottom w:val="none" w:sz="0" w:space="0" w:color="auto"/>
                <w:right w:val="none" w:sz="0" w:space="0" w:color="auto"/>
              </w:divBdr>
            </w:div>
            <w:div w:id="587933792">
              <w:marLeft w:val="0"/>
              <w:marRight w:val="0"/>
              <w:marTop w:val="0"/>
              <w:marBottom w:val="0"/>
              <w:divBdr>
                <w:top w:val="none" w:sz="0" w:space="0" w:color="auto"/>
                <w:left w:val="none" w:sz="0" w:space="0" w:color="auto"/>
                <w:bottom w:val="none" w:sz="0" w:space="0" w:color="auto"/>
                <w:right w:val="none" w:sz="0" w:space="0" w:color="auto"/>
              </w:divBdr>
            </w:div>
            <w:div w:id="212816872">
              <w:marLeft w:val="0"/>
              <w:marRight w:val="0"/>
              <w:marTop w:val="0"/>
              <w:marBottom w:val="0"/>
              <w:divBdr>
                <w:top w:val="none" w:sz="0" w:space="0" w:color="auto"/>
                <w:left w:val="none" w:sz="0" w:space="0" w:color="auto"/>
                <w:bottom w:val="none" w:sz="0" w:space="0" w:color="auto"/>
                <w:right w:val="none" w:sz="0" w:space="0" w:color="auto"/>
              </w:divBdr>
            </w:div>
            <w:div w:id="2127306440">
              <w:marLeft w:val="0"/>
              <w:marRight w:val="0"/>
              <w:marTop w:val="0"/>
              <w:marBottom w:val="0"/>
              <w:divBdr>
                <w:top w:val="none" w:sz="0" w:space="0" w:color="auto"/>
                <w:left w:val="none" w:sz="0" w:space="0" w:color="auto"/>
                <w:bottom w:val="none" w:sz="0" w:space="0" w:color="auto"/>
                <w:right w:val="none" w:sz="0" w:space="0" w:color="auto"/>
              </w:divBdr>
            </w:div>
            <w:div w:id="1781412251">
              <w:marLeft w:val="0"/>
              <w:marRight w:val="0"/>
              <w:marTop w:val="0"/>
              <w:marBottom w:val="0"/>
              <w:divBdr>
                <w:top w:val="none" w:sz="0" w:space="0" w:color="auto"/>
                <w:left w:val="none" w:sz="0" w:space="0" w:color="auto"/>
                <w:bottom w:val="none" w:sz="0" w:space="0" w:color="auto"/>
                <w:right w:val="none" w:sz="0" w:space="0" w:color="auto"/>
              </w:divBdr>
            </w:div>
            <w:div w:id="764152690">
              <w:marLeft w:val="0"/>
              <w:marRight w:val="0"/>
              <w:marTop w:val="0"/>
              <w:marBottom w:val="0"/>
              <w:divBdr>
                <w:top w:val="none" w:sz="0" w:space="0" w:color="auto"/>
                <w:left w:val="none" w:sz="0" w:space="0" w:color="auto"/>
                <w:bottom w:val="none" w:sz="0" w:space="0" w:color="auto"/>
                <w:right w:val="none" w:sz="0" w:space="0" w:color="auto"/>
              </w:divBdr>
            </w:div>
            <w:div w:id="685908793">
              <w:marLeft w:val="0"/>
              <w:marRight w:val="0"/>
              <w:marTop w:val="0"/>
              <w:marBottom w:val="0"/>
              <w:divBdr>
                <w:top w:val="none" w:sz="0" w:space="0" w:color="auto"/>
                <w:left w:val="none" w:sz="0" w:space="0" w:color="auto"/>
                <w:bottom w:val="none" w:sz="0" w:space="0" w:color="auto"/>
                <w:right w:val="none" w:sz="0" w:space="0" w:color="auto"/>
              </w:divBdr>
            </w:div>
            <w:div w:id="1480339437">
              <w:marLeft w:val="0"/>
              <w:marRight w:val="0"/>
              <w:marTop w:val="0"/>
              <w:marBottom w:val="0"/>
              <w:divBdr>
                <w:top w:val="none" w:sz="0" w:space="0" w:color="auto"/>
                <w:left w:val="none" w:sz="0" w:space="0" w:color="auto"/>
                <w:bottom w:val="none" w:sz="0" w:space="0" w:color="auto"/>
                <w:right w:val="none" w:sz="0" w:space="0" w:color="auto"/>
              </w:divBdr>
            </w:div>
            <w:div w:id="948899403">
              <w:marLeft w:val="0"/>
              <w:marRight w:val="0"/>
              <w:marTop w:val="0"/>
              <w:marBottom w:val="0"/>
              <w:divBdr>
                <w:top w:val="none" w:sz="0" w:space="0" w:color="auto"/>
                <w:left w:val="none" w:sz="0" w:space="0" w:color="auto"/>
                <w:bottom w:val="none" w:sz="0" w:space="0" w:color="auto"/>
                <w:right w:val="none" w:sz="0" w:space="0" w:color="auto"/>
              </w:divBdr>
            </w:div>
            <w:div w:id="134643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50683">
      <w:bodyDiv w:val="1"/>
      <w:marLeft w:val="0"/>
      <w:marRight w:val="0"/>
      <w:marTop w:val="0"/>
      <w:marBottom w:val="0"/>
      <w:divBdr>
        <w:top w:val="none" w:sz="0" w:space="0" w:color="auto"/>
        <w:left w:val="none" w:sz="0" w:space="0" w:color="auto"/>
        <w:bottom w:val="none" w:sz="0" w:space="0" w:color="auto"/>
        <w:right w:val="none" w:sz="0" w:space="0" w:color="auto"/>
      </w:divBdr>
      <w:divsChild>
        <w:div w:id="1332218387">
          <w:marLeft w:val="480"/>
          <w:marRight w:val="0"/>
          <w:marTop w:val="0"/>
          <w:marBottom w:val="0"/>
          <w:divBdr>
            <w:top w:val="none" w:sz="0" w:space="0" w:color="auto"/>
            <w:left w:val="none" w:sz="0" w:space="0" w:color="auto"/>
            <w:bottom w:val="none" w:sz="0" w:space="0" w:color="auto"/>
            <w:right w:val="none" w:sz="0" w:space="0" w:color="auto"/>
          </w:divBdr>
          <w:divsChild>
            <w:div w:id="187711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895660">
      <w:bodyDiv w:val="1"/>
      <w:marLeft w:val="0"/>
      <w:marRight w:val="0"/>
      <w:marTop w:val="0"/>
      <w:marBottom w:val="0"/>
      <w:divBdr>
        <w:top w:val="none" w:sz="0" w:space="0" w:color="auto"/>
        <w:left w:val="none" w:sz="0" w:space="0" w:color="auto"/>
        <w:bottom w:val="none" w:sz="0" w:space="0" w:color="auto"/>
        <w:right w:val="none" w:sz="0" w:space="0" w:color="auto"/>
      </w:divBdr>
      <w:divsChild>
        <w:div w:id="1928146621">
          <w:marLeft w:val="480"/>
          <w:marRight w:val="0"/>
          <w:marTop w:val="0"/>
          <w:marBottom w:val="0"/>
          <w:divBdr>
            <w:top w:val="none" w:sz="0" w:space="0" w:color="auto"/>
            <w:left w:val="none" w:sz="0" w:space="0" w:color="auto"/>
            <w:bottom w:val="none" w:sz="0" w:space="0" w:color="auto"/>
            <w:right w:val="none" w:sz="0" w:space="0" w:color="auto"/>
          </w:divBdr>
          <w:divsChild>
            <w:div w:id="47803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236481">
      <w:bodyDiv w:val="1"/>
      <w:marLeft w:val="0"/>
      <w:marRight w:val="0"/>
      <w:marTop w:val="0"/>
      <w:marBottom w:val="0"/>
      <w:divBdr>
        <w:top w:val="none" w:sz="0" w:space="0" w:color="auto"/>
        <w:left w:val="none" w:sz="0" w:space="0" w:color="auto"/>
        <w:bottom w:val="none" w:sz="0" w:space="0" w:color="auto"/>
        <w:right w:val="none" w:sz="0" w:space="0" w:color="auto"/>
      </w:divBdr>
    </w:div>
    <w:div w:id="280455823">
      <w:bodyDiv w:val="1"/>
      <w:marLeft w:val="0"/>
      <w:marRight w:val="0"/>
      <w:marTop w:val="0"/>
      <w:marBottom w:val="0"/>
      <w:divBdr>
        <w:top w:val="none" w:sz="0" w:space="0" w:color="auto"/>
        <w:left w:val="none" w:sz="0" w:space="0" w:color="auto"/>
        <w:bottom w:val="none" w:sz="0" w:space="0" w:color="auto"/>
        <w:right w:val="none" w:sz="0" w:space="0" w:color="auto"/>
      </w:divBdr>
      <w:divsChild>
        <w:div w:id="177889410">
          <w:marLeft w:val="480"/>
          <w:marRight w:val="0"/>
          <w:marTop w:val="0"/>
          <w:marBottom w:val="0"/>
          <w:divBdr>
            <w:top w:val="none" w:sz="0" w:space="0" w:color="auto"/>
            <w:left w:val="none" w:sz="0" w:space="0" w:color="auto"/>
            <w:bottom w:val="none" w:sz="0" w:space="0" w:color="auto"/>
            <w:right w:val="none" w:sz="0" w:space="0" w:color="auto"/>
          </w:divBdr>
          <w:divsChild>
            <w:div w:id="715813872">
              <w:marLeft w:val="0"/>
              <w:marRight w:val="0"/>
              <w:marTop w:val="0"/>
              <w:marBottom w:val="0"/>
              <w:divBdr>
                <w:top w:val="none" w:sz="0" w:space="0" w:color="auto"/>
                <w:left w:val="none" w:sz="0" w:space="0" w:color="auto"/>
                <w:bottom w:val="none" w:sz="0" w:space="0" w:color="auto"/>
                <w:right w:val="none" w:sz="0" w:space="0" w:color="auto"/>
              </w:divBdr>
            </w:div>
            <w:div w:id="1896430743">
              <w:marLeft w:val="0"/>
              <w:marRight w:val="0"/>
              <w:marTop w:val="0"/>
              <w:marBottom w:val="0"/>
              <w:divBdr>
                <w:top w:val="none" w:sz="0" w:space="0" w:color="auto"/>
                <w:left w:val="none" w:sz="0" w:space="0" w:color="auto"/>
                <w:bottom w:val="none" w:sz="0" w:space="0" w:color="auto"/>
                <w:right w:val="none" w:sz="0" w:space="0" w:color="auto"/>
              </w:divBdr>
            </w:div>
            <w:div w:id="1995524701">
              <w:marLeft w:val="0"/>
              <w:marRight w:val="0"/>
              <w:marTop w:val="0"/>
              <w:marBottom w:val="0"/>
              <w:divBdr>
                <w:top w:val="none" w:sz="0" w:space="0" w:color="auto"/>
                <w:left w:val="none" w:sz="0" w:space="0" w:color="auto"/>
                <w:bottom w:val="none" w:sz="0" w:space="0" w:color="auto"/>
                <w:right w:val="none" w:sz="0" w:space="0" w:color="auto"/>
              </w:divBdr>
            </w:div>
            <w:div w:id="2007171123">
              <w:marLeft w:val="0"/>
              <w:marRight w:val="0"/>
              <w:marTop w:val="0"/>
              <w:marBottom w:val="0"/>
              <w:divBdr>
                <w:top w:val="none" w:sz="0" w:space="0" w:color="auto"/>
                <w:left w:val="none" w:sz="0" w:space="0" w:color="auto"/>
                <w:bottom w:val="none" w:sz="0" w:space="0" w:color="auto"/>
                <w:right w:val="none" w:sz="0" w:space="0" w:color="auto"/>
              </w:divBdr>
            </w:div>
            <w:div w:id="1063021519">
              <w:marLeft w:val="0"/>
              <w:marRight w:val="0"/>
              <w:marTop w:val="0"/>
              <w:marBottom w:val="0"/>
              <w:divBdr>
                <w:top w:val="none" w:sz="0" w:space="0" w:color="auto"/>
                <w:left w:val="none" w:sz="0" w:space="0" w:color="auto"/>
                <w:bottom w:val="none" w:sz="0" w:space="0" w:color="auto"/>
                <w:right w:val="none" w:sz="0" w:space="0" w:color="auto"/>
              </w:divBdr>
            </w:div>
            <w:div w:id="395250189">
              <w:marLeft w:val="0"/>
              <w:marRight w:val="0"/>
              <w:marTop w:val="0"/>
              <w:marBottom w:val="0"/>
              <w:divBdr>
                <w:top w:val="none" w:sz="0" w:space="0" w:color="auto"/>
                <w:left w:val="none" w:sz="0" w:space="0" w:color="auto"/>
                <w:bottom w:val="none" w:sz="0" w:space="0" w:color="auto"/>
                <w:right w:val="none" w:sz="0" w:space="0" w:color="auto"/>
              </w:divBdr>
            </w:div>
            <w:div w:id="661465050">
              <w:marLeft w:val="0"/>
              <w:marRight w:val="0"/>
              <w:marTop w:val="0"/>
              <w:marBottom w:val="0"/>
              <w:divBdr>
                <w:top w:val="none" w:sz="0" w:space="0" w:color="auto"/>
                <w:left w:val="none" w:sz="0" w:space="0" w:color="auto"/>
                <w:bottom w:val="none" w:sz="0" w:space="0" w:color="auto"/>
                <w:right w:val="none" w:sz="0" w:space="0" w:color="auto"/>
              </w:divBdr>
            </w:div>
            <w:div w:id="1507868904">
              <w:marLeft w:val="0"/>
              <w:marRight w:val="0"/>
              <w:marTop w:val="0"/>
              <w:marBottom w:val="0"/>
              <w:divBdr>
                <w:top w:val="none" w:sz="0" w:space="0" w:color="auto"/>
                <w:left w:val="none" w:sz="0" w:space="0" w:color="auto"/>
                <w:bottom w:val="none" w:sz="0" w:space="0" w:color="auto"/>
                <w:right w:val="none" w:sz="0" w:space="0" w:color="auto"/>
              </w:divBdr>
            </w:div>
            <w:div w:id="533202038">
              <w:marLeft w:val="0"/>
              <w:marRight w:val="0"/>
              <w:marTop w:val="0"/>
              <w:marBottom w:val="0"/>
              <w:divBdr>
                <w:top w:val="none" w:sz="0" w:space="0" w:color="auto"/>
                <w:left w:val="none" w:sz="0" w:space="0" w:color="auto"/>
                <w:bottom w:val="none" w:sz="0" w:space="0" w:color="auto"/>
                <w:right w:val="none" w:sz="0" w:space="0" w:color="auto"/>
              </w:divBdr>
            </w:div>
            <w:div w:id="678385770">
              <w:marLeft w:val="0"/>
              <w:marRight w:val="0"/>
              <w:marTop w:val="0"/>
              <w:marBottom w:val="0"/>
              <w:divBdr>
                <w:top w:val="none" w:sz="0" w:space="0" w:color="auto"/>
                <w:left w:val="none" w:sz="0" w:space="0" w:color="auto"/>
                <w:bottom w:val="none" w:sz="0" w:space="0" w:color="auto"/>
                <w:right w:val="none" w:sz="0" w:space="0" w:color="auto"/>
              </w:divBdr>
            </w:div>
            <w:div w:id="1879276529">
              <w:marLeft w:val="0"/>
              <w:marRight w:val="0"/>
              <w:marTop w:val="0"/>
              <w:marBottom w:val="0"/>
              <w:divBdr>
                <w:top w:val="none" w:sz="0" w:space="0" w:color="auto"/>
                <w:left w:val="none" w:sz="0" w:space="0" w:color="auto"/>
                <w:bottom w:val="none" w:sz="0" w:space="0" w:color="auto"/>
                <w:right w:val="none" w:sz="0" w:space="0" w:color="auto"/>
              </w:divBdr>
            </w:div>
            <w:div w:id="2137526289">
              <w:marLeft w:val="0"/>
              <w:marRight w:val="0"/>
              <w:marTop w:val="0"/>
              <w:marBottom w:val="0"/>
              <w:divBdr>
                <w:top w:val="none" w:sz="0" w:space="0" w:color="auto"/>
                <w:left w:val="none" w:sz="0" w:space="0" w:color="auto"/>
                <w:bottom w:val="none" w:sz="0" w:space="0" w:color="auto"/>
                <w:right w:val="none" w:sz="0" w:space="0" w:color="auto"/>
              </w:divBdr>
            </w:div>
            <w:div w:id="1477528576">
              <w:marLeft w:val="0"/>
              <w:marRight w:val="0"/>
              <w:marTop w:val="0"/>
              <w:marBottom w:val="0"/>
              <w:divBdr>
                <w:top w:val="none" w:sz="0" w:space="0" w:color="auto"/>
                <w:left w:val="none" w:sz="0" w:space="0" w:color="auto"/>
                <w:bottom w:val="none" w:sz="0" w:space="0" w:color="auto"/>
                <w:right w:val="none" w:sz="0" w:space="0" w:color="auto"/>
              </w:divBdr>
            </w:div>
            <w:div w:id="1157259969">
              <w:marLeft w:val="0"/>
              <w:marRight w:val="0"/>
              <w:marTop w:val="0"/>
              <w:marBottom w:val="0"/>
              <w:divBdr>
                <w:top w:val="none" w:sz="0" w:space="0" w:color="auto"/>
                <w:left w:val="none" w:sz="0" w:space="0" w:color="auto"/>
                <w:bottom w:val="none" w:sz="0" w:space="0" w:color="auto"/>
                <w:right w:val="none" w:sz="0" w:space="0" w:color="auto"/>
              </w:divBdr>
            </w:div>
            <w:div w:id="807433617">
              <w:marLeft w:val="0"/>
              <w:marRight w:val="0"/>
              <w:marTop w:val="0"/>
              <w:marBottom w:val="0"/>
              <w:divBdr>
                <w:top w:val="none" w:sz="0" w:space="0" w:color="auto"/>
                <w:left w:val="none" w:sz="0" w:space="0" w:color="auto"/>
                <w:bottom w:val="none" w:sz="0" w:space="0" w:color="auto"/>
                <w:right w:val="none" w:sz="0" w:space="0" w:color="auto"/>
              </w:divBdr>
            </w:div>
            <w:div w:id="1880387033">
              <w:marLeft w:val="0"/>
              <w:marRight w:val="0"/>
              <w:marTop w:val="0"/>
              <w:marBottom w:val="0"/>
              <w:divBdr>
                <w:top w:val="none" w:sz="0" w:space="0" w:color="auto"/>
                <w:left w:val="none" w:sz="0" w:space="0" w:color="auto"/>
                <w:bottom w:val="none" w:sz="0" w:space="0" w:color="auto"/>
                <w:right w:val="none" w:sz="0" w:space="0" w:color="auto"/>
              </w:divBdr>
            </w:div>
            <w:div w:id="989675963">
              <w:marLeft w:val="0"/>
              <w:marRight w:val="0"/>
              <w:marTop w:val="0"/>
              <w:marBottom w:val="0"/>
              <w:divBdr>
                <w:top w:val="none" w:sz="0" w:space="0" w:color="auto"/>
                <w:left w:val="none" w:sz="0" w:space="0" w:color="auto"/>
                <w:bottom w:val="none" w:sz="0" w:space="0" w:color="auto"/>
                <w:right w:val="none" w:sz="0" w:space="0" w:color="auto"/>
              </w:divBdr>
            </w:div>
            <w:div w:id="1121917873">
              <w:marLeft w:val="0"/>
              <w:marRight w:val="0"/>
              <w:marTop w:val="0"/>
              <w:marBottom w:val="0"/>
              <w:divBdr>
                <w:top w:val="none" w:sz="0" w:space="0" w:color="auto"/>
                <w:left w:val="none" w:sz="0" w:space="0" w:color="auto"/>
                <w:bottom w:val="none" w:sz="0" w:space="0" w:color="auto"/>
                <w:right w:val="none" w:sz="0" w:space="0" w:color="auto"/>
              </w:divBdr>
            </w:div>
            <w:div w:id="1900749539">
              <w:marLeft w:val="0"/>
              <w:marRight w:val="0"/>
              <w:marTop w:val="0"/>
              <w:marBottom w:val="0"/>
              <w:divBdr>
                <w:top w:val="none" w:sz="0" w:space="0" w:color="auto"/>
                <w:left w:val="none" w:sz="0" w:space="0" w:color="auto"/>
                <w:bottom w:val="none" w:sz="0" w:space="0" w:color="auto"/>
                <w:right w:val="none" w:sz="0" w:space="0" w:color="auto"/>
              </w:divBdr>
            </w:div>
            <w:div w:id="1718164733">
              <w:marLeft w:val="0"/>
              <w:marRight w:val="0"/>
              <w:marTop w:val="0"/>
              <w:marBottom w:val="0"/>
              <w:divBdr>
                <w:top w:val="none" w:sz="0" w:space="0" w:color="auto"/>
                <w:left w:val="none" w:sz="0" w:space="0" w:color="auto"/>
                <w:bottom w:val="none" w:sz="0" w:space="0" w:color="auto"/>
                <w:right w:val="none" w:sz="0" w:space="0" w:color="auto"/>
              </w:divBdr>
            </w:div>
            <w:div w:id="947391426">
              <w:marLeft w:val="0"/>
              <w:marRight w:val="0"/>
              <w:marTop w:val="0"/>
              <w:marBottom w:val="0"/>
              <w:divBdr>
                <w:top w:val="none" w:sz="0" w:space="0" w:color="auto"/>
                <w:left w:val="none" w:sz="0" w:space="0" w:color="auto"/>
                <w:bottom w:val="none" w:sz="0" w:space="0" w:color="auto"/>
                <w:right w:val="none" w:sz="0" w:space="0" w:color="auto"/>
              </w:divBdr>
            </w:div>
            <w:div w:id="708452668">
              <w:marLeft w:val="0"/>
              <w:marRight w:val="0"/>
              <w:marTop w:val="0"/>
              <w:marBottom w:val="0"/>
              <w:divBdr>
                <w:top w:val="none" w:sz="0" w:space="0" w:color="auto"/>
                <w:left w:val="none" w:sz="0" w:space="0" w:color="auto"/>
                <w:bottom w:val="none" w:sz="0" w:space="0" w:color="auto"/>
                <w:right w:val="none" w:sz="0" w:space="0" w:color="auto"/>
              </w:divBdr>
            </w:div>
            <w:div w:id="440029475">
              <w:marLeft w:val="0"/>
              <w:marRight w:val="0"/>
              <w:marTop w:val="0"/>
              <w:marBottom w:val="0"/>
              <w:divBdr>
                <w:top w:val="none" w:sz="0" w:space="0" w:color="auto"/>
                <w:left w:val="none" w:sz="0" w:space="0" w:color="auto"/>
                <w:bottom w:val="none" w:sz="0" w:space="0" w:color="auto"/>
                <w:right w:val="none" w:sz="0" w:space="0" w:color="auto"/>
              </w:divBdr>
            </w:div>
            <w:div w:id="1455322008">
              <w:marLeft w:val="0"/>
              <w:marRight w:val="0"/>
              <w:marTop w:val="0"/>
              <w:marBottom w:val="0"/>
              <w:divBdr>
                <w:top w:val="none" w:sz="0" w:space="0" w:color="auto"/>
                <w:left w:val="none" w:sz="0" w:space="0" w:color="auto"/>
                <w:bottom w:val="none" w:sz="0" w:space="0" w:color="auto"/>
                <w:right w:val="none" w:sz="0" w:space="0" w:color="auto"/>
              </w:divBdr>
            </w:div>
            <w:div w:id="714233739">
              <w:marLeft w:val="0"/>
              <w:marRight w:val="0"/>
              <w:marTop w:val="0"/>
              <w:marBottom w:val="0"/>
              <w:divBdr>
                <w:top w:val="none" w:sz="0" w:space="0" w:color="auto"/>
                <w:left w:val="none" w:sz="0" w:space="0" w:color="auto"/>
                <w:bottom w:val="none" w:sz="0" w:space="0" w:color="auto"/>
                <w:right w:val="none" w:sz="0" w:space="0" w:color="auto"/>
              </w:divBdr>
            </w:div>
            <w:div w:id="2138788880">
              <w:marLeft w:val="0"/>
              <w:marRight w:val="0"/>
              <w:marTop w:val="0"/>
              <w:marBottom w:val="0"/>
              <w:divBdr>
                <w:top w:val="none" w:sz="0" w:space="0" w:color="auto"/>
                <w:left w:val="none" w:sz="0" w:space="0" w:color="auto"/>
                <w:bottom w:val="none" w:sz="0" w:space="0" w:color="auto"/>
                <w:right w:val="none" w:sz="0" w:space="0" w:color="auto"/>
              </w:divBdr>
            </w:div>
            <w:div w:id="2044473284">
              <w:marLeft w:val="0"/>
              <w:marRight w:val="0"/>
              <w:marTop w:val="0"/>
              <w:marBottom w:val="0"/>
              <w:divBdr>
                <w:top w:val="none" w:sz="0" w:space="0" w:color="auto"/>
                <w:left w:val="none" w:sz="0" w:space="0" w:color="auto"/>
                <w:bottom w:val="none" w:sz="0" w:space="0" w:color="auto"/>
                <w:right w:val="none" w:sz="0" w:space="0" w:color="auto"/>
              </w:divBdr>
            </w:div>
            <w:div w:id="30156909">
              <w:marLeft w:val="0"/>
              <w:marRight w:val="0"/>
              <w:marTop w:val="0"/>
              <w:marBottom w:val="0"/>
              <w:divBdr>
                <w:top w:val="none" w:sz="0" w:space="0" w:color="auto"/>
                <w:left w:val="none" w:sz="0" w:space="0" w:color="auto"/>
                <w:bottom w:val="none" w:sz="0" w:space="0" w:color="auto"/>
                <w:right w:val="none" w:sz="0" w:space="0" w:color="auto"/>
              </w:divBdr>
            </w:div>
            <w:div w:id="2085491530">
              <w:marLeft w:val="0"/>
              <w:marRight w:val="0"/>
              <w:marTop w:val="0"/>
              <w:marBottom w:val="0"/>
              <w:divBdr>
                <w:top w:val="none" w:sz="0" w:space="0" w:color="auto"/>
                <w:left w:val="none" w:sz="0" w:space="0" w:color="auto"/>
                <w:bottom w:val="none" w:sz="0" w:space="0" w:color="auto"/>
                <w:right w:val="none" w:sz="0" w:space="0" w:color="auto"/>
              </w:divBdr>
            </w:div>
            <w:div w:id="242030547">
              <w:marLeft w:val="0"/>
              <w:marRight w:val="0"/>
              <w:marTop w:val="0"/>
              <w:marBottom w:val="0"/>
              <w:divBdr>
                <w:top w:val="none" w:sz="0" w:space="0" w:color="auto"/>
                <w:left w:val="none" w:sz="0" w:space="0" w:color="auto"/>
                <w:bottom w:val="none" w:sz="0" w:space="0" w:color="auto"/>
                <w:right w:val="none" w:sz="0" w:space="0" w:color="auto"/>
              </w:divBdr>
            </w:div>
            <w:div w:id="197741020">
              <w:marLeft w:val="0"/>
              <w:marRight w:val="0"/>
              <w:marTop w:val="0"/>
              <w:marBottom w:val="0"/>
              <w:divBdr>
                <w:top w:val="none" w:sz="0" w:space="0" w:color="auto"/>
                <w:left w:val="none" w:sz="0" w:space="0" w:color="auto"/>
                <w:bottom w:val="none" w:sz="0" w:space="0" w:color="auto"/>
                <w:right w:val="none" w:sz="0" w:space="0" w:color="auto"/>
              </w:divBdr>
            </w:div>
            <w:div w:id="437484452">
              <w:marLeft w:val="0"/>
              <w:marRight w:val="0"/>
              <w:marTop w:val="0"/>
              <w:marBottom w:val="0"/>
              <w:divBdr>
                <w:top w:val="none" w:sz="0" w:space="0" w:color="auto"/>
                <w:left w:val="none" w:sz="0" w:space="0" w:color="auto"/>
                <w:bottom w:val="none" w:sz="0" w:space="0" w:color="auto"/>
                <w:right w:val="none" w:sz="0" w:space="0" w:color="auto"/>
              </w:divBdr>
            </w:div>
            <w:div w:id="1925795003">
              <w:marLeft w:val="0"/>
              <w:marRight w:val="0"/>
              <w:marTop w:val="0"/>
              <w:marBottom w:val="0"/>
              <w:divBdr>
                <w:top w:val="none" w:sz="0" w:space="0" w:color="auto"/>
                <w:left w:val="none" w:sz="0" w:space="0" w:color="auto"/>
                <w:bottom w:val="none" w:sz="0" w:space="0" w:color="auto"/>
                <w:right w:val="none" w:sz="0" w:space="0" w:color="auto"/>
              </w:divBdr>
            </w:div>
            <w:div w:id="1050887194">
              <w:marLeft w:val="0"/>
              <w:marRight w:val="0"/>
              <w:marTop w:val="0"/>
              <w:marBottom w:val="0"/>
              <w:divBdr>
                <w:top w:val="none" w:sz="0" w:space="0" w:color="auto"/>
                <w:left w:val="none" w:sz="0" w:space="0" w:color="auto"/>
                <w:bottom w:val="none" w:sz="0" w:space="0" w:color="auto"/>
                <w:right w:val="none" w:sz="0" w:space="0" w:color="auto"/>
              </w:divBdr>
            </w:div>
            <w:div w:id="1102533516">
              <w:marLeft w:val="0"/>
              <w:marRight w:val="0"/>
              <w:marTop w:val="0"/>
              <w:marBottom w:val="0"/>
              <w:divBdr>
                <w:top w:val="none" w:sz="0" w:space="0" w:color="auto"/>
                <w:left w:val="none" w:sz="0" w:space="0" w:color="auto"/>
                <w:bottom w:val="none" w:sz="0" w:space="0" w:color="auto"/>
                <w:right w:val="none" w:sz="0" w:space="0" w:color="auto"/>
              </w:divBdr>
            </w:div>
            <w:div w:id="847789680">
              <w:marLeft w:val="0"/>
              <w:marRight w:val="0"/>
              <w:marTop w:val="0"/>
              <w:marBottom w:val="0"/>
              <w:divBdr>
                <w:top w:val="none" w:sz="0" w:space="0" w:color="auto"/>
                <w:left w:val="none" w:sz="0" w:space="0" w:color="auto"/>
                <w:bottom w:val="none" w:sz="0" w:space="0" w:color="auto"/>
                <w:right w:val="none" w:sz="0" w:space="0" w:color="auto"/>
              </w:divBdr>
            </w:div>
            <w:div w:id="1937058415">
              <w:marLeft w:val="0"/>
              <w:marRight w:val="0"/>
              <w:marTop w:val="0"/>
              <w:marBottom w:val="0"/>
              <w:divBdr>
                <w:top w:val="none" w:sz="0" w:space="0" w:color="auto"/>
                <w:left w:val="none" w:sz="0" w:space="0" w:color="auto"/>
                <w:bottom w:val="none" w:sz="0" w:space="0" w:color="auto"/>
                <w:right w:val="none" w:sz="0" w:space="0" w:color="auto"/>
              </w:divBdr>
            </w:div>
            <w:div w:id="2112819794">
              <w:marLeft w:val="0"/>
              <w:marRight w:val="0"/>
              <w:marTop w:val="0"/>
              <w:marBottom w:val="0"/>
              <w:divBdr>
                <w:top w:val="none" w:sz="0" w:space="0" w:color="auto"/>
                <w:left w:val="none" w:sz="0" w:space="0" w:color="auto"/>
                <w:bottom w:val="none" w:sz="0" w:space="0" w:color="auto"/>
                <w:right w:val="none" w:sz="0" w:space="0" w:color="auto"/>
              </w:divBdr>
            </w:div>
            <w:div w:id="1692612554">
              <w:marLeft w:val="0"/>
              <w:marRight w:val="0"/>
              <w:marTop w:val="0"/>
              <w:marBottom w:val="0"/>
              <w:divBdr>
                <w:top w:val="none" w:sz="0" w:space="0" w:color="auto"/>
                <w:left w:val="none" w:sz="0" w:space="0" w:color="auto"/>
                <w:bottom w:val="none" w:sz="0" w:space="0" w:color="auto"/>
                <w:right w:val="none" w:sz="0" w:space="0" w:color="auto"/>
              </w:divBdr>
            </w:div>
            <w:div w:id="1454979266">
              <w:marLeft w:val="0"/>
              <w:marRight w:val="0"/>
              <w:marTop w:val="0"/>
              <w:marBottom w:val="0"/>
              <w:divBdr>
                <w:top w:val="none" w:sz="0" w:space="0" w:color="auto"/>
                <w:left w:val="none" w:sz="0" w:space="0" w:color="auto"/>
                <w:bottom w:val="none" w:sz="0" w:space="0" w:color="auto"/>
                <w:right w:val="none" w:sz="0" w:space="0" w:color="auto"/>
              </w:divBdr>
            </w:div>
            <w:div w:id="2034918759">
              <w:marLeft w:val="0"/>
              <w:marRight w:val="0"/>
              <w:marTop w:val="0"/>
              <w:marBottom w:val="0"/>
              <w:divBdr>
                <w:top w:val="none" w:sz="0" w:space="0" w:color="auto"/>
                <w:left w:val="none" w:sz="0" w:space="0" w:color="auto"/>
                <w:bottom w:val="none" w:sz="0" w:space="0" w:color="auto"/>
                <w:right w:val="none" w:sz="0" w:space="0" w:color="auto"/>
              </w:divBdr>
            </w:div>
            <w:div w:id="1220097729">
              <w:marLeft w:val="0"/>
              <w:marRight w:val="0"/>
              <w:marTop w:val="0"/>
              <w:marBottom w:val="0"/>
              <w:divBdr>
                <w:top w:val="none" w:sz="0" w:space="0" w:color="auto"/>
                <w:left w:val="none" w:sz="0" w:space="0" w:color="auto"/>
                <w:bottom w:val="none" w:sz="0" w:space="0" w:color="auto"/>
                <w:right w:val="none" w:sz="0" w:space="0" w:color="auto"/>
              </w:divBdr>
            </w:div>
            <w:div w:id="738671743">
              <w:marLeft w:val="0"/>
              <w:marRight w:val="0"/>
              <w:marTop w:val="0"/>
              <w:marBottom w:val="0"/>
              <w:divBdr>
                <w:top w:val="none" w:sz="0" w:space="0" w:color="auto"/>
                <w:left w:val="none" w:sz="0" w:space="0" w:color="auto"/>
                <w:bottom w:val="none" w:sz="0" w:space="0" w:color="auto"/>
                <w:right w:val="none" w:sz="0" w:space="0" w:color="auto"/>
              </w:divBdr>
            </w:div>
            <w:div w:id="1973972619">
              <w:marLeft w:val="0"/>
              <w:marRight w:val="0"/>
              <w:marTop w:val="0"/>
              <w:marBottom w:val="0"/>
              <w:divBdr>
                <w:top w:val="none" w:sz="0" w:space="0" w:color="auto"/>
                <w:left w:val="none" w:sz="0" w:space="0" w:color="auto"/>
                <w:bottom w:val="none" w:sz="0" w:space="0" w:color="auto"/>
                <w:right w:val="none" w:sz="0" w:space="0" w:color="auto"/>
              </w:divBdr>
            </w:div>
            <w:div w:id="2140686648">
              <w:marLeft w:val="0"/>
              <w:marRight w:val="0"/>
              <w:marTop w:val="0"/>
              <w:marBottom w:val="0"/>
              <w:divBdr>
                <w:top w:val="none" w:sz="0" w:space="0" w:color="auto"/>
                <w:left w:val="none" w:sz="0" w:space="0" w:color="auto"/>
                <w:bottom w:val="none" w:sz="0" w:space="0" w:color="auto"/>
                <w:right w:val="none" w:sz="0" w:space="0" w:color="auto"/>
              </w:divBdr>
            </w:div>
            <w:div w:id="150489272">
              <w:marLeft w:val="0"/>
              <w:marRight w:val="0"/>
              <w:marTop w:val="0"/>
              <w:marBottom w:val="0"/>
              <w:divBdr>
                <w:top w:val="none" w:sz="0" w:space="0" w:color="auto"/>
                <w:left w:val="none" w:sz="0" w:space="0" w:color="auto"/>
                <w:bottom w:val="none" w:sz="0" w:space="0" w:color="auto"/>
                <w:right w:val="none" w:sz="0" w:space="0" w:color="auto"/>
              </w:divBdr>
            </w:div>
            <w:div w:id="1268392883">
              <w:marLeft w:val="0"/>
              <w:marRight w:val="0"/>
              <w:marTop w:val="0"/>
              <w:marBottom w:val="0"/>
              <w:divBdr>
                <w:top w:val="none" w:sz="0" w:space="0" w:color="auto"/>
                <w:left w:val="none" w:sz="0" w:space="0" w:color="auto"/>
                <w:bottom w:val="none" w:sz="0" w:space="0" w:color="auto"/>
                <w:right w:val="none" w:sz="0" w:space="0" w:color="auto"/>
              </w:divBdr>
            </w:div>
            <w:div w:id="264535812">
              <w:marLeft w:val="0"/>
              <w:marRight w:val="0"/>
              <w:marTop w:val="0"/>
              <w:marBottom w:val="0"/>
              <w:divBdr>
                <w:top w:val="none" w:sz="0" w:space="0" w:color="auto"/>
                <w:left w:val="none" w:sz="0" w:space="0" w:color="auto"/>
                <w:bottom w:val="none" w:sz="0" w:space="0" w:color="auto"/>
                <w:right w:val="none" w:sz="0" w:space="0" w:color="auto"/>
              </w:divBdr>
            </w:div>
            <w:div w:id="2011254336">
              <w:marLeft w:val="0"/>
              <w:marRight w:val="0"/>
              <w:marTop w:val="0"/>
              <w:marBottom w:val="0"/>
              <w:divBdr>
                <w:top w:val="none" w:sz="0" w:space="0" w:color="auto"/>
                <w:left w:val="none" w:sz="0" w:space="0" w:color="auto"/>
                <w:bottom w:val="none" w:sz="0" w:space="0" w:color="auto"/>
                <w:right w:val="none" w:sz="0" w:space="0" w:color="auto"/>
              </w:divBdr>
            </w:div>
            <w:div w:id="405539006">
              <w:marLeft w:val="0"/>
              <w:marRight w:val="0"/>
              <w:marTop w:val="0"/>
              <w:marBottom w:val="0"/>
              <w:divBdr>
                <w:top w:val="none" w:sz="0" w:space="0" w:color="auto"/>
                <w:left w:val="none" w:sz="0" w:space="0" w:color="auto"/>
                <w:bottom w:val="none" w:sz="0" w:space="0" w:color="auto"/>
                <w:right w:val="none" w:sz="0" w:space="0" w:color="auto"/>
              </w:divBdr>
            </w:div>
            <w:div w:id="1635865304">
              <w:marLeft w:val="0"/>
              <w:marRight w:val="0"/>
              <w:marTop w:val="0"/>
              <w:marBottom w:val="0"/>
              <w:divBdr>
                <w:top w:val="none" w:sz="0" w:space="0" w:color="auto"/>
                <w:left w:val="none" w:sz="0" w:space="0" w:color="auto"/>
                <w:bottom w:val="none" w:sz="0" w:space="0" w:color="auto"/>
                <w:right w:val="none" w:sz="0" w:space="0" w:color="auto"/>
              </w:divBdr>
            </w:div>
            <w:div w:id="1535923344">
              <w:marLeft w:val="0"/>
              <w:marRight w:val="0"/>
              <w:marTop w:val="0"/>
              <w:marBottom w:val="0"/>
              <w:divBdr>
                <w:top w:val="none" w:sz="0" w:space="0" w:color="auto"/>
                <w:left w:val="none" w:sz="0" w:space="0" w:color="auto"/>
                <w:bottom w:val="none" w:sz="0" w:space="0" w:color="auto"/>
                <w:right w:val="none" w:sz="0" w:space="0" w:color="auto"/>
              </w:divBdr>
            </w:div>
            <w:div w:id="940066556">
              <w:marLeft w:val="0"/>
              <w:marRight w:val="0"/>
              <w:marTop w:val="0"/>
              <w:marBottom w:val="0"/>
              <w:divBdr>
                <w:top w:val="none" w:sz="0" w:space="0" w:color="auto"/>
                <w:left w:val="none" w:sz="0" w:space="0" w:color="auto"/>
                <w:bottom w:val="none" w:sz="0" w:space="0" w:color="auto"/>
                <w:right w:val="none" w:sz="0" w:space="0" w:color="auto"/>
              </w:divBdr>
            </w:div>
            <w:div w:id="1003583212">
              <w:marLeft w:val="0"/>
              <w:marRight w:val="0"/>
              <w:marTop w:val="0"/>
              <w:marBottom w:val="0"/>
              <w:divBdr>
                <w:top w:val="none" w:sz="0" w:space="0" w:color="auto"/>
                <w:left w:val="none" w:sz="0" w:space="0" w:color="auto"/>
                <w:bottom w:val="none" w:sz="0" w:space="0" w:color="auto"/>
                <w:right w:val="none" w:sz="0" w:space="0" w:color="auto"/>
              </w:divBdr>
            </w:div>
            <w:div w:id="1473015690">
              <w:marLeft w:val="0"/>
              <w:marRight w:val="0"/>
              <w:marTop w:val="0"/>
              <w:marBottom w:val="0"/>
              <w:divBdr>
                <w:top w:val="none" w:sz="0" w:space="0" w:color="auto"/>
                <w:left w:val="none" w:sz="0" w:space="0" w:color="auto"/>
                <w:bottom w:val="none" w:sz="0" w:space="0" w:color="auto"/>
                <w:right w:val="none" w:sz="0" w:space="0" w:color="auto"/>
              </w:divBdr>
            </w:div>
            <w:div w:id="671487376">
              <w:marLeft w:val="0"/>
              <w:marRight w:val="0"/>
              <w:marTop w:val="0"/>
              <w:marBottom w:val="0"/>
              <w:divBdr>
                <w:top w:val="none" w:sz="0" w:space="0" w:color="auto"/>
                <w:left w:val="none" w:sz="0" w:space="0" w:color="auto"/>
                <w:bottom w:val="none" w:sz="0" w:space="0" w:color="auto"/>
                <w:right w:val="none" w:sz="0" w:space="0" w:color="auto"/>
              </w:divBdr>
            </w:div>
            <w:div w:id="828206224">
              <w:marLeft w:val="0"/>
              <w:marRight w:val="0"/>
              <w:marTop w:val="0"/>
              <w:marBottom w:val="0"/>
              <w:divBdr>
                <w:top w:val="none" w:sz="0" w:space="0" w:color="auto"/>
                <w:left w:val="none" w:sz="0" w:space="0" w:color="auto"/>
                <w:bottom w:val="none" w:sz="0" w:space="0" w:color="auto"/>
                <w:right w:val="none" w:sz="0" w:space="0" w:color="auto"/>
              </w:divBdr>
            </w:div>
            <w:div w:id="1996951780">
              <w:marLeft w:val="0"/>
              <w:marRight w:val="0"/>
              <w:marTop w:val="0"/>
              <w:marBottom w:val="0"/>
              <w:divBdr>
                <w:top w:val="none" w:sz="0" w:space="0" w:color="auto"/>
                <w:left w:val="none" w:sz="0" w:space="0" w:color="auto"/>
                <w:bottom w:val="none" w:sz="0" w:space="0" w:color="auto"/>
                <w:right w:val="none" w:sz="0" w:space="0" w:color="auto"/>
              </w:divBdr>
            </w:div>
            <w:div w:id="98649056">
              <w:marLeft w:val="0"/>
              <w:marRight w:val="0"/>
              <w:marTop w:val="0"/>
              <w:marBottom w:val="0"/>
              <w:divBdr>
                <w:top w:val="none" w:sz="0" w:space="0" w:color="auto"/>
                <w:left w:val="none" w:sz="0" w:space="0" w:color="auto"/>
                <w:bottom w:val="none" w:sz="0" w:space="0" w:color="auto"/>
                <w:right w:val="none" w:sz="0" w:space="0" w:color="auto"/>
              </w:divBdr>
            </w:div>
            <w:div w:id="280190296">
              <w:marLeft w:val="0"/>
              <w:marRight w:val="0"/>
              <w:marTop w:val="0"/>
              <w:marBottom w:val="0"/>
              <w:divBdr>
                <w:top w:val="none" w:sz="0" w:space="0" w:color="auto"/>
                <w:left w:val="none" w:sz="0" w:space="0" w:color="auto"/>
                <w:bottom w:val="none" w:sz="0" w:space="0" w:color="auto"/>
                <w:right w:val="none" w:sz="0" w:space="0" w:color="auto"/>
              </w:divBdr>
            </w:div>
            <w:div w:id="673145808">
              <w:marLeft w:val="0"/>
              <w:marRight w:val="0"/>
              <w:marTop w:val="0"/>
              <w:marBottom w:val="0"/>
              <w:divBdr>
                <w:top w:val="none" w:sz="0" w:space="0" w:color="auto"/>
                <w:left w:val="none" w:sz="0" w:space="0" w:color="auto"/>
                <w:bottom w:val="none" w:sz="0" w:space="0" w:color="auto"/>
                <w:right w:val="none" w:sz="0" w:space="0" w:color="auto"/>
              </w:divBdr>
            </w:div>
            <w:div w:id="1293445023">
              <w:marLeft w:val="0"/>
              <w:marRight w:val="0"/>
              <w:marTop w:val="0"/>
              <w:marBottom w:val="0"/>
              <w:divBdr>
                <w:top w:val="none" w:sz="0" w:space="0" w:color="auto"/>
                <w:left w:val="none" w:sz="0" w:space="0" w:color="auto"/>
                <w:bottom w:val="none" w:sz="0" w:space="0" w:color="auto"/>
                <w:right w:val="none" w:sz="0" w:space="0" w:color="auto"/>
              </w:divBdr>
            </w:div>
            <w:div w:id="1890067159">
              <w:marLeft w:val="0"/>
              <w:marRight w:val="0"/>
              <w:marTop w:val="0"/>
              <w:marBottom w:val="0"/>
              <w:divBdr>
                <w:top w:val="none" w:sz="0" w:space="0" w:color="auto"/>
                <w:left w:val="none" w:sz="0" w:space="0" w:color="auto"/>
                <w:bottom w:val="none" w:sz="0" w:space="0" w:color="auto"/>
                <w:right w:val="none" w:sz="0" w:space="0" w:color="auto"/>
              </w:divBdr>
            </w:div>
            <w:div w:id="479927727">
              <w:marLeft w:val="0"/>
              <w:marRight w:val="0"/>
              <w:marTop w:val="0"/>
              <w:marBottom w:val="0"/>
              <w:divBdr>
                <w:top w:val="none" w:sz="0" w:space="0" w:color="auto"/>
                <w:left w:val="none" w:sz="0" w:space="0" w:color="auto"/>
                <w:bottom w:val="none" w:sz="0" w:space="0" w:color="auto"/>
                <w:right w:val="none" w:sz="0" w:space="0" w:color="auto"/>
              </w:divBdr>
            </w:div>
            <w:div w:id="1172183925">
              <w:marLeft w:val="0"/>
              <w:marRight w:val="0"/>
              <w:marTop w:val="0"/>
              <w:marBottom w:val="0"/>
              <w:divBdr>
                <w:top w:val="none" w:sz="0" w:space="0" w:color="auto"/>
                <w:left w:val="none" w:sz="0" w:space="0" w:color="auto"/>
                <w:bottom w:val="none" w:sz="0" w:space="0" w:color="auto"/>
                <w:right w:val="none" w:sz="0" w:space="0" w:color="auto"/>
              </w:divBdr>
            </w:div>
            <w:div w:id="1884977979">
              <w:marLeft w:val="0"/>
              <w:marRight w:val="0"/>
              <w:marTop w:val="0"/>
              <w:marBottom w:val="0"/>
              <w:divBdr>
                <w:top w:val="none" w:sz="0" w:space="0" w:color="auto"/>
                <w:left w:val="none" w:sz="0" w:space="0" w:color="auto"/>
                <w:bottom w:val="none" w:sz="0" w:space="0" w:color="auto"/>
                <w:right w:val="none" w:sz="0" w:space="0" w:color="auto"/>
              </w:divBdr>
            </w:div>
            <w:div w:id="727725779">
              <w:marLeft w:val="0"/>
              <w:marRight w:val="0"/>
              <w:marTop w:val="0"/>
              <w:marBottom w:val="0"/>
              <w:divBdr>
                <w:top w:val="none" w:sz="0" w:space="0" w:color="auto"/>
                <w:left w:val="none" w:sz="0" w:space="0" w:color="auto"/>
                <w:bottom w:val="none" w:sz="0" w:space="0" w:color="auto"/>
                <w:right w:val="none" w:sz="0" w:space="0" w:color="auto"/>
              </w:divBdr>
            </w:div>
            <w:div w:id="1617983571">
              <w:marLeft w:val="0"/>
              <w:marRight w:val="0"/>
              <w:marTop w:val="0"/>
              <w:marBottom w:val="0"/>
              <w:divBdr>
                <w:top w:val="none" w:sz="0" w:space="0" w:color="auto"/>
                <w:left w:val="none" w:sz="0" w:space="0" w:color="auto"/>
                <w:bottom w:val="none" w:sz="0" w:space="0" w:color="auto"/>
                <w:right w:val="none" w:sz="0" w:space="0" w:color="auto"/>
              </w:divBdr>
            </w:div>
            <w:div w:id="620495677">
              <w:marLeft w:val="0"/>
              <w:marRight w:val="0"/>
              <w:marTop w:val="0"/>
              <w:marBottom w:val="0"/>
              <w:divBdr>
                <w:top w:val="none" w:sz="0" w:space="0" w:color="auto"/>
                <w:left w:val="none" w:sz="0" w:space="0" w:color="auto"/>
                <w:bottom w:val="none" w:sz="0" w:space="0" w:color="auto"/>
                <w:right w:val="none" w:sz="0" w:space="0" w:color="auto"/>
              </w:divBdr>
            </w:div>
            <w:div w:id="1243836948">
              <w:marLeft w:val="0"/>
              <w:marRight w:val="0"/>
              <w:marTop w:val="0"/>
              <w:marBottom w:val="0"/>
              <w:divBdr>
                <w:top w:val="none" w:sz="0" w:space="0" w:color="auto"/>
                <w:left w:val="none" w:sz="0" w:space="0" w:color="auto"/>
                <w:bottom w:val="none" w:sz="0" w:space="0" w:color="auto"/>
                <w:right w:val="none" w:sz="0" w:space="0" w:color="auto"/>
              </w:divBdr>
            </w:div>
            <w:div w:id="616717942">
              <w:marLeft w:val="0"/>
              <w:marRight w:val="0"/>
              <w:marTop w:val="0"/>
              <w:marBottom w:val="0"/>
              <w:divBdr>
                <w:top w:val="none" w:sz="0" w:space="0" w:color="auto"/>
                <w:left w:val="none" w:sz="0" w:space="0" w:color="auto"/>
                <w:bottom w:val="none" w:sz="0" w:space="0" w:color="auto"/>
                <w:right w:val="none" w:sz="0" w:space="0" w:color="auto"/>
              </w:divBdr>
            </w:div>
            <w:div w:id="1826319815">
              <w:marLeft w:val="0"/>
              <w:marRight w:val="0"/>
              <w:marTop w:val="0"/>
              <w:marBottom w:val="0"/>
              <w:divBdr>
                <w:top w:val="none" w:sz="0" w:space="0" w:color="auto"/>
                <w:left w:val="none" w:sz="0" w:space="0" w:color="auto"/>
                <w:bottom w:val="none" w:sz="0" w:space="0" w:color="auto"/>
                <w:right w:val="none" w:sz="0" w:space="0" w:color="auto"/>
              </w:divBdr>
            </w:div>
            <w:div w:id="625241492">
              <w:marLeft w:val="0"/>
              <w:marRight w:val="0"/>
              <w:marTop w:val="0"/>
              <w:marBottom w:val="0"/>
              <w:divBdr>
                <w:top w:val="none" w:sz="0" w:space="0" w:color="auto"/>
                <w:left w:val="none" w:sz="0" w:space="0" w:color="auto"/>
                <w:bottom w:val="none" w:sz="0" w:space="0" w:color="auto"/>
                <w:right w:val="none" w:sz="0" w:space="0" w:color="auto"/>
              </w:divBdr>
            </w:div>
            <w:div w:id="1761755023">
              <w:marLeft w:val="0"/>
              <w:marRight w:val="0"/>
              <w:marTop w:val="0"/>
              <w:marBottom w:val="0"/>
              <w:divBdr>
                <w:top w:val="none" w:sz="0" w:space="0" w:color="auto"/>
                <w:left w:val="none" w:sz="0" w:space="0" w:color="auto"/>
                <w:bottom w:val="none" w:sz="0" w:space="0" w:color="auto"/>
                <w:right w:val="none" w:sz="0" w:space="0" w:color="auto"/>
              </w:divBdr>
            </w:div>
            <w:div w:id="1583951486">
              <w:marLeft w:val="0"/>
              <w:marRight w:val="0"/>
              <w:marTop w:val="0"/>
              <w:marBottom w:val="0"/>
              <w:divBdr>
                <w:top w:val="none" w:sz="0" w:space="0" w:color="auto"/>
                <w:left w:val="none" w:sz="0" w:space="0" w:color="auto"/>
                <w:bottom w:val="none" w:sz="0" w:space="0" w:color="auto"/>
                <w:right w:val="none" w:sz="0" w:space="0" w:color="auto"/>
              </w:divBdr>
            </w:div>
            <w:div w:id="696735416">
              <w:marLeft w:val="0"/>
              <w:marRight w:val="0"/>
              <w:marTop w:val="0"/>
              <w:marBottom w:val="0"/>
              <w:divBdr>
                <w:top w:val="none" w:sz="0" w:space="0" w:color="auto"/>
                <w:left w:val="none" w:sz="0" w:space="0" w:color="auto"/>
                <w:bottom w:val="none" w:sz="0" w:space="0" w:color="auto"/>
                <w:right w:val="none" w:sz="0" w:space="0" w:color="auto"/>
              </w:divBdr>
            </w:div>
            <w:div w:id="57678334">
              <w:marLeft w:val="0"/>
              <w:marRight w:val="0"/>
              <w:marTop w:val="0"/>
              <w:marBottom w:val="0"/>
              <w:divBdr>
                <w:top w:val="none" w:sz="0" w:space="0" w:color="auto"/>
                <w:left w:val="none" w:sz="0" w:space="0" w:color="auto"/>
                <w:bottom w:val="none" w:sz="0" w:space="0" w:color="auto"/>
                <w:right w:val="none" w:sz="0" w:space="0" w:color="auto"/>
              </w:divBdr>
            </w:div>
            <w:div w:id="923413605">
              <w:marLeft w:val="0"/>
              <w:marRight w:val="0"/>
              <w:marTop w:val="0"/>
              <w:marBottom w:val="0"/>
              <w:divBdr>
                <w:top w:val="none" w:sz="0" w:space="0" w:color="auto"/>
                <w:left w:val="none" w:sz="0" w:space="0" w:color="auto"/>
                <w:bottom w:val="none" w:sz="0" w:space="0" w:color="auto"/>
                <w:right w:val="none" w:sz="0" w:space="0" w:color="auto"/>
              </w:divBdr>
            </w:div>
            <w:div w:id="1069696624">
              <w:marLeft w:val="0"/>
              <w:marRight w:val="0"/>
              <w:marTop w:val="0"/>
              <w:marBottom w:val="0"/>
              <w:divBdr>
                <w:top w:val="none" w:sz="0" w:space="0" w:color="auto"/>
                <w:left w:val="none" w:sz="0" w:space="0" w:color="auto"/>
                <w:bottom w:val="none" w:sz="0" w:space="0" w:color="auto"/>
                <w:right w:val="none" w:sz="0" w:space="0" w:color="auto"/>
              </w:divBdr>
            </w:div>
            <w:div w:id="1229462370">
              <w:marLeft w:val="0"/>
              <w:marRight w:val="0"/>
              <w:marTop w:val="0"/>
              <w:marBottom w:val="0"/>
              <w:divBdr>
                <w:top w:val="none" w:sz="0" w:space="0" w:color="auto"/>
                <w:left w:val="none" w:sz="0" w:space="0" w:color="auto"/>
                <w:bottom w:val="none" w:sz="0" w:space="0" w:color="auto"/>
                <w:right w:val="none" w:sz="0" w:space="0" w:color="auto"/>
              </w:divBdr>
            </w:div>
            <w:div w:id="144201407">
              <w:marLeft w:val="0"/>
              <w:marRight w:val="0"/>
              <w:marTop w:val="0"/>
              <w:marBottom w:val="0"/>
              <w:divBdr>
                <w:top w:val="none" w:sz="0" w:space="0" w:color="auto"/>
                <w:left w:val="none" w:sz="0" w:space="0" w:color="auto"/>
                <w:bottom w:val="none" w:sz="0" w:space="0" w:color="auto"/>
                <w:right w:val="none" w:sz="0" w:space="0" w:color="auto"/>
              </w:divBdr>
            </w:div>
            <w:div w:id="257955675">
              <w:marLeft w:val="0"/>
              <w:marRight w:val="0"/>
              <w:marTop w:val="0"/>
              <w:marBottom w:val="0"/>
              <w:divBdr>
                <w:top w:val="none" w:sz="0" w:space="0" w:color="auto"/>
                <w:left w:val="none" w:sz="0" w:space="0" w:color="auto"/>
                <w:bottom w:val="none" w:sz="0" w:space="0" w:color="auto"/>
                <w:right w:val="none" w:sz="0" w:space="0" w:color="auto"/>
              </w:divBdr>
            </w:div>
            <w:div w:id="237446790">
              <w:marLeft w:val="0"/>
              <w:marRight w:val="0"/>
              <w:marTop w:val="0"/>
              <w:marBottom w:val="0"/>
              <w:divBdr>
                <w:top w:val="none" w:sz="0" w:space="0" w:color="auto"/>
                <w:left w:val="none" w:sz="0" w:space="0" w:color="auto"/>
                <w:bottom w:val="none" w:sz="0" w:space="0" w:color="auto"/>
                <w:right w:val="none" w:sz="0" w:space="0" w:color="auto"/>
              </w:divBdr>
            </w:div>
            <w:div w:id="1682272252">
              <w:marLeft w:val="0"/>
              <w:marRight w:val="0"/>
              <w:marTop w:val="0"/>
              <w:marBottom w:val="0"/>
              <w:divBdr>
                <w:top w:val="none" w:sz="0" w:space="0" w:color="auto"/>
                <w:left w:val="none" w:sz="0" w:space="0" w:color="auto"/>
                <w:bottom w:val="none" w:sz="0" w:space="0" w:color="auto"/>
                <w:right w:val="none" w:sz="0" w:space="0" w:color="auto"/>
              </w:divBdr>
            </w:div>
            <w:div w:id="923296233">
              <w:marLeft w:val="0"/>
              <w:marRight w:val="0"/>
              <w:marTop w:val="0"/>
              <w:marBottom w:val="0"/>
              <w:divBdr>
                <w:top w:val="none" w:sz="0" w:space="0" w:color="auto"/>
                <w:left w:val="none" w:sz="0" w:space="0" w:color="auto"/>
                <w:bottom w:val="none" w:sz="0" w:space="0" w:color="auto"/>
                <w:right w:val="none" w:sz="0" w:space="0" w:color="auto"/>
              </w:divBdr>
            </w:div>
            <w:div w:id="1605578845">
              <w:marLeft w:val="0"/>
              <w:marRight w:val="0"/>
              <w:marTop w:val="0"/>
              <w:marBottom w:val="0"/>
              <w:divBdr>
                <w:top w:val="none" w:sz="0" w:space="0" w:color="auto"/>
                <w:left w:val="none" w:sz="0" w:space="0" w:color="auto"/>
                <w:bottom w:val="none" w:sz="0" w:space="0" w:color="auto"/>
                <w:right w:val="none" w:sz="0" w:space="0" w:color="auto"/>
              </w:divBdr>
            </w:div>
            <w:div w:id="1980575246">
              <w:marLeft w:val="0"/>
              <w:marRight w:val="0"/>
              <w:marTop w:val="0"/>
              <w:marBottom w:val="0"/>
              <w:divBdr>
                <w:top w:val="none" w:sz="0" w:space="0" w:color="auto"/>
                <w:left w:val="none" w:sz="0" w:space="0" w:color="auto"/>
                <w:bottom w:val="none" w:sz="0" w:space="0" w:color="auto"/>
                <w:right w:val="none" w:sz="0" w:space="0" w:color="auto"/>
              </w:divBdr>
            </w:div>
            <w:div w:id="2005862871">
              <w:marLeft w:val="0"/>
              <w:marRight w:val="0"/>
              <w:marTop w:val="0"/>
              <w:marBottom w:val="0"/>
              <w:divBdr>
                <w:top w:val="none" w:sz="0" w:space="0" w:color="auto"/>
                <w:left w:val="none" w:sz="0" w:space="0" w:color="auto"/>
                <w:bottom w:val="none" w:sz="0" w:space="0" w:color="auto"/>
                <w:right w:val="none" w:sz="0" w:space="0" w:color="auto"/>
              </w:divBdr>
            </w:div>
            <w:div w:id="373651923">
              <w:marLeft w:val="0"/>
              <w:marRight w:val="0"/>
              <w:marTop w:val="0"/>
              <w:marBottom w:val="0"/>
              <w:divBdr>
                <w:top w:val="none" w:sz="0" w:space="0" w:color="auto"/>
                <w:left w:val="none" w:sz="0" w:space="0" w:color="auto"/>
                <w:bottom w:val="none" w:sz="0" w:space="0" w:color="auto"/>
                <w:right w:val="none" w:sz="0" w:space="0" w:color="auto"/>
              </w:divBdr>
            </w:div>
            <w:div w:id="997076720">
              <w:marLeft w:val="0"/>
              <w:marRight w:val="0"/>
              <w:marTop w:val="0"/>
              <w:marBottom w:val="0"/>
              <w:divBdr>
                <w:top w:val="none" w:sz="0" w:space="0" w:color="auto"/>
                <w:left w:val="none" w:sz="0" w:space="0" w:color="auto"/>
                <w:bottom w:val="none" w:sz="0" w:space="0" w:color="auto"/>
                <w:right w:val="none" w:sz="0" w:space="0" w:color="auto"/>
              </w:divBdr>
            </w:div>
            <w:div w:id="1037655816">
              <w:marLeft w:val="0"/>
              <w:marRight w:val="0"/>
              <w:marTop w:val="0"/>
              <w:marBottom w:val="0"/>
              <w:divBdr>
                <w:top w:val="none" w:sz="0" w:space="0" w:color="auto"/>
                <w:left w:val="none" w:sz="0" w:space="0" w:color="auto"/>
                <w:bottom w:val="none" w:sz="0" w:space="0" w:color="auto"/>
                <w:right w:val="none" w:sz="0" w:space="0" w:color="auto"/>
              </w:divBdr>
            </w:div>
            <w:div w:id="1447582712">
              <w:marLeft w:val="0"/>
              <w:marRight w:val="0"/>
              <w:marTop w:val="0"/>
              <w:marBottom w:val="0"/>
              <w:divBdr>
                <w:top w:val="none" w:sz="0" w:space="0" w:color="auto"/>
                <w:left w:val="none" w:sz="0" w:space="0" w:color="auto"/>
                <w:bottom w:val="none" w:sz="0" w:space="0" w:color="auto"/>
                <w:right w:val="none" w:sz="0" w:space="0" w:color="auto"/>
              </w:divBdr>
            </w:div>
            <w:div w:id="1831556992">
              <w:marLeft w:val="0"/>
              <w:marRight w:val="0"/>
              <w:marTop w:val="0"/>
              <w:marBottom w:val="0"/>
              <w:divBdr>
                <w:top w:val="none" w:sz="0" w:space="0" w:color="auto"/>
                <w:left w:val="none" w:sz="0" w:space="0" w:color="auto"/>
                <w:bottom w:val="none" w:sz="0" w:space="0" w:color="auto"/>
                <w:right w:val="none" w:sz="0" w:space="0" w:color="auto"/>
              </w:divBdr>
            </w:div>
            <w:div w:id="2021547637">
              <w:marLeft w:val="0"/>
              <w:marRight w:val="0"/>
              <w:marTop w:val="0"/>
              <w:marBottom w:val="0"/>
              <w:divBdr>
                <w:top w:val="none" w:sz="0" w:space="0" w:color="auto"/>
                <w:left w:val="none" w:sz="0" w:space="0" w:color="auto"/>
                <w:bottom w:val="none" w:sz="0" w:space="0" w:color="auto"/>
                <w:right w:val="none" w:sz="0" w:space="0" w:color="auto"/>
              </w:divBdr>
            </w:div>
            <w:div w:id="1616214326">
              <w:marLeft w:val="0"/>
              <w:marRight w:val="0"/>
              <w:marTop w:val="0"/>
              <w:marBottom w:val="0"/>
              <w:divBdr>
                <w:top w:val="none" w:sz="0" w:space="0" w:color="auto"/>
                <w:left w:val="none" w:sz="0" w:space="0" w:color="auto"/>
                <w:bottom w:val="none" w:sz="0" w:space="0" w:color="auto"/>
                <w:right w:val="none" w:sz="0" w:space="0" w:color="auto"/>
              </w:divBdr>
            </w:div>
            <w:div w:id="921062446">
              <w:marLeft w:val="0"/>
              <w:marRight w:val="0"/>
              <w:marTop w:val="0"/>
              <w:marBottom w:val="0"/>
              <w:divBdr>
                <w:top w:val="none" w:sz="0" w:space="0" w:color="auto"/>
                <w:left w:val="none" w:sz="0" w:space="0" w:color="auto"/>
                <w:bottom w:val="none" w:sz="0" w:space="0" w:color="auto"/>
                <w:right w:val="none" w:sz="0" w:space="0" w:color="auto"/>
              </w:divBdr>
            </w:div>
            <w:div w:id="766123521">
              <w:marLeft w:val="0"/>
              <w:marRight w:val="0"/>
              <w:marTop w:val="0"/>
              <w:marBottom w:val="0"/>
              <w:divBdr>
                <w:top w:val="none" w:sz="0" w:space="0" w:color="auto"/>
                <w:left w:val="none" w:sz="0" w:space="0" w:color="auto"/>
                <w:bottom w:val="none" w:sz="0" w:space="0" w:color="auto"/>
                <w:right w:val="none" w:sz="0" w:space="0" w:color="auto"/>
              </w:divBdr>
            </w:div>
            <w:div w:id="714625019">
              <w:marLeft w:val="0"/>
              <w:marRight w:val="0"/>
              <w:marTop w:val="0"/>
              <w:marBottom w:val="0"/>
              <w:divBdr>
                <w:top w:val="none" w:sz="0" w:space="0" w:color="auto"/>
                <w:left w:val="none" w:sz="0" w:space="0" w:color="auto"/>
                <w:bottom w:val="none" w:sz="0" w:space="0" w:color="auto"/>
                <w:right w:val="none" w:sz="0" w:space="0" w:color="auto"/>
              </w:divBdr>
            </w:div>
            <w:div w:id="1999258959">
              <w:marLeft w:val="0"/>
              <w:marRight w:val="0"/>
              <w:marTop w:val="0"/>
              <w:marBottom w:val="0"/>
              <w:divBdr>
                <w:top w:val="none" w:sz="0" w:space="0" w:color="auto"/>
                <w:left w:val="none" w:sz="0" w:space="0" w:color="auto"/>
                <w:bottom w:val="none" w:sz="0" w:space="0" w:color="auto"/>
                <w:right w:val="none" w:sz="0" w:space="0" w:color="auto"/>
              </w:divBdr>
            </w:div>
            <w:div w:id="160976607">
              <w:marLeft w:val="0"/>
              <w:marRight w:val="0"/>
              <w:marTop w:val="0"/>
              <w:marBottom w:val="0"/>
              <w:divBdr>
                <w:top w:val="none" w:sz="0" w:space="0" w:color="auto"/>
                <w:left w:val="none" w:sz="0" w:space="0" w:color="auto"/>
                <w:bottom w:val="none" w:sz="0" w:space="0" w:color="auto"/>
                <w:right w:val="none" w:sz="0" w:space="0" w:color="auto"/>
              </w:divBdr>
            </w:div>
            <w:div w:id="1472019012">
              <w:marLeft w:val="0"/>
              <w:marRight w:val="0"/>
              <w:marTop w:val="0"/>
              <w:marBottom w:val="0"/>
              <w:divBdr>
                <w:top w:val="none" w:sz="0" w:space="0" w:color="auto"/>
                <w:left w:val="none" w:sz="0" w:space="0" w:color="auto"/>
                <w:bottom w:val="none" w:sz="0" w:space="0" w:color="auto"/>
                <w:right w:val="none" w:sz="0" w:space="0" w:color="auto"/>
              </w:divBdr>
            </w:div>
            <w:div w:id="1450706946">
              <w:marLeft w:val="0"/>
              <w:marRight w:val="0"/>
              <w:marTop w:val="0"/>
              <w:marBottom w:val="0"/>
              <w:divBdr>
                <w:top w:val="none" w:sz="0" w:space="0" w:color="auto"/>
                <w:left w:val="none" w:sz="0" w:space="0" w:color="auto"/>
                <w:bottom w:val="none" w:sz="0" w:space="0" w:color="auto"/>
                <w:right w:val="none" w:sz="0" w:space="0" w:color="auto"/>
              </w:divBdr>
            </w:div>
            <w:div w:id="1198930755">
              <w:marLeft w:val="0"/>
              <w:marRight w:val="0"/>
              <w:marTop w:val="0"/>
              <w:marBottom w:val="0"/>
              <w:divBdr>
                <w:top w:val="none" w:sz="0" w:space="0" w:color="auto"/>
                <w:left w:val="none" w:sz="0" w:space="0" w:color="auto"/>
                <w:bottom w:val="none" w:sz="0" w:space="0" w:color="auto"/>
                <w:right w:val="none" w:sz="0" w:space="0" w:color="auto"/>
              </w:divBdr>
            </w:div>
            <w:div w:id="201673173">
              <w:marLeft w:val="0"/>
              <w:marRight w:val="0"/>
              <w:marTop w:val="0"/>
              <w:marBottom w:val="0"/>
              <w:divBdr>
                <w:top w:val="none" w:sz="0" w:space="0" w:color="auto"/>
                <w:left w:val="none" w:sz="0" w:space="0" w:color="auto"/>
                <w:bottom w:val="none" w:sz="0" w:space="0" w:color="auto"/>
                <w:right w:val="none" w:sz="0" w:space="0" w:color="auto"/>
              </w:divBdr>
            </w:div>
            <w:div w:id="557011384">
              <w:marLeft w:val="0"/>
              <w:marRight w:val="0"/>
              <w:marTop w:val="0"/>
              <w:marBottom w:val="0"/>
              <w:divBdr>
                <w:top w:val="none" w:sz="0" w:space="0" w:color="auto"/>
                <w:left w:val="none" w:sz="0" w:space="0" w:color="auto"/>
                <w:bottom w:val="none" w:sz="0" w:space="0" w:color="auto"/>
                <w:right w:val="none" w:sz="0" w:space="0" w:color="auto"/>
              </w:divBdr>
            </w:div>
            <w:div w:id="734207670">
              <w:marLeft w:val="0"/>
              <w:marRight w:val="0"/>
              <w:marTop w:val="0"/>
              <w:marBottom w:val="0"/>
              <w:divBdr>
                <w:top w:val="none" w:sz="0" w:space="0" w:color="auto"/>
                <w:left w:val="none" w:sz="0" w:space="0" w:color="auto"/>
                <w:bottom w:val="none" w:sz="0" w:space="0" w:color="auto"/>
                <w:right w:val="none" w:sz="0" w:space="0" w:color="auto"/>
              </w:divBdr>
            </w:div>
            <w:div w:id="739403273">
              <w:marLeft w:val="0"/>
              <w:marRight w:val="0"/>
              <w:marTop w:val="0"/>
              <w:marBottom w:val="0"/>
              <w:divBdr>
                <w:top w:val="none" w:sz="0" w:space="0" w:color="auto"/>
                <w:left w:val="none" w:sz="0" w:space="0" w:color="auto"/>
                <w:bottom w:val="none" w:sz="0" w:space="0" w:color="auto"/>
                <w:right w:val="none" w:sz="0" w:space="0" w:color="auto"/>
              </w:divBdr>
            </w:div>
            <w:div w:id="2065786560">
              <w:marLeft w:val="0"/>
              <w:marRight w:val="0"/>
              <w:marTop w:val="0"/>
              <w:marBottom w:val="0"/>
              <w:divBdr>
                <w:top w:val="none" w:sz="0" w:space="0" w:color="auto"/>
                <w:left w:val="none" w:sz="0" w:space="0" w:color="auto"/>
                <w:bottom w:val="none" w:sz="0" w:space="0" w:color="auto"/>
                <w:right w:val="none" w:sz="0" w:space="0" w:color="auto"/>
              </w:divBdr>
            </w:div>
            <w:div w:id="2018849814">
              <w:marLeft w:val="0"/>
              <w:marRight w:val="0"/>
              <w:marTop w:val="0"/>
              <w:marBottom w:val="0"/>
              <w:divBdr>
                <w:top w:val="none" w:sz="0" w:space="0" w:color="auto"/>
                <w:left w:val="none" w:sz="0" w:space="0" w:color="auto"/>
                <w:bottom w:val="none" w:sz="0" w:space="0" w:color="auto"/>
                <w:right w:val="none" w:sz="0" w:space="0" w:color="auto"/>
              </w:divBdr>
            </w:div>
            <w:div w:id="1013073382">
              <w:marLeft w:val="0"/>
              <w:marRight w:val="0"/>
              <w:marTop w:val="0"/>
              <w:marBottom w:val="0"/>
              <w:divBdr>
                <w:top w:val="none" w:sz="0" w:space="0" w:color="auto"/>
                <w:left w:val="none" w:sz="0" w:space="0" w:color="auto"/>
                <w:bottom w:val="none" w:sz="0" w:space="0" w:color="auto"/>
                <w:right w:val="none" w:sz="0" w:space="0" w:color="auto"/>
              </w:divBdr>
            </w:div>
            <w:div w:id="692345290">
              <w:marLeft w:val="0"/>
              <w:marRight w:val="0"/>
              <w:marTop w:val="0"/>
              <w:marBottom w:val="0"/>
              <w:divBdr>
                <w:top w:val="none" w:sz="0" w:space="0" w:color="auto"/>
                <w:left w:val="none" w:sz="0" w:space="0" w:color="auto"/>
                <w:bottom w:val="none" w:sz="0" w:space="0" w:color="auto"/>
                <w:right w:val="none" w:sz="0" w:space="0" w:color="auto"/>
              </w:divBdr>
            </w:div>
            <w:div w:id="1249970658">
              <w:marLeft w:val="0"/>
              <w:marRight w:val="0"/>
              <w:marTop w:val="0"/>
              <w:marBottom w:val="0"/>
              <w:divBdr>
                <w:top w:val="none" w:sz="0" w:space="0" w:color="auto"/>
                <w:left w:val="none" w:sz="0" w:space="0" w:color="auto"/>
                <w:bottom w:val="none" w:sz="0" w:space="0" w:color="auto"/>
                <w:right w:val="none" w:sz="0" w:space="0" w:color="auto"/>
              </w:divBdr>
            </w:div>
            <w:div w:id="769928846">
              <w:marLeft w:val="0"/>
              <w:marRight w:val="0"/>
              <w:marTop w:val="0"/>
              <w:marBottom w:val="0"/>
              <w:divBdr>
                <w:top w:val="none" w:sz="0" w:space="0" w:color="auto"/>
                <w:left w:val="none" w:sz="0" w:space="0" w:color="auto"/>
                <w:bottom w:val="none" w:sz="0" w:space="0" w:color="auto"/>
                <w:right w:val="none" w:sz="0" w:space="0" w:color="auto"/>
              </w:divBdr>
            </w:div>
            <w:div w:id="76178048">
              <w:marLeft w:val="0"/>
              <w:marRight w:val="0"/>
              <w:marTop w:val="0"/>
              <w:marBottom w:val="0"/>
              <w:divBdr>
                <w:top w:val="none" w:sz="0" w:space="0" w:color="auto"/>
                <w:left w:val="none" w:sz="0" w:space="0" w:color="auto"/>
                <w:bottom w:val="none" w:sz="0" w:space="0" w:color="auto"/>
                <w:right w:val="none" w:sz="0" w:space="0" w:color="auto"/>
              </w:divBdr>
            </w:div>
            <w:div w:id="1785883593">
              <w:marLeft w:val="0"/>
              <w:marRight w:val="0"/>
              <w:marTop w:val="0"/>
              <w:marBottom w:val="0"/>
              <w:divBdr>
                <w:top w:val="none" w:sz="0" w:space="0" w:color="auto"/>
                <w:left w:val="none" w:sz="0" w:space="0" w:color="auto"/>
                <w:bottom w:val="none" w:sz="0" w:space="0" w:color="auto"/>
                <w:right w:val="none" w:sz="0" w:space="0" w:color="auto"/>
              </w:divBdr>
            </w:div>
            <w:div w:id="679432966">
              <w:marLeft w:val="0"/>
              <w:marRight w:val="0"/>
              <w:marTop w:val="0"/>
              <w:marBottom w:val="0"/>
              <w:divBdr>
                <w:top w:val="none" w:sz="0" w:space="0" w:color="auto"/>
                <w:left w:val="none" w:sz="0" w:space="0" w:color="auto"/>
                <w:bottom w:val="none" w:sz="0" w:space="0" w:color="auto"/>
                <w:right w:val="none" w:sz="0" w:space="0" w:color="auto"/>
              </w:divBdr>
            </w:div>
            <w:div w:id="910046402">
              <w:marLeft w:val="0"/>
              <w:marRight w:val="0"/>
              <w:marTop w:val="0"/>
              <w:marBottom w:val="0"/>
              <w:divBdr>
                <w:top w:val="none" w:sz="0" w:space="0" w:color="auto"/>
                <w:left w:val="none" w:sz="0" w:space="0" w:color="auto"/>
                <w:bottom w:val="none" w:sz="0" w:space="0" w:color="auto"/>
                <w:right w:val="none" w:sz="0" w:space="0" w:color="auto"/>
              </w:divBdr>
            </w:div>
            <w:div w:id="216744967">
              <w:marLeft w:val="0"/>
              <w:marRight w:val="0"/>
              <w:marTop w:val="0"/>
              <w:marBottom w:val="0"/>
              <w:divBdr>
                <w:top w:val="none" w:sz="0" w:space="0" w:color="auto"/>
                <w:left w:val="none" w:sz="0" w:space="0" w:color="auto"/>
                <w:bottom w:val="none" w:sz="0" w:space="0" w:color="auto"/>
                <w:right w:val="none" w:sz="0" w:space="0" w:color="auto"/>
              </w:divBdr>
            </w:div>
            <w:div w:id="1337344242">
              <w:marLeft w:val="0"/>
              <w:marRight w:val="0"/>
              <w:marTop w:val="0"/>
              <w:marBottom w:val="0"/>
              <w:divBdr>
                <w:top w:val="none" w:sz="0" w:space="0" w:color="auto"/>
                <w:left w:val="none" w:sz="0" w:space="0" w:color="auto"/>
                <w:bottom w:val="none" w:sz="0" w:space="0" w:color="auto"/>
                <w:right w:val="none" w:sz="0" w:space="0" w:color="auto"/>
              </w:divBdr>
            </w:div>
            <w:div w:id="648898164">
              <w:marLeft w:val="0"/>
              <w:marRight w:val="0"/>
              <w:marTop w:val="0"/>
              <w:marBottom w:val="0"/>
              <w:divBdr>
                <w:top w:val="none" w:sz="0" w:space="0" w:color="auto"/>
                <w:left w:val="none" w:sz="0" w:space="0" w:color="auto"/>
                <w:bottom w:val="none" w:sz="0" w:space="0" w:color="auto"/>
                <w:right w:val="none" w:sz="0" w:space="0" w:color="auto"/>
              </w:divBdr>
            </w:div>
            <w:div w:id="592053788">
              <w:marLeft w:val="0"/>
              <w:marRight w:val="0"/>
              <w:marTop w:val="0"/>
              <w:marBottom w:val="0"/>
              <w:divBdr>
                <w:top w:val="none" w:sz="0" w:space="0" w:color="auto"/>
                <w:left w:val="none" w:sz="0" w:space="0" w:color="auto"/>
                <w:bottom w:val="none" w:sz="0" w:space="0" w:color="auto"/>
                <w:right w:val="none" w:sz="0" w:space="0" w:color="auto"/>
              </w:divBdr>
            </w:div>
            <w:div w:id="1591158387">
              <w:marLeft w:val="0"/>
              <w:marRight w:val="0"/>
              <w:marTop w:val="0"/>
              <w:marBottom w:val="0"/>
              <w:divBdr>
                <w:top w:val="none" w:sz="0" w:space="0" w:color="auto"/>
                <w:left w:val="none" w:sz="0" w:space="0" w:color="auto"/>
                <w:bottom w:val="none" w:sz="0" w:space="0" w:color="auto"/>
                <w:right w:val="none" w:sz="0" w:space="0" w:color="auto"/>
              </w:divBdr>
            </w:div>
            <w:div w:id="638463473">
              <w:marLeft w:val="0"/>
              <w:marRight w:val="0"/>
              <w:marTop w:val="0"/>
              <w:marBottom w:val="0"/>
              <w:divBdr>
                <w:top w:val="none" w:sz="0" w:space="0" w:color="auto"/>
                <w:left w:val="none" w:sz="0" w:space="0" w:color="auto"/>
                <w:bottom w:val="none" w:sz="0" w:space="0" w:color="auto"/>
                <w:right w:val="none" w:sz="0" w:space="0" w:color="auto"/>
              </w:divBdr>
            </w:div>
            <w:div w:id="169493655">
              <w:marLeft w:val="0"/>
              <w:marRight w:val="0"/>
              <w:marTop w:val="0"/>
              <w:marBottom w:val="0"/>
              <w:divBdr>
                <w:top w:val="none" w:sz="0" w:space="0" w:color="auto"/>
                <w:left w:val="none" w:sz="0" w:space="0" w:color="auto"/>
                <w:bottom w:val="none" w:sz="0" w:space="0" w:color="auto"/>
                <w:right w:val="none" w:sz="0" w:space="0" w:color="auto"/>
              </w:divBdr>
            </w:div>
            <w:div w:id="1790511715">
              <w:marLeft w:val="0"/>
              <w:marRight w:val="0"/>
              <w:marTop w:val="0"/>
              <w:marBottom w:val="0"/>
              <w:divBdr>
                <w:top w:val="none" w:sz="0" w:space="0" w:color="auto"/>
                <w:left w:val="none" w:sz="0" w:space="0" w:color="auto"/>
                <w:bottom w:val="none" w:sz="0" w:space="0" w:color="auto"/>
                <w:right w:val="none" w:sz="0" w:space="0" w:color="auto"/>
              </w:divBdr>
            </w:div>
            <w:div w:id="2008510447">
              <w:marLeft w:val="0"/>
              <w:marRight w:val="0"/>
              <w:marTop w:val="0"/>
              <w:marBottom w:val="0"/>
              <w:divBdr>
                <w:top w:val="none" w:sz="0" w:space="0" w:color="auto"/>
                <w:left w:val="none" w:sz="0" w:space="0" w:color="auto"/>
                <w:bottom w:val="none" w:sz="0" w:space="0" w:color="auto"/>
                <w:right w:val="none" w:sz="0" w:space="0" w:color="auto"/>
              </w:divBdr>
            </w:div>
            <w:div w:id="1007484929">
              <w:marLeft w:val="0"/>
              <w:marRight w:val="0"/>
              <w:marTop w:val="0"/>
              <w:marBottom w:val="0"/>
              <w:divBdr>
                <w:top w:val="none" w:sz="0" w:space="0" w:color="auto"/>
                <w:left w:val="none" w:sz="0" w:space="0" w:color="auto"/>
                <w:bottom w:val="none" w:sz="0" w:space="0" w:color="auto"/>
                <w:right w:val="none" w:sz="0" w:space="0" w:color="auto"/>
              </w:divBdr>
            </w:div>
            <w:div w:id="960844731">
              <w:marLeft w:val="0"/>
              <w:marRight w:val="0"/>
              <w:marTop w:val="0"/>
              <w:marBottom w:val="0"/>
              <w:divBdr>
                <w:top w:val="none" w:sz="0" w:space="0" w:color="auto"/>
                <w:left w:val="none" w:sz="0" w:space="0" w:color="auto"/>
                <w:bottom w:val="none" w:sz="0" w:space="0" w:color="auto"/>
                <w:right w:val="none" w:sz="0" w:space="0" w:color="auto"/>
              </w:divBdr>
            </w:div>
            <w:div w:id="1484933866">
              <w:marLeft w:val="0"/>
              <w:marRight w:val="0"/>
              <w:marTop w:val="0"/>
              <w:marBottom w:val="0"/>
              <w:divBdr>
                <w:top w:val="none" w:sz="0" w:space="0" w:color="auto"/>
                <w:left w:val="none" w:sz="0" w:space="0" w:color="auto"/>
                <w:bottom w:val="none" w:sz="0" w:space="0" w:color="auto"/>
                <w:right w:val="none" w:sz="0" w:space="0" w:color="auto"/>
              </w:divBdr>
            </w:div>
            <w:div w:id="106893915">
              <w:marLeft w:val="0"/>
              <w:marRight w:val="0"/>
              <w:marTop w:val="0"/>
              <w:marBottom w:val="0"/>
              <w:divBdr>
                <w:top w:val="none" w:sz="0" w:space="0" w:color="auto"/>
                <w:left w:val="none" w:sz="0" w:space="0" w:color="auto"/>
                <w:bottom w:val="none" w:sz="0" w:space="0" w:color="auto"/>
                <w:right w:val="none" w:sz="0" w:space="0" w:color="auto"/>
              </w:divBdr>
            </w:div>
            <w:div w:id="837231070">
              <w:marLeft w:val="0"/>
              <w:marRight w:val="0"/>
              <w:marTop w:val="0"/>
              <w:marBottom w:val="0"/>
              <w:divBdr>
                <w:top w:val="none" w:sz="0" w:space="0" w:color="auto"/>
                <w:left w:val="none" w:sz="0" w:space="0" w:color="auto"/>
                <w:bottom w:val="none" w:sz="0" w:space="0" w:color="auto"/>
                <w:right w:val="none" w:sz="0" w:space="0" w:color="auto"/>
              </w:divBdr>
            </w:div>
            <w:div w:id="156552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721">
      <w:bodyDiv w:val="1"/>
      <w:marLeft w:val="0"/>
      <w:marRight w:val="0"/>
      <w:marTop w:val="0"/>
      <w:marBottom w:val="0"/>
      <w:divBdr>
        <w:top w:val="none" w:sz="0" w:space="0" w:color="auto"/>
        <w:left w:val="none" w:sz="0" w:space="0" w:color="auto"/>
        <w:bottom w:val="none" w:sz="0" w:space="0" w:color="auto"/>
        <w:right w:val="none" w:sz="0" w:space="0" w:color="auto"/>
      </w:divBdr>
    </w:div>
    <w:div w:id="312025410">
      <w:bodyDiv w:val="1"/>
      <w:marLeft w:val="0"/>
      <w:marRight w:val="0"/>
      <w:marTop w:val="0"/>
      <w:marBottom w:val="0"/>
      <w:divBdr>
        <w:top w:val="none" w:sz="0" w:space="0" w:color="auto"/>
        <w:left w:val="none" w:sz="0" w:space="0" w:color="auto"/>
        <w:bottom w:val="none" w:sz="0" w:space="0" w:color="auto"/>
        <w:right w:val="none" w:sz="0" w:space="0" w:color="auto"/>
      </w:divBdr>
    </w:div>
    <w:div w:id="316878842">
      <w:bodyDiv w:val="1"/>
      <w:marLeft w:val="0"/>
      <w:marRight w:val="0"/>
      <w:marTop w:val="0"/>
      <w:marBottom w:val="0"/>
      <w:divBdr>
        <w:top w:val="none" w:sz="0" w:space="0" w:color="auto"/>
        <w:left w:val="none" w:sz="0" w:space="0" w:color="auto"/>
        <w:bottom w:val="none" w:sz="0" w:space="0" w:color="auto"/>
        <w:right w:val="none" w:sz="0" w:space="0" w:color="auto"/>
      </w:divBdr>
      <w:divsChild>
        <w:div w:id="1314599096">
          <w:marLeft w:val="480"/>
          <w:marRight w:val="0"/>
          <w:marTop w:val="0"/>
          <w:marBottom w:val="0"/>
          <w:divBdr>
            <w:top w:val="none" w:sz="0" w:space="0" w:color="auto"/>
            <w:left w:val="none" w:sz="0" w:space="0" w:color="auto"/>
            <w:bottom w:val="none" w:sz="0" w:space="0" w:color="auto"/>
            <w:right w:val="none" w:sz="0" w:space="0" w:color="auto"/>
          </w:divBdr>
          <w:divsChild>
            <w:div w:id="44920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865918">
      <w:bodyDiv w:val="1"/>
      <w:marLeft w:val="0"/>
      <w:marRight w:val="0"/>
      <w:marTop w:val="0"/>
      <w:marBottom w:val="0"/>
      <w:divBdr>
        <w:top w:val="none" w:sz="0" w:space="0" w:color="auto"/>
        <w:left w:val="none" w:sz="0" w:space="0" w:color="auto"/>
        <w:bottom w:val="none" w:sz="0" w:space="0" w:color="auto"/>
        <w:right w:val="none" w:sz="0" w:space="0" w:color="auto"/>
      </w:divBdr>
    </w:div>
    <w:div w:id="332418175">
      <w:bodyDiv w:val="1"/>
      <w:marLeft w:val="0"/>
      <w:marRight w:val="0"/>
      <w:marTop w:val="0"/>
      <w:marBottom w:val="0"/>
      <w:divBdr>
        <w:top w:val="none" w:sz="0" w:space="0" w:color="auto"/>
        <w:left w:val="none" w:sz="0" w:space="0" w:color="auto"/>
        <w:bottom w:val="none" w:sz="0" w:space="0" w:color="auto"/>
        <w:right w:val="none" w:sz="0" w:space="0" w:color="auto"/>
      </w:divBdr>
    </w:div>
    <w:div w:id="353577226">
      <w:bodyDiv w:val="1"/>
      <w:marLeft w:val="0"/>
      <w:marRight w:val="0"/>
      <w:marTop w:val="0"/>
      <w:marBottom w:val="0"/>
      <w:divBdr>
        <w:top w:val="none" w:sz="0" w:space="0" w:color="auto"/>
        <w:left w:val="none" w:sz="0" w:space="0" w:color="auto"/>
        <w:bottom w:val="none" w:sz="0" w:space="0" w:color="auto"/>
        <w:right w:val="none" w:sz="0" w:space="0" w:color="auto"/>
      </w:divBdr>
    </w:div>
    <w:div w:id="399211959">
      <w:bodyDiv w:val="1"/>
      <w:marLeft w:val="0"/>
      <w:marRight w:val="0"/>
      <w:marTop w:val="0"/>
      <w:marBottom w:val="0"/>
      <w:divBdr>
        <w:top w:val="none" w:sz="0" w:space="0" w:color="auto"/>
        <w:left w:val="none" w:sz="0" w:space="0" w:color="auto"/>
        <w:bottom w:val="none" w:sz="0" w:space="0" w:color="auto"/>
        <w:right w:val="none" w:sz="0" w:space="0" w:color="auto"/>
      </w:divBdr>
    </w:div>
    <w:div w:id="407767886">
      <w:bodyDiv w:val="1"/>
      <w:marLeft w:val="0"/>
      <w:marRight w:val="0"/>
      <w:marTop w:val="0"/>
      <w:marBottom w:val="0"/>
      <w:divBdr>
        <w:top w:val="none" w:sz="0" w:space="0" w:color="auto"/>
        <w:left w:val="none" w:sz="0" w:space="0" w:color="auto"/>
        <w:bottom w:val="none" w:sz="0" w:space="0" w:color="auto"/>
        <w:right w:val="none" w:sz="0" w:space="0" w:color="auto"/>
      </w:divBdr>
    </w:div>
    <w:div w:id="412514704">
      <w:bodyDiv w:val="1"/>
      <w:marLeft w:val="0"/>
      <w:marRight w:val="0"/>
      <w:marTop w:val="0"/>
      <w:marBottom w:val="0"/>
      <w:divBdr>
        <w:top w:val="none" w:sz="0" w:space="0" w:color="auto"/>
        <w:left w:val="none" w:sz="0" w:space="0" w:color="auto"/>
        <w:bottom w:val="none" w:sz="0" w:space="0" w:color="auto"/>
        <w:right w:val="none" w:sz="0" w:space="0" w:color="auto"/>
      </w:divBdr>
    </w:div>
    <w:div w:id="415520452">
      <w:bodyDiv w:val="1"/>
      <w:marLeft w:val="0"/>
      <w:marRight w:val="0"/>
      <w:marTop w:val="0"/>
      <w:marBottom w:val="0"/>
      <w:divBdr>
        <w:top w:val="none" w:sz="0" w:space="0" w:color="auto"/>
        <w:left w:val="none" w:sz="0" w:space="0" w:color="auto"/>
        <w:bottom w:val="none" w:sz="0" w:space="0" w:color="auto"/>
        <w:right w:val="none" w:sz="0" w:space="0" w:color="auto"/>
      </w:divBdr>
    </w:div>
    <w:div w:id="449905711">
      <w:bodyDiv w:val="1"/>
      <w:marLeft w:val="0"/>
      <w:marRight w:val="0"/>
      <w:marTop w:val="0"/>
      <w:marBottom w:val="0"/>
      <w:divBdr>
        <w:top w:val="none" w:sz="0" w:space="0" w:color="auto"/>
        <w:left w:val="none" w:sz="0" w:space="0" w:color="auto"/>
        <w:bottom w:val="none" w:sz="0" w:space="0" w:color="auto"/>
        <w:right w:val="none" w:sz="0" w:space="0" w:color="auto"/>
      </w:divBdr>
      <w:divsChild>
        <w:div w:id="165413008">
          <w:marLeft w:val="0"/>
          <w:marRight w:val="0"/>
          <w:marTop w:val="0"/>
          <w:marBottom w:val="0"/>
          <w:divBdr>
            <w:top w:val="none" w:sz="0" w:space="0" w:color="auto"/>
            <w:left w:val="none" w:sz="0" w:space="0" w:color="auto"/>
            <w:bottom w:val="none" w:sz="0" w:space="0" w:color="auto"/>
            <w:right w:val="none" w:sz="0" w:space="0" w:color="auto"/>
          </w:divBdr>
          <w:divsChild>
            <w:div w:id="967736419">
              <w:marLeft w:val="0"/>
              <w:marRight w:val="0"/>
              <w:marTop w:val="0"/>
              <w:marBottom w:val="0"/>
              <w:divBdr>
                <w:top w:val="none" w:sz="0" w:space="0" w:color="auto"/>
                <w:left w:val="none" w:sz="0" w:space="0" w:color="auto"/>
                <w:bottom w:val="none" w:sz="0" w:space="0" w:color="auto"/>
                <w:right w:val="none" w:sz="0" w:space="0" w:color="auto"/>
              </w:divBdr>
              <w:divsChild>
                <w:div w:id="185676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351462">
      <w:bodyDiv w:val="1"/>
      <w:marLeft w:val="0"/>
      <w:marRight w:val="0"/>
      <w:marTop w:val="0"/>
      <w:marBottom w:val="0"/>
      <w:divBdr>
        <w:top w:val="none" w:sz="0" w:space="0" w:color="auto"/>
        <w:left w:val="none" w:sz="0" w:space="0" w:color="auto"/>
        <w:bottom w:val="none" w:sz="0" w:space="0" w:color="auto"/>
        <w:right w:val="none" w:sz="0" w:space="0" w:color="auto"/>
      </w:divBdr>
    </w:div>
    <w:div w:id="472914781">
      <w:bodyDiv w:val="1"/>
      <w:marLeft w:val="0"/>
      <w:marRight w:val="0"/>
      <w:marTop w:val="0"/>
      <w:marBottom w:val="0"/>
      <w:divBdr>
        <w:top w:val="none" w:sz="0" w:space="0" w:color="auto"/>
        <w:left w:val="none" w:sz="0" w:space="0" w:color="auto"/>
        <w:bottom w:val="none" w:sz="0" w:space="0" w:color="auto"/>
        <w:right w:val="none" w:sz="0" w:space="0" w:color="auto"/>
      </w:divBdr>
    </w:div>
    <w:div w:id="528178222">
      <w:bodyDiv w:val="1"/>
      <w:marLeft w:val="0"/>
      <w:marRight w:val="0"/>
      <w:marTop w:val="0"/>
      <w:marBottom w:val="0"/>
      <w:divBdr>
        <w:top w:val="none" w:sz="0" w:space="0" w:color="auto"/>
        <w:left w:val="none" w:sz="0" w:space="0" w:color="auto"/>
        <w:bottom w:val="none" w:sz="0" w:space="0" w:color="auto"/>
        <w:right w:val="none" w:sz="0" w:space="0" w:color="auto"/>
      </w:divBdr>
    </w:div>
    <w:div w:id="564293013">
      <w:bodyDiv w:val="1"/>
      <w:marLeft w:val="0"/>
      <w:marRight w:val="0"/>
      <w:marTop w:val="0"/>
      <w:marBottom w:val="0"/>
      <w:divBdr>
        <w:top w:val="none" w:sz="0" w:space="0" w:color="auto"/>
        <w:left w:val="none" w:sz="0" w:space="0" w:color="auto"/>
        <w:bottom w:val="none" w:sz="0" w:space="0" w:color="auto"/>
        <w:right w:val="none" w:sz="0" w:space="0" w:color="auto"/>
      </w:divBdr>
    </w:div>
    <w:div w:id="586573237">
      <w:bodyDiv w:val="1"/>
      <w:marLeft w:val="0"/>
      <w:marRight w:val="0"/>
      <w:marTop w:val="0"/>
      <w:marBottom w:val="0"/>
      <w:divBdr>
        <w:top w:val="none" w:sz="0" w:space="0" w:color="auto"/>
        <w:left w:val="none" w:sz="0" w:space="0" w:color="auto"/>
        <w:bottom w:val="none" w:sz="0" w:space="0" w:color="auto"/>
        <w:right w:val="none" w:sz="0" w:space="0" w:color="auto"/>
      </w:divBdr>
      <w:divsChild>
        <w:div w:id="202905496">
          <w:marLeft w:val="480"/>
          <w:marRight w:val="0"/>
          <w:marTop w:val="0"/>
          <w:marBottom w:val="0"/>
          <w:divBdr>
            <w:top w:val="none" w:sz="0" w:space="0" w:color="auto"/>
            <w:left w:val="none" w:sz="0" w:space="0" w:color="auto"/>
            <w:bottom w:val="none" w:sz="0" w:space="0" w:color="auto"/>
            <w:right w:val="none" w:sz="0" w:space="0" w:color="auto"/>
          </w:divBdr>
          <w:divsChild>
            <w:div w:id="11733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84870">
      <w:bodyDiv w:val="1"/>
      <w:marLeft w:val="0"/>
      <w:marRight w:val="0"/>
      <w:marTop w:val="0"/>
      <w:marBottom w:val="0"/>
      <w:divBdr>
        <w:top w:val="none" w:sz="0" w:space="0" w:color="auto"/>
        <w:left w:val="none" w:sz="0" w:space="0" w:color="auto"/>
        <w:bottom w:val="none" w:sz="0" w:space="0" w:color="auto"/>
        <w:right w:val="none" w:sz="0" w:space="0" w:color="auto"/>
      </w:divBdr>
    </w:div>
    <w:div w:id="600261999">
      <w:bodyDiv w:val="1"/>
      <w:marLeft w:val="0"/>
      <w:marRight w:val="0"/>
      <w:marTop w:val="0"/>
      <w:marBottom w:val="0"/>
      <w:divBdr>
        <w:top w:val="none" w:sz="0" w:space="0" w:color="auto"/>
        <w:left w:val="none" w:sz="0" w:space="0" w:color="auto"/>
        <w:bottom w:val="none" w:sz="0" w:space="0" w:color="auto"/>
        <w:right w:val="none" w:sz="0" w:space="0" w:color="auto"/>
      </w:divBdr>
      <w:divsChild>
        <w:div w:id="1212839775">
          <w:marLeft w:val="480"/>
          <w:marRight w:val="0"/>
          <w:marTop w:val="0"/>
          <w:marBottom w:val="0"/>
          <w:divBdr>
            <w:top w:val="none" w:sz="0" w:space="0" w:color="auto"/>
            <w:left w:val="none" w:sz="0" w:space="0" w:color="auto"/>
            <w:bottom w:val="none" w:sz="0" w:space="0" w:color="auto"/>
            <w:right w:val="none" w:sz="0" w:space="0" w:color="auto"/>
          </w:divBdr>
          <w:divsChild>
            <w:div w:id="1159078829">
              <w:marLeft w:val="0"/>
              <w:marRight w:val="0"/>
              <w:marTop w:val="0"/>
              <w:marBottom w:val="0"/>
              <w:divBdr>
                <w:top w:val="none" w:sz="0" w:space="0" w:color="auto"/>
                <w:left w:val="none" w:sz="0" w:space="0" w:color="auto"/>
                <w:bottom w:val="none" w:sz="0" w:space="0" w:color="auto"/>
                <w:right w:val="none" w:sz="0" w:space="0" w:color="auto"/>
              </w:divBdr>
            </w:div>
            <w:div w:id="874346597">
              <w:marLeft w:val="0"/>
              <w:marRight w:val="0"/>
              <w:marTop w:val="0"/>
              <w:marBottom w:val="0"/>
              <w:divBdr>
                <w:top w:val="none" w:sz="0" w:space="0" w:color="auto"/>
                <w:left w:val="none" w:sz="0" w:space="0" w:color="auto"/>
                <w:bottom w:val="none" w:sz="0" w:space="0" w:color="auto"/>
                <w:right w:val="none" w:sz="0" w:space="0" w:color="auto"/>
              </w:divBdr>
            </w:div>
            <w:div w:id="1991786605">
              <w:marLeft w:val="0"/>
              <w:marRight w:val="0"/>
              <w:marTop w:val="0"/>
              <w:marBottom w:val="0"/>
              <w:divBdr>
                <w:top w:val="none" w:sz="0" w:space="0" w:color="auto"/>
                <w:left w:val="none" w:sz="0" w:space="0" w:color="auto"/>
                <w:bottom w:val="none" w:sz="0" w:space="0" w:color="auto"/>
                <w:right w:val="none" w:sz="0" w:space="0" w:color="auto"/>
              </w:divBdr>
            </w:div>
            <w:div w:id="1071778770">
              <w:marLeft w:val="0"/>
              <w:marRight w:val="0"/>
              <w:marTop w:val="0"/>
              <w:marBottom w:val="0"/>
              <w:divBdr>
                <w:top w:val="none" w:sz="0" w:space="0" w:color="auto"/>
                <w:left w:val="none" w:sz="0" w:space="0" w:color="auto"/>
                <w:bottom w:val="none" w:sz="0" w:space="0" w:color="auto"/>
                <w:right w:val="none" w:sz="0" w:space="0" w:color="auto"/>
              </w:divBdr>
            </w:div>
            <w:div w:id="363333257">
              <w:marLeft w:val="0"/>
              <w:marRight w:val="0"/>
              <w:marTop w:val="0"/>
              <w:marBottom w:val="0"/>
              <w:divBdr>
                <w:top w:val="none" w:sz="0" w:space="0" w:color="auto"/>
                <w:left w:val="none" w:sz="0" w:space="0" w:color="auto"/>
                <w:bottom w:val="none" w:sz="0" w:space="0" w:color="auto"/>
                <w:right w:val="none" w:sz="0" w:space="0" w:color="auto"/>
              </w:divBdr>
            </w:div>
            <w:div w:id="1142111566">
              <w:marLeft w:val="0"/>
              <w:marRight w:val="0"/>
              <w:marTop w:val="0"/>
              <w:marBottom w:val="0"/>
              <w:divBdr>
                <w:top w:val="none" w:sz="0" w:space="0" w:color="auto"/>
                <w:left w:val="none" w:sz="0" w:space="0" w:color="auto"/>
                <w:bottom w:val="none" w:sz="0" w:space="0" w:color="auto"/>
                <w:right w:val="none" w:sz="0" w:space="0" w:color="auto"/>
              </w:divBdr>
            </w:div>
            <w:div w:id="2000841880">
              <w:marLeft w:val="0"/>
              <w:marRight w:val="0"/>
              <w:marTop w:val="0"/>
              <w:marBottom w:val="0"/>
              <w:divBdr>
                <w:top w:val="none" w:sz="0" w:space="0" w:color="auto"/>
                <w:left w:val="none" w:sz="0" w:space="0" w:color="auto"/>
                <w:bottom w:val="none" w:sz="0" w:space="0" w:color="auto"/>
                <w:right w:val="none" w:sz="0" w:space="0" w:color="auto"/>
              </w:divBdr>
            </w:div>
            <w:div w:id="495802590">
              <w:marLeft w:val="0"/>
              <w:marRight w:val="0"/>
              <w:marTop w:val="0"/>
              <w:marBottom w:val="0"/>
              <w:divBdr>
                <w:top w:val="none" w:sz="0" w:space="0" w:color="auto"/>
                <w:left w:val="none" w:sz="0" w:space="0" w:color="auto"/>
                <w:bottom w:val="none" w:sz="0" w:space="0" w:color="auto"/>
                <w:right w:val="none" w:sz="0" w:space="0" w:color="auto"/>
              </w:divBdr>
            </w:div>
            <w:div w:id="1673870619">
              <w:marLeft w:val="0"/>
              <w:marRight w:val="0"/>
              <w:marTop w:val="0"/>
              <w:marBottom w:val="0"/>
              <w:divBdr>
                <w:top w:val="none" w:sz="0" w:space="0" w:color="auto"/>
                <w:left w:val="none" w:sz="0" w:space="0" w:color="auto"/>
                <w:bottom w:val="none" w:sz="0" w:space="0" w:color="auto"/>
                <w:right w:val="none" w:sz="0" w:space="0" w:color="auto"/>
              </w:divBdr>
            </w:div>
            <w:div w:id="1163277335">
              <w:marLeft w:val="0"/>
              <w:marRight w:val="0"/>
              <w:marTop w:val="0"/>
              <w:marBottom w:val="0"/>
              <w:divBdr>
                <w:top w:val="none" w:sz="0" w:space="0" w:color="auto"/>
                <w:left w:val="none" w:sz="0" w:space="0" w:color="auto"/>
                <w:bottom w:val="none" w:sz="0" w:space="0" w:color="auto"/>
                <w:right w:val="none" w:sz="0" w:space="0" w:color="auto"/>
              </w:divBdr>
            </w:div>
            <w:div w:id="1686206067">
              <w:marLeft w:val="0"/>
              <w:marRight w:val="0"/>
              <w:marTop w:val="0"/>
              <w:marBottom w:val="0"/>
              <w:divBdr>
                <w:top w:val="none" w:sz="0" w:space="0" w:color="auto"/>
                <w:left w:val="none" w:sz="0" w:space="0" w:color="auto"/>
                <w:bottom w:val="none" w:sz="0" w:space="0" w:color="auto"/>
                <w:right w:val="none" w:sz="0" w:space="0" w:color="auto"/>
              </w:divBdr>
            </w:div>
            <w:div w:id="839127017">
              <w:marLeft w:val="0"/>
              <w:marRight w:val="0"/>
              <w:marTop w:val="0"/>
              <w:marBottom w:val="0"/>
              <w:divBdr>
                <w:top w:val="none" w:sz="0" w:space="0" w:color="auto"/>
                <w:left w:val="none" w:sz="0" w:space="0" w:color="auto"/>
                <w:bottom w:val="none" w:sz="0" w:space="0" w:color="auto"/>
                <w:right w:val="none" w:sz="0" w:space="0" w:color="auto"/>
              </w:divBdr>
            </w:div>
            <w:div w:id="1691300440">
              <w:marLeft w:val="0"/>
              <w:marRight w:val="0"/>
              <w:marTop w:val="0"/>
              <w:marBottom w:val="0"/>
              <w:divBdr>
                <w:top w:val="none" w:sz="0" w:space="0" w:color="auto"/>
                <w:left w:val="none" w:sz="0" w:space="0" w:color="auto"/>
                <w:bottom w:val="none" w:sz="0" w:space="0" w:color="auto"/>
                <w:right w:val="none" w:sz="0" w:space="0" w:color="auto"/>
              </w:divBdr>
            </w:div>
            <w:div w:id="1954437381">
              <w:marLeft w:val="0"/>
              <w:marRight w:val="0"/>
              <w:marTop w:val="0"/>
              <w:marBottom w:val="0"/>
              <w:divBdr>
                <w:top w:val="none" w:sz="0" w:space="0" w:color="auto"/>
                <w:left w:val="none" w:sz="0" w:space="0" w:color="auto"/>
                <w:bottom w:val="none" w:sz="0" w:space="0" w:color="auto"/>
                <w:right w:val="none" w:sz="0" w:space="0" w:color="auto"/>
              </w:divBdr>
            </w:div>
            <w:div w:id="783110402">
              <w:marLeft w:val="0"/>
              <w:marRight w:val="0"/>
              <w:marTop w:val="0"/>
              <w:marBottom w:val="0"/>
              <w:divBdr>
                <w:top w:val="none" w:sz="0" w:space="0" w:color="auto"/>
                <w:left w:val="none" w:sz="0" w:space="0" w:color="auto"/>
                <w:bottom w:val="none" w:sz="0" w:space="0" w:color="auto"/>
                <w:right w:val="none" w:sz="0" w:space="0" w:color="auto"/>
              </w:divBdr>
            </w:div>
            <w:div w:id="1217468742">
              <w:marLeft w:val="0"/>
              <w:marRight w:val="0"/>
              <w:marTop w:val="0"/>
              <w:marBottom w:val="0"/>
              <w:divBdr>
                <w:top w:val="none" w:sz="0" w:space="0" w:color="auto"/>
                <w:left w:val="none" w:sz="0" w:space="0" w:color="auto"/>
                <w:bottom w:val="none" w:sz="0" w:space="0" w:color="auto"/>
                <w:right w:val="none" w:sz="0" w:space="0" w:color="auto"/>
              </w:divBdr>
            </w:div>
            <w:div w:id="817647418">
              <w:marLeft w:val="0"/>
              <w:marRight w:val="0"/>
              <w:marTop w:val="0"/>
              <w:marBottom w:val="0"/>
              <w:divBdr>
                <w:top w:val="none" w:sz="0" w:space="0" w:color="auto"/>
                <w:left w:val="none" w:sz="0" w:space="0" w:color="auto"/>
                <w:bottom w:val="none" w:sz="0" w:space="0" w:color="auto"/>
                <w:right w:val="none" w:sz="0" w:space="0" w:color="auto"/>
              </w:divBdr>
            </w:div>
            <w:div w:id="1993947976">
              <w:marLeft w:val="0"/>
              <w:marRight w:val="0"/>
              <w:marTop w:val="0"/>
              <w:marBottom w:val="0"/>
              <w:divBdr>
                <w:top w:val="none" w:sz="0" w:space="0" w:color="auto"/>
                <w:left w:val="none" w:sz="0" w:space="0" w:color="auto"/>
                <w:bottom w:val="none" w:sz="0" w:space="0" w:color="auto"/>
                <w:right w:val="none" w:sz="0" w:space="0" w:color="auto"/>
              </w:divBdr>
            </w:div>
            <w:div w:id="1579096576">
              <w:marLeft w:val="0"/>
              <w:marRight w:val="0"/>
              <w:marTop w:val="0"/>
              <w:marBottom w:val="0"/>
              <w:divBdr>
                <w:top w:val="none" w:sz="0" w:space="0" w:color="auto"/>
                <w:left w:val="none" w:sz="0" w:space="0" w:color="auto"/>
                <w:bottom w:val="none" w:sz="0" w:space="0" w:color="auto"/>
                <w:right w:val="none" w:sz="0" w:space="0" w:color="auto"/>
              </w:divBdr>
            </w:div>
            <w:div w:id="1858813727">
              <w:marLeft w:val="0"/>
              <w:marRight w:val="0"/>
              <w:marTop w:val="0"/>
              <w:marBottom w:val="0"/>
              <w:divBdr>
                <w:top w:val="none" w:sz="0" w:space="0" w:color="auto"/>
                <w:left w:val="none" w:sz="0" w:space="0" w:color="auto"/>
                <w:bottom w:val="none" w:sz="0" w:space="0" w:color="auto"/>
                <w:right w:val="none" w:sz="0" w:space="0" w:color="auto"/>
              </w:divBdr>
            </w:div>
            <w:div w:id="874659823">
              <w:marLeft w:val="0"/>
              <w:marRight w:val="0"/>
              <w:marTop w:val="0"/>
              <w:marBottom w:val="0"/>
              <w:divBdr>
                <w:top w:val="none" w:sz="0" w:space="0" w:color="auto"/>
                <w:left w:val="none" w:sz="0" w:space="0" w:color="auto"/>
                <w:bottom w:val="none" w:sz="0" w:space="0" w:color="auto"/>
                <w:right w:val="none" w:sz="0" w:space="0" w:color="auto"/>
              </w:divBdr>
            </w:div>
            <w:div w:id="110029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66133989">
      <w:bodyDiv w:val="1"/>
      <w:marLeft w:val="0"/>
      <w:marRight w:val="0"/>
      <w:marTop w:val="0"/>
      <w:marBottom w:val="0"/>
      <w:divBdr>
        <w:top w:val="none" w:sz="0" w:space="0" w:color="auto"/>
        <w:left w:val="none" w:sz="0" w:space="0" w:color="auto"/>
        <w:bottom w:val="none" w:sz="0" w:space="0" w:color="auto"/>
        <w:right w:val="none" w:sz="0" w:space="0" w:color="auto"/>
      </w:divBdr>
    </w:div>
    <w:div w:id="668290582">
      <w:bodyDiv w:val="1"/>
      <w:marLeft w:val="0"/>
      <w:marRight w:val="0"/>
      <w:marTop w:val="0"/>
      <w:marBottom w:val="0"/>
      <w:divBdr>
        <w:top w:val="none" w:sz="0" w:space="0" w:color="auto"/>
        <w:left w:val="none" w:sz="0" w:space="0" w:color="auto"/>
        <w:bottom w:val="none" w:sz="0" w:space="0" w:color="auto"/>
        <w:right w:val="none" w:sz="0" w:space="0" w:color="auto"/>
      </w:divBdr>
    </w:div>
    <w:div w:id="679624494">
      <w:bodyDiv w:val="1"/>
      <w:marLeft w:val="0"/>
      <w:marRight w:val="0"/>
      <w:marTop w:val="0"/>
      <w:marBottom w:val="0"/>
      <w:divBdr>
        <w:top w:val="none" w:sz="0" w:space="0" w:color="auto"/>
        <w:left w:val="none" w:sz="0" w:space="0" w:color="auto"/>
        <w:bottom w:val="none" w:sz="0" w:space="0" w:color="auto"/>
        <w:right w:val="none" w:sz="0" w:space="0" w:color="auto"/>
      </w:divBdr>
    </w:div>
    <w:div w:id="682558194">
      <w:bodyDiv w:val="1"/>
      <w:marLeft w:val="0"/>
      <w:marRight w:val="0"/>
      <w:marTop w:val="0"/>
      <w:marBottom w:val="0"/>
      <w:divBdr>
        <w:top w:val="none" w:sz="0" w:space="0" w:color="auto"/>
        <w:left w:val="none" w:sz="0" w:space="0" w:color="auto"/>
        <w:bottom w:val="none" w:sz="0" w:space="0" w:color="auto"/>
        <w:right w:val="none" w:sz="0" w:space="0" w:color="auto"/>
      </w:divBdr>
      <w:divsChild>
        <w:div w:id="1958949322">
          <w:marLeft w:val="480"/>
          <w:marRight w:val="0"/>
          <w:marTop w:val="0"/>
          <w:marBottom w:val="0"/>
          <w:divBdr>
            <w:top w:val="none" w:sz="0" w:space="0" w:color="auto"/>
            <w:left w:val="none" w:sz="0" w:space="0" w:color="auto"/>
            <w:bottom w:val="none" w:sz="0" w:space="0" w:color="auto"/>
            <w:right w:val="none" w:sz="0" w:space="0" w:color="auto"/>
          </w:divBdr>
          <w:divsChild>
            <w:div w:id="1572618507">
              <w:marLeft w:val="0"/>
              <w:marRight w:val="0"/>
              <w:marTop w:val="0"/>
              <w:marBottom w:val="0"/>
              <w:divBdr>
                <w:top w:val="none" w:sz="0" w:space="0" w:color="auto"/>
                <w:left w:val="none" w:sz="0" w:space="0" w:color="auto"/>
                <w:bottom w:val="none" w:sz="0" w:space="0" w:color="auto"/>
                <w:right w:val="none" w:sz="0" w:space="0" w:color="auto"/>
              </w:divBdr>
            </w:div>
            <w:div w:id="1523057695">
              <w:marLeft w:val="0"/>
              <w:marRight w:val="0"/>
              <w:marTop w:val="0"/>
              <w:marBottom w:val="0"/>
              <w:divBdr>
                <w:top w:val="none" w:sz="0" w:space="0" w:color="auto"/>
                <w:left w:val="none" w:sz="0" w:space="0" w:color="auto"/>
                <w:bottom w:val="none" w:sz="0" w:space="0" w:color="auto"/>
                <w:right w:val="none" w:sz="0" w:space="0" w:color="auto"/>
              </w:divBdr>
            </w:div>
            <w:div w:id="869219489">
              <w:marLeft w:val="0"/>
              <w:marRight w:val="0"/>
              <w:marTop w:val="0"/>
              <w:marBottom w:val="0"/>
              <w:divBdr>
                <w:top w:val="none" w:sz="0" w:space="0" w:color="auto"/>
                <w:left w:val="none" w:sz="0" w:space="0" w:color="auto"/>
                <w:bottom w:val="none" w:sz="0" w:space="0" w:color="auto"/>
                <w:right w:val="none" w:sz="0" w:space="0" w:color="auto"/>
              </w:divBdr>
            </w:div>
            <w:div w:id="322391317">
              <w:marLeft w:val="0"/>
              <w:marRight w:val="0"/>
              <w:marTop w:val="0"/>
              <w:marBottom w:val="0"/>
              <w:divBdr>
                <w:top w:val="none" w:sz="0" w:space="0" w:color="auto"/>
                <w:left w:val="none" w:sz="0" w:space="0" w:color="auto"/>
                <w:bottom w:val="none" w:sz="0" w:space="0" w:color="auto"/>
                <w:right w:val="none" w:sz="0" w:space="0" w:color="auto"/>
              </w:divBdr>
            </w:div>
            <w:div w:id="823353494">
              <w:marLeft w:val="0"/>
              <w:marRight w:val="0"/>
              <w:marTop w:val="0"/>
              <w:marBottom w:val="0"/>
              <w:divBdr>
                <w:top w:val="none" w:sz="0" w:space="0" w:color="auto"/>
                <w:left w:val="none" w:sz="0" w:space="0" w:color="auto"/>
                <w:bottom w:val="none" w:sz="0" w:space="0" w:color="auto"/>
                <w:right w:val="none" w:sz="0" w:space="0" w:color="auto"/>
              </w:divBdr>
            </w:div>
            <w:div w:id="2008900444">
              <w:marLeft w:val="0"/>
              <w:marRight w:val="0"/>
              <w:marTop w:val="0"/>
              <w:marBottom w:val="0"/>
              <w:divBdr>
                <w:top w:val="none" w:sz="0" w:space="0" w:color="auto"/>
                <w:left w:val="none" w:sz="0" w:space="0" w:color="auto"/>
                <w:bottom w:val="none" w:sz="0" w:space="0" w:color="auto"/>
                <w:right w:val="none" w:sz="0" w:space="0" w:color="auto"/>
              </w:divBdr>
            </w:div>
            <w:div w:id="1672904557">
              <w:marLeft w:val="0"/>
              <w:marRight w:val="0"/>
              <w:marTop w:val="0"/>
              <w:marBottom w:val="0"/>
              <w:divBdr>
                <w:top w:val="none" w:sz="0" w:space="0" w:color="auto"/>
                <w:left w:val="none" w:sz="0" w:space="0" w:color="auto"/>
                <w:bottom w:val="none" w:sz="0" w:space="0" w:color="auto"/>
                <w:right w:val="none" w:sz="0" w:space="0" w:color="auto"/>
              </w:divBdr>
            </w:div>
            <w:div w:id="794563530">
              <w:marLeft w:val="0"/>
              <w:marRight w:val="0"/>
              <w:marTop w:val="0"/>
              <w:marBottom w:val="0"/>
              <w:divBdr>
                <w:top w:val="none" w:sz="0" w:space="0" w:color="auto"/>
                <w:left w:val="none" w:sz="0" w:space="0" w:color="auto"/>
                <w:bottom w:val="none" w:sz="0" w:space="0" w:color="auto"/>
                <w:right w:val="none" w:sz="0" w:space="0" w:color="auto"/>
              </w:divBdr>
            </w:div>
            <w:div w:id="1120151393">
              <w:marLeft w:val="0"/>
              <w:marRight w:val="0"/>
              <w:marTop w:val="0"/>
              <w:marBottom w:val="0"/>
              <w:divBdr>
                <w:top w:val="none" w:sz="0" w:space="0" w:color="auto"/>
                <w:left w:val="none" w:sz="0" w:space="0" w:color="auto"/>
                <w:bottom w:val="none" w:sz="0" w:space="0" w:color="auto"/>
                <w:right w:val="none" w:sz="0" w:space="0" w:color="auto"/>
              </w:divBdr>
            </w:div>
            <w:div w:id="1170681066">
              <w:marLeft w:val="0"/>
              <w:marRight w:val="0"/>
              <w:marTop w:val="0"/>
              <w:marBottom w:val="0"/>
              <w:divBdr>
                <w:top w:val="none" w:sz="0" w:space="0" w:color="auto"/>
                <w:left w:val="none" w:sz="0" w:space="0" w:color="auto"/>
                <w:bottom w:val="none" w:sz="0" w:space="0" w:color="auto"/>
                <w:right w:val="none" w:sz="0" w:space="0" w:color="auto"/>
              </w:divBdr>
            </w:div>
            <w:div w:id="634220689">
              <w:marLeft w:val="0"/>
              <w:marRight w:val="0"/>
              <w:marTop w:val="0"/>
              <w:marBottom w:val="0"/>
              <w:divBdr>
                <w:top w:val="none" w:sz="0" w:space="0" w:color="auto"/>
                <w:left w:val="none" w:sz="0" w:space="0" w:color="auto"/>
                <w:bottom w:val="none" w:sz="0" w:space="0" w:color="auto"/>
                <w:right w:val="none" w:sz="0" w:space="0" w:color="auto"/>
              </w:divBdr>
            </w:div>
            <w:div w:id="502547717">
              <w:marLeft w:val="0"/>
              <w:marRight w:val="0"/>
              <w:marTop w:val="0"/>
              <w:marBottom w:val="0"/>
              <w:divBdr>
                <w:top w:val="none" w:sz="0" w:space="0" w:color="auto"/>
                <w:left w:val="none" w:sz="0" w:space="0" w:color="auto"/>
                <w:bottom w:val="none" w:sz="0" w:space="0" w:color="auto"/>
                <w:right w:val="none" w:sz="0" w:space="0" w:color="auto"/>
              </w:divBdr>
            </w:div>
            <w:div w:id="2054766770">
              <w:marLeft w:val="0"/>
              <w:marRight w:val="0"/>
              <w:marTop w:val="0"/>
              <w:marBottom w:val="0"/>
              <w:divBdr>
                <w:top w:val="none" w:sz="0" w:space="0" w:color="auto"/>
                <w:left w:val="none" w:sz="0" w:space="0" w:color="auto"/>
                <w:bottom w:val="none" w:sz="0" w:space="0" w:color="auto"/>
                <w:right w:val="none" w:sz="0" w:space="0" w:color="auto"/>
              </w:divBdr>
            </w:div>
            <w:div w:id="1958874419">
              <w:marLeft w:val="0"/>
              <w:marRight w:val="0"/>
              <w:marTop w:val="0"/>
              <w:marBottom w:val="0"/>
              <w:divBdr>
                <w:top w:val="none" w:sz="0" w:space="0" w:color="auto"/>
                <w:left w:val="none" w:sz="0" w:space="0" w:color="auto"/>
                <w:bottom w:val="none" w:sz="0" w:space="0" w:color="auto"/>
                <w:right w:val="none" w:sz="0" w:space="0" w:color="auto"/>
              </w:divBdr>
            </w:div>
            <w:div w:id="1658339344">
              <w:marLeft w:val="0"/>
              <w:marRight w:val="0"/>
              <w:marTop w:val="0"/>
              <w:marBottom w:val="0"/>
              <w:divBdr>
                <w:top w:val="none" w:sz="0" w:space="0" w:color="auto"/>
                <w:left w:val="none" w:sz="0" w:space="0" w:color="auto"/>
                <w:bottom w:val="none" w:sz="0" w:space="0" w:color="auto"/>
                <w:right w:val="none" w:sz="0" w:space="0" w:color="auto"/>
              </w:divBdr>
            </w:div>
            <w:div w:id="1118329433">
              <w:marLeft w:val="0"/>
              <w:marRight w:val="0"/>
              <w:marTop w:val="0"/>
              <w:marBottom w:val="0"/>
              <w:divBdr>
                <w:top w:val="none" w:sz="0" w:space="0" w:color="auto"/>
                <w:left w:val="none" w:sz="0" w:space="0" w:color="auto"/>
                <w:bottom w:val="none" w:sz="0" w:space="0" w:color="auto"/>
                <w:right w:val="none" w:sz="0" w:space="0" w:color="auto"/>
              </w:divBdr>
            </w:div>
            <w:div w:id="618879822">
              <w:marLeft w:val="0"/>
              <w:marRight w:val="0"/>
              <w:marTop w:val="0"/>
              <w:marBottom w:val="0"/>
              <w:divBdr>
                <w:top w:val="none" w:sz="0" w:space="0" w:color="auto"/>
                <w:left w:val="none" w:sz="0" w:space="0" w:color="auto"/>
                <w:bottom w:val="none" w:sz="0" w:space="0" w:color="auto"/>
                <w:right w:val="none" w:sz="0" w:space="0" w:color="auto"/>
              </w:divBdr>
            </w:div>
            <w:div w:id="1397047847">
              <w:marLeft w:val="0"/>
              <w:marRight w:val="0"/>
              <w:marTop w:val="0"/>
              <w:marBottom w:val="0"/>
              <w:divBdr>
                <w:top w:val="none" w:sz="0" w:space="0" w:color="auto"/>
                <w:left w:val="none" w:sz="0" w:space="0" w:color="auto"/>
                <w:bottom w:val="none" w:sz="0" w:space="0" w:color="auto"/>
                <w:right w:val="none" w:sz="0" w:space="0" w:color="auto"/>
              </w:divBdr>
            </w:div>
            <w:div w:id="1690835216">
              <w:marLeft w:val="0"/>
              <w:marRight w:val="0"/>
              <w:marTop w:val="0"/>
              <w:marBottom w:val="0"/>
              <w:divBdr>
                <w:top w:val="none" w:sz="0" w:space="0" w:color="auto"/>
                <w:left w:val="none" w:sz="0" w:space="0" w:color="auto"/>
                <w:bottom w:val="none" w:sz="0" w:space="0" w:color="auto"/>
                <w:right w:val="none" w:sz="0" w:space="0" w:color="auto"/>
              </w:divBdr>
            </w:div>
            <w:div w:id="72237656">
              <w:marLeft w:val="0"/>
              <w:marRight w:val="0"/>
              <w:marTop w:val="0"/>
              <w:marBottom w:val="0"/>
              <w:divBdr>
                <w:top w:val="none" w:sz="0" w:space="0" w:color="auto"/>
                <w:left w:val="none" w:sz="0" w:space="0" w:color="auto"/>
                <w:bottom w:val="none" w:sz="0" w:space="0" w:color="auto"/>
                <w:right w:val="none" w:sz="0" w:space="0" w:color="auto"/>
              </w:divBdr>
            </w:div>
            <w:div w:id="886842001">
              <w:marLeft w:val="0"/>
              <w:marRight w:val="0"/>
              <w:marTop w:val="0"/>
              <w:marBottom w:val="0"/>
              <w:divBdr>
                <w:top w:val="none" w:sz="0" w:space="0" w:color="auto"/>
                <w:left w:val="none" w:sz="0" w:space="0" w:color="auto"/>
                <w:bottom w:val="none" w:sz="0" w:space="0" w:color="auto"/>
                <w:right w:val="none" w:sz="0" w:space="0" w:color="auto"/>
              </w:divBdr>
            </w:div>
            <w:div w:id="539585695">
              <w:marLeft w:val="0"/>
              <w:marRight w:val="0"/>
              <w:marTop w:val="0"/>
              <w:marBottom w:val="0"/>
              <w:divBdr>
                <w:top w:val="none" w:sz="0" w:space="0" w:color="auto"/>
                <w:left w:val="none" w:sz="0" w:space="0" w:color="auto"/>
                <w:bottom w:val="none" w:sz="0" w:space="0" w:color="auto"/>
                <w:right w:val="none" w:sz="0" w:space="0" w:color="auto"/>
              </w:divBdr>
            </w:div>
            <w:div w:id="965311757">
              <w:marLeft w:val="0"/>
              <w:marRight w:val="0"/>
              <w:marTop w:val="0"/>
              <w:marBottom w:val="0"/>
              <w:divBdr>
                <w:top w:val="none" w:sz="0" w:space="0" w:color="auto"/>
                <w:left w:val="none" w:sz="0" w:space="0" w:color="auto"/>
                <w:bottom w:val="none" w:sz="0" w:space="0" w:color="auto"/>
                <w:right w:val="none" w:sz="0" w:space="0" w:color="auto"/>
              </w:divBdr>
            </w:div>
            <w:div w:id="271088928">
              <w:marLeft w:val="0"/>
              <w:marRight w:val="0"/>
              <w:marTop w:val="0"/>
              <w:marBottom w:val="0"/>
              <w:divBdr>
                <w:top w:val="none" w:sz="0" w:space="0" w:color="auto"/>
                <w:left w:val="none" w:sz="0" w:space="0" w:color="auto"/>
                <w:bottom w:val="none" w:sz="0" w:space="0" w:color="auto"/>
                <w:right w:val="none" w:sz="0" w:space="0" w:color="auto"/>
              </w:divBdr>
            </w:div>
            <w:div w:id="1556576939">
              <w:marLeft w:val="0"/>
              <w:marRight w:val="0"/>
              <w:marTop w:val="0"/>
              <w:marBottom w:val="0"/>
              <w:divBdr>
                <w:top w:val="none" w:sz="0" w:space="0" w:color="auto"/>
                <w:left w:val="none" w:sz="0" w:space="0" w:color="auto"/>
                <w:bottom w:val="none" w:sz="0" w:space="0" w:color="auto"/>
                <w:right w:val="none" w:sz="0" w:space="0" w:color="auto"/>
              </w:divBdr>
            </w:div>
            <w:div w:id="704208377">
              <w:marLeft w:val="0"/>
              <w:marRight w:val="0"/>
              <w:marTop w:val="0"/>
              <w:marBottom w:val="0"/>
              <w:divBdr>
                <w:top w:val="none" w:sz="0" w:space="0" w:color="auto"/>
                <w:left w:val="none" w:sz="0" w:space="0" w:color="auto"/>
                <w:bottom w:val="none" w:sz="0" w:space="0" w:color="auto"/>
                <w:right w:val="none" w:sz="0" w:space="0" w:color="auto"/>
              </w:divBdr>
            </w:div>
            <w:div w:id="1118455603">
              <w:marLeft w:val="0"/>
              <w:marRight w:val="0"/>
              <w:marTop w:val="0"/>
              <w:marBottom w:val="0"/>
              <w:divBdr>
                <w:top w:val="none" w:sz="0" w:space="0" w:color="auto"/>
                <w:left w:val="none" w:sz="0" w:space="0" w:color="auto"/>
                <w:bottom w:val="none" w:sz="0" w:space="0" w:color="auto"/>
                <w:right w:val="none" w:sz="0" w:space="0" w:color="auto"/>
              </w:divBdr>
            </w:div>
            <w:div w:id="2127846567">
              <w:marLeft w:val="0"/>
              <w:marRight w:val="0"/>
              <w:marTop w:val="0"/>
              <w:marBottom w:val="0"/>
              <w:divBdr>
                <w:top w:val="none" w:sz="0" w:space="0" w:color="auto"/>
                <w:left w:val="none" w:sz="0" w:space="0" w:color="auto"/>
                <w:bottom w:val="none" w:sz="0" w:space="0" w:color="auto"/>
                <w:right w:val="none" w:sz="0" w:space="0" w:color="auto"/>
              </w:divBdr>
            </w:div>
            <w:div w:id="439878727">
              <w:marLeft w:val="0"/>
              <w:marRight w:val="0"/>
              <w:marTop w:val="0"/>
              <w:marBottom w:val="0"/>
              <w:divBdr>
                <w:top w:val="none" w:sz="0" w:space="0" w:color="auto"/>
                <w:left w:val="none" w:sz="0" w:space="0" w:color="auto"/>
                <w:bottom w:val="none" w:sz="0" w:space="0" w:color="auto"/>
                <w:right w:val="none" w:sz="0" w:space="0" w:color="auto"/>
              </w:divBdr>
            </w:div>
            <w:div w:id="581642372">
              <w:marLeft w:val="0"/>
              <w:marRight w:val="0"/>
              <w:marTop w:val="0"/>
              <w:marBottom w:val="0"/>
              <w:divBdr>
                <w:top w:val="none" w:sz="0" w:space="0" w:color="auto"/>
                <w:left w:val="none" w:sz="0" w:space="0" w:color="auto"/>
                <w:bottom w:val="none" w:sz="0" w:space="0" w:color="auto"/>
                <w:right w:val="none" w:sz="0" w:space="0" w:color="auto"/>
              </w:divBdr>
            </w:div>
            <w:div w:id="1691682313">
              <w:marLeft w:val="0"/>
              <w:marRight w:val="0"/>
              <w:marTop w:val="0"/>
              <w:marBottom w:val="0"/>
              <w:divBdr>
                <w:top w:val="none" w:sz="0" w:space="0" w:color="auto"/>
                <w:left w:val="none" w:sz="0" w:space="0" w:color="auto"/>
                <w:bottom w:val="none" w:sz="0" w:space="0" w:color="auto"/>
                <w:right w:val="none" w:sz="0" w:space="0" w:color="auto"/>
              </w:divBdr>
            </w:div>
            <w:div w:id="76176272">
              <w:marLeft w:val="0"/>
              <w:marRight w:val="0"/>
              <w:marTop w:val="0"/>
              <w:marBottom w:val="0"/>
              <w:divBdr>
                <w:top w:val="none" w:sz="0" w:space="0" w:color="auto"/>
                <w:left w:val="none" w:sz="0" w:space="0" w:color="auto"/>
                <w:bottom w:val="none" w:sz="0" w:space="0" w:color="auto"/>
                <w:right w:val="none" w:sz="0" w:space="0" w:color="auto"/>
              </w:divBdr>
            </w:div>
            <w:div w:id="1357930265">
              <w:marLeft w:val="0"/>
              <w:marRight w:val="0"/>
              <w:marTop w:val="0"/>
              <w:marBottom w:val="0"/>
              <w:divBdr>
                <w:top w:val="none" w:sz="0" w:space="0" w:color="auto"/>
                <w:left w:val="none" w:sz="0" w:space="0" w:color="auto"/>
                <w:bottom w:val="none" w:sz="0" w:space="0" w:color="auto"/>
                <w:right w:val="none" w:sz="0" w:space="0" w:color="auto"/>
              </w:divBdr>
            </w:div>
            <w:div w:id="1412511102">
              <w:marLeft w:val="0"/>
              <w:marRight w:val="0"/>
              <w:marTop w:val="0"/>
              <w:marBottom w:val="0"/>
              <w:divBdr>
                <w:top w:val="none" w:sz="0" w:space="0" w:color="auto"/>
                <w:left w:val="none" w:sz="0" w:space="0" w:color="auto"/>
                <w:bottom w:val="none" w:sz="0" w:space="0" w:color="auto"/>
                <w:right w:val="none" w:sz="0" w:space="0" w:color="auto"/>
              </w:divBdr>
            </w:div>
            <w:div w:id="1261066291">
              <w:marLeft w:val="0"/>
              <w:marRight w:val="0"/>
              <w:marTop w:val="0"/>
              <w:marBottom w:val="0"/>
              <w:divBdr>
                <w:top w:val="none" w:sz="0" w:space="0" w:color="auto"/>
                <w:left w:val="none" w:sz="0" w:space="0" w:color="auto"/>
                <w:bottom w:val="none" w:sz="0" w:space="0" w:color="auto"/>
                <w:right w:val="none" w:sz="0" w:space="0" w:color="auto"/>
              </w:divBdr>
            </w:div>
            <w:div w:id="1285817615">
              <w:marLeft w:val="0"/>
              <w:marRight w:val="0"/>
              <w:marTop w:val="0"/>
              <w:marBottom w:val="0"/>
              <w:divBdr>
                <w:top w:val="none" w:sz="0" w:space="0" w:color="auto"/>
                <w:left w:val="none" w:sz="0" w:space="0" w:color="auto"/>
                <w:bottom w:val="none" w:sz="0" w:space="0" w:color="auto"/>
                <w:right w:val="none" w:sz="0" w:space="0" w:color="auto"/>
              </w:divBdr>
            </w:div>
            <w:div w:id="515730342">
              <w:marLeft w:val="0"/>
              <w:marRight w:val="0"/>
              <w:marTop w:val="0"/>
              <w:marBottom w:val="0"/>
              <w:divBdr>
                <w:top w:val="none" w:sz="0" w:space="0" w:color="auto"/>
                <w:left w:val="none" w:sz="0" w:space="0" w:color="auto"/>
                <w:bottom w:val="none" w:sz="0" w:space="0" w:color="auto"/>
                <w:right w:val="none" w:sz="0" w:space="0" w:color="auto"/>
              </w:divBdr>
            </w:div>
            <w:div w:id="1749158077">
              <w:marLeft w:val="0"/>
              <w:marRight w:val="0"/>
              <w:marTop w:val="0"/>
              <w:marBottom w:val="0"/>
              <w:divBdr>
                <w:top w:val="none" w:sz="0" w:space="0" w:color="auto"/>
                <w:left w:val="none" w:sz="0" w:space="0" w:color="auto"/>
                <w:bottom w:val="none" w:sz="0" w:space="0" w:color="auto"/>
                <w:right w:val="none" w:sz="0" w:space="0" w:color="auto"/>
              </w:divBdr>
            </w:div>
            <w:div w:id="1173760795">
              <w:marLeft w:val="0"/>
              <w:marRight w:val="0"/>
              <w:marTop w:val="0"/>
              <w:marBottom w:val="0"/>
              <w:divBdr>
                <w:top w:val="none" w:sz="0" w:space="0" w:color="auto"/>
                <w:left w:val="none" w:sz="0" w:space="0" w:color="auto"/>
                <w:bottom w:val="none" w:sz="0" w:space="0" w:color="auto"/>
                <w:right w:val="none" w:sz="0" w:space="0" w:color="auto"/>
              </w:divBdr>
            </w:div>
            <w:div w:id="1291283715">
              <w:marLeft w:val="0"/>
              <w:marRight w:val="0"/>
              <w:marTop w:val="0"/>
              <w:marBottom w:val="0"/>
              <w:divBdr>
                <w:top w:val="none" w:sz="0" w:space="0" w:color="auto"/>
                <w:left w:val="none" w:sz="0" w:space="0" w:color="auto"/>
                <w:bottom w:val="none" w:sz="0" w:space="0" w:color="auto"/>
                <w:right w:val="none" w:sz="0" w:space="0" w:color="auto"/>
              </w:divBdr>
            </w:div>
            <w:div w:id="909196161">
              <w:marLeft w:val="0"/>
              <w:marRight w:val="0"/>
              <w:marTop w:val="0"/>
              <w:marBottom w:val="0"/>
              <w:divBdr>
                <w:top w:val="none" w:sz="0" w:space="0" w:color="auto"/>
                <w:left w:val="none" w:sz="0" w:space="0" w:color="auto"/>
                <w:bottom w:val="none" w:sz="0" w:space="0" w:color="auto"/>
                <w:right w:val="none" w:sz="0" w:space="0" w:color="auto"/>
              </w:divBdr>
            </w:div>
            <w:div w:id="1469398026">
              <w:marLeft w:val="0"/>
              <w:marRight w:val="0"/>
              <w:marTop w:val="0"/>
              <w:marBottom w:val="0"/>
              <w:divBdr>
                <w:top w:val="none" w:sz="0" w:space="0" w:color="auto"/>
                <w:left w:val="none" w:sz="0" w:space="0" w:color="auto"/>
                <w:bottom w:val="none" w:sz="0" w:space="0" w:color="auto"/>
                <w:right w:val="none" w:sz="0" w:space="0" w:color="auto"/>
              </w:divBdr>
            </w:div>
            <w:div w:id="1843616861">
              <w:marLeft w:val="0"/>
              <w:marRight w:val="0"/>
              <w:marTop w:val="0"/>
              <w:marBottom w:val="0"/>
              <w:divBdr>
                <w:top w:val="none" w:sz="0" w:space="0" w:color="auto"/>
                <w:left w:val="none" w:sz="0" w:space="0" w:color="auto"/>
                <w:bottom w:val="none" w:sz="0" w:space="0" w:color="auto"/>
                <w:right w:val="none" w:sz="0" w:space="0" w:color="auto"/>
              </w:divBdr>
            </w:div>
            <w:div w:id="2083529185">
              <w:marLeft w:val="0"/>
              <w:marRight w:val="0"/>
              <w:marTop w:val="0"/>
              <w:marBottom w:val="0"/>
              <w:divBdr>
                <w:top w:val="none" w:sz="0" w:space="0" w:color="auto"/>
                <w:left w:val="none" w:sz="0" w:space="0" w:color="auto"/>
                <w:bottom w:val="none" w:sz="0" w:space="0" w:color="auto"/>
                <w:right w:val="none" w:sz="0" w:space="0" w:color="auto"/>
              </w:divBdr>
            </w:div>
            <w:div w:id="1465585340">
              <w:marLeft w:val="0"/>
              <w:marRight w:val="0"/>
              <w:marTop w:val="0"/>
              <w:marBottom w:val="0"/>
              <w:divBdr>
                <w:top w:val="none" w:sz="0" w:space="0" w:color="auto"/>
                <w:left w:val="none" w:sz="0" w:space="0" w:color="auto"/>
                <w:bottom w:val="none" w:sz="0" w:space="0" w:color="auto"/>
                <w:right w:val="none" w:sz="0" w:space="0" w:color="auto"/>
              </w:divBdr>
            </w:div>
            <w:div w:id="1532181348">
              <w:marLeft w:val="0"/>
              <w:marRight w:val="0"/>
              <w:marTop w:val="0"/>
              <w:marBottom w:val="0"/>
              <w:divBdr>
                <w:top w:val="none" w:sz="0" w:space="0" w:color="auto"/>
                <w:left w:val="none" w:sz="0" w:space="0" w:color="auto"/>
                <w:bottom w:val="none" w:sz="0" w:space="0" w:color="auto"/>
                <w:right w:val="none" w:sz="0" w:space="0" w:color="auto"/>
              </w:divBdr>
            </w:div>
            <w:div w:id="65416004">
              <w:marLeft w:val="0"/>
              <w:marRight w:val="0"/>
              <w:marTop w:val="0"/>
              <w:marBottom w:val="0"/>
              <w:divBdr>
                <w:top w:val="none" w:sz="0" w:space="0" w:color="auto"/>
                <w:left w:val="none" w:sz="0" w:space="0" w:color="auto"/>
                <w:bottom w:val="none" w:sz="0" w:space="0" w:color="auto"/>
                <w:right w:val="none" w:sz="0" w:space="0" w:color="auto"/>
              </w:divBdr>
            </w:div>
            <w:div w:id="1820071617">
              <w:marLeft w:val="0"/>
              <w:marRight w:val="0"/>
              <w:marTop w:val="0"/>
              <w:marBottom w:val="0"/>
              <w:divBdr>
                <w:top w:val="none" w:sz="0" w:space="0" w:color="auto"/>
                <w:left w:val="none" w:sz="0" w:space="0" w:color="auto"/>
                <w:bottom w:val="none" w:sz="0" w:space="0" w:color="auto"/>
                <w:right w:val="none" w:sz="0" w:space="0" w:color="auto"/>
              </w:divBdr>
            </w:div>
            <w:div w:id="1801462061">
              <w:marLeft w:val="0"/>
              <w:marRight w:val="0"/>
              <w:marTop w:val="0"/>
              <w:marBottom w:val="0"/>
              <w:divBdr>
                <w:top w:val="none" w:sz="0" w:space="0" w:color="auto"/>
                <w:left w:val="none" w:sz="0" w:space="0" w:color="auto"/>
                <w:bottom w:val="none" w:sz="0" w:space="0" w:color="auto"/>
                <w:right w:val="none" w:sz="0" w:space="0" w:color="auto"/>
              </w:divBdr>
            </w:div>
            <w:div w:id="1168448454">
              <w:marLeft w:val="0"/>
              <w:marRight w:val="0"/>
              <w:marTop w:val="0"/>
              <w:marBottom w:val="0"/>
              <w:divBdr>
                <w:top w:val="none" w:sz="0" w:space="0" w:color="auto"/>
                <w:left w:val="none" w:sz="0" w:space="0" w:color="auto"/>
                <w:bottom w:val="none" w:sz="0" w:space="0" w:color="auto"/>
                <w:right w:val="none" w:sz="0" w:space="0" w:color="auto"/>
              </w:divBdr>
            </w:div>
            <w:div w:id="38744149">
              <w:marLeft w:val="0"/>
              <w:marRight w:val="0"/>
              <w:marTop w:val="0"/>
              <w:marBottom w:val="0"/>
              <w:divBdr>
                <w:top w:val="none" w:sz="0" w:space="0" w:color="auto"/>
                <w:left w:val="none" w:sz="0" w:space="0" w:color="auto"/>
                <w:bottom w:val="none" w:sz="0" w:space="0" w:color="auto"/>
                <w:right w:val="none" w:sz="0" w:space="0" w:color="auto"/>
              </w:divBdr>
            </w:div>
            <w:div w:id="1058169401">
              <w:marLeft w:val="0"/>
              <w:marRight w:val="0"/>
              <w:marTop w:val="0"/>
              <w:marBottom w:val="0"/>
              <w:divBdr>
                <w:top w:val="none" w:sz="0" w:space="0" w:color="auto"/>
                <w:left w:val="none" w:sz="0" w:space="0" w:color="auto"/>
                <w:bottom w:val="none" w:sz="0" w:space="0" w:color="auto"/>
                <w:right w:val="none" w:sz="0" w:space="0" w:color="auto"/>
              </w:divBdr>
            </w:div>
            <w:div w:id="1087076715">
              <w:marLeft w:val="0"/>
              <w:marRight w:val="0"/>
              <w:marTop w:val="0"/>
              <w:marBottom w:val="0"/>
              <w:divBdr>
                <w:top w:val="none" w:sz="0" w:space="0" w:color="auto"/>
                <w:left w:val="none" w:sz="0" w:space="0" w:color="auto"/>
                <w:bottom w:val="none" w:sz="0" w:space="0" w:color="auto"/>
                <w:right w:val="none" w:sz="0" w:space="0" w:color="auto"/>
              </w:divBdr>
            </w:div>
            <w:div w:id="946814098">
              <w:marLeft w:val="0"/>
              <w:marRight w:val="0"/>
              <w:marTop w:val="0"/>
              <w:marBottom w:val="0"/>
              <w:divBdr>
                <w:top w:val="none" w:sz="0" w:space="0" w:color="auto"/>
                <w:left w:val="none" w:sz="0" w:space="0" w:color="auto"/>
                <w:bottom w:val="none" w:sz="0" w:space="0" w:color="auto"/>
                <w:right w:val="none" w:sz="0" w:space="0" w:color="auto"/>
              </w:divBdr>
            </w:div>
            <w:div w:id="1126311222">
              <w:marLeft w:val="0"/>
              <w:marRight w:val="0"/>
              <w:marTop w:val="0"/>
              <w:marBottom w:val="0"/>
              <w:divBdr>
                <w:top w:val="none" w:sz="0" w:space="0" w:color="auto"/>
                <w:left w:val="none" w:sz="0" w:space="0" w:color="auto"/>
                <w:bottom w:val="none" w:sz="0" w:space="0" w:color="auto"/>
                <w:right w:val="none" w:sz="0" w:space="0" w:color="auto"/>
              </w:divBdr>
            </w:div>
            <w:div w:id="482430154">
              <w:marLeft w:val="0"/>
              <w:marRight w:val="0"/>
              <w:marTop w:val="0"/>
              <w:marBottom w:val="0"/>
              <w:divBdr>
                <w:top w:val="none" w:sz="0" w:space="0" w:color="auto"/>
                <w:left w:val="none" w:sz="0" w:space="0" w:color="auto"/>
                <w:bottom w:val="none" w:sz="0" w:space="0" w:color="auto"/>
                <w:right w:val="none" w:sz="0" w:space="0" w:color="auto"/>
              </w:divBdr>
            </w:div>
            <w:div w:id="163281050">
              <w:marLeft w:val="0"/>
              <w:marRight w:val="0"/>
              <w:marTop w:val="0"/>
              <w:marBottom w:val="0"/>
              <w:divBdr>
                <w:top w:val="none" w:sz="0" w:space="0" w:color="auto"/>
                <w:left w:val="none" w:sz="0" w:space="0" w:color="auto"/>
                <w:bottom w:val="none" w:sz="0" w:space="0" w:color="auto"/>
                <w:right w:val="none" w:sz="0" w:space="0" w:color="auto"/>
              </w:divBdr>
            </w:div>
            <w:div w:id="1263298284">
              <w:marLeft w:val="0"/>
              <w:marRight w:val="0"/>
              <w:marTop w:val="0"/>
              <w:marBottom w:val="0"/>
              <w:divBdr>
                <w:top w:val="none" w:sz="0" w:space="0" w:color="auto"/>
                <w:left w:val="none" w:sz="0" w:space="0" w:color="auto"/>
                <w:bottom w:val="none" w:sz="0" w:space="0" w:color="auto"/>
                <w:right w:val="none" w:sz="0" w:space="0" w:color="auto"/>
              </w:divBdr>
            </w:div>
            <w:div w:id="2139375919">
              <w:marLeft w:val="0"/>
              <w:marRight w:val="0"/>
              <w:marTop w:val="0"/>
              <w:marBottom w:val="0"/>
              <w:divBdr>
                <w:top w:val="none" w:sz="0" w:space="0" w:color="auto"/>
                <w:left w:val="none" w:sz="0" w:space="0" w:color="auto"/>
                <w:bottom w:val="none" w:sz="0" w:space="0" w:color="auto"/>
                <w:right w:val="none" w:sz="0" w:space="0" w:color="auto"/>
              </w:divBdr>
            </w:div>
            <w:div w:id="590118724">
              <w:marLeft w:val="0"/>
              <w:marRight w:val="0"/>
              <w:marTop w:val="0"/>
              <w:marBottom w:val="0"/>
              <w:divBdr>
                <w:top w:val="none" w:sz="0" w:space="0" w:color="auto"/>
                <w:left w:val="none" w:sz="0" w:space="0" w:color="auto"/>
                <w:bottom w:val="none" w:sz="0" w:space="0" w:color="auto"/>
                <w:right w:val="none" w:sz="0" w:space="0" w:color="auto"/>
              </w:divBdr>
            </w:div>
            <w:div w:id="54396768">
              <w:marLeft w:val="0"/>
              <w:marRight w:val="0"/>
              <w:marTop w:val="0"/>
              <w:marBottom w:val="0"/>
              <w:divBdr>
                <w:top w:val="none" w:sz="0" w:space="0" w:color="auto"/>
                <w:left w:val="none" w:sz="0" w:space="0" w:color="auto"/>
                <w:bottom w:val="none" w:sz="0" w:space="0" w:color="auto"/>
                <w:right w:val="none" w:sz="0" w:space="0" w:color="auto"/>
              </w:divBdr>
            </w:div>
            <w:div w:id="9337377">
              <w:marLeft w:val="0"/>
              <w:marRight w:val="0"/>
              <w:marTop w:val="0"/>
              <w:marBottom w:val="0"/>
              <w:divBdr>
                <w:top w:val="none" w:sz="0" w:space="0" w:color="auto"/>
                <w:left w:val="none" w:sz="0" w:space="0" w:color="auto"/>
                <w:bottom w:val="none" w:sz="0" w:space="0" w:color="auto"/>
                <w:right w:val="none" w:sz="0" w:space="0" w:color="auto"/>
              </w:divBdr>
            </w:div>
            <w:div w:id="1645085232">
              <w:marLeft w:val="0"/>
              <w:marRight w:val="0"/>
              <w:marTop w:val="0"/>
              <w:marBottom w:val="0"/>
              <w:divBdr>
                <w:top w:val="none" w:sz="0" w:space="0" w:color="auto"/>
                <w:left w:val="none" w:sz="0" w:space="0" w:color="auto"/>
                <w:bottom w:val="none" w:sz="0" w:space="0" w:color="auto"/>
                <w:right w:val="none" w:sz="0" w:space="0" w:color="auto"/>
              </w:divBdr>
            </w:div>
            <w:div w:id="61148345">
              <w:marLeft w:val="0"/>
              <w:marRight w:val="0"/>
              <w:marTop w:val="0"/>
              <w:marBottom w:val="0"/>
              <w:divBdr>
                <w:top w:val="none" w:sz="0" w:space="0" w:color="auto"/>
                <w:left w:val="none" w:sz="0" w:space="0" w:color="auto"/>
                <w:bottom w:val="none" w:sz="0" w:space="0" w:color="auto"/>
                <w:right w:val="none" w:sz="0" w:space="0" w:color="auto"/>
              </w:divBdr>
            </w:div>
            <w:div w:id="352653691">
              <w:marLeft w:val="0"/>
              <w:marRight w:val="0"/>
              <w:marTop w:val="0"/>
              <w:marBottom w:val="0"/>
              <w:divBdr>
                <w:top w:val="none" w:sz="0" w:space="0" w:color="auto"/>
                <w:left w:val="none" w:sz="0" w:space="0" w:color="auto"/>
                <w:bottom w:val="none" w:sz="0" w:space="0" w:color="auto"/>
                <w:right w:val="none" w:sz="0" w:space="0" w:color="auto"/>
              </w:divBdr>
            </w:div>
            <w:div w:id="690760445">
              <w:marLeft w:val="0"/>
              <w:marRight w:val="0"/>
              <w:marTop w:val="0"/>
              <w:marBottom w:val="0"/>
              <w:divBdr>
                <w:top w:val="none" w:sz="0" w:space="0" w:color="auto"/>
                <w:left w:val="none" w:sz="0" w:space="0" w:color="auto"/>
                <w:bottom w:val="none" w:sz="0" w:space="0" w:color="auto"/>
                <w:right w:val="none" w:sz="0" w:space="0" w:color="auto"/>
              </w:divBdr>
            </w:div>
            <w:div w:id="1377663554">
              <w:marLeft w:val="0"/>
              <w:marRight w:val="0"/>
              <w:marTop w:val="0"/>
              <w:marBottom w:val="0"/>
              <w:divBdr>
                <w:top w:val="none" w:sz="0" w:space="0" w:color="auto"/>
                <w:left w:val="none" w:sz="0" w:space="0" w:color="auto"/>
                <w:bottom w:val="none" w:sz="0" w:space="0" w:color="auto"/>
                <w:right w:val="none" w:sz="0" w:space="0" w:color="auto"/>
              </w:divBdr>
            </w:div>
            <w:div w:id="1868719142">
              <w:marLeft w:val="0"/>
              <w:marRight w:val="0"/>
              <w:marTop w:val="0"/>
              <w:marBottom w:val="0"/>
              <w:divBdr>
                <w:top w:val="none" w:sz="0" w:space="0" w:color="auto"/>
                <w:left w:val="none" w:sz="0" w:space="0" w:color="auto"/>
                <w:bottom w:val="none" w:sz="0" w:space="0" w:color="auto"/>
                <w:right w:val="none" w:sz="0" w:space="0" w:color="auto"/>
              </w:divBdr>
            </w:div>
            <w:div w:id="619802319">
              <w:marLeft w:val="0"/>
              <w:marRight w:val="0"/>
              <w:marTop w:val="0"/>
              <w:marBottom w:val="0"/>
              <w:divBdr>
                <w:top w:val="none" w:sz="0" w:space="0" w:color="auto"/>
                <w:left w:val="none" w:sz="0" w:space="0" w:color="auto"/>
                <w:bottom w:val="none" w:sz="0" w:space="0" w:color="auto"/>
                <w:right w:val="none" w:sz="0" w:space="0" w:color="auto"/>
              </w:divBdr>
            </w:div>
            <w:div w:id="812672930">
              <w:marLeft w:val="0"/>
              <w:marRight w:val="0"/>
              <w:marTop w:val="0"/>
              <w:marBottom w:val="0"/>
              <w:divBdr>
                <w:top w:val="none" w:sz="0" w:space="0" w:color="auto"/>
                <w:left w:val="none" w:sz="0" w:space="0" w:color="auto"/>
                <w:bottom w:val="none" w:sz="0" w:space="0" w:color="auto"/>
                <w:right w:val="none" w:sz="0" w:space="0" w:color="auto"/>
              </w:divBdr>
            </w:div>
            <w:div w:id="1544639466">
              <w:marLeft w:val="0"/>
              <w:marRight w:val="0"/>
              <w:marTop w:val="0"/>
              <w:marBottom w:val="0"/>
              <w:divBdr>
                <w:top w:val="none" w:sz="0" w:space="0" w:color="auto"/>
                <w:left w:val="none" w:sz="0" w:space="0" w:color="auto"/>
                <w:bottom w:val="none" w:sz="0" w:space="0" w:color="auto"/>
                <w:right w:val="none" w:sz="0" w:space="0" w:color="auto"/>
              </w:divBdr>
            </w:div>
            <w:div w:id="1563104754">
              <w:marLeft w:val="0"/>
              <w:marRight w:val="0"/>
              <w:marTop w:val="0"/>
              <w:marBottom w:val="0"/>
              <w:divBdr>
                <w:top w:val="none" w:sz="0" w:space="0" w:color="auto"/>
                <w:left w:val="none" w:sz="0" w:space="0" w:color="auto"/>
                <w:bottom w:val="none" w:sz="0" w:space="0" w:color="auto"/>
                <w:right w:val="none" w:sz="0" w:space="0" w:color="auto"/>
              </w:divBdr>
            </w:div>
            <w:div w:id="1805930692">
              <w:marLeft w:val="0"/>
              <w:marRight w:val="0"/>
              <w:marTop w:val="0"/>
              <w:marBottom w:val="0"/>
              <w:divBdr>
                <w:top w:val="none" w:sz="0" w:space="0" w:color="auto"/>
                <w:left w:val="none" w:sz="0" w:space="0" w:color="auto"/>
                <w:bottom w:val="none" w:sz="0" w:space="0" w:color="auto"/>
                <w:right w:val="none" w:sz="0" w:space="0" w:color="auto"/>
              </w:divBdr>
            </w:div>
            <w:div w:id="378556169">
              <w:marLeft w:val="0"/>
              <w:marRight w:val="0"/>
              <w:marTop w:val="0"/>
              <w:marBottom w:val="0"/>
              <w:divBdr>
                <w:top w:val="none" w:sz="0" w:space="0" w:color="auto"/>
                <w:left w:val="none" w:sz="0" w:space="0" w:color="auto"/>
                <w:bottom w:val="none" w:sz="0" w:space="0" w:color="auto"/>
                <w:right w:val="none" w:sz="0" w:space="0" w:color="auto"/>
              </w:divBdr>
            </w:div>
            <w:div w:id="972834348">
              <w:marLeft w:val="0"/>
              <w:marRight w:val="0"/>
              <w:marTop w:val="0"/>
              <w:marBottom w:val="0"/>
              <w:divBdr>
                <w:top w:val="none" w:sz="0" w:space="0" w:color="auto"/>
                <w:left w:val="none" w:sz="0" w:space="0" w:color="auto"/>
                <w:bottom w:val="none" w:sz="0" w:space="0" w:color="auto"/>
                <w:right w:val="none" w:sz="0" w:space="0" w:color="auto"/>
              </w:divBdr>
            </w:div>
            <w:div w:id="735592555">
              <w:marLeft w:val="0"/>
              <w:marRight w:val="0"/>
              <w:marTop w:val="0"/>
              <w:marBottom w:val="0"/>
              <w:divBdr>
                <w:top w:val="none" w:sz="0" w:space="0" w:color="auto"/>
                <w:left w:val="none" w:sz="0" w:space="0" w:color="auto"/>
                <w:bottom w:val="none" w:sz="0" w:space="0" w:color="auto"/>
                <w:right w:val="none" w:sz="0" w:space="0" w:color="auto"/>
              </w:divBdr>
            </w:div>
            <w:div w:id="1990864731">
              <w:marLeft w:val="0"/>
              <w:marRight w:val="0"/>
              <w:marTop w:val="0"/>
              <w:marBottom w:val="0"/>
              <w:divBdr>
                <w:top w:val="none" w:sz="0" w:space="0" w:color="auto"/>
                <w:left w:val="none" w:sz="0" w:space="0" w:color="auto"/>
                <w:bottom w:val="none" w:sz="0" w:space="0" w:color="auto"/>
                <w:right w:val="none" w:sz="0" w:space="0" w:color="auto"/>
              </w:divBdr>
            </w:div>
            <w:div w:id="1240597972">
              <w:marLeft w:val="0"/>
              <w:marRight w:val="0"/>
              <w:marTop w:val="0"/>
              <w:marBottom w:val="0"/>
              <w:divBdr>
                <w:top w:val="none" w:sz="0" w:space="0" w:color="auto"/>
                <w:left w:val="none" w:sz="0" w:space="0" w:color="auto"/>
                <w:bottom w:val="none" w:sz="0" w:space="0" w:color="auto"/>
                <w:right w:val="none" w:sz="0" w:space="0" w:color="auto"/>
              </w:divBdr>
            </w:div>
            <w:div w:id="543097968">
              <w:marLeft w:val="0"/>
              <w:marRight w:val="0"/>
              <w:marTop w:val="0"/>
              <w:marBottom w:val="0"/>
              <w:divBdr>
                <w:top w:val="none" w:sz="0" w:space="0" w:color="auto"/>
                <w:left w:val="none" w:sz="0" w:space="0" w:color="auto"/>
                <w:bottom w:val="none" w:sz="0" w:space="0" w:color="auto"/>
                <w:right w:val="none" w:sz="0" w:space="0" w:color="auto"/>
              </w:divBdr>
            </w:div>
            <w:div w:id="1270963958">
              <w:marLeft w:val="0"/>
              <w:marRight w:val="0"/>
              <w:marTop w:val="0"/>
              <w:marBottom w:val="0"/>
              <w:divBdr>
                <w:top w:val="none" w:sz="0" w:space="0" w:color="auto"/>
                <w:left w:val="none" w:sz="0" w:space="0" w:color="auto"/>
                <w:bottom w:val="none" w:sz="0" w:space="0" w:color="auto"/>
                <w:right w:val="none" w:sz="0" w:space="0" w:color="auto"/>
              </w:divBdr>
            </w:div>
            <w:div w:id="736124710">
              <w:marLeft w:val="0"/>
              <w:marRight w:val="0"/>
              <w:marTop w:val="0"/>
              <w:marBottom w:val="0"/>
              <w:divBdr>
                <w:top w:val="none" w:sz="0" w:space="0" w:color="auto"/>
                <w:left w:val="none" w:sz="0" w:space="0" w:color="auto"/>
                <w:bottom w:val="none" w:sz="0" w:space="0" w:color="auto"/>
                <w:right w:val="none" w:sz="0" w:space="0" w:color="auto"/>
              </w:divBdr>
            </w:div>
            <w:div w:id="1289315592">
              <w:marLeft w:val="0"/>
              <w:marRight w:val="0"/>
              <w:marTop w:val="0"/>
              <w:marBottom w:val="0"/>
              <w:divBdr>
                <w:top w:val="none" w:sz="0" w:space="0" w:color="auto"/>
                <w:left w:val="none" w:sz="0" w:space="0" w:color="auto"/>
                <w:bottom w:val="none" w:sz="0" w:space="0" w:color="auto"/>
                <w:right w:val="none" w:sz="0" w:space="0" w:color="auto"/>
              </w:divBdr>
            </w:div>
            <w:div w:id="483156777">
              <w:marLeft w:val="0"/>
              <w:marRight w:val="0"/>
              <w:marTop w:val="0"/>
              <w:marBottom w:val="0"/>
              <w:divBdr>
                <w:top w:val="none" w:sz="0" w:space="0" w:color="auto"/>
                <w:left w:val="none" w:sz="0" w:space="0" w:color="auto"/>
                <w:bottom w:val="none" w:sz="0" w:space="0" w:color="auto"/>
                <w:right w:val="none" w:sz="0" w:space="0" w:color="auto"/>
              </w:divBdr>
            </w:div>
            <w:div w:id="944121195">
              <w:marLeft w:val="0"/>
              <w:marRight w:val="0"/>
              <w:marTop w:val="0"/>
              <w:marBottom w:val="0"/>
              <w:divBdr>
                <w:top w:val="none" w:sz="0" w:space="0" w:color="auto"/>
                <w:left w:val="none" w:sz="0" w:space="0" w:color="auto"/>
                <w:bottom w:val="none" w:sz="0" w:space="0" w:color="auto"/>
                <w:right w:val="none" w:sz="0" w:space="0" w:color="auto"/>
              </w:divBdr>
            </w:div>
            <w:div w:id="282032445">
              <w:marLeft w:val="0"/>
              <w:marRight w:val="0"/>
              <w:marTop w:val="0"/>
              <w:marBottom w:val="0"/>
              <w:divBdr>
                <w:top w:val="none" w:sz="0" w:space="0" w:color="auto"/>
                <w:left w:val="none" w:sz="0" w:space="0" w:color="auto"/>
                <w:bottom w:val="none" w:sz="0" w:space="0" w:color="auto"/>
                <w:right w:val="none" w:sz="0" w:space="0" w:color="auto"/>
              </w:divBdr>
            </w:div>
            <w:div w:id="1475371419">
              <w:marLeft w:val="0"/>
              <w:marRight w:val="0"/>
              <w:marTop w:val="0"/>
              <w:marBottom w:val="0"/>
              <w:divBdr>
                <w:top w:val="none" w:sz="0" w:space="0" w:color="auto"/>
                <w:left w:val="none" w:sz="0" w:space="0" w:color="auto"/>
                <w:bottom w:val="none" w:sz="0" w:space="0" w:color="auto"/>
                <w:right w:val="none" w:sz="0" w:space="0" w:color="auto"/>
              </w:divBdr>
            </w:div>
            <w:div w:id="503594200">
              <w:marLeft w:val="0"/>
              <w:marRight w:val="0"/>
              <w:marTop w:val="0"/>
              <w:marBottom w:val="0"/>
              <w:divBdr>
                <w:top w:val="none" w:sz="0" w:space="0" w:color="auto"/>
                <w:left w:val="none" w:sz="0" w:space="0" w:color="auto"/>
                <w:bottom w:val="none" w:sz="0" w:space="0" w:color="auto"/>
                <w:right w:val="none" w:sz="0" w:space="0" w:color="auto"/>
              </w:divBdr>
            </w:div>
            <w:div w:id="1052343926">
              <w:marLeft w:val="0"/>
              <w:marRight w:val="0"/>
              <w:marTop w:val="0"/>
              <w:marBottom w:val="0"/>
              <w:divBdr>
                <w:top w:val="none" w:sz="0" w:space="0" w:color="auto"/>
                <w:left w:val="none" w:sz="0" w:space="0" w:color="auto"/>
                <w:bottom w:val="none" w:sz="0" w:space="0" w:color="auto"/>
                <w:right w:val="none" w:sz="0" w:space="0" w:color="auto"/>
              </w:divBdr>
            </w:div>
            <w:div w:id="325522739">
              <w:marLeft w:val="0"/>
              <w:marRight w:val="0"/>
              <w:marTop w:val="0"/>
              <w:marBottom w:val="0"/>
              <w:divBdr>
                <w:top w:val="none" w:sz="0" w:space="0" w:color="auto"/>
                <w:left w:val="none" w:sz="0" w:space="0" w:color="auto"/>
                <w:bottom w:val="none" w:sz="0" w:space="0" w:color="auto"/>
                <w:right w:val="none" w:sz="0" w:space="0" w:color="auto"/>
              </w:divBdr>
            </w:div>
            <w:div w:id="1647974981">
              <w:marLeft w:val="0"/>
              <w:marRight w:val="0"/>
              <w:marTop w:val="0"/>
              <w:marBottom w:val="0"/>
              <w:divBdr>
                <w:top w:val="none" w:sz="0" w:space="0" w:color="auto"/>
                <w:left w:val="none" w:sz="0" w:space="0" w:color="auto"/>
                <w:bottom w:val="none" w:sz="0" w:space="0" w:color="auto"/>
                <w:right w:val="none" w:sz="0" w:space="0" w:color="auto"/>
              </w:divBdr>
            </w:div>
            <w:div w:id="1693536562">
              <w:marLeft w:val="0"/>
              <w:marRight w:val="0"/>
              <w:marTop w:val="0"/>
              <w:marBottom w:val="0"/>
              <w:divBdr>
                <w:top w:val="none" w:sz="0" w:space="0" w:color="auto"/>
                <w:left w:val="none" w:sz="0" w:space="0" w:color="auto"/>
                <w:bottom w:val="none" w:sz="0" w:space="0" w:color="auto"/>
                <w:right w:val="none" w:sz="0" w:space="0" w:color="auto"/>
              </w:divBdr>
            </w:div>
            <w:div w:id="243730762">
              <w:marLeft w:val="0"/>
              <w:marRight w:val="0"/>
              <w:marTop w:val="0"/>
              <w:marBottom w:val="0"/>
              <w:divBdr>
                <w:top w:val="none" w:sz="0" w:space="0" w:color="auto"/>
                <w:left w:val="none" w:sz="0" w:space="0" w:color="auto"/>
                <w:bottom w:val="none" w:sz="0" w:space="0" w:color="auto"/>
                <w:right w:val="none" w:sz="0" w:space="0" w:color="auto"/>
              </w:divBdr>
            </w:div>
            <w:div w:id="1999380093">
              <w:marLeft w:val="0"/>
              <w:marRight w:val="0"/>
              <w:marTop w:val="0"/>
              <w:marBottom w:val="0"/>
              <w:divBdr>
                <w:top w:val="none" w:sz="0" w:space="0" w:color="auto"/>
                <w:left w:val="none" w:sz="0" w:space="0" w:color="auto"/>
                <w:bottom w:val="none" w:sz="0" w:space="0" w:color="auto"/>
                <w:right w:val="none" w:sz="0" w:space="0" w:color="auto"/>
              </w:divBdr>
            </w:div>
            <w:div w:id="706875377">
              <w:marLeft w:val="0"/>
              <w:marRight w:val="0"/>
              <w:marTop w:val="0"/>
              <w:marBottom w:val="0"/>
              <w:divBdr>
                <w:top w:val="none" w:sz="0" w:space="0" w:color="auto"/>
                <w:left w:val="none" w:sz="0" w:space="0" w:color="auto"/>
                <w:bottom w:val="none" w:sz="0" w:space="0" w:color="auto"/>
                <w:right w:val="none" w:sz="0" w:space="0" w:color="auto"/>
              </w:divBdr>
            </w:div>
            <w:div w:id="595602996">
              <w:marLeft w:val="0"/>
              <w:marRight w:val="0"/>
              <w:marTop w:val="0"/>
              <w:marBottom w:val="0"/>
              <w:divBdr>
                <w:top w:val="none" w:sz="0" w:space="0" w:color="auto"/>
                <w:left w:val="none" w:sz="0" w:space="0" w:color="auto"/>
                <w:bottom w:val="none" w:sz="0" w:space="0" w:color="auto"/>
                <w:right w:val="none" w:sz="0" w:space="0" w:color="auto"/>
              </w:divBdr>
            </w:div>
            <w:div w:id="483736488">
              <w:marLeft w:val="0"/>
              <w:marRight w:val="0"/>
              <w:marTop w:val="0"/>
              <w:marBottom w:val="0"/>
              <w:divBdr>
                <w:top w:val="none" w:sz="0" w:space="0" w:color="auto"/>
                <w:left w:val="none" w:sz="0" w:space="0" w:color="auto"/>
                <w:bottom w:val="none" w:sz="0" w:space="0" w:color="auto"/>
                <w:right w:val="none" w:sz="0" w:space="0" w:color="auto"/>
              </w:divBdr>
            </w:div>
            <w:div w:id="1034036105">
              <w:marLeft w:val="0"/>
              <w:marRight w:val="0"/>
              <w:marTop w:val="0"/>
              <w:marBottom w:val="0"/>
              <w:divBdr>
                <w:top w:val="none" w:sz="0" w:space="0" w:color="auto"/>
                <w:left w:val="none" w:sz="0" w:space="0" w:color="auto"/>
                <w:bottom w:val="none" w:sz="0" w:space="0" w:color="auto"/>
                <w:right w:val="none" w:sz="0" w:space="0" w:color="auto"/>
              </w:divBdr>
            </w:div>
            <w:div w:id="1674525244">
              <w:marLeft w:val="0"/>
              <w:marRight w:val="0"/>
              <w:marTop w:val="0"/>
              <w:marBottom w:val="0"/>
              <w:divBdr>
                <w:top w:val="none" w:sz="0" w:space="0" w:color="auto"/>
                <w:left w:val="none" w:sz="0" w:space="0" w:color="auto"/>
                <w:bottom w:val="none" w:sz="0" w:space="0" w:color="auto"/>
                <w:right w:val="none" w:sz="0" w:space="0" w:color="auto"/>
              </w:divBdr>
            </w:div>
            <w:div w:id="505752320">
              <w:marLeft w:val="0"/>
              <w:marRight w:val="0"/>
              <w:marTop w:val="0"/>
              <w:marBottom w:val="0"/>
              <w:divBdr>
                <w:top w:val="none" w:sz="0" w:space="0" w:color="auto"/>
                <w:left w:val="none" w:sz="0" w:space="0" w:color="auto"/>
                <w:bottom w:val="none" w:sz="0" w:space="0" w:color="auto"/>
                <w:right w:val="none" w:sz="0" w:space="0" w:color="auto"/>
              </w:divBdr>
            </w:div>
            <w:div w:id="926963489">
              <w:marLeft w:val="0"/>
              <w:marRight w:val="0"/>
              <w:marTop w:val="0"/>
              <w:marBottom w:val="0"/>
              <w:divBdr>
                <w:top w:val="none" w:sz="0" w:space="0" w:color="auto"/>
                <w:left w:val="none" w:sz="0" w:space="0" w:color="auto"/>
                <w:bottom w:val="none" w:sz="0" w:space="0" w:color="auto"/>
                <w:right w:val="none" w:sz="0" w:space="0" w:color="auto"/>
              </w:divBdr>
            </w:div>
            <w:div w:id="523448257">
              <w:marLeft w:val="0"/>
              <w:marRight w:val="0"/>
              <w:marTop w:val="0"/>
              <w:marBottom w:val="0"/>
              <w:divBdr>
                <w:top w:val="none" w:sz="0" w:space="0" w:color="auto"/>
                <w:left w:val="none" w:sz="0" w:space="0" w:color="auto"/>
                <w:bottom w:val="none" w:sz="0" w:space="0" w:color="auto"/>
                <w:right w:val="none" w:sz="0" w:space="0" w:color="auto"/>
              </w:divBdr>
            </w:div>
            <w:div w:id="283079578">
              <w:marLeft w:val="0"/>
              <w:marRight w:val="0"/>
              <w:marTop w:val="0"/>
              <w:marBottom w:val="0"/>
              <w:divBdr>
                <w:top w:val="none" w:sz="0" w:space="0" w:color="auto"/>
                <w:left w:val="none" w:sz="0" w:space="0" w:color="auto"/>
                <w:bottom w:val="none" w:sz="0" w:space="0" w:color="auto"/>
                <w:right w:val="none" w:sz="0" w:space="0" w:color="auto"/>
              </w:divBdr>
            </w:div>
            <w:div w:id="106777848">
              <w:marLeft w:val="0"/>
              <w:marRight w:val="0"/>
              <w:marTop w:val="0"/>
              <w:marBottom w:val="0"/>
              <w:divBdr>
                <w:top w:val="none" w:sz="0" w:space="0" w:color="auto"/>
                <w:left w:val="none" w:sz="0" w:space="0" w:color="auto"/>
                <w:bottom w:val="none" w:sz="0" w:space="0" w:color="auto"/>
                <w:right w:val="none" w:sz="0" w:space="0" w:color="auto"/>
              </w:divBdr>
            </w:div>
            <w:div w:id="1975327506">
              <w:marLeft w:val="0"/>
              <w:marRight w:val="0"/>
              <w:marTop w:val="0"/>
              <w:marBottom w:val="0"/>
              <w:divBdr>
                <w:top w:val="none" w:sz="0" w:space="0" w:color="auto"/>
                <w:left w:val="none" w:sz="0" w:space="0" w:color="auto"/>
                <w:bottom w:val="none" w:sz="0" w:space="0" w:color="auto"/>
                <w:right w:val="none" w:sz="0" w:space="0" w:color="auto"/>
              </w:divBdr>
            </w:div>
            <w:div w:id="508452058">
              <w:marLeft w:val="0"/>
              <w:marRight w:val="0"/>
              <w:marTop w:val="0"/>
              <w:marBottom w:val="0"/>
              <w:divBdr>
                <w:top w:val="none" w:sz="0" w:space="0" w:color="auto"/>
                <w:left w:val="none" w:sz="0" w:space="0" w:color="auto"/>
                <w:bottom w:val="none" w:sz="0" w:space="0" w:color="auto"/>
                <w:right w:val="none" w:sz="0" w:space="0" w:color="auto"/>
              </w:divBdr>
            </w:div>
            <w:div w:id="1129588736">
              <w:marLeft w:val="0"/>
              <w:marRight w:val="0"/>
              <w:marTop w:val="0"/>
              <w:marBottom w:val="0"/>
              <w:divBdr>
                <w:top w:val="none" w:sz="0" w:space="0" w:color="auto"/>
                <w:left w:val="none" w:sz="0" w:space="0" w:color="auto"/>
                <w:bottom w:val="none" w:sz="0" w:space="0" w:color="auto"/>
                <w:right w:val="none" w:sz="0" w:space="0" w:color="auto"/>
              </w:divBdr>
            </w:div>
            <w:div w:id="376397985">
              <w:marLeft w:val="0"/>
              <w:marRight w:val="0"/>
              <w:marTop w:val="0"/>
              <w:marBottom w:val="0"/>
              <w:divBdr>
                <w:top w:val="none" w:sz="0" w:space="0" w:color="auto"/>
                <w:left w:val="none" w:sz="0" w:space="0" w:color="auto"/>
                <w:bottom w:val="none" w:sz="0" w:space="0" w:color="auto"/>
                <w:right w:val="none" w:sz="0" w:space="0" w:color="auto"/>
              </w:divBdr>
            </w:div>
            <w:div w:id="398748645">
              <w:marLeft w:val="0"/>
              <w:marRight w:val="0"/>
              <w:marTop w:val="0"/>
              <w:marBottom w:val="0"/>
              <w:divBdr>
                <w:top w:val="none" w:sz="0" w:space="0" w:color="auto"/>
                <w:left w:val="none" w:sz="0" w:space="0" w:color="auto"/>
                <w:bottom w:val="none" w:sz="0" w:space="0" w:color="auto"/>
                <w:right w:val="none" w:sz="0" w:space="0" w:color="auto"/>
              </w:divBdr>
            </w:div>
            <w:div w:id="1684279619">
              <w:marLeft w:val="0"/>
              <w:marRight w:val="0"/>
              <w:marTop w:val="0"/>
              <w:marBottom w:val="0"/>
              <w:divBdr>
                <w:top w:val="none" w:sz="0" w:space="0" w:color="auto"/>
                <w:left w:val="none" w:sz="0" w:space="0" w:color="auto"/>
                <w:bottom w:val="none" w:sz="0" w:space="0" w:color="auto"/>
                <w:right w:val="none" w:sz="0" w:space="0" w:color="auto"/>
              </w:divBdr>
            </w:div>
            <w:div w:id="1028946809">
              <w:marLeft w:val="0"/>
              <w:marRight w:val="0"/>
              <w:marTop w:val="0"/>
              <w:marBottom w:val="0"/>
              <w:divBdr>
                <w:top w:val="none" w:sz="0" w:space="0" w:color="auto"/>
                <w:left w:val="none" w:sz="0" w:space="0" w:color="auto"/>
                <w:bottom w:val="none" w:sz="0" w:space="0" w:color="auto"/>
                <w:right w:val="none" w:sz="0" w:space="0" w:color="auto"/>
              </w:divBdr>
            </w:div>
            <w:div w:id="2020614868">
              <w:marLeft w:val="0"/>
              <w:marRight w:val="0"/>
              <w:marTop w:val="0"/>
              <w:marBottom w:val="0"/>
              <w:divBdr>
                <w:top w:val="none" w:sz="0" w:space="0" w:color="auto"/>
                <w:left w:val="none" w:sz="0" w:space="0" w:color="auto"/>
                <w:bottom w:val="none" w:sz="0" w:space="0" w:color="auto"/>
                <w:right w:val="none" w:sz="0" w:space="0" w:color="auto"/>
              </w:divBdr>
            </w:div>
            <w:div w:id="1046295238">
              <w:marLeft w:val="0"/>
              <w:marRight w:val="0"/>
              <w:marTop w:val="0"/>
              <w:marBottom w:val="0"/>
              <w:divBdr>
                <w:top w:val="none" w:sz="0" w:space="0" w:color="auto"/>
                <w:left w:val="none" w:sz="0" w:space="0" w:color="auto"/>
                <w:bottom w:val="none" w:sz="0" w:space="0" w:color="auto"/>
                <w:right w:val="none" w:sz="0" w:space="0" w:color="auto"/>
              </w:divBdr>
            </w:div>
            <w:div w:id="1567960210">
              <w:marLeft w:val="0"/>
              <w:marRight w:val="0"/>
              <w:marTop w:val="0"/>
              <w:marBottom w:val="0"/>
              <w:divBdr>
                <w:top w:val="none" w:sz="0" w:space="0" w:color="auto"/>
                <w:left w:val="none" w:sz="0" w:space="0" w:color="auto"/>
                <w:bottom w:val="none" w:sz="0" w:space="0" w:color="auto"/>
                <w:right w:val="none" w:sz="0" w:space="0" w:color="auto"/>
              </w:divBdr>
            </w:div>
            <w:div w:id="2019458438">
              <w:marLeft w:val="0"/>
              <w:marRight w:val="0"/>
              <w:marTop w:val="0"/>
              <w:marBottom w:val="0"/>
              <w:divBdr>
                <w:top w:val="none" w:sz="0" w:space="0" w:color="auto"/>
                <w:left w:val="none" w:sz="0" w:space="0" w:color="auto"/>
                <w:bottom w:val="none" w:sz="0" w:space="0" w:color="auto"/>
                <w:right w:val="none" w:sz="0" w:space="0" w:color="auto"/>
              </w:divBdr>
            </w:div>
            <w:div w:id="552039019">
              <w:marLeft w:val="0"/>
              <w:marRight w:val="0"/>
              <w:marTop w:val="0"/>
              <w:marBottom w:val="0"/>
              <w:divBdr>
                <w:top w:val="none" w:sz="0" w:space="0" w:color="auto"/>
                <w:left w:val="none" w:sz="0" w:space="0" w:color="auto"/>
                <w:bottom w:val="none" w:sz="0" w:space="0" w:color="auto"/>
                <w:right w:val="none" w:sz="0" w:space="0" w:color="auto"/>
              </w:divBdr>
            </w:div>
            <w:div w:id="674964357">
              <w:marLeft w:val="0"/>
              <w:marRight w:val="0"/>
              <w:marTop w:val="0"/>
              <w:marBottom w:val="0"/>
              <w:divBdr>
                <w:top w:val="none" w:sz="0" w:space="0" w:color="auto"/>
                <w:left w:val="none" w:sz="0" w:space="0" w:color="auto"/>
                <w:bottom w:val="none" w:sz="0" w:space="0" w:color="auto"/>
                <w:right w:val="none" w:sz="0" w:space="0" w:color="auto"/>
              </w:divBdr>
            </w:div>
            <w:div w:id="638270901">
              <w:marLeft w:val="0"/>
              <w:marRight w:val="0"/>
              <w:marTop w:val="0"/>
              <w:marBottom w:val="0"/>
              <w:divBdr>
                <w:top w:val="none" w:sz="0" w:space="0" w:color="auto"/>
                <w:left w:val="none" w:sz="0" w:space="0" w:color="auto"/>
                <w:bottom w:val="none" w:sz="0" w:space="0" w:color="auto"/>
                <w:right w:val="none" w:sz="0" w:space="0" w:color="auto"/>
              </w:divBdr>
            </w:div>
            <w:div w:id="1430541113">
              <w:marLeft w:val="0"/>
              <w:marRight w:val="0"/>
              <w:marTop w:val="0"/>
              <w:marBottom w:val="0"/>
              <w:divBdr>
                <w:top w:val="none" w:sz="0" w:space="0" w:color="auto"/>
                <w:left w:val="none" w:sz="0" w:space="0" w:color="auto"/>
                <w:bottom w:val="none" w:sz="0" w:space="0" w:color="auto"/>
                <w:right w:val="none" w:sz="0" w:space="0" w:color="auto"/>
              </w:divBdr>
            </w:div>
            <w:div w:id="1552687263">
              <w:marLeft w:val="0"/>
              <w:marRight w:val="0"/>
              <w:marTop w:val="0"/>
              <w:marBottom w:val="0"/>
              <w:divBdr>
                <w:top w:val="none" w:sz="0" w:space="0" w:color="auto"/>
                <w:left w:val="none" w:sz="0" w:space="0" w:color="auto"/>
                <w:bottom w:val="none" w:sz="0" w:space="0" w:color="auto"/>
                <w:right w:val="none" w:sz="0" w:space="0" w:color="auto"/>
              </w:divBdr>
            </w:div>
            <w:div w:id="173301419">
              <w:marLeft w:val="0"/>
              <w:marRight w:val="0"/>
              <w:marTop w:val="0"/>
              <w:marBottom w:val="0"/>
              <w:divBdr>
                <w:top w:val="none" w:sz="0" w:space="0" w:color="auto"/>
                <w:left w:val="none" w:sz="0" w:space="0" w:color="auto"/>
                <w:bottom w:val="none" w:sz="0" w:space="0" w:color="auto"/>
                <w:right w:val="none" w:sz="0" w:space="0" w:color="auto"/>
              </w:divBdr>
            </w:div>
            <w:div w:id="1907570711">
              <w:marLeft w:val="0"/>
              <w:marRight w:val="0"/>
              <w:marTop w:val="0"/>
              <w:marBottom w:val="0"/>
              <w:divBdr>
                <w:top w:val="none" w:sz="0" w:space="0" w:color="auto"/>
                <w:left w:val="none" w:sz="0" w:space="0" w:color="auto"/>
                <w:bottom w:val="none" w:sz="0" w:space="0" w:color="auto"/>
                <w:right w:val="none" w:sz="0" w:space="0" w:color="auto"/>
              </w:divBdr>
            </w:div>
            <w:div w:id="1576862399">
              <w:marLeft w:val="0"/>
              <w:marRight w:val="0"/>
              <w:marTop w:val="0"/>
              <w:marBottom w:val="0"/>
              <w:divBdr>
                <w:top w:val="none" w:sz="0" w:space="0" w:color="auto"/>
                <w:left w:val="none" w:sz="0" w:space="0" w:color="auto"/>
                <w:bottom w:val="none" w:sz="0" w:space="0" w:color="auto"/>
                <w:right w:val="none" w:sz="0" w:space="0" w:color="auto"/>
              </w:divBdr>
            </w:div>
            <w:div w:id="1408460988">
              <w:marLeft w:val="0"/>
              <w:marRight w:val="0"/>
              <w:marTop w:val="0"/>
              <w:marBottom w:val="0"/>
              <w:divBdr>
                <w:top w:val="none" w:sz="0" w:space="0" w:color="auto"/>
                <w:left w:val="none" w:sz="0" w:space="0" w:color="auto"/>
                <w:bottom w:val="none" w:sz="0" w:space="0" w:color="auto"/>
                <w:right w:val="none" w:sz="0" w:space="0" w:color="auto"/>
              </w:divBdr>
            </w:div>
            <w:div w:id="256329352">
              <w:marLeft w:val="0"/>
              <w:marRight w:val="0"/>
              <w:marTop w:val="0"/>
              <w:marBottom w:val="0"/>
              <w:divBdr>
                <w:top w:val="none" w:sz="0" w:space="0" w:color="auto"/>
                <w:left w:val="none" w:sz="0" w:space="0" w:color="auto"/>
                <w:bottom w:val="none" w:sz="0" w:space="0" w:color="auto"/>
                <w:right w:val="none" w:sz="0" w:space="0" w:color="auto"/>
              </w:divBdr>
            </w:div>
            <w:div w:id="1866476712">
              <w:marLeft w:val="0"/>
              <w:marRight w:val="0"/>
              <w:marTop w:val="0"/>
              <w:marBottom w:val="0"/>
              <w:divBdr>
                <w:top w:val="none" w:sz="0" w:space="0" w:color="auto"/>
                <w:left w:val="none" w:sz="0" w:space="0" w:color="auto"/>
                <w:bottom w:val="none" w:sz="0" w:space="0" w:color="auto"/>
                <w:right w:val="none" w:sz="0" w:space="0" w:color="auto"/>
              </w:divBdr>
            </w:div>
            <w:div w:id="1252202232">
              <w:marLeft w:val="0"/>
              <w:marRight w:val="0"/>
              <w:marTop w:val="0"/>
              <w:marBottom w:val="0"/>
              <w:divBdr>
                <w:top w:val="none" w:sz="0" w:space="0" w:color="auto"/>
                <w:left w:val="none" w:sz="0" w:space="0" w:color="auto"/>
                <w:bottom w:val="none" w:sz="0" w:space="0" w:color="auto"/>
                <w:right w:val="none" w:sz="0" w:space="0" w:color="auto"/>
              </w:divBdr>
            </w:div>
            <w:div w:id="1211041418">
              <w:marLeft w:val="0"/>
              <w:marRight w:val="0"/>
              <w:marTop w:val="0"/>
              <w:marBottom w:val="0"/>
              <w:divBdr>
                <w:top w:val="none" w:sz="0" w:space="0" w:color="auto"/>
                <w:left w:val="none" w:sz="0" w:space="0" w:color="auto"/>
                <w:bottom w:val="none" w:sz="0" w:space="0" w:color="auto"/>
                <w:right w:val="none" w:sz="0" w:space="0" w:color="auto"/>
              </w:divBdr>
            </w:div>
            <w:div w:id="2025747144">
              <w:marLeft w:val="0"/>
              <w:marRight w:val="0"/>
              <w:marTop w:val="0"/>
              <w:marBottom w:val="0"/>
              <w:divBdr>
                <w:top w:val="none" w:sz="0" w:space="0" w:color="auto"/>
                <w:left w:val="none" w:sz="0" w:space="0" w:color="auto"/>
                <w:bottom w:val="none" w:sz="0" w:space="0" w:color="auto"/>
                <w:right w:val="none" w:sz="0" w:space="0" w:color="auto"/>
              </w:divBdr>
            </w:div>
            <w:div w:id="2115125960">
              <w:marLeft w:val="0"/>
              <w:marRight w:val="0"/>
              <w:marTop w:val="0"/>
              <w:marBottom w:val="0"/>
              <w:divBdr>
                <w:top w:val="none" w:sz="0" w:space="0" w:color="auto"/>
                <w:left w:val="none" w:sz="0" w:space="0" w:color="auto"/>
                <w:bottom w:val="none" w:sz="0" w:space="0" w:color="auto"/>
                <w:right w:val="none" w:sz="0" w:space="0" w:color="auto"/>
              </w:divBdr>
            </w:div>
            <w:div w:id="212231970">
              <w:marLeft w:val="0"/>
              <w:marRight w:val="0"/>
              <w:marTop w:val="0"/>
              <w:marBottom w:val="0"/>
              <w:divBdr>
                <w:top w:val="none" w:sz="0" w:space="0" w:color="auto"/>
                <w:left w:val="none" w:sz="0" w:space="0" w:color="auto"/>
                <w:bottom w:val="none" w:sz="0" w:space="0" w:color="auto"/>
                <w:right w:val="none" w:sz="0" w:space="0" w:color="auto"/>
              </w:divBdr>
            </w:div>
            <w:div w:id="926885526">
              <w:marLeft w:val="0"/>
              <w:marRight w:val="0"/>
              <w:marTop w:val="0"/>
              <w:marBottom w:val="0"/>
              <w:divBdr>
                <w:top w:val="none" w:sz="0" w:space="0" w:color="auto"/>
                <w:left w:val="none" w:sz="0" w:space="0" w:color="auto"/>
                <w:bottom w:val="none" w:sz="0" w:space="0" w:color="auto"/>
                <w:right w:val="none" w:sz="0" w:space="0" w:color="auto"/>
              </w:divBdr>
            </w:div>
            <w:div w:id="141821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997065">
      <w:bodyDiv w:val="1"/>
      <w:marLeft w:val="0"/>
      <w:marRight w:val="0"/>
      <w:marTop w:val="0"/>
      <w:marBottom w:val="0"/>
      <w:divBdr>
        <w:top w:val="none" w:sz="0" w:space="0" w:color="auto"/>
        <w:left w:val="none" w:sz="0" w:space="0" w:color="auto"/>
        <w:bottom w:val="none" w:sz="0" w:space="0" w:color="auto"/>
        <w:right w:val="none" w:sz="0" w:space="0" w:color="auto"/>
      </w:divBdr>
    </w:div>
    <w:div w:id="730930537">
      <w:bodyDiv w:val="1"/>
      <w:marLeft w:val="0"/>
      <w:marRight w:val="0"/>
      <w:marTop w:val="0"/>
      <w:marBottom w:val="0"/>
      <w:divBdr>
        <w:top w:val="none" w:sz="0" w:space="0" w:color="auto"/>
        <w:left w:val="none" w:sz="0" w:space="0" w:color="auto"/>
        <w:bottom w:val="none" w:sz="0" w:space="0" w:color="auto"/>
        <w:right w:val="none" w:sz="0" w:space="0" w:color="auto"/>
      </w:divBdr>
      <w:divsChild>
        <w:div w:id="685055753">
          <w:marLeft w:val="480"/>
          <w:marRight w:val="0"/>
          <w:marTop w:val="0"/>
          <w:marBottom w:val="0"/>
          <w:divBdr>
            <w:top w:val="none" w:sz="0" w:space="0" w:color="auto"/>
            <w:left w:val="none" w:sz="0" w:space="0" w:color="auto"/>
            <w:bottom w:val="none" w:sz="0" w:space="0" w:color="auto"/>
            <w:right w:val="none" w:sz="0" w:space="0" w:color="auto"/>
          </w:divBdr>
          <w:divsChild>
            <w:div w:id="1307509136">
              <w:marLeft w:val="0"/>
              <w:marRight w:val="0"/>
              <w:marTop w:val="0"/>
              <w:marBottom w:val="0"/>
              <w:divBdr>
                <w:top w:val="none" w:sz="0" w:space="0" w:color="auto"/>
                <w:left w:val="none" w:sz="0" w:space="0" w:color="auto"/>
                <w:bottom w:val="none" w:sz="0" w:space="0" w:color="auto"/>
                <w:right w:val="none" w:sz="0" w:space="0" w:color="auto"/>
              </w:divBdr>
            </w:div>
            <w:div w:id="117460265">
              <w:marLeft w:val="0"/>
              <w:marRight w:val="0"/>
              <w:marTop w:val="0"/>
              <w:marBottom w:val="0"/>
              <w:divBdr>
                <w:top w:val="none" w:sz="0" w:space="0" w:color="auto"/>
                <w:left w:val="none" w:sz="0" w:space="0" w:color="auto"/>
                <w:bottom w:val="none" w:sz="0" w:space="0" w:color="auto"/>
                <w:right w:val="none" w:sz="0" w:space="0" w:color="auto"/>
              </w:divBdr>
            </w:div>
            <w:div w:id="726807308">
              <w:marLeft w:val="0"/>
              <w:marRight w:val="0"/>
              <w:marTop w:val="0"/>
              <w:marBottom w:val="0"/>
              <w:divBdr>
                <w:top w:val="none" w:sz="0" w:space="0" w:color="auto"/>
                <w:left w:val="none" w:sz="0" w:space="0" w:color="auto"/>
                <w:bottom w:val="none" w:sz="0" w:space="0" w:color="auto"/>
                <w:right w:val="none" w:sz="0" w:space="0" w:color="auto"/>
              </w:divBdr>
            </w:div>
            <w:div w:id="1738625600">
              <w:marLeft w:val="0"/>
              <w:marRight w:val="0"/>
              <w:marTop w:val="0"/>
              <w:marBottom w:val="0"/>
              <w:divBdr>
                <w:top w:val="none" w:sz="0" w:space="0" w:color="auto"/>
                <w:left w:val="none" w:sz="0" w:space="0" w:color="auto"/>
                <w:bottom w:val="none" w:sz="0" w:space="0" w:color="auto"/>
                <w:right w:val="none" w:sz="0" w:space="0" w:color="auto"/>
              </w:divBdr>
            </w:div>
            <w:div w:id="206872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931581">
      <w:bodyDiv w:val="1"/>
      <w:marLeft w:val="0"/>
      <w:marRight w:val="0"/>
      <w:marTop w:val="0"/>
      <w:marBottom w:val="0"/>
      <w:divBdr>
        <w:top w:val="none" w:sz="0" w:space="0" w:color="auto"/>
        <w:left w:val="none" w:sz="0" w:space="0" w:color="auto"/>
        <w:bottom w:val="none" w:sz="0" w:space="0" w:color="auto"/>
        <w:right w:val="none" w:sz="0" w:space="0" w:color="auto"/>
      </w:divBdr>
      <w:divsChild>
        <w:div w:id="450245166">
          <w:marLeft w:val="0"/>
          <w:marRight w:val="0"/>
          <w:marTop w:val="0"/>
          <w:marBottom w:val="0"/>
          <w:divBdr>
            <w:top w:val="none" w:sz="0" w:space="0" w:color="auto"/>
            <w:left w:val="none" w:sz="0" w:space="0" w:color="auto"/>
            <w:bottom w:val="none" w:sz="0" w:space="0" w:color="auto"/>
            <w:right w:val="none" w:sz="0" w:space="0" w:color="auto"/>
          </w:divBdr>
          <w:divsChild>
            <w:div w:id="768738578">
              <w:marLeft w:val="0"/>
              <w:marRight w:val="0"/>
              <w:marTop w:val="0"/>
              <w:marBottom w:val="0"/>
              <w:divBdr>
                <w:top w:val="none" w:sz="0" w:space="0" w:color="auto"/>
                <w:left w:val="none" w:sz="0" w:space="0" w:color="auto"/>
                <w:bottom w:val="none" w:sz="0" w:space="0" w:color="auto"/>
                <w:right w:val="none" w:sz="0" w:space="0" w:color="auto"/>
              </w:divBdr>
              <w:divsChild>
                <w:div w:id="79668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340061">
      <w:bodyDiv w:val="1"/>
      <w:marLeft w:val="0"/>
      <w:marRight w:val="0"/>
      <w:marTop w:val="0"/>
      <w:marBottom w:val="0"/>
      <w:divBdr>
        <w:top w:val="none" w:sz="0" w:space="0" w:color="auto"/>
        <w:left w:val="none" w:sz="0" w:space="0" w:color="auto"/>
        <w:bottom w:val="none" w:sz="0" w:space="0" w:color="auto"/>
        <w:right w:val="none" w:sz="0" w:space="0" w:color="auto"/>
      </w:divBdr>
      <w:divsChild>
        <w:div w:id="894124942">
          <w:marLeft w:val="480"/>
          <w:marRight w:val="0"/>
          <w:marTop w:val="0"/>
          <w:marBottom w:val="0"/>
          <w:divBdr>
            <w:top w:val="none" w:sz="0" w:space="0" w:color="auto"/>
            <w:left w:val="none" w:sz="0" w:space="0" w:color="auto"/>
            <w:bottom w:val="none" w:sz="0" w:space="0" w:color="auto"/>
            <w:right w:val="none" w:sz="0" w:space="0" w:color="auto"/>
          </w:divBdr>
          <w:divsChild>
            <w:div w:id="134200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305303">
      <w:bodyDiv w:val="1"/>
      <w:marLeft w:val="0"/>
      <w:marRight w:val="0"/>
      <w:marTop w:val="0"/>
      <w:marBottom w:val="0"/>
      <w:divBdr>
        <w:top w:val="none" w:sz="0" w:space="0" w:color="auto"/>
        <w:left w:val="none" w:sz="0" w:space="0" w:color="auto"/>
        <w:bottom w:val="none" w:sz="0" w:space="0" w:color="auto"/>
        <w:right w:val="none" w:sz="0" w:space="0" w:color="auto"/>
      </w:divBdr>
      <w:divsChild>
        <w:div w:id="1442920827">
          <w:marLeft w:val="480"/>
          <w:marRight w:val="0"/>
          <w:marTop w:val="0"/>
          <w:marBottom w:val="0"/>
          <w:divBdr>
            <w:top w:val="none" w:sz="0" w:space="0" w:color="auto"/>
            <w:left w:val="none" w:sz="0" w:space="0" w:color="auto"/>
            <w:bottom w:val="none" w:sz="0" w:space="0" w:color="auto"/>
            <w:right w:val="none" w:sz="0" w:space="0" w:color="auto"/>
          </w:divBdr>
          <w:divsChild>
            <w:div w:id="13398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166167">
      <w:bodyDiv w:val="1"/>
      <w:marLeft w:val="0"/>
      <w:marRight w:val="0"/>
      <w:marTop w:val="0"/>
      <w:marBottom w:val="0"/>
      <w:divBdr>
        <w:top w:val="none" w:sz="0" w:space="0" w:color="auto"/>
        <w:left w:val="none" w:sz="0" w:space="0" w:color="auto"/>
        <w:bottom w:val="none" w:sz="0" w:space="0" w:color="auto"/>
        <w:right w:val="none" w:sz="0" w:space="0" w:color="auto"/>
      </w:divBdr>
      <w:divsChild>
        <w:div w:id="1277181814">
          <w:marLeft w:val="480"/>
          <w:marRight w:val="0"/>
          <w:marTop w:val="0"/>
          <w:marBottom w:val="0"/>
          <w:divBdr>
            <w:top w:val="none" w:sz="0" w:space="0" w:color="auto"/>
            <w:left w:val="none" w:sz="0" w:space="0" w:color="auto"/>
            <w:bottom w:val="none" w:sz="0" w:space="0" w:color="auto"/>
            <w:right w:val="none" w:sz="0" w:space="0" w:color="auto"/>
          </w:divBdr>
          <w:divsChild>
            <w:div w:id="1453745721">
              <w:marLeft w:val="0"/>
              <w:marRight w:val="0"/>
              <w:marTop w:val="0"/>
              <w:marBottom w:val="0"/>
              <w:divBdr>
                <w:top w:val="none" w:sz="0" w:space="0" w:color="auto"/>
                <w:left w:val="none" w:sz="0" w:space="0" w:color="auto"/>
                <w:bottom w:val="none" w:sz="0" w:space="0" w:color="auto"/>
                <w:right w:val="none" w:sz="0" w:space="0" w:color="auto"/>
              </w:divBdr>
            </w:div>
            <w:div w:id="74981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208043">
      <w:bodyDiv w:val="1"/>
      <w:marLeft w:val="0"/>
      <w:marRight w:val="0"/>
      <w:marTop w:val="0"/>
      <w:marBottom w:val="0"/>
      <w:divBdr>
        <w:top w:val="none" w:sz="0" w:space="0" w:color="auto"/>
        <w:left w:val="none" w:sz="0" w:space="0" w:color="auto"/>
        <w:bottom w:val="none" w:sz="0" w:space="0" w:color="auto"/>
        <w:right w:val="none" w:sz="0" w:space="0" w:color="auto"/>
      </w:divBdr>
    </w:div>
    <w:div w:id="827133006">
      <w:bodyDiv w:val="1"/>
      <w:marLeft w:val="0"/>
      <w:marRight w:val="0"/>
      <w:marTop w:val="0"/>
      <w:marBottom w:val="0"/>
      <w:divBdr>
        <w:top w:val="none" w:sz="0" w:space="0" w:color="auto"/>
        <w:left w:val="none" w:sz="0" w:space="0" w:color="auto"/>
        <w:bottom w:val="none" w:sz="0" w:space="0" w:color="auto"/>
        <w:right w:val="none" w:sz="0" w:space="0" w:color="auto"/>
      </w:divBdr>
    </w:div>
    <w:div w:id="833302502">
      <w:bodyDiv w:val="1"/>
      <w:marLeft w:val="0"/>
      <w:marRight w:val="0"/>
      <w:marTop w:val="0"/>
      <w:marBottom w:val="0"/>
      <w:divBdr>
        <w:top w:val="none" w:sz="0" w:space="0" w:color="auto"/>
        <w:left w:val="none" w:sz="0" w:space="0" w:color="auto"/>
        <w:bottom w:val="none" w:sz="0" w:space="0" w:color="auto"/>
        <w:right w:val="none" w:sz="0" w:space="0" w:color="auto"/>
      </w:divBdr>
      <w:divsChild>
        <w:div w:id="1543203722">
          <w:marLeft w:val="480"/>
          <w:marRight w:val="0"/>
          <w:marTop w:val="0"/>
          <w:marBottom w:val="0"/>
          <w:divBdr>
            <w:top w:val="none" w:sz="0" w:space="0" w:color="auto"/>
            <w:left w:val="none" w:sz="0" w:space="0" w:color="auto"/>
            <w:bottom w:val="none" w:sz="0" w:space="0" w:color="auto"/>
            <w:right w:val="none" w:sz="0" w:space="0" w:color="auto"/>
          </w:divBdr>
          <w:divsChild>
            <w:div w:id="1097285699">
              <w:marLeft w:val="0"/>
              <w:marRight w:val="0"/>
              <w:marTop w:val="0"/>
              <w:marBottom w:val="0"/>
              <w:divBdr>
                <w:top w:val="none" w:sz="0" w:space="0" w:color="auto"/>
                <w:left w:val="none" w:sz="0" w:space="0" w:color="auto"/>
                <w:bottom w:val="none" w:sz="0" w:space="0" w:color="auto"/>
                <w:right w:val="none" w:sz="0" w:space="0" w:color="auto"/>
              </w:divBdr>
            </w:div>
            <w:div w:id="1465928897">
              <w:marLeft w:val="0"/>
              <w:marRight w:val="0"/>
              <w:marTop w:val="0"/>
              <w:marBottom w:val="0"/>
              <w:divBdr>
                <w:top w:val="none" w:sz="0" w:space="0" w:color="auto"/>
                <w:left w:val="none" w:sz="0" w:space="0" w:color="auto"/>
                <w:bottom w:val="none" w:sz="0" w:space="0" w:color="auto"/>
                <w:right w:val="none" w:sz="0" w:space="0" w:color="auto"/>
              </w:divBdr>
            </w:div>
            <w:div w:id="44665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670804">
      <w:bodyDiv w:val="1"/>
      <w:marLeft w:val="0"/>
      <w:marRight w:val="0"/>
      <w:marTop w:val="0"/>
      <w:marBottom w:val="0"/>
      <w:divBdr>
        <w:top w:val="none" w:sz="0" w:space="0" w:color="auto"/>
        <w:left w:val="none" w:sz="0" w:space="0" w:color="auto"/>
        <w:bottom w:val="none" w:sz="0" w:space="0" w:color="auto"/>
        <w:right w:val="none" w:sz="0" w:space="0" w:color="auto"/>
      </w:divBdr>
      <w:divsChild>
        <w:div w:id="2119174259">
          <w:marLeft w:val="480"/>
          <w:marRight w:val="0"/>
          <w:marTop w:val="0"/>
          <w:marBottom w:val="0"/>
          <w:divBdr>
            <w:top w:val="none" w:sz="0" w:space="0" w:color="auto"/>
            <w:left w:val="none" w:sz="0" w:space="0" w:color="auto"/>
            <w:bottom w:val="none" w:sz="0" w:space="0" w:color="auto"/>
            <w:right w:val="none" w:sz="0" w:space="0" w:color="auto"/>
          </w:divBdr>
          <w:divsChild>
            <w:div w:id="1884096133">
              <w:marLeft w:val="0"/>
              <w:marRight w:val="0"/>
              <w:marTop w:val="0"/>
              <w:marBottom w:val="0"/>
              <w:divBdr>
                <w:top w:val="none" w:sz="0" w:space="0" w:color="auto"/>
                <w:left w:val="none" w:sz="0" w:space="0" w:color="auto"/>
                <w:bottom w:val="none" w:sz="0" w:space="0" w:color="auto"/>
                <w:right w:val="none" w:sz="0" w:space="0" w:color="auto"/>
              </w:divBdr>
            </w:div>
            <w:div w:id="839665349">
              <w:marLeft w:val="0"/>
              <w:marRight w:val="0"/>
              <w:marTop w:val="0"/>
              <w:marBottom w:val="0"/>
              <w:divBdr>
                <w:top w:val="none" w:sz="0" w:space="0" w:color="auto"/>
                <w:left w:val="none" w:sz="0" w:space="0" w:color="auto"/>
                <w:bottom w:val="none" w:sz="0" w:space="0" w:color="auto"/>
                <w:right w:val="none" w:sz="0" w:space="0" w:color="auto"/>
              </w:divBdr>
            </w:div>
            <w:div w:id="578443795">
              <w:marLeft w:val="0"/>
              <w:marRight w:val="0"/>
              <w:marTop w:val="0"/>
              <w:marBottom w:val="0"/>
              <w:divBdr>
                <w:top w:val="none" w:sz="0" w:space="0" w:color="auto"/>
                <w:left w:val="none" w:sz="0" w:space="0" w:color="auto"/>
                <w:bottom w:val="none" w:sz="0" w:space="0" w:color="auto"/>
                <w:right w:val="none" w:sz="0" w:space="0" w:color="auto"/>
              </w:divBdr>
            </w:div>
            <w:div w:id="1030106250">
              <w:marLeft w:val="0"/>
              <w:marRight w:val="0"/>
              <w:marTop w:val="0"/>
              <w:marBottom w:val="0"/>
              <w:divBdr>
                <w:top w:val="none" w:sz="0" w:space="0" w:color="auto"/>
                <w:left w:val="none" w:sz="0" w:space="0" w:color="auto"/>
                <w:bottom w:val="none" w:sz="0" w:space="0" w:color="auto"/>
                <w:right w:val="none" w:sz="0" w:space="0" w:color="auto"/>
              </w:divBdr>
            </w:div>
            <w:div w:id="1015763033">
              <w:marLeft w:val="0"/>
              <w:marRight w:val="0"/>
              <w:marTop w:val="0"/>
              <w:marBottom w:val="0"/>
              <w:divBdr>
                <w:top w:val="none" w:sz="0" w:space="0" w:color="auto"/>
                <w:left w:val="none" w:sz="0" w:space="0" w:color="auto"/>
                <w:bottom w:val="none" w:sz="0" w:space="0" w:color="auto"/>
                <w:right w:val="none" w:sz="0" w:space="0" w:color="auto"/>
              </w:divBdr>
            </w:div>
            <w:div w:id="234705145">
              <w:marLeft w:val="0"/>
              <w:marRight w:val="0"/>
              <w:marTop w:val="0"/>
              <w:marBottom w:val="0"/>
              <w:divBdr>
                <w:top w:val="none" w:sz="0" w:space="0" w:color="auto"/>
                <w:left w:val="none" w:sz="0" w:space="0" w:color="auto"/>
                <w:bottom w:val="none" w:sz="0" w:space="0" w:color="auto"/>
                <w:right w:val="none" w:sz="0" w:space="0" w:color="auto"/>
              </w:divBdr>
            </w:div>
            <w:div w:id="22749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891799">
      <w:bodyDiv w:val="1"/>
      <w:marLeft w:val="0"/>
      <w:marRight w:val="0"/>
      <w:marTop w:val="0"/>
      <w:marBottom w:val="0"/>
      <w:divBdr>
        <w:top w:val="none" w:sz="0" w:space="0" w:color="auto"/>
        <w:left w:val="none" w:sz="0" w:space="0" w:color="auto"/>
        <w:bottom w:val="none" w:sz="0" w:space="0" w:color="auto"/>
        <w:right w:val="none" w:sz="0" w:space="0" w:color="auto"/>
      </w:divBdr>
      <w:divsChild>
        <w:div w:id="391782253">
          <w:marLeft w:val="480"/>
          <w:marRight w:val="0"/>
          <w:marTop w:val="0"/>
          <w:marBottom w:val="0"/>
          <w:divBdr>
            <w:top w:val="none" w:sz="0" w:space="0" w:color="auto"/>
            <w:left w:val="none" w:sz="0" w:space="0" w:color="auto"/>
            <w:bottom w:val="none" w:sz="0" w:space="0" w:color="auto"/>
            <w:right w:val="none" w:sz="0" w:space="0" w:color="auto"/>
          </w:divBdr>
          <w:divsChild>
            <w:div w:id="139781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446614">
      <w:bodyDiv w:val="1"/>
      <w:marLeft w:val="0"/>
      <w:marRight w:val="0"/>
      <w:marTop w:val="0"/>
      <w:marBottom w:val="0"/>
      <w:divBdr>
        <w:top w:val="none" w:sz="0" w:space="0" w:color="auto"/>
        <w:left w:val="none" w:sz="0" w:space="0" w:color="auto"/>
        <w:bottom w:val="none" w:sz="0" w:space="0" w:color="auto"/>
        <w:right w:val="none" w:sz="0" w:space="0" w:color="auto"/>
      </w:divBdr>
      <w:divsChild>
        <w:div w:id="1159611258">
          <w:marLeft w:val="480"/>
          <w:marRight w:val="0"/>
          <w:marTop w:val="0"/>
          <w:marBottom w:val="0"/>
          <w:divBdr>
            <w:top w:val="none" w:sz="0" w:space="0" w:color="auto"/>
            <w:left w:val="none" w:sz="0" w:space="0" w:color="auto"/>
            <w:bottom w:val="none" w:sz="0" w:space="0" w:color="auto"/>
            <w:right w:val="none" w:sz="0" w:space="0" w:color="auto"/>
          </w:divBdr>
          <w:divsChild>
            <w:div w:id="200901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432386">
      <w:bodyDiv w:val="1"/>
      <w:marLeft w:val="0"/>
      <w:marRight w:val="0"/>
      <w:marTop w:val="0"/>
      <w:marBottom w:val="0"/>
      <w:divBdr>
        <w:top w:val="none" w:sz="0" w:space="0" w:color="auto"/>
        <w:left w:val="none" w:sz="0" w:space="0" w:color="auto"/>
        <w:bottom w:val="none" w:sz="0" w:space="0" w:color="auto"/>
        <w:right w:val="none" w:sz="0" w:space="0" w:color="auto"/>
      </w:divBdr>
    </w:div>
    <w:div w:id="973097587">
      <w:bodyDiv w:val="1"/>
      <w:marLeft w:val="0"/>
      <w:marRight w:val="0"/>
      <w:marTop w:val="0"/>
      <w:marBottom w:val="0"/>
      <w:divBdr>
        <w:top w:val="none" w:sz="0" w:space="0" w:color="auto"/>
        <w:left w:val="none" w:sz="0" w:space="0" w:color="auto"/>
        <w:bottom w:val="none" w:sz="0" w:space="0" w:color="auto"/>
        <w:right w:val="none" w:sz="0" w:space="0" w:color="auto"/>
      </w:divBdr>
    </w:div>
    <w:div w:id="1030883882">
      <w:bodyDiv w:val="1"/>
      <w:marLeft w:val="0"/>
      <w:marRight w:val="0"/>
      <w:marTop w:val="0"/>
      <w:marBottom w:val="0"/>
      <w:divBdr>
        <w:top w:val="none" w:sz="0" w:space="0" w:color="auto"/>
        <w:left w:val="none" w:sz="0" w:space="0" w:color="auto"/>
        <w:bottom w:val="none" w:sz="0" w:space="0" w:color="auto"/>
        <w:right w:val="none" w:sz="0" w:space="0" w:color="auto"/>
      </w:divBdr>
      <w:divsChild>
        <w:div w:id="994264094">
          <w:marLeft w:val="480"/>
          <w:marRight w:val="0"/>
          <w:marTop w:val="0"/>
          <w:marBottom w:val="0"/>
          <w:divBdr>
            <w:top w:val="none" w:sz="0" w:space="0" w:color="auto"/>
            <w:left w:val="none" w:sz="0" w:space="0" w:color="auto"/>
            <w:bottom w:val="none" w:sz="0" w:space="0" w:color="auto"/>
            <w:right w:val="none" w:sz="0" w:space="0" w:color="auto"/>
          </w:divBdr>
          <w:divsChild>
            <w:div w:id="212684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862906">
      <w:bodyDiv w:val="1"/>
      <w:marLeft w:val="0"/>
      <w:marRight w:val="0"/>
      <w:marTop w:val="0"/>
      <w:marBottom w:val="0"/>
      <w:divBdr>
        <w:top w:val="none" w:sz="0" w:space="0" w:color="auto"/>
        <w:left w:val="none" w:sz="0" w:space="0" w:color="auto"/>
        <w:bottom w:val="none" w:sz="0" w:space="0" w:color="auto"/>
        <w:right w:val="none" w:sz="0" w:space="0" w:color="auto"/>
      </w:divBdr>
    </w:div>
    <w:div w:id="1063138221">
      <w:bodyDiv w:val="1"/>
      <w:marLeft w:val="0"/>
      <w:marRight w:val="0"/>
      <w:marTop w:val="0"/>
      <w:marBottom w:val="0"/>
      <w:divBdr>
        <w:top w:val="none" w:sz="0" w:space="0" w:color="auto"/>
        <w:left w:val="none" w:sz="0" w:space="0" w:color="auto"/>
        <w:bottom w:val="none" w:sz="0" w:space="0" w:color="auto"/>
        <w:right w:val="none" w:sz="0" w:space="0" w:color="auto"/>
      </w:divBdr>
      <w:divsChild>
        <w:div w:id="150606010">
          <w:marLeft w:val="480"/>
          <w:marRight w:val="0"/>
          <w:marTop w:val="0"/>
          <w:marBottom w:val="0"/>
          <w:divBdr>
            <w:top w:val="none" w:sz="0" w:space="0" w:color="auto"/>
            <w:left w:val="none" w:sz="0" w:space="0" w:color="auto"/>
            <w:bottom w:val="none" w:sz="0" w:space="0" w:color="auto"/>
            <w:right w:val="none" w:sz="0" w:space="0" w:color="auto"/>
          </w:divBdr>
          <w:divsChild>
            <w:div w:id="412050750">
              <w:marLeft w:val="0"/>
              <w:marRight w:val="0"/>
              <w:marTop w:val="0"/>
              <w:marBottom w:val="0"/>
              <w:divBdr>
                <w:top w:val="none" w:sz="0" w:space="0" w:color="auto"/>
                <w:left w:val="none" w:sz="0" w:space="0" w:color="auto"/>
                <w:bottom w:val="none" w:sz="0" w:space="0" w:color="auto"/>
                <w:right w:val="none" w:sz="0" w:space="0" w:color="auto"/>
              </w:divBdr>
            </w:div>
            <w:div w:id="317004894">
              <w:marLeft w:val="0"/>
              <w:marRight w:val="0"/>
              <w:marTop w:val="0"/>
              <w:marBottom w:val="0"/>
              <w:divBdr>
                <w:top w:val="none" w:sz="0" w:space="0" w:color="auto"/>
                <w:left w:val="none" w:sz="0" w:space="0" w:color="auto"/>
                <w:bottom w:val="none" w:sz="0" w:space="0" w:color="auto"/>
                <w:right w:val="none" w:sz="0" w:space="0" w:color="auto"/>
              </w:divBdr>
            </w:div>
            <w:div w:id="1184049669">
              <w:marLeft w:val="0"/>
              <w:marRight w:val="0"/>
              <w:marTop w:val="0"/>
              <w:marBottom w:val="0"/>
              <w:divBdr>
                <w:top w:val="none" w:sz="0" w:space="0" w:color="auto"/>
                <w:left w:val="none" w:sz="0" w:space="0" w:color="auto"/>
                <w:bottom w:val="none" w:sz="0" w:space="0" w:color="auto"/>
                <w:right w:val="none" w:sz="0" w:space="0" w:color="auto"/>
              </w:divBdr>
            </w:div>
            <w:div w:id="357200428">
              <w:marLeft w:val="0"/>
              <w:marRight w:val="0"/>
              <w:marTop w:val="0"/>
              <w:marBottom w:val="0"/>
              <w:divBdr>
                <w:top w:val="none" w:sz="0" w:space="0" w:color="auto"/>
                <w:left w:val="none" w:sz="0" w:space="0" w:color="auto"/>
                <w:bottom w:val="none" w:sz="0" w:space="0" w:color="auto"/>
                <w:right w:val="none" w:sz="0" w:space="0" w:color="auto"/>
              </w:divBdr>
            </w:div>
            <w:div w:id="978339663">
              <w:marLeft w:val="0"/>
              <w:marRight w:val="0"/>
              <w:marTop w:val="0"/>
              <w:marBottom w:val="0"/>
              <w:divBdr>
                <w:top w:val="none" w:sz="0" w:space="0" w:color="auto"/>
                <w:left w:val="none" w:sz="0" w:space="0" w:color="auto"/>
                <w:bottom w:val="none" w:sz="0" w:space="0" w:color="auto"/>
                <w:right w:val="none" w:sz="0" w:space="0" w:color="auto"/>
              </w:divBdr>
            </w:div>
            <w:div w:id="915896481">
              <w:marLeft w:val="0"/>
              <w:marRight w:val="0"/>
              <w:marTop w:val="0"/>
              <w:marBottom w:val="0"/>
              <w:divBdr>
                <w:top w:val="none" w:sz="0" w:space="0" w:color="auto"/>
                <w:left w:val="none" w:sz="0" w:space="0" w:color="auto"/>
                <w:bottom w:val="none" w:sz="0" w:space="0" w:color="auto"/>
                <w:right w:val="none" w:sz="0" w:space="0" w:color="auto"/>
              </w:divBdr>
            </w:div>
            <w:div w:id="1884320483">
              <w:marLeft w:val="0"/>
              <w:marRight w:val="0"/>
              <w:marTop w:val="0"/>
              <w:marBottom w:val="0"/>
              <w:divBdr>
                <w:top w:val="none" w:sz="0" w:space="0" w:color="auto"/>
                <w:left w:val="none" w:sz="0" w:space="0" w:color="auto"/>
                <w:bottom w:val="none" w:sz="0" w:space="0" w:color="auto"/>
                <w:right w:val="none" w:sz="0" w:space="0" w:color="auto"/>
              </w:divBdr>
            </w:div>
            <w:div w:id="405421364">
              <w:marLeft w:val="0"/>
              <w:marRight w:val="0"/>
              <w:marTop w:val="0"/>
              <w:marBottom w:val="0"/>
              <w:divBdr>
                <w:top w:val="none" w:sz="0" w:space="0" w:color="auto"/>
                <w:left w:val="none" w:sz="0" w:space="0" w:color="auto"/>
                <w:bottom w:val="none" w:sz="0" w:space="0" w:color="auto"/>
                <w:right w:val="none" w:sz="0" w:space="0" w:color="auto"/>
              </w:divBdr>
            </w:div>
            <w:div w:id="83844898">
              <w:marLeft w:val="0"/>
              <w:marRight w:val="0"/>
              <w:marTop w:val="0"/>
              <w:marBottom w:val="0"/>
              <w:divBdr>
                <w:top w:val="none" w:sz="0" w:space="0" w:color="auto"/>
                <w:left w:val="none" w:sz="0" w:space="0" w:color="auto"/>
                <w:bottom w:val="none" w:sz="0" w:space="0" w:color="auto"/>
                <w:right w:val="none" w:sz="0" w:space="0" w:color="auto"/>
              </w:divBdr>
            </w:div>
            <w:div w:id="897977914">
              <w:marLeft w:val="0"/>
              <w:marRight w:val="0"/>
              <w:marTop w:val="0"/>
              <w:marBottom w:val="0"/>
              <w:divBdr>
                <w:top w:val="none" w:sz="0" w:space="0" w:color="auto"/>
                <w:left w:val="none" w:sz="0" w:space="0" w:color="auto"/>
                <w:bottom w:val="none" w:sz="0" w:space="0" w:color="auto"/>
                <w:right w:val="none" w:sz="0" w:space="0" w:color="auto"/>
              </w:divBdr>
            </w:div>
            <w:div w:id="133064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878506">
      <w:bodyDiv w:val="1"/>
      <w:marLeft w:val="0"/>
      <w:marRight w:val="0"/>
      <w:marTop w:val="0"/>
      <w:marBottom w:val="0"/>
      <w:divBdr>
        <w:top w:val="none" w:sz="0" w:space="0" w:color="auto"/>
        <w:left w:val="none" w:sz="0" w:space="0" w:color="auto"/>
        <w:bottom w:val="none" w:sz="0" w:space="0" w:color="auto"/>
        <w:right w:val="none" w:sz="0" w:space="0" w:color="auto"/>
      </w:divBdr>
      <w:divsChild>
        <w:div w:id="623657243">
          <w:marLeft w:val="480"/>
          <w:marRight w:val="0"/>
          <w:marTop w:val="0"/>
          <w:marBottom w:val="0"/>
          <w:divBdr>
            <w:top w:val="none" w:sz="0" w:space="0" w:color="auto"/>
            <w:left w:val="none" w:sz="0" w:space="0" w:color="auto"/>
            <w:bottom w:val="none" w:sz="0" w:space="0" w:color="auto"/>
            <w:right w:val="none" w:sz="0" w:space="0" w:color="auto"/>
          </w:divBdr>
          <w:divsChild>
            <w:div w:id="661003458">
              <w:marLeft w:val="0"/>
              <w:marRight w:val="0"/>
              <w:marTop w:val="0"/>
              <w:marBottom w:val="0"/>
              <w:divBdr>
                <w:top w:val="none" w:sz="0" w:space="0" w:color="auto"/>
                <w:left w:val="none" w:sz="0" w:space="0" w:color="auto"/>
                <w:bottom w:val="none" w:sz="0" w:space="0" w:color="auto"/>
                <w:right w:val="none" w:sz="0" w:space="0" w:color="auto"/>
              </w:divBdr>
            </w:div>
            <w:div w:id="1378820995">
              <w:marLeft w:val="0"/>
              <w:marRight w:val="0"/>
              <w:marTop w:val="0"/>
              <w:marBottom w:val="0"/>
              <w:divBdr>
                <w:top w:val="none" w:sz="0" w:space="0" w:color="auto"/>
                <w:left w:val="none" w:sz="0" w:space="0" w:color="auto"/>
                <w:bottom w:val="none" w:sz="0" w:space="0" w:color="auto"/>
                <w:right w:val="none" w:sz="0" w:space="0" w:color="auto"/>
              </w:divBdr>
            </w:div>
            <w:div w:id="1648630902">
              <w:marLeft w:val="0"/>
              <w:marRight w:val="0"/>
              <w:marTop w:val="0"/>
              <w:marBottom w:val="0"/>
              <w:divBdr>
                <w:top w:val="none" w:sz="0" w:space="0" w:color="auto"/>
                <w:left w:val="none" w:sz="0" w:space="0" w:color="auto"/>
                <w:bottom w:val="none" w:sz="0" w:space="0" w:color="auto"/>
                <w:right w:val="none" w:sz="0" w:space="0" w:color="auto"/>
              </w:divBdr>
            </w:div>
            <w:div w:id="1658919192">
              <w:marLeft w:val="0"/>
              <w:marRight w:val="0"/>
              <w:marTop w:val="0"/>
              <w:marBottom w:val="0"/>
              <w:divBdr>
                <w:top w:val="none" w:sz="0" w:space="0" w:color="auto"/>
                <w:left w:val="none" w:sz="0" w:space="0" w:color="auto"/>
                <w:bottom w:val="none" w:sz="0" w:space="0" w:color="auto"/>
                <w:right w:val="none" w:sz="0" w:space="0" w:color="auto"/>
              </w:divBdr>
            </w:div>
            <w:div w:id="1218055165">
              <w:marLeft w:val="0"/>
              <w:marRight w:val="0"/>
              <w:marTop w:val="0"/>
              <w:marBottom w:val="0"/>
              <w:divBdr>
                <w:top w:val="none" w:sz="0" w:space="0" w:color="auto"/>
                <w:left w:val="none" w:sz="0" w:space="0" w:color="auto"/>
                <w:bottom w:val="none" w:sz="0" w:space="0" w:color="auto"/>
                <w:right w:val="none" w:sz="0" w:space="0" w:color="auto"/>
              </w:divBdr>
            </w:div>
            <w:div w:id="112480586">
              <w:marLeft w:val="0"/>
              <w:marRight w:val="0"/>
              <w:marTop w:val="0"/>
              <w:marBottom w:val="0"/>
              <w:divBdr>
                <w:top w:val="none" w:sz="0" w:space="0" w:color="auto"/>
                <w:left w:val="none" w:sz="0" w:space="0" w:color="auto"/>
                <w:bottom w:val="none" w:sz="0" w:space="0" w:color="auto"/>
                <w:right w:val="none" w:sz="0" w:space="0" w:color="auto"/>
              </w:divBdr>
            </w:div>
            <w:div w:id="30739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677453">
      <w:bodyDiv w:val="1"/>
      <w:marLeft w:val="0"/>
      <w:marRight w:val="0"/>
      <w:marTop w:val="0"/>
      <w:marBottom w:val="0"/>
      <w:divBdr>
        <w:top w:val="none" w:sz="0" w:space="0" w:color="auto"/>
        <w:left w:val="none" w:sz="0" w:space="0" w:color="auto"/>
        <w:bottom w:val="none" w:sz="0" w:space="0" w:color="auto"/>
        <w:right w:val="none" w:sz="0" w:space="0" w:color="auto"/>
      </w:divBdr>
    </w:div>
    <w:div w:id="1111128284">
      <w:bodyDiv w:val="1"/>
      <w:marLeft w:val="0"/>
      <w:marRight w:val="0"/>
      <w:marTop w:val="0"/>
      <w:marBottom w:val="0"/>
      <w:divBdr>
        <w:top w:val="none" w:sz="0" w:space="0" w:color="auto"/>
        <w:left w:val="none" w:sz="0" w:space="0" w:color="auto"/>
        <w:bottom w:val="none" w:sz="0" w:space="0" w:color="auto"/>
        <w:right w:val="none" w:sz="0" w:space="0" w:color="auto"/>
      </w:divBdr>
      <w:divsChild>
        <w:div w:id="928545145">
          <w:marLeft w:val="480"/>
          <w:marRight w:val="0"/>
          <w:marTop w:val="0"/>
          <w:marBottom w:val="0"/>
          <w:divBdr>
            <w:top w:val="none" w:sz="0" w:space="0" w:color="auto"/>
            <w:left w:val="none" w:sz="0" w:space="0" w:color="auto"/>
            <w:bottom w:val="none" w:sz="0" w:space="0" w:color="auto"/>
            <w:right w:val="none" w:sz="0" w:space="0" w:color="auto"/>
          </w:divBdr>
          <w:divsChild>
            <w:div w:id="97421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595386">
      <w:bodyDiv w:val="1"/>
      <w:marLeft w:val="0"/>
      <w:marRight w:val="0"/>
      <w:marTop w:val="0"/>
      <w:marBottom w:val="0"/>
      <w:divBdr>
        <w:top w:val="none" w:sz="0" w:space="0" w:color="auto"/>
        <w:left w:val="none" w:sz="0" w:space="0" w:color="auto"/>
        <w:bottom w:val="none" w:sz="0" w:space="0" w:color="auto"/>
        <w:right w:val="none" w:sz="0" w:space="0" w:color="auto"/>
      </w:divBdr>
      <w:divsChild>
        <w:div w:id="27533653">
          <w:marLeft w:val="480"/>
          <w:marRight w:val="0"/>
          <w:marTop w:val="0"/>
          <w:marBottom w:val="0"/>
          <w:divBdr>
            <w:top w:val="none" w:sz="0" w:space="0" w:color="auto"/>
            <w:left w:val="none" w:sz="0" w:space="0" w:color="auto"/>
            <w:bottom w:val="none" w:sz="0" w:space="0" w:color="auto"/>
            <w:right w:val="none" w:sz="0" w:space="0" w:color="auto"/>
          </w:divBdr>
          <w:divsChild>
            <w:div w:id="94943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270237">
      <w:bodyDiv w:val="1"/>
      <w:marLeft w:val="0"/>
      <w:marRight w:val="0"/>
      <w:marTop w:val="0"/>
      <w:marBottom w:val="0"/>
      <w:divBdr>
        <w:top w:val="none" w:sz="0" w:space="0" w:color="auto"/>
        <w:left w:val="none" w:sz="0" w:space="0" w:color="auto"/>
        <w:bottom w:val="none" w:sz="0" w:space="0" w:color="auto"/>
        <w:right w:val="none" w:sz="0" w:space="0" w:color="auto"/>
      </w:divBdr>
    </w:div>
    <w:div w:id="1142112362">
      <w:bodyDiv w:val="1"/>
      <w:marLeft w:val="0"/>
      <w:marRight w:val="0"/>
      <w:marTop w:val="0"/>
      <w:marBottom w:val="0"/>
      <w:divBdr>
        <w:top w:val="none" w:sz="0" w:space="0" w:color="auto"/>
        <w:left w:val="none" w:sz="0" w:space="0" w:color="auto"/>
        <w:bottom w:val="none" w:sz="0" w:space="0" w:color="auto"/>
        <w:right w:val="none" w:sz="0" w:space="0" w:color="auto"/>
      </w:divBdr>
    </w:div>
    <w:div w:id="1145389809">
      <w:bodyDiv w:val="1"/>
      <w:marLeft w:val="0"/>
      <w:marRight w:val="0"/>
      <w:marTop w:val="0"/>
      <w:marBottom w:val="0"/>
      <w:divBdr>
        <w:top w:val="none" w:sz="0" w:space="0" w:color="auto"/>
        <w:left w:val="none" w:sz="0" w:space="0" w:color="auto"/>
        <w:bottom w:val="none" w:sz="0" w:space="0" w:color="auto"/>
        <w:right w:val="none" w:sz="0" w:space="0" w:color="auto"/>
      </w:divBdr>
      <w:divsChild>
        <w:div w:id="281501664">
          <w:marLeft w:val="480"/>
          <w:marRight w:val="0"/>
          <w:marTop w:val="0"/>
          <w:marBottom w:val="0"/>
          <w:divBdr>
            <w:top w:val="none" w:sz="0" w:space="0" w:color="auto"/>
            <w:left w:val="none" w:sz="0" w:space="0" w:color="auto"/>
            <w:bottom w:val="none" w:sz="0" w:space="0" w:color="auto"/>
            <w:right w:val="none" w:sz="0" w:space="0" w:color="auto"/>
          </w:divBdr>
          <w:divsChild>
            <w:div w:id="78245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147494">
      <w:bodyDiv w:val="1"/>
      <w:marLeft w:val="0"/>
      <w:marRight w:val="0"/>
      <w:marTop w:val="0"/>
      <w:marBottom w:val="0"/>
      <w:divBdr>
        <w:top w:val="none" w:sz="0" w:space="0" w:color="auto"/>
        <w:left w:val="none" w:sz="0" w:space="0" w:color="auto"/>
        <w:bottom w:val="none" w:sz="0" w:space="0" w:color="auto"/>
        <w:right w:val="none" w:sz="0" w:space="0" w:color="auto"/>
      </w:divBdr>
      <w:divsChild>
        <w:div w:id="878125127">
          <w:marLeft w:val="0"/>
          <w:marRight w:val="0"/>
          <w:marTop w:val="0"/>
          <w:marBottom w:val="0"/>
          <w:divBdr>
            <w:top w:val="none" w:sz="0" w:space="0" w:color="auto"/>
            <w:left w:val="none" w:sz="0" w:space="0" w:color="auto"/>
            <w:bottom w:val="none" w:sz="0" w:space="0" w:color="auto"/>
            <w:right w:val="none" w:sz="0" w:space="0" w:color="auto"/>
          </w:divBdr>
          <w:divsChild>
            <w:div w:id="1613701897">
              <w:marLeft w:val="0"/>
              <w:marRight w:val="0"/>
              <w:marTop w:val="0"/>
              <w:marBottom w:val="0"/>
              <w:divBdr>
                <w:top w:val="none" w:sz="0" w:space="0" w:color="auto"/>
                <w:left w:val="none" w:sz="0" w:space="0" w:color="auto"/>
                <w:bottom w:val="none" w:sz="0" w:space="0" w:color="auto"/>
                <w:right w:val="none" w:sz="0" w:space="0" w:color="auto"/>
              </w:divBdr>
              <w:divsChild>
                <w:div w:id="51966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847123">
      <w:bodyDiv w:val="1"/>
      <w:marLeft w:val="0"/>
      <w:marRight w:val="0"/>
      <w:marTop w:val="0"/>
      <w:marBottom w:val="0"/>
      <w:divBdr>
        <w:top w:val="none" w:sz="0" w:space="0" w:color="auto"/>
        <w:left w:val="none" w:sz="0" w:space="0" w:color="auto"/>
        <w:bottom w:val="none" w:sz="0" w:space="0" w:color="auto"/>
        <w:right w:val="none" w:sz="0" w:space="0" w:color="auto"/>
      </w:divBdr>
      <w:divsChild>
        <w:div w:id="1775782896">
          <w:marLeft w:val="480"/>
          <w:marRight w:val="0"/>
          <w:marTop w:val="0"/>
          <w:marBottom w:val="0"/>
          <w:divBdr>
            <w:top w:val="none" w:sz="0" w:space="0" w:color="auto"/>
            <w:left w:val="none" w:sz="0" w:space="0" w:color="auto"/>
            <w:bottom w:val="none" w:sz="0" w:space="0" w:color="auto"/>
            <w:right w:val="none" w:sz="0" w:space="0" w:color="auto"/>
          </w:divBdr>
          <w:divsChild>
            <w:div w:id="47830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273519">
      <w:bodyDiv w:val="1"/>
      <w:marLeft w:val="0"/>
      <w:marRight w:val="0"/>
      <w:marTop w:val="0"/>
      <w:marBottom w:val="0"/>
      <w:divBdr>
        <w:top w:val="none" w:sz="0" w:space="0" w:color="auto"/>
        <w:left w:val="none" w:sz="0" w:space="0" w:color="auto"/>
        <w:bottom w:val="none" w:sz="0" w:space="0" w:color="auto"/>
        <w:right w:val="none" w:sz="0" w:space="0" w:color="auto"/>
      </w:divBdr>
    </w:div>
    <w:div w:id="1206524031">
      <w:bodyDiv w:val="1"/>
      <w:marLeft w:val="0"/>
      <w:marRight w:val="0"/>
      <w:marTop w:val="0"/>
      <w:marBottom w:val="0"/>
      <w:divBdr>
        <w:top w:val="none" w:sz="0" w:space="0" w:color="auto"/>
        <w:left w:val="none" w:sz="0" w:space="0" w:color="auto"/>
        <w:bottom w:val="none" w:sz="0" w:space="0" w:color="auto"/>
        <w:right w:val="none" w:sz="0" w:space="0" w:color="auto"/>
      </w:divBdr>
    </w:div>
    <w:div w:id="1224028380">
      <w:bodyDiv w:val="1"/>
      <w:marLeft w:val="0"/>
      <w:marRight w:val="0"/>
      <w:marTop w:val="0"/>
      <w:marBottom w:val="0"/>
      <w:divBdr>
        <w:top w:val="none" w:sz="0" w:space="0" w:color="auto"/>
        <w:left w:val="none" w:sz="0" w:space="0" w:color="auto"/>
        <w:bottom w:val="none" w:sz="0" w:space="0" w:color="auto"/>
        <w:right w:val="none" w:sz="0" w:space="0" w:color="auto"/>
      </w:divBdr>
    </w:div>
    <w:div w:id="1228342280">
      <w:bodyDiv w:val="1"/>
      <w:marLeft w:val="0"/>
      <w:marRight w:val="0"/>
      <w:marTop w:val="0"/>
      <w:marBottom w:val="0"/>
      <w:divBdr>
        <w:top w:val="none" w:sz="0" w:space="0" w:color="auto"/>
        <w:left w:val="none" w:sz="0" w:space="0" w:color="auto"/>
        <w:bottom w:val="none" w:sz="0" w:space="0" w:color="auto"/>
        <w:right w:val="none" w:sz="0" w:space="0" w:color="auto"/>
      </w:divBdr>
    </w:div>
    <w:div w:id="1230455353">
      <w:bodyDiv w:val="1"/>
      <w:marLeft w:val="0"/>
      <w:marRight w:val="0"/>
      <w:marTop w:val="0"/>
      <w:marBottom w:val="0"/>
      <w:divBdr>
        <w:top w:val="none" w:sz="0" w:space="0" w:color="auto"/>
        <w:left w:val="none" w:sz="0" w:space="0" w:color="auto"/>
        <w:bottom w:val="none" w:sz="0" w:space="0" w:color="auto"/>
        <w:right w:val="none" w:sz="0" w:space="0" w:color="auto"/>
      </w:divBdr>
    </w:div>
    <w:div w:id="1258827754">
      <w:bodyDiv w:val="1"/>
      <w:marLeft w:val="0"/>
      <w:marRight w:val="0"/>
      <w:marTop w:val="0"/>
      <w:marBottom w:val="0"/>
      <w:divBdr>
        <w:top w:val="none" w:sz="0" w:space="0" w:color="auto"/>
        <w:left w:val="none" w:sz="0" w:space="0" w:color="auto"/>
        <w:bottom w:val="none" w:sz="0" w:space="0" w:color="auto"/>
        <w:right w:val="none" w:sz="0" w:space="0" w:color="auto"/>
      </w:divBdr>
      <w:divsChild>
        <w:div w:id="1833527872">
          <w:marLeft w:val="480"/>
          <w:marRight w:val="0"/>
          <w:marTop w:val="0"/>
          <w:marBottom w:val="0"/>
          <w:divBdr>
            <w:top w:val="none" w:sz="0" w:space="0" w:color="auto"/>
            <w:left w:val="none" w:sz="0" w:space="0" w:color="auto"/>
            <w:bottom w:val="none" w:sz="0" w:space="0" w:color="auto"/>
            <w:right w:val="none" w:sz="0" w:space="0" w:color="auto"/>
          </w:divBdr>
          <w:divsChild>
            <w:div w:id="1877305887">
              <w:marLeft w:val="0"/>
              <w:marRight w:val="0"/>
              <w:marTop w:val="0"/>
              <w:marBottom w:val="0"/>
              <w:divBdr>
                <w:top w:val="none" w:sz="0" w:space="0" w:color="auto"/>
                <w:left w:val="none" w:sz="0" w:space="0" w:color="auto"/>
                <w:bottom w:val="none" w:sz="0" w:space="0" w:color="auto"/>
                <w:right w:val="none" w:sz="0" w:space="0" w:color="auto"/>
              </w:divBdr>
            </w:div>
            <w:div w:id="1601065154">
              <w:marLeft w:val="0"/>
              <w:marRight w:val="0"/>
              <w:marTop w:val="0"/>
              <w:marBottom w:val="0"/>
              <w:divBdr>
                <w:top w:val="none" w:sz="0" w:space="0" w:color="auto"/>
                <w:left w:val="none" w:sz="0" w:space="0" w:color="auto"/>
                <w:bottom w:val="none" w:sz="0" w:space="0" w:color="auto"/>
                <w:right w:val="none" w:sz="0" w:space="0" w:color="auto"/>
              </w:divBdr>
            </w:div>
            <w:div w:id="108418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679150">
      <w:bodyDiv w:val="1"/>
      <w:marLeft w:val="0"/>
      <w:marRight w:val="0"/>
      <w:marTop w:val="0"/>
      <w:marBottom w:val="0"/>
      <w:divBdr>
        <w:top w:val="none" w:sz="0" w:space="0" w:color="auto"/>
        <w:left w:val="none" w:sz="0" w:space="0" w:color="auto"/>
        <w:bottom w:val="none" w:sz="0" w:space="0" w:color="auto"/>
        <w:right w:val="none" w:sz="0" w:space="0" w:color="auto"/>
      </w:divBdr>
    </w:div>
    <w:div w:id="1311327886">
      <w:bodyDiv w:val="1"/>
      <w:marLeft w:val="0"/>
      <w:marRight w:val="0"/>
      <w:marTop w:val="0"/>
      <w:marBottom w:val="0"/>
      <w:divBdr>
        <w:top w:val="none" w:sz="0" w:space="0" w:color="auto"/>
        <w:left w:val="none" w:sz="0" w:space="0" w:color="auto"/>
        <w:bottom w:val="none" w:sz="0" w:space="0" w:color="auto"/>
        <w:right w:val="none" w:sz="0" w:space="0" w:color="auto"/>
      </w:divBdr>
      <w:divsChild>
        <w:div w:id="1920862811">
          <w:marLeft w:val="480"/>
          <w:marRight w:val="0"/>
          <w:marTop w:val="0"/>
          <w:marBottom w:val="0"/>
          <w:divBdr>
            <w:top w:val="none" w:sz="0" w:space="0" w:color="auto"/>
            <w:left w:val="none" w:sz="0" w:space="0" w:color="auto"/>
            <w:bottom w:val="none" w:sz="0" w:space="0" w:color="auto"/>
            <w:right w:val="none" w:sz="0" w:space="0" w:color="auto"/>
          </w:divBdr>
          <w:divsChild>
            <w:div w:id="170612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693050">
      <w:bodyDiv w:val="1"/>
      <w:marLeft w:val="0"/>
      <w:marRight w:val="0"/>
      <w:marTop w:val="0"/>
      <w:marBottom w:val="0"/>
      <w:divBdr>
        <w:top w:val="none" w:sz="0" w:space="0" w:color="auto"/>
        <w:left w:val="none" w:sz="0" w:space="0" w:color="auto"/>
        <w:bottom w:val="none" w:sz="0" w:space="0" w:color="auto"/>
        <w:right w:val="none" w:sz="0" w:space="0" w:color="auto"/>
      </w:divBdr>
      <w:divsChild>
        <w:div w:id="120653363">
          <w:marLeft w:val="480"/>
          <w:marRight w:val="0"/>
          <w:marTop w:val="0"/>
          <w:marBottom w:val="0"/>
          <w:divBdr>
            <w:top w:val="none" w:sz="0" w:space="0" w:color="auto"/>
            <w:left w:val="none" w:sz="0" w:space="0" w:color="auto"/>
            <w:bottom w:val="none" w:sz="0" w:space="0" w:color="auto"/>
            <w:right w:val="none" w:sz="0" w:space="0" w:color="auto"/>
          </w:divBdr>
          <w:divsChild>
            <w:div w:id="203457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19979">
      <w:bodyDiv w:val="1"/>
      <w:marLeft w:val="0"/>
      <w:marRight w:val="0"/>
      <w:marTop w:val="0"/>
      <w:marBottom w:val="0"/>
      <w:divBdr>
        <w:top w:val="none" w:sz="0" w:space="0" w:color="auto"/>
        <w:left w:val="none" w:sz="0" w:space="0" w:color="auto"/>
        <w:bottom w:val="none" w:sz="0" w:space="0" w:color="auto"/>
        <w:right w:val="none" w:sz="0" w:space="0" w:color="auto"/>
      </w:divBdr>
    </w:div>
    <w:div w:id="1404834626">
      <w:bodyDiv w:val="1"/>
      <w:marLeft w:val="0"/>
      <w:marRight w:val="0"/>
      <w:marTop w:val="0"/>
      <w:marBottom w:val="0"/>
      <w:divBdr>
        <w:top w:val="none" w:sz="0" w:space="0" w:color="auto"/>
        <w:left w:val="none" w:sz="0" w:space="0" w:color="auto"/>
        <w:bottom w:val="none" w:sz="0" w:space="0" w:color="auto"/>
        <w:right w:val="none" w:sz="0" w:space="0" w:color="auto"/>
      </w:divBdr>
      <w:divsChild>
        <w:div w:id="1380475923">
          <w:marLeft w:val="0"/>
          <w:marRight w:val="0"/>
          <w:marTop w:val="0"/>
          <w:marBottom w:val="0"/>
          <w:divBdr>
            <w:top w:val="none" w:sz="0" w:space="0" w:color="auto"/>
            <w:left w:val="none" w:sz="0" w:space="0" w:color="auto"/>
            <w:bottom w:val="none" w:sz="0" w:space="0" w:color="auto"/>
            <w:right w:val="none" w:sz="0" w:space="0" w:color="auto"/>
          </w:divBdr>
          <w:divsChild>
            <w:div w:id="2001039707">
              <w:marLeft w:val="0"/>
              <w:marRight w:val="0"/>
              <w:marTop w:val="0"/>
              <w:marBottom w:val="0"/>
              <w:divBdr>
                <w:top w:val="none" w:sz="0" w:space="0" w:color="auto"/>
                <w:left w:val="none" w:sz="0" w:space="0" w:color="auto"/>
                <w:bottom w:val="none" w:sz="0" w:space="0" w:color="auto"/>
                <w:right w:val="none" w:sz="0" w:space="0" w:color="auto"/>
              </w:divBdr>
              <w:divsChild>
                <w:div w:id="71188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844932">
      <w:bodyDiv w:val="1"/>
      <w:marLeft w:val="0"/>
      <w:marRight w:val="0"/>
      <w:marTop w:val="0"/>
      <w:marBottom w:val="0"/>
      <w:divBdr>
        <w:top w:val="none" w:sz="0" w:space="0" w:color="auto"/>
        <w:left w:val="none" w:sz="0" w:space="0" w:color="auto"/>
        <w:bottom w:val="none" w:sz="0" w:space="0" w:color="auto"/>
        <w:right w:val="none" w:sz="0" w:space="0" w:color="auto"/>
      </w:divBdr>
    </w:div>
    <w:div w:id="1435175100">
      <w:bodyDiv w:val="1"/>
      <w:marLeft w:val="0"/>
      <w:marRight w:val="0"/>
      <w:marTop w:val="0"/>
      <w:marBottom w:val="0"/>
      <w:divBdr>
        <w:top w:val="none" w:sz="0" w:space="0" w:color="auto"/>
        <w:left w:val="none" w:sz="0" w:space="0" w:color="auto"/>
        <w:bottom w:val="none" w:sz="0" w:space="0" w:color="auto"/>
        <w:right w:val="none" w:sz="0" w:space="0" w:color="auto"/>
      </w:divBdr>
      <w:divsChild>
        <w:div w:id="1080372169">
          <w:marLeft w:val="480"/>
          <w:marRight w:val="0"/>
          <w:marTop w:val="0"/>
          <w:marBottom w:val="0"/>
          <w:divBdr>
            <w:top w:val="none" w:sz="0" w:space="0" w:color="auto"/>
            <w:left w:val="none" w:sz="0" w:space="0" w:color="auto"/>
            <w:bottom w:val="none" w:sz="0" w:space="0" w:color="auto"/>
            <w:right w:val="none" w:sz="0" w:space="0" w:color="auto"/>
          </w:divBdr>
          <w:divsChild>
            <w:div w:id="49252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725628">
      <w:bodyDiv w:val="1"/>
      <w:marLeft w:val="0"/>
      <w:marRight w:val="0"/>
      <w:marTop w:val="0"/>
      <w:marBottom w:val="0"/>
      <w:divBdr>
        <w:top w:val="none" w:sz="0" w:space="0" w:color="auto"/>
        <w:left w:val="none" w:sz="0" w:space="0" w:color="auto"/>
        <w:bottom w:val="none" w:sz="0" w:space="0" w:color="auto"/>
        <w:right w:val="none" w:sz="0" w:space="0" w:color="auto"/>
      </w:divBdr>
      <w:divsChild>
        <w:div w:id="774595907">
          <w:marLeft w:val="480"/>
          <w:marRight w:val="0"/>
          <w:marTop w:val="0"/>
          <w:marBottom w:val="0"/>
          <w:divBdr>
            <w:top w:val="none" w:sz="0" w:space="0" w:color="auto"/>
            <w:left w:val="none" w:sz="0" w:space="0" w:color="auto"/>
            <w:bottom w:val="none" w:sz="0" w:space="0" w:color="auto"/>
            <w:right w:val="none" w:sz="0" w:space="0" w:color="auto"/>
          </w:divBdr>
          <w:divsChild>
            <w:div w:id="2002734056">
              <w:marLeft w:val="0"/>
              <w:marRight w:val="0"/>
              <w:marTop w:val="0"/>
              <w:marBottom w:val="0"/>
              <w:divBdr>
                <w:top w:val="none" w:sz="0" w:space="0" w:color="auto"/>
                <w:left w:val="none" w:sz="0" w:space="0" w:color="auto"/>
                <w:bottom w:val="none" w:sz="0" w:space="0" w:color="auto"/>
                <w:right w:val="none" w:sz="0" w:space="0" w:color="auto"/>
              </w:divBdr>
            </w:div>
            <w:div w:id="822045046">
              <w:marLeft w:val="0"/>
              <w:marRight w:val="0"/>
              <w:marTop w:val="0"/>
              <w:marBottom w:val="0"/>
              <w:divBdr>
                <w:top w:val="none" w:sz="0" w:space="0" w:color="auto"/>
                <w:left w:val="none" w:sz="0" w:space="0" w:color="auto"/>
                <w:bottom w:val="none" w:sz="0" w:space="0" w:color="auto"/>
                <w:right w:val="none" w:sz="0" w:space="0" w:color="auto"/>
              </w:divBdr>
            </w:div>
            <w:div w:id="1872299702">
              <w:marLeft w:val="0"/>
              <w:marRight w:val="0"/>
              <w:marTop w:val="0"/>
              <w:marBottom w:val="0"/>
              <w:divBdr>
                <w:top w:val="none" w:sz="0" w:space="0" w:color="auto"/>
                <w:left w:val="none" w:sz="0" w:space="0" w:color="auto"/>
                <w:bottom w:val="none" w:sz="0" w:space="0" w:color="auto"/>
                <w:right w:val="none" w:sz="0" w:space="0" w:color="auto"/>
              </w:divBdr>
            </w:div>
            <w:div w:id="1823736027">
              <w:marLeft w:val="0"/>
              <w:marRight w:val="0"/>
              <w:marTop w:val="0"/>
              <w:marBottom w:val="0"/>
              <w:divBdr>
                <w:top w:val="none" w:sz="0" w:space="0" w:color="auto"/>
                <w:left w:val="none" w:sz="0" w:space="0" w:color="auto"/>
                <w:bottom w:val="none" w:sz="0" w:space="0" w:color="auto"/>
                <w:right w:val="none" w:sz="0" w:space="0" w:color="auto"/>
              </w:divBdr>
            </w:div>
            <w:div w:id="1430463793">
              <w:marLeft w:val="0"/>
              <w:marRight w:val="0"/>
              <w:marTop w:val="0"/>
              <w:marBottom w:val="0"/>
              <w:divBdr>
                <w:top w:val="none" w:sz="0" w:space="0" w:color="auto"/>
                <w:left w:val="none" w:sz="0" w:space="0" w:color="auto"/>
                <w:bottom w:val="none" w:sz="0" w:space="0" w:color="auto"/>
                <w:right w:val="none" w:sz="0" w:space="0" w:color="auto"/>
              </w:divBdr>
            </w:div>
            <w:div w:id="1354182977">
              <w:marLeft w:val="0"/>
              <w:marRight w:val="0"/>
              <w:marTop w:val="0"/>
              <w:marBottom w:val="0"/>
              <w:divBdr>
                <w:top w:val="none" w:sz="0" w:space="0" w:color="auto"/>
                <w:left w:val="none" w:sz="0" w:space="0" w:color="auto"/>
                <w:bottom w:val="none" w:sz="0" w:space="0" w:color="auto"/>
                <w:right w:val="none" w:sz="0" w:space="0" w:color="auto"/>
              </w:divBdr>
            </w:div>
            <w:div w:id="459156530">
              <w:marLeft w:val="0"/>
              <w:marRight w:val="0"/>
              <w:marTop w:val="0"/>
              <w:marBottom w:val="0"/>
              <w:divBdr>
                <w:top w:val="none" w:sz="0" w:space="0" w:color="auto"/>
                <w:left w:val="none" w:sz="0" w:space="0" w:color="auto"/>
                <w:bottom w:val="none" w:sz="0" w:space="0" w:color="auto"/>
                <w:right w:val="none" w:sz="0" w:space="0" w:color="auto"/>
              </w:divBdr>
            </w:div>
            <w:div w:id="183520949">
              <w:marLeft w:val="0"/>
              <w:marRight w:val="0"/>
              <w:marTop w:val="0"/>
              <w:marBottom w:val="0"/>
              <w:divBdr>
                <w:top w:val="none" w:sz="0" w:space="0" w:color="auto"/>
                <w:left w:val="none" w:sz="0" w:space="0" w:color="auto"/>
                <w:bottom w:val="none" w:sz="0" w:space="0" w:color="auto"/>
                <w:right w:val="none" w:sz="0" w:space="0" w:color="auto"/>
              </w:divBdr>
            </w:div>
            <w:div w:id="50732429">
              <w:marLeft w:val="0"/>
              <w:marRight w:val="0"/>
              <w:marTop w:val="0"/>
              <w:marBottom w:val="0"/>
              <w:divBdr>
                <w:top w:val="none" w:sz="0" w:space="0" w:color="auto"/>
                <w:left w:val="none" w:sz="0" w:space="0" w:color="auto"/>
                <w:bottom w:val="none" w:sz="0" w:space="0" w:color="auto"/>
                <w:right w:val="none" w:sz="0" w:space="0" w:color="auto"/>
              </w:divBdr>
            </w:div>
            <w:div w:id="879048570">
              <w:marLeft w:val="0"/>
              <w:marRight w:val="0"/>
              <w:marTop w:val="0"/>
              <w:marBottom w:val="0"/>
              <w:divBdr>
                <w:top w:val="none" w:sz="0" w:space="0" w:color="auto"/>
                <w:left w:val="none" w:sz="0" w:space="0" w:color="auto"/>
                <w:bottom w:val="none" w:sz="0" w:space="0" w:color="auto"/>
                <w:right w:val="none" w:sz="0" w:space="0" w:color="auto"/>
              </w:divBdr>
            </w:div>
            <w:div w:id="182500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92685">
      <w:bodyDiv w:val="1"/>
      <w:marLeft w:val="0"/>
      <w:marRight w:val="0"/>
      <w:marTop w:val="0"/>
      <w:marBottom w:val="0"/>
      <w:divBdr>
        <w:top w:val="none" w:sz="0" w:space="0" w:color="auto"/>
        <w:left w:val="none" w:sz="0" w:space="0" w:color="auto"/>
        <w:bottom w:val="none" w:sz="0" w:space="0" w:color="auto"/>
        <w:right w:val="none" w:sz="0" w:space="0" w:color="auto"/>
      </w:divBdr>
      <w:divsChild>
        <w:div w:id="1984190429">
          <w:marLeft w:val="480"/>
          <w:marRight w:val="0"/>
          <w:marTop w:val="0"/>
          <w:marBottom w:val="0"/>
          <w:divBdr>
            <w:top w:val="none" w:sz="0" w:space="0" w:color="auto"/>
            <w:left w:val="none" w:sz="0" w:space="0" w:color="auto"/>
            <w:bottom w:val="none" w:sz="0" w:space="0" w:color="auto"/>
            <w:right w:val="none" w:sz="0" w:space="0" w:color="auto"/>
          </w:divBdr>
          <w:divsChild>
            <w:div w:id="25327444">
              <w:marLeft w:val="0"/>
              <w:marRight w:val="0"/>
              <w:marTop w:val="0"/>
              <w:marBottom w:val="0"/>
              <w:divBdr>
                <w:top w:val="none" w:sz="0" w:space="0" w:color="auto"/>
                <w:left w:val="none" w:sz="0" w:space="0" w:color="auto"/>
                <w:bottom w:val="none" w:sz="0" w:space="0" w:color="auto"/>
                <w:right w:val="none" w:sz="0" w:space="0" w:color="auto"/>
              </w:divBdr>
            </w:div>
            <w:div w:id="2071537871">
              <w:marLeft w:val="0"/>
              <w:marRight w:val="0"/>
              <w:marTop w:val="0"/>
              <w:marBottom w:val="0"/>
              <w:divBdr>
                <w:top w:val="none" w:sz="0" w:space="0" w:color="auto"/>
                <w:left w:val="none" w:sz="0" w:space="0" w:color="auto"/>
                <w:bottom w:val="none" w:sz="0" w:space="0" w:color="auto"/>
                <w:right w:val="none" w:sz="0" w:space="0" w:color="auto"/>
              </w:divBdr>
            </w:div>
            <w:div w:id="449595751">
              <w:marLeft w:val="0"/>
              <w:marRight w:val="0"/>
              <w:marTop w:val="0"/>
              <w:marBottom w:val="0"/>
              <w:divBdr>
                <w:top w:val="none" w:sz="0" w:space="0" w:color="auto"/>
                <w:left w:val="none" w:sz="0" w:space="0" w:color="auto"/>
                <w:bottom w:val="none" w:sz="0" w:space="0" w:color="auto"/>
                <w:right w:val="none" w:sz="0" w:space="0" w:color="auto"/>
              </w:divBdr>
            </w:div>
            <w:div w:id="607126200">
              <w:marLeft w:val="0"/>
              <w:marRight w:val="0"/>
              <w:marTop w:val="0"/>
              <w:marBottom w:val="0"/>
              <w:divBdr>
                <w:top w:val="none" w:sz="0" w:space="0" w:color="auto"/>
                <w:left w:val="none" w:sz="0" w:space="0" w:color="auto"/>
                <w:bottom w:val="none" w:sz="0" w:space="0" w:color="auto"/>
                <w:right w:val="none" w:sz="0" w:space="0" w:color="auto"/>
              </w:divBdr>
            </w:div>
            <w:div w:id="151368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309017">
      <w:bodyDiv w:val="1"/>
      <w:marLeft w:val="0"/>
      <w:marRight w:val="0"/>
      <w:marTop w:val="0"/>
      <w:marBottom w:val="0"/>
      <w:divBdr>
        <w:top w:val="none" w:sz="0" w:space="0" w:color="auto"/>
        <w:left w:val="none" w:sz="0" w:space="0" w:color="auto"/>
        <w:bottom w:val="none" w:sz="0" w:space="0" w:color="auto"/>
        <w:right w:val="none" w:sz="0" w:space="0" w:color="auto"/>
      </w:divBdr>
      <w:divsChild>
        <w:div w:id="777680907">
          <w:marLeft w:val="480"/>
          <w:marRight w:val="0"/>
          <w:marTop w:val="0"/>
          <w:marBottom w:val="0"/>
          <w:divBdr>
            <w:top w:val="none" w:sz="0" w:space="0" w:color="auto"/>
            <w:left w:val="none" w:sz="0" w:space="0" w:color="auto"/>
            <w:bottom w:val="none" w:sz="0" w:space="0" w:color="auto"/>
            <w:right w:val="none" w:sz="0" w:space="0" w:color="auto"/>
          </w:divBdr>
          <w:divsChild>
            <w:div w:id="104575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082237">
      <w:bodyDiv w:val="1"/>
      <w:marLeft w:val="0"/>
      <w:marRight w:val="0"/>
      <w:marTop w:val="0"/>
      <w:marBottom w:val="0"/>
      <w:divBdr>
        <w:top w:val="none" w:sz="0" w:space="0" w:color="auto"/>
        <w:left w:val="none" w:sz="0" w:space="0" w:color="auto"/>
        <w:bottom w:val="none" w:sz="0" w:space="0" w:color="auto"/>
        <w:right w:val="none" w:sz="0" w:space="0" w:color="auto"/>
      </w:divBdr>
    </w:div>
    <w:div w:id="1576671066">
      <w:bodyDiv w:val="1"/>
      <w:marLeft w:val="0"/>
      <w:marRight w:val="0"/>
      <w:marTop w:val="0"/>
      <w:marBottom w:val="0"/>
      <w:divBdr>
        <w:top w:val="none" w:sz="0" w:space="0" w:color="auto"/>
        <w:left w:val="none" w:sz="0" w:space="0" w:color="auto"/>
        <w:bottom w:val="none" w:sz="0" w:space="0" w:color="auto"/>
        <w:right w:val="none" w:sz="0" w:space="0" w:color="auto"/>
      </w:divBdr>
    </w:div>
    <w:div w:id="1584073467">
      <w:bodyDiv w:val="1"/>
      <w:marLeft w:val="0"/>
      <w:marRight w:val="0"/>
      <w:marTop w:val="0"/>
      <w:marBottom w:val="0"/>
      <w:divBdr>
        <w:top w:val="none" w:sz="0" w:space="0" w:color="auto"/>
        <w:left w:val="none" w:sz="0" w:space="0" w:color="auto"/>
        <w:bottom w:val="none" w:sz="0" w:space="0" w:color="auto"/>
        <w:right w:val="none" w:sz="0" w:space="0" w:color="auto"/>
      </w:divBdr>
    </w:div>
    <w:div w:id="1601569613">
      <w:bodyDiv w:val="1"/>
      <w:marLeft w:val="0"/>
      <w:marRight w:val="0"/>
      <w:marTop w:val="0"/>
      <w:marBottom w:val="0"/>
      <w:divBdr>
        <w:top w:val="none" w:sz="0" w:space="0" w:color="auto"/>
        <w:left w:val="none" w:sz="0" w:space="0" w:color="auto"/>
        <w:bottom w:val="none" w:sz="0" w:space="0" w:color="auto"/>
        <w:right w:val="none" w:sz="0" w:space="0" w:color="auto"/>
      </w:divBdr>
    </w:div>
    <w:div w:id="1635060876">
      <w:bodyDiv w:val="1"/>
      <w:marLeft w:val="0"/>
      <w:marRight w:val="0"/>
      <w:marTop w:val="0"/>
      <w:marBottom w:val="0"/>
      <w:divBdr>
        <w:top w:val="none" w:sz="0" w:space="0" w:color="auto"/>
        <w:left w:val="none" w:sz="0" w:space="0" w:color="auto"/>
        <w:bottom w:val="none" w:sz="0" w:space="0" w:color="auto"/>
        <w:right w:val="none" w:sz="0" w:space="0" w:color="auto"/>
      </w:divBdr>
    </w:div>
    <w:div w:id="1638535539">
      <w:bodyDiv w:val="1"/>
      <w:marLeft w:val="0"/>
      <w:marRight w:val="0"/>
      <w:marTop w:val="0"/>
      <w:marBottom w:val="0"/>
      <w:divBdr>
        <w:top w:val="none" w:sz="0" w:space="0" w:color="auto"/>
        <w:left w:val="none" w:sz="0" w:space="0" w:color="auto"/>
        <w:bottom w:val="none" w:sz="0" w:space="0" w:color="auto"/>
        <w:right w:val="none" w:sz="0" w:space="0" w:color="auto"/>
      </w:divBdr>
    </w:div>
    <w:div w:id="1642805461">
      <w:bodyDiv w:val="1"/>
      <w:marLeft w:val="0"/>
      <w:marRight w:val="0"/>
      <w:marTop w:val="0"/>
      <w:marBottom w:val="0"/>
      <w:divBdr>
        <w:top w:val="none" w:sz="0" w:space="0" w:color="auto"/>
        <w:left w:val="none" w:sz="0" w:space="0" w:color="auto"/>
        <w:bottom w:val="none" w:sz="0" w:space="0" w:color="auto"/>
        <w:right w:val="none" w:sz="0" w:space="0" w:color="auto"/>
      </w:divBdr>
      <w:divsChild>
        <w:div w:id="1692414655">
          <w:marLeft w:val="480"/>
          <w:marRight w:val="0"/>
          <w:marTop w:val="0"/>
          <w:marBottom w:val="0"/>
          <w:divBdr>
            <w:top w:val="none" w:sz="0" w:space="0" w:color="auto"/>
            <w:left w:val="none" w:sz="0" w:space="0" w:color="auto"/>
            <w:bottom w:val="none" w:sz="0" w:space="0" w:color="auto"/>
            <w:right w:val="none" w:sz="0" w:space="0" w:color="auto"/>
          </w:divBdr>
          <w:divsChild>
            <w:div w:id="186097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794836">
      <w:bodyDiv w:val="1"/>
      <w:marLeft w:val="0"/>
      <w:marRight w:val="0"/>
      <w:marTop w:val="0"/>
      <w:marBottom w:val="0"/>
      <w:divBdr>
        <w:top w:val="none" w:sz="0" w:space="0" w:color="auto"/>
        <w:left w:val="none" w:sz="0" w:space="0" w:color="auto"/>
        <w:bottom w:val="none" w:sz="0" w:space="0" w:color="auto"/>
        <w:right w:val="none" w:sz="0" w:space="0" w:color="auto"/>
      </w:divBdr>
    </w:div>
    <w:div w:id="1678071865">
      <w:bodyDiv w:val="1"/>
      <w:marLeft w:val="0"/>
      <w:marRight w:val="0"/>
      <w:marTop w:val="0"/>
      <w:marBottom w:val="0"/>
      <w:divBdr>
        <w:top w:val="none" w:sz="0" w:space="0" w:color="auto"/>
        <w:left w:val="none" w:sz="0" w:space="0" w:color="auto"/>
        <w:bottom w:val="none" w:sz="0" w:space="0" w:color="auto"/>
        <w:right w:val="none" w:sz="0" w:space="0" w:color="auto"/>
      </w:divBdr>
      <w:divsChild>
        <w:div w:id="2115704409">
          <w:marLeft w:val="480"/>
          <w:marRight w:val="0"/>
          <w:marTop w:val="0"/>
          <w:marBottom w:val="0"/>
          <w:divBdr>
            <w:top w:val="none" w:sz="0" w:space="0" w:color="auto"/>
            <w:left w:val="none" w:sz="0" w:space="0" w:color="auto"/>
            <w:bottom w:val="none" w:sz="0" w:space="0" w:color="auto"/>
            <w:right w:val="none" w:sz="0" w:space="0" w:color="auto"/>
          </w:divBdr>
          <w:divsChild>
            <w:div w:id="175682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80475">
      <w:bodyDiv w:val="1"/>
      <w:marLeft w:val="0"/>
      <w:marRight w:val="0"/>
      <w:marTop w:val="0"/>
      <w:marBottom w:val="0"/>
      <w:divBdr>
        <w:top w:val="none" w:sz="0" w:space="0" w:color="auto"/>
        <w:left w:val="none" w:sz="0" w:space="0" w:color="auto"/>
        <w:bottom w:val="none" w:sz="0" w:space="0" w:color="auto"/>
        <w:right w:val="none" w:sz="0" w:space="0" w:color="auto"/>
      </w:divBdr>
    </w:div>
    <w:div w:id="1690449627">
      <w:bodyDiv w:val="1"/>
      <w:marLeft w:val="0"/>
      <w:marRight w:val="0"/>
      <w:marTop w:val="0"/>
      <w:marBottom w:val="0"/>
      <w:divBdr>
        <w:top w:val="none" w:sz="0" w:space="0" w:color="auto"/>
        <w:left w:val="none" w:sz="0" w:space="0" w:color="auto"/>
        <w:bottom w:val="none" w:sz="0" w:space="0" w:color="auto"/>
        <w:right w:val="none" w:sz="0" w:space="0" w:color="auto"/>
      </w:divBdr>
      <w:divsChild>
        <w:div w:id="1036390550">
          <w:marLeft w:val="480"/>
          <w:marRight w:val="0"/>
          <w:marTop w:val="0"/>
          <w:marBottom w:val="0"/>
          <w:divBdr>
            <w:top w:val="none" w:sz="0" w:space="0" w:color="auto"/>
            <w:left w:val="none" w:sz="0" w:space="0" w:color="auto"/>
            <w:bottom w:val="none" w:sz="0" w:space="0" w:color="auto"/>
            <w:right w:val="none" w:sz="0" w:space="0" w:color="auto"/>
          </w:divBdr>
          <w:divsChild>
            <w:div w:id="160230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164302">
      <w:bodyDiv w:val="1"/>
      <w:marLeft w:val="0"/>
      <w:marRight w:val="0"/>
      <w:marTop w:val="0"/>
      <w:marBottom w:val="0"/>
      <w:divBdr>
        <w:top w:val="none" w:sz="0" w:space="0" w:color="auto"/>
        <w:left w:val="none" w:sz="0" w:space="0" w:color="auto"/>
        <w:bottom w:val="none" w:sz="0" w:space="0" w:color="auto"/>
        <w:right w:val="none" w:sz="0" w:space="0" w:color="auto"/>
      </w:divBdr>
      <w:divsChild>
        <w:div w:id="629555227">
          <w:marLeft w:val="480"/>
          <w:marRight w:val="0"/>
          <w:marTop w:val="0"/>
          <w:marBottom w:val="0"/>
          <w:divBdr>
            <w:top w:val="none" w:sz="0" w:space="0" w:color="auto"/>
            <w:left w:val="none" w:sz="0" w:space="0" w:color="auto"/>
            <w:bottom w:val="none" w:sz="0" w:space="0" w:color="auto"/>
            <w:right w:val="none" w:sz="0" w:space="0" w:color="auto"/>
          </w:divBdr>
          <w:divsChild>
            <w:div w:id="14226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677606">
      <w:bodyDiv w:val="1"/>
      <w:marLeft w:val="0"/>
      <w:marRight w:val="0"/>
      <w:marTop w:val="0"/>
      <w:marBottom w:val="0"/>
      <w:divBdr>
        <w:top w:val="none" w:sz="0" w:space="0" w:color="auto"/>
        <w:left w:val="none" w:sz="0" w:space="0" w:color="auto"/>
        <w:bottom w:val="none" w:sz="0" w:space="0" w:color="auto"/>
        <w:right w:val="none" w:sz="0" w:space="0" w:color="auto"/>
      </w:divBdr>
    </w:div>
    <w:div w:id="1746225305">
      <w:bodyDiv w:val="1"/>
      <w:marLeft w:val="0"/>
      <w:marRight w:val="0"/>
      <w:marTop w:val="0"/>
      <w:marBottom w:val="0"/>
      <w:divBdr>
        <w:top w:val="none" w:sz="0" w:space="0" w:color="auto"/>
        <w:left w:val="none" w:sz="0" w:space="0" w:color="auto"/>
        <w:bottom w:val="none" w:sz="0" w:space="0" w:color="auto"/>
        <w:right w:val="none" w:sz="0" w:space="0" w:color="auto"/>
      </w:divBdr>
      <w:divsChild>
        <w:div w:id="253441494">
          <w:marLeft w:val="480"/>
          <w:marRight w:val="0"/>
          <w:marTop w:val="0"/>
          <w:marBottom w:val="0"/>
          <w:divBdr>
            <w:top w:val="none" w:sz="0" w:space="0" w:color="auto"/>
            <w:left w:val="none" w:sz="0" w:space="0" w:color="auto"/>
            <w:bottom w:val="none" w:sz="0" w:space="0" w:color="auto"/>
            <w:right w:val="none" w:sz="0" w:space="0" w:color="auto"/>
          </w:divBdr>
          <w:divsChild>
            <w:div w:id="130477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992933">
      <w:bodyDiv w:val="1"/>
      <w:marLeft w:val="0"/>
      <w:marRight w:val="0"/>
      <w:marTop w:val="0"/>
      <w:marBottom w:val="0"/>
      <w:divBdr>
        <w:top w:val="none" w:sz="0" w:space="0" w:color="auto"/>
        <w:left w:val="none" w:sz="0" w:space="0" w:color="auto"/>
        <w:bottom w:val="none" w:sz="0" w:space="0" w:color="auto"/>
        <w:right w:val="none" w:sz="0" w:space="0" w:color="auto"/>
      </w:divBdr>
    </w:div>
    <w:div w:id="1748382605">
      <w:bodyDiv w:val="1"/>
      <w:marLeft w:val="0"/>
      <w:marRight w:val="0"/>
      <w:marTop w:val="0"/>
      <w:marBottom w:val="0"/>
      <w:divBdr>
        <w:top w:val="none" w:sz="0" w:space="0" w:color="auto"/>
        <w:left w:val="none" w:sz="0" w:space="0" w:color="auto"/>
        <w:bottom w:val="none" w:sz="0" w:space="0" w:color="auto"/>
        <w:right w:val="none" w:sz="0" w:space="0" w:color="auto"/>
      </w:divBdr>
      <w:divsChild>
        <w:div w:id="1965958232">
          <w:marLeft w:val="480"/>
          <w:marRight w:val="0"/>
          <w:marTop w:val="0"/>
          <w:marBottom w:val="0"/>
          <w:divBdr>
            <w:top w:val="none" w:sz="0" w:space="0" w:color="auto"/>
            <w:left w:val="none" w:sz="0" w:space="0" w:color="auto"/>
            <w:bottom w:val="none" w:sz="0" w:space="0" w:color="auto"/>
            <w:right w:val="none" w:sz="0" w:space="0" w:color="auto"/>
          </w:divBdr>
          <w:divsChild>
            <w:div w:id="1471707216">
              <w:marLeft w:val="0"/>
              <w:marRight w:val="0"/>
              <w:marTop w:val="0"/>
              <w:marBottom w:val="0"/>
              <w:divBdr>
                <w:top w:val="none" w:sz="0" w:space="0" w:color="auto"/>
                <w:left w:val="none" w:sz="0" w:space="0" w:color="auto"/>
                <w:bottom w:val="none" w:sz="0" w:space="0" w:color="auto"/>
                <w:right w:val="none" w:sz="0" w:space="0" w:color="auto"/>
              </w:divBdr>
            </w:div>
            <w:div w:id="1327250950">
              <w:marLeft w:val="0"/>
              <w:marRight w:val="0"/>
              <w:marTop w:val="0"/>
              <w:marBottom w:val="0"/>
              <w:divBdr>
                <w:top w:val="none" w:sz="0" w:space="0" w:color="auto"/>
                <w:left w:val="none" w:sz="0" w:space="0" w:color="auto"/>
                <w:bottom w:val="none" w:sz="0" w:space="0" w:color="auto"/>
                <w:right w:val="none" w:sz="0" w:space="0" w:color="auto"/>
              </w:divBdr>
            </w:div>
            <w:div w:id="79183569">
              <w:marLeft w:val="0"/>
              <w:marRight w:val="0"/>
              <w:marTop w:val="0"/>
              <w:marBottom w:val="0"/>
              <w:divBdr>
                <w:top w:val="none" w:sz="0" w:space="0" w:color="auto"/>
                <w:left w:val="none" w:sz="0" w:space="0" w:color="auto"/>
                <w:bottom w:val="none" w:sz="0" w:space="0" w:color="auto"/>
                <w:right w:val="none" w:sz="0" w:space="0" w:color="auto"/>
              </w:divBdr>
            </w:div>
            <w:div w:id="1769082844">
              <w:marLeft w:val="0"/>
              <w:marRight w:val="0"/>
              <w:marTop w:val="0"/>
              <w:marBottom w:val="0"/>
              <w:divBdr>
                <w:top w:val="none" w:sz="0" w:space="0" w:color="auto"/>
                <w:left w:val="none" w:sz="0" w:space="0" w:color="auto"/>
                <w:bottom w:val="none" w:sz="0" w:space="0" w:color="auto"/>
                <w:right w:val="none" w:sz="0" w:space="0" w:color="auto"/>
              </w:divBdr>
            </w:div>
            <w:div w:id="2111970940">
              <w:marLeft w:val="0"/>
              <w:marRight w:val="0"/>
              <w:marTop w:val="0"/>
              <w:marBottom w:val="0"/>
              <w:divBdr>
                <w:top w:val="none" w:sz="0" w:space="0" w:color="auto"/>
                <w:left w:val="none" w:sz="0" w:space="0" w:color="auto"/>
                <w:bottom w:val="none" w:sz="0" w:space="0" w:color="auto"/>
                <w:right w:val="none" w:sz="0" w:space="0" w:color="auto"/>
              </w:divBdr>
            </w:div>
            <w:div w:id="87432103">
              <w:marLeft w:val="0"/>
              <w:marRight w:val="0"/>
              <w:marTop w:val="0"/>
              <w:marBottom w:val="0"/>
              <w:divBdr>
                <w:top w:val="none" w:sz="0" w:space="0" w:color="auto"/>
                <w:left w:val="none" w:sz="0" w:space="0" w:color="auto"/>
                <w:bottom w:val="none" w:sz="0" w:space="0" w:color="auto"/>
                <w:right w:val="none" w:sz="0" w:space="0" w:color="auto"/>
              </w:divBdr>
            </w:div>
            <w:div w:id="1737557331">
              <w:marLeft w:val="0"/>
              <w:marRight w:val="0"/>
              <w:marTop w:val="0"/>
              <w:marBottom w:val="0"/>
              <w:divBdr>
                <w:top w:val="none" w:sz="0" w:space="0" w:color="auto"/>
                <w:left w:val="none" w:sz="0" w:space="0" w:color="auto"/>
                <w:bottom w:val="none" w:sz="0" w:space="0" w:color="auto"/>
                <w:right w:val="none" w:sz="0" w:space="0" w:color="auto"/>
              </w:divBdr>
            </w:div>
            <w:div w:id="1568495638">
              <w:marLeft w:val="0"/>
              <w:marRight w:val="0"/>
              <w:marTop w:val="0"/>
              <w:marBottom w:val="0"/>
              <w:divBdr>
                <w:top w:val="none" w:sz="0" w:space="0" w:color="auto"/>
                <w:left w:val="none" w:sz="0" w:space="0" w:color="auto"/>
                <w:bottom w:val="none" w:sz="0" w:space="0" w:color="auto"/>
                <w:right w:val="none" w:sz="0" w:space="0" w:color="auto"/>
              </w:divBdr>
            </w:div>
            <w:div w:id="1892306984">
              <w:marLeft w:val="0"/>
              <w:marRight w:val="0"/>
              <w:marTop w:val="0"/>
              <w:marBottom w:val="0"/>
              <w:divBdr>
                <w:top w:val="none" w:sz="0" w:space="0" w:color="auto"/>
                <w:left w:val="none" w:sz="0" w:space="0" w:color="auto"/>
                <w:bottom w:val="none" w:sz="0" w:space="0" w:color="auto"/>
                <w:right w:val="none" w:sz="0" w:space="0" w:color="auto"/>
              </w:divBdr>
            </w:div>
            <w:div w:id="1051002447">
              <w:marLeft w:val="0"/>
              <w:marRight w:val="0"/>
              <w:marTop w:val="0"/>
              <w:marBottom w:val="0"/>
              <w:divBdr>
                <w:top w:val="none" w:sz="0" w:space="0" w:color="auto"/>
                <w:left w:val="none" w:sz="0" w:space="0" w:color="auto"/>
                <w:bottom w:val="none" w:sz="0" w:space="0" w:color="auto"/>
                <w:right w:val="none" w:sz="0" w:space="0" w:color="auto"/>
              </w:divBdr>
            </w:div>
            <w:div w:id="273487470">
              <w:marLeft w:val="0"/>
              <w:marRight w:val="0"/>
              <w:marTop w:val="0"/>
              <w:marBottom w:val="0"/>
              <w:divBdr>
                <w:top w:val="none" w:sz="0" w:space="0" w:color="auto"/>
                <w:left w:val="none" w:sz="0" w:space="0" w:color="auto"/>
                <w:bottom w:val="none" w:sz="0" w:space="0" w:color="auto"/>
                <w:right w:val="none" w:sz="0" w:space="0" w:color="auto"/>
              </w:divBdr>
            </w:div>
            <w:div w:id="141043198">
              <w:marLeft w:val="0"/>
              <w:marRight w:val="0"/>
              <w:marTop w:val="0"/>
              <w:marBottom w:val="0"/>
              <w:divBdr>
                <w:top w:val="none" w:sz="0" w:space="0" w:color="auto"/>
                <w:left w:val="none" w:sz="0" w:space="0" w:color="auto"/>
                <w:bottom w:val="none" w:sz="0" w:space="0" w:color="auto"/>
                <w:right w:val="none" w:sz="0" w:space="0" w:color="auto"/>
              </w:divBdr>
            </w:div>
            <w:div w:id="351419775">
              <w:marLeft w:val="0"/>
              <w:marRight w:val="0"/>
              <w:marTop w:val="0"/>
              <w:marBottom w:val="0"/>
              <w:divBdr>
                <w:top w:val="none" w:sz="0" w:space="0" w:color="auto"/>
                <w:left w:val="none" w:sz="0" w:space="0" w:color="auto"/>
                <w:bottom w:val="none" w:sz="0" w:space="0" w:color="auto"/>
                <w:right w:val="none" w:sz="0" w:space="0" w:color="auto"/>
              </w:divBdr>
            </w:div>
            <w:div w:id="1004281655">
              <w:marLeft w:val="0"/>
              <w:marRight w:val="0"/>
              <w:marTop w:val="0"/>
              <w:marBottom w:val="0"/>
              <w:divBdr>
                <w:top w:val="none" w:sz="0" w:space="0" w:color="auto"/>
                <w:left w:val="none" w:sz="0" w:space="0" w:color="auto"/>
                <w:bottom w:val="none" w:sz="0" w:space="0" w:color="auto"/>
                <w:right w:val="none" w:sz="0" w:space="0" w:color="auto"/>
              </w:divBdr>
            </w:div>
            <w:div w:id="121272475">
              <w:marLeft w:val="0"/>
              <w:marRight w:val="0"/>
              <w:marTop w:val="0"/>
              <w:marBottom w:val="0"/>
              <w:divBdr>
                <w:top w:val="none" w:sz="0" w:space="0" w:color="auto"/>
                <w:left w:val="none" w:sz="0" w:space="0" w:color="auto"/>
                <w:bottom w:val="none" w:sz="0" w:space="0" w:color="auto"/>
                <w:right w:val="none" w:sz="0" w:space="0" w:color="auto"/>
              </w:divBdr>
            </w:div>
            <w:div w:id="1839494994">
              <w:marLeft w:val="0"/>
              <w:marRight w:val="0"/>
              <w:marTop w:val="0"/>
              <w:marBottom w:val="0"/>
              <w:divBdr>
                <w:top w:val="none" w:sz="0" w:space="0" w:color="auto"/>
                <w:left w:val="none" w:sz="0" w:space="0" w:color="auto"/>
                <w:bottom w:val="none" w:sz="0" w:space="0" w:color="auto"/>
                <w:right w:val="none" w:sz="0" w:space="0" w:color="auto"/>
              </w:divBdr>
            </w:div>
            <w:div w:id="660162181">
              <w:marLeft w:val="0"/>
              <w:marRight w:val="0"/>
              <w:marTop w:val="0"/>
              <w:marBottom w:val="0"/>
              <w:divBdr>
                <w:top w:val="none" w:sz="0" w:space="0" w:color="auto"/>
                <w:left w:val="none" w:sz="0" w:space="0" w:color="auto"/>
                <w:bottom w:val="none" w:sz="0" w:space="0" w:color="auto"/>
                <w:right w:val="none" w:sz="0" w:space="0" w:color="auto"/>
              </w:divBdr>
            </w:div>
            <w:div w:id="83260339">
              <w:marLeft w:val="0"/>
              <w:marRight w:val="0"/>
              <w:marTop w:val="0"/>
              <w:marBottom w:val="0"/>
              <w:divBdr>
                <w:top w:val="none" w:sz="0" w:space="0" w:color="auto"/>
                <w:left w:val="none" w:sz="0" w:space="0" w:color="auto"/>
                <w:bottom w:val="none" w:sz="0" w:space="0" w:color="auto"/>
                <w:right w:val="none" w:sz="0" w:space="0" w:color="auto"/>
              </w:divBdr>
            </w:div>
            <w:div w:id="856115568">
              <w:marLeft w:val="0"/>
              <w:marRight w:val="0"/>
              <w:marTop w:val="0"/>
              <w:marBottom w:val="0"/>
              <w:divBdr>
                <w:top w:val="none" w:sz="0" w:space="0" w:color="auto"/>
                <w:left w:val="none" w:sz="0" w:space="0" w:color="auto"/>
                <w:bottom w:val="none" w:sz="0" w:space="0" w:color="auto"/>
                <w:right w:val="none" w:sz="0" w:space="0" w:color="auto"/>
              </w:divBdr>
            </w:div>
            <w:div w:id="2032342314">
              <w:marLeft w:val="0"/>
              <w:marRight w:val="0"/>
              <w:marTop w:val="0"/>
              <w:marBottom w:val="0"/>
              <w:divBdr>
                <w:top w:val="none" w:sz="0" w:space="0" w:color="auto"/>
                <w:left w:val="none" w:sz="0" w:space="0" w:color="auto"/>
                <w:bottom w:val="none" w:sz="0" w:space="0" w:color="auto"/>
                <w:right w:val="none" w:sz="0" w:space="0" w:color="auto"/>
              </w:divBdr>
            </w:div>
            <w:div w:id="1846749118">
              <w:marLeft w:val="0"/>
              <w:marRight w:val="0"/>
              <w:marTop w:val="0"/>
              <w:marBottom w:val="0"/>
              <w:divBdr>
                <w:top w:val="none" w:sz="0" w:space="0" w:color="auto"/>
                <w:left w:val="none" w:sz="0" w:space="0" w:color="auto"/>
                <w:bottom w:val="none" w:sz="0" w:space="0" w:color="auto"/>
                <w:right w:val="none" w:sz="0" w:space="0" w:color="auto"/>
              </w:divBdr>
            </w:div>
            <w:div w:id="106633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937855">
      <w:bodyDiv w:val="1"/>
      <w:marLeft w:val="0"/>
      <w:marRight w:val="0"/>
      <w:marTop w:val="0"/>
      <w:marBottom w:val="0"/>
      <w:divBdr>
        <w:top w:val="none" w:sz="0" w:space="0" w:color="auto"/>
        <w:left w:val="none" w:sz="0" w:space="0" w:color="auto"/>
        <w:bottom w:val="none" w:sz="0" w:space="0" w:color="auto"/>
        <w:right w:val="none" w:sz="0" w:space="0" w:color="auto"/>
      </w:divBdr>
    </w:div>
    <w:div w:id="1783301801">
      <w:bodyDiv w:val="1"/>
      <w:marLeft w:val="0"/>
      <w:marRight w:val="0"/>
      <w:marTop w:val="0"/>
      <w:marBottom w:val="0"/>
      <w:divBdr>
        <w:top w:val="none" w:sz="0" w:space="0" w:color="auto"/>
        <w:left w:val="none" w:sz="0" w:space="0" w:color="auto"/>
        <w:bottom w:val="none" w:sz="0" w:space="0" w:color="auto"/>
        <w:right w:val="none" w:sz="0" w:space="0" w:color="auto"/>
      </w:divBdr>
    </w:div>
    <w:div w:id="1793598938">
      <w:bodyDiv w:val="1"/>
      <w:marLeft w:val="0"/>
      <w:marRight w:val="0"/>
      <w:marTop w:val="0"/>
      <w:marBottom w:val="0"/>
      <w:divBdr>
        <w:top w:val="none" w:sz="0" w:space="0" w:color="auto"/>
        <w:left w:val="none" w:sz="0" w:space="0" w:color="auto"/>
        <w:bottom w:val="none" w:sz="0" w:space="0" w:color="auto"/>
        <w:right w:val="none" w:sz="0" w:space="0" w:color="auto"/>
      </w:divBdr>
      <w:divsChild>
        <w:div w:id="940145155">
          <w:marLeft w:val="480"/>
          <w:marRight w:val="0"/>
          <w:marTop w:val="0"/>
          <w:marBottom w:val="0"/>
          <w:divBdr>
            <w:top w:val="none" w:sz="0" w:space="0" w:color="auto"/>
            <w:left w:val="none" w:sz="0" w:space="0" w:color="auto"/>
            <w:bottom w:val="none" w:sz="0" w:space="0" w:color="auto"/>
            <w:right w:val="none" w:sz="0" w:space="0" w:color="auto"/>
          </w:divBdr>
          <w:divsChild>
            <w:div w:id="1061640905">
              <w:marLeft w:val="0"/>
              <w:marRight w:val="0"/>
              <w:marTop w:val="0"/>
              <w:marBottom w:val="0"/>
              <w:divBdr>
                <w:top w:val="none" w:sz="0" w:space="0" w:color="auto"/>
                <w:left w:val="none" w:sz="0" w:space="0" w:color="auto"/>
                <w:bottom w:val="none" w:sz="0" w:space="0" w:color="auto"/>
                <w:right w:val="none" w:sz="0" w:space="0" w:color="auto"/>
              </w:divBdr>
            </w:div>
            <w:div w:id="1726100169">
              <w:marLeft w:val="0"/>
              <w:marRight w:val="0"/>
              <w:marTop w:val="0"/>
              <w:marBottom w:val="0"/>
              <w:divBdr>
                <w:top w:val="none" w:sz="0" w:space="0" w:color="auto"/>
                <w:left w:val="none" w:sz="0" w:space="0" w:color="auto"/>
                <w:bottom w:val="none" w:sz="0" w:space="0" w:color="auto"/>
                <w:right w:val="none" w:sz="0" w:space="0" w:color="auto"/>
              </w:divBdr>
            </w:div>
            <w:div w:id="1692756425">
              <w:marLeft w:val="0"/>
              <w:marRight w:val="0"/>
              <w:marTop w:val="0"/>
              <w:marBottom w:val="0"/>
              <w:divBdr>
                <w:top w:val="none" w:sz="0" w:space="0" w:color="auto"/>
                <w:left w:val="none" w:sz="0" w:space="0" w:color="auto"/>
                <w:bottom w:val="none" w:sz="0" w:space="0" w:color="auto"/>
                <w:right w:val="none" w:sz="0" w:space="0" w:color="auto"/>
              </w:divBdr>
            </w:div>
            <w:div w:id="1954553840">
              <w:marLeft w:val="0"/>
              <w:marRight w:val="0"/>
              <w:marTop w:val="0"/>
              <w:marBottom w:val="0"/>
              <w:divBdr>
                <w:top w:val="none" w:sz="0" w:space="0" w:color="auto"/>
                <w:left w:val="none" w:sz="0" w:space="0" w:color="auto"/>
                <w:bottom w:val="none" w:sz="0" w:space="0" w:color="auto"/>
                <w:right w:val="none" w:sz="0" w:space="0" w:color="auto"/>
              </w:divBdr>
            </w:div>
            <w:div w:id="970357012">
              <w:marLeft w:val="0"/>
              <w:marRight w:val="0"/>
              <w:marTop w:val="0"/>
              <w:marBottom w:val="0"/>
              <w:divBdr>
                <w:top w:val="none" w:sz="0" w:space="0" w:color="auto"/>
                <w:left w:val="none" w:sz="0" w:space="0" w:color="auto"/>
                <w:bottom w:val="none" w:sz="0" w:space="0" w:color="auto"/>
                <w:right w:val="none" w:sz="0" w:space="0" w:color="auto"/>
              </w:divBdr>
            </w:div>
            <w:div w:id="850527344">
              <w:marLeft w:val="0"/>
              <w:marRight w:val="0"/>
              <w:marTop w:val="0"/>
              <w:marBottom w:val="0"/>
              <w:divBdr>
                <w:top w:val="none" w:sz="0" w:space="0" w:color="auto"/>
                <w:left w:val="none" w:sz="0" w:space="0" w:color="auto"/>
                <w:bottom w:val="none" w:sz="0" w:space="0" w:color="auto"/>
                <w:right w:val="none" w:sz="0" w:space="0" w:color="auto"/>
              </w:divBdr>
            </w:div>
            <w:div w:id="1266811899">
              <w:marLeft w:val="0"/>
              <w:marRight w:val="0"/>
              <w:marTop w:val="0"/>
              <w:marBottom w:val="0"/>
              <w:divBdr>
                <w:top w:val="none" w:sz="0" w:space="0" w:color="auto"/>
                <w:left w:val="none" w:sz="0" w:space="0" w:color="auto"/>
                <w:bottom w:val="none" w:sz="0" w:space="0" w:color="auto"/>
                <w:right w:val="none" w:sz="0" w:space="0" w:color="auto"/>
              </w:divBdr>
            </w:div>
            <w:div w:id="1315140394">
              <w:marLeft w:val="0"/>
              <w:marRight w:val="0"/>
              <w:marTop w:val="0"/>
              <w:marBottom w:val="0"/>
              <w:divBdr>
                <w:top w:val="none" w:sz="0" w:space="0" w:color="auto"/>
                <w:left w:val="none" w:sz="0" w:space="0" w:color="auto"/>
                <w:bottom w:val="none" w:sz="0" w:space="0" w:color="auto"/>
                <w:right w:val="none" w:sz="0" w:space="0" w:color="auto"/>
              </w:divBdr>
            </w:div>
            <w:div w:id="948394637">
              <w:marLeft w:val="0"/>
              <w:marRight w:val="0"/>
              <w:marTop w:val="0"/>
              <w:marBottom w:val="0"/>
              <w:divBdr>
                <w:top w:val="none" w:sz="0" w:space="0" w:color="auto"/>
                <w:left w:val="none" w:sz="0" w:space="0" w:color="auto"/>
                <w:bottom w:val="none" w:sz="0" w:space="0" w:color="auto"/>
                <w:right w:val="none" w:sz="0" w:space="0" w:color="auto"/>
              </w:divBdr>
            </w:div>
            <w:div w:id="2126191004">
              <w:marLeft w:val="0"/>
              <w:marRight w:val="0"/>
              <w:marTop w:val="0"/>
              <w:marBottom w:val="0"/>
              <w:divBdr>
                <w:top w:val="none" w:sz="0" w:space="0" w:color="auto"/>
                <w:left w:val="none" w:sz="0" w:space="0" w:color="auto"/>
                <w:bottom w:val="none" w:sz="0" w:space="0" w:color="auto"/>
                <w:right w:val="none" w:sz="0" w:space="0" w:color="auto"/>
              </w:divBdr>
            </w:div>
            <w:div w:id="200450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923686">
      <w:bodyDiv w:val="1"/>
      <w:marLeft w:val="0"/>
      <w:marRight w:val="0"/>
      <w:marTop w:val="0"/>
      <w:marBottom w:val="0"/>
      <w:divBdr>
        <w:top w:val="none" w:sz="0" w:space="0" w:color="auto"/>
        <w:left w:val="none" w:sz="0" w:space="0" w:color="auto"/>
        <w:bottom w:val="none" w:sz="0" w:space="0" w:color="auto"/>
        <w:right w:val="none" w:sz="0" w:space="0" w:color="auto"/>
      </w:divBdr>
      <w:divsChild>
        <w:div w:id="341398627">
          <w:marLeft w:val="480"/>
          <w:marRight w:val="0"/>
          <w:marTop w:val="0"/>
          <w:marBottom w:val="0"/>
          <w:divBdr>
            <w:top w:val="none" w:sz="0" w:space="0" w:color="auto"/>
            <w:left w:val="none" w:sz="0" w:space="0" w:color="auto"/>
            <w:bottom w:val="none" w:sz="0" w:space="0" w:color="auto"/>
            <w:right w:val="none" w:sz="0" w:space="0" w:color="auto"/>
          </w:divBdr>
          <w:divsChild>
            <w:div w:id="108819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393721">
      <w:bodyDiv w:val="1"/>
      <w:marLeft w:val="0"/>
      <w:marRight w:val="0"/>
      <w:marTop w:val="0"/>
      <w:marBottom w:val="0"/>
      <w:divBdr>
        <w:top w:val="none" w:sz="0" w:space="0" w:color="auto"/>
        <w:left w:val="none" w:sz="0" w:space="0" w:color="auto"/>
        <w:bottom w:val="none" w:sz="0" w:space="0" w:color="auto"/>
        <w:right w:val="none" w:sz="0" w:space="0" w:color="auto"/>
      </w:divBdr>
    </w:div>
    <w:div w:id="1834300978">
      <w:bodyDiv w:val="1"/>
      <w:marLeft w:val="0"/>
      <w:marRight w:val="0"/>
      <w:marTop w:val="0"/>
      <w:marBottom w:val="0"/>
      <w:divBdr>
        <w:top w:val="none" w:sz="0" w:space="0" w:color="auto"/>
        <w:left w:val="none" w:sz="0" w:space="0" w:color="auto"/>
        <w:bottom w:val="none" w:sz="0" w:space="0" w:color="auto"/>
        <w:right w:val="none" w:sz="0" w:space="0" w:color="auto"/>
      </w:divBdr>
      <w:divsChild>
        <w:div w:id="1407536093">
          <w:marLeft w:val="480"/>
          <w:marRight w:val="0"/>
          <w:marTop w:val="0"/>
          <w:marBottom w:val="0"/>
          <w:divBdr>
            <w:top w:val="none" w:sz="0" w:space="0" w:color="auto"/>
            <w:left w:val="none" w:sz="0" w:space="0" w:color="auto"/>
            <w:bottom w:val="none" w:sz="0" w:space="0" w:color="auto"/>
            <w:right w:val="none" w:sz="0" w:space="0" w:color="auto"/>
          </w:divBdr>
          <w:divsChild>
            <w:div w:id="138255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443280">
      <w:bodyDiv w:val="1"/>
      <w:marLeft w:val="0"/>
      <w:marRight w:val="0"/>
      <w:marTop w:val="0"/>
      <w:marBottom w:val="0"/>
      <w:divBdr>
        <w:top w:val="none" w:sz="0" w:space="0" w:color="auto"/>
        <w:left w:val="none" w:sz="0" w:space="0" w:color="auto"/>
        <w:bottom w:val="none" w:sz="0" w:space="0" w:color="auto"/>
        <w:right w:val="none" w:sz="0" w:space="0" w:color="auto"/>
      </w:divBdr>
    </w:div>
    <w:div w:id="1862551596">
      <w:bodyDiv w:val="1"/>
      <w:marLeft w:val="0"/>
      <w:marRight w:val="0"/>
      <w:marTop w:val="0"/>
      <w:marBottom w:val="0"/>
      <w:divBdr>
        <w:top w:val="none" w:sz="0" w:space="0" w:color="auto"/>
        <w:left w:val="none" w:sz="0" w:space="0" w:color="auto"/>
        <w:bottom w:val="none" w:sz="0" w:space="0" w:color="auto"/>
        <w:right w:val="none" w:sz="0" w:space="0" w:color="auto"/>
      </w:divBdr>
      <w:divsChild>
        <w:div w:id="291712723">
          <w:marLeft w:val="480"/>
          <w:marRight w:val="0"/>
          <w:marTop w:val="0"/>
          <w:marBottom w:val="0"/>
          <w:divBdr>
            <w:top w:val="none" w:sz="0" w:space="0" w:color="auto"/>
            <w:left w:val="none" w:sz="0" w:space="0" w:color="auto"/>
            <w:bottom w:val="none" w:sz="0" w:space="0" w:color="auto"/>
            <w:right w:val="none" w:sz="0" w:space="0" w:color="auto"/>
          </w:divBdr>
          <w:divsChild>
            <w:div w:id="11687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608456">
      <w:bodyDiv w:val="1"/>
      <w:marLeft w:val="0"/>
      <w:marRight w:val="0"/>
      <w:marTop w:val="0"/>
      <w:marBottom w:val="0"/>
      <w:divBdr>
        <w:top w:val="none" w:sz="0" w:space="0" w:color="auto"/>
        <w:left w:val="none" w:sz="0" w:space="0" w:color="auto"/>
        <w:bottom w:val="none" w:sz="0" w:space="0" w:color="auto"/>
        <w:right w:val="none" w:sz="0" w:space="0" w:color="auto"/>
      </w:divBdr>
      <w:divsChild>
        <w:div w:id="544148424">
          <w:marLeft w:val="480"/>
          <w:marRight w:val="0"/>
          <w:marTop w:val="0"/>
          <w:marBottom w:val="0"/>
          <w:divBdr>
            <w:top w:val="none" w:sz="0" w:space="0" w:color="auto"/>
            <w:left w:val="none" w:sz="0" w:space="0" w:color="auto"/>
            <w:bottom w:val="none" w:sz="0" w:space="0" w:color="auto"/>
            <w:right w:val="none" w:sz="0" w:space="0" w:color="auto"/>
          </w:divBdr>
          <w:divsChild>
            <w:div w:id="623852979">
              <w:marLeft w:val="0"/>
              <w:marRight w:val="0"/>
              <w:marTop w:val="0"/>
              <w:marBottom w:val="0"/>
              <w:divBdr>
                <w:top w:val="none" w:sz="0" w:space="0" w:color="auto"/>
                <w:left w:val="none" w:sz="0" w:space="0" w:color="auto"/>
                <w:bottom w:val="none" w:sz="0" w:space="0" w:color="auto"/>
                <w:right w:val="none" w:sz="0" w:space="0" w:color="auto"/>
              </w:divBdr>
            </w:div>
            <w:div w:id="350841731">
              <w:marLeft w:val="0"/>
              <w:marRight w:val="0"/>
              <w:marTop w:val="0"/>
              <w:marBottom w:val="0"/>
              <w:divBdr>
                <w:top w:val="none" w:sz="0" w:space="0" w:color="auto"/>
                <w:left w:val="none" w:sz="0" w:space="0" w:color="auto"/>
                <w:bottom w:val="none" w:sz="0" w:space="0" w:color="auto"/>
                <w:right w:val="none" w:sz="0" w:space="0" w:color="auto"/>
              </w:divBdr>
            </w:div>
            <w:div w:id="797605568">
              <w:marLeft w:val="0"/>
              <w:marRight w:val="0"/>
              <w:marTop w:val="0"/>
              <w:marBottom w:val="0"/>
              <w:divBdr>
                <w:top w:val="none" w:sz="0" w:space="0" w:color="auto"/>
                <w:left w:val="none" w:sz="0" w:space="0" w:color="auto"/>
                <w:bottom w:val="none" w:sz="0" w:space="0" w:color="auto"/>
                <w:right w:val="none" w:sz="0" w:space="0" w:color="auto"/>
              </w:divBdr>
            </w:div>
            <w:div w:id="707489889">
              <w:marLeft w:val="0"/>
              <w:marRight w:val="0"/>
              <w:marTop w:val="0"/>
              <w:marBottom w:val="0"/>
              <w:divBdr>
                <w:top w:val="none" w:sz="0" w:space="0" w:color="auto"/>
                <w:left w:val="none" w:sz="0" w:space="0" w:color="auto"/>
                <w:bottom w:val="none" w:sz="0" w:space="0" w:color="auto"/>
                <w:right w:val="none" w:sz="0" w:space="0" w:color="auto"/>
              </w:divBdr>
            </w:div>
            <w:div w:id="1840999922">
              <w:marLeft w:val="0"/>
              <w:marRight w:val="0"/>
              <w:marTop w:val="0"/>
              <w:marBottom w:val="0"/>
              <w:divBdr>
                <w:top w:val="none" w:sz="0" w:space="0" w:color="auto"/>
                <w:left w:val="none" w:sz="0" w:space="0" w:color="auto"/>
                <w:bottom w:val="none" w:sz="0" w:space="0" w:color="auto"/>
                <w:right w:val="none" w:sz="0" w:space="0" w:color="auto"/>
              </w:divBdr>
            </w:div>
            <w:div w:id="2008244259">
              <w:marLeft w:val="0"/>
              <w:marRight w:val="0"/>
              <w:marTop w:val="0"/>
              <w:marBottom w:val="0"/>
              <w:divBdr>
                <w:top w:val="none" w:sz="0" w:space="0" w:color="auto"/>
                <w:left w:val="none" w:sz="0" w:space="0" w:color="auto"/>
                <w:bottom w:val="none" w:sz="0" w:space="0" w:color="auto"/>
                <w:right w:val="none" w:sz="0" w:space="0" w:color="auto"/>
              </w:divBdr>
            </w:div>
            <w:div w:id="971517771">
              <w:marLeft w:val="0"/>
              <w:marRight w:val="0"/>
              <w:marTop w:val="0"/>
              <w:marBottom w:val="0"/>
              <w:divBdr>
                <w:top w:val="none" w:sz="0" w:space="0" w:color="auto"/>
                <w:left w:val="none" w:sz="0" w:space="0" w:color="auto"/>
                <w:bottom w:val="none" w:sz="0" w:space="0" w:color="auto"/>
                <w:right w:val="none" w:sz="0" w:space="0" w:color="auto"/>
              </w:divBdr>
            </w:div>
            <w:div w:id="1648243308">
              <w:marLeft w:val="0"/>
              <w:marRight w:val="0"/>
              <w:marTop w:val="0"/>
              <w:marBottom w:val="0"/>
              <w:divBdr>
                <w:top w:val="none" w:sz="0" w:space="0" w:color="auto"/>
                <w:left w:val="none" w:sz="0" w:space="0" w:color="auto"/>
                <w:bottom w:val="none" w:sz="0" w:space="0" w:color="auto"/>
                <w:right w:val="none" w:sz="0" w:space="0" w:color="auto"/>
              </w:divBdr>
            </w:div>
            <w:div w:id="1585605067">
              <w:marLeft w:val="0"/>
              <w:marRight w:val="0"/>
              <w:marTop w:val="0"/>
              <w:marBottom w:val="0"/>
              <w:divBdr>
                <w:top w:val="none" w:sz="0" w:space="0" w:color="auto"/>
                <w:left w:val="none" w:sz="0" w:space="0" w:color="auto"/>
                <w:bottom w:val="none" w:sz="0" w:space="0" w:color="auto"/>
                <w:right w:val="none" w:sz="0" w:space="0" w:color="auto"/>
              </w:divBdr>
            </w:div>
            <w:div w:id="72765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30949">
      <w:bodyDiv w:val="1"/>
      <w:marLeft w:val="0"/>
      <w:marRight w:val="0"/>
      <w:marTop w:val="0"/>
      <w:marBottom w:val="0"/>
      <w:divBdr>
        <w:top w:val="none" w:sz="0" w:space="0" w:color="auto"/>
        <w:left w:val="none" w:sz="0" w:space="0" w:color="auto"/>
        <w:bottom w:val="none" w:sz="0" w:space="0" w:color="auto"/>
        <w:right w:val="none" w:sz="0" w:space="0" w:color="auto"/>
      </w:divBdr>
      <w:divsChild>
        <w:div w:id="1852211018">
          <w:marLeft w:val="480"/>
          <w:marRight w:val="0"/>
          <w:marTop w:val="0"/>
          <w:marBottom w:val="0"/>
          <w:divBdr>
            <w:top w:val="none" w:sz="0" w:space="0" w:color="auto"/>
            <w:left w:val="none" w:sz="0" w:space="0" w:color="auto"/>
            <w:bottom w:val="none" w:sz="0" w:space="0" w:color="auto"/>
            <w:right w:val="none" w:sz="0" w:space="0" w:color="auto"/>
          </w:divBdr>
          <w:divsChild>
            <w:div w:id="629744704">
              <w:marLeft w:val="0"/>
              <w:marRight w:val="0"/>
              <w:marTop w:val="0"/>
              <w:marBottom w:val="0"/>
              <w:divBdr>
                <w:top w:val="none" w:sz="0" w:space="0" w:color="auto"/>
                <w:left w:val="none" w:sz="0" w:space="0" w:color="auto"/>
                <w:bottom w:val="none" w:sz="0" w:space="0" w:color="auto"/>
                <w:right w:val="none" w:sz="0" w:space="0" w:color="auto"/>
              </w:divBdr>
            </w:div>
            <w:div w:id="1348099190">
              <w:marLeft w:val="0"/>
              <w:marRight w:val="0"/>
              <w:marTop w:val="0"/>
              <w:marBottom w:val="0"/>
              <w:divBdr>
                <w:top w:val="none" w:sz="0" w:space="0" w:color="auto"/>
                <w:left w:val="none" w:sz="0" w:space="0" w:color="auto"/>
                <w:bottom w:val="none" w:sz="0" w:space="0" w:color="auto"/>
                <w:right w:val="none" w:sz="0" w:space="0" w:color="auto"/>
              </w:divBdr>
            </w:div>
            <w:div w:id="1310162680">
              <w:marLeft w:val="0"/>
              <w:marRight w:val="0"/>
              <w:marTop w:val="0"/>
              <w:marBottom w:val="0"/>
              <w:divBdr>
                <w:top w:val="none" w:sz="0" w:space="0" w:color="auto"/>
                <w:left w:val="none" w:sz="0" w:space="0" w:color="auto"/>
                <w:bottom w:val="none" w:sz="0" w:space="0" w:color="auto"/>
                <w:right w:val="none" w:sz="0" w:space="0" w:color="auto"/>
              </w:divBdr>
            </w:div>
            <w:div w:id="211960970">
              <w:marLeft w:val="0"/>
              <w:marRight w:val="0"/>
              <w:marTop w:val="0"/>
              <w:marBottom w:val="0"/>
              <w:divBdr>
                <w:top w:val="none" w:sz="0" w:space="0" w:color="auto"/>
                <w:left w:val="none" w:sz="0" w:space="0" w:color="auto"/>
                <w:bottom w:val="none" w:sz="0" w:space="0" w:color="auto"/>
                <w:right w:val="none" w:sz="0" w:space="0" w:color="auto"/>
              </w:divBdr>
            </w:div>
            <w:div w:id="1833174492">
              <w:marLeft w:val="0"/>
              <w:marRight w:val="0"/>
              <w:marTop w:val="0"/>
              <w:marBottom w:val="0"/>
              <w:divBdr>
                <w:top w:val="none" w:sz="0" w:space="0" w:color="auto"/>
                <w:left w:val="none" w:sz="0" w:space="0" w:color="auto"/>
                <w:bottom w:val="none" w:sz="0" w:space="0" w:color="auto"/>
                <w:right w:val="none" w:sz="0" w:space="0" w:color="auto"/>
              </w:divBdr>
            </w:div>
            <w:div w:id="1149130240">
              <w:marLeft w:val="0"/>
              <w:marRight w:val="0"/>
              <w:marTop w:val="0"/>
              <w:marBottom w:val="0"/>
              <w:divBdr>
                <w:top w:val="none" w:sz="0" w:space="0" w:color="auto"/>
                <w:left w:val="none" w:sz="0" w:space="0" w:color="auto"/>
                <w:bottom w:val="none" w:sz="0" w:space="0" w:color="auto"/>
                <w:right w:val="none" w:sz="0" w:space="0" w:color="auto"/>
              </w:divBdr>
            </w:div>
            <w:div w:id="148531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14722">
      <w:bodyDiv w:val="1"/>
      <w:marLeft w:val="0"/>
      <w:marRight w:val="0"/>
      <w:marTop w:val="0"/>
      <w:marBottom w:val="0"/>
      <w:divBdr>
        <w:top w:val="none" w:sz="0" w:space="0" w:color="auto"/>
        <w:left w:val="none" w:sz="0" w:space="0" w:color="auto"/>
        <w:bottom w:val="none" w:sz="0" w:space="0" w:color="auto"/>
        <w:right w:val="none" w:sz="0" w:space="0" w:color="auto"/>
      </w:divBdr>
    </w:div>
    <w:div w:id="1932662772">
      <w:bodyDiv w:val="1"/>
      <w:marLeft w:val="0"/>
      <w:marRight w:val="0"/>
      <w:marTop w:val="0"/>
      <w:marBottom w:val="0"/>
      <w:divBdr>
        <w:top w:val="none" w:sz="0" w:space="0" w:color="auto"/>
        <w:left w:val="none" w:sz="0" w:space="0" w:color="auto"/>
        <w:bottom w:val="none" w:sz="0" w:space="0" w:color="auto"/>
        <w:right w:val="none" w:sz="0" w:space="0" w:color="auto"/>
      </w:divBdr>
      <w:divsChild>
        <w:div w:id="164978044">
          <w:marLeft w:val="480"/>
          <w:marRight w:val="0"/>
          <w:marTop w:val="0"/>
          <w:marBottom w:val="0"/>
          <w:divBdr>
            <w:top w:val="none" w:sz="0" w:space="0" w:color="auto"/>
            <w:left w:val="none" w:sz="0" w:space="0" w:color="auto"/>
            <w:bottom w:val="none" w:sz="0" w:space="0" w:color="auto"/>
            <w:right w:val="none" w:sz="0" w:space="0" w:color="auto"/>
          </w:divBdr>
          <w:divsChild>
            <w:div w:id="1964265532">
              <w:marLeft w:val="0"/>
              <w:marRight w:val="0"/>
              <w:marTop w:val="0"/>
              <w:marBottom w:val="0"/>
              <w:divBdr>
                <w:top w:val="none" w:sz="0" w:space="0" w:color="auto"/>
                <w:left w:val="none" w:sz="0" w:space="0" w:color="auto"/>
                <w:bottom w:val="none" w:sz="0" w:space="0" w:color="auto"/>
                <w:right w:val="none" w:sz="0" w:space="0" w:color="auto"/>
              </w:divBdr>
            </w:div>
            <w:div w:id="457139746">
              <w:marLeft w:val="0"/>
              <w:marRight w:val="0"/>
              <w:marTop w:val="0"/>
              <w:marBottom w:val="0"/>
              <w:divBdr>
                <w:top w:val="none" w:sz="0" w:space="0" w:color="auto"/>
                <w:left w:val="none" w:sz="0" w:space="0" w:color="auto"/>
                <w:bottom w:val="none" w:sz="0" w:space="0" w:color="auto"/>
                <w:right w:val="none" w:sz="0" w:space="0" w:color="auto"/>
              </w:divBdr>
            </w:div>
            <w:div w:id="1113213695">
              <w:marLeft w:val="0"/>
              <w:marRight w:val="0"/>
              <w:marTop w:val="0"/>
              <w:marBottom w:val="0"/>
              <w:divBdr>
                <w:top w:val="none" w:sz="0" w:space="0" w:color="auto"/>
                <w:left w:val="none" w:sz="0" w:space="0" w:color="auto"/>
                <w:bottom w:val="none" w:sz="0" w:space="0" w:color="auto"/>
                <w:right w:val="none" w:sz="0" w:space="0" w:color="auto"/>
              </w:divBdr>
            </w:div>
            <w:div w:id="1105422611">
              <w:marLeft w:val="0"/>
              <w:marRight w:val="0"/>
              <w:marTop w:val="0"/>
              <w:marBottom w:val="0"/>
              <w:divBdr>
                <w:top w:val="none" w:sz="0" w:space="0" w:color="auto"/>
                <w:left w:val="none" w:sz="0" w:space="0" w:color="auto"/>
                <w:bottom w:val="none" w:sz="0" w:space="0" w:color="auto"/>
                <w:right w:val="none" w:sz="0" w:space="0" w:color="auto"/>
              </w:divBdr>
            </w:div>
            <w:div w:id="492725453">
              <w:marLeft w:val="0"/>
              <w:marRight w:val="0"/>
              <w:marTop w:val="0"/>
              <w:marBottom w:val="0"/>
              <w:divBdr>
                <w:top w:val="none" w:sz="0" w:space="0" w:color="auto"/>
                <w:left w:val="none" w:sz="0" w:space="0" w:color="auto"/>
                <w:bottom w:val="none" w:sz="0" w:space="0" w:color="auto"/>
                <w:right w:val="none" w:sz="0" w:space="0" w:color="auto"/>
              </w:divBdr>
            </w:div>
            <w:div w:id="1030836651">
              <w:marLeft w:val="0"/>
              <w:marRight w:val="0"/>
              <w:marTop w:val="0"/>
              <w:marBottom w:val="0"/>
              <w:divBdr>
                <w:top w:val="none" w:sz="0" w:space="0" w:color="auto"/>
                <w:left w:val="none" w:sz="0" w:space="0" w:color="auto"/>
                <w:bottom w:val="none" w:sz="0" w:space="0" w:color="auto"/>
                <w:right w:val="none" w:sz="0" w:space="0" w:color="auto"/>
              </w:divBdr>
            </w:div>
            <w:div w:id="46670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023092">
      <w:bodyDiv w:val="1"/>
      <w:marLeft w:val="0"/>
      <w:marRight w:val="0"/>
      <w:marTop w:val="0"/>
      <w:marBottom w:val="0"/>
      <w:divBdr>
        <w:top w:val="none" w:sz="0" w:space="0" w:color="auto"/>
        <w:left w:val="none" w:sz="0" w:space="0" w:color="auto"/>
        <w:bottom w:val="none" w:sz="0" w:space="0" w:color="auto"/>
        <w:right w:val="none" w:sz="0" w:space="0" w:color="auto"/>
      </w:divBdr>
    </w:div>
    <w:div w:id="1959338049">
      <w:bodyDiv w:val="1"/>
      <w:marLeft w:val="0"/>
      <w:marRight w:val="0"/>
      <w:marTop w:val="0"/>
      <w:marBottom w:val="0"/>
      <w:divBdr>
        <w:top w:val="none" w:sz="0" w:space="0" w:color="auto"/>
        <w:left w:val="none" w:sz="0" w:space="0" w:color="auto"/>
        <w:bottom w:val="none" w:sz="0" w:space="0" w:color="auto"/>
        <w:right w:val="none" w:sz="0" w:space="0" w:color="auto"/>
      </w:divBdr>
      <w:divsChild>
        <w:div w:id="488207738">
          <w:marLeft w:val="480"/>
          <w:marRight w:val="0"/>
          <w:marTop w:val="0"/>
          <w:marBottom w:val="0"/>
          <w:divBdr>
            <w:top w:val="none" w:sz="0" w:space="0" w:color="auto"/>
            <w:left w:val="none" w:sz="0" w:space="0" w:color="auto"/>
            <w:bottom w:val="none" w:sz="0" w:space="0" w:color="auto"/>
            <w:right w:val="none" w:sz="0" w:space="0" w:color="auto"/>
          </w:divBdr>
          <w:divsChild>
            <w:div w:id="1941987628">
              <w:marLeft w:val="0"/>
              <w:marRight w:val="0"/>
              <w:marTop w:val="0"/>
              <w:marBottom w:val="0"/>
              <w:divBdr>
                <w:top w:val="none" w:sz="0" w:space="0" w:color="auto"/>
                <w:left w:val="none" w:sz="0" w:space="0" w:color="auto"/>
                <w:bottom w:val="none" w:sz="0" w:space="0" w:color="auto"/>
                <w:right w:val="none" w:sz="0" w:space="0" w:color="auto"/>
              </w:divBdr>
            </w:div>
            <w:div w:id="59251176">
              <w:marLeft w:val="0"/>
              <w:marRight w:val="0"/>
              <w:marTop w:val="0"/>
              <w:marBottom w:val="0"/>
              <w:divBdr>
                <w:top w:val="none" w:sz="0" w:space="0" w:color="auto"/>
                <w:left w:val="none" w:sz="0" w:space="0" w:color="auto"/>
                <w:bottom w:val="none" w:sz="0" w:space="0" w:color="auto"/>
                <w:right w:val="none" w:sz="0" w:space="0" w:color="auto"/>
              </w:divBdr>
            </w:div>
            <w:div w:id="1874465714">
              <w:marLeft w:val="0"/>
              <w:marRight w:val="0"/>
              <w:marTop w:val="0"/>
              <w:marBottom w:val="0"/>
              <w:divBdr>
                <w:top w:val="none" w:sz="0" w:space="0" w:color="auto"/>
                <w:left w:val="none" w:sz="0" w:space="0" w:color="auto"/>
                <w:bottom w:val="none" w:sz="0" w:space="0" w:color="auto"/>
                <w:right w:val="none" w:sz="0" w:space="0" w:color="auto"/>
              </w:divBdr>
            </w:div>
            <w:div w:id="242302763">
              <w:marLeft w:val="0"/>
              <w:marRight w:val="0"/>
              <w:marTop w:val="0"/>
              <w:marBottom w:val="0"/>
              <w:divBdr>
                <w:top w:val="none" w:sz="0" w:space="0" w:color="auto"/>
                <w:left w:val="none" w:sz="0" w:space="0" w:color="auto"/>
                <w:bottom w:val="none" w:sz="0" w:space="0" w:color="auto"/>
                <w:right w:val="none" w:sz="0" w:space="0" w:color="auto"/>
              </w:divBdr>
            </w:div>
            <w:div w:id="1801723950">
              <w:marLeft w:val="0"/>
              <w:marRight w:val="0"/>
              <w:marTop w:val="0"/>
              <w:marBottom w:val="0"/>
              <w:divBdr>
                <w:top w:val="none" w:sz="0" w:space="0" w:color="auto"/>
                <w:left w:val="none" w:sz="0" w:space="0" w:color="auto"/>
                <w:bottom w:val="none" w:sz="0" w:space="0" w:color="auto"/>
                <w:right w:val="none" w:sz="0" w:space="0" w:color="auto"/>
              </w:divBdr>
            </w:div>
            <w:div w:id="322507652">
              <w:marLeft w:val="0"/>
              <w:marRight w:val="0"/>
              <w:marTop w:val="0"/>
              <w:marBottom w:val="0"/>
              <w:divBdr>
                <w:top w:val="none" w:sz="0" w:space="0" w:color="auto"/>
                <w:left w:val="none" w:sz="0" w:space="0" w:color="auto"/>
                <w:bottom w:val="none" w:sz="0" w:space="0" w:color="auto"/>
                <w:right w:val="none" w:sz="0" w:space="0" w:color="auto"/>
              </w:divBdr>
            </w:div>
            <w:div w:id="1083138944">
              <w:marLeft w:val="0"/>
              <w:marRight w:val="0"/>
              <w:marTop w:val="0"/>
              <w:marBottom w:val="0"/>
              <w:divBdr>
                <w:top w:val="none" w:sz="0" w:space="0" w:color="auto"/>
                <w:left w:val="none" w:sz="0" w:space="0" w:color="auto"/>
                <w:bottom w:val="none" w:sz="0" w:space="0" w:color="auto"/>
                <w:right w:val="none" w:sz="0" w:space="0" w:color="auto"/>
              </w:divBdr>
            </w:div>
            <w:div w:id="1486622878">
              <w:marLeft w:val="0"/>
              <w:marRight w:val="0"/>
              <w:marTop w:val="0"/>
              <w:marBottom w:val="0"/>
              <w:divBdr>
                <w:top w:val="none" w:sz="0" w:space="0" w:color="auto"/>
                <w:left w:val="none" w:sz="0" w:space="0" w:color="auto"/>
                <w:bottom w:val="none" w:sz="0" w:space="0" w:color="auto"/>
                <w:right w:val="none" w:sz="0" w:space="0" w:color="auto"/>
              </w:divBdr>
            </w:div>
            <w:div w:id="29037556">
              <w:marLeft w:val="0"/>
              <w:marRight w:val="0"/>
              <w:marTop w:val="0"/>
              <w:marBottom w:val="0"/>
              <w:divBdr>
                <w:top w:val="none" w:sz="0" w:space="0" w:color="auto"/>
                <w:left w:val="none" w:sz="0" w:space="0" w:color="auto"/>
                <w:bottom w:val="none" w:sz="0" w:space="0" w:color="auto"/>
                <w:right w:val="none" w:sz="0" w:space="0" w:color="auto"/>
              </w:divBdr>
            </w:div>
            <w:div w:id="1986859579">
              <w:marLeft w:val="0"/>
              <w:marRight w:val="0"/>
              <w:marTop w:val="0"/>
              <w:marBottom w:val="0"/>
              <w:divBdr>
                <w:top w:val="none" w:sz="0" w:space="0" w:color="auto"/>
                <w:left w:val="none" w:sz="0" w:space="0" w:color="auto"/>
                <w:bottom w:val="none" w:sz="0" w:space="0" w:color="auto"/>
                <w:right w:val="none" w:sz="0" w:space="0" w:color="auto"/>
              </w:divBdr>
            </w:div>
            <w:div w:id="206544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920535">
      <w:bodyDiv w:val="1"/>
      <w:marLeft w:val="0"/>
      <w:marRight w:val="0"/>
      <w:marTop w:val="0"/>
      <w:marBottom w:val="0"/>
      <w:divBdr>
        <w:top w:val="none" w:sz="0" w:space="0" w:color="auto"/>
        <w:left w:val="none" w:sz="0" w:space="0" w:color="auto"/>
        <w:bottom w:val="none" w:sz="0" w:space="0" w:color="auto"/>
        <w:right w:val="none" w:sz="0" w:space="0" w:color="auto"/>
      </w:divBdr>
      <w:divsChild>
        <w:div w:id="262959368">
          <w:marLeft w:val="480"/>
          <w:marRight w:val="0"/>
          <w:marTop w:val="0"/>
          <w:marBottom w:val="0"/>
          <w:divBdr>
            <w:top w:val="none" w:sz="0" w:space="0" w:color="auto"/>
            <w:left w:val="none" w:sz="0" w:space="0" w:color="auto"/>
            <w:bottom w:val="none" w:sz="0" w:space="0" w:color="auto"/>
            <w:right w:val="none" w:sz="0" w:space="0" w:color="auto"/>
          </w:divBdr>
          <w:divsChild>
            <w:div w:id="1974022020">
              <w:marLeft w:val="0"/>
              <w:marRight w:val="0"/>
              <w:marTop w:val="0"/>
              <w:marBottom w:val="0"/>
              <w:divBdr>
                <w:top w:val="none" w:sz="0" w:space="0" w:color="auto"/>
                <w:left w:val="none" w:sz="0" w:space="0" w:color="auto"/>
                <w:bottom w:val="none" w:sz="0" w:space="0" w:color="auto"/>
                <w:right w:val="none" w:sz="0" w:space="0" w:color="auto"/>
              </w:divBdr>
            </w:div>
            <w:div w:id="2060856981">
              <w:marLeft w:val="0"/>
              <w:marRight w:val="0"/>
              <w:marTop w:val="0"/>
              <w:marBottom w:val="0"/>
              <w:divBdr>
                <w:top w:val="none" w:sz="0" w:space="0" w:color="auto"/>
                <w:left w:val="none" w:sz="0" w:space="0" w:color="auto"/>
                <w:bottom w:val="none" w:sz="0" w:space="0" w:color="auto"/>
                <w:right w:val="none" w:sz="0" w:space="0" w:color="auto"/>
              </w:divBdr>
            </w:div>
            <w:div w:id="563611759">
              <w:marLeft w:val="0"/>
              <w:marRight w:val="0"/>
              <w:marTop w:val="0"/>
              <w:marBottom w:val="0"/>
              <w:divBdr>
                <w:top w:val="none" w:sz="0" w:space="0" w:color="auto"/>
                <w:left w:val="none" w:sz="0" w:space="0" w:color="auto"/>
                <w:bottom w:val="none" w:sz="0" w:space="0" w:color="auto"/>
                <w:right w:val="none" w:sz="0" w:space="0" w:color="auto"/>
              </w:divBdr>
            </w:div>
            <w:div w:id="128020054">
              <w:marLeft w:val="0"/>
              <w:marRight w:val="0"/>
              <w:marTop w:val="0"/>
              <w:marBottom w:val="0"/>
              <w:divBdr>
                <w:top w:val="none" w:sz="0" w:space="0" w:color="auto"/>
                <w:left w:val="none" w:sz="0" w:space="0" w:color="auto"/>
                <w:bottom w:val="none" w:sz="0" w:space="0" w:color="auto"/>
                <w:right w:val="none" w:sz="0" w:space="0" w:color="auto"/>
              </w:divBdr>
            </w:div>
            <w:div w:id="1968198327">
              <w:marLeft w:val="0"/>
              <w:marRight w:val="0"/>
              <w:marTop w:val="0"/>
              <w:marBottom w:val="0"/>
              <w:divBdr>
                <w:top w:val="none" w:sz="0" w:space="0" w:color="auto"/>
                <w:left w:val="none" w:sz="0" w:space="0" w:color="auto"/>
                <w:bottom w:val="none" w:sz="0" w:space="0" w:color="auto"/>
                <w:right w:val="none" w:sz="0" w:space="0" w:color="auto"/>
              </w:divBdr>
            </w:div>
            <w:div w:id="1391536597">
              <w:marLeft w:val="0"/>
              <w:marRight w:val="0"/>
              <w:marTop w:val="0"/>
              <w:marBottom w:val="0"/>
              <w:divBdr>
                <w:top w:val="none" w:sz="0" w:space="0" w:color="auto"/>
                <w:left w:val="none" w:sz="0" w:space="0" w:color="auto"/>
                <w:bottom w:val="none" w:sz="0" w:space="0" w:color="auto"/>
                <w:right w:val="none" w:sz="0" w:space="0" w:color="auto"/>
              </w:divBdr>
            </w:div>
            <w:div w:id="1971932796">
              <w:marLeft w:val="0"/>
              <w:marRight w:val="0"/>
              <w:marTop w:val="0"/>
              <w:marBottom w:val="0"/>
              <w:divBdr>
                <w:top w:val="none" w:sz="0" w:space="0" w:color="auto"/>
                <w:left w:val="none" w:sz="0" w:space="0" w:color="auto"/>
                <w:bottom w:val="none" w:sz="0" w:space="0" w:color="auto"/>
                <w:right w:val="none" w:sz="0" w:space="0" w:color="auto"/>
              </w:divBdr>
            </w:div>
            <w:div w:id="2116825978">
              <w:marLeft w:val="0"/>
              <w:marRight w:val="0"/>
              <w:marTop w:val="0"/>
              <w:marBottom w:val="0"/>
              <w:divBdr>
                <w:top w:val="none" w:sz="0" w:space="0" w:color="auto"/>
                <w:left w:val="none" w:sz="0" w:space="0" w:color="auto"/>
                <w:bottom w:val="none" w:sz="0" w:space="0" w:color="auto"/>
                <w:right w:val="none" w:sz="0" w:space="0" w:color="auto"/>
              </w:divBdr>
            </w:div>
            <w:div w:id="1802577278">
              <w:marLeft w:val="0"/>
              <w:marRight w:val="0"/>
              <w:marTop w:val="0"/>
              <w:marBottom w:val="0"/>
              <w:divBdr>
                <w:top w:val="none" w:sz="0" w:space="0" w:color="auto"/>
                <w:left w:val="none" w:sz="0" w:space="0" w:color="auto"/>
                <w:bottom w:val="none" w:sz="0" w:space="0" w:color="auto"/>
                <w:right w:val="none" w:sz="0" w:space="0" w:color="auto"/>
              </w:divBdr>
            </w:div>
            <w:div w:id="1503466559">
              <w:marLeft w:val="0"/>
              <w:marRight w:val="0"/>
              <w:marTop w:val="0"/>
              <w:marBottom w:val="0"/>
              <w:divBdr>
                <w:top w:val="none" w:sz="0" w:space="0" w:color="auto"/>
                <w:left w:val="none" w:sz="0" w:space="0" w:color="auto"/>
                <w:bottom w:val="none" w:sz="0" w:space="0" w:color="auto"/>
                <w:right w:val="none" w:sz="0" w:space="0" w:color="auto"/>
              </w:divBdr>
            </w:div>
            <w:div w:id="1084112148">
              <w:marLeft w:val="0"/>
              <w:marRight w:val="0"/>
              <w:marTop w:val="0"/>
              <w:marBottom w:val="0"/>
              <w:divBdr>
                <w:top w:val="none" w:sz="0" w:space="0" w:color="auto"/>
                <w:left w:val="none" w:sz="0" w:space="0" w:color="auto"/>
                <w:bottom w:val="none" w:sz="0" w:space="0" w:color="auto"/>
                <w:right w:val="none" w:sz="0" w:space="0" w:color="auto"/>
              </w:divBdr>
            </w:div>
            <w:div w:id="1353724753">
              <w:marLeft w:val="0"/>
              <w:marRight w:val="0"/>
              <w:marTop w:val="0"/>
              <w:marBottom w:val="0"/>
              <w:divBdr>
                <w:top w:val="none" w:sz="0" w:space="0" w:color="auto"/>
                <w:left w:val="none" w:sz="0" w:space="0" w:color="auto"/>
                <w:bottom w:val="none" w:sz="0" w:space="0" w:color="auto"/>
                <w:right w:val="none" w:sz="0" w:space="0" w:color="auto"/>
              </w:divBdr>
            </w:div>
            <w:div w:id="1304892401">
              <w:marLeft w:val="0"/>
              <w:marRight w:val="0"/>
              <w:marTop w:val="0"/>
              <w:marBottom w:val="0"/>
              <w:divBdr>
                <w:top w:val="none" w:sz="0" w:space="0" w:color="auto"/>
                <w:left w:val="none" w:sz="0" w:space="0" w:color="auto"/>
                <w:bottom w:val="none" w:sz="0" w:space="0" w:color="auto"/>
                <w:right w:val="none" w:sz="0" w:space="0" w:color="auto"/>
              </w:divBdr>
            </w:div>
            <w:div w:id="576092110">
              <w:marLeft w:val="0"/>
              <w:marRight w:val="0"/>
              <w:marTop w:val="0"/>
              <w:marBottom w:val="0"/>
              <w:divBdr>
                <w:top w:val="none" w:sz="0" w:space="0" w:color="auto"/>
                <w:left w:val="none" w:sz="0" w:space="0" w:color="auto"/>
                <w:bottom w:val="none" w:sz="0" w:space="0" w:color="auto"/>
                <w:right w:val="none" w:sz="0" w:space="0" w:color="auto"/>
              </w:divBdr>
            </w:div>
            <w:div w:id="886257182">
              <w:marLeft w:val="0"/>
              <w:marRight w:val="0"/>
              <w:marTop w:val="0"/>
              <w:marBottom w:val="0"/>
              <w:divBdr>
                <w:top w:val="none" w:sz="0" w:space="0" w:color="auto"/>
                <w:left w:val="none" w:sz="0" w:space="0" w:color="auto"/>
                <w:bottom w:val="none" w:sz="0" w:space="0" w:color="auto"/>
                <w:right w:val="none" w:sz="0" w:space="0" w:color="auto"/>
              </w:divBdr>
            </w:div>
            <w:div w:id="861894017">
              <w:marLeft w:val="0"/>
              <w:marRight w:val="0"/>
              <w:marTop w:val="0"/>
              <w:marBottom w:val="0"/>
              <w:divBdr>
                <w:top w:val="none" w:sz="0" w:space="0" w:color="auto"/>
                <w:left w:val="none" w:sz="0" w:space="0" w:color="auto"/>
                <w:bottom w:val="none" w:sz="0" w:space="0" w:color="auto"/>
                <w:right w:val="none" w:sz="0" w:space="0" w:color="auto"/>
              </w:divBdr>
            </w:div>
            <w:div w:id="2101677175">
              <w:marLeft w:val="0"/>
              <w:marRight w:val="0"/>
              <w:marTop w:val="0"/>
              <w:marBottom w:val="0"/>
              <w:divBdr>
                <w:top w:val="none" w:sz="0" w:space="0" w:color="auto"/>
                <w:left w:val="none" w:sz="0" w:space="0" w:color="auto"/>
                <w:bottom w:val="none" w:sz="0" w:space="0" w:color="auto"/>
                <w:right w:val="none" w:sz="0" w:space="0" w:color="auto"/>
              </w:divBdr>
            </w:div>
            <w:div w:id="1083529967">
              <w:marLeft w:val="0"/>
              <w:marRight w:val="0"/>
              <w:marTop w:val="0"/>
              <w:marBottom w:val="0"/>
              <w:divBdr>
                <w:top w:val="none" w:sz="0" w:space="0" w:color="auto"/>
                <w:left w:val="none" w:sz="0" w:space="0" w:color="auto"/>
                <w:bottom w:val="none" w:sz="0" w:space="0" w:color="auto"/>
                <w:right w:val="none" w:sz="0" w:space="0" w:color="auto"/>
              </w:divBdr>
            </w:div>
            <w:div w:id="501429881">
              <w:marLeft w:val="0"/>
              <w:marRight w:val="0"/>
              <w:marTop w:val="0"/>
              <w:marBottom w:val="0"/>
              <w:divBdr>
                <w:top w:val="none" w:sz="0" w:space="0" w:color="auto"/>
                <w:left w:val="none" w:sz="0" w:space="0" w:color="auto"/>
                <w:bottom w:val="none" w:sz="0" w:space="0" w:color="auto"/>
                <w:right w:val="none" w:sz="0" w:space="0" w:color="auto"/>
              </w:divBdr>
            </w:div>
            <w:div w:id="1241714106">
              <w:marLeft w:val="0"/>
              <w:marRight w:val="0"/>
              <w:marTop w:val="0"/>
              <w:marBottom w:val="0"/>
              <w:divBdr>
                <w:top w:val="none" w:sz="0" w:space="0" w:color="auto"/>
                <w:left w:val="none" w:sz="0" w:space="0" w:color="auto"/>
                <w:bottom w:val="none" w:sz="0" w:space="0" w:color="auto"/>
                <w:right w:val="none" w:sz="0" w:space="0" w:color="auto"/>
              </w:divBdr>
            </w:div>
            <w:div w:id="600529665">
              <w:marLeft w:val="0"/>
              <w:marRight w:val="0"/>
              <w:marTop w:val="0"/>
              <w:marBottom w:val="0"/>
              <w:divBdr>
                <w:top w:val="none" w:sz="0" w:space="0" w:color="auto"/>
                <w:left w:val="none" w:sz="0" w:space="0" w:color="auto"/>
                <w:bottom w:val="none" w:sz="0" w:space="0" w:color="auto"/>
                <w:right w:val="none" w:sz="0" w:space="0" w:color="auto"/>
              </w:divBdr>
            </w:div>
            <w:div w:id="153048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847666">
      <w:bodyDiv w:val="1"/>
      <w:marLeft w:val="0"/>
      <w:marRight w:val="0"/>
      <w:marTop w:val="0"/>
      <w:marBottom w:val="0"/>
      <w:divBdr>
        <w:top w:val="none" w:sz="0" w:space="0" w:color="auto"/>
        <w:left w:val="none" w:sz="0" w:space="0" w:color="auto"/>
        <w:bottom w:val="none" w:sz="0" w:space="0" w:color="auto"/>
        <w:right w:val="none" w:sz="0" w:space="0" w:color="auto"/>
      </w:divBdr>
      <w:divsChild>
        <w:div w:id="2108647444">
          <w:marLeft w:val="480"/>
          <w:marRight w:val="0"/>
          <w:marTop w:val="0"/>
          <w:marBottom w:val="0"/>
          <w:divBdr>
            <w:top w:val="none" w:sz="0" w:space="0" w:color="auto"/>
            <w:left w:val="none" w:sz="0" w:space="0" w:color="auto"/>
            <w:bottom w:val="none" w:sz="0" w:space="0" w:color="auto"/>
            <w:right w:val="none" w:sz="0" w:space="0" w:color="auto"/>
          </w:divBdr>
          <w:divsChild>
            <w:div w:id="66567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607007">
      <w:bodyDiv w:val="1"/>
      <w:marLeft w:val="0"/>
      <w:marRight w:val="0"/>
      <w:marTop w:val="0"/>
      <w:marBottom w:val="0"/>
      <w:divBdr>
        <w:top w:val="none" w:sz="0" w:space="0" w:color="auto"/>
        <w:left w:val="none" w:sz="0" w:space="0" w:color="auto"/>
        <w:bottom w:val="none" w:sz="0" w:space="0" w:color="auto"/>
        <w:right w:val="none" w:sz="0" w:space="0" w:color="auto"/>
      </w:divBdr>
      <w:divsChild>
        <w:div w:id="1819807855">
          <w:marLeft w:val="480"/>
          <w:marRight w:val="0"/>
          <w:marTop w:val="0"/>
          <w:marBottom w:val="0"/>
          <w:divBdr>
            <w:top w:val="none" w:sz="0" w:space="0" w:color="auto"/>
            <w:left w:val="none" w:sz="0" w:space="0" w:color="auto"/>
            <w:bottom w:val="none" w:sz="0" w:space="0" w:color="auto"/>
            <w:right w:val="none" w:sz="0" w:space="0" w:color="auto"/>
          </w:divBdr>
          <w:divsChild>
            <w:div w:id="1963412921">
              <w:marLeft w:val="0"/>
              <w:marRight w:val="0"/>
              <w:marTop w:val="0"/>
              <w:marBottom w:val="0"/>
              <w:divBdr>
                <w:top w:val="none" w:sz="0" w:space="0" w:color="auto"/>
                <w:left w:val="none" w:sz="0" w:space="0" w:color="auto"/>
                <w:bottom w:val="none" w:sz="0" w:space="0" w:color="auto"/>
                <w:right w:val="none" w:sz="0" w:space="0" w:color="auto"/>
              </w:divBdr>
            </w:div>
            <w:div w:id="1295794917">
              <w:marLeft w:val="0"/>
              <w:marRight w:val="0"/>
              <w:marTop w:val="0"/>
              <w:marBottom w:val="0"/>
              <w:divBdr>
                <w:top w:val="none" w:sz="0" w:space="0" w:color="auto"/>
                <w:left w:val="none" w:sz="0" w:space="0" w:color="auto"/>
                <w:bottom w:val="none" w:sz="0" w:space="0" w:color="auto"/>
                <w:right w:val="none" w:sz="0" w:space="0" w:color="auto"/>
              </w:divBdr>
            </w:div>
            <w:div w:id="2044864501">
              <w:marLeft w:val="0"/>
              <w:marRight w:val="0"/>
              <w:marTop w:val="0"/>
              <w:marBottom w:val="0"/>
              <w:divBdr>
                <w:top w:val="none" w:sz="0" w:space="0" w:color="auto"/>
                <w:left w:val="none" w:sz="0" w:space="0" w:color="auto"/>
                <w:bottom w:val="none" w:sz="0" w:space="0" w:color="auto"/>
                <w:right w:val="none" w:sz="0" w:space="0" w:color="auto"/>
              </w:divBdr>
            </w:div>
            <w:div w:id="84301341">
              <w:marLeft w:val="0"/>
              <w:marRight w:val="0"/>
              <w:marTop w:val="0"/>
              <w:marBottom w:val="0"/>
              <w:divBdr>
                <w:top w:val="none" w:sz="0" w:space="0" w:color="auto"/>
                <w:left w:val="none" w:sz="0" w:space="0" w:color="auto"/>
                <w:bottom w:val="none" w:sz="0" w:space="0" w:color="auto"/>
                <w:right w:val="none" w:sz="0" w:space="0" w:color="auto"/>
              </w:divBdr>
            </w:div>
            <w:div w:id="1094280470">
              <w:marLeft w:val="0"/>
              <w:marRight w:val="0"/>
              <w:marTop w:val="0"/>
              <w:marBottom w:val="0"/>
              <w:divBdr>
                <w:top w:val="none" w:sz="0" w:space="0" w:color="auto"/>
                <w:left w:val="none" w:sz="0" w:space="0" w:color="auto"/>
                <w:bottom w:val="none" w:sz="0" w:space="0" w:color="auto"/>
                <w:right w:val="none" w:sz="0" w:space="0" w:color="auto"/>
              </w:divBdr>
            </w:div>
            <w:div w:id="827553543">
              <w:marLeft w:val="0"/>
              <w:marRight w:val="0"/>
              <w:marTop w:val="0"/>
              <w:marBottom w:val="0"/>
              <w:divBdr>
                <w:top w:val="none" w:sz="0" w:space="0" w:color="auto"/>
                <w:left w:val="none" w:sz="0" w:space="0" w:color="auto"/>
                <w:bottom w:val="none" w:sz="0" w:space="0" w:color="auto"/>
                <w:right w:val="none" w:sz="0" w:space="0" w:color="auto"/>
              </w:divBdr>
            </w:div>
            <w:div w:id="1708338777">
              <w:marLeft w:val="0"/>
              <w:marRight w:val="0"/>
              <w:marTop w:val="0"/>
              <w:marBottom w:val="0"/>
              <w:divBdr>
                <w:top w:val="none" w:sz="0" w:space="0" w:color="auto"/>
                <w:left w:val="none" w:sz="0" w:space="0" w:color="auto"/>
                <w:bottom w:val="none" w:sz="0" w:space="0" w:color="auto"/>
                <w:right w:val="none" w:sz="0" w:space="0" w:color="auto"/>
              </w:divBdr>
            </w:div>
            <w:div w:id="288585750">
              <w:marLeft w:val="0"/>
              <w:marRight w:val="0"/>
              <w:marTop w:val="0"/>
              <w:marBottom w:val="0"/>
              <w:divBdr>
                <w:top w:val="none" w:sz="0" w:space="0" w:color="auto"/>
                <w:left w:val="none" w:sz="0" w:space="0" w:color="auto"/>
                <w:bottom w:val="none" w:sz="0" w:space="0" w:color="auto"/>
                <w:right w:val="none" w:sz="0" w:space="0" w:color="auto"/>
              </w:divBdr>
            </w:div>
            <w:div w:id="239755434">
              <w:marLeft w:val="0"/>
              <w:marRight w:val="0"/>
              <w:marTop w:val="0"/>
              <w:marBottom w:val="0"/>
              <w:divBdr>
                <w:top w:val="none" w:sz="0" w:space="0" w:color="auto"/>
                <w:left w:val="none" w:sz="0" w:space="0" w:color="auto"/>
                <w:bottom w:val="none" w:sz="0" w:space="0" w:color="auto"/>
                <w:right w:val="none" w:sz="0" w:space="0" w:color="auto"/>
              </w:divBdr>
            </w:div>
            <w:div w:id="200219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2267">
      <w:bodyDiv w:val="1"/>
      <w:marLeft w:val="0"/>
      <w:marRight w:val="0"/>
      <w:marTop w:val="0"/>
      <w:marBottom w:val="0"/>
      <w:divBdr>
        <w:top w:val="none" w:sz="0" w:space="0" w:color="auto"/>
        <w:left w:val="none" w:sz="0" w:space="0" w:color="auto"/>
        <w:bottom w:val="none" w:sz="0" w:space="0" w:color="auto"/>
        <w:right w:val="none" w:sz="0" w:space="0" w:color="auto"/>
      </w:divBdr>
    </w:div>
    <w:div w:id="2115906155">
      <w:bodyDiv w:val="1"/>
      <w:marLeft w:val="0"/>
      <w:marRight w:val="0"/>
      <w:marTop w:val="0"/>
      <w:marBottom w:val="0"/>
      <w:divBdr>
        <w:top w:val="none" w:sz="0" w:space="0" w:color="auto"/>
        <w:left w:val="none" w:sz="0" w:space="0" w:color="auto"/>
        <w:bottom w:val="none" w:sz="0" w:space="0" w:color="auto"/>
        <w:right w:val="none" w:sz="0" w:space="0" w:color="auto"/>
      </w:divBdr>
      <w:divsChild>
        <w:div w:id="611326894">
          <w:marLeft w:val="480"/>
          <w:marRight w:val="0"/>
          <w:marTop w:val="0"/>
          <w:marBottom w:val="0"/>
          <w:divBdr>
            <w:top w:val="none" w:sz="0" w:space="0" w:color="auto"/>
            <w:left w:val="none" w:sz="0" w:space="0" w:color="auto"/>
            <w:bottom w:val="none" w:sz="0" w:space="0" w:color="auto"/>
            <w:right w:val="none" w:sz="0" w:space="0" w:color="auto"/>
          </w:divBdr>
          <w:divsChild>
            <w:div w:id="160788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94/PHYTO-06-11-0180" TargetMode="External"/><Relationship Id="rId299" Type="http://schemas.openxmlformats.org/officeDocument/2006/relationships/hyperlink" Target="https://doi.org/10.1007/BF00014908" TargetMode="External"/><Relationship Id="rId21" Type="http://schemas.openxmlformats.org/officeDocument/2006/relationships/hyperlink" Target="https://doi.org/10.1038/nsb0196-19" TargetMode="External"/><Relationship Id="rId63" Type="http://schemas.openxmlformats.org/officeDocument/2006/relationships/hyperlink" Target="https://doi.org/10.1016/S1360-1385(97)86349-2" TargetMode="External"/><Relationship Id="rId159" Type="http://schemas.openxmlformats.org/officeDocument/2006/relationships/hyperlink" Target="https://doi.org/10.1007/s00425-017-2769-6" TargetMode="External"/><Relationship Id="rId324" Type="http://schemas.openxmlformats.org/officeDocument/2006/relationships/hyperlink" Target="https://doi.org/10.1016/j.plantsci.2019.110317" TargetMode="External"/><Relationship Id="rId366" Type="http://schemas.openxmlformats.org/officeDocument/2006/relationships/hyperlink" Target="https://doi.org/10.2135/cropsci2003.2189" TargetMode="External"/><Relationship Id="rId170" Type="http://schemas.openxmlformats.org/officeDocument/2006/relationships/hyperlink" Target="https://doi.org/10.1006/jmbi.1996.0510" TargetMode="External"/><Relationship Id="rId226" Type="http://schemas.openxmlformats.org/officeDocument/2006/relationships/hyperlink" Target="https://doi.org/10.1007/BF00195733" TargetMode="External"/><Relationship Id="rId268" Type="http://schemas.openxmlformats.org/officeDocument/2006/relationships/hyperlink" Target="https://doi.org/10.1016/j.jplph.2008.06.010" TargetMode="External"/><Relationship Id="rId32" Type="http://schemas.openxmlformats.org/officeDocument/2006/relationships/hyperlink" Target="https://doi.org/10.1105/tpc.6.12.1845" TargetMode="External"/><Relationship Id="rId74" Type="http://schemas.openxmlformats.org/officeDocument/2006/relationships/hyperlink" Target="https://doi.org/10.1139/b98-170" TargetMode="External"/><Relationship Id="rId128" Type="http://schemas.openxmlformats.org/officeDocument/2006/relationships/hyperlink" Target="https://doi.org/10.21273/HORTSCI.51.4.439" TargetMode="External"/><Relationship Id="rId335" Type="http://schemas.openxmlformats.org/officeDocument/2006/relationships/hyperlink" Target="https://doi.org/10.1016/j.enzmictec.2022.110055" TargetMode="External"/><Relationship Id="rId377" Type="http://schemas.openxmlformats.org/officeDocument/2006/relationships/hyperlink" Target="https://doi.org/10.2134/agronj14.0249" TargetMode="External"/><Relationship Id="rId5" Type="http://schemas.openxmlformats.org/officeDocument/2006/relationships/webSettings" Target="webSettings.xml"/><Relationship Id="rId181" Type="http://schemas.openxmlformats.org/officeDocument/2006/relationships/hyperlink" Target="https://doi.org/10.1111/j.1399-3054.2009.01338.x" TargetMode="External"/><Relationship Id="rId237" Type="http://schemas.openxmlformats.org/officeDocument/2006/relationships/hyperlink" Target="https://doi.org/10.1016/j.plantsci.2024.112071" TargetMode="External"/><Relationship Id="rId402" Type="http://schemas.openxmlformats.org/officeDocument/2006/relationships/image" Target="media/image27.jpg"/><Relationship Id="rId279" Type="http://schemas.openxmlformats.org/officeDocument/2006/relationships/hyperlink" Target="https://doi.org/10.1146/annurev.arplant.48.1.251" TargetMode="External"/><Relationship Id="rId43" Type="http://schemas.openxmlformats.org/officeDocument/2006/relationships/hyperlink" Target="https://doi.org/10.1104/pp.19.00124" TargetMode="External"/><Relationship Id="rId139" Type="http://schemas.openxmlformats.org/officeDocument/2006/relationships/hyperlink" Target="https://doi.org/10.1111/1523-1747.ep12465094" TargetMode="External"/><Relationship Id="rId290" Type="http://schemas.openxmlformats.org/officeDocument/2006/relationships/hyperlink" Target="https://doi.org/10.3390/ijms17101622" TargetMode="External"/><Relationship Id="rId304" Type="http://schemas.openxmlformats.org/officeDocument/2006/relationships/hyperlink" Target="https://doi.org/10.1139/g06-020" TargetMode="External"/><Relationship Id="rId346" Type="http://schemas.openxmlformats.org/officeDocument/2006/relationships/hyperlink" Target="https://doi.org/10.3389/fpls.2020.00191" TargetMode="External"/><Relationship Id="rId388" Type="http://schemas.openxmlformats.org/officeDocument/2006/relationships/hyperlink" Target="https://doi.org/10.1007/BF01877138" TargetMode="External"/><Relationship Id="rId85" Type="http://schemas.openxmlformats.org/officeDocument/2006/relationships/hyperlink" Target="https://doi.org/10.1046/j.1365-3059.1997.d01-216.x" TargetMode="External"/><Relationship Id="rId150" Type="http://schemas.openxmlformats.org/officeDocument/2006/relationships/hyperlink" Target="https://doi.org/10.1016/S0378-1119(98)00368-0" TargetMode="External"/><Relationship Id="rId192" Type="http://schemas.openxmlformats.org/officeDocument/2006/relationships/hyperlink" Target="https://doi.org/10.1046/j.1365-313X.1995.08010139.x" TargetMode="External"/><Relationship Id="rId206" Type="http://schemas.openxmlformats.org/officeDocument/2006/relationships/image" Target="media/image13.png"/><Relationship Id="rId248" Type="http://schemas.openxmlformats.org/officeDocument/2006/relationships/hyperlink" Target="https://doi.org/10.1007/s00122-001-0768-1" TargetMode="External"/><Relationship Id="rId12" Type="http://schemas.openxmlformats.org/officeDocument/2006/relationships/hyperlink" Target="https://doi.org/10.1094/PBIOMES-09-17-0036-R" TargetMode="External"/><Relationship Id="rId108" Type="http://schemas.openxmlformats.org/officeDocument/2006/relationships/hyperlink" Target="https://doi.org/10.1111/j.1365-313X.2001.00940.x" TargetMode="External"/><Relationship Id="rId315" Type="http://schemas.openxmlformats.org/officeDocument/2006/relationships/hyperlink" Target="https://doi.org/10.1603/EC13267" TargetMode="External"/><Relationship Id="rId357" Type="http://schemas.openxmlformats.org/officeDocument/2006/relationships/hyperlink" Target="https://doi.org/10.1038/ng.3170" TargetMode="External"/><Relationship Id="rId54" Type="http://schemas.openxmlformats.org/officeDocument/2006/relationships/hyperlink" Target="https://doi.org/10.1016/j.molcel.2021.07.029" TargetMode="External"/><Relationship Id="rId96" Type="http://schemas.openxmlformats.org/officeDocument/2006/relationships/hyperlink" Target="https://doi.org/10.1007/s11032-014-0029-z" TargetMode="External"/><Relationship Id="rId161" Type="http://schemas.openxmlformats.org/officeDocument/2006/relationships/hyperlink" Target="https://doi.org/10.1038/324365a0" TargetMode="External"/><Relationship Id="rId217" Type="http://schemas.openxmlformats.org/officeDocument/2006/relationships/hyperlink" Target="https://doi.org/10.1016/j.bbrc.2010.02.142" TargetMode="External"/><Relationship Id="rId399" Type="http://schemas.openxmlformats.org/officeDocument/2006/relationships/image" Target="media/image25.png"/><Relationship Id="rId259" Type="http://schemas.openxmlformats.org/officeDocument/2006/relationships/hyperlink" Target="https://doi.org/10.1016/0005-2728(79)90078-1" TargetMode="External"/><Relationship Id="rId23" Type="http://schemas.openxmlformats.org/officeDocument/2006/relationships/hyperlink" Target="https://www.cabdirect.org/cabdirect/abstract/19371101555" TargetMode="External"/><Relationship Id="rId119" Type="http://schemas.openxmlformats.org/officeDocument/2006/relationships/hyperlink" Target="https://doi.org/10.1080/07352689109382309" TargetMode="External"/><Relationship Id="rId270" Type="http://schemas.openxmlformats.org/officeDocument/2006/relationships/hyperlink" Target="https://doi.org/10.1073/pnas.1502522112" TargetMode="External"/><Relationship Id="rId326" Type="http://schemas.openxmlformats.org/officeDocument/2006/relationships/hyperlink" Target="https://doi.org/10.1111/mpp.13294" TargetMode="External"/><Relationship Id="rId65" Type="http://schemas.openxmlformats.org/officeDocument/2006/relationships/hyperlink" Target="https://doi.org/10.1139/m96-114" TargetMode="External"/><Relationship Id="rId130" Type="http://schemas.openxmlformats.org/officeDocument/2006/relationships/hyperlink" Target="https://doi.org/10.1074/jbc.M101657200" TargetMode="External"/><Relationship Id="rId368" Type="http://schemas.openxmlformats.org/officeDocument/2006/relationships/hyperlink" Target="https://doi.org/10.1139/b98-170" TargetMode="External"/><Relationship Id="rId172" Type="http://schemas.openxmlformats.org/officeDocument/2006/relationships/hyperlink" Target="https://doi.org/10.3389/fmicb.2020.01732" TargetMode="External"/><Relationship Id="rId228" Type="http://schemas.openxmlformats.org/officeDocument/2006/relationships/hyperlink" Target="https://doi.org/10.1016/S0092-8674(00)81912-1" TargetMode="External"/><Relationship Id="rId281" Type="http://schemas.openxmlformats.org/officeDocument/2006/relationships/hyperlink" Target="https://doi.org/10.1016/S0021-9258(18)31377-2" TargetMode="External"/><Relationship Id="rId337" Type="http://schemas.openxmlformats.org/officeDocument/2006/relationships/hyperlink" Target="https://doi.org/10.1104/pp.011028" TargetMode="External"/><Relationship Id="rId34" Type="http://schemas.openxmlformats.org/officeDocument/2006/relationships/hyperlink" Target="https://doi.org/10.1111/tpj.13228" TargetMode="External"/><Relationship Id="rId76" Type="http://schemas.openxmlformats.org/officeDocument/2006/relationships/hyperlink" Target="https://doi.org/10.1016/j.plantsci.2004.09.032" TargetMode="External"/><Relationship Id="rId141" Type="http://schemas.openxmlformats.org/officeDocument/2006/relationships/hyperlink" Target="https://doi.org/10.1094/PDIS-12-17-2025-RE" TargetMode="External"/><Relationship Id="rId379" Type="http://schemas.openxmlformats.org/officeDocument/2006/relationships/hyperlink" Target="http://www.posit.co/" TargetMode="External"/><Relationship Id="rId7" Type="http://schemas.openxmlformats.org/officeDocument/2006/relationships/endnotes" Target="endnotes.xml"/><Relationship Id="rId183" Type="http://schemas.openxmlformats.org/officeDocument/2006/relationships/hyperlink" Target="https://doi.org/10.1094/Phyto-64-1139" TargetMode="External"/><Relationship Id="rId239" Type="http://schemas.openxmlformats.org/officeDocument/2006/relationships/hyperlink" Target="https://doi.org/10.1104/pp.95.3.711" TargetMode="External"/><Relationship Id="rId390" Type="http://schemas.openxmlformats.org/officeDocument/2006/relationships/image" Target="media/image21.jpeg"/><Relationship Id="rId404" Type="http://schemas.openxmlformats.org/officeDocument/2006/relationships/image" Target="media/image29.jpg"/><Relationship Id="rId250" Type="http://schemas.openxmlformats.org/officeDocument/2006/relationships/hyperlink" Target="https://doi.org/10.1111/j.1365-313X.2005.02379.x" TargetMode="External"/><Relationship Id="rId292" Type="http://schemas.openxmlformats.org/officeDocument/2006/relationships/hyperlink" Target="https://doi.org/10.1126/science.11.279.701" TargetMode="External"/><Relationship Id="rId306" Type="http://schemas.openxmlformats.org/officeDocument/2006/relationships/hyperlink" Target="https://doi.org/10.1007/BF00019521" TargetMode="External"/><Relationship Id="rId45" Type="http://schemas.openxmlformats.org/officeDocument/2006/relationships/hyperlink" Target="https://doi.org/10.1046/j.1364-3703.2002.00105.x" TargetMode="External"/><Relationship Id="rId87" Type="http://schemas.openxmlformats.org/officeDocument/2006/relationships/hyperlink" Target="https://doi.org/10.4141/cjps84-021" TargetMode="External"/><Relationship Id="rId110" Type="http://schemas.openxmlformats.org/officeDocument/2006/relationships/hyperlink" Target="https://doi.org/10.1002/j.1460-2075.1987.tb02637.x" TargetMode="External"/><Relationship Id="rId348" Type="http://schemas.openxmlformats.org/officeDocument/2006/relationships/hyperlink" Target="https://doi.org/10.1038/266271a0" TargetMode="External"/><Relationship Id="rId152" Type="http://schemas.openxmlformats.org/officeDocument/2006/relationships/hyperlink" Target="https://doi.org/10.1016/S0169-5347(96)10062-8" TargetMode="External"/><Relationship Id="rId194" Type="http://schemas.openxmlformats.org/officeDocument/2006/relationships/image" Target="media/image1.png"/><Relationship Id="rId208" Type="http://schemas.openxmlformats.org/officeDocument/2006/relationships/image" Target="media/image15.png"/><Relationship Id="rId261" Type="http://schemas.openxmlformats.org/officeDocument/2006/relationships/hyperlink" Target="https://doi.org/10.3390/ijms20122946" TargetMode="External"/><Relationship Id="rId14" Type="http://schemas.openxmlformats.org/officeDocument/2006/relationships/hyperlink" Target="https://doi.org/10.3390/plants13111434" TargetMode="External"/><Relationship Id="rId56" Type="http://schemas.openxmlformats.org/officeDocument/2006/relationships/hyperlink" Target="https://doi.org/10.1094/PD-67-627" TargetMode="External"/><Relationship Id="rId317" Type="http://schemas.openxmlformats.org/officeDocument/2006/relationships/hyperlink" Target="https://doi.org/10.1111/ppa.13319" TargetMode="External"/><Relationship Id="rId359" Type="http://schemas.openxmlformats.org/officeDocument/2006/relationships/image" Target="media/image18.png"/><Relationship Id="rId98" Type="http://schemas.openxmlformats.org/officeDocument/2006/relationships/hyperlink" Target="https://doi.org/10.3390/agronomy11102036" TargetMode="External"/><Relationship Id="rId121" Type="http://schemas.openxmlformats.org/officeDocument/2006/relationships/hyperlink" Target="https://doi.org/10.1021/bi00152a014" TargetMode="External"/><Relationship Id="rId163" Type="http://schemas.openxmlformats.org/officeDocument/2006/relationships/hyperlink" Target="https://doi.org/10.1111/jam.13050" TargetMode="External"/><Relationship Id="rId219" Type="http://schemas.openxmlformats.org/officeDocument/2006/relationships/hyperlink" Target="https://www.cabdirect.org/cabdirect/abstract/19371101555" TargetMode="External"/><Relationship Id="rId370" Type="http://schemas.openxmlformats.org/officeDocument/2006/relationships/hyperlink" Target="https://doi.org/10.21273/HORTTECH04272-19" TargetMode="External"/><Relationship Id="rId230" Type="http://schemas.openxmlformats.org/officeDocument/2006/relationships/hyperlink" Target="https://doi.org/10.1007/BF01886809" TargetMode="External"/><Relationship Id="rId25" Type="http://schemas.openxmlformats.org/officeDocument/2006/relationships/hyperlink" Target="https://doi.org/10.1186/s42483-020-00075-6" TargetMode="External"/><Relationship Id="rId67" Type="http://schemas.openxmlformats.org/officeDocument/2006/relationships/hyperlink" Target="https://doi.org/10.1111/j.1399-3054.1993.tb01365.x" TargetMode="External"/><Relationship Id="rId272" Type="http://schemas.openxmlformats.org/officeDocument/2006/relationships/hyperlink" Target="https://doi.org/10.2174/1574893614666190722165130" TargetMode="External"/><Relationship Id="rId328" Type="http://schemas.openxmlformats.org/officeDocument/2006/relationships/hyperlink" Target="https://doi.org/10.1021/bi00152a012" TargetMode="External"/><Relationship Id="rId132" Type="http://schemas.openxmlformats.org/officeDocument/2006/relationships/hyperlink" Target="https://doi.org/10.1023/A:1006393326985" TargetMode="External"/><Relationship Id="rId174" Type="http://schemas.openxmlformats.org/officeDocument/2006/relationships/hyperlink" Target="https://doi.org/10.1073/pnas.0510213103" TargetMode="External"/><Relationship Id="rId381" Type="http://schemas.openxmlformats.org/officeDocument/2006/relationships/hyperlink" Target="https://doi.org/10.1016/j.envexpbot.2010.09.018" TargetMode="External"/><Relationship Id="rId241" Type="http://schemas.openxmlformats.org/officeDocument/2006/relationships/hyperlink" Target="https://doi.org/10.1038/nplants.2016.34" TargetMode="External"/><Relationship Id="rId36" Type="http://schemas.openxmlformats.org/officeDocument/2006/relationships/hyperlink" Target="https://doi.org/10.1094/PD-80-1245" TargetMode="External"/><Relationship Id="rId283" Type="http://schemas.openxmlformats.org/officeDocument/2006/relationships/hyperlink" Target="https://doi.org/10.1038/nmeth.1923" TargetMode="External"/><Relationship Id="rId339" Type="http://schemas.openxmlformats.org/officeDocument/2006/relationships/hyperlink" Target="https://doi.org/10.1186/1471-2164-14-613" TargetMode="External"/><Relationship Id="rId78" Type="http://schemas.openxmlformats.org/officeDocument/2006/relationships/hyperlink" Target="https://doi.org/10.1016/S0966-842X(00)88879-4" TargetMode="External"/><Relationship Id="rId101" Type="http://schemas.openxmlformats.org/officeDocument/2006/relationships/hyperlink" Target="https://doi.org/10.1128/AEM.00417-12" TargetMode="External"/><Relationship Id="rId143" Type="http://schemas.openxmlformats.org/officeDocument/2006/relationships/hyperlink" Target="https://doi.org/10.1016/S0378-1119(03)00822-9" TargetMode="External"/><Relationship Id="rId185" Type="http://schemas.openxmlformats.org/officeDocument/2006/relationships/hyperlink" Target="https://doi.org/10.2135/cropsci1996.0011183X003600050039x" TargetMode="External"/><Relationship Id="rId350" Type="http://schemas.openxmlformats.org/officeDocument/2006/relationships/hyperlink" Target="https://doi.org/10.1016/0003-9861(59)90462-X" TargetMode="External"/><Relationship Id="rId406" Type="http://schemas.openxmlformats.org/officeDocument/2006/relationships/image" Target="media/image40.jpeg"/><Relationship Id="rId9" Type="http://schemas.openxmlformats.org/officeDocument/2006/relationships/header" Target="header2.xml"/><Relationship Id="rId210" Type="http://schemas.openxmlformats.org/officeDocument/2006/relationships/hyperlink" Target="https://doi.org/10.1016/0168-9452(96)04420-2" TargetMode="External"/><Relationship Id="rId392" Type="http://schemas.openxmlformats.org/officeDocument/2006/relationships/image" Target="media/image23.jpeg"/><Relationship Id="rId252" Type="http://schemas.openxmlformats.org/officeDocument/2006/relationships/hyperlink" Target="https://doi.org/10.1007/s11103-017-0676-7" TargetMode="External"/><Relationship Id="rId294" Type="http://schemas.openxmlformats.org/officeDocument/2006/relationships/hyperlink" Target="https://doi.org/10.1186/s13059-014-0550-8" TargetMode="External"/><Relationship Id="rId308" Type="http://schemas.openxmlformats.org/officeDocument/2006/relationships/hyperlink" Target="https://doi.org/10.1038/nmeth.4197" TargetMode="External"/><Relationship Id="rId47" Type="http://schemas.openxmlformats.org/officeDocument/2006/relationships/hyperlink" Target="https://doi.org/10.4161/psb.1.4.3221" TargetMode="External"/><Relationship Id="rId89" Type="http://schemas.openxmlformats.org/officeDocument/2006/relationships/hyperlink" Target="https://doi.org/10.1046/j.1365-2745.2000.00479.x" TargetMode="External"/><Relationship Id="rId112" Type="http://schemas.openxmlformats.org/officeDocument/2006/relationships/hyperlink" Target="https://doi.org/10.1002/agj2.20407" TargetMode="External"/><Relationship Id="rId154" Type="http://schemas.openxmlformats.org/officeDocument/2006/relationships/hyperlink" Target="https://doi.org/10.1016/j.funbio.2018.04.004" TargetMode="External"/><Relationship Id="rId361" Type="http://schemas.openxmlformats.org/officeDocument/2006/relationships/image" Target="media/image20.png"/><Relationship Id="rId196" Type="http://schemas.openxmlformats.org/officeDocument/2006/relationships/image" Target="media/image3.png"/><Relationship Id="rId16" Type="http://schemas.openxmlformats.org/officeDocument/2006/relationships/hyperlink" Target="https://doi.org/10.1099/0022-1317-47-1-79" TargetMode="External"/><Relationship Id="rId221" Type="http://schemas.openxmlformats.org/officeDocument/2006/relationships/hyperlink" Target="https://doi.org/10.1094/PHYTO-96-0808" TargetMode="External"/><Relationship Id="rId263" Type="http://schemas.openxmlformats.org/officeDocument/2006/relationships/hyperlink" Target="https://doi.org/10.1074/jbc.271.33.19789" TargetMode="External"/><Relationship Id="rId319" Type="http://schemas.openxmlformats.org/officeDocument/2006/relationships/hyperlink" Target="https://doi.org/10.1016/S0014-5793(01)02135-4" TargetMode="External"/><Relationship Id="rId58" Type="http://schemas.openxmlformats.org/officeDocument/2006/relationships/hyperlink" Target="https://doi.org/10.1038/nrg2812" TargetMode="External"/><Relationship Id="rId123" Type="http://schemas.openxmlformats.org/officeDocument/2006/relationships/hyperlink" Target="https://doi.org/10.3390/ijms14047302" TargetMode="External"/><Relationship Id="rId330" Type="http://schemas.openxmlformats.org/officeDocument/2006/relationships/hyperlink" Target="https://doi.org/10.1186/s12864-018-4606-0" TargetMode="External"/><Relationship Id="rId165" Type="http://schemas.openxmlformats.org/officeDocument/2006/relationships/hyperlink" Target="https://doi.org/10.1155/2014/543195" TargetMode="External"/><Relationship Id="rId372" Type="http://schemas.openxmlformats.org/officeDocument/2006/relationships/hyperlink" Target="https://doi.org/10.1002/csc2.20510" TargetMode="External"/><Relationship Id="rId232" Type="http://schemas.openxmlformats.org/officeDocument/2006/relationships/hyperlink" Target="https://doi.org/10.1073/pnas.89.17.8068" TargetMode="External"/><Relationship Id="rId274" Type="http://schemas.openxmlformats.org/officeDocument/2006/relationships/hyperlink" Target="https://doi.org/10.1038/nature05286" TargetMode="External"/><Relationship Id="rId27" Type="http://schemas.openxmlformats.org/officeDocument/2006/relationships/hyperlink" Target="https://doi.org/10.2135/cropsci2003.2189" TargetMode="External"/><Relationship Id="rId48" Type="http://schemas.openxmlformats.org/officeDocument/2006/relationships/hyperlink" Target="https://doi.org/10.1002/j.1460-2075.1986.tb04174.x" TargetMode="External"/><Relationship Id="rId69" Type="http://schemas.openxmlformats.org/officeDocument/2006/relationships/hyperlink" Target="https://www.fs.usda.gov/database/feis/plants/graminoid/agrsto/all.html" TargetMode="External"/><Relationship Id="rId113" Type="http://schemas.openxmlformats.org/officeDocument/2006/relationships/hyperlink" Target="https://doi.org/10.1093/jxb/erv467" TargetMode="External"/><Relationship Id="rId134" Type="http://schemas.openxmlformats.org/officeDocument/2006/relationships/hyperlink" Target="https://doi.org/10.1371/journal.pone.0041150" TargetMode="External"/><Relationship Id="rId320" Type="http://schemas.openxmlformats.org/officeDocument/2006/relationships/hyperlink" Target="https://doi.org/10.2135/cropsci2008.12.0714" TargetMode="External"/><Relationship Id="rId80" Type="http://schemas.openxmlformats.org/officeDocument/2006/relationships/hyperlink" Target="https://doi.org/10.1094/PD-79-0491" TargetMode="External"/><Relationship Id="rId155" Type="http://schemas.openxmlformats.org/officeDocument/2006/relationships/hyperlink" Target="https://doi.org/10.1111/mpp.12174" TargetMode="External"/><Relationship Id="rId176" Type="http://schemas.openxmlformats.org/officeDocument/2006/relationships/hyperlink" Target="https://doi.org/10.1007/BF02668748" TargetMode="External"/><Relationship Id="rId197" Type="http://schemas.openxmlformats.org/officeDocument/2006/relationships/image" Target="media/image4.png"/><Relationship Id="rId341" Type="http://schemas.openxmlformats.org/officeDocument/2006/relationships/hyperlink" Target="https://doi.org/10.21273/HORTSCI.34.1.13" TargetMode="External"/><Relationship Id="rId362" Type="http://schemas.openxmlformats.org/officeDocument/2006/relationships/image" Target="media/image21.png"/><Relationship Id="rId383" Type="http://schemas.openxmlformats.org/officeDocument/2006/relationships/hyperlink" Target="https://doi.org/10.1094/PDIS-05-20-1031-RE" TargetMode="External"/><Relationship Id="rId201" Type="http://schemas.openxmlformats.org/officeDocument/2006/relationships/image" Target="media/image8.png"/><Relationship Id="rId222" Type="http://schemas.openxmlformats.org/officeDocument/2006/relationships/hyperlink" Target="https://doi.org/10.2135/cropsci2004.1763" TargetMode="External"/><Relationship Id="rId243" Type="http://schemas.openxmlformats.org/officeDocument/2006/relationships/hyperlink" Target="https://doi.org/10.1093/gigascience/giab008" TargetMode="External"/><Relationship Id="rId264" Type="http://schemas.openxmlformats.org/officeDocument/2006/relationships/hyperlink" Target="https://doi.org/10.1023/A:1006136701595" TargetMode="External"/><Relationship Id="rId285" Type="http://schemas.openxmlformats.org/officeDocument/2006/relationships/hyperlink" Target="https://doi.org/10.1007/BF00028899" TargetMode="External"/><Relationship Id="rId17" Type="http://schemas.openxmlformats.org/officeDocument/2006/relationships/hyperlink" Target="https://doi.org/10.1016/S0378-1097(03)00697-9" TargetMode="External"/><Relationship Id="rId38" Type="http://schemas.openxmlformats.org/officeDocument/2006/relationships/hyperlink" Target="https://doi.org/10.1094/Phyto-65-310" TargetMode="External"/><Relationship Id="rId59" Type="http://schemas.openxmlformats.org/officeDocument/2006/relationships/hyperlink" Target="https://doi.org/10.1094/PDIS-07-22-1629-RE" TargetMode="External"/><Relationship Id="rId103" Type="http://schemas.openxmlformats.org/officeDocument/2006/relationships/hyperlink" Target="https://doi.org/10.1038/nature05286" TargetMode="External"/><Relationship Id="rId124" Type="http://schemas.openxmlformats.org/officeDocument/2006/relationships/hyperlink" Target="https://doi.org/10.21273/HORTSCI15088-20" TargetMode="External"/><Relationship Id="rId310" Type="http://schemas.openxmlformats.org/officeDocument/2006/relationships/hyperlink" Target="http://www.posit.co/" TargetMode="External"/><Relationship Id="rId70" Type="http://schemas.openxmlformats.org/officeDocument/2006/relationships/hyperlink" Target="https://doi.org/10.3390/jof8101097" TargetMode="External"/><Relationship Id="rId91" Type="http://schemas.openxmlformats.org/officeDocument/2006/relationships/hyperlink" Target="https://doi.org/10.1371/journal.pone.0072292" TargetMode="External"/><Relationship Id="rId145" Type="http://schemas.openxmlformats.org/officeDocument/2006/relationships/hyperlink" Target="https://doi.org/10.1093/plcell/koac300" TargetMode="External"/><Relationship Id="rId166" Type="http://schemas.openxmlformats.org/officeDocument/2006/relationships/hyperlink" Target="http://dx.doi.org/10.1371/journal.pone.0194216" TargetMode="External"/><Relationship Id="rId187" Type="http://schemas.openxmlformats.org/officeDocument/2006/relationships/hyperlink" Target="https://doi.org/10.1105/tpc.105.037523" TargetMode="External"/><Relationship Id="rId331" Type="http://schemas.openxmlformats.org/officeDocument/2006/relationships/hyperlink" Target="https://doi.org/10.1093/nar/gkx382" TargetMode="External"/><Relationship Id="rId352" Type="http://schemas.openxmlformats.org/officeDocument/2006/relationships/hyperlink" Target="https://doi.org/10.1111/j.1365-313X.2010.04399.x" TargetMode="External"/><Relationship Id="rId373" Type="http://schemas.openxmlformats.org/officeDocument/2006/relationships/hyperlink" Target="https://doi.org/10.1016/S0968-4328(01)00011-7" TargetMode="External"/><Relationship Id="rId394" Type="http://schemas.openxmlformats.org/officeDocument/2006/relationships/image" Target="media/image28.jpeg"/><Relationship Id="rId408" Type="http://schemas.openxmlformats.org/officeDocument/2006/relationships/image" Target="media/image42.jpeg"/><Relationship Id="rId1" Type="http://schemas.openxmlformats.org/officeDocument/2006/relationships/customXml" Target="../customXml/item1.xml"/><Relationship Id="rId212" Type="http://schemas.openxmlformats.org/officeDocument/2006/relationships/hyperlink" Target="https://doi.org/10.3389/fpls.2016.00715" TargetMode="External"/><Relationship Id="rId233" Type="http://schemas.openxmlformats.org/officeDocument/2006/relationships/hyperlink" Target="https://doi.org/10.1105/tpc.112.107201" TargetMode="External"/><Relationship Id="rId254" Type="http://schemas.openxmlformats.org/officeDocument/2006/relationships/hyperlink" Target="https://doi.org/10.1094/Phyto-81-1438" TargetMode="External"/><Relationship Id="rId28" Type="http://schemas.openxmlformats.org/officeDocument/2006/relationships/hyperlink" Target="https://doi.org/10.1094/PHYTO-96-0808" TargetMode="External"/><Relationship Id="rId49" Type="http://schemas.openxmlformats.org/officeDocument/2006/relationships/hyperlink" Target="https://doi.org/10.1038/321531a0" TargetMode="External"/><Relationship Id="rId114" Type="http://schemas.openxmlformats.org/officeDocument/2006/relationships/hyperlink" Target="https://doi.org/10.2503/hortj.QH-037" TargetMode="External"/><Relationship Id="rId275" Type="http://schemas.openxmlformats.org/officeDocument/2006/relationships/hyperlink" Target="https://doi.org/10.1371/journal.ppat.1003287" TargetMode="External"/><Relationship Id="rId296" Type="http://schemas.openxmlformats.org/officeDocument/2006/relationships/hyperlink" Target="https://doi.org/10.1007/s00438-010-0524-9" TargetMode="External"/><Relationship Id="rId300" Type="http://schemas.openxmlformats.org/officeDocument/2006/relationships/hyperlink" Target="https://doi.org/10.1094/MPMI-2-325" TargetMode="External"/><Relationship Id="rId60" Type="http://schemas.openxmlformats.org/officeDocument/2006/relationships/hyperlink" Target="https://doi.org/10.1016/0048-4059(83)90019-X" TargetMode="External"/><Relationship Id="rId81" Type="http://schemas.openxmlformats.org/officeDocument/2006/relationships/hyperlink" Target="https://doi.org/10.2134/agronj1998.00021962009000040004x" TargetMode="External"/><Relationship Id="rId135" Type="http://schemas.openxmlformats.org/officeDocument/2006/relationships/hyperlink" Target="https://doi.org/10.1046/j.1432-1327.2001.02331.x" TargetMode="External"/><Relationship Id="rId156" Type="http://schemas.openxmlformats.org/officeDocument/2006/relationships/hyperlink" Target="https://doi.org/10.1094/PHYTO-05-16-0211-R" TargetMode="External"/><Relationship Id="rId177" Type="http://schemas.openxmlformats.org/officeDocument/2006/relationships/hyperlink" Target="https://doi.org/10.1046/j.1365-313X.2003.01665.x" TargetMode="External"/><Relationship Id="rId198" Type="http://schemas.openxmlformats.org/officeDocument/2006/relationships/image" Target="media/image5.png"/><Relationship Id="rId321" Type="http://schemas.openxmlformats.org/officeDocument/2006/relationships/hyperlink" Target="https://doi.org/10.1016/j.funbio.2018.04.004" TargetMode="External"/><Relationship Id="rId342" Type="http://schemas.openxmlformats.org/officeDocument/2006/relationships/hyperlink" Target="https://doi.org/10.1094/MPMI-02-15-0025-R" TargetMode="External"/><Relationship Id="rId363" Type="http://schemas.openxmlformats.org/officeDocument/2006/relationships/image" Target="media/image22.png"/><Relationship Id="rId384" Type="http://schemas.openxmlformats.org/officeDocument/2006/relationships/hyperlink" Target="https://doi.org/10.21273/HORTSCI.34.1.13" TargetMode="External"/><Relationship Id="rId202" Type="http://schemas.openxmlformats.org/officeDocument/2006/relationships/image" Target="media/image9.png"/><Relationship Id="rId223" Type="http://schemas.openxmlformats.org/officeDocument/2006/relationships/hyperlink" Target="https://doi.org/10.2135/cropsci2003.2189" TargetMode="External"/><Relationship Id="rId244" Type="http://schemas.openxmlformats.org/officeDocument/2006/relationships/hyperlink" Target="https://doi.org/10.1093/pcp/pci026" TargetMode="External"/><Relationship Id="rId18" Type="http://schemas.openxmlformats.org/officeDocument/2006/relationships/hyperlink" Target="http://dx.doi.org/10.1007/s10658-019-01813-z" TargetMode="External"/><Relationship Id="rId39" Type="http://schemas.openxmlformats.org/officeDocument/2006/relationships/hyperlink" Target="https://doi.org/10.1080/00275514.1993.12026293" TargetMode="External"/><Relationship Id="rId265" Type="http://schemas.openxmlformats.org/officeDocument/2006/relationships/hyperlink" Target="https://doi.org/10.1007/BF00027124" TargetMode="External"/><Relationship Id="rId286" Type="http://schemas.openxmlformats.org/officeDocument/2006/relationships/hyperlink" Target="https://doi.org/10.1104/pp.108.123471" TargetMode="External"/><Relationship Id="rId50" Type="http://schemas.openxmlformats.org/officeDocument/2006/relationships/hyperlink" Target="https://doi.org/10.1016/S0960-9822(01)00342-6" TargetMode="External"/><Relationship Id="rId104" Type="http://schemas.openxmlformats.org/officeDocument/2006/relationships/hyperlink" Target="https://doi.org/10.1007/BF02982954" TargetMode="External"/><Relationship Id="rId125" Type="http://schemas.openxmlformats.org/officeDocument/2006/relationships/hyperlink" Target="https://doi.org/10.1046/j.1365-313X.1994.05040469.x" TargetMode="External"/><Relationship Id="rId146" Type="http://schemas.openxmlformats.org/officeDocument/2006/relationships/hyperlink" Target="https://doi.org/10.1006/pmpp.2001.0325" TargetMode="External"/><Relationship Id="rId167" Type="http://schemas.openxmlformats.org/officeDocument/2006/relationships/hyperlink" Target="https://doi.org/10.1073/pnas.83.8.2427" TargetMode="External"/><Relationship Id="rId188" Type="http://schemas.openxmlformats.org/officeDocument/2006/relationships/hyperlink" Target="https://doi.org/10.1093/oxfordjournals.pcp.a029275" TargetMode="External"/><Relationship Id="rId311" Type="http://schemas.openxmlformats.org/officeDocument/2006/relationships/hyperlink" Target="https://doi.org/10.3390/biology12060809" TargetMode="External"/><Relationship Id="rId332" Type="http://schemas.openxmlformats.org/officeDocument/2006/relationships/hyperlink" Target="https://doi.org/10.1111/j.1365-313X.2008.03462.x" TargetMode="External"/><Relationship Id="rId353" Type="http://schemas.openxmlformats.org/officeDocument/2006/relationships/hyperlink" Target="https://doi.org/10.1007/BF00049319" TargetMode="External"/><Relationship Id="rId374" Type="http://schemas.openxmlformats.org/officeDocument/2006/relationships/hyperlink" Target="https://doi.org/10.3390/agronomy11102036" TargetMode="External"/><Relationship Id="rId395" Type="http://schemas.openxmlformats.org/officeDocument/2006/relationships/image" Target="media/image29.jpeg"/><Relationship Id="rId409" Type="http://schemas.openxmlformats.org/officeDocument/2006/relationships/fontTable" Target="fontTable.xml"/><Relationship Id="rId71" Type="http://schemas.openxmlformats.org/officeDocument/2006/relationships/hyperlink" Target="https://doi.org/10.1016/j.cropro.2006.02.005" TargetMode="External"/><Relationship Id="rId92" Type="http://schemas.openxmlformats.org/officeDocument/2006/relationships/hyperlink" Target="https://doi.org/10.1002/csc2.20510" TargetMode="External"/><Relationship Id="rId213" Type="http://schemas.openxmlformats.org/officeDocument/2006/relationships/hyperlink" Target="http://www.bioinformatics.babraham.ac.uk/projects/fastqc/" TargetMode="External"/><Relationship Id="rId234" Type="http://schemas.openxmlformats.org/officeDocument/2006/relationships/hyperlink" Target="https://doi.org/10.1093/mp/ssn083" TargetMode="External"/><Relationship Id="rId2" Type="http://schemas.openxmlformats.org/officeDocument/2006/relationships/numbering" Target="numbering.xml"/><Relationship Id="rId29" Type="http://schemas.openxmlformats.org/officeDocument/2006/relationships/hyperlink" Target="https://doi.org/10.1111/j.1439-0434.2010.01705.x" TargetMode="External"/><Relationship Id="rId255" Type="http://schemas.openxmlformats.org/officeDocument/2006/relationships/hyperlink" Target="https://pubmed-ncbi-nlm-nih-gov.utk.idm.oclc.org/21572440/" TargetMode="External"/><Relationship Id="rId276" Type="http://schemas.openxmlformats.org/officeDocument/2006/relationships/hyperlink" Target="https://doi.org/10.1073/pnas.1705884114" TargetMode="External"/><Relationship Id="rId297" Type="http://schemas.openxmlformats.org/officeDocument/2006/relationships/hyperlink" Target="https://doi.org/10.1093/molbev/msab199" TargetMode="External"/><Relationship Id="rId40" Type="http://schemas.openxmlformats.org/officeDocument/2006/relationships/hyperlink" Target="https://doi.org/10.1007/s00425-006-0344-7" TargetMode="External"/><Relationship Id="rId115" Type="http://schemas.openxmlformats.org/officeDocument/2006/relationships/hyperlink" Target="https://doi.org/10.1073/pnas.84.21.7542" TargetMode="External"/><Relationship Id="rId136" Type="http://schemas.openxmlformats.org/officeDocument/2006/relationships/hyperlink" Target="https://doi.org/10.1094/PHP-RS-13-0120" TargetMode="External"/><Relationship Id="rId157" Type="http://schemas.openxmlformats.org/officeDocument/2006/relationships/hyperlink" Target="https://doi.org/10.1128/mBio.00457-18" TargetMode="External"/><Relationship Id="rId178" Type="http://schemas.openxmlformats.org/officeDocument/2006/relationships/hyperlink" Target="https://doi.org/10.1104/pp.87.1.58" TargetMode="External"/><Relationship Id="rId301" Type="http://schemas.openxmlformats.org/officeDocument/2006/relationships/hyperlink" Target="https://doi.org/10.24266/0738-2898-24.15" TargetMode="External"/><Relationship Id="rId322" Type="http://schemas.openxmlformats.org/officeDocument/2006/relationships/hyperlink" Target="https://doi.org/10.1104/pp.73.3.619" TargetMode="External"/><Relationship Id="rId343" Type="http://schemas.openxmlformats.org/officeDocument/2006/relationships/hyperlink" Target="https://doi.org/10.1016/j.heliyon.2022.e09248" TargetMode="External"/><Relationship Id="rId364" Type="http://schemas.openxmlformats.org/officeDocument/2006/relationships/hyperlink" Target="http://dx.doi.org/10.1007/s10658-019-01813-z" TargetMode="External"/><Relationship Id="rId61" Type="http://schemas.openxmlformats.org/officeDocument/2006/relationships/hyperlink" Target="https://doi.org/10.1016/S1369-5266(00)00178-3" TargetMode="External"/><Relationship Id="rId82" Type="http://schemas.openxmlformats.org/officeDocument/2006/relationships/hyperlink" Target="https://doi.org/10.21273/HORTTECH04272-19" TargetMode="External"/><Relationship Id="rId199" Type="http://schemas.openxmlformats.org/officeDocument/2006/relationships/image" Target="media/image6.png"/><Relationship Id="rId203" Type="http://schemas.openxmlformats.org/officeDocument/2006/relationships/image" Target="media/image10.png"/><Relationship Id="rId385" Type="http://schemas.openxmlformats.org/officeDocument/2006/relationships/hyperlink" Target="https://doi.org/10.1016/S2095-3119(18)62020-9" TargetMode="External"/><Relationship Id="rId19" Type="http://schemas.openxmlformats.org/officeDocument/2006/relationships/hyperlink" Target="https://www.frontiersin.org/articles/10.3389/fgene.2022.1033437" TargetMode="External"/><Relationship Id="rId224" Type="http://schemas.openxmlformats.org/officeDocument/2006/relationships/hyperlink" Target="https://doi.org/10.1093/jxb/erp277" TargetMode="External"/><Relationship Id="rId245" Type="http://schemas.openxmlformats.org/officeDocument/2006/relationships/hyperlink" Target="https://doi.org/10.1186/s12870-016-0711-x" TargetMode="External"/><Relationship Id="rId266" Type="http://schemas.openxmlformats.org/officeDocument/2006/relationships/hyperlink" Target="https://doi.org/10.1105/tpc.13.4.755" TargetMode="External"/><Relationship Id="rId287" Type="http://schemas.openxmlformats.org/officeDocument/2006/relationships/hyperlink" Target="https://doi.org/10.1007/s11103-008-9430-5" TargetMode="External"/><Relationship Id="rId410" Type="http://schemas.openxmlformats.org/officeDocument/2006/relationships/theme" Target="theme/theme1.xml"/><Relationship Id="rId30" Type="http://schemas.openxmlformats.org/officeDocument/2006/relationships/hyperlink" Target="https://doi.org/10.1094/PDIS.2002.86.4.405" TargetMode="External"/><Relationship Id="rId105" Type="http://schemas.openxmlformats.org/officeDocument/2006/relationships/hyperlink" Target="https://doi.org/10.1111/j.1399-3054.1997.tb03460.x" TargetMode="External"/><Relationship Id="rId126" Type="http://schemas.openxmlformats.org/officeDocument/2006/relationships/hyperlink" Target="https://doi.org/10.1016/0885-5765(88)90038-0" TargetMode="External"/><Relationship Id="rId147" Type="http://schemas.openxmlformats.org/officeDocument/2006/relationships/hyperlink" Target="https://doi.org/10.1371/journal.pone.0110897" TargetMode="External"/><Relationship Id="rId168" Type="http://schemas.openxmlformats.org/officeDocument/2006/relationships/hyperlink" Target="https://doi.org/10.1111/nph.17128" TargetMode="External"/><Relationship Id="rId312" Type="http://schemas.openxmlformats.org/officeDocument/2006/relationships/hyperlink" Target="https://doi.org/10.1126/sciadv.add1596" TargetMode="External"/><Relationship Id="rId333" Type="http://schemas.openxmlformats.org/officeDocument/2006/relationships/hyperlink" Target="https://doi.org/10.3389/fmicb.2020.01732" TargetMode="External"/><Relationship Id="rId354" Type="http://schemas.openxmlformats.org/officeDocument/2006/relationships/hyperlink" Target="https://doi.org/10.1074/jbc.274.47.33274" TargetMode="External"/><Relationship Id="rId51" Type="http://schemas.openxmlformats.org/officeDocument/2006/relationships/hyperlink" Target="https://doi.org/10.1094/PDIS-06-20-1296-A" TargetMode="External"/><Relationship Id="rId72" Type="http://schemas.openxmlformats.org/officeDocument/2006/relationships/hyperlink" Target="https://doi.org/10.1042/BJ20061291" TargetMode="External"/><Relationship Id="rId93" Type="http://schemas.openxmlformats.org/officeDocument/2006/relationships/hyperlink" Target="https://doi.org/10.1046/j.1365-313X.1993.04061023.x" TargetMode="External"/><Relationship Id="rId189" Type="http://schemas.openxmlformats.org/officeDocument/2006/relationships/hyperlink" Target="https://doi.org/10.1016/j.ijbiomac.2022.06.099" TargetMode="External"/><Relationship Id="rId375" Type="http://schemas.openxmlformats.org/officeDocument/2006/relationships/hyperlink" Target="https://scisoc.confex.com/scisoc/2017am/meetingapp.cgi/Paper/109313" TargetMode="External"/><Relationship Id="rId396" Type="http://schemas.openxmlformats.org/officeDocument/2006/relationships/image" Target="media/image30.jpeg"/><Relationship Id="rId3" Type="http://schemas.openxmlformats.org/officeDocument/2006/relationships/styles" Target="styles.xml"/><Relationship Id="rId214" Type="http://schemas.openxmlformats.org/officeDocument/2006/relationships/hyperlink" Target="https://doi.org/10.1023/A:1006352315928" TargetMode="External"/><Relationship Id="rId235" Type="http://schemas.openxmlformats.org/officeDocument/2006/relationships/hyperlink" Target="https://doi.org/10.1007/s00122-006-0387-y" TargetMode="External"/><Relationship Id="rId256" Type="http://schemas.openxmlformats.org/officeDocument/2006/relationships/hyperlink" Target="https://doi.org/10.1146/annurev.pp.45.060194.002225" TargetMode="External"/><Relationship Id="rId277" Type="http://schemas.openxmlformats.org/officeDocument/2006/relationships/hyperlink" Target="https://doi.org/10.1067/mai.2002.128946" TargetMode="External"/><Relationship Id="rId298" Type="http://schemas.openxmlformats.org/officeDocument/2006/relationships/hyperlink" Target="https://doi.org/10.1104/pp.108.128348" TargetMode="External"/><Relationship Id="rId400" Type="http://schemas.openxmlformats.org/officeDocument/2006/relationships/image" Target="media/image34.png"/><Relationship Id="rId116" Type="http://schemas.openxmlformats.org/officeDocument/2006/relationships/hyperlink" Target="https://doi.org/10.1094/PDIS-04-20-0724-RE" TargetMode="External"/><Relationship Id="rId137" Type="http://schemas.openxmlformats.org/officeDocument/2006/relationships/hyperlink" Target="https://doi.org/10.1016/S1360-1385(03)00135-3" TargetMode="External"/><Relationship Id="rId158" Type="http://schemas.openxmlformats.org/officeDocument/2006/relationships/hyperlink" Target="https://doi.org/10.1016/j.envexpbot.2010.09.018" TargetMode="External"/><Relationship Id="rId302" Type="http://schemas.openxmlformats.org/officeDocument/2006/relationships/hyperlink" Target="https://doi.org/10.1007/BF00201828" TargetMode="External"/><Relationship Id="rId323" Type="http://schemas.openxmlformats.org/officeDocument/2006/relationships/hyperlink" Target="https://doi.org/10.1038/324365a0" TargetMode="External"/><Relationship Id="rId344" Type="http://schemas.openxmlformats.org/officeDocument/2006/relationships/hyperlink" Target="https://doi.org/10.1111/j.1399-3054.2009.01338.x" TargetMode="External"/><Relationship Id="rId20" Type="http://schemas.openxmlformats.org/officeDocument/2006/relationships/hyperlink" Target="https://doi.org/10.1146/annurev.mi.22.100168.000511" TargetMode="External"/><Relationship Id="rId41" Type="http://schemas.openxmlformats.org/officeDocument/2006/relationships/hyperlink" Target="https://doi.org/10.1094/Phyto-77-645" TargetMode="External"/><Relationship Id="rId62" Type="http://schemas.openxmlformats.org/officeDocument/2006/relationships/hyperlink" Target="https://doi.org/10.3390/plants12112226" TargetMode="External"/><Relationship Id="rId83" Type="http://schemas.openxmlformats.org/officeDocument/2006/relationships/hyperlink" Target="https://doi.org/10.1126/science.175.4023.776" TargetMode="External"/><Relationship Id="rId179" Type="http://schemas.openxmlformats.org/officeDocument/2006/relationships/hyperlink" Target="https://doi.org/10.1038/77347" TargetMode="External"/><Relationship Id="rId365" Type="http://schemas.openxmlformats.org/officeDocument/2006/relationships/hyperlink" Target="https://www.cabdirect.org/cabdirect/abstract/19371101555" TargetMode="External"/><Relationship Id="rId386" Type="http://schemas.openxmlformats.org/officeDocument/2006/relationships/hyperlink" Target="https://ggplot2.tidyverse.org" TargetMode="External"/><Relationship Id="rId190" Type="http://schemas.openxmlformats.org/officeDocument/2006/relationships/hyperlink" Target="https://doi.org/10.1094/PDIS-08-22-1921-A" TargetMode="External"/><Relationship Id="rId204" Type="http://schemas.openxmlformats.org/officeDocument/2006/relationships/image" Target="media/image11.png"/><Relationship Id="rId225" Type="http://schemas.openxmlformats.org/officeDocument/2006/relationships/hyperlink" Target="https://doi.org/10.1007/s10142-010-0184-1" TargetMode="External"/><Relationship Id="rId246" Type="http://schemas.openxmlformats.org/officeDocument/2006/relationships/hyperlink" Target="https://doi.org/10.1111/j.1742-4658.2006.05243.x" TargetMode="External"/><Relationship Id="rId267" Type="http://schemas.openxmlformats.org/officeDocument/2006/relationships/hyperlink" Target="https://doi.org/10.2135/cropsci2006.09.0565" TargetMode="External"/><Relationship Id="rId288" Type="http://schemas.openxmlformats.org/officeDocument/2006/relationships/hyperlink" Target="https://github.com/lh3/seqtk" TargetMode="External"/><Relationship Id="rId106" Type="http://schemas.openxmlformats.org/officeDocument/2006/relationships/hyperlink" Target="https://doi.org/10.1111/j.1365-313X.1992.tb00134.x" TargetMode="External"/><Relationship Id="rId127" Type="http://schemas.openxmlformats.org/officeDocument/2006/relationships/hyperlink" Target="https://doi.org/10.1104/pp.113.223412" TargetMode="External"/><Relationship Id="rId313" Type="http://schemas.openxmlformats.org/officeDocument/2006/relationships/hyperlink" Target="https://doi.org/10.3389/fpls.2021.758196" TargetMode="External"/><Relationship Id="rId10" Type="http://schemas.openxmlformats.org/officeDocument/2006/relationships/footer" Target="footer1.xml"/><Relationship Id="rId31" Type="http://schemas.openxmlformats.org/officeDocument/2006/relationships/hyperlink" Target="https://doi.org/10.1105/tpc.9.9.1573" TargetMode="External"/><Relationship Id="rId52" Type="http://schemas.openxmlformats.org/officeDocument/2006/relationships/hyperlink" Target="https://doi.org/10.1111/j.1365-313X.2004.02117.x" TargetMode="External"/><Relationship Id="rId73" Type="http://schemas.openxmlformats.org/officeDocument/2006/relationships/hyperlink" Target="https://doi.org/10.1134/S2079059713060026" TargetMode="External"/><Relationship Id="rId94" Type="http://schemas.openxmlformats.org/officeDocument/2006/relationships/hyperlink" Target="https://doi.org/10.1016/S0968-4328(01)00011-7" TargetMode="External"/><Relationship Id="rId148" Type="http://schemas.openxmlformats.org/officeDocument/2006/relationships/hyperlink" Target="https://doi.org/10.1111/ppa.13319" TargetMode="External"/><Relationship Id="rId169" Type="http://schemas.openxmlformats.org/officeDocument/2006/relationships/hyperlink" Target="https://doi.org/10.1016/j.plantsci.2022.111524" TargetMode="External"/><Relationship Id="rId334" Type="http://schemas.openxmlformats.org/officeDocument/2006/relationships/hyperlink" Target="https://doi.org/10.1371/journal.ppat.1002107" TargetMode="External"/><Relationship Id="rId355" Type="http://schemas.openxmlformats.org/officeDocument/2006/relationships/hyperlink" Target="https://doi.org/10.1186/s12870-018-1297-2" TargetMode="External"/><Relationship Id="rId376" Type="http://schemas.openxmlformats.org/officeDocument/2006/relationships/hyperlink" Target="https://doi.org/10.2503/hortj.QH-037" TargetMode="External"/><Relationship Id="rId397" Type="http://schemas.openxmlformats.org/officeDocument/2006/relationships/image" Target="media/image31.jpeg"/><Relationship Id="rId4" Type="http://schemas.openxmlformats.org/officeDocument/2006/relationships/settings" Target="settings.xml"/><Relationship Id="rId180" Type="http://schemas.openxmlformats.org/officeDocument/2006/relationships/hyperlink" Target="https://doi.org/10.1016/S2095-3119(18)62020-9" TargetMode="External"/><Relationship Id="rId215" Type="http://schemas.openxmlformats.org/officeDocument/2006/relationships/hyperlink" Target="http://dx.doi.org/10.1007/s10658-019-01813-z" TargetMode="External"/><Relationship Id="rId236" Type="http://schemas.openxmlformats.org/officeDocument/2006/relationships/hyperlink" Target="https://doi.org/10.1104/pp.108.133918" TargetMode="External"/><Relationship Id="rId257" Type="http://schemas.openxmlformats.org/officeDocument/2006/relationships/hyperlink" Target="https://doi.org/10.1126/science.175.4023.776" TargetMode="External"/><Relationship Id="rId278" Type="http://schemas.openxmlformats.org/officeDocument/2006/relationships/hyperlink" Target="https://doi.org/10.1186/1471-2229-12-192" TargetMode="External"/><Relationship Id="rId401" Type="http://schemas.openxmlformats.org/officeDocument/2006/relationships/image" Target="media/image26.jpeg"/><Relationship Id="rId303" Type="http://schemas.openxmlformats.org/officeDocument/2006/relationships/hyperlink" Target="https://doi.org/10.1186/s12864-021-08133-9" TargetMode="External"/><Relationship Id="rId42" Type="http://schemas.openxmlformats.org/officeDocument/2006/relationships/hyperlink" Target="https://doi.org/10.1007/s00122-006-0387-y" TargetMode="External"/><Relationship Id="rId84" Type="http://schemas.openxmlformats.org/officeDocument/2006/relationships/hyperlink" Target="https://doi.org/10.1046/j.1365-313X.1999.00551.x" TargetMode="External"/><Relationship Id="rId138" Type="http://schemas.openxmlformats.org/officeDocument/2006/relationships/hyperlink" Target="https://doi.org/10.1007/978-3-642-14255-0_1" TargetMode="External"/><Relationship Id="rId345" Type="http://schemas.openxmlformats.org/officeDocument/2006/relationships/hyperlink" Target="https://doi.org/10.1073/pnas.93.6.2598" TargetMode="External"/><Relationship Id="rId387" Type="http://schemas.openxmlformats.org/officeDocument/2006/relationships/hyperlink" Target="https://doi.org/10.2135/cropsci1996.0011183X003600050039x" TargetMode="External"/><Relationship Id="rId191" Type="http://schemas.openxmlformats.org/officeDocument/2006/relationships/hyperlink" Target="https://doi.org/10.1094/PDIS-08-21-1853-RE" TargetMode="External"/><Relationship Id="rId205" Type="http://schemas.openxmlformats.org/officeDocument/2006/relationships/image" Target="media/image12.png"/><Relationship Id="rId247" Type="http://schemas.openxmlformats.org/officeDocument/2006/relationships/hyperlink" Target="https://doi.org/10.3390/ijms232416200" TargetMode="External"/><Relationship Id="rId107" Type="http://schemas.openxmlformats.org/officeDocument/2006/relationships/hyperlink" Target="https://doi.org/10.1080/07352689109382309" TargetMode="External"/><Relationship Id="rId289" Type="http://schemas.openxmlformats.org/officeDocument/2006/relationships/hyperlink" Target="https://pubmed.ncbi.nlm.nih.gov/25730062/" TargetMode="External"/><Relationship Id="rId11" Type="http://schemas.openxmlformats.org/officeDocument/2006/relationships/hyperlink" Target="https://doi.org/10.1016/0168-9452(96)04420-2" TargetMode="External"/><Relationship Id="rId53" Type="http://schemas.openxmlformats.org/officeDocument/2006/relationships/hyperlink" Target="https://doi.org/10.1016/j.plantsci.2009.08.012" TargetMode="External"/><Relationship Id="rId149" Type="http://schemas.openxmlformats.org/officeDocument/2006/relationships/hyperlink" Target="https://doi.org/10.1099/00221287-136-9-1771" TargetMode="External"/><Relationship Id="rId314" Type="http://schemas.openxmlformats.org/officeDocument/2006/relationships/hyperlink" Target="https://doi.org/10.32604/phyton.2022.023479" TargetMode="External"/><Relationship Id="rId356" Type="http://schemas.openxmlformats.org/officeDocument/2006/relationships/hyperlink" Target="https://doi.org/10.1007/BF00023612" TargetMode="External"/><Relationship Id="rId398" Type="http://schemas.openxmlformats.org/officeDocument/2006/relationships/image" Target="media/image32.jpeg"/><Relationship Id="rId95" Type="http://schemas.openxmlformats.org/officeDocument/2006/relationships/hyperlink" Target="https://doi.org/10.2307/3761109" TargetMode="External"/><Relationship Id="rId160" Type="http://schemas.openxmlformats.org/officeDocument/2006/relationships/hyperlink" Target="https://doi.org/10.1128/AEM.67.5.2365-2366.2001" TargetMode="External"/><Relationship Id="rId216" Type="http://schemas.openxmlformats.org/officeDocument/2006/relationships/hyperlink" Target="https://doi.org/10.1016/j.bbrc.2010.10.073" TargetMode="External"/><Relationship Id="rId258" Type="http://schemas.openxmlformats.org/officeDocument/2006/relationships/hyperlink" Target="https://doi.org/10.1046/j.1365-313X.1999.00551.x" TargetMode="External"/><Relationship Id="rId22" Type="http://schemas.openxmlformats.org/officeDocument/2006/relationships/hyperlink" Target="https://doi.org/10.2135/cropsci2004.5810" TargetMode="External"/><Relationship Id="rId64" Type="http://schemas.openxmlformats.org/officeDocument/2006/relationships/hyperlink" Target="https://doi.org/10.1111/tpj.13623" TargetMode="External"/><Relationship Id="rId118" Type="http://schemas.openxmlformats.org/officeDocument/2006/relationships/hyperlink" Target="https://doi.org/10.1094/mpmi-9-0511" TargetMode="External"/><Relationship Id="rId325" Type="http://schemas.openxmlformats.org/officeDocument/2006/relationships/hyperlink" Target="https://doi.org/10.1186/s12870-016-0928-8" TargetMode="External"/><Relationship Id="rId367" Type="http://schemas.openxmlformats.org/officeDocument/2006/relationships/hyperlink" Target="https://doi.org/10.1111/j.1399-3054.1993.tb01365.x" TargetMode="External"/><Relationship Id="rId171" Type="http://schemas.openxmlformats.org/officeDocument/2006/relationships/hyperlink" Target="https://doi.org/10.1038/s41598-017-06068-4" TargetMode="External"/><Relationship Id="rId227" Type="http://schemas.openxmlformats.org/officeDocument/2006/relationships/hyperlink" Target="https://doi.org/10.1016/j.biopha.2021.112523" TargetMode="External"/><Relationship Id="rId269" Type="http://schemas.openxmlformats.org/officeDocument/2006/relationships/hyperlink" Target="https://doi.org/10.1094/MPMI.2002.15.3.243" TargetMode="External"/><Relationship Id="rId33" Type="http://schemas.openxmlformats.org/officeDocument/2006/relationships/hyperlink" Target="https://doi.org/10.1111/j.1469-8137.1958.tb05917.x" TargetMode="External"/><Relationship Id="rId129" Type="http://schemas.openxmlformats.org/officeDocument/2006/relationships/hyperlink" Target="https://doi.org/10.2134/agronj14.0249" TargetMode="External"/><Relationship Id="rId280" Type="http://schemas.openxmlformats.org/officeDocument/2006/relationships/hyperlink" Target="https://doi.org/10.1016/S0021-9258(18)99247-1" TargetMode="External"/><Relationship Id="rId336" Type="http://schemas.openxmlformats.org/officeDocument/2006/relationships/hyperlink" Target="https://doi.org/10.1104/pp.103.028530" TargetMode="External"/><Relationship Id="rId75" Type="http://schemas.openxmlformats.org/officeDocument/2006/relationships/hyperlink" Target="https://doi.org/10.1104/pp.103.030049" TargetMode="External"/><Relationship Id="rId140" Type="http://schemas.openxmlformats.org/officeDocument/2006/relationships/hyperlink" Target="https://doi.org/10.1104/pp.104.1.109" TargetMode="External"/><Relationship Id="rId182" Type="http://schemas.openxmlformats.org/officeDocument/2006/relationships/hyperlink" Target="https://doi.org/10.2135/cropsci1998.0011183X003800030030x" TargetMode="External"/><Relationship Id="rId378" Type="http://schemas.openxmlformats.org/officeDocument/2006/relationships/hyperlink" Target="https://doi.org/10.1094/PDIS-04-20-0781-RE" TargetMode="External"/><Relationship Id="rId403" Type="http://schemas.openxmlformats.org/officeDocument/2006/relationships/image" Target="media/image28.jpg"/><Relationship Id="rId6" Type="http://schemas.openxmlformats.org/officeDocument/2006/relationships/footnotes" Target="footnotes.xml"/><Relationship Id="rId238" Type="http://schemas.openxmlformats.org/officeDocument/2006/relationships/hyperlink" Target="https://doi.org/10.1094/MPMI-8-0104" TargetMode="External"/><Relationship Id="rId291" Type="http://schemas.openxmlformats.org/officeDocument/2006/relationships/hyperlink" Target="https://doi.org/10.1007/s11103-016-0521-4" TargetMode="External"/><Relationship Id="rId305" Type="http://schemas.openxmlformats.org/officeDocument/2006/relationships/hyperlink" Target="https://doi.org/10.1371/journal.pone.0041150" TargetMode="External"/><Relationship Id="rId347" Type="http://schemas.openxmlformats.org/officeDocument/2006/relationships/hyperlink" Target="https://ggplot2.tidyverse.org" TargetMode="External"/><Relationship Id="rId44" Type="http://schemas.openxmlformats.org/officeDocument/2006/relationships/hyperlink" Target="https://doi.org/10.1111/pce.14003" TargetMode="External"/><Relationship Id="rId86" Type="http://schemas.openxmlformats.org/officeDocument/2006/relationships/hyperlink" Target="https://doi.org/10.1023/A:1022458101221" TargetMode="External"/><Relationship Id="rId151" Type="http://schemas.openxmlformats.org/officeDocument/2006/relationships/hyperlink" Target="https://doi.org/10.1111/j.1439-0523.2011.01891.x" TargetMode="External"/><Relationship Id="rId389" Type="http://schemas.openxmlformats.org/officeDocument/2006/relationships/image" Target="media/image20.jpeg"/><Relationship Id="rId193" Type="http://schemas.openxmlformats.org/officeDocument/2006/relationships/hyperlink" Target="https://doi.org/10.1016/j.pbi.2009.06.003" TargetMode="External"/><Relationship Id="rId207" Type="http://schemas.openxmlformats.org/officeDocument/2006/relationships/image" Target="media/image14.png"/><Relationship Id="rId249" Type="http://schemas.openxmlformats.org/officeDocument/2006/relationships/hyperlink" Target="https://doi.org/10.1006/pmpp.2001.0369" TargetMode="External"/><Relationship Id="rId13" Type="http://schemas.openxmlformats.org/officeDocument/2006/relationships/hyperlink" Target="https://doi.org/10.1094/PHI-I-2005-0217-02" TargetMode="External"/><Relationship Id="rId109" Type="http://schemas.openxmlformats.org/officeDocument/2006/relationships/hyperlink" Target="https://doi.org/10.1016/S0378-1119(98)00368-0" TargetMode="External"/><Relationship Id="rId260" Type="http://schemas.openxmlformats.org/officeDocument/2006/relationships/hyperlink" Target="https://doi.org/10.1023/A:1022458101221" TargetMode="External"/><Relationship Id="rId316" Type="http://schemas.openxmlformats.org/officeDocument/2006/relationships/hyperlink" Target="https://doi.org/10.1371/journal.pone.0110897" TargetMode="External"/><Relationship Id="rId55" Type="http://schemas.openxmlformats.org/officeDocument/2006/relationships/hyperlink" Target="https://doi.org/10.1016/0014-5793(96)00177-9" TargetMode="External"/><Relationship Id="rId97" Type="http://schemas.openxmlformats.org/officeDocument/2006/relationships/hyperlink" Target="https://doi.org/10.2135/cropsci2006.09.0565" TargetMode="External"/><Relationship Id="rId120" Type="http://schemas.openxmlformats.org/officeDocument/2006/relationships/hyperlink" Target="https://doi.org/10.1111/mpp.12122" TargetMode="External"/><Relationship Id="rId358" Type="http://schemas.openxmlformats.org/officeDocument/2006/relationships/image" Target="media/image17.png"/><Relationship Id="rId162" Type="http://schemas.openxmlformats.org/officeDocument/2006/relationships/hyperlink" Target="https://doi.org/10.1111/nph.15530" TargetMode="External"/><Relationship Id="rId218" Type="http://schemas.openxmlformats.org/officeDocument/2006/relationships/hyperlink" Target="https://doi.org/10.1104/pp.110.166330" TargetMode="External"/><Relationship Id="rId271" Type="http://schemas.openxmlformats.org/officeDocument/2006/relationships/hyperlink" Target="https://doi.org/10.1016/S0021-9258(19)50474-4" TargetMode="External"/><Relationship Id="rId24" Type="http://schemas.openxmlformats.org/officeDocument/2006/relationships/hyperlink" Target="https://doi.org/10.1016/0167-4838(87)90307-4" TargetMode="External"/><Relationship Id="rId66" Type="http://schemas.openxmlformats.org/officeDocument/2006/relationships/hyperlink" Target="https://doi.org/10.2135/cropsci2006.10.0649" TargetMode="External"/><Relationship Id="rId131" Type="http://schemas.openxmlformats.org/officeDocument/2006/relationships/hyperlink" Target="https://doi.org/10.1094/PDIS-02-10-0098" TargetMode="External"/><Relationship Id="rId327" Type="http://schemas.openxmlformats.org/officeDocument/2006/relationships/hyperlink" Target="https://doi.org/10.3389/fpls.2020.596301" TargetMode="External"/><Relationship Id="rId369" Type="http://schemas.openxmlformats.org/officeDocument/2006/relationships/hyperlink" Target="https://doi.org/10.2135/cropsci2011.07.0373" TargetMode="External"/><Relationship Id="rId173" Type="http://schemas.openxmlformats.org/officeDocument/2006/relationships/hyperlink" Target="https://doi.org/10.1094/PDIS-05-20-1031-RE" TargetMode="External"/><Relationship Id="rId229" Type="http://schemas.openxmlformats.org/officeDocument/2006/relationships/hyperlink" Target="https://doi.org/10.1007/s00894-002-0103-z" TargetMode="External"/><Relationship Id="rId380" Type="http://schemas.openxmlformats.org/officeDocument/2006/relationships/hyperlink" Target="https://doi.org/10.1016/j.funbio.2018.04.004" TargetMode="External"/><Relationship Id="rId240" Type="http://schemas.openxmlformats.org/officeDocument/2006/relationships/hyperlink" Target="https://doi.org/10.1007/BF00040662" TargetMode="External"/><Relationship Id="rId35" Type="http://schemas.openxmlformats.org/officeDocument/2006/relationships/hyperlink" Target="https://doi.org/10.1007/BF00195733" TargetMode="External"/><Relationship Id="rId77" Type="http://schemas.openxmlformats.org/officeDocument/2006/relationships/hyperlink" Target="https://doi.org/10.3390/jof8111186" TargetMode="External"/><Relationship Id="rId100" Type="http://schemas.openxmlformats.org/officeDocument/2006/relationships/hyperlink" Target="https://doi.org/10.1016/j.plaphy.2020.03.025" TargetMode="External"/><Relationship Id="rId282" Type="http://schemas.openxmlformats.org/officeDocument/2006/relationships/hyperlink" Target="https://doi.org/10.1096/fasebj.8.3.8143935" TargetMode="External"/><Relationship Id="rId338" Type="http://schemas.openxmlformats.org/officeDocument/2006/relationships/hyperlink" Target="https://doi.org/10.1023/A:1013679111111" TargetMode="External"/><Relationship Id="rId8" Type="http://schemas.openxmlformats.org/officeDocument/2006/relationships/header" Target="header1.xml"/><Relationship Id="rId142" Type="http://schemas.openxmlformats.org/officeDocument/2006/relationships/hyperlink" Target="https://doi.org/10.1094/PDIS.2000.84.1.19" TargetMode="External"/><Relationship Id="rId184" Type="http://schemas.openxmlformats.org/officeDocument/2006/relationships/hyperlink" Target="https://doi.org/10.1023/A:1005955119326" TargetMode="External"/><Relationship Id="rId391" Type="http://schemas.openxmlformats.org/officeDocument/2006/relationships/image" Target="media/image22.jpeg"/><Relationship Id="rId405" Type="http://schemas.openxmlformats.org/officeDocument/2006/relationships/image" Target="media/image39.jpeg"/><Relationship Id="rId251" Type="http://schemas.openxmlformats.org/officeDocument/2006/relationships/hyperlink" Target="https://www.fs.usda.gov/database/feis/plants/graminoid/agrsto/all.html" TargetMode="External"/><Relationship Id="rId46" Type="http://schemas.openxmlformats.org/officeDocument/2006/relationships/hyperlink" Target="https://doi.org/10.1094/PD-90-0994" TargetMode="External"/><Relationship Id="rId293" Type="http://schemas.openxmlformats.org/officeDocument/2006/relationships/hyperlink" Target="https://doi.org/10.1111/j.1365-313X.2009.04024.x" TargetMode="External"/><Relationship Id="rId307" Type="http://schemas.openxmlformats.org/officeDocument/2006/relationships/hyperlink" Target="https://doi.org/10.1007/s00299-005-0972-6" TargetMode="External"/><Relationship Id="rId349" Type="http://schemas.openxmlformats.org/officeDocument/2006/relationships/hyperlink" Target="https://doi.org/10.1371/journal.ppat.1002107" TargetMode="External"/><Relationship Id="rId88" Type="http://schemas.openxmlformats.org/officeDocument/2006/relationships/hyperlink" Target="https://doi.org/10.1111/mpp.13320" TargetMode="External"/><Relationship Id="rId111" Type="http://schemas.openxmlformats.org/officeDocument/2006/relationships/hyperlink" Target="https://doi.org/10.3390/ijms10062860" TargetMode="External"/><Relationship Id="rId153" Type="http://schemas.openxmlformats.org/officeDocument/2006/relationships/hyperlink" Target="https://doi.org/10.21273/HORTSCI.47.3.422" TargetMode="External"/><Relationship Id="rId195" Type="http://schemas.openxmlformats.org/officeDocument/2006/relationships/image" Target="media/image2.png"/><Relationship Id="rId209" Type="http://schemas.openxmlformats.org/officeDocument/2006/relationships/image" Target="media/image16.png"/><Relationship Id="rId360" Type="http://schemas.openxmlformats.org/officeDocument/2006/relationships/image" Target="media/image19.png"/><Relationship Id="rId220" Type="http://schemas.openxmlformats.org/officeDocument/2006/relationships/hyperlink" Target="https://doi.org/10.1023/A:1005745015962" TargetMode="External"/><Relationship Id="rId15" Type="http://schemas.openxmlformats.org/officeDocument/2006/relationships/hyperlink" Target="https://doi.org/10.1104/pp.20.00821" TargetMode="External"/><Relationship Id="rId57" Type="http://schemas.openxmlformats.org/officeDocument/2006/relationships/hyperlink" Target="https://doi.org/10.1094/PDIS-92-1-0083" TargetMode="External"/><Relationship Id="rId262" Type="http://schemas.openxmlformats.org/officeDocument/2006/relationships/hyperlink" Target="https://doi.org/10.1023/A:1006197318246" TargetMode="External"/><Relationship Id="rId318" Type="http://schemas.openxmlformats.org/officeDocument/2006/relationships/hyperlink" Target="https://doi.org/10.1007/BF00387719" TargetMode="External"/><Relationship Id="rId99" Type="http://schemas.openxmlformats.org/officeDocument/2006/relationships/hyperlink" Target="https://doi.org/10.1007/s11557-019-01526-x" TargetMode="External"/><Relationship Id="rId122" Type="http://schemas.openxmlformats.org/officeDocument/2006/relationships/hyperlink" Target="https://doi.org/10.1016/S0048-4059(83)81021-2" TargetMode="External"/><Relationship Id="rId164" Type="http://schemas.openxmlformats.org/officeDocument/2006/relationships/hyperlink" Target="https://doi.org/10.1080/07352689409701919" TargetMode="External"/><Relationship Id="rId371" Type="http://schemas.openxmlformats.org/officeDocument/2006/relationships/hyperlink" Target="https://doi.org/10.1046/j.1365-3059.1997.d01-216.x" TargetMode="External"/><Relationship Id="rId26" Type="http://schemas.openxmlformats.org/officeDocument/2006/relationships/hyperlink" Target="https://doi.org/10.1093/jexbot/53.372.1367" TargetMode="External"/><Relationship Id="rId231" Type="http://schemas.openxmlformats.org/officeDocument/2006/relationships/hyperlink" Target="https://doi.org/10.1007/BF01025037" TargetMode="External"/><Relationship Id="rId273" Type="http://schemas.openxmlformats.org/officeDocument/2006/relationships/hyperlink" Target="https://doi.org/10.1007/BF02907871" TargetMode="External"/><Relationship Id="rId329" Type="http://schemas.openxmlformats.org/officeDocument/2006/relationships/hyperlink" Target="https://doi.org/10.1111/j.1399-3054.1996.tb00455.x" TargetMode="External"/><Relationship Id="rId68" Type="http://schemas.openxmlformats.org/officeDocument/2006/relationships/hyperlink" Target="https://doi.org/10.1104/pp.109.3.813" TargetMode="External"/><Relationship Id="rId133" Type="http://schemas.openxmlformats.org/officeDocument/2006/relationships/hyperlink" Target="https://doi.org/10.1094/PDIS-04-20-0781-RE" TargetMode="External"/><Relationship Id="rId175" Type="http://schemas.openxmlformats.org/officeDocument/2006/relationships/hyperlink" Target="https://doi.org/10.1007/978-1-4615-8309-7_14" TargetMode="External"/><Relationship Id="rId340" Type="http://schemas.openxmlformats.org/officeDocument/2006/relationships/hyperlink" Target="https://doi.org/10.1038/345743a0" TargetMode="External"/><Relationship Id="rId200" Type="http://schemas.openxmlformats.org/officeDocument/2006/relationships/image" Target="media/image7.png"/><Relationship Id="rId382" Type="http://schemas.openxmlformats.org/officeDocument/2006/relationships/hyperlink" Target="http://dx.doi.org/10.1371/journal.pone.0194216" TargetMode="External"/><Relationship Id="rId242" Type="http://schemas.openxmlformats.org/officeDocument/2006/relationships/hyperlink" Target="https://doi.org/10.1016/j.plaphy.2009.05.001" TargetMode="External"/><Relationship Id="rId284" Type="http://schemas.openxmlformats.org/officeDocument/2006/relationships/hyperlink" Target="https://doi.org/10.1038/367560a0" TargetMode="External"/><Relationship Id="rId37" Type="http://schemas.openxmlformats.org/officeDocument/2006/relationships/hyperlink" Target="https://doi.org/10.1094/PDIS.1997.81.11.1259" TargetMode="External"/><Relationship Id="rId79" Type="http://schemas.openxmlformats.org/officeDocument/2006/relationships/hyperlink" Target="https://doi.org/10.2135/cropsci2011.07.0373" TargetMode="External"/><Relationship Id="rId102" Type="http://schemas.openxmlformats.org/officeDocument/2006/relationships/hyperlink" Target="https://doi.org/10.1080/07388551.2024.2344583" TargetMode="External"/><Relationship Id="rId144" Type="http://schemas.openxmlformats.org/officeDocument/2006/relationships/hyperlink" Target="https://doi.org/10.1094/PDIS-04-11-0278" TargetMode="External"/><Relationship Id="rId90" Type="http://schemas.openxmlformats.org/officeDocument/2006/relationships/hyperlink" Target="https://doi.org/10.1016/B978-0-12-384986-1.00019-3" TargetMode="External"/><Relationship Id="rId186" Type="http://schemas.openxmlformats.org/officeDocument/2006/relationships/hyperlink" Target="https://doi.org/10.1007/BF01877138" TargetMode="External"/><Relationship Id="rId351" Type="http://schemas.openxmlformats.org/officeDocument/2006/relationships/hyperlink" Target="https://doi.org/10.1038/80954" TargetMode="External"/><Relationship Id="rId393" Type="http://schemas.openxmlformats.org/officeDocument/2006/relationships/image" Target="media/image24.jpeg"/><Relationship Id="rId407" Type="http://schemas.openxmlformats.org/officeDocument/2006/relationships/image" Target="media/image41.jpeg"/><Relationship Id="rId211" Type="http://schemas.openxmlformats.org/officeDocument/2006/relationships/hyperlink" Target="https://doi.org/10.1093/jxb/ern277" TargetMode="External"/><Relationship Id="rId253" Type="http://schemas.openxmlformats.org/officeDocument/2006/relationships/hyperlink" Target="https://doi.org/10.1042/bj2820821" TargetMode="External"/><Relationship Id="rId295" Type="http://schemas.openxmlformats.org/officeDocument/2006/relationships/hyperlink" Target="https://doi.org/10.1016/j.plantsci.2024.112013" TargetMode="External"/><Relationship Id="rId309" Type="http://schemas.openxmlformats.org/officeDocument/2006/relationships/hyperlink" Target="https://doi.org/10.1186/1471-2229-11-3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EA974-FF3F-4132-8400-478EEB0FE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68</TotalTime>
  <Pages>188</Pages>
  <Words>36787</Words>
  <Characters>233230</Characters>
  <Application>Microsoft Office Word</Application>
  <DocSecurity>0</DocSecurity>
  <Lines>3151</Lines>
  <Paragraphs>135</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269882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Sherman, Abby L</cp:lastModifiedBy>
  <cp:revision>12</cp:revision>
  <cp:lastPrinted>2005-09-22T13:02:00Z</cp:lastPrinted>
  <dcterms:created xsi:type="dcterms:W3CDTF">2024-11-15T18:40:00Z</dcterms:created>
  <dcterms:modified xsi:type="dcterms:W3CDTF">2024-11-19T17:16:00Z</dcterms:modified>
</cp:coreProperties>
</file>